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FAE88" w14:textId="255F2A23" w:rsidR="00F8251A" w:rsidRPr="00B12E33" w:rsidRDefault="00F8251A" w:rsidP="00B12E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УДК 33</w:t>
      </w:r>
      <w:r w:rsidR="00E01D16">
        <w:rPr>
          <w:rFonts w:ascii="Times New Roman" w:hAnsi="Times New Roman" w:cs="Times New Roman"/>
          <w:sz w:val="24"/>
          <w:szCs w:val="24"/>
        </w:rPr>
        <w:t>2</w:t>
      </w:r>
      <w:r w:rsidRPr="00B12E33">
        <w:rPr>
          <w:rFonts w:ascii="Times New Roman" w:hAnsi="Times New Roman" w:cs="Times New Roman"/>
          <w:sz w:val="24"/>
          <w:szCs w:val="24"/>
        </w:rPr>
        <w:t>.</w:t>
      </w:r>
      <w:r w:rsidR="00E01D16">
        <w:rPr>
          <w:rFonts w:ascii="Times New Roman" w:hAnsi="Times New Roman" w:cs="Times New Roman"/>
          <w:sz w:val="24"/>
          <w:szCs w:val="24"/>
        </w:rPr>
        <w:t>05</w:t>
      </w:r>
    </w:p>
    <w:p w14:paraId="03567CF6" w14:textId="14C5ACBF" w:rsidR="00024CBA" w:rsidRPr="00B12E33" w:rsidRDefault="00024CBA" w:rsidP="00E5797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12E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Юрченко </w:t>
      </w:r>
      <w:r w:rsidR="00E579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Т.В.</w:t>
      </w:r>
    </w:p>
    <w:p w14:paraId="401AB951" w14:textId="77777777" w:rsidR="00057207" w:rsidRPr="00165A52" w:rsidRDefault="00057207" w:rsidP="00B12E3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215EF410" w14:textId="52437569" w:rsidR="009B188C" w:rsidRPr="00B12E33" w:rsidRDefault="000272DB" w:rsidP="00B12E33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B12E33">
        <w:rPr>
          <w:rFonts w:ascii="Times New Roman" w:hAnsi="Times New Roman" w:cs="Times New Roman"/>
          <w:b/>
          <w:caps/>
          <w:sz w:val="24"/>
          <w:szCs w:val="24"/>
        </w:rPr>
        <w:t>технологическ</w:t>
      </w:r>
      <w:r w:rsidR="00E91E5A">
        <w:rPr>
          <w:rFonts w:ascii="Times New Roman" w:hAnsi="Times New Roman" w:cs="Times New Roman"/>
          <w:b/>
          <w:caps/>
          <w:sz w:val="24"/>
          <w:szCs w:val="24"/>
        </w:rPr>
        <w:t>ий</w:t>
      </w:r>
      <w:r w:rsidRPr="00B12E33"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  <w:r w:rsidR="00E91E5A">
        <w:rPr>
          <w:rFonts w:ascii="Times New Roman" w:hAnsi="Times New Roman" w:cs="Times New Roman"/>
          <w:b/>
          <w:caps/>
          <w:sz w:val="24"/>
          <w:szCs w:val="24"/>
        </w:rPr>
        <w:t>прогресс</w:t>
      </w:r>
      <w:r w:rsidR="009B188C" w:rsidRPr="00B12E33">
        <w:rPr>
          <w:rFonts w:ascii="Times New Roman" w:hAnsi="Times New Roman" w:cs="Times New Roman"/>
          <w:b/>
          <w:caps/>
          <w:sz w:val="24"/>
          <w:szCs w:val="24"/>
        </w:rPr>
        <w:t xml:space="preserve"> как фактор </w:t>
      </w:r>
      <w:r w:rsidRPr="00B12E33">
        <w:rPr>
          <w:rFonts w:ascii="Times New Roman" w:hAnsi="Times New Roman" w:cs="Times New Roman"/>
          <w:b/>
          <w:caps/>
          <w:sz w:val="24"/>
          <w:szCs w:val="24"/>
        </w:rPr>
        <w:t>устойчивого развития территорий</w:t>
      </w:r>
    </w:p>
    <w:p w14:paraId="52C5DD82" w14:textId="77777777" w:rsidR="006A1E62" w:rsidRPr="00B12E33" w:rsidRDefault="006A1E62" w:rsidP="00B12E33">
      <w:pPr>
        <w:spacing w:after="0" w:line="24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</w:p>
    <w:p w14:paraId="0BCF99F3" w14:textId="355603C8" w:rsidR="00447926" w:rsidRPr="00E004D6" w:rsidRDefault="000C44E0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72AE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E004D6" w:rsidRPr="00D872AE"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  <w:r w:rsidR="00E004D6" w:rsidRPr="00E004D6">
        <w:rPr>
          <w:rFonts w:ascii="Times New Roman" w:hAnsi="Times New Roman" w:cs="Times New Roman"/>
          <w:i/>
          <w:sz w:val="24"/>
          <w:szCs w:val="24"/>
        </w:rPr>
        <w:t>Устойчивое развитие территорий России невозможно без финансовой устойчивости их бюджетов. С помощью корреляционно-регрессионного анализа с</w:t>
      </w:r>
      <w:r w:rsidR="00E004D6" w:rsidRPr="00E004D6">
        <w:rPr>
          <w:rFonts w:ascii="Times New Roman" w:eastAsiaTheme="minorEastAsia" w:hAnsi="Times New Roman" w:cs="Times New Roman"/>
          <w:i/>
          <w:sz w:val="24"/>
          <w:szCs w:val="24"/>
        </w:rPr>
        <w:t>татистически подтверждено влияние вложений в научные разработки и новые технологии на бюджетные доходы регионов.</w:t>
      </w:r>
    </w:p>
    <w:p w14:paraId="082D8D50" w14:textId="2015DC3A" w:rsidR="000C44E0" w:rsidRDefault="000C44E0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872AE">
        <w:rPr>
          <w:rFonts w:ascii="Times New Roman" w:hAnsi="Times New Roman" w:cs="Times New Roman"/>
          <w:b/>
          <w:bCs/>
          <w:i/>
          <w:sz w:val="24"/>
          <w:szCs w:val="24"/>
        </w:rPr>
        <w:t>Ключевые слова:</w:t>
      </w:r>
      <w:r w:rsidR="003F548C" w:rsidRPr="00D872A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44267" w:rsidRPr="00B12E33">
        <w:rPr>
          <w:rFonts w:ascii="Times New Roman" w:hAnsi="Times New Roman" w:cs="Times New Roman"/>
          <w:i/>
          <w:iCs/>
          <w:sz w:val="24"/>
          <w:szCs w:val="24"/>
        </w:rPr>
        <w:t>устойчивое развитие территорий, региональный бюджет, бюджетный дефицит, факторы бюджетной обеспеченности регионов, регрессионная модель, эластичность</w:t>
      </w:r>
    </w:p>
    <w:p w14:paraId="0410156F" w14:textId="77777777" w:rsidR="00623B2A" w:rsidRPr="00B12E33" w:rsidRDefault="00623B2A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45B6DD4" w14:textId="005410AE" w:rsidR="00AB40C8" w:rsidRPr="00B12E33" w:rsidRDefault="00145871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Термин «устойчивое развитие» был введен в обиход на Первой Всемирной Конференции по защите окружающей сред</w:t>
      </w:r>
      <w:r w:rsidR="0060131E" w:rsidRPr="00B12E33">
        <w:rPr>
          <w:rFonts w:ascii="Times New Roman" w:hAnsi="Times New Roman" w:cs="Times New Roman"/>
          <w:sz w:val="24"/>
          <w:szCs w:val="24"/>
        </w:rPr>
        <w:t>ы и подразумевал гармоничное развитие экономики, социальн</w:t>
      </w:r>
      <w:r w:rsidR="0021461E" w:rsidRPr="00B12E33">
        <w:rPr>
          <w:rFonts w:ascii="Times New Roman" w:hAnsi="Times New Roman" w:cs="Times New Roman"/>
          <w:sz w:val="24"/>
          <w:szCs w:val="24"/>
        </w:rPr>
        <w:t xml:space="preserve">ой сферы и экологической среды. </w:t>
      </w:r>
      <w:r w:rsidR="005F2AEA" w:rsidRPr="00A971B4">
        <w:rPr>
          <w:rFonts w:ascii="Times New Roman" w:hAnsi="Times New Roman" w:cs="Times New Roman"/>
          <w:sz w:val="24"/>
          <w:szCs w:val="24"/>
        </w:rPr>
        <w:t xml:space="preserve">Устойчивое развитие территорий России </w:t>
      </w:r>
      <w:r w:rsidR="005F2AEA" w:rsidRPr="00B12E33">
        <w:rPr>
          <w:rFonts w:ascii="Times New Roman" w:hAnsi="Times New Roman" w:cs="Times New Roman"/>
          <w:sz w:val="24"/>
          <w:szCs w:val="24"/>
        </w:rPr>
        <w:t xml:space="preserve">– это, на наш взгляд, </w:t>
      </w:r>
      <w:r w:rsidR="009721A1" w:rsidRPr="00B12E33">
        <w:rPr>
          <w:rFonts w:ascii="Times New Roman" w:hAnsi="Times New Roman" w:cs="Times New Roman"/>
          <w:sz w:val="24"/>
          <w:szCs w:val="24"/>
        </w:rPr>
        <w:t xml:space="preserve">долговременное, экономически эффективное, постоянно прогрессирующее изменение социально-экономической жизни, которое предполагает расширенное экономическое воспроизводство и, как следствие, обеспечение занятости населения, рост уровня доходов и качества жизни. </w:t>
      </w:r>
      <w:r w:rsidR="007D07FA" w:rsidRPr="00B12E33">
        <w:rPr>
          <w:rFonts w:ascii="Times New Roman" w:hAnsi="Times New Roman" w:cs="Times New Roman"/>
          <w:sz w:val="24"/>
          <w:szCs w:val="24"/>
        </w:rPr>
        <w:t>Все это невозможно без финансовой устойчивости</w:t>
      </w:r>
      <w:r w:rsidR="00B2459A" w:rsidRPr="00B12E33">
        <w:rPr>
          <w:rFonts w:ascii="Times New Roman" w:hAnsi="Times New Roman" w:cs="Times New Roman"/>
          <w:sz w:val="24"/>
          <w:szCs w:val="24"/>
        </w:rPr>
        <w:t xml:space="preserve"> региона, сбалансированности его бюджета</w:t>
      </w:r>
      <w:r w:rsidR="00AB40C8" w:rsidRPr="00B12E33">
        <w:rPr>
          <w:rFonts w:ascii="Times New Roman" w:hAnsi="Times New Roman" w:cs="Times New Roman"/>
          <w:sz w:val="24"/>
          <w:szCs w:val="24"/>
        </w:rPr>
        <w:t>.</w:t>
      </w:r>
    </w:p>
    <w:p w14:paraId="62911DDA" w14:textId="30B7A83A" w:rsidR="00470F59" w:rsidRPr="00B12E33" w:rsidRDefault="00AB40C8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 xml:space="preserve">В научной литературе финансовая устойчивость </w:t>
      </w:r>
      <w:r w:rsidR="008A683B" w:rsidRPr="00B12E33">
        <w:rPr>
          <w:rFonts w:ascii="Times New Roman" w:hAnsi="Times New Roman" w:cs="Times New Roman"/>
          <w:sz w:val="24"/>
          <w:szCs w:val="24"/>
        </w:rPr>
        <w:t xml:space="preserve">регионального бюджета </w:t>
      </w:r>
      <w:r w:rsidRPr="00B12E33">
        <w:rPr>
          <w:rFonts w:ascii="Times New Roman" w:hAnsi="Times New Roman" w:cs="Times New Roman"/>
          <w:sz w:val="24"/>
          <w:szCs w:val="24"/>
        </w:rPr>
        <w:t xml:space="preserve">определяется как </w:t>
      </w:r>
      <w:r w:rsidRPr="00B12E33">
        <w:rPr>
          <w:rFonts w:ascii="TimesNewRomanPSMT" w:hAnsi="TimesNewRomanPSMT"/>
          <w:color w:val="000000"/>
          <w:sz w:val="24"/>
          <w:szCs w:val="24"/>
        </w:rPr>
        <w:t>«</w:t>
      </w:r>
      <w:r w:rsidRPr="00B12E33">
        <w:rPr>
          <w:rFonts w:ascii="Times New Roman" w:hAnsi="Times New Roman" w:cs="Times New Roman"/>
          <w:sz w:val="24"/>
          <w:szCs w:val="24"/>
        </w:rPr>
        <w:t>состояние, характеризующееся способностью региональных органов власти в полном объеме финансировать взятые расходные и долговые обязательства за счет собственных региональных бюджетных средств» [</w:t>
      </w:r>
      <w:r w:rsidR="00E26B11" w:rsidRPr="00E26B11">
        <w:rPr>
          <w:rFonts w:ascii="Times New Roman" w:hAnsi="Times New Roman" w:cs="Times New Roman"/>
          <w:sz w:val="24"/>
          <w:szCs w:val="24"/>
        </w:rPr>
        <w:t>1</w:t>
      </w:r>
      <w:r w:rsidRPr="00B12E33">
        <w:rPr>
          <w:rFonts w:ascii="Times New Roman" w:hAnsi="Times New Roman" w:cs="Times New Roman"/>
          <w:sz w:val="24"/>
          <w:szCs w:val="24"/>
        </w:rPr>
        <w:t>, с. 129]</w:t>
      </w:r>
      <w:r w:rsidR="008A683B" w:rsidRPr="00B12E33">
        <w:rPr>
          <w:rFonts w:ascii="Times New Roman" w:hAnsi="Times New Roman" w:cs="Times New Roman"/>
          <w:sz w:val="24"/>
          <w:szCs w:val="24"/>
        </w:rPr>
        <w:t>.</w:t>
      </w:r>
      <w:r w:rsidR="000812D1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0812D1" w:rsidRPr="00B816D7">
        <w:rPr>
          <w:rFonts w:ascii="Times New Roman" w:hAnsi="Times New Roman" w:cs="Times New Roman"/>
          <w:sz w:val="24"/>
          <w:szCs w:val="24"/>
        </w:rPr>
        <w:t>А. А Михайлова и Е.Н. Тимушев счита</w:t>
      </w:r>
      <w:r w:rsidR="008A683B" w:rsidRPr="00B816D7">
        <w:rPr>
          <w:rFonts w:ascii="Times New Roman" w:hAnsi="Times New Roman" w:cs="Times New Roman"/>
          <w:sz w:val="24"/>
          <w:szCs w:val="24"/>
        </w:rPr>
        <w:t>ю</w:t>
      </w:r>
      <w:r w:rsidR="000812D1" w:rsidRPr="00B816D7">
        <w:rPr>
          <w:rFonts w:ascii="Times New Roman" w:hAnsi="Times New Roman" w:cs="Times New Roman"/>
          <w:sz w:val="24"/>
          <w:szCs w:val="24"/>
        </w:rPr>
        <w:t xml:space="preserve">т, что </w:t>
      </w:r>
      <w:r w:rsidR="000812D1" w:rsidRPr="00B816D7">
        <w:rPr>
          <w:rFonts w:ascii="Times New Roman" w:hAnsi="Times New Roman" w:cs="Times New Roman"/>
          <w:bCs/>
          <w:sz w:val="24"/>
          <w:szCs w:val="24"/>
        </w:rPr>
        <w:t>это</w:t>
      </w:r>
      <w:r w:rsidR="000812D1" w:rsidRPr="00B816D7">
        <w:rPr>
          <w:rFonts w:ascii="Times New Roman" w:hAnsi="Times New Roman" w:cs="Times New Roman"/>
          <w:bCs/>
          <w:iCs/>
          <w:sz w:val="24"/>
          <w:szCs w:val="24"/>
        </w:rPr>
        <w:t xml:space="preserve"> такое финансовое состояние общественного сектора, когда реализация целей государства, регионов и муниципалитетов в настоящее время не ставит под сомнение достижение целей в будущем [</w:t>
      </w:r>
      <w:r w:rsidR="00E26B11" w:rsidRPr="00E26B11">
        <w:rPr>
          <w:rFonts w:ascii="Times New Roman" w:hAnsi="Times New Roman" w:cs="Times New Roman"/>
          <w:bCs/>
          <w:iCs/>
          <w:sz w:val="24"/>
          <w:szCs w:val="24"/>
        </w:rPr>
        <w:t>2</w:t>
      </w:r>
      <w:r w:rsidR="000812D1" w:rsidRPr="00B816D7">
        <w:rPr>
          <w:rFonts w:ascii="Times New Roman" w:hAnsi="Times New Roman" w:cs="Times New Roman"/>
          <w:bCs/>
          <w:iCs/>
          <w:sz w:val="24"/>
          <w:szCs w:val="24"/>
        </w:rPr>
        <w:t>, с. 575]</w:t>
      </w:r>
      <w:r w:rsidR="007A36D4" w:rsidRPr="00B816D7">
        <w:rPr>
          <w:rFonts w:ascii="Times New Roman" w:hAnsi="Times New Roman" w:cs="Times New Roman"/>
          <w:bCs/>
          <w:iCs/>
          <w:sz w:val="24"/>
          <w:szCs w:val="24"/>
        </w:rPr>
        <w:t>.</w:t>
      </w:r>
      <w:r w:rsidR="007A36D4" w:rsidRPr="00B12E33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8A683B" w:rsidRPr="00B12E33">
        <w:rPr>
          <w:rFonts w:ascii="Times New Roman" w:hAnsi="Times New Roman" w:cs="Times New Roman"/>
          <w:bCs/>
          <w:iCs/>
          <w:sz w:val="24"/>
          <w:szCs w:val="24"/>
        </w:rPr>
        <w:t>Можно резюмировать</w:t>
      </w:r>
      <w:r w:rsidR="007A36D4" w:rsidRPr="00B12E33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8A683B" w:rsidRPr="00B12E33">
        <w:rPr>
          <w:rFonts w:ascii="Times New Roman" w:hAnsi="Times New Roman" w:cs="Times New Roman"/>
          <w:bCs/>
          <w:iCs/>
          <w:sz w:val="24"/>
          <w:szCs w:val="24"/>
        </w:rPr>
        <w:t xml:space="preserve"> что</w:t>
      </w:r>
      <w:r w:rsidR="007A36D4" w:rsidRPr="00B12E33">
        <w:rPr>
          <w:rFonts w:ascii="Times New Roman" w:hAnsi="Times New Roman" w:cs="Times New Roman"/>
          <w:bCs/>
          <w:iCs/>
          <w:sz w:val="24"/>
          <w:szCs w:val="24"/>
        </w:rPr>
        <w:t xml:space="preserve"> финансовая устойчивость региона заключается в </w:t>
      </w:r>
      <w:r w:rsidR="007D07FA" w:rsidRPr="00B12E33">
        <w:rPr>
          <w:rFonts w:ascii="Times New Roman" w:hAnsi="Times New Roman" w:cs="Times New Roman"/>
          <w:sz w:val="24"/>
          <w:szCs w:val="24"/>
        </w:rPr>
        <w:t>способности территориального образования осуществлять самостоятельную финансово-экономическую политику</w:t>
      </w:r>
      <w:r w:rsidR="008A683B" w:rsidRPr="00B12E33">
        <w:rPr>
          <w:rFonts w:ascii="Times New Roman" w:hAnsi="Times New Roman" w:cs="Times New Roman"/>
          <w:sz w:val="24"/>
          <w:szCs w:val="24"/>
        </w:rPr>
        <w:t xml:space="preserve"> за счет </w:t>
      </w:r>
      <w:r w:rsidR="00EF7141" w:rsidRPr="00B12E33">
        <w:rPr>
          <w:rFonts w:ascii="Times New Roman" w:hAnsi="Times New Roman" w:cs="Times New Roman"/>
          <w:sz w:val="24"/>
          <w:szCs w:val="24"/>
        </w:rPr>
        <w:t xml:space="preserve">собственных </w:t>
      </w:r>
      <w:r w:rsidR="008A683B" w:rsidRPr="00B12E33">
        <w:rPr>
          <w:rFonts w:ascii="Times New Roman" w:hAnsi="Times New Roman" w:cs="Times New Roman"/>
          <w:sz w:val="24"/>
          <w:szCs w:val="24"/>
        </w:rPr>
        <w:t>доходов в текущий момент и в будущем</w:t>
      </w:r>
      <w:r w:rsidR="007D07FA" w:rsidRPr="00B12E33">
        <w:rPr>
          <w:rFonts w:ascii="Times New Roman" w:hAnsi="Times New Roman" w:cs="Times New Roman"/>
          <w:sz w:val="24"/>
          <w:szCs w:val="24"/>
        </w:rPr>
        <w:t>.</w:t>
      </w:r>
      <w:r w:rsidR="00470F59" w:rsidRPr="00B12E33">
        <w:rPr>
          <w:rFonts w:ascii="Times New Roman" w:hAnsi="Times New Roman" w:cs="Times New Roman"/>
          <w:sz w:val="24"/>
          <w:szCs w:val="24"/>
        </w:rPr>
        <w:t xml:space="preserve"> Финансовая устойчивость территории не только обеспечивает стабильное ее развитие, но и снимает с государственного бюджета нагрузку, связанную с финансовой поддержкой территорий, что в условиях нарастающего бюджетного дефицита России весьма актуально.</w:t>
      </w:r>
    </w:p>
    <w:p w14:paraId="74332B1B" w14:textId="24BE6FDB" w:rsidR="0060131E" w:rsidRDefault="00B816D7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EF7141" w:rsidRPr="00B12E33">
        <w:rPr>
          <w:rFonts w:ascii="Times New Roman" w:hAnsi="Times New Roman" w:cs="Times New Roman"/>
          <w:sz w:val="24"/>
          <w:szCs w:val="24"/>
        </w:rPr>
        <w:t xml:space="preserve">нализ бюджетов субъектов РФ показал, что </w:t>
      </w:r>
      <w:r w:rsidR="00267AF7" w:rsidRPr="00B12E33">
        <w:rPr>
          <w:rFonts w:ascii="Times New Roman" w:hAnsi="Times New Roman" w:cs="Times New Roman"/>
          <w:sz w:val="24"/>
          <w:szCs w:val="24"/>
        </w:rPr>
        <w:t>несмотря на безвозмездны</w:t>
      </w:r>
      <w:r w:rsidR="00DA72A1" w:rsidRPr="00B12E33">
        <w:rPr>
          <w:rFonts w:ascii="Times New Roman" w:hAnsi="Times New Roman" w:cs="Times New Roman"/>
          <w:sz w:val="24"/>
          <w:szCs w:val="24"/>
        </w:rPr>
        <w:t>е поступления</w:t>
      </w:r>
      <w:r w:rsidR="00267AF7" w:rsidRPr="00B12E33">
        <w:rPr>
          <w:rFonts w:ascii="Times New Roman" w:hAnsi="Times New Roman" w:cs="Times New Roman"/>
          <w:sz w:val="24"/>
          <w:szCs w:val="24"/>
        </w:rPr>
        <w:t xml:space="preserve"> финансовых средств </w:t>
      </w:r>
      <w:r w:rsidR="00E83473" w:rsidRPr="00B12E33">
        <w:rPr>
          <w:rFonts w:ascii="Times New Roman" w:hAnsi="Times New Roman" w:cs="Times New Roman"/>
          <w:sz w:val="24"/>
          <w:szCs w:val="24"/>
        </w:rPr>
        <w:t xml:space="preserve">из государственного бюджета </w:t>
      </w:r>
      <w:r w:rsidR="00267AF7" w:rsidRPr="00B12E33">
        <w:rPr>
          <w:rFonts w:ascii="Times New Roman" w:hAnsi="Times New Roman" w:cs="Times New Roman"/>
          <w:sz w:val="24"/>
          <w:szCs w:val="24"/>
        </w:rPr>
        <w:t xml:space="preserve">в бюджеты субъектов, в 18% из них бюджет в 2021 г. был </w:t>
      </w:r>
      <w:r w:rsidR="00DA72A1" w:rsidRPr="00B12E33">
        <w:rPr>
          <w:rFonts w:ascii="Times New Roman" w:hAnsi="Times New Roman" w:cs="Times New Roman"/>
          <w:sz w:val="24"/>
          <w:szCs w:val="24"/>
        </w:rPr>
        <w:t xml:space="preserve">абсолютно </w:t>
      </w:r>
      <w:r w:rsidR="00267AF7" w:rsidRPr="00B12E33">
        <w:rPr>
          <w:rFonts w:ascii="Times New Roman" w:hAnsi="Times New Roman" w:cs="Times New Roman"/>
          <w:sz w:val="24"/>
          <w:szCs w:val="24"/>
        </w:rPr>
        <w:t>дефицитным</w:t>
      </w:r>
      <w:r w:rsidR="00DA72A1" w:rsidRPr="00B12E33">
        <w:rPr>
          <w:rFonts w:ascii="Times New Roman" w:hAnsi="Times New Roman" w:cs="Times New Roman"/>
          <w:sz w:val="24"/>
          <w:szCs w:val="24"/>
        </w:rPr>
        <w:t>.</w:t>
      </w:r>
      <w:r w:rsidR="00267AF7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DA72A1" w:rsidRPr="00B12E33">
        <w:rPr>
          <w:rFonts w:ascii="Times New Roman" w:hAnsi="Times New Roman" w:cs="Times New Roman"/>
          <w:sz w:val="24"/>
          <w:szCs w:val="24"/>
        </w:rPr>
        <w:t>В</w:t>
      </w:r>
      <w:r w:rsidR="00873701" w:rsidRPr="00B12E33">
        <w:rPr>
          <w:rFonts w:ascii="Times New Roman" w:hAnsi="Times New Roman" w:cs="Times New Roman"/>
          <w:sz w:val="24"/>
          <w:szCs w:val="24"/>
        </w:rPr>
        <w:t xml:space="preserve"> трех субъектах дефицит превысил 10% от величины общего годового объема доходов</w:t>
      </w:r>
      <w:r w:rsidR="001743F1" w:rsidRPr="00B12E33">
        <w:rPr>
          <w:rFonts w:ascii="Times New Roman" w:hAnsi="Times New Roman" w:cs="Times New Roman"/>
          <w:sz w:val="24"/>
          <w:szCs w:val="24"/>
        </w:rPr>
        <w:t xml:space="preserve"> бюджета</w:t>
      </w:r>
      <w:r w:rsidR="00873701" w:rsidRPr="00B12E33">
        <w:rPr>
          <w:rFonts w:ascii="Times New Roman" w:hAnsi="Times New Roman" w:cs="Times New Roman"/>
          <w:sz w:val="24"/>
          <w:szCs w:val="24"/>
        </w:rPr>
        <w:t xml:space="preserve"> без поступлений</w:t>
      </w:r>
      <w:r w:rsidR="001743F1" w:rsidRPr="00B12E33">
        <w:rPr>
          <w:rFonts w:ascii="Times New Roman" w:hAnsi="Times New Roman" w:cs="Times New Roman"/>
          <w:sz w:val="24"/>
          <w:szCs w:val="24"/>
        </w:rPr>
        <w:t xml:space="preserve"> из бюджетной системы РФ</w:t>
      </w:r>
      <w:r w:rsidR="00873701" w:rsidRPr="00B12E33">
        <w:rPr>
          <w:rFonts w:ascii="Times New Roman" w:hAnsi="Times New Roman" w:cs="Times New Roman"/>
          <w:sz w:val="24"/>
          <w:szCs w:val="24"/>
        </w:rPr>
        <w:t>.</w:t>
      </w:r>
      <w:r w:rsidR="00BB62A4" w:rsidRPr="00B12E33">
        <w:rPr>
          <w:rFonts w:ascii="Times New Roman" w:hAnsi="Times New Roman" w:cs="Times New Roman"/>
          <w:sz w:val="24"/>
          <w:szCs w:val="24"/>
        </w:rPr>
        <w:t xml:space="preserve"> В 26 субъектах РФ (31,7%) доля безвозмездных поступлений составила более 40% в объеме всех поступлений в бюджет</w:t>
      </w:r>
      <w:r w:rsidR="00E83473" w:rsidRPr="00B12E33">
        <w:rPr>
          <w:rFonts w:ascii="Times New Roman" w:hAnsi="Times New Roman" w:cs="Times New Roman"/>
          <w:sz w:val="24"/>
          <w:szCs w:val="24"/>
        </w:rPr>
        <w:t xml:space="preserve"> (рис</w:t>
      </w:r>
      <w:r w:rsidR="00A971B4">
        <w:rPr>
          <w:rFonts w:ascii="Times New Roman" w:hAnsi="Times New Roman" w:cs="Times New Roman"/>
          <w:sz w:val="24"/>
          <w:szCs w:val="24"/>
        </w:rPr>
        <w:t>унок</w:t>
      </w:r>
      <w:r w:rsidR="00E83473" w:rsidRPr="00B12E33">
        <w:rPr>
          <w:rFonts w:ascii="Times New Roman" w:hAnsi="Times New Roman" w:cs="Times New Roman"/>
          <w:sz w:val="24"/>
          <w:szCs w:val="24"/>
        </w:rPr>
        <w:t xml:space="preserve"> 1)</w:t>
      </w:r>
      <w:r w:rsidR="00DA72A1" w:rsidRPr="00B12E33">
        <w:rPr>
          <w:rFonts w:ascii="Times New Roman" w:hAnsi="Times New Roman" w:cs="Times New Roman"/>
          <w:sz w:val="24"/>
          <w:szCs w:val="24"/>
        </w:rPr>
        <w:t>, что говорит о полной зависимости от федерального бюджета и отсутствии самодостаточности</w:t>
      </w:r>
      <w:r w:rsidR="00E83473" w:rsidRPr="00B12E33">
        <w:rPr>
          <w:rFonts w:ascii="Times New Roman" w:hAnsi="Times New Roman" w:cs="Times New Roman"/>
          <w:sz w:val="24"/>
          <w:szCs w:val="24"/>
        </w:rPr>
        <w:t>.</w:t>
      </w:r>
    </w:p>
    <w:p w14:paraId="38D5DEC7" w14:textId="77777777" w:rsidR="004D1B1F" w:rsidRPr="00B12E33" w:rsidRDefault="004D1B1F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6A098EC3" w14:textId="77777777" w:rsidR="00E83473" w:rsidRPr="00B12E33" w:rsidRDefault="00E83473" w:rsidP="00B12E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314F5D52" wp14:editId="4CBBD912">
            <wp:extent cx="4572000" cy="27432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2B0A8C7B" w14:textId="77777777" w:rsidR="00B7286E" w:rsidRDefault="006D0792" w:rsidP="00B7286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Рис</w:t>
      </w:r>
      <w:r w:rsidR="00850288">
        <w:rPr>
          <w:rFonts w:ascii="Times New Roman" w:hAnsi="Times New Roman" w:cs="Times New Roman"/>
          <w:sz w:val="24"/>
          <w:szCs w:val="24"/>
        </w:rPr>
        <w:t>унок</w:t>
      </w:r>
      <w:r w:rsidRPr="00B12E33">
        <w:rPr>
          <w:rFonts w:ascii="Times New Roman" w:hAnsi="Times New Roman" w:cs="Times New Roman"/>
          <w:sz w:val="24"/>
          <w:szCs w:val="24"/>
        </w:rPr>
        <w:t xml:space="preserve"> 1.</w:t>
      </w:r>
      <w:r w:rsidR="00865664" w:rsidRPr="00B12E33">
        <w:rPr>
          <w:rFonts w:ascii="Times New Roman" w:hAnsi="Times New Roman" w:cs="Times New Roman"/>
          <w:sz w:val="24"/>
          <w:szCs w:val="24"/>
        </w:rPr>
        <w:t xml:space="preserve"> Структура доходов субъектов РФ в период с 2005 по 2021 гг.</w:t>
      </w:r>
    </w:p>
    <w:p w14:paraId="0BB6B4AC" w14:textId="7D2A6D13" w:rsidR="006D0792" w:rsidRPr="000A203D" w:rsidRDefault="00B7286E" w:rsidP="003759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="000A203D">
        <w:rPr>
          <w:rFonts w:ascii="Times New Roman" w:hAnsi="Times New Roman" w:cs="Times New Roman"/>
          <w:sz w:val="24"/>
          <w:szCs w:val="24"/>
        </w:rPr>
        <w:t xml:space="preserve">составлено автором по </w:t>
      </w:r>
      <w:r w:rsidR="000A203D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[3]</w:t>
      </w:r>
    </w:p>
    <w:p w14:paraId="7D088B15" w14:textId="77777777" w:rsidR="00B7286E" w:rsidRPr="00B7286E" w:rsidRDefault="00B7286E" w:rsidP="00B7286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7B3DD830" w14:textId="24752252" w:rsidR="008A6AD4" w:rsidRDefault="002564CE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</w:t>
      </w:r>
      <w:r w:rsidR="008A6AD4" w:rsidRPr="00B12E33">
        <w:rPr>
          <w:rFonts w:ascii="Times New Roman" w:hAnsi="Times New Roman" w:cs="Times New Roman"/>
          <w:sz w:val="24"/>
          <w:szCs w:val="24"/>
        </w:rPr>
        <w:t>оля безвозмездных поступлений в бюджет</w:t>
      </w:r>
      <w:r w:rsidR="00350E4D" w:rsidRPr="00B12E33">
        <w:rPr>
          <w:rFonts w:ascii="Times New Roman" w:hAnsi="Times New Roman" w:cs="Times New Roman"/>
          <w:sz w:val="24"/>
          <w:szCs w:val="24"/>
        </w:rPr>
        <w:t>ах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субъект</w:t>
      </w:r>
      <w:r w:rsidR="00390416" w:rsidRPr="00B12E33">
        <w:rPr>
          <w:rFonts w:ascii="Times New Roman" w:hAnsi="Times New Roman" w:cs="Times New Roman"/>
          <w:sz w:val="24"/>
          <w:szCs w:val="24"/>
        </w:rPr>
        <w:t>ов РФ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имеет высокую обратную корреляцию (</w:t>
      </w:r>
      <w:r w:rsidR="008A6AD4" w:rsidRPr="00B12E33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= - 0,857) с долей поступлени</w:t>
      </w:r>
      <w:r w:rsidR="000E5BEC" w:rsidRPr="00B12E33">
        <w:rPr>
          <w:rFonts w:ascii="Times New Roman" w:hAnsi="Times New Roman" w:cs="Times New Roman"/>
          <w:sz w:val="24"/>
          <w:szCs w:val="24"/>
        </w:rPr>
        <w:t>й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налог</w:t>
      </w:r>
      <w:r w:rsidR="000E5BEC" w:rsidRPr="00B12E33">
        <w:rPr>
          <w:rFonts w:ascii="Times New Roman" w:hAnsi="Times New Roman" w:cs="Times New Roman"/>
          <w:sz w:val="24"/>
          <w:szCs w:val="24"/>
        </w:rPr>
        <w:t>ов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на прибыль организаций</w:t>
      </w:r>
      <w:r w:rsidR="000E5BEC" w:rsidRPr="00B12E33">
        <w:rPr>
          <w:rFonts w:ascii="Times New Roman" w:hAnsi="Times New Roman" w:cs="Times New Roman"/>
          <w:sz w:val="24"/>
          <w:szCs w:val="24"/>
        </w:rPr>
        <w:t>. Таким образом,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чем выше уровень развития экономической деятельности территории</w:t>
      </w:r>
      <w:r w:rsidR="00350E4D" w:rsidRPr="00B12E33">
        <w:rPr>
          <w:rFonts w:ascii="Times New Roman" w:hAnsi="Times New Roman" w:cs="Times New Roman"/>
          <w:sz w:val="24"/>
          <w:szCs w:val="24"/>
        </w:rPr>
        <w:t xml:space="preserve"> и больше налоговых поступлений от ее резидентов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, тем меньше </w:t>
      </w:r>
      <w:r w:rsidR="009D3796" w:rsidRPr="00B12E33">
        <w:rPr>
          <w:rFonts w:ascii="Times New Roman" w:hAnsi="Times New Roman" w:cs="Times New Roman"/>
          <w:sz w:val="24"/>
          <w:szCs w:val="24"/>
        </w:rPr>
        <w:t xml:space="preserve">территория нуждается в </w:t>
      </w:r>
      <w:r w:rsidR="00350E4D" w:rsidRPr="00B12E33">
        <w:rPr>
          <w:rFonts w:ascii="Times New Roman" w:hAnsi="Times New Roman" w:cs="Times New Roman"/>
          <w:sz w:val="24"/>
          <w:szCs w:val="24"/>
        </w:rPr>
        <w:t>финансовой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поддержк</w:t>
      </w:r>
      <w:r w:rsidR="009D3796" w:rsidRPr="00B12E33">
        <w:rPr>
          <w:rFonts w:ascii="Times New Roman" w:hAnsi="Times New Roman" w:cs="Times New Roman"/>
          <w:sz w:val="24"/>
          <w:szCs w:val="24"/>
        </w:rPr>
        <w:t>е</w:t>
      </w:r>
      <w:r w:rsidR="00350E4D" w:rsidRPr="00B12E33">
        <w:rPr>
          <w:rFonts w:ascii="Times New Roman" w:hAnsi="Times New Roman" w:cs="Times New Roman"/>
          <w:sz w:val="24"/>
          <w:szCs w:val="24"/>
        </w:rPr>
        <w:t xml:space="preserve"> из федерального бюджета</w:t>
      </w:r>
      <w:r w:rsidR="00506C81" w:rsidRPr="00B12E33">
        <w:rPr>
          <w:rFonts w:ascii="Times New Roman" w:hAnsi="Times New Roman" w:cs="Times New Roman"/>
          <w:sz w:val="24"/>
          <w:szCs w:val="24"/>
        </w:rPr>
        <w:t xml:space="preserve"> (рис</w:t>
      </w:r>
      <w:r w:rsidR="00A971B4">
        <w:rPr>
          <w:rFonts w:ascii="Times New Roman" w:hAnsi="Times New Roman" w:cs="Times New Roman"/>
          <w:sz w:val="24"/>
          <w:szCs w:val="24"/>
        </w:rPr>
        <w:t>унок</w:t>
      </w:r>
      <w:r w:rsidR="00506C81" w:rsidRPr="00B12E33">
        <w:rPr>
          <w:rFonts w:ascii="Times New Roman" w:hAnsi="Times New Roman" w:cs="Times New Roman"/>
          <w:sz w:val="24"/>
          <w:szCs w:val="24"/>
        </w:rPr>
        <w:t xml:space="preserve"> 2)</w:t>
      </w:r>
      <w:r w:rsidR="008A6AD4" w:rsidRPr="00B12E33">
        <w:rPr>
          <w:rFonts w:ascii="Times New Roman" w:hAnsi="Times New Roman" w:cs="Times New Roman"/>
          <w:sz w:val="24"/>
          <w:szCs w:val="24"/>
        </w:rPr>
        <w:t>. Начиная с 2005 г. средняя по Р</w:t>
      </w:r>
      <w:r w:rsidR="00527CE6" w:rsidRPr="00B12E33">
        <w:rPr>
          <w:rFonts w:ascii="Times New Roman" w:hAnsi="Times New Roman" w:cs="Times New Roman"/>
          <w:sz w:val="24"/>
          <w:szCs w:val="24"/>
        </w:rPr>
        <w:t>оссии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доля налог</w:t>
      </w:r>
      <w:r w:rsidR="000E5BEC" w:rsidRPr="00B12E33">
        <w:rPr>
          <w:rFonts w:ascii="Times New Roman" w:hAnsi="Times New Roman" w:cs="Times New Roman"/>
          <w:sz w:val="24"/>
          <w:szCs w:val="24"/>
        </w:rPr>
        <w:t>ов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на прибыль организаций в </w:t>
      </w:r>
      <w:r w:rsidR="005470F5" w:rsidRPr="00B12E33">
        <w:rPr>
          <w:rFonts w:ascii="Times New Roman" w:hAnsi="Times New Roman" w:cs="Times New Roman"/>
          <w:sz w:val="24"/>
          <w:szCs w:val="24"/>
        </w:rPr>
        <w:t>общем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объеме </w:t>
      </w:r>
      <w:r w:rsidR="00527CE6" w:rsidRPr="00B12E33">
        <w:rPr>
          <w:rFonts w:ascii="Times New Roman" w:hAnsi="Times New Roman" w:cs="Times New Roman"/>
          <w:sz w:val="24"/>
          <w:szCs w:val="24"/>
        </w:rPr>
        <w:t>налоговых поступлений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527CE6" w:rsidRPr="00B12E33">
        <w:rPr>
          <w:rFonts w:ascii="Times New Roman" w:hAnsi="Times New Roman" w:cs="Times New Roman"/>
          <w:sz w:val="24"/>
          <w:szCs w:val="24"/>
        </w:rPr>
        <w:t>в бюджет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 сокращалась </w:t>
      </w:r>
      <w:r w:rsidR="00527CE6" w:rsidRPr="00B12E33">
        <w:rPr>
          <w:rFonts w:ascii="Times New Roman" w:hAnsi="Times New Roman" w:cs="Times New Roman"/>
          <w:sz w:val="24"/>
          <w:szCs w:val="24"/>
        </w:rPr>
        <w:t xml:space="preserve">с </w:t>
      </w:r>
      <w:r w:rsidR="008A6AD4" w:rsidRPr="00B12E33">
        <w:rPr>
          <w:rFonts w:ascii="Times New Roman" w:hAnsi="Times New Roman" w:cs="Times New Roman"/>
          <w:sz w:val="24"/>
          <w:szCs w:val="24"/>
        </w:rPr>
        <w:t xml:space="preserve">31,8% до 25,8% в 2021 г., а средняя доля безвозмездных поступлений </w:t>
      </w:r>
      <w:r w:rsidR="00527CE6" w:rsidRPr="00B12E33">
        <w:rPr>
          <w:rFonts w:ascii="Times New Roman" w:hAnsi="Times New Roman" w:cs="Times New Roman"/>
          <w:sz w:val="24"/>
          <w:szCs w:val="24"/>
        </w:rPr>
        <w:t xml:space="preserve">в региональных бюджетах наоборот </w:t>
      </w:r>
      <w:r w:rsidR="008A6AD4" w:rsidRPr="00B12E33">
        <w:rPr>
          <w:rFonts w:ascii="Times New Roman" w:hAnsi="Times New Roman" w:cs="Times New Roman"/>
          <w:sz w:val="24"/>
          <w:szCs w:val="24"/>
        </w:rPr>
        <w:t>увеличивалась с 14,7% в 2005 г. до 22,2% в 2021 г.</w:t>
      </w:r>
      <w:r w:rsidR="00527CE6" w:rsidRPr="00B12E33">
        <w:rPr>
          <w:rFonts w:ascii="Times New Roman" w:hAnsi="Times New Roman" w:cs="Times New Roman"/>
          <w:sz w:val="24"/>
          <w:szCs w:val="24"/>
        </w:rPr>
        <w:t xml:space="preserve"> Это говорит о снижении финансовой устойчивости регионов.</w:t>
      </w:r>
    </w:p>
    <w:p w14:paraId="3CB271A4" w14:textId="77777777" w:rsidR="004D1B1F" w:rsidRPr="00B12E33" w:rsidRDefault="004D1B1F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E9BA200" w14:textId="77777777" w:rsidR="00310700" w:rsidRPr="00B12E33" w:rsidRDefault="003A25EF" w:rsidP="00B12E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noProof/>
          <w:sz w:val="24"/>
          <w:szCs w:val="24"/>
          <w:lang w:eastAsia="ru-RU"/>
        </w:rPr>
        <w:drawing>
          <wp:inline distT="0" distB="0" distL="0" distR="0" wp14:anchorId="5D836FEA" wp14:editId="16693ED3">
            <wp:extent cx="4462272" cy="2560320"/>
            <wp:effectExtent l="0" t="0" r="14605" b="1143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EB6949E" w14:textId="77777777" w:rsidR="003759FB" w:rsidRDefault="00947646" w:rsidP="003759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Рис</w:t>
      </w:r>
      <w:r w:rsidR="00AB4FFC">
        <w:rPr>
          <w:rFonts w:ascii="Times New Roman" w:hAnsi="Times New Roman" w:cs="Times New Roman"/>
          <w:sz w:val="24"/>
          <w:szCs w:val="24"/>
        </w:rPr>
        <w:t>унок</w:t>
      </w:r>
      <w:r w:rsidRPr="00B12E33">
        <w:rPr>
          <w:rFonts w:ascii="Times New Roman" w:hAnsi="Times New Roman" w:cs="Times New Roman"/>
          <w:sz w:val="24"/>
          <w:szCs w:val="24"/>
        </w:rPr>
        <w:t xml:space="preserve"> 2. Зависимость доли безвозмездных поступлений в бюджет субъекта РФ от </w:t>
      </w:r>
      <w:r w:rsidR="003A25EF" w:rsidRPr="00B12E33">
        <w:rPr>
          <w:rFonts w:ascii="Times New Roman" w:hAnsi="Times New Roman" w:cs="Times New Roman"/>
          <w:sz w:val="24"/>
          <w:szCs w:val="24"/>
        </w:rPr>
        <w:t>доли</w:t>
      </w:r>
      <w:r w:rsidRPr="00B12E33">
        <w:rPr>
          <w:rFonts w:ascii="Times New Roman" w:hAnsi="Times New Roman" w:cs="Times New Roman"/>
          <w:sz w:val="24"/>
          <w:szCs w:val="24"/>
        </w:rPr>
        <w:t xml:space="preserve"> собираемых налогов на прибыль организаций</w:t>
      </w:r>
      <w:r w:rsidR="003A25EF" w:rsidRPr="00B12E33">
        <w:rPr>
          <w:rFonts w:ascii="Times New Roman" w:hAnsi="Times New Roman" w:cs="Times New Roman"/>
          <w:sz w:val="24"/>
          <w:szCs w:val="24"/>
        </w:rPr>
        <w:t xml:space="preserve"> в общем объеме дохода</w:t>
      </w:r>
      <w:r w:rsidRPr="00B12E33">
        <w:rPr>
          <w:rFonts w:ascii="Times New Roman" w:hAnsi="Times New Roman" w:cs="Times New Roman"/>
          <w:sz w:val="24"/>
          <w:szCs w:val="24"/>
        </w:rPr>
        <w:t>, 2021 г.</w:t>
      </w:r>
    </w:p>
    <w:p w14:paraId="03A29785" w14:textId="678A6759" w:rsidR="00947646" w:rsidRPr="003759FB" w:rsidRDefault="00947646" w:rsidP="003759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12E33"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="003759FB">
        <w:rPr>
          <w:rFonts w:ascii="Times New Roman" w:hAnsi="Times New Roman" w:cs="Times New Roman"/>
          <w:sz w:val="24"/>
          <w:szCs w:val="24"/>
        </w:rPr>
        <w:t>составлено</w:t>
      </w:r>
      <w:r w:rsidRPr="00B12E33">
        <w:rPr>
          <w:rFonts w:ascii="Times New Roman" w:hAnsi="Times New Roman" w:cs="Times New Roman"/>
          <w:sz w:val="24"/>
          <w:szCs w:val="24"/>
        </w:rPr>
        <w:t xml:space="preserve"> автор</w:t>
      </w:r>
      <w:r w:rsidR="003759FB">
        <w:rPr>
          <w:rFonts w:ascii="Times New Roman" w:hAnsi="Times New Roman" w:cs="Times New Roman"/>
          <w:sz w:val="24"/>
          <w:szCs w:val="24"/>
        </w:rPr>
        <w:t xml:space="preserve">ом по </w:t>
      </w:r>
      <w:r w:rsidR="003759FB">
        <w:rPr>
          <w:rFonts w:ascii="Times New Roman" w:hAnsi="Times New Roman" w:cs="Times New Roman"/>
          <w:sz w:val="24"/>
          <w:szCs w:val="24"/>
          <w:lang w:val="en-US"/>
        </w:rPr>
        <w:t>[3]</w:t>
      </w:r>
    </w:p>
    <w:p w14:paraId="59146980" w14:textId="77777777" w:rsidR="003759FB" w:rsidRPr="00B12E33" w:rsidRDefault="003759FB" w:rsidP="003759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D04FF61" w14:textId="05C3567F" w:rsidR="002564CE" w:rsidRPr="00B12E33" w:rsidRDefault="00A173C6" w:rsidP="003759F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Исследование заключалось в выявлении факторов, существенно и положительно влияющих на </w:t>
      </w:r>
      <w:r w:rsidR="002564CE" w:rsidRPr="00A173C6">
        <w:rPr>
          <w:rFonts w:ascii="Times New Roman" w:hAnsi="Times New Roman" w:cs="Times New Roman"/>
          <w:color w:val="000000"/>
          <w:sz w:val="24"/>
          <w:szCs w:val="24"/>
        </w:rPr>
        <w:t>устойчив</w:t>
      </w:r>
      <w:r>
        <w:rPr>
          <w:rFonts w:ascii="Times New Roman" w:hAnsi="Times New Roman" w:cs="Times New Roman"/>
          <w:color w:val="000000"/>
          <w:sz w:val="24"/>
          <w:szCs w:val="24"/>
        </w:rPr>
        <w:t>ое</w:t>
      </w:r>
      <w:r w:rsidR="002564CE" w:rsidRPr="00A173C6">
        <w:rPr>
          <w:rFonts w:ascii="Times New Roman" w:hAnsi="Times New Roman" w:cs="Times New Roman"/>
          <w:color w:val="000000"/>
          <w:sz w:val="24"/>
          <w:szCs w:val="24"/>
        </w:rPr>
        <w:t xml:space="preserve"> экономическ</w:t>
      </w:r>
      <w:r>
        <w:rPr>
          <w:rFonts w:ascii="Times New Roman" w:hAnsi="Times New Roman" w:cs="Times New Roman"/>
          <w:color w:val="000000"/>
          <w:sz w:val="24"/>
          <w:szCs w:val="24"/>
        </w:rPr>
        <w:t>ое</w:t>
      </w:r>
      <w:r w:rsidR="002564CE" w:rsidRPr="00A173C6">
        <w:rPr>
          <w:rFonts w:ascii="Times New Roman" w:hAnsi="Times New Roman" w:cs="Times New Roman"/>
          <w:color w:val="000000"/>
          <w:sz w:val="24"/>
          <w:szCs w:val="24"/>
        </w:rPr>
        <w:t xml:space="preserve"> развити</w:t>
      </w:r>
      <w:r>
        <w:rPr>
          <w:rFonts w:ascii="Times New Roman" w:hAnsi="Times New Roman" w:cs="Times New Roman"/>
          <w:color w:val="000000"/>
          <w:sz w:val="24"/>
          <w:szCs w:val="24"/>
        </w:rPr>
        <w:t>е регионов</w:t>
      </w:r>
      <w:r w:rsidR="002564CE" w:rsidRPr="00A173C6">
        <w:rPr>
          <w:rFonts w:ascii="Times New Roman" w:hAnsi="Times New Roman" w:cs="Times New Roman"/>
          <w:color w:val="000000"/>
          <w:sz w:val="24"/>
          <w:szCs w:val="24"/>
        </w:rPr>
        <w:t xml:space="preserve"> РФ, которое тесно связано с финансовой устойчивостью территориальных бюджетов. Для эмпирической оценки использованы региональные статистические базы данных Росстата [</w:t>
      </w:r>
      <w:r w:rsidR="00E26B11" w:rsidRPr="00E26B1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564CE" w:rsidRPr="00A173C6">
        <w:rPr>
          <w:rFonts w:ascii="Times New Roman" w:hAnsi="Times New Roman" w:cs="Times New Roman"/>
          <w:color w:val="000000"/>
          <w:sz w:val="24"/>
          <w:szCs w:val="24"/>
        </w:rPr>
        <w:t xml:space="preserve">]. </w:t>
      </w:r>
      <w:r w:rsidR="002564CE" w:rsidRPr="00A173C6">
        <w:rPr>
          <w:rFonts w:ascii="Times New Roman" w:hAnsi="Times New Roman" w:cs="Times New Roman"/>
          <w:i/>
          <w:color w:val="000000"/>
          <w:sz w:val="24"/>
          <w:szCs w:val="24"/>
        </w:rPr>
        <w:t>Объектом</w:t>
      </w:r>
      <w:r w:rsidR="002564CE" w:rsidRPr="00A173C6">
        <w:rPr>
          <w:rFonts w:ascii="Times New Roman" w:hAnsi="Times New Roman" w:cs="Times New Roman"/>
          <w:color w:val="000000"/>
          <w:sz w:val="24"/>
          <w:szCs w:val="24"/>
        </w:rPr>
        <w:t xml:space="preserve"> исследования выступили 82 субъекта России.</w:t>
      </w:r>
    </w:p>
    <w:p w14:paraId="5E4F06EE" w14:textId="779022EB" w:rsidR="0005174D" w:rsidRPr="00B12E33" w:rsidRDefault="0005174D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lastRenderedPageBreak/>
        <w:t>Финансовая независимость региона прежде всего связана с доходной частью бюджета. Эта точка зрения является основной в исследованиях по вопросу о финансовой устойчивости регионов [</w:t>
      </w:r>
      <w:r w:rsidR="00B31F6F" w:rsidRPr="00B12E33">
        <w:rPr>
          <w:rFonts w:ascii="Times New Roman" w:hAnsi="Times New Roman" w:cs="Times New Roman"/>
          <w:sz w:val="24"/>
          <w:szCs w:val="24"/>
        </w:rPr>
        <w:t xml:space="preserve">4; 5; 6; </w:t>
      </w:r>
      <w:r w:rsidR="00E26B11" w:rsidRPr="00E26B11">
        <w:rPr>
          <w:rFonts w:ascii="Times New Roman" w:hAnsi="Times New Roman" w:cs="Times New Roman"/>
          <w:sz w:val="24"/>
          <w:szCs w:val="24"/>
        </w:rPr>
        <w:t>7</w:t>
      </w:r>
      <w:r w:rsidRPr="00B12E33">
        <w:rPr>
          <w:rFonts w:ascii="Times New Roman" w:hAnsi="Times New Roman" w:cs="Times New Roman"/>
          <w:sz w:val="24"/>
          <w:szCs w:val="24"/>
        </w:rPr>
        <w:t xml:space="preserve">]. Для выявления экономических </w:t>
      </w:r>
      <w:r w:rsidR="002A6028" w:rsidRPr="00B12E33">
        <w:rPr>
          <w:rFonts w:ascii="Times New Roman" w:hAnsi="Times New Roman" w:cs="Times New Roman"/>
          <w:sz w:val="24"/>
          <w:szCs w:val="24"/>
        </w:rPr>
        <w:t>факторов</w:t>
      </w:r>
      <w:r w:rsidRPr="00B12E33">
        <w:rPr>
          <w:rFonts w:ascii="Times New Roman" w:hAnsi="Times New Roman" w:cs="Times New Roman"/>
          <w:sz w:val="24"/>
          <w:szCs w:val="24"/>
        </w:rPr>
        <w:t>, от которых завис</w:t>
      </w:r>
      <w:r w:rsidR="002A6028" w:rsidRPr="00B12E33">
        <w:rPr>
          <w:rFonts w:ascii="Times New Roman" w:hAnsi="Times New Roman" w:cs="Times New Roman"/>
          <w:sz w:val="24"/>
          <w:szCs w:val="24"/>
        </w:rPr>
        <w:t>я</w:t>
      </w:r>
      <w:r w:rsidRPr="00B12E33">
        <w:rPr>
          <w:rFonts w:ascii="Times New Roman" w:hAnsi="Times New Roman" w:cs="Times New Roman"/>
          <w:sz w:val="24"/>
          <w:szCs w:val="24"/>
        </w:rPr>
        <w:t xml:space="preserve">т </w:t>
      </w:r>
      <w:r w:rsidR="00235918" w:rsidRPr="00B12E33">
        <w:rPr>
          <w:rFonts w:ascii="Times New Roman" w:hAnsi="Times New Roman" w:cs="Times New Roman"/>
          <w:sz w:val="24"/>
          <w:szCs w:val="24"/>
        </w:rPr>
        <w:t>доход</w:t>
      </w:r>
      <w:r w:rsidR="002A6028" w:rsidRPr="00B12E33">
        <w:rPr>
          <w:rFonts w:ascii="Times New Roman" w:hAnsi="Times New Roman" w:cs="Times New Roman"/>
          <w:sz w:val="24"/>
          <w:szCs w:val="24"/>
        </w:rPr>
        <w:t>ы</w:t>
      </w:r>
      <w:r w:rsidR="00235918" w:rsidRPr="00B12E33">
        <w:rPr>
          <w:rFonts w:ascii="Times New Roman" w:hAnsi="Times New Roman" w:cs="Times New Roman"/>
          <w:sz w:val="24"/>
          <w:szCs w:val="24"/>
        </w:rPr>
        <w:t xml:space="preserve"> регионального бюджета, был проведен корреляционный анализ</w:t>
      </w:r>
      <w:r w:rsidR="002A6028" w:rsidRPr="00B12E33">
        <w:rPr>
          <w:rFonts w:ascii="Times New Roman" w:hAnsi="Times New Roman" w:cs="Times New Roman"/>
          <w:sz w:val="24"/>
          <w:szCs w:val="24"/>
        </w:rPr>
        <w:t>, построена регрессионная модель, которая помогла выявить статистически значимые закономерности.</w:t>
      </w:r>
    </w:p>
    <w:p w14:paraId="22F62FD5" w14:textId="47F0AA5C" w:rsidR="009B70B6" w:rsidRPr="00B12E33" w:rsidRDefault="00235918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Р</w:t>
      </w:r>
      <w:r w:rsidR="009B70B6" w:rsidRPr="00B12E33">
        <w:rPr>
          <w:rFonts w:ascii="Times New Roman" w:hAnsi="Times New Roman" w:cs="Times New Roman"/>
          <w:sz w:val="24"/>
          <w:szCs w:val="24"/>
        </w:rPr>
        <w:t>езультирующим показателем в регрессионной модели был выбран показатель величины поступлений в бюджет</w:t>
      </w:r>
      <w:r w:rsidR="00B06CB1" w:rsidRPr="00B12E3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06CB1" w:rsidRPr="00B12E33">
        <w:rPr>
          <w:rFonts w:ascii="Times New Roman" w:hAnsi="Times New Roman" w:cs="Times New Roman"/>
          <w:i/>
          <w:sz w:val="24"/>
          <w:szCs w:val="24"/>
          <w:lang w:val="en-US"/>
        </w:rPr>
        <w:t>budg</w:t>
      </w:r>
      <w:proofErr w:type="spellEnd"/>
      <w:r w:rsidR="00B06CB1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B06CB1" w:rsidRPr="00B12E33">
        <w:rPr>
          <w:rFonts w:ascii="Times New Roman" w:hAnsi="Times New Roman" w:cs="Times New Roman"/>
          <w:i/>
          <w:sz w:val="24"/>
          <w:szCs w:val="24"/>
          <w:lang w:val="en-US"/>
        </w:rPr>
        <w:t>income</w:t>
      </w:r>
      <w:r w:rsidR="00B06CB1" w:rsidRPr="00B12E33">
        <w:rPr>
          <w:rFonts w:ascii="Times New Roman" w:hAnsi="Times New Roman" w:cs="Times New Roman"/>
          <w:sz w:val="24"/>
          <w:szCs w:val="24"/>
        </w:rPr>
        <w:t>)</w:t>
      </w:r>
      <w:r w:rsidR="009B70B6" w:rsidRPr="00B12E33">
        <w:rPr>
          <w:rFonts w:ascii="Times New Roman" w:hAnsi="Times New Roman" w:cs="Times New Roman"/>
          <w:sz w:val="24"/>
          <w:szCs w:val="24"/>
        </w:rPr>
        <w:t>.</w:t>
      </w:r>
      <w:r w:rsidR="00370A29" w:rsidRPr="00B12E33">
        <w:rPr>
          <w:rFonts w:ascii="Times New Roman" w:hAnsi="Times New Roman" w:cs="Times New Roman"/>
          <w:sz w:val="24"/>
          <w:szCs w:val="24"/>
        </w:rPr>
        <w:t xml:space="preserve"> Н</w:t>
      </w:r>
      <w:r w:rsidR="00292E43" w:rsidRPr="00B12E33">
        <w:rPr>
          <w:rFonts w:ascii="Times New Roman" w:hAnsi="Times New Roman" w:cs="Times New Roman"/>
          <w:sz w:val="24"/>
          <w:szCs w:val="24"/>
        </w:rPr>
        <w:t xml:space="preserve">а базе эмпирических данных 2021 г. </w:t>
      </w:r>
      <w:r w:rsidR="00C050DF" w:rsidRPr="00B12E33">
        <w:rPr>
          <w:rFonts w:ascii="Times New Roman" w:hAnsi="Times New Roman" w:cs="Times New Roman"/>
          <w:sz w:val="24"/>
          <w:szCs w:val="24"/>
        </w:rPr>
        <w:t>был</w:t>
      </w:r>
      <w:r w:rsidR="00292E43" w:rsidRPr="00B12E33">
        <w:rPr>
          <w:rFonts w:ascii="Times New Roman" w:hAnsi="Times New Roman" w:cs="Times New Roman"/>
          <w:sz w:val="24"/>
          <w:szCs w:val="24"/>
        </w:rPr>
        <w:t>о</w:t>
      </w:r>
      <w:r w:rsidR="00C050DF" w:rsidRPr="00B12E33">
        <w:rPr>
          <w:rFonts w:ascii="Times New Roman" w:hAnsi="Times New Roman" w:cs="Times New Roman"/>
          <w:sz w:val="24"/>
          <w:szCs w:val="24"/>
        </w:rPr>
        <w:t xml:space="preserve"> проанализировано</w:t>
      </w:r>
      <w:r w:rsidR="00EF7F4B" w:rsidRPr="00B12E33">
        <w:rPr>
          <w:rFonts w:ascii="Times New Roman" w:hAnsi="Times New Roman" w:cs="Times New Roman"/>
          <w:sz w:val="24"/>
          <w:szCs w:val="24"/>
        </w:rPr>
        <w:t xml:space="preserve"> влияние </w:t>
      </w:r>
      <w:r w:rsidR="00292E43" w:rsidRPr="00B12E33">
        <w:rPr>
          <w:rFonts w:ascii="Times New Roman" w:hAnsi="Times New Roman" w:cs="Times New Roman"/>
          <w:sz w:val="24"/>
          <w:szCs w:val="24"/>
        </w:rPr>
        <w:t>отдельных</w:t>
      </w:r>
      <w:r w:rsidR="00EF7F4B" w:rsidRPr="00B12E33">
        <w:rPr>
          <w:rFonts w:ascii="Times New Roman" w:hAnsi="Times New Roman" w:cs="Times New Roman"/>
          <w:sz w:val="24"/>
          <w:szCs w:val="24"/>
        </w:rPr>
        <w:t xml:space="preserve"> показателей</w:t>
      </w:r>
      <w:r w:rsidR="002C7CAC" w:rsidRPr="00B12E33">
        <w:rPr>
          <w:rFonts w:ascii="Times New Roman" w:hAnsi="Times New Roman" w:cs="Times New Roman"/>
          <w:sz w:val="24"/>
          <w:szCs w:val="24"/>
        </w:rPr>
        <w:t>, отражающих</w:t>
      </w:r>
      <w:r w:rsidR="00EF7F4B" w:rsidRPr="00B12E33">
        <w:rPr>
          <w:rFonts w:ascii="Times New Roman" w:hAnsi="Times New Roman" w:cs="Times New Roman"/>
          <w:sz w:val="24"/>
          <w:szCs w:val="24"/>
        </w:rPr>
        <w:t xml:space="preserve"> результат экономической деятельности субъекта</w:t>
      </w:r>
      <w:r w:rsidR="002C7CAC" w:rsidRPr="00B12E33">
        <w:rPr>
          <w:rFonts w:ascii="Times New Roman" w:hAnsi="Times New Roman" w:cs="Times New Roman"/>
          <w:sz w:val="24"/>
          <w:szCs w:val="24"/>
        </w:rPr>
        <w:t>,</w:t>
      </w:r>
      <w:r w:rsidR="00EF7F4B" w:rsidRPr="00B12E33">
        <w:rPr>
          <w:rFonts w:ascii="Times New Roman" w:hAnsi="Times New Roman" w:cs="Times New Roman"/>
          <w:sz w:val="24"/>
          <w:szCs w:val="24"/>
        </w:rPr>
        <w:t xml:space="preserve"> на величину поступлений в </w:t>
      </w:r>
      <w:r w:rsidR="00292E43" w:rsidRPr="00B12E33">
        <w:rPr>
          <w:rFonts w:ascii="Times New Roman" w:hAnsi="Times New Roman" w:cs="Times New Roman"/>
          <w:sz w:val="24"/>
          <w:szCs w:val="24"/>
        </w:rPr>
        <w:t>региональный</w:t>
      </w:r>
      <w:r w:rsidR="00EF7F4B" w:rsidRPr="00B12E33">
        <w:rPr>
          <w:rFonts w:ascii="Times New Roman" w:hAnsi="Times New Roman" w:cs="Times New Roman"/>
          <w:sz w:val="24"/>
          <w:szCs w:val="24"/>
        </w:rPr>
        <w:t xml:space="preserve"> бюджет</w:t>
      </w:r>
      <w:r w:rsidR="002A6949" w:rsidRPr="00B12E33">
        <w:rPr>
          <w:rFonts w:ascii="Times New Roman" w:hAnsi="Times New Roman" w:cs="Times New Roman"/>
          <w:sz w:val="24"/>
          <w:szCs w:val="24"/>
        </w:rPr>
        <w:t>.</w:t>
      </w:r>
      <w:r w:rsidR="00EF7F4B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6E3630" w:rsidRPr="00B12E33">
        <w:rPr>
          <w:rFonts w:ascii="Times New Roman" w:hAnsi="Times New Roman" w:cs="Times New Roman"/>
          <w:sz w:val="24"/>
          <w:szCs w:val="24"/>
        </w:rPr>
        <w:t>Эти показатели являются факторами устойчивого развития территори</w:t>
      </w:r>
      <w:r w:rsidR="00FC4047" w:rsidRPr="00B12E33">
        <w:rPr>
          <w:rFonts w:ascii="Times New Roman" w:hAnsi="Times New Roman" w:cs="Times New Roman"/>
          <w:sz w:val="24"/>
          <w:szCs w:val="24"/>
        </w:rPr>
        <w:t>й</w:t>
      </w:r>
      <w:r w:rsidR="002A6949" w:rsidRPr="00B12E33">
        <w:rPr>
          <w:rFonts w:ascii="Times New Roman" w:hAnsi="Times New Roman" w:cs="Times New Roman"/>
          <w:sz w:val="24"/>
          <w:szCs w:val="24"/>
        </w:rPr>
        <w:t xml:space="preserve">, </w:t>
      </w:r>
      <w:r w:rsidR="00841CAE" w:rsidRPr="00B12E33">
        <w:rPr>
          <w:rFonts w:ascii="Times New Roman" w:hAnsi="Times New Roman" w:cs="Times New Roman"/>
          <w:sz w:val="24"/>
          <w:szCs w:val="24"/>
        </w:rPr>
        <w:t>имеют количественное измерение, что важно для проведения корреляционно-регрессионного анализа,</w:t>
      </w:r>
      <w:r w:rsidR="002A6949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841CAE" w:rsidRPr="00B12E33">
        <w:rPr>
          <w:rFonts w:ascii="Times New Roman" w:hAnsi="Times New Roman" w:cs="Times New Roman"/>
          <w:sz w:val="24"/>
          <w:szCs w:val="24"/>
        </w:rPr>
        <w:t xml:space="preserve">и </w:t>
      </w:r>
      <w:r w:rsidR="002A6949" w:rsidRPr="00B12E33">
        <w:rPr>
          <w:rFonts w:ascii="Times New Roman" w:hAnsi="Times New Roman" w:cs="Times New Roman"/>
          <w:sz w:val="24"/>
          <w:szCs w:val="24"/>
        </w:rPr>
        <w:t>доступны на сайте Росстата</w:t>
      </w:r>
      <w:r w:rsidR="00292E43" w:rsidRPr="00B12E33">
        <w:rPr>
          <w:rFonts w:ascii="Times New Roman" w:hAnsi="Times New Roman" w:cs="Times New Roman"/>
          <w:sz w:val="24"/>
          <w:szCs w:val="24"/>
        </w:rPr>
        <w:t xml:space="preserve">. </w:t>
      </w:r>
      <w:r w:rsidR="006E3630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292E43" w:rsidRPr="00B12E33">
        <w:rPr>
          <w:rFonts w:ascii="Times New Roman" w:hAnsi="Times New Roman" w:cs="Times New Roman"/>
          <w:sz w:val="24"/>
          <w:szCs w:val="24"/>
        </w:rPr>
        <w:t xml:space="preserve">К ним относятся: </w:t>
      </w:r>
      <w:r w:rsidR="006E3630" w:rsidRPr="00B12E33">
        <w:rPr>
          <w:rFonts w:ascii="Times New Roman" w:hAnsi="Times New Roman" w:cs="Times New Roman"/>
          <w:sz w:val="24"/>
          <w:szCs w:val="24"/>
        </w:rPr>
        <w:t>валовой региональный продукт</w:t>
      </w:r>
      <w:r w:rsidR="00125686" w:rsidRPr="00B12E33">
        <w:rPr>
          <w:rFonts w:ascii="Times New Roman" w:hAnsi="Times New Roman" w:cs="Times New Roman"/>
          <w:sz w:val="24"/>
          <w:szCs w:val="24"/>
        </w:rPr>
        <w:t>, млн. руб.</w:t>
      </w:r>
      <w:r w:rsidR="008E0050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8E0050" w:rsidRPr="00B12E33">
        <w:rPr>
          <w:rFonts w:ascii="Times New Roman" w:hAnsi="Times New Roman" w:cs="Times New Roman"/>
          <w:i/>
          <w:sz w:val="24"/>
          <w:szCs w:val="24"/>
          <w:lang w:val="en-US"/>
        </w:rPr>
        <w:t>grp</w:t>
      </w:r>
      <w:r w:rsidR="008E0050" w:rsidRPr="00B12E33">
        <w:rPr>
          <w:rFonts w:ascii="Times New Roman" w:hAnsi="Times New Roman" w:cs="Times New Roman"/>
          <w:sz w:val="24"/>
          <w:szCs w:val="24"/>
        </w:rPr>
        <w:t>)</w:t>
      </w:r>
      <w:r w:rsidR="006E3630" w:rsidRPr="00B12E33">
        <w:rPr>
          <w:rFonts w:ascii="Times New Roman" w:hAnsi="Times New Roman" w:cs="Times New Roman"/>
          <w:sz w:val="24"/>
          <w:szCs w:val="24"/>
        </w:rPr>
        <w:t>; инвестиции в основной капитал</w:t>
      </w:r>
      <w:r w:rsidR="00125686" w:rsidRPr="00B12E33">
        <w:rPr>
          <w:rFonts w:ascii="Times New Roman" w:hAnsi="Times New Roman" w:cs="Times New Roman"/>
          <w:sz w:val="24"/>
          <w:szCs w:val="24"/>
        </w:rPr>
        <w:t>, млн. руб.</w:t>
      </w:r>
      <w:r w:rsidR="008E0050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8E0050" w:rsidRPr="00B12E33">
        <w:rPr>
          <w:rFonts w:ascii="Times New Roman" w:hAnsi="Times New Roman" w:cs="Times New Roman"/>
          <w:i/>
          <w:sz w:val="24"/>
          <w:szCs w:val="24"/>
          <w:lang w:val="en-US"/>
        </w:rPr>
        <w:t>invest</w:t>
      </w:r>
      <w:r w:rsidR="00252E79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252E79" w:rsidRPr="00B12E33">
        <w:rPr>
          <w:rFonts w:ascii="Times New Roman" w:hAnsi="Times New Roman" w:cs="Times New Roman"/>
          <w:i/>
          <w:sz w:val="24"/>
          <w:szCs w:val="24"/>
          <w:lang w:val="en-US"/>
        </w:rPr>
        <w:t>fixed</w:t>
      </w:r>
      <w:r w:rsidR="008E0050" w:rsidRPr="00B12E33">
        <w:rPr>
          <w:rFonts w:ascii="Times New Roman" w:hAnsi="Times New Roman" w:cs="Times New Roman"/>
          <w:sz w:val="24"/>
          <w:szCs w:val="24"/>
        </w:rPr>
        <w:t>)</w:t>
      </w:r>
      <w:r w:rsidR="006E3630" w:rsidRPr="00B12E33">
        <w:rPr>
          <w:rFonts w:ascii="Times New Roman" w:hAnsi="Times New Roman" w:cs="Times New Roman"/>
          <w:sz w:val="24"/>
          <w:szCs w:val="24"/>
        </w:rPr>
        <w:t>; доля малого и среднего предпринимательства в ВРП субъекта РФ</w:t>
      </w:r>
      <w:r w:rsidR="00125686" w:rsidRPr="00B12E33">
        <w:rPr>
          <w:rFonts w:ascii="Times New Roman" w:hAnsi="Times New Roman" w:cs="Times New Roman"/>
          <w:sz w:val="24"/>
          <w:szCs w:val="24"/>
        </w:rPr>
        <w:t>, %</w:t>
      </w:r>
      <w:r w:rsidR="0049789E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49789E" w:rsidRPr="00B12E33">
        <w:rPr>
          <w:rFonts w:ascii="Times New Roman" w:hAnsi="Times New Roman" w:cs="Times New Roman"/>
          <w:i/>
          <w:sz w:val="24"/>
          <w:szCs w:val="24"/>
          <w:lang w:val="en-US"/>
        </w:rPr>
        <w:t>per</w:t>
      </w:r>
      <w:r w:rsidR="0049789E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49789E" w:rsidRPr="00B12E33">
        <w:rPr>
          <w:rFonts w:ascii="Times New Roman" w:hAnsi="Times New Roman" w:cs="Times New Roman"/>
          <w:i/>
          <w:sz w:val="24"/>
          <w:szCs w:val="24"/>
          <w:lang w:val="en-US"/>
        </w:rPr>
        <w:t>small</w:t>
      </w:r>
      <w:r w:rsidR="0049789E" w:rsidRPr="00B12E33">
        <w:rPr>
          <w:rFonts w:ascii="Times New Roman" w:hAnsi="Times New Roman" w:cs="Times New Roman"/>
          <w:sz w:val="24"/>
          <w:szCs w:val="24"/>
        </w:rPr>
        <w:t>)</w:t>
      </w:r>
      <w:r w:rsidR="006E3630" w:rsidRPr="00B12E33">
        <w:rPr>
          <w:rFonts w:ascii="Times New Roman" w:hAnsi="Times New Roman" w:cs="Times New Roman"/>
          <w:sz w:val="24"/>
          <w:szCs w:val="24"/>
        </w:rPr>
        <w:t>; поступление налогов, сборов и иных обязательных платежей</w:t>
      </w:r>
      <w:r w:rsidR="00125686" w:rsidRPr="00B12E33">
        <w:rPr>
          <w:rFonts w:ascii="Times New Roman" w:hAnsi="Times New Roman" w:cs="Times New Roman"/>
          <w:sz w:val="24"/>
          <w:szCs w:val="24"/>
        </w:rPr>
        <w:t>, млн. руб.</w:t>
      </w:r>
      <w:r w:rsidR="0049789E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49789E" w:rsidRPr="00B12E33">
        <w:rPr>
          <w:rFonts w:ascii="Times New Roman" w:hAnsi="Times New Roman" w:cs="Times New Roman"/>
          <w:i/>
          <w:sz w:val="24"/>
          <w:szCs w:val="24"/>
          <w:lang w:val="en-US"/>
        </w:rPr>
        <w:t>taxes</w:t>
      </w:r>
      <w:r w:rsidR="0049789E" w:rsidRPr="00B12E33">
        <w:rPr>
          <w:rFonts w:ascii="Times New Roman" w:hAnsi="Times New Roman" w:cs="Times New Roman"/>
          <w:sz w:val="24"/>
          <w:szCs w:val="24"/>
        </w:rPr>
        <w:t>)</w:t>
      </w:r>
      <w:r w:rsidR="00E34B1A" w:rsidRPr="00B12E33">
        <w:rPr>
          <w:rFonts w:ascii="Times New Roman" w:hAnsi="Times New Roman" w:cs="Times New Roman"/>
          <w:sz w:val="24"/>
          <w:szCs w:val="24"/>
        </w:rPr>
        <w:t xml:space="preserve">; </w:t>
      </w:r>
      <w:r w:rsidR="00557A69" w:rsidRPr="00B12E33">
        <w:rPr>
          <w:rFonts w:ascii="Times New Roman" w:hAnsi="Times New Roman" w:cs="Times New Roman"/>
          <w:sz w:val="24"/>
          <w:szCs w:val="24"/>
        </w:rPr>
        <w:t>сальдированный финансовый результат деятельности организаций</w:t>
      </w:r>
      <w:r w:rsidR="00125686" w:rsidRPr="00B12E33">
        <w:rPr>
          <w:rFonts w:ascii="Times New Roman" w:hAnsi="Times New Roman" w:cs="Times New Roman"/>
          <w:sz w:val="24"/>
          <w:szCs w:val="24"/>
        </w:rPr>
        <w:t>, млн. руб.</w:t>
      </w:r>
      <w:r w:rsidR="0049789E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49789E" w:rsidRPr="00B12E33">
        <w:rPr>
          <w:rFonts w:ascii="Times New Roman" w:hAnsi="Times New Roman" w:cs="Times New Roman"/>
          <w:i/>
          <w:sz w:val="24"/>
          <w:szCs w:val="24"/>
          <w:lang w:val="en-US"/>
        </w:rPr>
        <w:t>fin</w:t>
      </w:r>
      <w:r w:rsidR="0049789E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49789E" w:rsidRPr="00B12E33">
        <w:rPr>
          <w:rFonts w:ascii="Times New Roman" w:hAnsi="Times New Roman" w:cs="Times New Roman"/>
          <w:i/>
          <w:sz w:val="24"/>
          <w:szCs w:val="24"/>
          <w:lang w:val="en-US"/>
        </w:rPr>
        <w:t>res</w:t>
      </w:r>
      <w:r w:rsidR="00C5157F" w:rsidRPr="00B12E33">
        <w:rPr>
          <w:rFonts w:ascii="Times New Roman" w:hAnsi="Times New Roman" w:cs="Times New Roman"/>
          <w:i/>
          <w:sz w:val="24"/>
          <w:szCs w:val="24"/>
          <w:lang w:val="en-US"/>
        </w:rPr>
        <w:t>ults</w:t>
      </w:r>
      <w:r w:rsidR="0049789E" w:rsidRPr="00B12E33">
        <w:rPr>
          <w:rFonts w:ascii="Times New Roman" w:hAnsi="Times New Roman" w:cs="Times New Roman"/>
          <w:sz w:val="24"/>
          <w:szCs w:val="24"/>
        </w:rPr>
        <w:t>)</w:t>
      </w:r>
      <w:r w:rsidR="00557A69" w:rsidRPr="00B12E33">
        <w:rPr>
          <w:rFonts w:ascii="Times New Roman" w:hAnsi="Times New Roman" w:cs="Times New Roman"/>
          <w:sz w:val="24"/>
          <w:szCs w:val="24"/>
        </w:rPr>
        <w:t>; индекс промышленного производства</w:t>
      </w:r>
      <w:r w:rsidR="00125686" w:rsidRPr="00B12E33">
        <w:rPr>
          <w:rFonts w:ascii="Times New Roman" w:hAnsi="Times New Roman" w:cs="Times New Roman"/>
          <w:sz w:val="24"/>
          <w:szCs w:val="24"/>
        </w:rPr>
        <w:t>, %</w:t>
      </w:r>
      <w:r w:rsidR="0049789E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49789E" w:rsidRPr="00B12E33">
        <w:rPr>
          <w:rFonts w:ascii="Times New Roman" w:hAnsi="Times New Roman" w:cs="Times New Roman"/>
          <w:i/>
          <w:sz w:val="24"/>
          <w:szCs w:val="24"/>
          <w:lang w:val="en-US"/>
        </w:rPr>
        <w:t>ind</w:t>
      </w:r>
      <w:r w:rsidR="00125686" w:rsidRPr="00B12E33">
        <w:rPr>
          <w:rFonts w:ascii="Times New Roman" w:hAnsi="Times New Roman" w:cs="Times New Roman"/>
          <w:i/>
          <w:sz w:val="24"/>
          <w:szCs w:val="24"/>
          <w:lang w:val="en-US"/>
        </w:rPr>
        <w:t>ex</w:t>
      </w:r>
      <w:r w:rsidR="0049789E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49789E" w:rsidRPr="00B12E33">
        <w:rPr>
          <w:rFonts w:ascii="Times New Roman" w:hAnsi="Times New Roman" w:cs="Times New Roman"/>
          <w:i/>
          <w:sz w:val="24"/>
          <w:szCs w:val="24"/>
          <w:lang w:val="en-US"/>
        </w:rPr>
        <w:t>prod</w:t>
      </w:r>
      <w:r w:rsidR="0049789E" w:rsidRPr="00B12E33">
        <w:rPr>
          <w:rFonts w:ascii="Times New Roman" w:hAnsi="Times New Roman" w:cs="Times New Roman"/>
          <w:sz w:val="24"/>
          <w:szCs w:val="24"/>
        </w:rPr>
        <w:t>)</w:t>
      </w:r>
      <w:r w:rsidR="00557A69" w:rsidRPr="00B12E33">
        <w:rPr>
          <w:rFonts w:ascii="Times New Roman" w:hAnsi="Times New Roman" w:cs="Times New Roman"/>
          <w:sz w:val="24"/>
          <w:szCs w:val="24"/>
        </w:rPr>
        <w:t>; внутренние затраты на научные исследования и разработки</w:t>
      </w:r>
      <w:r w:rsidR="00125686" w:rsidRPr="00B12E33">
        <w:rPr>
          <w:rFonts w:ascii="Times New Roman" w:hAnsi="Times New Roman" w:cs="Times New Roman"/>
          <w:sz w:val="24"/>
          <w:szCs w:val="24"/>
        </w:rPr>
        <w:t>, млн. руб.</w:t>
      </w:r>
      <w:r w:rsidR="00252E79" w:rsidRPr="00B12E3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52E79" w:rsidRPr="00B12E33">
        <w:rPr>
          <w:rFonts w:ascii="Times New Roman" w:hAnsi="Times New Roman" w:cs="Times New Roman"/>
          <w:i/>
          <w:sz w:val="24"/>
          <w:szCs w:val="24"/>
        </w:rPr>
        <w:t>costs_research</w:t>
      </w:r>
      <w:proofErr w:type="spellEnd"/>
      <w:r w:rsidR="00252E79" w:rsidRPr="00B12E33">
        <w:rPr>
          <w:rFonts w:ascii="Times New Roman" w:hAnsi="Times New Roman" w:cs="Times New Roman"/>
          <w:sz w:val="24"/>
          <w:szCs w:val="24"/>
        </w:rPr>
        <w:t>)</w:t>
      </w:r>
      <w:r w:rsidR="00557A69" w:rsidRPr="00B12E33">
        <w:rPr>
          <w:rFonts w:ascii="Times New Roman" w:hAnsi="Times New Roman" w:cs="Times New Roman"/>
          <w:sz w:val="24"/>
          <w:szCs w:val="24"/>
        </w:rPr>
        <w:t xml:space="preserve">; </w:t>
      </w:r>
      <w:r w:rsidR="002A6949" w:rsidRPr="00B12E33">
        <w:rPr>
          <w:rFonts w:ascii="Times New Roman" w:hAnsi="Times New Roman" w:cs="Times New Roman"/>
          <w:sz w:val="24"/>
          <w:szCs w:val="24"/>
        </w:rPr>
        <w:t>затраты на инновационную деятельность организаций</w:t>
      </w:r>
      <w:r w:rsidR="00125686" w:rsidRPr="00B12E33">
        <w:rPr>
          <w:rFonts w:ascii="Times New Roman" w:hAnsi="Times New Roman" w:cs="Times New Roman"/>
          <w:sz w:val="24"/>
          <w:szCs w:val="24"/>
        </w:rPr>
        <w:t>, млн. руб.</w:t>
      </w:r>
      <w:r w:rsidR="00252E79" w:rsidRPr="00B12E3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52E79" w:rsidRPr="00B12E33">
        <w:rPr>
          <w:rFonts w:ascii="Times New Roman" w:hAnsi="Times New Roman" w:cs="Times New Roman"/>
          <w:i/>
          <w:sz w:val="24"/>
          <w:szCs w:val="24"/>
        </w:rPr>
        <w:t>costs</w:t>
      </w:r>
      <w:proofErr w:type="spellEnd"/>
      <w:r w:rsidR="00252E79" w:rsidRPr="00B12E33">
        <w:rPr>
          <w:rFonts w:ascii="Times New Roman" w:hAnsi="Times New Roman" w:cs="Times New Roman"/>
          <w:i/>
          <w:sz w:val="24"/>
          <w:szCs w:val="24"/>
        </w:rPr>
        <w:t>_</w:t>
      </w:r>
      <w:proofErr w:type="spellStart"/>
      <w:r w:rsidR="00252E79" w:rsidRPr="00B12E33">
        <w:rPr>
          <w:rFonts w:ascii="Times New Roman" w:hAnsi="Times New Roman" w:cs="Times New Roman"/>
          <w:i/>
          <w:sz w:val="24"/>
          <w:szCs w:val="24"/>
          <w:lang w:val="en-US"/>
        </w:rPr>
        <w:t>innov</w:t>
      </w:r>
      <w:proofErr w:type="spellEnd"/>
      <w:r w:rsidR="00252E79" w:rsidRPr="00B12E33">
        <w:rPr>
          <w:rFonts w:ascii="Times New Roman" w:hAnsi="Times New Roman" w:cs="Times New Roman"/>
          <w:sz w:val="24"/>
          <w:szCs w:val="24"/>
        </w:rPr>
        <w:t>)</w:t>
      </w:r>
      <w:r w:rsidR="002A6949" w:rsidRPr="00B12E33">
        <w:rPr>
          <w:rFonts w:ascii="Times New Roman" w:hAnsi="Times New Roman" w:cs="Times New Roman"/>
          <w:sz w:val="24"/>
          <w:szCs w:val="24"/>
        </w:rPr>
        <w:t>; затраты на внедрение и использование цифровых технологий</w:t>
      </w:r>
      <w:r w:rsidR="00125686" w:rsidRPr="00B12E33">
        <w:rPr>
          <w:rFonts w:ascii="Times New Roman" w:hAnsi="Times New Roman" w:cs="Times New Roman"/>
          <w:sz w:val="24"/>
          <w:szCs w:val="24"/>
        </w:rPr>
        <w:t>, млн. руб.</w:t>
      </w:r>
      <w:r w:rsidR="00017F29" w:rsidRPr="00B12E3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017F29" w:rsidRPr="00B12E33">
        <w:rPr>
          <w:rFonts w:ascii="Times New Roman" w:hAnsi="Times New Roman" w:cs="Times New Roman"/>
          <w:i/>
          <w:sz w:val="24"/>
          <w:szCs w:val="24"/>
        </w:rPr>
        <w:t>costs</w:t>
      </w:r>
      <w:proofErr w:type="spellEnd"/>
      <w:r w:rsidR="00017F29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017F29" w:rsidRPr="00B12E33">
        <w:rPr>
          <w:rFonts w:ascii="Times New Roman" w:hAnsi="Times New Roman" w:cs="Times New Roman"/>
          <w:i/>
          <w:sz w:val="24"/>
          <w:szCs w:val="24"/>
          <w:lang w:val="en-US"/>
        </w:rPr>
        <w:t>digital</w:t>
      </w:r>
      <w:r w:rsidR="00017F29" w:rsidRPr="00B12E33">
        <w:rPr>
          <w:rFonts w:ascii="Times New Roman" w:hAnsi="Times New Roman" w:cs="Times New Roman"/>
          <w:sz w:val="24"/>
          <w:szCs w:val="24"/>
        </w:rPr>
        <w:t>)</w:t>
      </w:r>
      <w:r w:rsidR="002A6949" w:rsidRPr="00B12E33">
        <w:rPr>
          <w:rFonts w:ascii="Times New Roman" w:hAnsi="Times New Roman" w:cs="Times New Roman"/>
          <w:sz w:val="24"/>
          <w:szCs w:val="24"/>
        </w:rPr>
        <w:t>.</w:t>
      </w:r>
      <w:r w:rsidR="004149D0" w:rsidRPr="00B12E33">
        <w:rPr>
          <w:rFonts w:ascii="Times New Roman" w:hAnsi="Times New Roman" w:cs="Times New Roman"/>
          <w:sz w:val="24"/>
          <w:szCs w:val="24"/>
        </w:rPr>
        <w:t xml:space="preserve"> Включение в факторный комплекс показателей, связанных с инновационной деятельностью и цифровыми технологиями продиктовано ускорением научно-технического прогресса в современном мире</w:t>
      </w:r>
      <w:r w:rsidRPr="00B12E33">
        <w:rPr>
          <w:rFonts w:ascii="Times New Roman" w:hAnsi="Times New Roman" w:cs="Times New Roman"/>
          <w:sz w:val="24"/>
          <w:szCs w:val="24"/>
        </w:rPr>
        <w:t>, что отмечается многими исследователями</w:t>
      </w:r>
      <w:r w:rsidR="004149D0" w:rsidRPr="00B12E33">
        <w:rPr>
          <w:rFonts w:ascii="Times New Roman" w:hAnsi="Times New Roman" w:cs="Times New Roman"/>
          <w:sz w:val="24"/>
          <w:szCs w:val="24"/>
        </w:rPr>
        <w:t xml:space="preserve">. </w:t>
      </w:r>
      <w:r w:rsidRPr="00B12E33">
        <w:rPr>
          <w:rFonts w:ascii="Times New Roman" w:hAnsi="Times New Roman" w:cs="Times New Roman"/>
          <w:sz w:val="24"/>
          <w:szCs w:val="24"/>
        </w:rPr>
        <w:t>Так в</w:t>
      </w:r>
      <w:r w:rsidR="004149D0" w:rsidRPr="00B12E33">
        <w:rPr>
          <w:rFonts w:ascii="Times New Roman" w:hAnsi="Times New Roman" w:cs="Times New Roman"/>
          <w:sz w:val="24"/>
          <w:szCs w:val="24"/>
        </w:rPr>
        <w:t xml:space="preserve"> свое</w:t>
      </w:r>
      <w:r w:rsidRPr="00B12E33">
        <w:rPr>
          <w:rFonts w:ascii="Times New Roman" w:hAnsi="Times New Roman" w:cs="Times New Roman"/>
          <w:sz w:val="24"/>
          <w:szCs w:val="24"/>
        </w:rPr>
        <w:t>й</w:t>
      </w:r>
      <w:r w:rsidR="004149D0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Pr="00B12E33">
        <w:rPr>
          <w:rFonts w:ascii="Times New Roman" w:hAnsi="Times New Roman" w:cs="Times New Roman"/>
          <w:sz w:val="24"/>
          <w:szCs w:val="24"/>
        </w:rPr>
        <w:t>статье</w:t>
      </w:r>
      <w:r w:rsidR="004149D0" w:rsidRPr="00B12E33">
        <w:rPr>
          <w:rFonts w:ascii="Times New Roman" w:hAnsi="Times New Roman" w:cs="Times New Roman"/>
          <w:sz w:val="24"/>
          <w:szCs w:val="24"/>
        </w:rPr>
        <w:t xml:space="preserve"> Е.М. Бухвальд и А.В. Кольчугина делают вывод, что </w:t>
      </w:r>
      <w:r w:rsidR="003B579A" w:rsidRPr="00B12E33">
        <w:rPr>
          <w:rFonts w:ascii="Times New Roman" w:hAnsi="Times New Roman" w:cs="Times New Roman"/>
          <w:sz w:val="24"/>
          <w:szCs w:val="24"/>
        </w:rPr>
        <w:t>«</w:t>
      </w:r>
      <w:r w:rsidR="004149D0" w:rsidRPr="00B12E33">
        <w:rPr>
          <w:rFonts w:ascii="Times New Roman" w:hAnsi="Times New Roman" w:cs="Times New Roman"/>
          <w:sz w:val="24"/>
          <w:szCs w:val="24"/>
        </w:rPr>
        <w:t>в условиях перехода к инновационной модели развития доминирующее значение приобретает проблема дифференциации регионов по уровню инновационности их экономики</w:t>
      </w:r>
      <w:r w:rsidR="003B579A" w:rsidRPr="00B12E33">
        <w:rPr>
          <w:rFonts w:ascii="Times New Roman" w:hAnsi="Times New Roman" w:cs="Times New Roman"/>
          <w:sz w:val="24"/>
          <w:szCs w:val="24"/>
        </w:rPr>
        <w:t>»</w:t>
      </w:r>
      <w:r w:rsidR="004149D0" w:rsidRPr="00B12E33">
        <w:rPr>
          <w:rFonts w:ascii="Times New Roman" w:hAnsi="Times New Roman" w:cs="Times New Roman"/>
          <w:sz w:val="24"/>
          <w:szCs w:val="24"/>
        </w:rPr>
        <w:t xml:space="preserve"> [</w:t>
      </w:r>
      <w:r w:rsidR="00E26B11" w:rsidRPr="00E26B11">
        <w:rPr>
          <w:rFonts w:ascii="Times New Roman" w:hAnsi="Times New Roman" w:cs="Times New Roman"/>
          <w:sz w:val="24"/>
          <w:szCs w:val="24"/>
        </w:rPr>
        <w:t>8</w:t>
      </w:r>
      <w:r w:rsidR="004149D0" w:rsidRPr="00B12E33">
        <w:rPr>
          <w:rFonts w:ascii="Times New Roman" w:hAnsi="Times New Roman" w:cs="Times New Roman"/>
          <w:sz w:val="24"/>
          <w:szCs w:val="24"/>
        </w:rPr>
        <w:t>, с. 636].</w:t>
      </w:r>
    </w:p>
    <w:p w14:paraId="5995B2C1" w14:textId="0BEE0193" w:rsidR="002E1E34" w:rsidRDefault="002E1E34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Взаимосвязь доход</w:t>
      </w:r>
      <w:r w:rsidR="000F01E9" w:rsidRPr="00B12E33">
        <w:rPr>
          <w:rFonts w:ascii="Times New Roman" w:hAnsi="Times New Roman" w:cs="Times New Roman"/>
          <w:sz w:val="24"/>
          <w:szCs w:val="24"/>
        </w:rPr>
        <w:t>ов</w:t>
      </w:r>
      <w:r w:rsidRPr="00B12E33">
        <w:rPr>
          <w:rFonts w:ascii="Times New Roman" w:hAnsi="Times New Roman" w:cs="Times New Roman"/>
          <w:sz w:val="24"/>
          <w:szCs w:val="24"/>
        </w:rPr>
        <w:t xml:space="preserve"> бюджет</w:t>
      </w:r>
      <w:r w:rsidR="000F01E9" w:rsidRPr="00B12E33">
        <w:rPr>
          <w:rFonts w:ascii="Times New Roman" w:hAnsi="Times New Roman" w:cs="Times New Roman"/>
          <w:sz w:val="24"/>
          <w:szCs w:val="24"/>
        </w:rPr>
        <w:t>а</w:t>
      </w:r>
      <w:r w:rsidRPr="00B12E33">
        <w:rPr>
          <w:rFonts w:ascii="Times New Roman" w:hAnsi="Times New Roman" w:cs="Times New Roman"/>
          <w:sz w:val="24"/>
          <w:szCs w:val="24"/>
        </w:rPr>
        <w:t xml:space="preserve"> с вышеперечисленными </w:t>
      </w:r>
      <w:r w:rsidR="000F01E9" w:rsidRPr="00B12E33">
        <w:rPr>
          <w:rFonts w:ascii="Times New Roman" w:hAnsi="Times New Roman" w:cs="Times New Roman"/>
          <w:sz w:val="24"/>
          <w:szCs w:val="24"/>
        </w:rPr>
        <w:t>экзогенными показателями рассчитана по эмпирическим данным</w:t>
      </w:r>
      <w:r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9B443D" w:rsidRPr="00B12E33">
        <w:rPr>
          <w:rFonts w:ascii="Times New Roman" w:hAnsi="Times New Roman" w:cs="Times New Roman"/>
          <w:sz w:val="24"/>
          <w:szCs w:val="24"/>
        </w:rPr>
        <w:t xml:space="preserve">2021 г. </w:t>
      </w:r>
      <w:r w:rsidR="000F01E9" w:rsidRPr="00B12E33">
        <w:rPr>
          <w:rFonts w:ascii="Times New Roman" w:hAnsi="Times New Roman" w:cs="Times New Roman"/>
          <w:sz w:val="24"/>
          <w:szCs w:val="24"/>
        </w:rPr>
        <w:t xml:space="preserve">и </w:t>
      </w:r>
      <w:r w:rsidRPr="00B12E33">
        <w:rPr>
          <w:rFonts w:ascii="Times New Roman" w:hAnsi="Times New Roman" w:cs="Times New Roman"/>
          <w:sz w:val="24"/>
          <w:szCs w:val="24"/>
        </w:rPr>
        <w:t>представлен</w:t>
      </w:r>
      <w:r w:rsidR="000F01E9" w:rsidRPr="00B12E33">
        <w:rPr>
          <w:rFonts w:ascii="Times New Roman" w:hAnsi="Times New Roman" w:cs="Times New Roman"/>
          <w:sz w:val="24"/>
          <w:szCs w:val="24"/>
        </w:rPr>
        <w:t>а</w:t>
      </w:r>
      <w:r w:rsidRPr="00B12E33">
        <w:rPr>
          <w:rFonts w:ascii="Times New Roman" w:hAnsi="Times New Roman" w:cs="Times New Roman"/>
          <w:sz w:val="24"/>
          <w:szCs w:val="24"/>
        </w:rPr>
        <w:t xml:space="preserve"> в таблице 2.</w:t>
      </w:r>
    </w:p>
    <w:p w14:paraId="292CC6D9" w14:textId="77777777" w:rsidR="003542BC" w:rsidRPr="00B12E33" w:rsidRDefault="003542BC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5EF76EAD" w14:textId="77777777" w:rsidR="002E1E34" w:rsidRPr="00B12E33" w:rsidRDefault="002E1E34" w:rsidP="00B56E02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Таблица 2.</w:t>
      </w:r>
    </w:p>
    <w:p w14:paraId="555DD783" w14:textId="3E0DF851" w:rsidR="002E1E34" w:rsidRPr="00B12E33" w:rsidRDefault="000F01E9" w:rsidP="00B56E02">
      <w:pPr>
        <w:keepNext/>
        <w:spacing w:after="0" w:line="240" w:lineRule="auto"/>
        <w:ind w:left="-142" w:right="-143"/>
        <w:jc w:val="center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Взаимосвязь доходов бюджета с экономическими показателями уровня развития региона, 2021 г.</w:t>
      </w:r>
    </w:p>
    <w:tbl>
      <w:tblPr>
        <w:tblStyle w:val="a6"/>
        <w:tblW w:w="9347" w:type="dxa"/>
        <w:tblLook w:val="04A0" w:firstRow="1" w:lastRow="0" w:firstColumn="1" w:lastColumn="0" w:noHBand="0" w:noVBand="1"/>
      </w:tblPr>
      <w:tblGrid>
        <w:gridCol w:w="2405"/>
        <w:gridCol w:w="3827"/>
        <w:gridCol w:w="3115"/>
      </w:tblGrid>
      <w:tr w:rsidR="001C0230" w:rsidRPr="00B12E33" w14:paraId="3BB358A3" w14:textId="77777777" w:rsidTr="00125686">
        <w:trPr>
          <w:tblHeader/>
        </w:trPr>
        <w:tc>
          <w:tcPr>
            <w:tcW w:w="2405" w:type="dxa"/>
            <w:vAlign w:val="center"/>
          </w:tcPr>
          <w:p w14:paraId="0C218F50" w14:textId="77777777" w:rsidR="001C0230" w:rsidRPr="00B12E33" w:rsidRDefault="001C0230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Показатель</w:t>
            </w:r>
          </w:p>
        </w:tc>
        <w:tc>
          <w:tcPr>
            <w:tcW w:w="3827" w:type="dxa"/>
            <w:vAlign w:val="center"/>
          </w:tcPr>
          <w:p w14:paraId="7E83B7EA" w14:textId="77777777" w:rsidR="001C0230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Теснота связи показателя</w:t>
            </w:r>
            <w:r w:rsidR="00544961" w:rsidRPr="00B12E33">
              <w:rPr>
                <w:rFonts w:ascii="Times New Roman" w:hAnsi="Times New Roman" w:cs="Times New Roman"/>
                <w:sz w:val="24"/>
                <w:szCs w:val="24"/>
              </w:rPr>
              <w:t xml:space="preserve"> с доходами бюджета субъекта РФ</w:t>
            </w:r>
          </w:p>
        </w:tc>
        <w:tc>
          <w:tcPr>
            <w:tcW w:w="3115" w:type="dxa"/>
            <w:vAlign w:val="center"/>
          </w:tcPr>
          <w:p w14:paraId="1E3393A1" w14:textId="77777777" w:rsidR="001C0230" w:rsidRPr="00B12E33" w:rsidRDefault="00F50A58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Эластичность дохода по показателю</w:t>
            </w:r>
          </w:p>
        </w:tc>
      </w:tr>
      <w:tr w:rsidR="001C0230" w:rsidRPr="00B12E33" w14:paraId="3D8DF979" w14:textId="77777777" w:rsidTr="00125686">
        <w:tc>
          <w:tcPr>
            <w:tcW w:w="2405" w:type="dxa"/>
          </w:tcPr>
          <w:p w14:paraId="6A5C3430" w14:textId="688617E2" w:rsidR="001C0230" w:rsidRPr="00B12E33" w:rsidRDefault="00125686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grp</w:t>
            </w:r>
          </w:p>
        </w:tc>
        <w:tc>
          <w:tcPr>
            <w:tcW w:w="3827" w:type="dxa"/>
            <w:vAlign w:val="center"/>
          </w:tcPr>
          <w:p w14:paraId="6E4B0082" w14:textId="77777777" w:rsidR="001C0230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="003906F9" w:rsidRPr="00B12E33">
              <w:rPr>
                <w:rFonts w:ascii="Times New Roman" w:hAnsi="Times New Roman" w:cs="Times New Roman"/>
                <w:i/>
                <w:sz w:val="24"/>
                <w:szCs w:val="24"/>
              </w:rPr>
              <w:t>*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 xml:space="preserve"> = </w:t>
            </w:r>
            <w:r w:rsidR="009B443D" w:rsidRPr="00B12E33">
              <w:rPr>
                <w:rFonts w:ascii="Times New Roman" w:hAnsi="Times New Roman" w:cs="Times New Roman"/>
                <w:sz w:val="24"/>
                <w:szCs w:val="24"/>
              </w:rPr>
              <w:t>0,933</w:t>
            </w:r>
          </w:p>
        </w:tc>
        <w:tc>
          <w:tcPr>
            <w:tcW w:w="3115" w:type="dxa"/>
            <w:vAlign w:val="center"/>
          </w:tcPr>
          <w:p w14:paraId="4E5F6AB8" w14:textId="77777777" w:rsidR="001C0230" w:rsidRPr="00B12E33" w:rsidRDefault="004378C3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 w:rsidR="003952C8" w:rsidRPr="00B12E33">
              <w:rPr>
                <w:rFonts w:ascii="Times New Roman" w:hAnsi="Times New Roman" w:cs="Times New Roman"/>
                <w:sz w:val="24"/>
                <w:szCs w:val="24"/>
              </w:rPr>
              <w:t>821</w:t>
            </w:r>
          </w:p>
        </w:tc>
      </w:tr>
      <w:tr w:rsidR="001C0230" w:rsidRPr="00B12E33" w14:paraId="4C15B9B4" w14:textId="77777777" w:rsidTr="00125686">
        <w:tc>
          <w:tcPr>
            <w:tcW w:w="2405" w:type="dxa"/>
          </w:tcPr>
          <w:p w14:paraId="0AA86EA0" w14:textId="5A81FC7A" w:rsidR="001C0230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invest_fixed</w:t>
            </w:r>
          </w:p>
        </w:tc>
        <w:tc>
          <w:tcPr>
            <w:tcW w:w="3827" w:type="dxa"/>
            <w:vAlign w:val="center"/>
          </w:tcPr>
          <w:p w14:paraId="7AA8B787" w14:textId="77777777" w:rsidR="001C0230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 xml:space="preserve"> = </w:t>
            </w:r>
            <w:r w:rsidR="009B443D" w:rsidRPr="00B12E33">
              <w:rPr>
                <w:rFonts w:ascii="Times New Roman" w:hAnsi="Times New Roman" w:cs="Times New Roman"/>
                <w:sz w:val="24"/>
                <w:szCs w:val="24"/>
              </w:rPr>
              <w:t>0,918</w:t>
            </w:r>
          </w:p>
        </w:tc>
        <w:tc>
          <w:tcPr>
            <w:tcW w:w="3115" w:type="dxa"/>
            <w:vAlign w:val="center"/>
          </w:tcPr>
          <w:p w14:paraId="3595BA38" w14:textId="77777777" w:rsidR="001C0230" w:rsidRPr="00B12E33" w:rsidRDefault="00A74128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0,795</w:t>
            </w:r>
          </w:p>
        </w:tc>
      </w:tr>
      <w:tr w:rsidR="001C0230" w:rsidRPr="00B12E33" w14:paraId="45CCAB3E" w14:textId="77777777" w:rsidTr="00125686">
        <w:tc>
          <w:tcPr>
            <w:tcW w:w="2405" w:type="dxa"/>
          </w:tcPr>
          <w:p w14:paraId="7882138A" w14:textId="357C7EA4" w:rsidR="001C0230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per_small</w:t>
            </w:r>
          </w:p>
        </w:tc>
        <w:tc>
          <w:tcPr>
            <w:tcW w:w="3827" w:type="dxa"/>
            <w:vAlign w:val="center"/>
          </w:tcPr>
          <w:p w14:paraId="31349D94" w14:textId="77777777" w:rsidR="001C0230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="009B443D" w:rsidRPr="00B12E33">
              <w:rPr>
                <w:rFonts w:ascii="Times New Roman" w:hAnsi="Times New Roman" w:cs="Times New Roman"/>
                <w:sz w:val="24"/>
                <w:szCs w:val="24"/>
              </w:rPr>
              <w:t>- 0,053</w:t>
            </w:r>
            <w:r w:rsidR="00F67F42"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r w:rsidR="00F67F42"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sym w:font="Symbol" w:char="F072"/>
            </w:r>
            <w:r w:rsidR="003906F9" w:rsidRPr="00B12E33">
              <w:rPr>
                <w:rFonts w:ascii="Times New Roman" w:hAnsi="Times New Roman" w:cs="Times New Roman"/>
                <w:i/>
                <w:sz w:val="24"/>
                <w:szCs w:val="24"/>
              </w:rPr>
              <w:t>**</w:t>
            </w:r>
            <w:r w:rsidR="00F67F42"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0,990</w:t>
            </w:r>
          </w:p>
        </w:tc>
        <w:tc>
          <w:tcPr>
            <w:tcW w:w="3115" w:type="dxa"/>
            <w:vAlign w:val="center"/>
          </w:tcPr>
          <w:p w14:paraId="4A8E07C3" w14:textId="77777777" w:rsidR="001C0230" w:rsidRPr="00B12E33" w:rsidRDefault="003B7E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F67F42"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3,719</w:t>
            </w:r>
          </w:p>
        </w:tc>
      </w:tr>
      <w:tr w:rsidR="001C0230" w:rsidRPr="00B12E33" w14:paraId="7C4A518A" w14:textId="77777777" w:rsidTr="00125686">
        <w:tc>
          <w:tcPr>
            <w:tcW w:w="2405" w:type="dxa"/>
          </w:tcPr>
          <w:p w14:paraId="57D23679" w14:textId="0DF390B7" w:rsidR="001C0230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taxes</w:t>
            </w:r>
          </w:p>
        </w:tc>
        <w:tc>
          <w:tcPr>
            <w:tcW w:w="3827" w:type="dxa"/>
            <w:vAlign w:val="center"/>
          </w:tcPr>
          <w:p w14:paraId="3680AEB4" w14:textId="77777777" w:rsidR="001C0230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="00F50A58" w:rsidRPr="00B12E33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  <w:r w:rsidR="004D52FC"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9D3FC9" w:rsidRPr="00B12E3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15" w:type="dxa"/>
            <w:vAlign w:val="center"/>
          </w:tcPr>
          <w:p w14:paraId="01BAF4B4" w14:textId="77777777" w:rsidR="001C0230" w:rsidRPr="00B12E33" w:rsidRDefault="00A74128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</w:t>
            </w:r>
            <w:r w:rsidR="008025CE"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859</w:t>
            </w:r>
          </w:p>
        </w:tc>
      </w:tr>
      <w:tr w:rsidR="001C0230" w:rsidRPr="00B12E33" w14:paraId="546234B2" w14:textId="77777777" w:rsidTr="00125686">
        <w:tc>
          <w:tcPr>
            <w:tcW w:w="2405" w:type="dxa"/>
          </w:tcPr>
          <w:p w14:paraId="4A270529" w14:textId="1E48BF18" w:rsidR="001C0230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fin_results</w:t>
            </w:r>
          </w:p>
        </w:tc>
        <w:tc>
          <w:tcPr>
            <w:tcW w:w="3827" w:type="dxa"/>
            <w:vAlign w:val="center"/>
          </w:tcPr>
          <w:p w14:paraId="55FDC132" w14:textId="77777777" w:rsidR="001C0230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="009B443D" w:rsidRPr="00B12E33">
              <w:rPr>
                <w:rFonts w:ascii="Times New Roman" w:hAnsi="Times New Roman" w:cs="Times New Roman"/>
                <w:sz w:val="24"/>
                <w:szCs w:val="24"/>
              </w:rPr>
              <w:t>0,927</w:t>
            </w:r>
          </w:p>
        </w:tc>
        <w:tc>
          <w:tcPr>
            <w:tcW w:w="3115" w:type="dxa"/>
            <w:vAlign w:val="center"/>
          </w:tcPr>
          <w:p w14:paraId="02E98A10" w14:textId="77777777" w:rsidR="001C0230" w:rsidRPr="00B12E33" w:rsidRDefault="000C720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0,539</w:t>
            </w:r>
          </w:p>
        </w:tc>
      </w:tr>
      <w:tr w:rsidR="001C0230" w:rsidRPr="00B12E33" w14:paraId="7FC87012" w14:textId="77777777" w:rsidTr="00125686">
        <w:tc>
          <w:tcPr>
            <w:tcW w:w="2405" w:type="dxa"/>
          </w:tcPr>
          <w:p w14:paraId="568C62F0" w14:textId="7FDC9532" w:rsidR="001C0230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index_prod</w:t>
            </w:r>
          </w:p>
        </w:tc>
        <w:tc>
          <w:tcPr>
            <w:tcW w:w="3827" w:type="dxa"/>
            <w:vAlign w:val="center"/>
          </w:tcPr>
          <w:p w14:paraId="62BC6C99" w14:textId="77777777" w:rsidR="001C0230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="009B443D" w:rsidRPr="00B12E33">
              <w:rPr>
                <w:rFonts w:ascii="Times New Roman" w:hAnsi="Times New Roman" w:cs="Times New Roman"/>
                <w:sz w:val="24"/>
                <w:szCs w:val="24"/>
              </w:rPr>
              <w:t>0,381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sym w:font="Symbol" w:char="F072"/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="003B7E17"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0,998</w:t>
            </w:r>
          </w:p>
        </w:tc>
        <w:tc>
          <w:tcPr>
            <w:tcW w:w="3115" w:type="dxa"/>
            <w:vAlign w:val="center"/>
          </w:tcPr>
          <w:p w14:paraId="719F1A7F" w14:textId="77777777" w:rsidR="004378C3" w:rsidRPr="00B12E33" w:rsidRDefault="003B7E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2,513</w:t>
            </w:r>
          </w:p>
        </w:tc>
      </w:tr>
      <w:tr w:rsidR="00544961" w:rsidRPr="00B12E33" w14:paraId="0E618D0B" w14:textId="77777777" w:rsidTr="00125686">
        <w:tc>
          <w:tcPr>
            <w:tcW w:w="2405" w:type="dxa"/>
          </w:tcPr>
          <w:p w14:paraId="73C34C61" w14:textId="496087BF" w:rsidR="00544961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spellStart"/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costs_research</w:t>
            </w:r>
            <w:proofErr w:type="spellEnd"/>
          </w:p>
        </w:tc>
        <w:tc>
          <w:tcPr>
            <w:tcW w:w="3827" w:type="dxa"/>
            <w:vAlign w:val="center"/>
          </w:tcPr>
          <w:p w14:paraId="265612A3" w14:textId="77777777" w:rsidR="00544961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 xml:space="preserve"> = </w:t>
            </w:r>
            <w:r w:rsidR="00F50A58" w:rsidRPr="00B12E33">
              <w:rPr>
                <w:rFonts w:ascii="Times New Roman" w:hAnsi="Times New Roman" w:cs="Times New Roman"/>
                <w:sz w:val="24"/>
                <w:szCs w:val="24"/>
              </w:rPr>
              <w:t>0,970</w:t>
            </w:r>
          </w:p>
        </w:tc>
        <w:tc>
          <w:tcPr>
            <w:tcW w:w="3115" w:type="dxa"/>
            <w:vAlign w:val="center"/>
          </w:tcPr>
          <w:p w14:paraId="4F15B22F" w14:textId="77777777" w:rsidR="00544961" w:rsidRPr="00B12E33" w:rsidRDefault="00F67F42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0,512</w:t>
            </w:r>
          </w:p>
        </w:tc>
      </w:tr>
      <w:tr w:rsidR="00544961" w:rsidRPr="00B12E33" w14:paraId="3B051983" w14:textId="77777777" w:rsidTr="00125686">
        <w:tc>
          <w:tcPr>
            <w:tcW w:w="2405" w:type="dxa"/>
          </w:tcPr>
          <w:p w14:paraId="4F6C9BEA" w14:textId="6157AE80" w:rsidR="00544961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spellStart"/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costs_innov</w:t>
            </w:r>
            <w:proofErr w:type="spellEnd"/>
          </w:p>
        </w:tc>
        <w:tc>
          <w:tcPr>
            <w:tcW w:w="3827" w:type="dxa"/>
            <w:vAlign w:val="center"/>
          </w:tcPr>
          <w:p w14:paraId="14A62D56" w14:textId="77777777" w:rsidR="00544961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="00F50A58" w:rsidRPr="00B12E33">
              <w:rPr>
                <w:rFonts w:ascii="Times New Roman" w:hAnsi="Times New Roman" w:cs="Times New Roman"/>
                <w:sz w:val="24"/>
                <w:szCs w:val="24"/>
              </w:rPr>
              <w:t>0,950</w:t>
            </w:r>
          </w:p>
        </w:tc>
        <w:tc>
          <w:tcPr>
            <w:tcW w:w="3115" w:type="dxa"/>
            <w:vAlign w:val="center"/>
          </w:tcPr>
          <w:p w14:paraId="4626011A" w14:textId="77777777" w:rsidR="00544961" w:rsidRPr="00B12E33" w:rsidRDefault="00F67F42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0,642</w:t>
            </w:r>
          </w:p>
        </w:tc>
      </w:tr>
      <w:tr w:rsidR="00544961" w:rsidRPr="00B12E33" w14:paraId="6E42A4A4" w14:textId="77777777" w:rsidTr="00125686">
        <w:tc>
          <w:tcPr>
            <w:tcW w:w="2405" w:type="dxa"/>
          </w:tcPr>
          <w:p w14:paraId="4DB092FA" w14:textId="3ACF8CBB" w:rsidR="00544961" w:rsidRPr="00B12E33" w:rsidRDefault="00125686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spellStart"/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costs_digital</w:t>
            </w:r>
            <w:proofErr w:type="spellEnd"/>
          </w:p>
        </w:tc>
        <w:tc>
          <w:tcPr>
            <w:tcW w:w="3827" w:type="dxa"/>
            <w:vAlign w:val="center"/>
          </w:tcPr>
          <w:p w14:paraId="0A03593D" w14:textId="77777777" w:rsidR="00544961" w:rsidRPr="00B12E33" w:rsidRDefault="00816D2D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="00F50A58" w:rsidRPr="00B12E33">
              <w:rPr>
                <w:rFonts w:ascii="Times New Roman" w:hAnsi="Times New Roman" w:cs="Times New Roman"/>
                <w:sz w:val="24"/>
                <w:szCs w:val="24"/>
              </w:rPr>
              <w:t>0,949</w:t>
            </w:r>
          </w:p>
        </w:tc>
        <w:tc>
          <w:tcPr>
            <w:tcW w:w="3115" w:type="dxa"/>
            <w:vAlign w:val="center"/>
          </w:tcPr>
          <w:p w14:paraId="3D833986" w14:textId="77777777" w:rsidR="003D5E96" w:rsidRPr="00B12E33" w:rsidRDefault="00F67F42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3D5E96"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,300</w:t>
            </w:r>
          </w:p>
        </w:tc>
      </w:tr>
    </w:tbl>
    <w:p w14:paraId="0DB3150D" w14:textId="77777777" w:rsidR="002E1E34" w:rsidRPr="00B12E33" w:rsidRDefault="003906F9" w:rsidP="00B12E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 xml:space="preserve">* </w:t>
      </w:r>
      <w:r w:rsidRPr="00B12E33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Pr="00B12E33">
        <w:rPr>
          <w:rFonts w:ascii="Times New Roman" w:hAnsi="Times New Roman" w:cs="Times New Roman"/>
          <w:sz w:val="24"/>
          <w:szCs w:val="24"/>
          <w:lang w:val="en-US"/>
        </w:rPr>
        <w:t xml:space="preserve"> – линейный </w:t>
      </w:r>
      <w:r w:rsidRPr="00B12E33">
        <w:rPr>
          <w:rFonts w:ascii="Times New Roman" w:hAnsi="Times New Roman" w:cs="Times New Roman"/>
          <w:sz w:val="24"/>
          <w:szCs w:val="24"/>
        </w:rPr>
        <w:t>коэффициент корреляции;</w:t>
      </w:r>
    </w:p>
    <w:p w14:paraId="2A3B55BC" w14:textId="77777777" w:rsidR="003906F9" w:rsidRPr="00B12E33" w:rsidRDefault="003906F9" w:rsidP="00B12E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 xml:space="preserve">** </w:t>
      </w:r>
      <w:r w:rsidR="00D62A23" w:rsidRPr="00B12E33">
        <w:rPr>
          <w:rFonts w:ascii="Times New Roman" w:hAnsi="Times New Roman" w:cs="Times New Roman"/>
          <w:i/>
          <w:sz w:val="24"/>
          <w:szCs w:val="24"/>
          <w:lang w:val="en-US"/>
        </w:rPr>
        <w:sym w:font="Symbol" w:char="F072"/>
      </w:r>
      <w:r w:rsidRPr="00B12E33">
        <w:rPr>
          <w:rFonts w:ascii="Times New Roman" w:hAnsi="Times New Roman" w:cs="Times New Roman"/>
          <w:sz w:val="24"/>
          <w:szCs w:val="24"/>
        </w:rPr>
        <w:t xml:space="preserve"> – индекс корреляции, характеризующий нелинейную (степенную) взаимосвязь</w:t>
      </w:r>
      <w:r w:rsidR="00D62A23" w:rsidRPr="00B12E33">
        <w:rPr>
          <w:rFonts w:ascii="Times New Roman" w:hAnsi="Times New Roman" w:cs="Times New Roman"/>
          <w:sz w:val="24"/>
          <w:szCs w:val="24"/>
        </w:rPr>
        <w:t>.</w:t>
      </w:r>
    </w:p>
    <w:p w14:paraId="4154E81C" w14:textId="1DF46B35" w:rsidR="00D62A23" w:rsidRPr="003759FB" w:rsidRDefault="00D62A23" w:rsidP="00B12E33">
      <w:pPr>
        <w:spacing w:after="24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2E33">
        <w:rPr>
          <w:rFonts w:ascii="Times New Roman" w:hAnsi="Times New Roman" w:cs="Times New Roman"/>
          <w:sz w:val="24"/>
          <w:szCs w:val="24"/>
        </w:rPr>
        <w:t>Источник: рассчитано автор</w:t>
      </w:r>
      <w:r w:rsidR="00E85A9B" w:rsidRPr="00B12E33">
        <w:rPr>
          <w:rFonts w:ascii="Times New Roman" w:hAnsi="Times New Roman" w:cs="Times New Roman"/>
          <w:sz w:val="24"/>
          <w:szCs w:val="24"/>
        </w:rPr>
        <w:t>ами</w:t>
      </w:r>
      <w:r w:rsidR="003759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59FB">
        <w:rPr>
          <w:rFonts w:ascii="Times New Roman" w:hAnsi="Times New Roman" w:cs="Times New Roman"/>
          <w:sz w:val="24"/>
          <w:szCs w:val="24"/>
        </w:rPr>
        <w:t xml:space="preserve">по </w:t>
      </w:r>
      <w:r w:rsidR="003759FB">
        <w:rPr>
          <w:rFonts w:ascii="Times New Roman" w:hAnsi="Times New Roman" w:cs="Times New Roman"/>
          <w:sz w:val="24"/>
          <w:szCs w:val="24"/>
          <w:lang w:val="en-US"/>
        </w:rPr>
        <w:t>[3]</w:t>
      </w:r>
    </w:p>
    <w:p w14:paraId="2B6DEE4B" w14:textId="7E8087FE" w:rsidR="001344A9" w:rsidRPr="00B12E33" w:rsidRDefault="00E328BC" w:rsidP="00A971B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 xml:space="preserve">Большинство рассмотренных экономических показателей имеют с величиной </w:t>
      </w:r>
      <w:r w:rsidR="000F01E9" w:rsidRPr="00B12E33">
        <w:rPr>
          <w:rFonts w:ascii="Times New Roman" w:hAnsi="Times New Roman" w:cs="Times New Roman"/>
          <w:sz w:val="24"/>
          <w:szCs w:val="24"/>
        </w:rPr>
        <w:t xml:space="preserve">доходов </w:t>
      </w:r>
      <w:r w:rsidRPr="00B12E33">
        <w:rPr>
          <w:rFonts w:ascii="Times New Roman" w:hAnsi="Times New Roman" w:cs="Times New Roman"/>
          <w:sz w:val="24"/>
          <w:szCs w:val="24"/>
        </w:rPr>
        <w:t>бюджет</w:t>
      </w:r>
      <w:r w:rsidR="000F01E9" w:rsidRPr="00B12E33">
        <w:rPr>
          <w:rFonts w:ascii="Times New Roman" w:hAnsi="Times New Roman" w:cs="Times New Roman"/>
          <w:sz w:val="24"/>
          <w:szCs w:val="24"/>
        </w:rPr>
        <w:t>а</w:t>
      </w:r>
      <w:r w:rsidRPr="00B12E33">
        <w:rPr>
          <w:rFonts w:ascii="Times New Roman" w:hAnsi="Times New Roman" w:cs="Times New Roman"/>
          <w:sz w:val="24"/>
          <w:szCs w:val="24"/>
        </w:rPr>
        <w:t xml:space="preserve"> высокую степень линейной взаимосвязи за исключением</w:t>
      </w:r>
      <w:r w:rsidR="00262B6B" w:rsidRPr="00B12E33">
        <w:rPr>
          <w:rFonts w:ascii="Times New Roman" w:hAnsi="Times New Roman" w:cs="Times New Roman"/>
          <w:sz w:val="24"/>
          <w:szCs w:val="24"/>
        </w:rPr>
        <w:t xml:space="preserve"> доли малого и среднего предпринимательства в ВРП субъект</w:t>
      </w:r>
      <w:r w:rsidR="00AA78E3" w:rsidRPr="00B12E33">
        <w:rPr>
          <w:rFonts w:ascii="Times New Roman" w:hAnsi="Times New Roman" w:cs="Times New Roman"/>
          <w:sz w:val="24"/>
          <w:szCs w:val="24"/>
        </w:rPr>
        <w:t>ов</w:t>
      </w:r>
      <w:r w:rsidR="00262B6B" w:rsidRPr="00B12E33">
        <w:rPr>
          <w:rFonts w:ascii="Times New Roman" w:hAnsi="Times New Roman" w:cs="Times New Roman"/>
          <w:sz w:val="24"/>
          <w:szCs w:val="24"/>
        </w:rPr>
        <w:t xml:space="preserve"> и индекса промышленного производства. Но </w:t>
      </w:r>
      <w:r w:rsidR="001344A9" w:rsidRPr="00B12E33">
        <w:rPr>
          <w:rFonts w:ascii="Times New Roman" w:hAnsi="Times New Roman" w:cs="Times New Roman"/>
          <w:sz w:val="24"/>
          <w:szCs w:val="24"/>
        </w:rPr>
        <w:t xml:space="preserve">расчеты показали, что </w:t>
      </w:r>
      <w:r w:rsidR="00AA78E3" w:rsidRPr="00B12E33">
        <w:rPr>
          <w:rFonts w:ascii="Times New Roman" w:hAnsi="Times New Roman" w:cs="Times New Roman"/>
          <w:sz w:val="24"/>
          <w:szCs w:val="24"/>
        </w:rPr>
        <w:t>последние</w:t>
      </w:r>
      <w:r w:rsidR="00262B6B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A74086" w:rsidRPr="00B12E33">
        <w:rPr>
          <w:rFonts w:ascii="Times New Roman" w:hAnsi="Times New Roman" w:cs="Times New Roman"/>
          <w:sz w:val="24"/>
          <w:szCs w:val="24"/>
        </w:rPr>
        <w:t>связаны с доходами степенной зависимостью</w:t>
      </w:r>
      <w:r w:rsidR="00A971B4">
        <w:rPr>
          <w:rFonts w:ascii="Times New Roman" w:hAnsi="Times New Roman" w:cs="Times New Roman"/>
          <w:sz w:val="24"/>
          <w:szCs w:val="24"/>
        </w:rPr>
        <w:t xml:space="preserve">. </w:t>
      </w:r>
      <w:r w:rsidR="001344A9" w:rsidRPr="00B12E33">
        <w:rPr>
          <w:rFonts w:ascii="Times New Roman" w:hAnsi="Times New Roman" w:cs="Times New Roman"/>
          <w:sz w:val="24"/>
          <w:szCs w:val="24"/>
        </w:rPr>
        <w:t xml:space="preserve">Доходы региональных бюджетов имеют высокую эластичность по </w:t>
      </w:r>
      <w:r w:rsidR="001344A9" w:rsidRPr="00B12E33">
        <w:rPr>
          <w:rFonts w:ascii="Times New Roman" w:hAnsi="Times New Roman" w:cs="Times New Roman"/>
          <w:i/>
          <w:sz w:val="24"/>
          <w:szCs w:val="24"/>
          <w:lang w:val="en-US"/>
        </w:rPr>
        <w:t>per</w:t>
      </w:r>
      <w:r w:rsidR="001344A9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1344A9" w:rsidRPr="00B12E33">
        <w:rPr>
          <w:rFonts w:ascii="Times New Roman" w:hAnsi="Times New Roman" w:cs="Times New Roman"/>
          <w:i/>
          <w:sz w:val="24"/>
          <w:szCs w:val="24"/>
          <w:lang w:val="en-US"/>
        </w:rPr>
        <w:t>small</w:t>
      </w:r>
      <w:r w:rsidR="001344A9" w:rsidRPr="00B12E33">
        <w:rPr>
          <w:rFonts w:ascii="Times New Roman" w:hAnsi="Times New Roman" w:cs="Times New Roman"/>
          <w:sz w:val="24"/>
          <w:szCs w:val="24"/>
        </w:rPr>
        <w:t>, т.е. развитие м</w:t>
      </w:r>
      <w:r w:rsidR="001D65AF" w:rsidRPr="00B12E33">
        <w:rPr>
          <w:rFonts w:ascii="Times New Roman" w:hAnsi="Times New Roman" w:cs="Times New Roman"/>
          <w:sz w:val="24"/>
          <w:szCs w:val="24"/>
        </w:rPr>
        <w:t>е</w:t>
      </w:r>
      <w:r w:rsidR="001344A9" w:rsidRPr="00B12E33">
        <w:rPr>
          <w:rFonts w:ascii="Times New Roman" w:hAnsi="Times New Roman" w:cs="Times New Roman"/>
          <w:sz w:val="24"/>
          <w:szCs w:val="24"/>
        </w:rPr>
        <w:t>л</w:t>
      </w:r>
      <w:r w:rsidR="001D65AF" w:rsidRPr="00B12E33">
        <w:rPr>
          <w:rFonts w:ascii="Times New Roman" w:hAnsi="Times New Roman" w:cs="Times New Roman"/>
          <w:sz w:val="24"/>
          <w:szCs w:val="24"/>
        </w:rPr>
        <w:t>к</w:t>
      </w:r>
      <w:r w:rsidR="001344A9" w:rsidRPr="00B12E33">
        <w:rPr>
          <w:rFonts w:ascii="Times New Roman" w:hAnsi="Times New Roman" w:cs="Times New Roman"/>
          <w:sz w:val="24"/>
          <w:szCs w:val="24"/>
        </w:rPr>
        <w:t xml:space="preserve">ого </w:t>
      </w:r>
      <w:r w:rsidR="001344A9" w:rsidRPr="00B12E33">
        <w:rPr>
          <w:rFonts w:ascii="Times New Roman" w:hAnsi="Times New Roman" w:cs="Times New Roman"/>
          <w:sz w:val="24"/>
          <w:szCs w:val="24"/>
        </w:rPr>
        <w:lastRenderedPageBreak/>
        <w:t xml:space="preserve">и среднего </w:t>
      </w:r>
      <w:r w:rsidR="001D65AF" w:rsidRPr="00B12E33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1344A9" w:rsidRPr="00B12E33">
        <w:rPr>
          <w:rFonts w:ascii="Times New Roman" w:hAnsi="Times New Roman" w:cs="Times New Roman"/>
          <w:sz w:val="24"/>
          <w:szCs w:val="24"/>
        </w:rPr>
        <w:t xml:space="preserve"> оказывает существенное влияние на наполняемость бюджета региона.</w:t>
      </w:r>
    </w:p>
    <w:p w14:paraId="42222A12" w14:textId="4B295DD4" w:rsidR="00AA78E3" w:rsidRPr="00B12E33" w:rsidRDefault="00A971B4" w:rsidP="00B12E3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Степенная</w:t>
      </w:r>
      <w:r w:rsidR="00AA78E3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теоретическая модель зависимости дохода </w:t>
      </w:r>
      <w:r w:rsidR="00CE029F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бюджетов </w:t>
      </w:r>
      <w:r w:rsidR="00AA78E3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от </w:t>
      </w:r>
      <w:r w:rsidR="00AA78E3" w:rsidRPr="00B12E33">
        <w:rPr>
          <w:rFonts w:ascii="Times New Roman" w:hAnsi="Times New Roman" w:cs="Times New Roman"/>
          <w:sz w:val="24"/>
          <w:szCs w:val="24"/>
        </w:rPr>
        <w:t>индекса промышленного производства</w:t>
      </w:r>
      <w:r w:rsidR="003F6940" w:rsidRPr="00B12E33">
        <w:rPr>
          <w:rFonts w:ascii="Times New Roman" w:hAnsi="Times New Roman" w:cs="Times New Roman"/>
          <w:sz w:val="24"/>
          <w:szCs w:val="24"/>
        </w:rPr>
        <w:t xml:space="preserve"> показывает</w:t>
      </w:r>
      <w:r w:rsidR="00CE029F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3F6940" w:rsidRPr="00B12E33">
        <w:rPr>
          <w:rFonts w:ascii="Times New Roman" w:hAnsi="Times New Roman" w:cs="Times New Roman"/>
          <w:sz w:val="24"/>
          <w:szCs w:val="24"/>
        </w:rPr>
        <w:t>высокую эластичность по фактору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E33">
        <w:rPr>
          <w:rFonts w:ascii="Times New Roman" w:hAnsi="Times New Roman" w:cs="Times New Roman"/>
          <w:i/>
          <w:sz w:val="24"/>
          <w:szCs w:val="24"/>
          <w:lang w:val="en-US"/>
        </w:rPr>
        <w:t>index</w:t>
      </w:r>
      <w:r w:rsidRPr="00A971B4">
        <w:rPr>
          <w:rFonts w:ascii="Times New Roman" w:hAnsi="Times New Roman" w:cs="Times New Roman"/>
          <w:i/>
          <w:sz w:val="24"/>
          <w:szCs w:val="24"/>
        </w:rPr>
        <w:t>_</w:t>
      </w:r>
      <w:r w:rsidRPr="00B12E33">
        <w:rPr>
          <w:rFonts w:ascii="Times New Roman" w:hAnsi="Times New Roman" w:cs="Times New Roman"/>
          <w:i/>
          <w:sz w:val="24"/>
          <w:szCs w:val="24"/>
          <w:lang w:val="en-US"/>
        </w:rPr>
        <w:t>prod</w:t>
      </w:r>
      <w:r w:rsidR="003F6940" w:rsidRPr="00B12E33">
        <w:rPr>
          <w:rFonts w:ascii="Times New Roman" w:hAnsi="Times New Roman" w:cs="Times New Roman"/>
          <w:sz w:val="24"/>
          <w:szCs w:val="24"/>
        </w:rPr>
        <w:t>, что свидетельствует о</w:t>
      </w:r>
      <w:r w:rsidR="00CE029F" w:rsidRPr="00B12E33">
        <w:rPr>
          <w:rFonts w:ascii="Times New Roman" w:hAnsi="Times New Roman" w:cs="Times New Roman"/>
          <w:sz w:val="24"/>
          <w:szCs w:val="24"/>
        </w:rPr>
        <w:t xml:space="preserve"> необходимост</w:t>
      </w:r>
      <w:r w:rsidR="003F6940" w:rsidRPr="00B12E33">
        <w:rPr>
          <w:rFonts w:ascii="Times New Roman" w:hAnsi="Times New Roman" w:cs="Times New Roman"/>
          <w:sz w:val="24"/>
          <w:szCs w:val="24"/>
        </w:rPr>
        <w:t>и</w:t>
      </w:r>
      <w:r w:rsidR="00CE029F" w:rsidRPr="00B12E33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="003F6940" w:rsidRPr="00B12E33">
        <w:rPr>
          <w:rFonts w:ascii="Times New Roman" w:hAnsi="Times New Roman" w:cs="Times New Roman"/>
          <w:sz w:val="24"/>
          <w:szCs w:val="24"/>
        </w:rPr>
        <w:t xml:space="preserve"> производственной сферы региона для выхода на траекторию устойчивого развития.</w:t>
      </w:r>
    </w:p>
    <w:p w14:paraId="33B4C6D0" w14:textId="6A579554" w:rsidR="00AA78E3" w:rsidRPr="00B12E33" w:rsidRDefault="0004634D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Среди показателей, имеющих с доходами линейную взаимосвязь, самая высокая эластичность</w:t>
      </w:r>
      <w:r w:rsidR="00186492" w:rsidRPr="00B12E33">
        <w:rPr>
          <w:rFonts w:ascii="Times New Roman" w:hAnsi="Times New Roman" w:cs="Times New Roman"/>
          <w:sz w:val="24"/>
          <w:szCs w:val="24"/>
        </w:rPr>
        <w:t>, т.е. сила воздействия на доход</w:t>
      </w:r>
      <w:r w:rsidR="0082415A" w:rsidRPr="00B12E33">
        <w:rPr>
          <w:rFonts w:ascii="Times New Roman" w:hAnsi="Times New Roman" w:cs="Times New Roman"/>
          <w:sz w:val="24"/>
          <w:szCs w:val="24"/>
        </w:rPr>
        <w:t>,</w:t>
      </w:r>
      <w:r w:rsidR="00186492" w:rsidRPr="00B12E33">
        <w:rPr>
          <w:rFonts w:ascii="Times New Roman" w:hAnsi="Times New Roman" w:cs="Times New Roman"/>
          <w:sz w:val="24"/>
          <w:szCs w:val="24"/>
        </w:rPr>
        <w:t xml:space="preserve"> у </w:t>
      </w:r>
      <w:r w:rsidR="00DE273C" w:rsidRPr="00B12E33">
        <w:rPr>
          <w:rFonts w:ascii="Times New Roman" w:hAnsi="Times New Roman" w:cs="Times New Roman"/>
          <w:sz w:val="24"/>
          <w:szCs w:val="24"/>
        </w:rPr>
        <w:t xml:space="preserve">величины </w:t>
      </w:r>
      <w:r w:rsidR="00A0478F" w:rsidRPr="00B12E33">
        <w:rPr>
          <w:rFonts w:ascii="Times New Roman" w:hAnsi="Times New Roman" w:cs="Times New Roman"/>
          <w:sz w:val="24"/>
          <w:szCs w:val="24"/>
        </w:rPr>
        <w:t xml:space="preserve">налоговых и других </w:t>
      </w:r>
      <w:r w:rsidR="00DE273C" w:rsidRPr="00B12E33">
        <w:rPr>
          <w:rFonts w:ascii="Times New Roman" w:hAnsi="Times New Roman" w:cs="Times New Roman"/>
          <w:sz w:val="24"/>
          <w:szCs w:val="24"/>
        </w:rPr>
        <w:t>поступлени</w:t>
      </w:r>
      <w:r w:rsidR="00A0478F" w:rsidRPr="00B12E33">
        <w:rPr>
          <w:rFonts w:ascii="Times New Roman" w:hAnsi="Times New Roman" w:cs="Times New Roman"/>
          <w:sz w:val="24"/>
          <w:szCs w:val="24"/>
        </w:rPr>
        <w:t>й</w:t>
      </w:r>
      <w:r w:rsidR="00DE273C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A0478F" w:rsidRPr="00B12E33">
        <w:rPr>
          <w:rFonts w:ascii="Times New Roman" w:hAnsi="Times New Roman" w:cs="Times New Roman"/>
          <w:sz w:val="24"/>
          <w:szCs w:val="24"/>
        </w:rPr>
        <w:t>(</w:t>
      </w:r>
      <w:r w:rsidR="00A0478F" w:rsidRPr="00B12E33">
        <w:rPr>
          <w:rFonts w:ascii="Times New Roman" w:hAnsi="Times New Roman" w:cs="Times New Roman"/>
          <w:i/>
          <w:sz w:val="24"/>
          <w:szCs w:val="24"/>
          <w:lang w:val="en-US"/>
        </w:rPr>
        <w:t>taxes</w:t>
      </w:r>
      <w:r w:rsidR="00A0478F" w:rsidRPr="00B12E33">
        <w:rPr>
          <w:rFonts w:ascii="Times New Roman" w:hAnsi="Times New Roman" w:cs="Times New Roman"/>
          <w:sz w:val="24"/>
          <w:szCs w:val="24"/>
        </w:rPr>
        <w:t>)</w:t>
      </w:r>
      <w:r w:rsidR="00DE273C" w:rsidRPr="00B12E33">
        <w:rPr>
          <w:rFonts w:ascii="Times New Roman" w:hAnsi="Times New Roman" w:cs="Times New Roman"/>
          <w:sz w:val="24"/>
          <w:szCs w:val="24"/>
        </w:rPr>
        <w:t xml:space="preserve">, что естественно, т.к. </w:t>
      </w:r>
      <w:r w:rsidR="00C979A0" w:rsidRPr="00B12E33">
        <w:rPr>
          <w:rFonts w:ascii="Times New Roman" w:hAnsi="Times New Roman" w:cs="Times New Roman"/>
          <w:sz w:val="24"/>
          <w:szCs w:val="24"/>
        </w:rPr>
        <w:t>налоги являются</w:t>
      </w:r>
      <w:r w:rsidR="00DE273C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82415A" w:rsidRPr="00B12E33">
        <w:rPr>
          <w:rFonts w:ascii="Times New Roman" w:hAnsi="Times New Roman" w:cs="Times New Roman"/>
          <w:sz w:val="24"/>
          <w:szCs w:val="24"/>
        </w:rPr>
        <w:t xml:space="preserve">основным </w:t>
      </w:r>
      <w:r w:rsidR="00DE273C" w:rsidRPr="00B12E33">
        <w:rPr>
          <w:rFonts w:ascii="Times New Roman" w:hAnsi="Times New Roman" w:cs="Times New Roman"/>
          <w:sz w:val="24"/>
          <w:szCs w:val="24"/>
        </w:rPr>
        <w:t xml:space="preserve">источником формирования бюджета территории. Вторым по силе влияния является </w:t>
      </w:r>
      <w:r w:rsidR="000C0910" w:rsidRPr="00B12E33">
        <w:rPr>
          <w:rFonts w:ascii="Times New Roman" w:hAnsi="Times New Roman" w:cs="Times New Roman"/>
          <w:sz w:val="24"/>
          <w:szCs w:val="24"/>
        </w:rPr>
        <w:t xml:space="preserve">величина </w:t>
      </w:r>
      <w:r w:rsidR="00186492" w:rsidRPr="00B12E33">
        <w:rPr>
          <w:rFonts w:ascii="Times New Roman" w:hAnsi="Times New Roman" w:cs="Times New Roman"/>
          <w:sz w:val="24"/>
          <w:szCs w:val="24"/>
        </w:rPr>
        <w:t>ВРП</w:t>
      </w:r>
      <w:r w:rsidR="000C0910" w:rsidRPr="00B12E33">
        <w:rPr>
          <w:rFonts w:ascii="Times New Roman" w:hAnsi="Times New Roman" w:cs="Times New Roman"/>
          <w:sz w:val="24"/>
          <w:szCs w:val="24"/>
        </w:rPr>
        <w:t>.</w:t>
      </w:r>
      <w:r w:rsidR="00186492" w:rsidRPr="00B12E33">
        <w:rPr>
          <w:rFonts w:ascii="Times New Roman" w:hAnsi="Times New Roman" w:cs="Times New Roman"/>
          <w:sz w:val="24"/>
          <w:szCs w:val="24"/>
        </w:rPr>
        <w:t xml:space="preserve"> </w:t>
      </w:r>
      <w:r w:rsidR="000C0910" w:rsidRPr="00B12E33">
        <w:rPr>
          <w:rFonts w:ascii="Times New Roman" w:hAnsi="Times New Roman" w:cs="Times New Roman"/>
          <w:sz w:val="24"/>
          <w:szCs w:val="24"/>
        </w:rPr>
        <w:t>Э</w:t>
      </w:r>
      <w:r w:rsidR="00186492" w:rsidRPr="00B12E33">
        <w:rPr>
          <w:rFonts w:ascii="Times New Roman" w:hAnsi="Times New Roman" w:cs="Times New Roman"/>
          <w:sz w:val="24"/>
          <w:szCs w:val="24"/>
        </w:rPr>
        <w:t xml:space="preserve">тот показатель – обобщающий результат экономической деятельности региона и имеет тесную взаимосвязь со всеми другими рассматриваемыми </w:t>
      </w:r>
      <w:r w:rsidR="00DE273C" w:rsidRPr="00B12E33">
        <w:rPr>
          <w:rFonts w:ascii="Times New Roman" w:hAnsi="Times New Roman" w:cs="Times New Roman"/>
          <w:sz w:val="24"/>
          <w:szCs w:val="24"/>
        </w:rPr>
        <w:t xml:space="preserve">экономическими </w:t>
      </w:r>
      <w:r w:rsidR="00186492" w:rsidRPr="00B12E33">
        <w:rPr>
          <w:rFonts w:ascii="Times New Roman" w:hAnsi="Times New Roman" w:cs="Times New Roman"/>
          <w:sz w:val="24"/>
          <w:szCs w:val="24"/>
        </w:rPr>
        <w:t xml:space="preserve">показателями, т.к. формируется под их влиянием. </w:t>
      </w:r>
    </w:p>
    <w:p w14:paraId="72C86703" w14:textId="4FB819FD" w:rsidR="00BD43EA" w:rsidRDefault="005F42A9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 xml:space="preserve">При </w:t>
      </w:r>
      <w:r w:rsidR="000C0910" w:rsidRPr="00B12E33">
        <w:rPr>
          <w:rFonts w:ascii="Times New Roman" w:hAnsi="Times New Roman" w:cs="Times New Roman"/>
          <w:sz w:val="24"/>
          <w:szCs w:val="24"/>
        </w:rPr>
        <w:t xml:space="preserve">попытке построить модель множественной регрессии столкнулись с нарушением предпосылки метода наименьших квадратов в виде мультиколлинеарности между влияющими факторами. </w:t>
      </w:r>
      <w:r w:rsidRPr="00B12E33">
        <w:rPr>
          <w:rFonts w:ascii="Times New Roman" w:hAnsi="Times New Roman" w:cs="Times New Roman"/>
          <w:sz w:val="24"/>
          <w:szCs w:val="24"/>
        </w:rPr>
        <w:t>Статистически значимой оказалась модель зависимости дохода бюджета от его ВРП</w:t>
      </w:r>
      <w:r w:rsidR="00074A1F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074A1F" w:rsidRPr="00B12E33">
        <w:rPr>
          <w:rFonts w:ascii="Times New Roman" w:hAnsi="Times New Roman" w:cs="Times New Roman"/>
          <w:i/>
          <w:sz w:val="24"/>
          <w:szCs w:val="24"/>
          <w:lang w:val="en-US"/>
        </w:rPr>
        <w:t>grp</w:t>
      </w:r>
      <w:r w:rsidR="00074A1F" w:rsidRPr="00B12E33">
        <w:rPr>
          <w:rFonts w:ascii="Times New Roman" w:hAnsi="Times New Roman" w:cs="Times New Roman"/>
          <w:i/>
          <w:sz w:val="24"/>
          <w:szCs w:val="24"/>
        </w:rPr>
        <w:t>)</w:t>
      </w:r>
      <w:r w:rsidR="008606BC" w:rsidRPr="00B12E33">
        <w:rPr>
          <w:rFonts w:ascii="Times New Roman" w:hAnsi="Times New Roman" w:cs="Times New Roman"/>
          <w:sz w:val="24"/>
          <w:szCs w:val="24"/>
        </w:rPr>
        <w:t>,</w:t>
      </w:r>
      <w:r w:rsidRPr="00B12E33">
        <w:rPr>
          <w:rFonts w:ascii="Times New Roman" w:hAnsi="Times New Roman" w:cs="Times New Roman"/>
          <w:sz w:val="24"/>
          <w:szCs w:val="24"/>
        </w:rPr>
        <w:t xml:space="preserve"> величины </w:t>
      </w:r>
      <w:r w:rsidR="00B44F9D" w:rsidRPr="00B12E33">
        <w:rPr>
          <w:rFonts w:ascii="Times New Roman" w:hAnsi="Times New Roman" w:cs="Times New Roman"/>
          <w:sz w:val="24"/>
          <w:szCs w:val="24"/>
        </w:rPr>
        <w:t>безвозмездных по</w:t>
      </w:r>
      <w:r w:rsidR="00820966" w:rsidRPr="00B12E33">
        <w:rPr>
          <w:rFonts w:ascii="Times New Roman" w:hAnsi="Times New Roman" w:cs="Times New Roman"/>
          <w:sz w:val="24"/>
          <w:szCs w:val="24"/>
        </w:rPr>
        <w:t>ступлений</w:t>
      </w:r>
      <w:r w:rsidR="008D2517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8D2517" w:rsidRPr="00B12E33">
        <w:rPr>
          <w:rFonts w:ascii="Times New Roman" w:hAnsi="Times New Roman" w:cs="Times New Roman"/>
          <w:i/>
          <w:sz w:val="24"/>
          <w:szCs w:val="24"/>
          <w:lang w:val="en-US"/>
        </w:rPr>
        <w:t>grants</w:t>
      </w:r>
      <w:r w:rsidR="008D2517" w:rsidRPr="00B12E33">
        <w:rPr>
          <w:rFonts w:ascii="Times New Roman" w:hAnsi="Times New Roman" w:cs="Times New Roman"/>
          <w:sz w:val="24"/>
          <w:szCs w:val="24"/>
        </w:rPr>
        <w:t>)</w:t>
      </w:r>
      <w:r w:rsidR="008606BC" w:rsidRPr="00B12E33">
        <w:rPr>
          <w:rFonts w:ascii="Times New Roman" w:hAnsi="Times New Roman" w:cs="Times New Roman"/>
          <w:sz w:val="24"/>
          <w:szCs w:val="24"/>
        </w:rPr>
        <w:t>, объемов внутренних затрат на научные исследования и разработки</w:t>
      </w:r>
      <w:r w:rsidR="00365AA0" w:rsidRPr="00B12E33">
        <w:rPr>
          <w:rFonts w:ascii="Times New Roman" w:hAnsi="Times New Roman" w:cs="Times New Roman"/>
          <w:sz w:val="24"/>
          <w:szCs w:val="24"/>
        </w:rPr>
        <w:t xml:space="preserve"> (</w:t>
      </w:r>
      <w:r w:rsidR="00365AA0" w:rsidRPr="00B12E33">
        <w:rPr>
          <w:rFonts w:ascii="Times New Roman" w:hAnsi="Times New Roman" w:cs="Times New Roman"/>
          <w:i/>
          <w:sz w:val="24"/>
          <w:szCs w:val="24"/>
          <w:lang w:val="en-US"/>
        </w:rPr>
        <w:t>costs</w:t>
      </w:r>
      <w:r w:rsidR="00365AA0" w:rsidRPr="00B12E33">
        <w:rPr>
          <w:rFonts w:ascii="Times New Roman" w:hAnsi="Times New Roman" w:cs="Times New Roman"/>
          <w:i/>
          <w:sz w:val="24"/>
          <w:szCs w:val="24"/>
        </w:rPr>
        <w:t>_</w:t>
      </w:r>
      <w:r w:rsidR="00365AA0" w:rsidRPr="00B12E33">
        <w:rPr>
          <w:rFonts w:ascii="Times New Roman" w:hAnsi="Times New Roman" w:cs="Times New Roman"/>
          <w:i/>
          <w:sz w:val="24"/>
          <w:szCs w:val="24"/>
          <w:lang w:val="en-US"/>
        </w:rPr>
        <w:t>research</w:t>
      </w:r>
      <w:r w:rsidR="00365AA0" w:rsidRPr="00B12E33">
        <w:rPr>
          <w:rFonts w:ascii="Times New Roman" w:hAnsi="Times New Roman" w:cs="Times New Roman"/>
          <w:i/>
          <w:sz w:val="24"/>
          <w:szCs w:val="24"/>
        </w:rPr>
        <w:t>)</w:t>
      </w:r>
      <w:r w:rsidR="00820966" w:rsidRPr="00B12E33">
        <w:rPr>
          <w:rFonts w:ascii="Times New Roman" w:hAnsi="Times New Roman" w:cs="Times New Roman"/>
          <w:sz w:val="24"/>
          <w:szCs w:val="24"/>
        </w:rPr>
        <w:t xml:space="preserve">. </w:t>
      </w:r>
      <w:r w:rsidR="00365AA0" w:rsidRPr="00B12E33">
        <w:rPr>
          <w:rFonts w:ascii="Times New Roman" w:hAnsi="Times New Roman" w:cs="Times New Roman"/>
          <w:sz w:val="24"/>
          <w:szCs w:val="24"/>
        </w:rPr>
        <w:t xml:space="preserve">Эти три фактора оказались независимыми и параметры при них несмещенные, состоятельные и эффективные. </w:t>
      </w:r>
      <w:r w:rsidR="00820966" w:rsidRPr="00B12E33">
        <w:rPr>
          <w:rFonts w:ascii="Times New Roman" w:hAnsi="Times New Roman" w:cs="Times New Roman"/>
          <w:sz w:val="24"/>
          <w:szCs w:val="24"/>
        </w:rPr>
        <w:t xml:space="preserve">Результат </w:t>
      </w:r>
      <w:r w:rsidR="00E85A9B" w:rsidRPr="00B12E33">
        <w:rPr>
          <w:rFonts w:ascii="Times New Roman" w:hAnsi="Times New Roman" w:cs="Times New Roman"/>
          <w:sz w:val="24"/>
          <w:szCs w:val="24"/>
        </w:rPr>
        <w:t>оценки параметров теоретической модели</w:t>
      </w:r>
      <w:r w:rsidR="00947646" w:rsidRPr="00B12E33">
        <w:rPr>
          <w:rFonts w:ascii="Times New Roman" w:hAnsi="Times New Roman" w:cs="Times New Roman"/>
          <w:sz w:val="24"/>
          <w:szCs w:val="24"/>
        </w:rPr>
        <w:t>, выполненны</w:t>
      </w:r>
      <w:r w:rsidR="008606BC" w:rsidRPr="00B12E33">
        <w:rPr>
          <w:rFonts w:ascii="Times New Roman" w:hAnsi="Times New Roman" w:cs="Times New Roman"/>
          <w:sz w:val="24"/>
          <w:szCs w:val="24"/>
        </w:rPr>
        <w:t>х</w:t>
      </w:r>
      <w:r w:rsidR="00947646" w:rsidRPr="00B12E33">
        <w:rPr>
          <w:rFonts w:ascii="Times New Roman" w:hAnsi="Times New Roman" w:cs="Times New Roman"/>
          <w:sz w:val="24"/>
          <w:szCs w:val="24"/>
        </w:rPr>
        <w:t xml:space="preserve"> автор</w:t>
      </w:r>
      <w:r w:rsidR="00E85A9B" w:rsidRPr="00B12E33">
        <w:rPr>
          <w:rFonts w:ascii="Times New Roman" w:hAnsi="Times New Roman" w:cs="Times New Roman"/>
          <w:sz w:val="24"/>
          <w:szCs w:val="24"/>
        </w:rPr>
        <w:t>ами</w:t>
      </w:r>
      <w:r w:rsidR="008606BC" w:rsidRPr="00B12E33">
        <w:rPr>
          <w:rFonts w:ascii="Times New Roman" w:hAnsi="Times New Roman" w:cs="Times New Roman"/>
          <w:sz w:val="24"/>
          <w:szCs w:val="24"/>
        </w:rPr>
        <w:t xml:space="preserve"> представлен в таблице 3.</w:t>
      </w:r>
    </w:p>
    <w:p w14:paraId="4F3C5E93" w14:textId="77777777" w:rsidR="003542BC" w:rsidRPr="00B12E33" w:rsidRDefault="003542BC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D24DAA0" w14:textId="77777777" w:rsidR="008606BC" w:rsidRPr="00B12E33" w:rsidRDefault="008606BC" w:rsidP="00B56E02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Таблица 3.</w:t>
      </w:r>
    </w:p>
    <w:p w14:paraId="24D7B0A4" w14:textId="77777777" w:rsidR="00074A1F" w:rsidRPr="00B12E33" w:rsidRDefault="00074A1F" w:rsidP="00B56E02">
      <w:pPr>
        <w:keepNext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t>Результаты моделирования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6"/>
      </w:tblGrid>
      <w:tr w:rsidR="00074A1F" w:rsidRPr="00B12E33" w14:paraId="79BFC977" w14:textId="77777777" w:rsidTr="00074A1F">
        <w:tc>
          <w:tcPr>
            <w:tcW w:w="2336" w:type="dxa"/>
          </w:tcPr>
          <w:p w14:paraId="366AD1F8" w14:textId="7B070DF5" w:rsidR="00074A1F" w:rsidRPr="00B12E33" w:rsidRDefault="00074A1F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Переменная</w:t>
            </w:r>
          </w:p>
        </w:tc>
        <w:tc>
          <w:tcPr>
            <w:tcW w:w="2336" w:type="dxa"/>
          </w:tcPr>
          <w:p w14:paraId="3B05EB77" w14:textId="4D25D936" w:rsidR="00074A1F" w:rsidRPr="00B12E33" w:rsidRDefault="00074A1F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Параметр</w:t>
            </w:r>
          </w:p>
        </w:tc>
        <w:tc>
          <w:tcPr>
            <w:tcW w:w="2336" w:type="dxa"/>
          </w:tcPr>
          <w:p w14:paraId="6D26FBEF" w14:textId="25D7A6A8" w:rsidR="00074A1F" w:rsidRPr="00B12E33" w:rsidRDefault="00074A1F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статистика</w:t>
            </w:r>
          </w:p>
        </w:tc>
        <w:tc>
          <w:tcPr>
            <w:tcW w:w="2336" w:type="dxa"/>
          </w:tcPr>
          <w:p w14:paraId="0B9BF983" w14:textId="5D065F03" w:rsidR="00074A1F" w:rsidRPr="00B12E33" w:rsidRDefault="00074A1F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-значение</w:t>
            </w:r>
          </w:p>
        </w:tc>
      </w:tr>
      <w:tr w:rsidR="00074A1F" w:rsidRPr="00B12E33" w14:paraId="58430BE5" w14:textId="77777777" w:rsidTr="00074A1F">
        <w:tc>
          <w:tcPr>
            <w:tcW w:w="2336" w:type="dxa"/>
          </w:tcPr>
          <w:p w14:paraId="4DA0C0E2" w14:textId="53AFA54E" w:rsidR="00074A1F" w:rsidRPr="00B12E33" w:rsidRDefault="00074A1F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grp</w:t>
            </w:r>
          </w:p>
        </w:tc>
        <w:tc>
          <w:tcPr>
            <w:tcW w:w="2336" w:type="dxa"/>
          </w:tcPr>
          <w:p w14:paraId="2B14723F" w14:textId="1519BA4B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0,032787</w:t>
            </w:r>
          </w:p>
        </w:tc>
        <w:tc>
          <w:tcPr>
            <w:tcW w:w="2336" w:type="dxa"/>
          </w:tcPr>
          <w:p w14:paraId="4A6FB40D" w14:textId="46C84C8F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5,340617</w:t>
            </w:r>
          </w:p>
        </w:tc>
        <w:tc>
          <w:tcPr>
            <w:tcW w:w="2336" w:type="dxa"/>
          </w:tcPr>
          <w:p w14:paraId="3A5B3668" w14:textId="6268B920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8,67Е-07</w:t>
            </w:r>
          </w:p>
        </w:tc>
      </w:tr>
      <w:tr w:rsidR="00074A1F" w:rsidRPr="00B12E33" w14:paraId="71553239" w14:textId="77777777" w:rsidTr="00074A1F">
        <w:tc>
          <w:tcPr>
            <w:tcW w:w="2336" w:type="dxa"/>
          </w:tcPr>
          <w:p w14:paraId="1F2C4169" w14:textId="164B7582" w:rsidR="00074A1F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grants</w:t>
            </w:r>
          </w:p>
        </w:tc>
        <w:tc>
          <w:tcPr>
            <w:tcW w:w="2336" w:type="dxa"/>
          </w:tcPr>
          <w:p w14:paraId="7FD61E3A" w14:textId="3750FB20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1,785293</w:t>
            </w:r>
          </w:p>
        </w:tc>
        <w:tc>
          <w:tcPr>
            <w:tcW w:w="2336" w:type="dxa"/>
          </w:tcPr>
          <w:p w14:paraId="5452830B" w14:textId="14716197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10,32003</w:t>
            </w:r>
          </w:p>
        </w:tc>
        <w:tc>
          <w:tcPr>
            <w:tcW w:w="2336" w:type="dxa"/>
          </w:tcPr>
          <w:p w14:paraId="7C7A0D17" w14:textId="622ED43A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2,66Е-16</w:t>
            </w:r>
          </w:p>
        </w:tc>
      </w:tr>
      <w:tr w:rsidR="00074A1F" w:rsidRPr="00B12E33" w14:paraId="5C844928" w14:textId="77777777" w:rsidTr="00074A1F">
        <w:tc>
          <w:tcPr>
            <w:tcW w:w="2336" w:type="dxa"/>
          </w:tcPr>
          <w:p w14:paraId="6C74B31C" w14:textId="1AFB44B5" w:rsidR="00074A1F" w:rsidRPr="00B12E33" w:rsidRDefault="00365AA0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costs_research</w:t>
            </w:r>
            <w:proofErr w:type="spellEnd"/>
          </w:p>
        </w:tc>
        <w:tc>
          <w:tcPr>
            <w:tcW w:w="2336" w:type="dxa"/>
          </w:tcPr>
          <w:p w14:paraId="5408237F" w14:textId="5BE707DC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5,000069</w:t>
            </w:r>
          </w:p>
        </w:tc>
        <w:tc>
          <w:tcPr>
            <w:tcW w:w="2336" w:type="dxa"/>
          </w:tcPr>
          <w:p w14:paraId="57468F62" w14:textId="2884FEFD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13,49998</w:t>
            </w:r>
          </w:p>
        </w:tc>
        <w:tc>
          <w:tcPr>
            <w:tcW w:w="2336" w:type="dxa"/>
          </w:tcPr>
          <w:p w14:paraId="48F7910C" w14:textId="48ADAC34" w:rsidR="00074A1F" w:rsidRPr="00B12E33" w:rsidRDefault="00517149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3,24Е-22</w:t>
            </w:r>
          </w:p>
        </w:tc>
      </w:tr>
      <w:tr w:rsidR="008D2517" w:rsidRPr="00B12E33" w14:paraId="2DF3FDD5" w14:textId="77777777" w:rsidTr="001F1933">
        <w:tc>
          <w:tcPr>
            <w:tcW w:w="4672" w:type="dxa"/>
            <w:gridSpan w:val="2"/>
          </w:tcPr>
          <w:p w14:paraId="787D917C" w14:textId="23145BDE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Множественный</w:t>
            </w:r>
            <w:proofErr w:type="spellEnd"/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</w:p>
        </w:tc>
        <w:tc>
          <w:tcPr>
            <w:tcW w:w="4672" w:type="dxa"/>
            <w:gridSpan w:val="2"/>
          </w:tcPr>
          <w:p w14:paraId="2196B6EA" w14:textId="533447BF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,986974</w:t>
            </w:r>
          </w:p>
        </w:tc>
      </w:tr>
      <w:tr w:rsidR="008D2517" w:rsidRPr="00B12E33" w14:paraId="6DBF6337" w14:textId="77777777" w:rsidTr="001F1933">
        <w:tc>
          <w:tcPr>
            <w:tcW w:w="4672" w:type="dxa"/>
            <w:gridSpan w:val="2"/>
          </w:tcPr>
          <w:p w14:paraId="0F41F211" w14:textId="1FD95B82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 xml:space="preserve">Нормированный </w:t>
            </w: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4672" w:type="dxa"/>
            <w:gridSpan w:val="2"/>
          </w:tcPr>
          <w:p w14:paraId="6FF038C9" w14:textId="3802539F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960803</w:t>
            </w:r>
          </w:p>
        </w:tc>
      </w:tr>
      <w:tr w:rsidR="008D2517" w:rsidRPr="00B12E33" w14:paraId="5565A591" w14:textId="77777777" w:rsidTr="001F1933">
        <w:tc>
          <w:tcPr>
            <w:tcW w:w="4672" w:type="dxa"/>
            <w:gridSpan w:val="2"/>
          </w:tcPr>
          <w:p w14:paraId="3CFB3E6A" w14:textId="378D99D2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</w:t>
            </w:r>
          </w:p>
        </w:tc>
        <w:tc>
          <w:tcPr>
            <w:tcW w:w="4672" w:type="dxa"/>
            <w:gridSpan w:val="2"/>
          </w:tcPr>
          <w:p w14:paraId="0D962DBF" w14:textId="1E82AF7D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991,0542 (</w:t>
            </w:r>
            <w:r w:rsidRPr="00B12E3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2E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</w:t>
            </w: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 xml:space="preserve"> 0,05)</w:t>
            </w:r>
          </w:p>
        </w:tc>
      </w:tr>
      <w:tr w:rsidR="008D2517" w:rsidRPr="00B12E33" w14:paraId="7FD9476F" w14:textId="77777777" w:rsidTr="001F1933">
        <w:tc>
          <w:tcPr>
            <w:tcW w:w="4672" w:type="dxa"/>
            <w:gridSpan w:val="2"/>
          </w:tcPr>
          <w:p w14:paraId="279FD23E" w14:textId="22D510AF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Наблюдений</w:t>
            </w:r>
          </w:p>
        </w:tc>
        <w:tc>
          <w:tcPr>
            <w:tcW w:w="4672" w:type="dxa"/>
            <w:gridSpan w:val="2"/>
          </w:tcPr>
          <w:p w14:paraId="39515291" w14:textId="57ADD40C" w:rsidR="008D2517" w:rsidRPr="00B12E33" w:rsidRDefault="008D2517" w:rsidP="00B56E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2E33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</w:tr>
    </w:tbl>
    <w:p w14:paraId="70AB4A42" w14:textId="6F4B25EF" w:rsidR="00D55447" w:rsidRPr="00B12E33" w:rsidRDefault="0044748F" w:rsidP="00B12E33">
      <w:pPr>
        <w:spacing w:before="240"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8D2517" w:rsidRPr="00B12E33">
        <w:rPr>
          <w:rFonts w:ascii="Times New Roman" w:eastAsiaTheme="minorEastAsia" w:hAnsi="Times New Roman" w:cs="Times New Roman"/>
          <w:sz w:val="24"/>
          <w:szCs w:val="24"/>
        </w:rPr>
        <w:t>Т</w:t>
      </w:r>
      <w:r w:rsidR="00D55447" w:rsidRPr="00B12E33">
        <w:rPr>
          <w:rFonts w:ascii="Times New Roman" w:eastAsiaTheme="minorEastAsia" w:hAnsi="Times New Roman" w:cs="Times New Roman"/>
          <w:sz w:val="24"/>
          <w:szCs w:val="24"/>
        </w:rPr>
        <w:t>еоретическая модель</w:t>
      </w:r>
      <w:r w:rsidR="008D2517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следующая</w:t>
      </w:r>
      <w:r w:rsidR="00D55447" w:rsidRPr="00B12E33">
        <w:rPr>
          <w:rFonts w:ascii="Times New Roman" w:eastAsiaTheme="minorEastAsia" w:hAnsi="Times New Roman" w:cs="Times New Roman"/>
          <w:sz w:val="24"/>
          <w:szCs w:val="24"/>
        </w:rPr>
        <w:t>:</w:t>
      </w:r>
    </w:p>
    <w:p w14:paraId="764CBC23" w14:textId="7656165D" w:rsidR="0044748F" w:rsidRPr="00B12E33" w:rsidRDefault="00221881" w:rsidP="00B12E33">
      <w:pPr>
        <w:spacing w:before="120" w:after="120" w:line="240" w:lineRule="auto"/>
        <w:ind w:right="-142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>budg_income</m:t>
          </m:r>
          <m:r>
            <w:rPr>
              <w:rFonts w:ascii="Cambria Math" w:hAnsi="Cambria Math" w:cs="Times New Roman"/>
              <w:sz w:val="24"/>
              <w:szCs w:val="24"/>
            </w:rPr>
            <m:t>=0,033×</m:t>
          </m:r>
          <m:r>
            <w:rPr>
              <w:rFonts w:ascii="Cambria Math" w:hAnsi="Cambria Math" w:cs="Times New Roman"/>
              <w:sz w:val="24"/>
              <w:szCs w:val="24"/>
              <w:lang w:val="en-US"/>
            </w:rPr>
            <m:t>grp</m:t>
          </m:r>
          <m:r>
            <w:rPr>
              <w:rFonts w:ascii="Cambria Math" w:hAnsi="Cambria Math" w:cs="Times New Roman"/>
              <w:sz w:val="24"/>
              <w:szCs w:val="24"/>
            </w:rPr>
            <m:t>+1,785×</m:t>
          </m:r>
          <m:r>
            <w:rPr>
              <w:rFonts w:ascii="Cambria Math" w:hAnsi="Cambria Math" w:cs="Times New Roman"/>
              <w:sz w:val="24"/>
              <w:szCs w:val="24"/>
              <w:lang w:val="en-US"/>
            </w:rPr>
            <m:t>grants</m:t>
          </m:r>
          <m:r>
            <w:rPr>
              <w:rFonts w:ascii="Cambria Math" w:hAnsi="Cambria Math" w:cs="Times New Roman"/>
              <w:sz w:val="24"/>
              <w:szCs w:val="24"/>
            </w:rPr>
            <m:t>+5,00×</m:t>
          </m:r>
          <m:r>
            <w:rPr>
              <w:rFonts w:ascii="Cambria Math" w:hAnsi="Cambria Math" w:cs="Times New Roman"/>
              <w:sz w:val="24"/>
              <w:szCs w:val="24"/>
              <w:lang w:val="en-US"/>
            </w:rPr>
            <m:t>costs_research</m:t>
          </m:r>
          <m:r>
            <w:rPr>
              <w:rFonts w:ascii="Cambria Math" w:hAnsi="Cambria Math" w:cs="Times New Roman"/>
              <w:sz w:val="24"/>
              <w:szCs w:val="24"/>
            </w:rPr>
            <m:t xml:space="preserve">; </m:t>
          </m:r>
          <m:sSup>
            <m:sSup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R</m:t>
              </m:r>
            </m:e>
            <m:sup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p>
          </m:sSup>
          <m:r>
            <w:rPr>
              <w:rFonts w:ascii="Cambria Math" w:hAnsi="Cambria Math" w:cs="Times New Roman"/>
              <w:sz w:val="24"/>
              <w:szCs w:val="24"/>
            </w:rPr>
            <m:t>=0,96</m:t>
          </m:r>
        </m:oMath>
      </m:oMathPara>
    </w:p>
    <w:p w14:paraId="78DA75C9" w14:textId="77777777" w:rsidR="000B4B71" w:rsidRPr="00B12E33" w:rsidRDefault="000B4B71" w:rsidP="00B12E33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B12E33">
        <w:rPr>
          <w:rFonts w:ascii="Times New Roman" w:eastAsiaTheme="minorEastAsia" w:hAnsi="Times New Roman" w:cs="Times New Roman"/>
          <w:sz w:val="24"/>
          <w:szCs w:val="24"/>
        </w:rPr>
        <w:t>Модель хорошо аппроксимирует исходные эмпирические данные (</w:t>
      </w:r>
      <w:r w:rsidRPr="00B12E33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R</w:t>
      </w:r>
      <w:r w:rsidRPr="00B12E33">
        <w:rPr>
          <w:rFonts w:ascii="Times New Roman" w:eastAsiaTheme="minorEastAsia" w:hAnsi="Times New Roman" w:cs="Times New Roman"/>
          <w:i/>
          <w:sz w:val="24"/>
          <w:szCs w:val="24"/>
          <w:vertAlign w:val="superscript"/>
        </w:rPr>
        <w:t>2</w:t>
      </w:r>
      <w:r w:rsidRPr="00B12E33">
        <w:rPr>
          <w:rFonts w:ascii="Times New Roman" w:eastAsiaTheme="minorEastAsia" w:hAnsi="Times New Roman" w:cs="Times New Roman"/>
          <w:sz w:val="24"/>
          <w:szCs w:val="24"/>
        </w:rPr>
        <w:t>=0,</w:t>
      </w:r>
      <w:r w:rsidR="00451D7A" w:rsidRPr="00B12E33">
        <w:rPr>
          <w:rFonts w:ascii="Times New Roman" w:eastAsiaTheme="minorEastAsia" w:hAnsi="Times New Roman" w:cs="Times New Roman"/>
          <w:sz w:val="24"/>
          <w:szCs w:val="24"/>
        </w:rPr>
        <w:t>9</w:t>
      </w:r>
      <w:r w:rsidR="00515D2E" w:rsidRPr="00B12E33">
        <w:rPr>
          <w:rFonts w:ascii="Times New Roman" w:eastAsiaTheme="minorEastAsia" w:hAnsi="Times New Roman" w:cs="Times New Roman"/>
          <w:sz w:val="24"/>
          <w:szCs w:val="24"/>
        </w:rPr>
        <w:t>6</w:t>
      </w:r>
      <w:r w:rsidRPr="00B12E33">
        <w:rPr>
          <w:rFonts w:ascii="Times New Roman" w:eastAsiaTheme="minorEastAsia" w:hAnsi="Times New Roman" w:cs="Times New Roman"/>
          <w:sz w:val="24"/>
          <w:szCs w:val="24"/>
        </w:rPr>
        <w:t xml:space="preserve">), статистически значима на уровне </w:t>
      </w:r>
      <w:r w:rsidRPr="00B12E33">
        <w:rPr>
          <w:rFonts w:ascii="Times New Roman" w:eastAsiaTheme="minorEastAsia" w:hAnsi="Times New Roman" w:cs="Times New Roman"/>
          <w:i/>
          <w:sz w:val="24"/>
          <w:szCs w:val="24"/>
        </w:rPr>
        <w:sym w:font="Symbol" w:char="F061"/>
      </w:r>
      <w:r w:rsidRPr="00B12E33">
        <w:rPr>
          <w:rFonts w:ascii="Times New Roman" w:eastAsiaTheme="minorEastAsia" w:hAnsi="Times New Roman" w:cs="Times New Roman"/>
          <w:sz w:val="24"/>
          <w:szCs w:val="24"/>
        </w:rPr>
        <w:t>=0,05 по критериям Фишера и Стьюдента.</w:t>
      </w:r>
    </w:p>
    <w:p w14:paraId="6FE58F96" w14:textId="77777777" w:rsidR="000B4B71" w:rsidRPr="00B12E33" w:rsidRDefault="000B4B71" w:rsidP="00B12E33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B12E33">
        <w:rPr>
          <w:rFonts w:ascii="Times New Roman" w:eastAsiaTheme="minorEastAsia" w:hAnsi="Times New Roman" w:cs="Times New Roman"/>
          <w:sz w:val="24"/>
          <w:szCs w:val="24"/>
        </w:rPr>
        <w:t xml:space="preserve">Согласно данной модели, </w:t>
      </w:r>
      <w:r w:rsidR="00051B7B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увеличение ВРП субъекта на </w:t>
      </w:r>
      <w:r w:rsidR="005470F5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один </w:t>
      </w:r>
      <w:r w:rsidR="00051B7B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млн. руб. в среднем гарантирует повышение доходов бюджета на </w:t>
      </w:r>
      <w:r w:rsidR="00515D2E" w:rsidRPr="00B12E33">
        <w:rPr>
          <w:rFonts w:ascii="Times New Roman" w:eastAsiaTheme="minorEastAsia" w:hAnsi="Times New Roman" w:cs="Times New Roman"/>
          <w:sz w:val="24"/>
          <w:szCs w:val="24"/>
        </w:rPr>
        <w:t>32,8</w:t>
      </w:r>
      <w:r w:rsidR="00051B7B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тыс. руб. Е</w:t>
      </w:r>
      <w:r w:rsidRPr="00B12E33">
        <w:rPr>
          <w:rFonts w:ascii="Times New Roman" w:eastAsiaTheme="minorEastAsia" w:hAnsi="Times New Roman" w:cs="Times New Roman"/>
          <w:sz w:val="24"/>
          <w:szCs w:val="24"/>
        </w:rPr>
        <w:t>сли бы бюджеты субъектов России в 2021 г. не получ</w:t>
      </w:r>
      <w:r w:rsidR="00BB047A" w:rsidRPr="00B12E33">
        <w:rPr>
          <w:rFonts w:ascii="Times New Roman" w:eastAsiaTheme="minorEastAsia" w:hAnsi="Times New Roman" w:cs="Times New Roman"/>
          <w:sz w:val="24"/>
          <w:szCs w:val="24"/>
        </w:rPr>
        <w:t>и</w:t>
      </w:r>
      <w:r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ли безвозмездных поступлений от государства, то это обнулило бы доходы в 32 </w:t>
      </w:r>
      <w:r w:rsidR="00BB047A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субъектах РФ </w:t>
      </w:r>
      <w:r w:rsidRPr="00B12E33">
        <w:rPr>
          <w:rFonts w:ascii="Times New Roman" w:eastAsiaTheme="minorEastAsia" w:hAnsi="Times New Roman" w:cs="Times New Roman"/>
          <w:sz w:val="24"/>
          <w:szCs w:val="24"/>
        </w:rPr>
        <w:t>или 39%</w:t>
      </w:r>
      <w:r w:rsidR="00BB047A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от общего числа</w:t>
      </w:r>
      <w:r w:rsidRPr="00B12E33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14:paraId="54C2592A" w14:textId="4F3880C7" w:rsidR="00D1625F" w:rsidRPr="00B12E33" w:rsidRDefault="00515D2E" w:rsidP="00BB3F0C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B12E33">
        <w:rPr>
          <w:rFonts w:ascii="Times New Roman" w:eastAsiaTheme="minorEastAsia" w:hAnsi="Times New Roman" w:cs="Times New Roman"/>
          <w:sz w:val="24"/>
          <w:szCs w:val="24"/>
        </w:rPr>
        <w:t xml:space="preserve">Статистически подтверждается 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влияние вложений в научные разработки и новые технологии на бюджетные доходы </w:t>
      </w:r>
      <w:r w:rsidR="00205EDA" w:rsidRPr="00B12E33">
        <w:rPr>
          <w:rFonts w:ascii="Times New Roman" w:eastAsiaTheme="minorEastAsia" w:hAnsi="Times New Roman" w:cs="Times New Roman"/>
          <w:sz w:val="24"/>
          <w:szCs w:val="24"/>
        </w:rPr>
        <w:t>регионов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>. В среднем каждый млн. рублей, вложенны</w:t>
      </w:r>
      <w:r w:rsidR="008355B1" w:rsidRPr="00B12E33">
        <w:rPr>
          <w:rFonts w:ascii="Times New Roman" w:eastAsiaTheme="minorEastAsia" w:hAnsi="Times New Roman" w:cs="Times New Roman"/>
          <w:sz w:val="24"/>
          <w:szCs w:val="24"/>
        </w:rPr>
        <w:t>й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в эту сферу, приводит </w:t>
      </w:r>
      <w:r w:rsidR="008355B1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в среднем 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>к увеличению бюджетных поступлений на 5 млн. руб. По состоянию на 2021 г. средний уровень вложений в научные разработки по субъектам составил чуть менее 1% от величины валового регионального продукта и 31% от объем</w:t>
      </w:r>
      <w:r w:rsidR="008355B1" w:rsidRPr="00B12E33">
        <w:rPr>
          <w:rFonts w:ascii="Times New Roman" w:eastAsiaTheme="minorEastAsia" w:hAnsi="Times New Roman" w:cs="Times New Roman"/>
          <w:sz w:val="24"/>
          <w:szCs w:val="24"/>
        </w:rPr>
        <w:t>а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безвозмездных поступлений. Это низкий уровень и необходимо </w:t>
      </w:r>
      <w:r w:rsidR="007F4598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принятие мер 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>государственно</w:t>
      </w:r>
      <w:r w:rsidR="007F4598" w:rsidRPr="00B12E33">
        <w:rPr>
          <w:rFonts w:ascii="Times New Roman" w:eastAsiaTheme="minorEastAsia" w:hAnsi="Times New Roman" w:cs="Times New Roman"/>
          <w:sz w:val="24"/>
          <w:szCs w:val="24"/>
        </w:rPr>
        <w:t>го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стимулировани</w:t>
      </w:r>
      <w:r w:rsidR="007F4598" w:rsidRPr="00B12E33">
        <w:rPr>
          <w:rFonts w:ascii="Times New Roman" w:eastAsiaTheme="minorEastAsia" w:hAnsi="Times New Roman" w:cs="Times New Roman"/>
          <w:sz w:val="24"/>
          <w:szCs w:val="24"/>
        </w:rPr>
        <w:t>я</w:t>
      </w:r>
      <w:r w:rsidR="009F0FA8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7F4598" w:rsidRPr="00B12E33">
        <w:rPr>
          <w:rFonts w:ascii="Times New Roman" w:eastAsiaTheme="minorEastAsia" w:hAnsi="Times New Roman" w:cs="Times New Roman"/>
          <w:sz w:val="24"/>
          <w:szCs w:val="24"/>
        </w:rPr>
        <w:t>для его увеличения. Только пять регионов (Белгородская, Владимирская, Воронежская, Курская и Калужская области) вкладываю</w:t>
      </w:r>
      <w:r w:rsidR="001E37E9" w:rsidRPr="00B12E33">
        <w:rPr>
          <w:rFonts w:ascii="Times New Roman" w:eastAsiaTheme="minorEastAsia" w:hAnsi="Times New Roman" w:cs="Times New Roman"/>
          <w:sz w:val="24"/>
          <w:szCs w:val="24"/>
        </w:rPr>
        <w:t>т в НИОКР более 10%</w:t>
      </w:r>
      <w:r w:rsidR="008355B1" w:rsidRPr="00B12E33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1E37E9" w:rsidRPr="00B12E33">
        <w:rPr>
          <w:rFonts w:ascii="Times New Roman" w:eastAsiaTheme="minorEastAsia" w:hAnsi="Times New Roman" w:cs="Times New Roman"/>
          <w:sz w:val="24"/>
          <w:szCs w:val="24"/>
        </w:rPr>
        <w:t>ВРП, а у 64 субъектов (78% от общего числа) этот показатель ниже 1%.</w:t>
      </w:r>
    </w:p>
    <w:p w14:paraId="0BFB026A" w14:textId="209C04D6" w:rsidR="00EF19EA" w:rsidRPr="00B12E33" w:rsidRDefault="00C01476" w:rsidP="00B12E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12E33">
        <w:rPr>
          <w:rFonts w:ascii="Times New Roman" w:hAnsi="Times New Roman" w:cs="Times New Roman"/>
          <w:sz w:val="24"/>
          <w:szCs w:val="24"/>
        </w:rPr>
        <w:lastRenderedPageBreak/>
        <w:t xml:space="preserve">Опираясь на доступную статистическую информацию, можно утверждать, что в настоящее время инновационная деятельность, внедрение цифровых технологий существенно влияют </w:t>
      </w:r>
      <w:r w:rsidR="00D61501" w:rsidRPr="00B12E33">
        <w:rPr>
          <w:rFonts w:ascii="Times New Roman" w:hAnsi="Times New Roman" w:cs="Times New Roman"/>
          <w:sz w:val="24"/>
          <w:szCs w:val="24"/>
        </w:rPr>
        <w:t>на устойчивость бюджетной сферы,</w:t>
      </w:r>
      <w:r w:rsidRPr="00B12E33">
        <w:rPr>
          <w:rFonts w:ascii="Times New Roman" w:hAnsi="Times New Roman" w:cs="Times New Roman"/>
          <w:sz w:val="24"/>
          <w:szCs w:val="24"/>
        </w:rPr>
        <w:t xml:space="preserve"> социально-экономическую жизнь Р</w:t>
      </w:r>
      <w:r w:rsidR="00D61501" w:rsidRPr="00B12E33">
        <w:rPr>
          <w:rFonts w:ascii="Times New Roman" w:hAnsi="Times New Roman" w:cs="Times New Roman"/>
          <w:sz w:val="24"/>
          <w:szCs w:val="24"/>
        </w:rPr>
        <w:t>оссии и ее регионов</w:t>
      </w:r>
      <w:r w:rsidRPr="00B12E33">
        <w:rPr>
          <w:rFonts w:ascii="Times New Roman" w:hAnsi="Times New Roman" w:cs="Times New Roman"/>
          <w:sz w:val="24"/>
          <w:szCs w:val="24"/>
        </w:rPr>
        <w:t xml:space="preserve">. Пока наблюдается сильная дифференциация </w:t>
      </w:r>
      <w:r w:rsidR="0058393C" w:rsidRPr="00B12E33">
        <w:rPr>
          <w:rFonts w:ascii="Times New Roman" w:hAnsi="Times New Roman" w:cs="Times New Roman"/>
          <w:sz w:val="24"/>
          <w:szCs w:val="24"/>
        </w:rPr>
        <w:t>субъектов РФ по уровню инновационного развития. Учитывая то, что вложения в</w:t>
      </w:r>
      <w:r w:rsidR="00EF19EA" w:rsidRPr="00B12E33">
        <w:rPr>
          <w:rFonts w:ascii="Times New Roman" w:hAnsi="Times New Roman" w:cs="Times New Roman"/>
          <w:sz w:val="24"/>
          <w:szCs w:val="24"/>
        </w:rPr>
        <w:t xml:space="preserve"> научные исследования и разработки, инновационную деятельность, внедрение и использование цифровых технологий увеличивают </w:t>
      </w:r>
      <w:r w:rsidR="0058393C" w:rsidRPr="00B12E33">
        <w:rPr>
          <w:rFonts w:ascii="Times New Roman" w:hAnsi="Times New Roman" w:cs="Times New Roman"/>
          <w:sz w:val="24"/>
          <w:szCs w:val="24"/>
        </w:rPr>
        <w:t>доходную часть бюджета</w:t>
      </w:r>
      <w:r w:rsidR="00EF19EA" w:rsidRPr="00B12E33">
        <w:rPr>
          <w:rFonts w:ascii="Times New Roman" w:hAnsi="Times New Roman" w:cs="Times New Roman"/>
          <w:sz w:val="24"/>
          <w:szCs w:val="24"/>
        </w:rPr>
        <w:t xml:space="preserve"> эти направления должны стать </w:t>
      </w:r>
      <w:r w:rsidR="006F774F" w:rsidRPr="00B12E33">
        <w:rPr>
          <w:rFonts w:ascii="Times New Roman" w:hAnsi="Times New Roman" w:cs="Times New Roman"/>
          <w:sz w:val="24"/>
          <w:szCs w:val="24"/>
        </w:rPr>
        <w:t>приоритетными</w:t>
      </w:r>
      <w:r w:rsidR="00EF19EA" w:rsidRPr="00B12E33">
        <w:rPr>
          <w:rFonts w:ascii="Times New Roman" w:hAnsi="Times New Roman" w:cs="Times New Roman"/>
          <w:sz w:val="24"/>
          <w:szCs w:val="24"/>
        </w:rPr>
        <w:t xml:space="preserve"> при разработке </w:t>
      </w:r>
      <w:r w:rsidR="0058393C" w:rsidRPr="00B12E33">
        <w:rPr>
          <w:rFonts w:ascii="Times New Roman" w:hAnsi="Times New Roman" w:cs="Times New Roman"/>
          <w:sz w:val="24"/>
          <w:szCs w:val="24"/>
        </w:rPr>
        <w:t xml:space="preserve">программ </w:t>
      </w:r>
      <w:r w:rsidR="00051B7B" w:rsidRPr="00B12E33">
        <w:rPr>
          <w:rFonts w:ascii="Times New Roman" w:hAnsi="Times New Roman" w:cs="Times New Roman"/>
          <w:sz w:val="24"/>
          <w:szCs w:val="24"/>
        </w:rPr>
        <w:t xml:space="preserve">стратегических </w:t>
      </w:r>
      <w:r w:rsidR="00EF19EA" w:rsidRPr="00B12E33">
        <w:rPr>
          <w:rFonts w:ascii="Times New Roman" w:hAnsi="Times New Roman" w:cs="Times New Roman"/>
          <w:sz w:val="24"/>
          <w:szCs w:val="24"/>
        </w:rPr>
        <w:t>развития регионов.</w:t>
      </w:r>
    </w:p>
    <w:p w14:paraId="0EAEB304" w14:textId="77777777" w:rsidR="00F93C09" w:rsidRDefault="00F93C09" w:rsidP="00B12E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98481E" w14:textId="27BEBDE8" w:rsidR="00232276" w:rsidRPr="00B12E33" w:rsidRDefault="00F93C09" w:rsidP="00B12E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Библиографический с</w:t>
      </w:r>
      <w:r w:rsidR="00232276" w:rsidRPr="00B12E33">
        <w:rPr>
          <w:rFonts w:ascii="Times New Roman" w:hAnsi="Times New Roman" w:cs="Times New Roman"/>
          <w:b/>
          <w:bCs/>
          <w:sz w:val="24"/>
          <w:szCs w:val="24"/>
        </w:rPr>
        <w:t>писок:</w:t>
      </w:r>
    </w:p>
    <w:p w14:paraId="72AE7711" w14:textId="056E5776" w:rsidR="003C2837" w:rsidRPr="003D230A" w:rsidRDefault="00A971B4" w:rsidP="003D230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D230A">
        <w:rPr>
          <w:rFonts w:ascii="Times New Roman" w:hAnsi="Times New Roman" w:cs="Times New Roman"/>
          <w:sz w:val="24"/>
          <w:szCs w:val="24"/>
        </w:rPr>
        <w:t>.</w:t>
      </w:r>
      <w:r w:rsidR="003D230A">
        <w:rPr>
          <w:rFonts w:ascii="Times New Roman" w:hAnsi="Times New Roman" w:cs="Times New Roman"/>
          <w:sz w:val="24"/>
          <w:szCs w:val="24"/>
        </w:rPr>
        <w:tab/>
      </w:r>
      <w:r w:rsidR="003C2837" w:rsidRPr="003D230A">
        <w:rPr>
          <w:rFonts w:ascii="Times New Roman" w:hAnsi="Times New Roman" w:cs="Times New Roman"/>
          <w:sz w:val="24"/>
          <w:szCs w:val="24"/>
        </w:rPr>
        <w:t>Журавлева Т.А. Финансовая устойчивость региона как условие обеспечения экономической безопасности (на примере Рязанской области) // Вестник Алтайской академии экономики и права. 2021. №8-2. С. 127-134.</w:t>
      </w:r>
    </w:p>
    <w:p w14:paraId="72A2B53F" w14:textId="751E0488" w:rsidR="003C2837" w:rsidRPr="003D230A" w:rsidRDefault="00A971B4" w:rsidP="003D230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D230A">
        <w:rPr>
          <w:rFonts w:ascii="Times New Roman" w:hAnsi="Times New Roman" w:cs="Times New Roman"/>
          <w:sz w:val="24"/>
          <w:szCs w:val="24"/>
        </w:rPr>
        <w:t>.</w:t>
      </w:r>
      <w:r w:rsidR="003D230A">
        <w:rPr>
          <w:rFonts w:ascii="Times New Roman" w:hAnsi="Times New Roman" w:cs="Times New Roman"/>
          <w:sz w:val="24"/>
          <w:szCs w:val="24"/>
        </w:rPr>
        <w:tab/>
      </w:r>
      <w:r w:rsidR="003C2837" w:rsidRPr="003D230A">
        <w:rPr>
          <w:rFonts w:ascii="Times New Roman" w:hAnsi="Times New Roman" w:cs="Times New Roman"/>
          <w:sz w:val="24"/>
          <w:szCs w:val="24"/>
        </w:rPr>
        <w:t>Михайлова А.А., Тимушев Е.Н. Бюджетная система России: насколько устойчива? // Экономический журнал Высшей школы экономики. – 2020. – Т. 24, № 4. – С. 572-597.</w:t>
      </w:r>
    </w:p>
    <w:p w14:paraId="547977AB" w14:textId="24228D26" w:rsidR="00A971B4" w:rsidRPr="003D230A" w:rsidRDefault="00A971B4" w:rsidP="00A971B4">
      <w:pPr>
        <w:tabs>
          <w:tab w:val="left" w:pos="993"/>
        </w:tabs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sz w:val="24"/>
          <w:szCs w:val="24"/>
        </w:rPr>
      </w:pP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3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ab/>
      </w:r>
      <w:r w:rsidRPr="003D230A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Официальный сайт Росстата.</w:t>
      </w:r>
      <w:r w:rsidRPr="003D230A">
        <w:rPr>
          <w:sz w:val="24"/>
          <w:szCs w:val="24"/>
        </w:rPr>
        <w:t xml:space="preserve"> </w:t>
      </w:r>
      <w:r w:rsidRPr="003D230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3D230A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3759FB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3759FB" w:rsidRPr="003759FB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3759FB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rosstat</w:t>
        </w:r>
        <w:proofErr w:type="spellEnd"/>
        <w:r w:rsidR="003759FB" w:rsidRPr="003759FB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759FB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gov</w:t>
        </w:r>
        <w:proofErr w:type="spellEnd"/>
        <w:r w:rsidR="003759FB" w:rsidRPr="003759FB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759FB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3759FB" w:rsidRPr="003759FB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="003759FB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folder</w:t>
        </w:r>
        <w:r w:rsidR="003759FB" w:rsidRPr="003759FB">
          <w:rPr>
            <w:rStyle w:val="a4"/>
            <w:rFonts w:ascii="Times New Roman" w:hAnsi="Times New Roman" w:cs="Times New Roman"/>
            <w:sz w:val="24"/>
            <w:szCs w:val="24"/>
          </w:rPr>
          <w:t>/210/</w:t>
        </w:r>
        <w:r w:rsidR="003759FB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document</w:t>
        </w:r>
        <w:r w:rsidR="003759FB" w:rsidRPr="003759FB">
          <w:rPr>
            <w:rStyle w:val="a4"/>
            <w:rFonts w:ascii="Times New Roman" w:hAnsi="Times New Roman" w:cs="Times New Roman"/>
            <w:sz w:val="24"/>
            <w:szCs w:val="24"/>
          </w:rPr>
          <w:t>/13204</w:t>
        </w:r>
      </w:hyperlink>
      <w:r w:rsidRPr="003D230A">
        <w:rPr>
          <w:sz w:val="24"/>
          <w:szCs w:val="24"/>
        </w:rPr>
        <w:t xml:space="preserve"> </w:t>
      </w:r>
      <w:r w:rsidRPr="003D230A">
        <w:rPr>
          <w:rFonts w:ascii="Times New Roman" w:hAnsi="Times New Roman" w:cs="Times New Roman"/>
          <w:sz w:val="24"/>
          <w:szCs w:val="24"/>
        </w:rPr>
        <w:t xml:space="preserve">(дата обращения: </w:t>
      </w:r>
      <w:r w:rsidR="00B7286E">
        <w:rPr>
          <w:rFonts w:ascii="Times New Roman" w:hAnsi="Times New Roman" w:cs="Times New Roman"/>
          <w:sz w:val="24"/>
          <w:szCs w:val="24"/>
        </w:rPr>
        <w:t>2</w:t>
      </w:r>
      <w:r w:rsidRPr="003D230A">
        <w:rPr>
          <w:rFonts w:ascii="Times New Roman" w:hAnsi="Times New Roman" w:cs="Times New Roman"/>
          <w:sz w:val="24"/>
          <w:szCs w:val="24"/>
        </w:rPr>
        <w:t>2.04.2023).</w:t>
      </w:r>
    </w:p>
    <w:p w14:paraId="072C94A3" w14:textId="39DBC187" w:rsidR="003C2837" w:rsidRPr="003D230A" w:rsidRDefault="003D230A" w:rsidP="003D230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="003C2837" w:rsidRPr="003D230A">
        <w:rPr>
          <w:rFonts w:ascii="Times New Roman" w:hAnsi="Times New Roman" w:cs="Times New Roman"/>
          <w:sz w:val="24"/>
          <w:szCs w:val="24"/>
        </w:rPr>
        <w:t xml:space="preserve">Игонина Л.Л., </w:t>
      </w:r>
      <w:proofErr w:type="spellStart"/>
      <w:r w:rsidR="003C2837" w:rsidRPr="003D230A">
        <w:rPr>
          <w:rFonts w:ascii="Times New Roman" w:hAnsi="Times New Roman" w:cs="Times New Roman"/>
          <w:sz w:val="24"/>
          <w:szCs w:val="24"/>
        </w:rPr>
        <w:t>Кулинич</w:t>
      </w:r>
      <w:proofErr w:type="spellEnd"/>
      <w:r w:rsidR="003C2837" w:rsidRPr="003D230A">
        <w:rPr>
          <w:rFonts w:ascii="Times New Roman" w:hAnsi="Times New Roman" w:cs="Times New Roman"/>
          <w:sz w:val="24"/>
          <w:szCs w:val="24"/>
        </w:rPr>
        <w:t xml:space="preserve"> В.В. Формирование доходов региональных бюджетов как фактор обеспечения финансовой самостоятельности территорий // Вестник Академии знаний. 2022. № 49(2). С. 360-368. </w:t>
      </w:r>
    </w:p>
    <w:p w14:paraId="78E45404" w14:textId="06EDD6E7" w:rsidR="003C2837" w:rsidRPr="003D230A" w:rsidRDefault="003D230A" w:rsidP="003D230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r w:rsidR="00A57C4A" w:rsidRPr="00A57C4A">
        <w:rPr>
          <w:rFonts w:ascii="Times New Roman" w:hAnsi="Times New Roman" w:cs="Times New Roman"/>
          <w:sz w:val="24"/>
          <w:szCs w:val="24"/>
        </w:rPr>
        <w:t xml:space="preserve">Строев П. В., Пивоварова О. В., </w:t>
      </w:r>
      <w:proofErr w:type="spellStart"/>
      <w:r w:rsidR="00A57C4A" w:rsidRPr="00A57C4A">
        <w:rPr>
          <w:rFonts w:ascii="Times New Roman" w:hAnsi="Times New Roman" w:cs="Times New Roman"/>
          <w:sz w:val="24"/>
          <w:szCs w:val="24"/>
        </w:rPr>
        <w:t>Шеожев</w:t>
      </w:r>
      <w:proofErr w:type="spellEnd"/>
      <w:r w:rsidR="00A57C4A" w:rsidRPr="00A57C4A">
        <w:rPr>
          <w:rFonts w:ascii="Times New Roman" w:hAnsi="Times New Roman" w:cs="Times New Roman"/>
          <w:sz w:val="24"/>
          <w:szCs w:val="24"/>
        </w:rPr>
        <w:t xml:space="preserve"> Х. В., Дудник А. И. Регионы с низкой финансовой устойчивостью: анализ и активизация развития // Финансовый журнал. 2023. Т. 15. № 1. С. 26–44</w:t>
      </w:r>
      <w:r w:rsidR="003C2837" w:rsidRPr="003D230A">
        <w:rPr>
          <w:rFonts w:ascii="Times New Roman" w:hAnsi="Times New Roman" w:cs="Times New Roman"/>
          <w:sz w:val="24"/>
          <w:szCs w:val="24"/>
        </w:rPr>
        <w:t>. </w:t>
      </w:r>
    </w:p>
    <w:p w14:paraId="5771A020" w14:textId="31417C0E" w:rsidR="00232276" w:rsidRPr="003D230A" w:rsidRDefault="003D230A" w:rsidP="003D230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r w:rsidR="00232276" w:rsidRPr="003D230A">
        <w:rPr>
          <w:rFonts w:ascii="Times New Roman" w:hAnsi="Times New Roman" w:cs="Times New Roman"/>
          <w:sz w:val="24"/>
          <w:szCs w:val="24"/>
        </w:rPr>
        <w:t xml:space="preserve">Юрченко Т.В., Звягина Е.М. Риски потери финансовой устойчивости регионов России. Исследование методов управления финансовыми рисками. Российский и зарубежный опыт: монография / под общ. ред. В.А. </w:t>
      </w:r>
      <w:proofErr w:type="spellStart"/>
      <w:r w:rsidR="00232276" w:rsidRPr="003D230A">
        <w:rPr>
          <w:rFonts w:ascii="Times New Roman" w:hAnsi="Times New Roman" w:cs="Times New Roman"/>
          <w:sz w:val="24"/>
          <w:szCs w:val="24"/>
        </w:rPr>
        <w:t>Кунина</w:t>
      </w:r>
      <w:proofErr w:type="spellEnd"/>
      <w:r w:rsidR="00232276" w:rsidRPr="003D230A">
        <w:rPr>
          <w:rFonts w:ascii="Times New Roman" w:hAnsi="Times New Roman" w:cs="Times New Roman"/>
          <w:sz w:val="24"/>
          <w:szCs w:val="24"/>
        </w:rPr>
        <w:t>; С.-</w:t>
      </w:r>
      <w:proofErr w:type="spellStart"/>
      <w:r w:rsidR="00232276" w:rsidRPr="003D230A">
        <w:rPr>
          <w:rFonts w:ascii="Times New Roman" w:hAnsi="Times New Roman" w:cs="Times New Roman"/>
          <w:sz w:val="24"/>
          <w:szCs w:val="24"/>
        </w:rPr>
        <w:t>Петерб</w:t>
      </w:r>
      <w:proofErr w:type="spellEnd"/>
      <w:r w:rsidR="00232276" w:rsidRPr="003D230A">
        <w:rPr>
          <w:rFonts w:ascii="Times New Roman" w:hAnsi="Times New Roman" w:cs="Times New Roman"/>
          <w:sz w:val="24"/>
          <w:szCs w:val="24"/>
        </w:rPr>
        <w:t xml:space="preserve">. Ун-т </w:t>
      </w:r>
      <w:proofErr w:type="spellStart"/>
      <w:r w:rsidR="00232276" w:rsidRPr="003D230A">
        <w:rPr>
          <w:rFonts w:ascii="Times New Roman" w:hAnsi="Times New Roman" w:cs="Times New Roman"/>
          <w:sz w:val="24"/>
          <w:szCs w:val="24"/>
        </w:rPr>
        <w:t>технол</w:t>
      </w:r>
      <w:proofErr w:type="spellEnd"/>
      <w:r w:rsidR="00232276" w:rsidRPr="003D230A">
        <w:rPr>
          <w:rFonts w:ascii="Times New Roman" w:hAnsi="Times New Roman" w:cs="Times New Roman"/>
          <w:sz w:val="24"/>
          <w:szCs w:val="24"/>
        </w:rPr>
        <w:t>. упр. и экон. – СПб.: Изд-во СПбУТУиЭ, 2017. – 212 с.: ил. - с.178-189.</w:t>
      </w:r>
    </w:p>
    <w:p w14:paraId="37F88010" w14:textId="31890FDF" w:rsidR="003C2837" w:rsidRPr="003D230A" w:rsidRDefault="003D230A" w:rsidP="003D230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7.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3C2837" w:rsidRPr="003D230A">
        <w:rPr>
          <w:rFonts w:ascii="Times New Roman" w:hAnsi="Times New Roman" w:cs="Times New Roman"/>
          <w:bCs/>
          <w:sz w:val="24"/>
          <w:szCs w:val="24"/>
        </w:rPr>
        <w:t>Малкина М. Ю. Устойчивость бюджетных доходов субъектов РФ и ее источники// Экономика региона. – 2021. – Т. 17, № 4. – С. 1376-1389.</w:t>
      </w:r>
    </w:p>
    <w:p w14:paraId="4B65F686" w14:textId="1F5F30E3" w:rsidR="00FC319E" w:rsidRPr="003D230A" w:rsidRDefault="003D230A" w:rsidP="003D230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8.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proofErr w:type="spellStart"/>
      <w:r w:rsidR="002B3DF6" w:rsidRPr="003D230A">
        <w:rPr>
          <w:rFonts w:ascii="Times New Roman" w:hAnsi="Times New Roman" w:cs="Times New Roman"/>
          <w:bCs/>
          <w:sz w:val="24"/>
          <w:szCs w:val="24"/>
        </w:rPr>
        <w:t>Бухвальд</w:t>
      </w:r>
      <w:proofErr w:type="spellEnd"/>
      <w:r w:rsidR="002B3DF6" w:rsidRPr="003D230A">
        <w:rPr>
          <w:rFonts w:ascii="Times New Roman" w:hAnsi="Times New Roman" w:cs="Times New Roman"/>
          <w:bCs/>
          <w:sz w:val="24"/>
          <w:szCs w:val="24"/>
        </w:rPr>
        <w:t xml:space="preserve"> Е.</w:t>
      </w:r>
      <w:r w:rsidR="00D979DD" w:rsidRPr="003D230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B3DF6" w:rsidRPr="003D230A">
        <w:rPr>
          <w:rFonts w:ascii="Times New Roman" w:hAnsi="Times New Roman" w:cs="Times New Roman"/>
          <w:bCs/>
          <w:sz w:val="24"/>
          <w:szCs w:val="24"/>
        </w:rPr>
        <w:t>М.</w:t>
      </w:r>
      <w:r w:rsidR="002177AB" w:rsidRPr="003D230A">
        <w:rPr>
          <w:rFonts w:ascii="Times New Roman" w:hAnsi="Times New Roman" w:cs="Times New Roman"/>
          <w:bCs/>
          <w:sz w:val="24"/>
          <w:szCs w:val="24"/>
        </w:rPr>
        <w:t>,</w:t>
      </w:r>
      <w:r w:rsidR="002B3DF6" w:rsidRPr="003D230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177AB" w:rsidRPr="003D230A">
        <w:rPr>
          <w:rFonts w:ascii="Times New Roman" w:hAnsi="Times New Roman" w:cs="Times New Roman"/>
          <w:bCs/>
          <w:sz w:val="24"/>
          <w:szCs w:val="24"/>
        </w:rPr>
        <w:t>Кольчугина А.</w:t>
      </w:r>
      <w:r w:rsidR="00D979DD" w:rsidRPr="003D230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177AB" w:rsidRPr="003D230A">
        <w:rPr>
          <w:rFonts w:ascii="Times New Roman" w:hAnsi="Times New Roman" w:cs="Times New Roman"/>
          <w:bCs/>
          <w:sz w:val="24"/>
          <w:szCs w:val="24"/>
        </w:rPr>
        <w:t xml:space="preserve">В. </w:t>
      </w:r>
      <w:r w:rsidR="002B3DF6" w:rsidRPr="003D230A">
        <w:rPr>
          <w:rFonts w:ascii="Times New Roman" w:hAnsi="Times New Roman" w:cs="Times New Roman"/>
          <w:bCs/>
          <w:sz w:val="24"/>
          <w:szCs w:val="24"/>
        </w:rPr>
        <w:t>Стратегия пространственного развития и приоритеты национальной безопасности Российской Федерации // Экономика региона. – 20</w:t>
      </w:r>
      <w:r w:rsidR="009602C0" w:rsidRPr="003D230A">
        <w:rPr>
          <w:rFonts w:ascii="Times New Roman" w:hAnsi="Times New Roman" w:cs="Times New Roman"/>
          <w:bCs/>
          <w:sz w:val="24"/>
          <w:szCs w:val="24"/>
        </w:rPr>
        <w:t>19. – Т. 15, № 3. – С. 631-643.</w:t>
      </w:r>
    </w:p>
    <w:p w14:paraId="47351FB5" w14:textId="4664E25D" w:rsidR="00EF5422" w:rsidRDefault="00EF5422" w:rsidP="00EF542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F659FE8" w14:textId="77777777" w:rsidR="00EF5422" w:rsidRPr="00EF5422" w:rsidRDefault="00EF5422" w:rsidP="00EF54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5422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274CEA98" w14:textId="48BCD3C8" w:rsidR="00EF5422" w:rsidRDefault="00EF5422" w:rsidP="006B6AF7">
      <w:pPr>
        <w:shd w:val="clear" w:color="auto" w:fill="FFFFFF"/>
        <w:spacing w:before="75" w:after="75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Юрченко Татьяна Викторовна</w:t>
      </w:r>
      <w:r w:rsidRPr="00EF5422">
        <w:rPr>
          <w:rFonts w:ascii="Times New Roman" w:hAnsi="Times New Roman" w:cs="Times New Roman"/>
          <w:iCs/>
          <w:sz w:val="24"/>
          <w:szCs w:val="24"/>
        </w:rPr>
        <w:t xml:space="preserve"> (Россия, </w:t>
      </w:r>
      <w:r>
        <w:rPr>
          <w:rFonts w:ascii="Times New Roman" w:hAnsi="Times New Roman" w:cs="Times New Roman"/>
          <w:iCs/>
          <w:sz w:val="24"/>
          <w:szCs w:val="24"/>
        </w:rPr>
        <w:t>Санкт-Петербург</w:t>
      </w:r>
      <w:r w:rsidRPr="00EF5422">
        <w:rPr>
          <w:rFonts w:ascii="Times New Roman" w:hAnsi="Times New Roman" w:cs="Times New Roman"/>
          <w:iCs/>
          <w:sz w:val="24"/>
          <w:szCs w:val="24"/>
        </w:rPr>
        <w:t xml:space="preserve">) – </w:t>
      </w:r>
      <w:r w:rsidR="006B6AF7" w:rsidRPr="00B12E3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кандидат экономических наук, доцент, доцент кафедры международных финансов</w:t>
      </w:r>
      <w:r w:rsidR="006B6AF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6B6AF7" w:rsidRPr="00B12E3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 бухгалтерского учета</w:t>
      </w:r>
      <w:r w:rsidRPr="00EF5422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6B6AF7" w:rsidRPr="006B6AF7">
        <w:rPr>
          <w:rFonts w:ascii="Times New Roman" w:hAnsi="Times New Roman" w:cs="Times New Roman"/>
          <w:iCs/>
          <w:sz w:val="24"/>
          <w:szCs w:val="24"/>
        </w:rPr>
        <w:t xml:space="preserve">Санкт-Петербургский университет технологий управления и экономики </w:t>
      </w:r>
      <w:r w:rsidRPr="00EF5422">
        <w:rPr>
          <w:rFonts w:ascii="Times New Roman" w:hAnsi="Times New Roman" w:cs="Times New Roman"/>
          <w:iCs/>
          <w:sz w:val="24"/>
          <w:szCs w:val="24"/>
        </w:rPr>
        <w:t xml:space="preserve">(Россия, </w:t>
      </w:r>
      <w:r w:rsidR="006B6AF7" w:rsidRPr="00B12E33">
        <w:rPr>
          <w:rFonts w:ascii="Times New Roman" w:eastAsia="Times New Roman" w:hAnsi="Times New Roman" w:cs="Times New Roman"/>
          <w:sz w:val="24"/>
          <w:szCs w:val="24"/>
          <w:lang w:eastAsia="ru-RU"/>
        </w:rPr>
        <w:t>190103, Санкт-Петербург, Лермонтовский пр., д. 44а</w:t>
      </w:r>
      <w:r w:rsidRPr="00EF5422">
        <w:rPr>
          <w:rFonts w:ascii="Times New Roman" w:hAnsi="Times New Roman" w:cs="Times New Roman"/>
          <w:iCs/>
          <w:sz w:val="24"/>
          <w:szCs w:val="24"/>
        </w:rPr>
        <w:t xml:space="preserve">, </w:t>
      </w:r>
      <w:hyperlink r:id="rId9" w:history="1">
        <w:r w:rsidR="006B6AF7" w:rsidRPr="00AC0037">
          <w:rPr>
            <w:rStyle w:val="a4"/>
            <w:rFonts w:ascii="Times New Roman" w:hAnsi="Times New Roman" w:cs="Times New Roman"/>
            <w:iCs/>
            <w:sz w:val="24"/>
            <w:szCs w:val="24"/>
            <w:lang w:val="en-US"/>
          </w:rPr>
          <w:t>yurcheta</w:t>
        </w:r>
        <w:r w:rsidR="006B6AF7" w:rsidRPr="00AC0037">
          <w:rPr>
            <w:rStyle w:val="a4"/>
            <w:rFonts w:ascii="Times New Roman" w:hAnsi="Times New Roman" w:cs="Times New Roman"/>
            <w:iCs/>
            <w:sz w:val="24"/>
            <w:szCs w:val="24"/>
          </w:rPr>
          <w:t>@</w:t>
        </w:r>
        <w:r w:rsidR="006B6AF7" w:rsidRPr="00AC0037">
          <w:rPr>
            <w:rStyle w:val="a4"/>
            <w:rFonts w:ascii="Times New Roman" w:hAnsi="Times New Roman" w:cs="Times New Roman"/>
            <w:iCs/>
            <w:sz w:val="24"/>
            <w:szCs w:val="24"/>
            <w:lang w:val="en-US"/>
          </w:rPr>
          <w:t>mail</w:t>
        </w:r>
        <w:r w:rsidR="006B6AF7" w:rsidRPr="00AC0037">
          <w:rPr>
            <w:rStyle w:val="a4"/>
            <w:rFonts w:ascii="Times New Roman" w:hAnsi="Times New Roman" w:cs="Times New Roman"/>
            <w:iCs/>
            <w:sz w:val="24"/>
            <w:szCs w:val="24"/>
          </w:rPr>
          <w:t>.</w:t>
        </w:r>
        <w:proofErr w:type="spellStart"/>
        <w:r w:rsidR="006B6AF7" w:rsidRPr="00AC0037">
          <w:rPr>
            <w:rStyle w:val="a4"/>
            <w:rFonts w:ascii="Times New Roman" w:hAnsi="Times New Roman" w:cs="Times New Roman"/>
            <w:iCs/>
            <w:sz w:val="24"/>
            <w:szCs w:val="24"/>
            <w:lang w:val="en-US"/>
          </w:rPr>
          <w:t>ru</w:t>
        </w:r>
        <w:proofErr w:type="spellEnd"/>
      </w:hyperlink>
      <w:r w:rsidRPr="00EF5422">
        <w:rPr>
          <w:rFonts w:ascii="Times New Roman" w:hAnsi="Times New Roman" w:cs="Times New Roman"/>
          <w:iCs/>
          <w:sz w:val="24"/>
          <w:szCs w:val="24"/>
        </w:rPr>
        <w:t>)</w:t>
      </w:r>
    </w:p>
    <w:p w14:paraId="6539A53B" w14:textId="77777777" w:rsidR="007B786A" w:rsidRDefault="007B786A" w:rsidP="006B6AF7">
      <w:pPr>
        <w:shd w:val="clear" w:color="auto" w:fill="FFFFFF"/>
        <w:spacing w:before="75" w:after="75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A1B8A11" w14:textId="43956237" w:rsidR="006B6AF7" w:rsidRPr="00165A52" w:rsidRDefault="00592199" w:rsidP="00165A52">
      <w:pPr>
        <w:shd w:val="clear" w:color="auto" w:fill="FFFFFF"/>
        <w:spacing w:after="0" w:line="240" w:lineRule="auto"/>
        <w:jc w:val="right"/>
        <w:rPr>
          <w:rStyle w:val="fontstyle01"/>
          <w:rFonts w:ascii="Times New Roman" w:hAnsi="Times New Roman" w:cs="Times New Roman"/>
          <w:sz w:val="24"/>
          <w:szCs w:val="24"/>
          <w:lang w:val="en-US"/>
        </w:rPr>
      </w:pPr>
      <w:r w:rsidRPr="00165A52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Yurchenko</w:t>
      </w:r>
      <w:r w:rsidR="006B6AF7" w:rsidRPr="00165A52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65A52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T.V</w:t>
      </w:r>
      <w:r w:rsidR="006B6AF7" w:rsidRPr="00165A52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.</w:t>
      </w:r>
    </w:p>
    <w:p w14:paraId="52EF93F3" w14:textId="7CA69413" w:rsidR="007B786A" w:rsidRPr="00E91E5A" w:rsidRDefault="002E2193" w:rsidP="00165A52">
      <w:pPr>
        <w:shd w:val="clear" w:color="auto" w:fill="FFFFFF"/>
        <w:spacing w:after="0" w:line="240" w:lineRule="auto"/>
        <w:jc w:val="center"/>
        <w:rPr>
          <w:rStyle w:val="fontstyle01"/>
          <w:rFonts w:ascii="Times New Roman" w:hAnsi="Times New Roman" w:cs="Times New Roman"/>
          <w:caps/>
          <w:sz w:val="24"/>
          <w:szCs w:val="24"/>
          <w:lang w:val="en-US"/>
        </w:rPr>
      </w:pPr>
      <w:r w:rsidRPr="00E91E5A">
        <w:rPr>
          <w:rStyle w:val="fontstyle01"/>
          <w:rFonts w:ascii="Times New Roman" w:hAnsi="Times New Roman" w:cs="Times New Roman"/>
          <w:caps/>
          <w:sz w:val="24"/>
          <w:szCs w:val="24"/>
          <w:lang w:val="en-US"/>
        </w:rPr>
        <w:t xml:space="preserve">TECHNOLOGICAL </w:t>
      </w:r>
      <w:r w:rsidR="00E91E5A" w:rsidRPr="00E91E5A">
        <w:rPr>
          <w:rStyle w:val="fontstyle01"/>
          <w:rFonts w:ascii="Times New Roman" w:hAnsi="Times New Roman" w:cs="Times New Roman"/>
          <w:caps/>
          <w:sz w:val="24"/>
          <w:szCs w:val="24"/>
          <w:lang w:val="en-US"/>
        </w:rPr>
        <w:t xml:space="preserve">PROGRESS </w:t>
      </w:r>
      <w:r w:rsidRPr="00E91E5A">
        <w:rPr>
          <w:rStyle w:val="fontstyle01"/>
          <w:rFonts w:ascii="Times New Roman" w:hAnsi="Times New Roman" w:cs="Times New Roman"/>
          <w:caps/>
          <w:sz w:val="24"/>
          <w:szCs w:val="24"/>
          <w:lang w:val="en-US"/>
        </w:rPr>
        <w:t xml:space="preserve">AS A FACTOR OF SUSTAINABLE DEVELOPMENT OF </w:t>
      </w:r>
      <w:r w:rsidR="00E91E5A" w:rsidRPr="00E91E5A">
        <w:rPr>
          <w:rStyle w:val="fontstyle01"/>
          <w:rFonts w:ascii="Times New Roman" w:hAnsi="Times New Roman" w:cs="Times New Roman"/>
          <w:caps/>
          <w:color w:val="auto"/>
          <w:sz w:val="24"/>
          <w:szCs w:val="24"/>
          <w:lang w:val="en-US"/>
        </w:rPr>
        <w:t>area</w:t>
      </w:r>
      <w:r w:rsidRPr="00E91E5A">
        <w:rPr>
          <w:rStyle w:val="fontstyle01"/>
          <w:rFonts w:ascii="Times New Roman" w:hAnsi="Times New Roman" w:cs="Times New Roman"/>
          <w:caps/>
          <w:sz w:val="24"/>
          <w:szCs w:val="24"/>
          <w:lang w:val="en-US"/>
        </w:rPr>
        <w:t>S</w:t>
      </w:r>
    </w:p>
    <w:p w14:paraId="0E50BAFE" w14:textId="77777777" w:rsidR="00E91E5A" w:rsidRDefault="00E91E5A" w:rsidP="00165A52">
      <w:pPr>
        <w:shd w:val="clear" w:color="auto" w:fill="FFFFFF"/>
        <w:spacing w:after="0" w:line="240" w:lineRule="auto"/>
        <w:jc w:val="both"/>
        <w:rPr>
          <w:rStyle w:val="fontstyle21"/>
          <w:rFonts w:ascii="Times New Roman" w:hAnsi="Times New Roman" w:cs="Times New Roman"/>
          <w:sz w:val="24"/>
          <w:szCs w:val="24"/>
          <w:lang w:val="en-US"/>
        </w:rPr>
      </w:pPr>
    </w:p>
    <w:p w14:paraId="4C852187" w14:textId="227A8463" w:rsidR="00F11A72" w:rsidRDefault="006B6AF7" w:rsidP="00165A52">
      <w:pPr>
        <w:shd w:val="clear" w:color="auto" w:fill="FFFFFF"/>
        <w:spacing w:after="0" w:line="240" w:lineRule="auto"/>
        <w:jc w:val="both"/>
        <w:rPr>
          <w:rStyle w:val="fontstyle31"/>
          <w:rFonts w:ascii="Times New Roman" w:hAnsi="Times New Roman" w:cs="Times New Roman"/>
          <w:lang w:val="en-US"/>
        </w:rPr>
      </w:pPr>
      <w:r w:rsidRPr="00165A52">
        <w:rPr>
          <w:rStyle w:val="fontstyle21"/>
          <w:rFonts w:ascii="Times New Roman" w:hAnsi="Times New Roman" w:cs="Times New Roman"/>
          <w:sz w:val="24"/>
          <w:szCs w:val="24"/>
          <w:lang w:val="en-US"/>
        </w:rPr>
        <w:t>Abstract.</w:t>
      </w:r>
      <w:r w:rsidR="00F11A72">
        <w:rPr>
          <w:rStyle w:val="fontstyle31"/>
          <w:rFonts w:ascii="Times New Roman" w:hAnsi="Times New Roman" w:cs="Times New Roman"/>
          <w:lang w:val="en-US"/>
        </w:rPr>
        <w:t xml:space="preserve"> </w:t>
      </w:r>
      <w:r w:rsidR="00F11A72" w:rsidRPr="00F11A72">
        <w:rPr>
          <w:rStyle w:val="fontstyle31"/>
          <w:rFonts w:ascii="Times New Roman" w:hAnsi="Times New Roman" w:cs="Times New Roman"/>
          <w:lang w:val="en-US"/>
        </w:rPr>
        <w:t xml:space="preserve">Sustainable development of the </w:t>
      </w:r>
      <w:r w:rsidR="00D0194E">
        <w:rPr>
          <w:rStyle w:val="fontstyle31"/>
          <w:rFonts w:ascii="Times New Roman" w:hAnsi="Times New Roman" w:cs="Times New Roman"/>
          <w:lang w:val="en-US"/>
        </w:rPr>
        <w:t>area</w:t>
      </w:r>
      <w:r w:rsidR="00F11A72" w:rsidRPr="00F11A72">
        <w:rPr>
          <w:rStyle w:val="fontstyle31"/>
          <w:rFonts w:ascii="Times New Roman" w:hAnsi="Times New Roman" w:cs="Times New Roman"/>
          <w:lang w:val="en-US"/>
        </w:rPr>
        <w:t>s of Russia is impossible without the financial stability of their budgets. The study used correlation-regression analysis. The impact of investments in scientific developments and new technologies on the budget revenues of the regions has been statistically confirmed.</w:t>
      </w:r>
    </w:p>
    <w:p w14:paraId="75365135" w14:textId="55AF9600" w:rsidR="00592199" w:rsidRPr="00165A52" w:rsidRDefault="006B6AF7" w:rsidP="00165A52">
      <w:pPr>
        <w:shd w:val="clear" w:color="auto" w:fill="FFFFFF"/>
        <w:spacing w:after="0" w:line="240" w:lineRule="auto"/>
        <w:jc w:val="both"/>
        <w:rPr>
          <w:rStyle w:val="fontstyle31"/>
          <w:rFonts w:ascii="Times New Roman" w:hAnsi="Times New Roman" w:cs="Times New Roman"/>
          <w:lang w:val="en-US"/>
        </w:rPr>
      </w:pPr>
      <w:r w:rsidRPr="00165A52">
        <w:rPr>
          <w:rStyle w:val="fontstyle21"/>
          <w:rFonts w:ascii="Times New Roman" w:hAnsi="Times New Roman" w:cs="Times New Roman"/>
          <w:sz w:val="24"/>
          <w:szCs w:val="24"/>
          <w:lang w:val="en-US"/>
        </w:rPr>
        <w:t>Key words:</w:t>
      </w:r>
      <w:r w:rsidR="00E67722" w:rsidRPr="00E67722">
        <w:rPr>
          <w:lang w:val="en-US"/>
        </w:rPr>
        <w:t xml:space="preserve"> </w:t>
      </w:r>
      <w:r w:rsidR="00E67722" w:rsidRPr="00E67722">
        <w:rPr>
          <w:rStyle w:val="fontstyle31"/>
          <w:rFonts w:ascii="Times New Roman" w:hAnsi="Times New Roman" w:cs="Times New Roman"/>
          <w:lang w:val="en-US"/>
        </w:rPr>
        <w:t xml:space="preserve">sustainable development of </w:t>
      </w:r>
      <w:r w:rsidR="00E67722">
        <w:rPr>
          <w:rStyle w:val="fontstyle31"/>
          <w:rFonts w:ascii="Times New Roman" w:hAnsi="Times New Roman" w:cs="Times New Roman"/>
          <w:lang w:val="en-US"/>
        </w:rPr>
        <w:t>area</w:t>
      </w:r>
      <w:r w:rsidR="00E67722" w:rsidRPr="00E67722">
        <w:rPr>
          <w:rStyle w:val="fontstyle31"/>
          <w:rFonts w:ascii="Times New Roman" w:hAnsi="Times New Roman" w:cs="Times New Roman"/>
          <w:lang w:val="en-US"/>
        </w:rPr>
        <w:t>s, regional budget, budget deficit, factors of budget provision of regions, regression model, elasticity</w:t>
      </w:r>
    </w:p>
    <w:p w14:paraId="75C4BA2C" w14:textId="77777777" w:rsidR="007B786A" w:rsidRDefault="007B786A" w:rsidP="00165A52">
      <w:pPr>
        <w:shd w:val="clear" w:color="auto" w:fill="FFFFFF"/>
        <w:spacing w:after="0" w:line="240" w:lineRule="auto"/>
        <w:jc w:val="center"/>
        <w:rPr>
          <w:rStyle w:val="fontstyle01"/>
          <w:rFonts w:ascii="Times New Roman" w:hAnsi="Times New Roman" w:cs="Times New Roman"/>
          <w:sz w:val="24"/>
          <w:szCs w:val="24"/>
          <w:lang w:val="en-US"/>
        </w:rPr>
      </w:pPr>
    </w:p>
    <w:p w14:paraId="56351E84" w14:textId="4C0BA4F9" w:rsidR="00592199" w:rsidRPr="00165A52" w:rsidRDefault="006B6AF7" w:rsidP="00165A52">
      <w:pPr>
        <w:shd w:val="clear" w:color="auto" w:fill="FFFFFF"/>
        <w:spacing w:after="0" w:line="240" w:lineRule="auto"/>
        <w:jc w:val="center"/>
        <w:rPr>
          <w:rStyle w:val="fontstyle01"/>
          <w:rFonts w:ascii="Times New Roman" w:hAnsi="Times New Roman" w:cs="Times New Roman"/>
          <w:sz w:val="24"/>
          <w:szCs w:val="24"/>
          <w:lang w:val="en-US"/>
        </w:rPr>
      </w:pPr>
      <w:r w:rsidRPr="00165A52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lastRenderedPageBreak/>
        <w:t>Information about the author</w:t>
      </w:r>
    </w:p>
    <w:p w14:paraId="167D287D" w14:textId="462B087D" w:rsidR="00592199" w:rsidRDefault="00390E20" w:rsidP="00165A52">
      <w:pPr>
        <w:spacing w:after="0" w:line="240" w:lineRule="auto"/>
        <w:jc w:val="both"/>
        <w:rPr>
          <w:rStyle w:val="fontstyle41"/>
          <w:rFonts w:ascii="Times New Roman" w:hAnsi="Times New Roman" w:cs="Times New Roman"/>
          <w:lang w:val="en-US"/>
        </w:rPr>
      </w:pPr>
      <w:r w:rsidRPr="00165A52">
        <w:rPr>
          <w:rStyle w:val="fontstyle41"/>
          <w:rFonts w:ascii="Times New Roman" w:hAnsi="Times New Roman" w:cs="Times New Roman"/>
          <w:lang w:val="en-US"/>
        </w:rPr>
        <w:t>Yurchenko Tatiana Viktorovna</w:t>
      </w:r>
      <w:r w:rsidR="006B6AF7" w:rsidRPr="00165A52">
        <w:rPr>
          <w:rStyle w:val="fontstyle41"/>
          <w:rFonts w:ascii="Times New Roman" w:hAnsi="Times New Roman" w:cs="Times New Roman"/>
          <w:lang w:val="en-US"/>
        </w:rPr>
        <w:t xml:space="preserve"> (Russia, </w:t>
      </w:r>
      <w:r w:rsidR="000714E0" w:rsidRPr="00165A52">
        <w:rPr>
          <w:rStyle w:val="fontstyle41"/>
          <w:rFonts w:ascii="Times New Roman" w:hAnsi="Times New Roman" w:cs="Times New Roman"/>
          <w:lang w:val="en-US"/>
        </w:rPr>
        <w:t>St. Petersburg</w:t>
      </w:r>
      <w:r w:rsidR="006B6AF7" w:rsidRPr="00165A52">
        <w:rPr>
          <w:rStyle w:val="fontstyle41"/>
          <w:rFonts w:ascii="Times New Roman" w:hAnsi="Times New Roman" w:cs="Times New Roman"/>
          <w:lang w:val="en-US"/>
        </w:rPr>
        <w:t xml:space="preserve">) – </w:t>
      </w:r>
      <w:r w:rsidR="00165A52" w:rsidRPr="00165A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PhD in Economics, Associate Professor, Associate Professor at the Department of International Finance and Accounting, St. Petersburg University of Management Technologies and Economics </w:t>
      </w:r>
      <w:r w:rsidR="006B6AF7" w:rsidRPr="00165A52">
        <w:rPr>
          <w:rStyle w:val="fontstyle41"/>
          <w:rFonts w:ascii="Times New Roman" w:hAnsi="Times New Roman" w:cs="Times New Roman"/>
          <w:lang w:val="en-US"/>
        </w:rPr>
        <w:t>(</w:t>
      </w:r>
      <w:r w:rsidR="00165A52" w:rsidRPr="00165A52">
        <w:rPr>
          <w:rStyle w:val="fontstyle41"/>
          <w:rFonts w:ascii="Times New Roman" w:hAnsi="Times New Roman" w:cs="Times New Roman"/>
          <w:lang w:val="en-US"/>
        </w:rPr>
        <w:t>44</w:t>
      </w:r>
      <w:r w:rsidR="006B6AF7" w:rsidRPr="00165A52">
        <w:rPr>
          <w:rStyle w:val="fontstyle41"/>
          <w:rFonts w:ascii="Times New Roman" w:hAnsi="Times New Roman" w:cs="Times New Roman"/>
          <w:lang w:val="en-US"/>
        </w:rPr>
        <w:t xml:space="preserve">A, </w:t>
      </w:r>
      <w:proofErr w:type="spellStart"/>
      <w:r w:rsidR="00165A52" w:rsidRPr="00165A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Lermontovskiy</w:t>
      </w:r>
      <w:proofErr w:type="spellEnd"/>
      <w:r w:rsidR="00165A52" w:rsidRPr="00165A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Ave.</w:t>
      </w:r>
      <w:r w:rsidR="006B6AF7" w:rsidRPr="00165A52">
        <w:rPr>
          <w:rStyle w:val="fontstyle41"/>
          <w:rFonts w:ascii="Times New Roman" w:hAnsi="Times New Roman" w:cs="Times New Roman"/>
          <w:lang w:val="en-US"/>
        </w:rPr>
        <w:t xml:space="preserve">, </w:t>
      </w:r>
      <w:r w:rsidR="00165A52" w:rsidRPr="00165A52">
        <w:rPr>
          <w:rStyle w:val="fontstyle41"/>
          <w:rFonts w:ascii="Times New Roman" w:hAnsi="Times New Roman" w:cs="Times New Roman"/>
          <w:lang w:val="en-US"/>
        </w:rPr>
        <w:t>St. Petersburg</w:t>
      </w:r>
      <w:r w:rsidR="006B6AF7" w:rsidRPr="00165A52">
        <w:rPr>
          <w:rStyle w:val="fontstyle41"/>
          <w:rFonts w:ascii="Times New Roman" w:hAnsi="Times New Roman" w:cs="Times New Roman"/>
          <w:lang w:val="en-US"/>
        </w:rPr>
        <w:t>, Russian Federation, 1</w:t>
      </w:r>
      <w:r w:rsidR="00165A52" w:rsidRPr="00165A52">
        <w:rPr>
          <w:rStyle w:val="fontstyle41"/>
          <w:rFonts w:ascii="Times New Roman" w:hAnsi="Times New Roman" w:cs="Times New Roman"/>
          <w:lang w:val="en-US"/>
        </w:rPr>
        <w:t>90103</w:t>
      </w:r>
      <w:r w:rsidR="006B6AF7" w:rsidRPr="00165A52">
        <w:rPr>
          <w:rStyle w:val="fontstyle41"/>
          <w:rFonts w:ascii="Times New Roman" w:hAnsi="Times New Roman" w:cs="Times New Roman"/>
          <w:lang w:val="en-US"/>
        </w:rPr>
        <w:t>,</w:t>
      </w:r>
      <w:r w:rsidR="00165A52" w:rsidRPr="00165A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0" w:history="1">
        <w:r w:rsidR="00165A52" w:rsidRPr="00165A52">
          <w:rPr>
            <w:rStyle w:val="a4"/>
            <w:rFonts w:ascii="Times New Roman" w:hAnsi="Times New Roman" w:cs="Times New Roman"/>
            <w:iCs/>
            <w:sz w:val="24"/>
            <w:szCs w:val="24"/>
            <w:lang w:val="en-US"/>
          </w:rPr>
          <w:t>yurcheta@mail.ru</w:t>
        </w:r>
      </w:hyperlink>
      <w:r w:rsidR="006B6AF7" w:rsidRPr="00165A52">
        <w:rPr>
          <w:rStyle w:val="fontstyle41"/>
          <w:rFonts w:ascii="Times New Roman" w:hAnsi="Times New Roman" w:cs="Times New Roman"/>
          <w:lang w:val="en-US"/>
        </w:rPr>
        <w:t>)</w:t>
      </w:r>
    </w:p>
    <w:p w14:paraId="535F52A2" w14:textId="77777777" w:rsidR="007B786A" w:rsidRPr="00165A52" w:rsidRDefault="007B786A" w:rsidP="00165A52">
      <w:pPr>
        <w:spacing w:after="0" w:line="240" w:lineRule="auto"/>
        <w:jc w:val="both"/>
        <w:rPr>
          <w:rStyle w:val="fontstyle41"/>
          <w:rFonts w:ascii="Times New Roman" w:hAnsi="Times New Roman" w:cs="Times New Roman"/>
          <w:lang w:val="en-US"/>
        </w:rPr>
      </w:pPr>
    </w:p>
    <w:p w14:paraId="70A7DDE7" w14:textId="0B1BF64F" w:rsidR="006B6AF7" w:rsidRPr="00165A52" w:rsidRDefault="006B6AF7" w:rsidP="00165A52">
      <w:pPr>
        <w:shd w:val="clear" w:color="auto" w:fill="FFFFFF"/>
        <w:spacing w:after="0" w:line="240" w:lineRule="auto"/>
        <w:jc w:val="center"/>
        <w:rPr>
          <w:rStyle w:val="fontstyle01"/>
          <w:rFonts w:ascii="Times New Roman" w:hAnsi="Times New Roman" w:cs="Times New Roman"/>
          <w:sz w:val="24"/>
          <w:szCs w:val="24"/>
          <w:lang w:val="en-US"/>
        </w:rPr>
      </w:pPr>
      <w:r w:rsidRPr="00165A52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References</w:t>
      </w:r>
    </w:p>
    <w:p w14:paraId="68BC2F60" w14:textId="12B68E00" w:rsidR="0005152C" w:rsidRPr="002E2193" w:rsidRDefault="00A971B4" w:rsidP="00EC511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971B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="00EC5115"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EC5115"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 w:rsidR="0005152C" w:rsidRPr="0005152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Zhuravleva Т. А.</w:t>
      </w:r>
      <w:r w:rsidR="0010202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10202B" w:rsidRPr="0010202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Financial stability of the region as a condition for ensuring economic security (on the example of the Ryazan region). </w:t>
      </w:r>
      <w:r w:rsidR="002E2193" w:rsidRPr="002E21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Bulletin of the Altai Academy of Economics and Law</w:t>
      </w:r>
      <w:r w:rsidR="002E21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r w:rsidR="002E2193" w:rsidRPr="002E2193">
        <w:rPr>
          <w:rFonts w:ascii="Times New Roman" w:hAnsi="Times New Roman" w:cs="Times New Roman"/>
          <w:sz w:val="24"/>
          <w:szCs w:val="24"/>
          <w:lang w:val="en-US"/>
        </w:rPr>
        <w:t>2021</w:t>
      </w:r>
      <w:r w:rsidR="002E2193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2E2193" w:rsidRPr="002E2193">
        <w:rPr>
          <w:rFonts w:ascii="Times New Roman" w:hAnsi="Times New Roman" w:cs="Times New Roman"/>
          <w:sz w:val="24"/>
          <w:szCs w:val="24"/>
          <w:lang w:val="en-US"/>
        </w:rPr>
        <w:t xml:space="preserve"> 8-2</w:t>
      </w:r>
      <w:r w:rsidR="002E2193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2E2193" w:rsidRPr="002E2193">
        <w:rPr>
          <w:rFonts w:ascii="Times New Roman" w:hAnsi="Times New Roman" w:cs="Times New Roman"/>
          <w:sz w:val="24"/>
          <w:szCs w:val="24"/>
          <w:lang w:val="en-US"/>
        </w:rPr>
        <w:t xml:space="preserve"> 127-134.</w:t>
      </w:r>
      <w:r w:rsidR="002E2193" w:rsidRPr="002E21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2E2193" w:rsidRPr="00BA31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</w:t>
      </w:r>
    </w:p>
    <w:p w14:paraId="4DCF1350" w14:textId="18F611C4" w:rsidR="00BA318B" w:rsidRPr="00BA318B" w:rsidRDefault="00A971B4" w:rsidP="00EC511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971B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</w:t>
      </w:r>
      <w:r w:rsidR="00EC5115"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proofErr w:type="spellStart"/>
      <w:r w:rsidR="00BA318B" w:rsidRPr="00BA31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Mikhaylova</w:t>
      </w:r>
      <w:proofErr w:type="spellEnd"/>
      <w:r w:rsidR="00BA318B" w:rsidRPr="00BA31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A.А., </w:t>
      </w:r>
      <w:proofErr w:type="spellStart"/>
      <w:r w:rsidR="00BA318B" w:rsidRPr="00BA31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Timushev</w:t>
      </w:r>
      <w:proofErr w:type="spellEnd"/>
      <w:r w:rsidR="00BA318B" w:rsidRPr="00BA31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E.N. Russia’s Budgetary System: How Much Sustainable? HSE Economic Journal. 2020; 24(4): 572-597. (In Russ.) </w:t>
      </w:r>
    </w:p>
    <w:p w14:paraId="629D6521" w14:textId="4303E433" w:rsidR="00A971B4" w:rsidRPr="00EC5115" w:rsidRDefault="00A971B4" w:rsidP="00A971B4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971B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</w:t>
      </w:r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  <w:t xml:space="preserve">Official website of the Federal State Statistics Service. (In Russ.) URL: </w:t>
      </w:r>
      <w:hyperlink r:id="rId11" w:history="1">
        <w:r w:rsidR="004D1B1F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4D1B1F" w:rsidRPr="003759FB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4D1B1F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rosstat</w:t>
        </w:r>
        <w:proofErr w:type="spellEnd"/>
        <w:r w:rsidR="004D1B1F" w:rsidRPr="003759FB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D1B1F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gov</w:t>
        </w:r>
        <w:proofErr w:type="spellEnd"/>
        <w:r w:rsidR="004D1B1F" w:rsidRPr="003759FB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D1B1F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4D1B1F" w:rsidRPr="003759FB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="004D1B1F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folder</w:t>
        </w:r>
        <w:r w:rsidR="004D1B1F" w:rsidRPr="003759FB">
          <w:rPr>
            <w:rStyle w:val="a4"/>
            <w:rFonts w:ascii="Times New Roman" w:hAnsi="Times New Roman" w:cs="Times New Roman"/>
            <w:sz w:val="24"/>
            <w:szCs w:val="24"/>
          </w:rPr>
          <w:t>/210/</w:t>
        </w:r>
        <w:r w:rsidR="004D1B1F" w:rsidRPr="00CC05C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document</w:t>
        </w:r>
        <w:r w:rsidR="004D1B1F" w:rsidRPr="003759FB">
          <w:rPr>
            <w:rStyle w:val="a4"/>
            <w:rFonts w:ascii="Times New Roman" w:hAnsi="Times New Roman" w:cs="Times New Roman"/>
            <w:sz w:val="24"/>
            <w:szCs w:val="24"/>
          </w:rPr>
          <w:t>/13204</w:t>
        </w:r>
      </w:hyperlink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(accessed: </w:t>
      </w:r>
      <w:r w:rsidR="003C607F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2.0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.2023).</w:t>
      </w:r>
    </w:p>
    <w:p w14:paraId="2AD3499A" w14:textId="1B09B795" w:rsidR="00B60C9B" w:rsidRPr="00B60C9B" w:rsidRDefault="00EC5115" w:rsidP="00EC511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proofErr w:type="spellStart"/>
      <w:r w:rsidR="00B60C9B" w:rsidRPr="002F35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Igonina</w:t>
      </w:r>
      <w:proofErr w:type="spellEnd"/>
      <w:r w:rsidR="00B60C9B" w:rsidRPr="002F35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L.L., </w:t>
      </w:r>
      <w:proofErr w:type="spellStart"/>
      <w:r w:rsidR="00B60C9B" w:rsidRPr="002F35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Kulinich</w:t>
      </w:r>
      <w:proofErr w:type="spellEnd"/>
      <w:r w:rsidR="00B60C9B" w:rsidRPr="002F35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V.V. Formation of regional budget revenues as a factor in ensuring the financial independence of territories</w:t>
      </w:r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proofErr w:type="spellStart"/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Vestnik</w:t>
      </w:r>
      <w:proofErr w:type="spellEnd"/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Akademii</w:t>
      </w:r>
      <w:proofErr w:type="spellEnd"/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Znanii</w:t>
      </w:r>
      <w:proofErr w:type="spellEnd"/>
      <w:r w:rsidR="00077B8B" w:rsidRP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[</w:t>
      </w:r>
      <w:r w:rsidR="00077B8B" w:rsidRP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Bulletin of the Academy of Knowledge</w:t>
      </w:r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]. 2022; 49(2): 360-368</w:t>
      </w:r>
      <w:r w:rsidR="00B60C9B" w:rsidRPr="002F35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077B8B"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</w:p>
    <w:p w14:paraId="7CBB814C" w14:textId="6AB9FAC6" w:rsidR="007E7EDA" w:rsidRDefault="00633F7D" w:rsidP="00EC511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</w:t>
      </w:r>
      <w:r w:rsidR="00EC5115"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proofErr w:type="spellStart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Stroev</w:t>
      </w:r>
      <w:proofErr w:type="spellEnd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P.V., </w:t>
      </w:r>
      <w:proofErr w:type="spellStart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Pivovarova</w:t>
      </w:r>
      <w:proofErr w:type="spellEnd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О.V., </w:t>
      </w:r>
      <w:proofErr w:type="spellStart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Sheozhev</w:t>
      </w:r>
      <w:proofErr w:type="spellEnd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Kh.V</w:t>
      </w:r>
      <w:proofErr w:type="spellEnd"/>
      <w:r w:rsidR="00A57C4A" w:rsidRPr="00A57C4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., Dudnik А.I. (2023) Regions with Low Financial Sustainability: Analysis and Enhancement of Development. Financial Journal, 15 (1), 26–44 (In Russ.).</w:t>
      </w:r>
    </w:p>
    <w:p w14:paraId="7BE84B9B" w14:textId="3BF7D288" w:rsidR="00103539" w:rsidRPr="00103539" w:rsidRDefault="00103539" w:rsidP="00EC511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</w:t>
      </w:r>
      <w:r w:rsidR="00EC5115"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Yurchenko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T.V.,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Zvyagina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E.M. Statistic assessment of regional convergence in the Russian Federation </w:t>
      </w:r>
      <w:proofErr w:type="spellStart"/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Ekonomika</w:t>
      </w:r>
      <w:proofErr w:type="spellEnd"/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upravlenie</w:t>
      </w:r>
      <w:proofErr w:type="spellEnd"/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[</w:t>
      </w:r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Economics and Management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]</w:t>
      </w:r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 20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17; 3</w:t>
      </w:r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="00E525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137</w:t>
      </w:r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):</w:t>
      </w:r>
      <w:r w:rsidR="00E525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70-74 </w:t>
      </w:r>
      <w:r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</w:p>
    <w:p w14:paraId="49C37956" w14:textId="3631A955" w:rsidR="00EE15BB" w:rsidRDefault="00EC5115" w:rsidP="00EC511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004D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7.</w:t>
      </w:r>
      <w:r w:rsidRPr="00E004D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proofErr w:type="spellStart"/>
      <w:r w:rsidR="00EE15BB" w:rsidRPr="00EE15B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Malkina</w:t>
      </w:r>
      <w:proofErr w:type="spellEnd"/>
      <w:r w:rsidR="00EE15BB" w:rsidRPr="00EE15B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M. Yu. (2021). Sustainability of Regional Budget Revenues and Its Sources. </w:t>
      </w:r>
      <w:proofErr w:type="spellStart"/>
      <w:r w:rsidR="00EE15BB" w:rsidRPr="00EE15B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Ekonomika</w:t>
      </w:r>
      <w:proofErr w:type="spellEnd"/>
      <w:r w:rsidR="00EE15BB" w:rsidRPr="00EE15B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EE15BB" w:rsidRPr="00EE15B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regiona</w:t>
      </w:r>
      <w:proofErr w:type="spellEnd"/>
      <w:r w:rsidR="00EE15BB" w:rsidRPr="00EE15B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[Economy of regions], 17(4), 1376-1389</w:t>
      </w:r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077B8B"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</w:p>
    <w:p w14:paraId="1C67A5C9" w14:textId="1677F66B" w:rsidR="00633F7D" w:rsidRPr="00A57C4A" w:rsidRDefault="00EC5115" w:rsidP="00EC5115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8.</w:t>
      </w:r>
      <w:r w:rsidRPr="00EC511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proofErr w:type="spellStart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Bukhvald</w:t>
      </w:r>
      <w:proofErr w:type="spellEnd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E. M. &amp; </w:t>
      </w:r>
      <w:proofErr w:type="spellStart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Kolchugina</w:t>
      </w:r>
      <w:proofErr w:type="spellEnd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A. V. (2019). The spatial development strategy and national security priorities of the Russia</w:t>
      </w:r>
      <w:bookmarkStart w:id="0" w:name="_GoBack"/>
      <w:bookmarkEnd w:id="0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 Federation. </w:t>
      </w:r>
      <w:proofErr w:type="spellStart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Ekonomika</w:t>
      </w:r>
      <w:proofErr w:type="spellEnd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regiona</w:t>
      </w:r>
      <w:proofErr w:type="spellEnd"/>
      <w:r w:rsidR="00633F7D" w:rsidRPr="00633F7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[Economy of region], 15(3), 631-643</w:t>
      </w:r>
      <w:r w:rsidR="00077B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="00077B8B" w:rsidRPr="001035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(In Russ.).</w:t>
      </w:r>
    </w:p>
    <w:sectPr w:rsidR="00633F7D" w:rsidRPr="00A57C4A" w:rsidSect="00384175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PTSans-Bold">
    <w:altName w:val="Times New Roman"/>
    <w:panose1 w:val="00000000000000000000"/>
    <w:charset w:val="00"/>
    <w:family w:val="roman"/>
    <w:notTrueType/>
    <w:pitch w:val="default"/>
  </w:font>
  <w:font w:name="PTSans-BoldItalic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468DF"/>
    <w:multiLevelType w:val="hybridMultilevel"/>
    <w:tmpl w:val="DFDEF2D2"/>
    <w:lvl w:ilvl="0" w:tplc="E3A24EC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D745B2"/>
    <w:multiLevelType w:val="hybridMultilevel"/>
    <w:tmpl w:val="E2EC2D0A"/>
    <w:lvl w:ilvl="0" w:tplc="52CA88D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B2654"/>
    <w:multiLevelType w:val="hybridMultilevel"/>
    <w:tmpl w:val="5B4CCA78"/>
    <w:lvl w:ilvl="0" w:tplc="05B65B0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21A50"/>
    <w:multiLevelType w:val="hybridMultilevel"/>
    <w:tmpl w:val="1BE6AB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6BC"/>
    <w:rsid w:val="00017F29"/>
    <w:rsid w:val="00024CBA"/>
    <w:rsid w:val="000272DB"/>
    <w:rsid w:val="000302BC"/>
    <w:rsid w:val="0004634D"/>
    <w:rsid w:val="0005152C"/>
    <w:rsid w:val="0005174D"/>
    <w:rsid w:val="00051B7B"/>
    <w:rsid w:val="00057207"/>
    <w:rsid w:val="00062A04"/>
    <w:rsid w:val="000714E0"/>
    <w:rsid w:val="00074A1F"/>
    <w:rsid w:val="00077B8B"/>
    <w:rsid w:val="000812D1"/>
    <w:rsid w:val="00097620"/>
    <w:rsid w:val="000A203D"/>
    <w:rsid w:val="000B4B71"/>
    <w:rsid w:val="000C0910"/>
    <w:rsid w:val="000C44E0"/>
    <w:rsid w:val="000C720D"/>
    <w:rsid w:val="000E5BEC"/>
    <w:rsid w:val="000F01E9"/>
    <w:rsid w:val="000F28B3"/>
    <w:rsid w:val="000F3395"/>
    <w:rsid w:val="000F4621"/>
    <w:rsid w:val="0010202B"/>
    <w:rsid w:val="00103539"/>
    <w:rsid w:val="0010421C"/>
    <w:rsid w:val="00124CC0"/>
    <w:rsid w:val="00125686"/>
    <w:rsid w:val="001344A9"/>
    <w:rsid w:val="00136444"/>
    <w:rsid w:val="00145871"/>
    <w:rsid w:val="001557B5"/>
    <w:rsid w:val="00165A52"/>
    <w:rsid w:val="001743F1"/>
    <w:rsid w:val="00174CC0"/>
    <w:rsid w:val="00176F70"/>
    <w:rsid w:val="00181E08"/>
    <w:rsid w:val="00186492"/>
    <w:rsid w:val="00186A47"/>
    <w:rsid w:val="0019422D"/>
    <w:rsid w:val="0019508E"/>
    <w:rsid w:val="0019579E"/>
    <w:rsid w:val="001A1A8C"/>
    <w:rsid w:val="001C0230"/>
    <w:rsid w:val="001D482B"/>
    <w:rsid w:val="001D65AF"/>
    <w:rsid w:val="001E37E9"/>
    <w:rsid w:val="001F2299"/>
    <w:rsid w:val="00200489"/>
    <w:rsid w:val="00205EDA"/>
    <w:rsid w:val="00212690"/>
    <w:rsid w:val="0021461E"/>
    <w:rsid w:val="002177AB"/>
    <w:rsid w:val="00221881"/>
    <w:rsid w:val="00222947"/>
    <w:rsid w:val="00232276"/>
    <w:rsid w:val="00235918"/>
    <w:rsid w:val="00252E79"/>
    <w:rsid w:val="002564CE"/>
    <w:rsid w:val="00262B6B"/>
    <w:rsid w:val="00267AF7"/>
    <w:rsid w:val="00276EC8"/>
    <w:rsid w:val="00292E43"/>
    <w:rsid w:val="002A0D7B"/>
    <w:rsid w:val="002A1904"/>
    <w:rsid w:val="002A39A6"/>
    <w:rsid w:val="002A6028"/>
    <w:rsid w:val="002A6949"/>
    <w:rsid w:val="002B0B18"/>
    <w:rsid w:val="002B22C0"/>
    <w:rsid w:val="002B3DF6"/>
    <w:rsid w:val="002B772B"/>
    <w:rsid w:val="002C3E30"/>
    <w:rsid w:val="002C7CAC"/>
    <w:rsid w:val="002D1B55"/>
    <w:rsid w:val="002E1E34"/>
    <w:rsid w:val="002E2193"/>
    <w:rsid w:val="002E3357"/>
    <w:rsid w:val="002F353B"/>
    <w:rsid w:val="00302682"/>
    <w:rsid w:val="00304AE1"/>
    <w:rsid w:val="00306BE3"/>
    <w:rsid w:val="00310700"/>
    <w:rsid w:val="00310A57"/>
    <w:rsid w:val="00315FF3"/>
    <w:rsid w:val="003342F4"/>
    <w:rsid w:val="00336DFB"/>
    <w:rsid w:val="00340C1A"/>
    <w:rsid w:val="00350E4D"/>
    <w:rsid w:val="003542BC"/>
    <w:rsid w:val="00365AA0"/>
    <w:rsid w:val="003707F1"/>
    <w:rsid w:val="00370A29"/>
    <w:rsid w:val="003759FB"/>
    <w:rsid w:val="00382E87"/>
    <w:rsid w:val="003838B3"/>
    <w:rsid w:val="00384175"/>
    <w:rsid w:val="00390416"/>
    <w:rsid w:val="003906F9"/>
    <w:rsid w:val="00390E20"/>
    <w:rsid w:val="003952C8"/>
    <w:rsid w:val="003A25EF"/>
    <w:rsid w:val="003B356F"/>
    <w:rsid w:val="003B579A"/>
    <w:rsid w:val="003B7E17"/>
    <w:rsid w:val="003C0289"/>
    <w:rsid w:val="003C131C"/>
    <w:rsid w:val="003C2837"/>
    <w:rsid w:val="003C607F"/>
    <w:rsid w:val="003D230A"/>
    <w:rsid w:val="003D5E96"/>
    <w:rsid w:val="003D77C1"/>
    <w:rsid w:val="003E0459"/>
    <w:rsid w:val="003F25E9"/>
    <w:rsid w:val="003F548C"/>
    <w:rsid w:val="003F68CB"/>
    <w:rsid w:val="003F6940"/>
    <w:rsid w:val="004125BC"/>
    <w:rsid w:val="004149D0"/>
    <w:rsid w:val="004378C3"/>
    <w:rsid w:val="0044748F"/>
    <w:rsid w:val="00447926"/>
    <w:rsid w:val="00451D7A"/>
    <w:rsid w:val="00470F59"/>
    <w:rsid w:val="00485EE1"/>
    <w:rsid w:val="00492CDB"/>
    <w:rsid w:val="00495A39"/>
    <w:rsid w:val="0049789E"/>
    <w:rsid w:val="004A0B8A"/>
    <w:rsid w:val="004B2079"/>
    <w:rsid w:val="004B24FD"/>
    <w:rsid w:val="004B6133"/>
    <w:rsid w:val="004B698E"/>
    <w:rsid w:val="004C58A7"/>
    <w:rsid w:val="004D166F"/>
    <w:rsid w:val="004D1B1F"/>
    <w:rsid w:val="004D52FC"/>
    <w:rsid w:val="004E2703"/>
    <w:rsid w:val="004E3A98"/>
    <w:rsid w:val="00505E67"/>
    <w:rsid w:val="00506C81"/>
    <w:rsid w:val="00515D2E"/>
    <w:rsid w:val="00517149"/>
    <w:rsid w:val="00517B6E"/>
    <w:rsid w:val="0052096E"/>
    <w:rsid w:val="00527CE6"/>
    <w:rsid w:val="005367ED"/>
    <w:rsid w:val="00537274"/>
    <w:rsid w:val="00543BAE"/>
    <w:rsid w:val="00544961"/>
    <w:rsid w:val="005470F5"/>
    <w:rsid w:val="005526C6"/>
    <w:rsid w:val="00556713"/>
    <w:rsid w:val="00557A69"/>
    <w:rsid w:val="00567AA6"/>
    <w:rsid w:val="00576EBC"/>
    <w:rsid w:val="0058393C"/>
    <w:rsid w:val="00584415"/>
    <w:rsid w:val="00592199"/>
    <w:rsid w:val="005A5211"/>
    <w:rsid w:val="005A5597"/>
    <w:rsid w:val="005A59FA"/>
    <w:rsid w:val="005A7FD7"/>
    <w:rsid w:val="005F1C64"/>
    <w:rsid w:val="005F2AEA"/>
    <w:rsid w:val="005F42A9"/>
    <w:rsid w:val="0060131E"/>
    <w:rsid w:val="00623B2A"/>
    <w:rsid w:val="00625615"/>
    <w:rsid w:val="00633F7D"/>
    <w:rsid w:val="00634AC7"/>
    <w:rsid w:val="00634F5F"/>
    <w:rsid w:val="00635D51"/>
    <w:rsid w:val="0066314B"/>
    <w:rsid w:val="00667E49"/>
    <w:rsid w:val="006737DD"/>
    <w:rsid w:val="00674AE1"/>
    <w:rsid w:val="00677310"/>
    <w:rsid w:val="00691477"/>
    <w:rsid w:val="006A1E62"/>
    <w:rsid w:val="006B6AF7"/>
    <w:rsid w:val="006D0792"/>
    <w:rsid w:val="006D4C6C"/>
    <w:rsid w:val="006E34DC"/>
    <w:rsid w:val="006E3630"/>
    <w:rsid w:val="006F7717"/>
    <w:rsid w:val="006F774F"/>
    <w:rsid w:val="00715856"/>
    <w:rsid w:val="007171BC"/>
    <w:rsid w:val="00733BA7"/>
    <w:rsid w:val="00743A4A"/>
    <w:rsid w:val="0074622F"/>
    <w:rsid w:val="007625A9"/>
    <w:rsid w:val="007842FD"/>
    <w:rsid w:val="00790649"/>
    <w:rsid w:val="00794886"/>
    <w:rsid w:val="007A36D4"/>
    <w:rsid w:val="007A3F80"/>
    <w:rsid w:val="007B786A"/>
    <w:rsid w:val="007D07FA"/>
    <w:rsid w:val="007E7EDA"/>
    <w:rsid w:val="007F4598"/>
    <w:rsid w:val="00801A14"/>
    <w:rsid w:val="00801D13"/>
    <w:rsid w:val="008025CE"/>
    <w:rsid w:val="00806AE4"/>
    <w:rsid w:val="00810534"/>
    <w:rsid w:val="00816D2D"/>
    <w:rsid w:val="00820966"/>
    <w:rsid w:val="0082415A"/>
    <w:rsid w:val="00834713"/>
    <w:rsid w:val="008355B1"/>
    <w:rsid w:val="00841CAE"/>
    <w:rsid w:val="00842DF8"/>
    <w:rsid w:val="00850288"/>
    <w:rsid w:val="008602DF"/>
    <w:rsid w:val="008606BC"/>
    <w:rsid w:val="00865664"/>
    <w:rsid w:val="00866392"/>
    <w:rsid w:val="00873701"/>
    <w:rsid w:val="008968C4"/>
    <w:rsid w:val="008A25BF"/>
    <w:rsid w:val="008A5E60"/>
    <w:rsid w:val="008A683B"/>
    <w:rsid w:val="008A6AD4"/>
    <w:rsid w:val="008C717D"/>
    <w:rsid w:val="008D2517"/>
    <w:rsid w:val="008E0050"/>
    <w:rsid w:val="008E0D4C"/>
    <w:rsid w:val="008F581D"/>
    <w:rsid w:val="0091118A"/>
    <w:rsid w:val="00916937"/>
    <w:rsid w:val="00923051"/>
    <w:rsid w:val="00935E29"/>
    <w:rsid w:val="00940CDC"/>
    <w:rsid w:val="00947646"/>
    <w:rsid w:val="00950820"/>
    <w:rsid w:val="00957AAE"/>
    <w:rsid w:val="009602C0"/>
    <w:rsid w:val="009721A1"/>
    <w:rsid w:val="009834B3"/>
    <w:rsid w:val="0098674D"/>
    <w:rsid w:val="009B188C"/>
    <w:rsid w:val="009B443D"/>
    <w:rsid w:val="009B70B6"/>
    <w:rsid w:val="009C380A"/>
    <w:rsid w:val="009D3796"/>
    <w:rsid w:val="009D3FC9"/>
    <w:rsid w:val="009E42E3"/>
    <w:rsid w:val="009F0FA8"/>
    <w:rsid w:val="00A0478F"/>
    <w:rsid w:val="00A047B2"/>
    <w:rsid w:val="00A11B46"/>
    <w:rsid w:val="00A173C6"/>
    <w:rsid w:val="00A24DE9"/>
    <w:rsid w:val="00A57C4A"/>
    <w:rsid w:val="00A665C4"/>
    <w:rsid w:val="00A74086"/>
    <w:rsid w:val="00A74128"/>
    <w:rsid w:val="00A971B4"/>
    <w:rsid w:val="00AA78E3"/>
    <w:rsid w:val="00AB40C8"/>
    <w:rsid w:val="00AB4FFC"/>
    <w:rsid w:val="00AE4577"/>
    <w:rsid w:val="00B0102B"/>
    <w:rsid w:val="00B06CB1"/>
    <w:rsid w:val="00B12E33"/>
    <w:rsid w:val="00B2459A"/>
    <w:rsid w:val="00B31F6F"/>
    <w:rsid w:val="00B324DC"/>
    <w:rsid w:val="00B32B97"/>
    <w:rsid w:val="00B37A09"/>
    <w:rsid w:val="00B43BF5"/>
    <w:rsid w:val="00B44F9D"/>
    <w:rsid w:val="00B5151F"/>
    <w:rsid w:val="00B56098"/>
    <w:rsid w:val="00B56E02"/>
    <w:rsid w:val="00B60C9B"/>
    <w:rsid w:val="00B7286E"/>
    <w:rsid w:val="00B816D7"/>
    <w:rsid w:val="00B86509"/>
    <w:rsid w:val="00B91B44"/>
    <w:rsid w:val="00BA318B"/>
    <w:rsid w:val="00BA5090"/>
    <w:rsid w:val="00BA6A15"/>
    <w:rsid w:val="00BB047A"/>
    <w:rsid w:val="00BB3F0C"/>
    <w:rsid w:val="00BB62A4"/>
    <w:rsid w:val="00BD43EA"/>
    <w:rsid w:val="00BE4987"/>
    <w:rsid w:val="00C01476"/>
    <w:rsid w:val="00C037A6"/>
    <w:rsid w:val="00C050DF"/>
    <w:rsid w:val="00C0591B"/>
    <w:rsid w:val="00C30C62"/>
    <w:rsid w:val="00C438FF"/>
    <w:rsid w:val="00C43A92"/>
    <w:rsid w:val="00C47DDB"/>
    <w:rsid w:val="00C5157F"/>
    <w:rsid w:val="00C55935"/>
    <w:rsid w:val="00C71FF7"/>
    <w:rsid w:val="00C90981"/>
    <w:rsid w:val="00C9198B"/>
    <w:rsid w:val="00C979A0"/>
    <w:rsid w:val="00CB62C3"/>
    <w:rsid w:val="00CD1883"/>
    <w:rsid w:val="00CE029F"/>
    <w:rsid w:val="00CE3585"/>
    <w:rsid w:val="00CF544C"/>
    <w:rsid w:val="00D0194E"/>
    <w:rsid w:val="00D0523A"/>
    <w:rsid w:val="00D1625F"/>
    <w:rsid w:val="00D236BC"/>
    <w:rsid w:val="00D251CD"/>
    <w:rsid w:val="00D31F2F"/>
    <w:rsid w:val="00D36738"/>
    <w:rsid w:val="00D369D6"/>
    <w:rsid w:val="00D518D1"/>
    <w:rsid w:val="00D55447"/>
    <w:rsid w:val="00D61501"/>
    <w:rsid w:val="00D62A23"/>
    <w:rsid w:val="00D85BEE"/>
    <w:rsid w:val="00D872AE"/>
    <w:rsid w:val="00D979DD"/>
    <w:rsid w:val="00DA663C"/>
    <w:rsid w:val="00DA72A1"/>
    <w:rsid w:val="00DC0D2A"/>
    <w:rsid w:val="00DC2AB2"/>
    <w:rsid w:val="00DD0864"/>
    <w:rsid w:val="00DE273C"/>
    <w:rsid w:val="00DF1744"/>
    <w:rsid w:val="00E001F2"/>
    <w:rsid w:val="00E004D6"/>
    <w:rsid w:val="00E01D16"/>
    <w:rsid w:val="00E02AF7"/>
    <w:rsid w:val="00E047A4"/>
    <w:rsid w:val="00E252EC"/>
    <w:rsid w:val="00E26B11"/>
    <w:rsid w:val="00E27FB7"/>
    <w:rsid w:val="00E30D8B"/>
    <w:rsid w:val="00E31290"/>
    <w:rsid w:val="00E328BC"/>
    <w:rsid w:val="00E34B1A"/>
    <w:rsid w:val="00E42C2A"/>
    <w:rsid w:val="00E44267"/>
    <w:rsid w:val="00E52551"/>
    <w:rsid w:val="00E57971"/>
    <w:rsid w:val="00E67722"/>
    <w:rsid w:val="00E72C72"/>
    <w:rsid w:val="00E83473"/>
    <w:rsid w:val="00E85A9B"/>
    <w:rsid w:val="00E91E5A"/>
    <w:rsid w:val="00E930CD"/>
    <w:rsid w:val="00EA6910"/>
    <w:rsid w:val="00EC4B15"/>
    <w:rsid w:val="00EC5115"/>
    <w:rsid w:val="00ED3B1C"/>
    <w:rsid w:val="00EE15BB"/>
    <w:rsid w:val="00EE1DA3"/>
    <w:rsid w:val="00EE4871"/>
    <w:rsid w:val="00EF19EA"/>
    <w:rsid w:val="00EF33D7"/>
    <w:rsid w:val="00EF5422"/>
    <w:rsid w:val="00EF7141"/>
    <w:rsid w:val="00EF7F4B"/>
    <w:rsid w:val="00F026C9"/>
    <w:rsid w:val="00F11A72"/>
    <w:rsid w:val="00F32C74"/>
    <w:rsid w:val="00F42EFB"/>
    <w:rsid w:val="00F50A58"/>
    <w:rsid w:val="00F5739B"/>
    <w:rsid w:val="00F62DFA"/>
    <w:rsid w:val="00F67F42"/>
    <w:rsid w:val="00F75A59"/>
    <w:rsid w:val="00F8251A"/>
    <w:rsid w:val="00F87F91"/>
    <w:rsid w:val="00F93C09"/>
    <w:rsid w:val="00FA36F7"/>
    <w:rsid w:val="00FB2C76"/>
    <w:rsid w:val="00FC319E"/>
    <w:rsid w:val="00FC4047"/>
    <w:rsid w:val="00FD0A2E"/>
    <w:rsid w:val="00FD0DE9"/>
    <w:rsid w:val="00FF4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BA965"/>
  <w15:chartTrackingRefBased/>
  <w15:docId w15:val="{2A21E2DF-A289-436A-BF71-A54BE5EE9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57A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0C6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30C62"/>
    <w:rPr>
      <w:color w:val="0563C1" w:themeColor="hyperlink"/>
      <w:u w:val="single"/>
    </w:rPr>
  </w:style>
  <w:style w:type="character" w:customStyle="1" w:styleId="searchresult">
    <w:name w:val="search_result"/>
    <w:basedOn w:val="a0"/>
    <w:rsid w:val="00916937"/>
  </w:style>
  <w:style w:type="character" w:customStyle="1" w:styleId="10">
    <w:name w:val="Заголовок 1 Знак"/>
    <w:basedOn w:val="a0"/>
    <w:link w:val="1"/>
    <w:uiPriority w:val="9"/>
    <w:rsid w:val="00957A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Strong"/>
    <w:basedOn w:val="a0"/>
    <w:uiPriority w:val="22"/>
    <w:qFormat/>
    <w:rsid w:val="002A39A6"/>
    <w:rPr>
      <w:b/>
      <w:bCs/>
    </w:rPr>
  </w:style>
  <w:style w:type="table" w:styleId="a6">
    <w:name w:val="Table Grid"/>
    <w:basedOn w:val="a1"/>
    <w:uiPriority w:val="39"/>
    <w:rsid w:val="002A39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laceholder Text"/>
    <w:basedOn w:val="a0"/>
    <w:uiPriority w:val="99"/>
    <w:semiHidden/>
    <w:rsid w:val="00AA78E3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C438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C438FF"/>
    <w:rPr>
      <w:rFonts w:ascii="Segoe UI" w:hAnsi="Segoe UI" w:cs="Segoe UI"/>
      <w:sz w:val="18"/>
      <w:szCs w:val="18"/>
    </w:rPr>
  </w:style>
  <w:style w:type="character" w:customStyle="1" w:styleId="help">
    <w:name w:val="help"/>
    <w:basedOn w:val="a0"/>
    <w:rsid w:val="0098674D"/>
  </w:style>
  <w:style w:type="character" w:customStyle="1" w:styleId="fontstyle01">
    <w:name w:val="fontstyle01"/>
    <w:basedOn w:val="a0"/>
    <w:rsid w:val="00505E67"/>
    <w:rPr>
      <w:rFonts w:ascii="PTSans-Bold" w:hAnsi="PTSans-Bold" w:hint="default"/>
      <w:b/>
      <w:bCs/>
      <w:i w:val="0"/>
      <w:iCs w:val="0"/>
      <w:color w:val="242021"/>
      <w:sz w:val="20"/>
      <w:szCs w:val="20"/>
    </w:rPr>
  </w:style>
  <w:style w:type="character" w:customStyle="1" w:styleId="fontstyle21">
    <w:name w:val="fontstyle21"/>
    <w:basedOn w:val="a0"/>
    <w:rsid w:val="00505E67"/>
    <w:rPr>
      <w:rFonts w:ascii="PTSans-BoldItalic" w:hAnsi="PTSans-BoldItalic" w:hint="default"/>
      <w:b/>
      <w:bCs/>
      <w:i/>
      <w:iCs/>
      <w:color w:val="242021"/>
      <w:sz w:val="20"/>
      <w:szCs w:val="20"/>
    </w:rPr>
  </w:style>
  <w:style w:type="paragraph" w:styleId="aa">
    <w:name w:val="Normal (Web)"/>
    <w:basedOn w:val="a"/>
    <w:uiPriority w:val="99"/>
    <w:semiHidden/>
    <w:unhideWhenUsed/>
    <w:rsid w:val="00923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Emphasis"/>
    <w:basedOn w:val="a0"/>
    <w:uiPriority w:val="20"/>
    <w:qFormat/>
    <w:rsid w:val="00923051"/>
    <w:rPr>
      <w:i/>
      <w:iCs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24CBA"/>
    <w:rPr>
      <w:color w:val="605E5C"/>
      <w:shd w:val="clear" w:color="auto" w:fill="E1DFDD"/>
    </w:rPr>
  </w:style>
  <w:style w:type="character" w:customStyle="1" w:styleId="fontstyle31">
    <w:name w:val="fontstyle31"/>
    <w:basedOn w:val="a0"/>
    <w:rsid w:val="006B6AF7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a0"/>
    <w:rsid w:val="006B6AF7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styleId="ac">
    <w:name w:val="FollowedHyperlink"/>
    <w:basedOn w:val="a0"/>
    <w:uiPriority w:val="99"/>
    <w:semiHidden/>
    <w:unhideWhenUsed/>
    <w:rsid w:val="003759F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4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6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0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sstat.gov.ru/folder/210/document/13204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hyperlink" Target="https://rosstat.gov.ru/folder/210/document/13204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yurcheta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yurcheta@mail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HomePC\Desktop\&#1050;&#1072;&#1092;&#1077;&#1076;&#1088;&#1072;\2022-2023_&#1091;&#1095;_&#1075;&#1086;&#1076;\&#1053;&#1048;&#1056;_&#1074;&#1077;&#1089;&#1085;&#1072;\VRP_s_1998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G:\2022-2023_&#1091;&#1095;_&#1075;&#1086;&#1076;\&#1053;&#1048;&#1056;_&#1074;&#1077;&#1089;&#1085;&#1072;\VRP_s_1998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9.7122703412073491E-2"/>
          <c:y val="5.0925925925925923E-2"/>
          <c:w val="0.87232174103237092"/>
          <c:h val="0.59855351414406532"/>
        </c:manualLayout>
      </c:layout>
      <c:barChart>
        <c:barDir val="col"/>
        <c:grouping val="percentStacked"/>
        <c:varyColors val="0"/>
        <c:ser>
          <c:idx val="0"/>
          <c:order val="0"/>
          <c:tx>
            <c:strRef>
              <c:f>'4 (3)'!$S$17</c:f>
              <c:strCache>
                <c:ptCount val="1"/>
                <c:pt idx="0">
                  <c:v>налог на прибыль организаций</c:v>
                </c:pt>
              </c:strCache>
            </c:strRef>
          </c:tx>
          <c:spPr>
            <a:noFill/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6.9444444444444448E-2"/>
                  <c:y val="-4.6296296296296294E-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10B-48D3-BB00-3A5D99C45E7C}"/>
                </c:ext>
              </c:extLst>
            </c:dLbl>
            <c:dLbl>
              <c:idx val="1"/>
              <c:layout>
                <c:manualLayout>
                  <c:x val="6.9444444444444392E-2"/>
                  <c:y val="-4.6296296296296294E-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10B-48D3-BB00-3A5D99C45E7C}"/>
                </c:ext>
              </c:extLst>
            </c:dLbl>
            <c:dLbl>
              <c:idx val="2"/>
              <c:layout>
                <c:manualLayout>
                  <c:x val="6.6666666666666666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710B-48D3-BB00-3A5D99C45E7C}"/>
                </c:ext>
              </c:extLst>
            </c:dLbl>
            <c:dLbl>
              <c:idx val="3"/>
              <c:layout>
                <c:manualLayout>
                  <c:x val="6.6666666666666569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10B-48D3-BB00-3A5D99C45E7C}"/>
                </c:ext>
              </c:extLst>
            </c:dLbl>
            <c:dLbl>
              <c:idx val="4"/>
              <c:layout>
                <c:manualLayout>
                  <c:x val="6.6666666666666569E-2"/>
                  <c:y val="-1.3888888888888888E-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710B-48D3-BB00-3A5D99C45E7C}"/>
                </c:ext>
              </c:extLst>
            </c:dLbl>
            <c:dLbl>
              <c:idx val="5"/>
              <c:layout>
                <c:manualLayout>
                  <c:x val="6.1111111111111109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10B-48D3-BB00-3A5D99C45E7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'4 (3)'!$Q$18:$Q$23</c:f>
              <c:numCache>
                <c:formatCode>General</c:formatCode>
                <c:ptCount val="6"/>
                <c:pt idx="0">
                  <c:v>2005</c:v>
                </c:pt>
                <c:pt idx="1">
                  <c:v>2010</c:v>
                </c:pt>
                <c:pt idx="2">
                  <c:v>2015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'4 (3)'!$S$18:$S$23</c:f>
              <c:numCache>
                <c:formatCode>0.0%</c:formatCode>
                <c:ptCount val="6"/>
                <c:pt idx="0">
                  <c:v>0.31844394813160437</c:v>
                </c:pt>
                <c:pt idx="1">
                  <c:v>0.23243540911385432</c:v>
                </c:pt>
                <c:pt idx="2">
                  <c:v>0.22642401323564165</c:v>
                </c:pt>
                <c:pt idx="3">
                  <c:v>0.24743042815145555</c:v>
                </c:pt>
                <c:pt idx="4">
                  <c:v>0.19642713338523071</c:v>
                </c:pt>
                <c:pt idx="5">
                  <c:v>0.2581341935336795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10B-48D3-BB00-3A5D99C45E7C}"/>
            </c:ext>
          </c:extLst>
        </c:ser>
        <c:ser>
          <c:idx val="1"/>
          <c:order val="1"/>
          <c:tx>
            <c:strRef>
              <c:f>'4 (3)'!$T$17</c:f>
              <c:strCache>
                <c:ptCount val="1"/>
                <c:pt idx="0">
                  <c:v>НДФЛ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6.9444444444444448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710B-48D3-BB00-3A5D99C45E7C}"/>
                </c:ext>
              </c:extLst>
            </c:dLbl>
            <c:dLbl>
              <c:idx val="1"/>
              <c:layout>
                <c:manualLayout>
                  <c:x val="6.9444444444444392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710B-48D3-BB00-3A5D99C45E7C}"/>
                </c:ext>
              </c:extLst>
            </c:dLbl>
            <c:dLbl>
              <c:idx val="2"/>
              <c:layout>
                <c:manualLayout>
                  <c:x val="6.9444444444444337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710B-48D3-BB00-3A5D99C45E7C}"/>
                </c:ext>
              </c:extLst>
            </c:dLbl>
            <c:dLbl>
              <c:idx val="3"/>
              <c:layout>
                <c:manualLayout>
                  <c:x val="6.6666666666666569E-2"/>
                  <c:y val="4.6296296296295869E-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710B-48D3-BB00-3A5D99C45E7C}"/>
                </c:ext>
              </c:extLst>
            </c:dLbl>
            <c:dLbl>
              <c:idx val="4"/>
              <c:layout>
                <c:manualLayout>
                  <c:x val="6.6666666666666569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710B-48D3-BB00-3A5D99C45E7C}"/>
                </c:ext>
              </c:extLst>
            </c:dLbl>
            <c:dLbl>
              <c:idx val="5"/>
              <c:layout>
                <c:manualLayout>
                  <c:x val="6.1111111111111109E-2"/>
                  <c:y val="-8.4875562720133283E-1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710B-48D3-BB00-3A5D99C45E7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'4 (3)'!$Q$18:$Q$23</c:f>
              <c:numCache>
                <c:formatCode>General</c:formatCode>
                <c:ptCount val="6"/>
                <c:pt idx="0">
                  <c:v>2005</c:v>
                </c:pt>
                <c:pt idx="1">
                  <c:v>2010</c:v>
                </c:pt>
                <c:pt idx="2">
                  <c:v>2015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'4 (3)'!$T$18:$T$23</c:f>
              <c:numCache>
                <c:formatCode>0.0%</c:formatCode>
                <c:ptCount val="6"/>
                <c:pt idx="0">
                  <c:v>0.2356745224840828</c:v>
                </c:pt>
                <c:pt idx="1">
                  <c:v>0.2738898321937191</c:v>
                </c:pt>
                <c:pt idx="2">
                  <c:v>0.30164800928213831</c:v>
                </c:pt>
                <c:pt idx="3">
                  <c:v>0.29150549280519883</c:v>
                </c:pt>
                <c:pt idx="4">
                  <c:v>0.28541996617722065</c:v>
                </c:pt>
                <c:pt idx="5">
                  <c:v>0.27317440144075961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710B-48D3-BB00-3A5D99C45E7C}"/>
            </c:ext>
          </c:extLst>
        </c:ser>
        <c:ser>
          <c:idx val="2"/>
          <c:order val="2"/>
          <c:tx>
            <c:strRef>
              <c:f>'4 (3)'!$U$17</c:f>
              <c:strCache>
                <c:ptCount val="1"/>
                <c:pt idx="0">
                  <c:v>налоги на имущество</c:v>
                </c:pt>
              </c:strCache>
            </c:strRef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5.8333333333333334E-2"/>
                  <c:y val="2.1218890680033321E-1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710B-48D3-BB00-3A5D99C45E7C}"/>
                </c:ext>
              </c:extLst>
            </c:dLbl>
            <c:dLbl>
              <c:idx val="1"/>
              <c:layout>
                <c:manualLayout>
                  <c:x val="6.6666666666666666E-2"/>
                  <c:y val="-4.2437781360066642E-1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710B-48D3-BB00-3A5D99C45E7C}"/>
                </c:ext>
              </c:extLst>
            </c:dLbl>
            <c:dLbl>
              <c:idx val="2"/>
              <c:layout>
                <c:manualLayout>
                  <c:x val="6.9444444444444337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710B-48D3-BB00-3A5D99C45E7C}"/>
                </c:ext>
              </c:extLst>
            </c:dLbl>
            <c:dLbl>
              <c:idx val="3"/>
              <c:layout>
                <c:manualLayout>
                  <c:x val="6.6666666666666569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710B-48D3-BB00-3A5D99C45E7C}"/>
                </c:ext>
              </c:extLst>
            </c:dLbl>
            <c:dLbl>
              <c:idx val="4"/>
              <c:layout>
                <c:manualLayout>
                  <c:x val="5.8333333333333334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710B-48D3-BB00-3A5D99C45E7C}"/>
                </c:ext>
              </c:extLst>
            </c:dLbl>
            <c:dLbl>
              <c:idx val="5"/>
              <c:layout>
                <c:manualLayout>
                  <c:x val="6.9444444444444448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710B-48D3-BB00-3A5D99C45E7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'4 (3)'!$Q$18:$Q$23</c:f>
              <c:numCache>
                <c:formatCode>General</c:formatCode>
                <c:ptCount val="6"/>
                <c:pt idx="0">
                  <c:v>2005</c:v>
                </c:pt>
                <c:pt idx="1">
                  <c:v>2010</c:v>
                </c:pt>
                <c:pt idx="2">
                  <c:v>2015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'4 (3)'!$U$18:$U$23</c:f>
              <c:numCache>
                <c:formatCode>0.0%</c:formatCode>
                <c:ptCount val="6"/>
                <c:pt idx="0">
                  <c:v>8.4369478982632751E-2</c:v>
                </c:pt>
                <c:pt idx="1">
                  <c:v>9.609471800284522E-2</c:v>
                </c:pt>
                <c:pt idx="2">
                  <c:v>0.11480200253539888</c:v>
                </c:pt>
                <c:pt idx="3">
                  <c:v>9.9533608894586775E-2</c:v>
                </c:pt>
                <c:pt idx="4">
                  <c:v>9.1133599978525215E-2</c:v>
                </c:pt>
                <c:pt idx="5">
                  <c:v>8.2330747792981995E-2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4-710B-48D3-BB00-3A5D99C45E7C}"/>
            </c:ext>
          </c:extLst>
        </c:ser>
        <c:ser>
          <c:idx val="3"/>
          <c:order val="3"/>
          <c:tx>
            <c:strRef>
              <c:f>'4 (3)'!$V$17</c:f>
              <c:strCache>
                <c:ptCount val="1"/>
                <c:pt idx="0">
                  <c:v>безвозмездные поступления</c:v>
                </c:pt>
              </c:strCache>
            </c:strRef>
          </c:tx>
          <c:spPr>
            <a:pattFill prst="wave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6.6666666666666638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710B-48D3-BB00-3A5D99C45E7C}"/>
                </c:ext>
              </c:extLst>
            </c:dLbl>
            <c:dLbl>
              <c:idx val="1"/>
              <c:layout>
                <c:manualLayout>
                  <c:x val="6.6666666666666666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6-710B-48D3-BB00-3A5D99C45E7C}"/>
                </c:ext>
              </c:extLst>
            </c:dLbl>
            <c:dLbl>
              <c:idx val="2"/>
              <c:layout>
                <c:manualLayout>
                  <c:x val="6.9444444444444337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710B-48D3-BB00-3A5D99C45E7C}"/>
                </c:ext>
              </c:extLst>
            </c:dLbl>
            <c:dLbl>
              <c:idx val="3"/>
              <c:layout>
                <c:manualLayout>
                  <c:x val="6.6666666666666569E-2"/>
                  <c:y val="4.6296296296296294E-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8-710B-48D3-BB00-3A5D99C45E7C}"/>
                </c:ext>
              </c:extLst>
            </c:dLbl>
            <c:dLbl>
              <c:idx val="4"/>
              <c:layout>
                <c:manualLayout>
                  <c:x val="6.6666666666666569E-2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9-710B-48D3-BB00-3A5D99C45E7C}"/>
                </c:ext>
              </c:extLst>
            </c:dLbl>
            <c:dLbl>
              <c:idx val="5"/>
              <c:layout>
                <c:manualLayout>
                  <c:x val="6.1111111111111109E-2"/>
                  <c:y val="-2.1218890680033321E-1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A-710B-48D3-BB00-3A5D99C45E7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'4 (3)'!$Q$18:$Q$23</c:f>
              <c:numCache>
                <c:formatCode>General</c:formatCode>
                <c:ptCount val="6"/>
                <c:pt idx="0">
                  <c:v>2005</c:v>
                </c:pt>
                <c:pt idx="1">
                  <c:v>2010</c:v>
                </c:pt>
                <c:pt idx="2">
                  <c:v>2015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'4 (3)'!$V$18:$V$23</c:f>
              <c:numCache>
                <c:formatCode>0.0%</c:formatCode>
                <c:ptCount val="6"/>
                <c:pt idx="0">
                  <c:v>0.14743824794159804</c:v>
                </c:pt>
                <c:pt idx="1">
                  <c:v>0.2312422559772383</c:v>
                </c:pt>
                <c:pt idx="2">
                  <c:v>0.18080831954620655</c:v>
                </c:pt>
                <c:pt idx="3">
                  <c:v>0.19004884949492717</c:v>
                </c:pt>
                <c:pt idx="4">
                  <c:v>0.2753335301854884</c:v>
                </c:pt>
                <c:pt idx="5">
                  <c:v>0.22195562597242724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B-710B-48D3-BB00-3A5D99C45E7C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100"/>
        <c:axId val="590954431"/>
        <c:axId val="590946527"/>
      </c:barChart>
      <c:catAx>
        <c:axId val="59095443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90946527"/>
        <c:crosses val="autoZero"/>
        <c:auto val="1"/>
        <c:lblAlgn val="ctr"/>
        <c:lblOffset val="100"/>
        <c:noMultiLvlLbl val="0"/>
      </c:catAx>
      <c:valAx>
        <c:axId val="590946527"/>
        <c:scaling>
          <c:orientation val="minMax"/>
        </c:scaling>
        <c:delete val="0"/>
        <c:axPos val="l"/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9095443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2312335958005249E-2"/>
          <c:y val="0.76150845727617378"/>
          <c:w val="0.98768766404199471"/>
          <c:h val="0.2107137649460484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'4 (2)'!$BM$5</c:f>
              <c:strCache>
                <c:ptCount val="1"/>
                <c:pt idx="0">
                  <c:v>доля безв.поступлений</c:v>
                </c:pt>
              </c:strCache>
            </c:strRef>
          </c:tx>
          <c:spPr>
            <a:ln w="28575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'4 (2)'!$BL$6:$BL$86</c:f>
              <c:numCache>
                <c:formatCode>General</c:formatCode>
                <c:ptCount val="81"/>
                <c:pt idx="0">
                  <c:v>0.41996615115387875</c:v>
                </c:pt>
                <c:pt idx="1">
                  <c:v>0.10066810941259177</c:v>
                </c:pt>
                <c:pt idx="2">
                  <c:v>0.25597638380708559</c:v>
                </c:pt>
                <c:pt idx="3">
                  <c:v>0.2054710593631934</c:v>
                </c:pt>
                <c:pt idx="4">
                  <c:v>0.11058587113801684</c:v>
                </c:pt>
                <c:pt idx="5">
                  <c:v>0.21267772980325172</c:v>
                </c:pt>
                <c:pt idx="6">
                  <c:v>0.13605447221238676</c:v>
                </c:pt>
                <c:pt idx="7">
                  <c:v>0.34854413397032552</c:v>
                </c:pt>
                <c:pt idx="8">
                  <c:v>0.44870194942456743</c:v>
                </c:pt>
                <c:pt idx="9">
                  <c:v>0.26059418176798677</c:v>
                </c:pt>
                <c:pt idx="10">
                  <c:v>0.14146057277642396</c:v>
                </c:pt>
                <c:pt idx="11">
                  <c:v>0.16707606835379255</c:v>
                </c:pt>
                <c:pt idx="12">
                  <c:v>0.21370675113419671</c:v>
                </c:pt>
                <c:pt idx="13">
                  <c:v>0.12104474633250975</c:v>
                </c:pt>
                <c:pt idx="14">
                  <c:v>0.15231700773841678</c:v>
                </c:pt>
                <c:pt idx="15">
                  <c:v>0.22587277910419107</c:v>
                </c:pt>
                <c:pt idx="16">
                  <c:v>0.21739456838589657</c:v>
                </c:pt>
                <c:pt idx="17">
                  <c:v>0.32341816745039148</c:v>
                </c:pt>
                <c:pt idx="18">
                  <c:v>0.16256593113529955</c:v>
                </c:pt>
                <c:pt idx="19">
                  <c:v>0.30246872976036271</c:v>
                </c:pt>
                <c:pt idx="20">
                  <c:v>0.19833044879446168</c:v>
                </c:pt>
                <c:pt idx="21">
                  <c:v>0.36529579528900724</c:v>
                </c:pt>
                <c:pt idx="22">
                  <c:v>9.1500359525736819E-2</c:v>
                </c:pt>
                <c:pt idx="23">
                  <c:v>0.33172082856310686</c:v>
                </c:pt>
                <c:pt idx="24">
                  <c:v>0.39990717669247594</c:v>
                </c:pt>
                <c:pt idx="25">
                  <c:v>0.27225665772212754</c:v>
                </c:pt>
                <c:pt idx="26">
                  <c:v>7.9416302158012236E-2</c:v>
                </c:pt>
                <c:pt idx="27">
                  <c:v>0.30087159599854713</c:v>
                </c:pt>
                <c:pt idx="28">
                  <c:v>9.0105426486829732E-2</c:v>
                </c:pt>
                <c:pt idx="29">
                  <c:v>0.12179416246031272</c:v>
                </c:pt>
                <c:pt idx="30">
                  <c:v>4.1488160484335693E-2</c:v>
                </c:pt>
                <c:pt idx="31">
                  <c:v>0.20690047518176122</c:v>
                </c:pt>
                <c:pt idx="32">
                  <c:v>0.22351532824511558</c:v>
                </c:pt>
                <c:pt idx="33">
                  <c:v>0.15919637951598864</c:v>
                </c:pt>
                <c:pt idx="34">
                  <c:v>0.19213041762892283</c:v>
                </c:pt>
                <c:pt idx="35">
                  <c:v>3.5590100546235251E-2</c:v>
                </c:pt>
                <c:pt idx="36">
                  <c:v>3.2085009190429906E-2</c:v>
                </c:pt>
                <c:pt idx="37">
                  <c:v>1.1422448649522887E-2</c:v>
                </c:pt>
                <c:pt idx="38">
                  <c:v>3.3383957454765981E-2</c:v>
                </c:pt>
                <c:pt idx="39">
                  <c:v>3.8796060525862756E-2</c:v>
                </c:pt>
                <c:pt idx="40">
                  <c:v>6.0943476578375767E-2</c:v>
                </c:pt>
                <c:pt idx="41">
                  <c:v>1.2047163610355842E-2</c:v>
                </c:pt>
                <c:pt idx="42">
                  <c:v>0.15712755888477242</c:v>
                </c:pt>
                <c:pt idx="43">
                  <c:v>0.21573203355748169</c:v>
                </c:pt>
                <c:pt idx="44">
                  <c:v>8.4688581471698873E-2</c:v>
                </c:pt>
                <c:pt idx="45">
                  <c:v>9.0850783498947915E-2</c:v>
                </c:pt>
                <c:pt idx="46">
                  <c:v>0.29080756369143884</c:v>
                </c:pt>
                <c:pt idx="47">
                  <c:v>0.21645700480711644</c:v>
                </c:pt>
                <c:pt idx="48">
                  <c:v>0.11677273670062237</c:v>
                </c:pt>
                <c:pt idx="49">
                  <c:v>0.34245247686497682</c:v>
                </c:pt>
                <c:pt idx="50">
                  <c:v>0.13049855017476436</c:v>
                </c:pt>
                <c:pt idx="51">
                  <c:v>0.23014279730583692</c:v>
                </c:pt>
                <c:pt idx="52">
                  <c:v>0.28198031638526933</c:v>
                </c:pt>
                <c:pt idx="53">
                  <c:v>0.12057426086407476</c:v>
                </c:pt>
                <c:pt idx="54">
                  <c:v>0.27497145037330106</c:v>
                </c:pt>
                <c:pt idx="55">
                  <c:v>0.17566590011735805</c:v>
                </c:pt>
                <c:pt idx="56">
                  <c:v>0.12550904873591853</c:v>
                </c:pt>
                <c:pt idx="57">
                  <c:v>8.081305004234636E-2</c:v>
                </c:pt>
                <c:pt idx="58">
                  <c:v>0.30105750111138058</c:v>
                </c:pt>
                <c:pt idx="59">
                  <c:v>0.63047769400166254</c:v>
                </c:pt>
                <c:pt idx="60">
                  <c:v>0.32613182834336812</c:v>
                </c:pt>
                <c:pt idx="61">
                  <c:v>3.5523984275908083E-2</c:v>
                </c:pt>
                <c:pt idx="62">
                  <c:v>2.4456897615246873E-2</c:v>
                </c:pt>
                <c:pt idx="63">
                  <c:v>0.26829773003573265</c:v>
                </c:pt>
                <c:pt idx="64">
                  <c:v>0.12384150622507417</c:v>
                </c:pt>
                <c:pt idx="65">
                  <c:v>0.47066782519673861</c:v>
                </c:pt>
                <c:pt idx="66">
                  <c:v>0.31081571947094555</c:v>
                </c:pt>
                <c:pt idx="67">
                  <c:v>0.36191908351040952</c:v>
                </c:pt>
                <c:pt idx="68">
                  <c:v>0.20702967041823001</c:v>
                </c:pt>
                <c:pt idx="69">
                  <c:v>0.15120769981105178</c:v>
                </c:pt>
                <c:pt idx="70">
                  <c:v>0.15429825775306902</c:v>
                </c:pt>
                <c:pt idx="71">
                  <c:v>0.11397734180817401</c:v>
                </c:pt>
                <c:pt idx="72">
                  <c:v>0.16819462872587279</c:v>
                </c:pt>
                <c:pt idx="73">
                  <c:v>0.10804906030365564</c:v>
                </c:pt>
                <c:pt idx="74">
                  <c:v>5.2102702266929153E-2</c:v>
                </c:pt>
                <c:pt idx="75">
                  <c:v>0.16684060806833637</c:v>
                </c:pt>
                <c:pt idx="76">
                  <c:v>0.15654755395957268</c:v>
                </c:pt>
                <c:pt idx="77">
                  <c:v>0.13388828242553497</c:v>
                </c:pt>
                <c:pt idx="78">
                  <c:v>0.21234175788740062</c:v>
                </c:pt>
                <c:pt idx="79">
                  <c:v>0.32616708304858782</c:v>
                </c:pt>
                <c:pt idx="80">
                  <c:v>3.6285795363413156E-2</c:v>
                </c:pt>
              </c:numCache>
            </c:numRef>
          </c:xVal>
          <c:yVal>
            <c:numRef>
              <c:f>'4 (2)'!$BM$6:$BM$86</c:f>
              <c:numCache>
                <c:formatCode>General</c:formatCode>
                <c:ptCount val="81"/>
                <c:pt idx="0">
                  <c:v>0.16842732051318238</c:v>
                </c:pt>
                <c:pt idx="1">
                  <c:v>0.49113729165981879</c:v>
                </c:pt>
                <c:pt idx="2">
                  <c:v>0.26671134991008416</c:v>
                </c:pt>
                <c:pt idx="3">
                  <c:v>0.26622767629216337</c:v>
                </c:pt>
                <c:pt idx="4">
                  <c:v>0.45218263797345071</c:v>
                </c:pt>
                <c:pt idx="5">
                  <c:v>0.22886221294363254</c:v>
                </c:pt>
                <c:pt idx="6">
                  <c:v>0.36478437464661834</c:v>
                </c:pt>
                <c:pt idx="7">
                  <c:v>0.25313262116123797</c:v>
                </c:pt>
                <c:pt idx="8">
                  <c:v>0.1540609097314648</c:v>
                </c:pt>
                <c:pt idx="9">
                  <c:v>0.10208262338076894</c:v>
                </c:pt>
                <c:pt idx="10">
                  <c:v>0.38612498490263086</c:v>
                </c:pt>
                <c:pt idx="11">
                  <c:v>0.29414696760405534</c:v>
                </c:pt>
                <c:pt idx="12">
                  <c:v>0.24449616873447749</c:v>
                </c:pt>
                <c:pt idx="13">
                  <c:v>0.42075578829607518</c:v>
                </c:pt>
                <c:pt idx="14">
                  <c:v>0.2853903042080983</c:v>
                </c:pt>
                <c:pt idx="15">
                  <c:v>0.24818344016589391</c:v>
                </c:pt>
                <c:pt idx="16">
                  <c:v>0.20798848638434383</c:v>
                </c:pt>
                <c:pt idx="17">
                  <c:v>4.1014463706769227E-2</c:v>
                </c:pt>
                <c:pt idx="18">
                  <c:v>0.40783716244246454</c:v>
                </c:pt>
                <c:pt idx="19">
                  <c:v>0.16575588298791019</c:v>
                </c:pt>
                <c:pt idx="20">
                  <c:v>0.31524677727381234</c:v>
                </c:pt>
                <c:pt idx="21">
                  <c:v>0.19969334506083536</c:v>
                </c:pt>
                <c:pt idx="22">
                  <c:v>0.49232352513219102</c:v>
                </c:pt>
                <c:pt idx="23">
                  <c:v>0.12430993927754018</c:v>
                </c:pt>
                <c:pt idx="24">
                  <c:v>0.13284437940083188</c:v>
                </c:pt>
                <c:pt idx="25">
                  <c:v>0.28450977168279185</c:v>
                </c:pt>
                <c:pt idx="26">
                  <c:v>0.45011162132239502</c:v>
                </c:pt>
                <c:pt idx="27">
                  <c:v>6.1721748128034867E-2</c:v>
                </c:pt>
                <c:pt idx="28">
                  <c:v>0.52951422775777857</c:v>
                </c:pt>
                <c:pt idx="29">
                  <c:v>0.52213123824277974</c:v>
                </c:pt>
                <c:pt idx="30">
                  <c:v>0.63679453096024974</c:v>
                </c:pt>
                <c:pt idx="31">
                  <c:v>0.19586312608974987</c:v>
                </c:pt>
                <c:pt idx="32">
                  <c:v>0.31801011437345039</c:v>
                </c:pt>
                <c:pt idx="33">
                  <c:v>0.34180826724027746</c:v>
                </c:pt>
                <c:pt idx="34">
                  <c:v>0.27147032520556058</c:v>
                </c:pt>
                <c:pt idx="35">
                  <c:v>0.6803000367507327</c:v>
                </c:pt>
                <c:pt idx="36">
                  <c:v>0.70072603589351046</c:v>
                </c:pt>
                <c:pt idx="37">
                  <c:v>0.85111899563318794</c:v>
                </c:pt>
                <c:pt idx="38">
                  <c:v>0.66772284079966304</c:v>
                </c:pt>
                <c:pt idx="39">
                  <c:v>0.72029271125340133</c:v>
                </c:pt>
                <c:pt idx="40">
                  <c:v>0.59453920003422478</c:v>
                </c:pt>
                <c:pt idx="41">
                  <c:v>0.83394502983920715</c:v>
                </c:pt>
                <c:pt idx="42">
                  <c:v>0.39715568295519083</c:v>
                </c:pt>
                <c:pt idx="43">
                  <c:v>0.30321123930310473</c:v>
                </c:pt>
                <c:pt idx="44">
                  <c:v>0.49827870947625269</c:v>
                </c:pt>
                <c:pt idx="45">
                  <c:v>0.4535716932925713</c:v>
                </c:pt>
                <c:pt idx="46">
                  <c:v>0.18214921709184406</c:v>
                </c:pt>
                <c:pt idx="47">
                  <c:v>0.312707216111273</c:v>
                </c:pt>
                <c:pt idx="48">
                  <c:v>0.46037519613484001</c:v>
                </c:pt>
                <c:pt idx="49">
                  <c:v>0.20303203335581543</c:v>
                </c:pt>
                <c:pt idx="50">
                  <c:v>0.39120191174985697</c:v>
                </c:pt>
                <c:pt idx="51">
                  <c:v>0.23065604723981539</c:v>
                </c:pt>
                <c:pt idx="52">
                  <c:v>0.2637231400416693</c:v>
                </c:pt>
                <c:pt idx="53">
                  <c:v>0.36892190223629351</c:v>
                </c:pt>
                <c:pt idx="54">
                  <c:v>0.22578802196165337</c:v>
                </c:pt>
                <c:pt idx="55">
                  <c:v>0.35053654492153163</c:v>
                </c:pt>
                <c:pt idx="56">
                  <c:v>0.31620979553861212</c:v>
                </c:pt>
                <c:pt idx="57">
                  <c:v>0.51651507898516036</c:v>
                </c:pt>
                <c:pt idx="58">
                  <c:v>0.15436368581265714</c:v>
                </c:pt>
                <c:pt idx="59">
                  <c:v>6.5775350376992517E-2</c:v>
                </c:pt>
                <c:pt idx="60">
                  <c:v>0.21597221096624497</c:v>
                </c:pt>
                <c:pt idx="61">
                  <c:v>0.63566750280899753</c:v>
                </c:pt>
                <c:pt idx="62">
                  <c:v>0.80977116987113595</c:v>
                </c:pt>
                <c:pt idx="63">
                  <c:v>0.31508271715794411</c:v>
                </c:pt>
                <c:pt idx="64">
                  <c:v>0.44576100168859573</c:v>
                </c:pt>
                <c:pt idx="65">
                  <c:v>0.13357858898779887</c:v>
                </c:pt>
                <c:pt idx="66">
                  <c:v>0.22652736254183448</c:v>
                </c:pt>
                <c:pt idx="67">
                  <c:v>0.1887033565582438</c:v>
                </c:pt>
                <c:pt idx="68">
                  <c:v>0.2639588894649797</c:v>
                </c:pt>
                <c:pt idx="69">
                  <c:v>0.32267515228409083</c:v>
                </c:pt>
                <c:pt idx="70">
                  <c:v>0.30773110794229547</c:v>
                </c:pt>
                <c:pt idx="71">
                  <c:v>0.56169833386750168</c:v>
                </c:pt>
                <c:pt idx="72">
                  <c:v>0.3677946271629306</c:v>
                </c:pt>
                <c:pt idx="73">
                  <c:v>0.46435508944034276</c:v>
                </c:pt>
                <c:pt idx="74">
                  <c:v>0.61328361016550992</c:v>
                </c:pt>
                <c:pt idx="75">
                  <c:v>0.26771188875250362</c:v>
                </c:pt>
                <c:pt idx="76">
                  <c:v>0.26717804438800508</c:v>
                </c:pt>
                <c:pt idx="77">
                  <c:v>0.34429968936900179</c:v>
                </c:pt>
                <c:pt idx="78">
                  <c:v>0.31385075744704455</c:v>
                </c:pt>
                <c:pt idx="79">
                  <c:v>7.8181107197138833E-2</c:v>
                </c:pt>
                <c:pt idx="80">
                  <c:v>0.62473010820347685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308F-4495-82E1-C9550F73D8B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20660688"/>
        <c:axId val="420661104"/>
      </c:scatterChart>
      <c:valAx>
        <c:axId val="420660688"/>
        <c:scaling>
          <c:orientation val="minMax"/>
          <c:max val="0.70000000000000007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Доля</a:t>
                </a:r>
                <a:r>
                  <a:rPr lang="ru-RU" baseline="0"/>
                  <a:t> н</a:t>
                </a:r>
                <a:r>
                  <a:rPr lang="ru-RU"/>
                  <a:t>алога на прибыль организаций в доходе, коэфф.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20661104"/>
        <c:crosses val="autoZero"/>
        <c:crossBetween val="midCat"/>
      </c:valAx>
      <c:valAx>
        <c:axId val="420661104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Доля безвозмездных поступлений в доходе, коэфф.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20660688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4C2AB1-934E-4E8F-BB72-9E63C89FF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3072</TotalTime>
  <Pages>6</Pages>
  <Words>2296</Words>
  <Characters>13090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343</cp:revision>
  <cp:lastPrinted>2023-06-01T21:43:00Z</cp:lastPrinted>
  <dcterms:created xsi:type="dcterms:W3CDTF">2023-04-09T21:16:00Z</dcterms:created>
  <dcterms:modified xsi:type="dcterms:W3CDTF">2023-06-13T08:01:00Z</dcterms:modified>
</cp:coreProperties>
</file>