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787B" w:rsidRDefault="00E1787B" w:rsidP="00E1787B">
      <w:pPr>
        <w:spacing w:after="0" w:line="240" w:lineRule="auto"/>
        <w:ind w:firstLine="709"/>
        <w:rPr>
          <w:rFonts w:ascii="Times New Roman" w:hAnsi="Times New Roman" w:cs="Times New Roman"/>
          <w:b/>
          <w:sz w:val="24"/>
          <w:szCs w:val="24"/>
        </w:rPr>
      </w:pPr>
      <w:r>
        <w:rPr>
          <w:rFonts w:ascii="Times New Roman" w:hAnsi="Times New Roman" w:cs="Times New Roman"/>
          <w:b/>
          <w:sz w:val="24"/>
          <w:szCs w:val="24"/>
        </w:rPr>
        <w:t>УДК 338.012/ББК 65.304.13</w:t>
      </w:r>
    </w:p>
    <w:p w:rsidR="00E1787B" w:rsidRDefault="00E1787B" w:rsidP="00E1787B">
      <w:pPr>
        <w:spacing w:after="0" w:line="240" w:lineRule="auto"/>
        <w:ind w:firstLine="709"/>
        <w:jc w:val="right"/>
        <w:rPr>
          <w:rFonts w:ascii="Times New Roman" w:hAnsi="Times New Roman" w:cs="Times New Roman"/>
          <w:b/>
          <w:sz w:val="24"/>
          <w:szCs w:val="24"/>
        </w:rPr>
      </w:pPr>
      <w:proofErr w:type="spellStart"/>
      <w:r>
        <w:rPr>
          <w:rFonts w:ascii="Times New Roman" w:hAnsi="Times New Roman" w:cs="Times New Roman"/>
          <w:b/>
          <w:sz w:val="24"/>
          <w:szCs w:val="24"/>
        </w:rPr>
        <w:t>Бурлей</w:t>
      </w:r>
      <w:proofErr w:type="spellEnd"/>
      <w:r>
        <w:rPr>
          <w:rFonts w:ascii="Times New Roman" w:hAnsi="Times New Roman" w:cs="Times New Roman"/>
          <w:b/>
          <w:sz w:val="24"/>
          <w:szCs w:val="24"/>
        </w:rPr>
        <w:t xml:space="preserve"> Д.Е.</w:t>
      </w:r>
    </w:p>
    <w:p w:rsidR="00351DEC" w:rsidRPr="00351DEC" w:rsidRDefault="00351DEC" w:rsidP="00330F25">
      <w:pPr>
        <w:spacing w:after="0" w:line="240" w:lineRule="auto"/>
        <w:ind w:firstLine="709"/>
        <w:jc w:val="center"/>
        <w:rPr>
          <w:rFonts w:ascii="Times New Roman" w:hAnsi="Times New Roman" w:cs="Times New Roman"/>
          <w:b/>
          <w:sz w:val="24"/>
          <w:szCs w:val="24"/>
        </w:rPr>
      </w:pPr>
      <w:r w:rsidRPr="00351DEC">
        <w:rPr>
          <w:rFonts w:ascii="Times New Roman" w:hAnsi="Times New Roman" w:cs="Times New Roman"/>
          <w:b/>
          <w:sz w:val="24"/>
          <w:szCs w:val="24"/>
        </w:rPr>
        <w:t>СОВРЕМЕННЫЕ ПРОБЛЕМЫ ИСПОЛЬЗОВАНИЯ ТОПЛИВА НЕФТЯНОГО ПРОИСХОЖДЕНИЯ И ПРИРОДНОГО ГАЗА.</w:t>
      </w:r>
    </w:p>
    <w:p w:rsidR="00351DEC" w:rsidRDefault="00351DEC" w:rsidP="00330F25">
      <w:pPr>
        <w:spacing w:after="0" w:line="240" w:lineRule="auto"/>
        <w:ind w:firstLine="709"/>
        <w:jc w:val="both"/>
        <w:rPr>
          <w:rFonts w:ascii="Times New Roman" w:hAnsi="Times New Roman" w:cs="Times New Roman"/>
          <w:sz w:val="24"/>
          <w:szCs w:val="24"/>
        </w:rPr>
      </w:pPr>
    </w:p>
    <w:p w:rsidR="00764AA9" w:rsidRPr="00E1787B" w:rsidRDefault="00351DEC" w:rsidP="00330F25">
      <w:pPr>
        <w:spacing w:after="0" w:line="240" w:lineRule="auto"/>
        <w:ind w:firstLine="709"/>
        <w:jc w:val="both"/>
        <w:rPr>
          <w:rFonts w:ascii="Times New Roman" w:hAnsi="Times New Roman" w:cs="Times New Roman"/>
          <w:i/>
          <w:sz w:val="24"/>
          <w:szCs w:val="24"/>
        </w:rPr>
      </w:pPr>
      <w:r w:rsidRPr="00E1787B">
        <w:rPr>
          <w:rFonts w:ascii="Times New Roman" w:hAnsi="Times New Roman" w:cs="Times New Roman"/>
          <w:b/>
          <w:i/>
          <w:sz w:val="24"/>
          <w:szCs w:val="24"/>
        </w:rPr>
        <w:t>Аннотация</w:t>
      </w:r>
      <w:r w:rsidRPr="00E1787B">
        <w:rPr>
          <w:rFonts w:ascii="Times New Roman" w:hAnsi="Times New Roman" w:cs="Times New Roman"/>
          <w:i/>
          <w:sz w:val="24"/>
          <w:szCs w:val="24"/>
        </w:rPr>
        <w:t xml:space="preserve">. </w:t>
      </w:r>
      <w:r w:rsidR="006B3EB8" w:rsidRPr="00E1787B">
        <w:rPr>
          <w:rFonts w:ascii="Times New Roman" w:hAnsi="Times New Roman" w:cs="Times New Roman"/>
          <w:i/>
          <w:sz w:val="24"/>
          <w:szCs w:val="24"/>
        </w:rPr>
        <w:t>В статье предпринята попытка поиска решений проблем и  перспектив топливных нефтепродуктов на внутреннем и внешнем рынках  России, поиски альтернативных решений. Актуальностью статьи, автор считает стремительный рост цен на нефтепродукты, в частности топливо, а также усло</w:t>
      </w:r>
      <w:r w:rsidR="00D4761F" w:rsidRPr="00E1787B">
        <w:rPr>
          <w:rFonts w:ascii="Times New Roman" w:hAnsi="Times New Roman" w:cs="Times New Roman"/>
          <w:i/>
          <w:sz w:val="24"/>
          <w:szCs w:val="24"/>
        </w:rPr>
        <w:t>вия недружественно настроенные ряд</w:t>
      </w:r>
      <w:r w:rsidRPr="00E1787B">
        <w:rPr>
          <w:rFonts w:ascii="Times New Roman" w:hAnsi="Times New Roman" w:cs="Times New Roman"/>
          <w:i/>
          <w:sz w:val="24"/>
          <w:szCs w:val="24"/>
        </w:rPr>
        <w:t>ы</w:t>
      </w:r>
      <w:r w:rsidR="00D4761F" w:rsidRPr="00E1787B">
        <w:rPr>
          <w:rFonts w:ascii="Times New Roman" w:hAnsi="Times New Roman" w:cs="Times New Roman"/>
          <w:i/>
          <w:sz w:val="24"/>
          <w:szCs w:val="24"/>
        </w:rPr>
        <w:t xml:space="preserve"> западных и прозападных государств, политикой которых является ослабить экономическую мощь Российской Федерации. В статье рассмотрены такие проблемы как: Рост цен на нефтепродукты, реализация топливных нефтепродуктов на внутреннем и внешнем рынках, использование газомоторных двигателей транспортными средствами. </w:t>
      </w:r>
    </w:p>
    <w:p w:rsidR="00351DEC" w:rsidRPr="00E1787B" w:rsidRDefault="00351DEC" w:rsidP="00330F25">
      <w:pPr>
        <w:spacing w:after="0" w:line="240" w:lineRule="auto"/>
        <w:ind w:firstLine="709"/>
        <w:jc w:val="both"/>
        <w:rPr>
          <w:rFonts w:ascii="Times New Roman" w:hAnsi="Times New Roman" w:cs="Times New Roman"/>
          <w:i/>
          <w:sz w:val="24"/>
          <w:szCs w:val="24"/>
        </w:rPr>
      </w:pPr>
    </w:p>
    <w:p w:rsidR="00D4761F" w:rsidRPr="00E1787B" w:rsidRDefault="00D4761F" w:rsidP="00330F25">
      <w:pPr>
        <w:spacing w:after="0" w:line="240" w:lineRule="auto"/>
        <w:ind w:firstLine="709"/>
        <w:jc w:val="both"/>
        <w:rPr>
          <w:rFonts w:ascii="Times New Roman" w:hAnsi="Times New Roman" w:cs="Times New Roman"/>
          <w:i/>
          <w:sz w:val="24"/>
          <w:szCs w:val="24"/>
        </w:rPr>
      </w:pPr>
      <w:r w:rsidRPr="00E1787B">
        <w:rPr>
          <w:rFonts w:ascii="Times New Roman" w:hAnsi="Times New Roman" w:cs="Times New Roman"/>
          <w:b/>
          <w:i/>
          <w:sz w:val="24"/>
          <w:szCs w:val="24"/>
        </w:rPr>
        <w:t>Ключевые слова:</w:t>
      </w:r>
      <w:r w:rsidRPr="00E1787B">
        <w:rPr>
          <w:rFonts w:ascii="Times New Roman" w:hAnsi="Times New Roman" w:cs="Times New Roman"/>
          <w:i/>
          <w:sz w:val="24"/>
          <w:szCs w:val="24"/>
        </w:rPr>
        <w:t xml:space="preserve"> Нефть, </w:t>
      </w:r>
      <w:r w:rsidR="00351DEC" w:rsidRPr="00E1787B">
        <w:rPr>
          <w:rFonts w:ascii="Times New Roman" w:hAnsi="Times New Roman" w:cs="Times New Roman"/>
          <w:i/>
          <w:sz w:val="24"/>
          <w:szCs w:val="24"/>
        </w:rPr>
        <w:t xml:space="preserve">бензин, дизельное топливо, природный газ, </w:t>
      </w:r>
      <w:r w:rsidRPr="00E1787B">
        <w:rPr>
          <w:rFonts w:ascii="Times New Roman" w:hAnsi="Times New Roman" w:cs="Times New Roman"/>
          <w:i/>
          <w:sz w:val="24"/>
          <w:szCs w:val="24"/>
        </w:rPr>
        <w:t>топливо, внутренний и внешний рынки, газомоторный двигатель.</w:t>
      </w:r>
    </w:p>
    <w:p w:rsidR="00614229" w:rsidRPr="00DC1913" w:rsidRDefault="00614229" w:rsidP="00330F25">
      <w:pPr>
        <w:spacing w:after="0" w:line="240" w:lineRule="auto"/>
        <w:ind w:firstLine="709"/>
        <w:jc w:val="both"/>
        <w:rPr>
          <w:rFonts w:ascii="Times New Roman" w:hAnsi="Times New Roman" w:cs="Times New Roman"/>
          <w:sz w:val="24"/>
          <w:szCs w:val="24"/>
        </w:rPr>
      </w:pPr>
    </w:p>
    <w:p w:rsidR="00614229" w:rsidRPr="00DC1913" w:rsidRDefault="00614229"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Сегодня топливный рынок Российской Федерации находится в непростом состоянии, с одной стороны Россия является одним из мировых лидеров добычи природных ресурсов и производства из них продуктов пользования, с другой стороны мировая экономика влияет и на внутренний рынок так, что рост цен чувствуется конечным потребителем в России. Это обусловлено рядом факторов начиная от остаточных резервов природных ресурсов, заканчивая попытками недружественных стран создать кризисные условия на топливном рынке для Российской Федерации. </w:t>
      </w:r>
    </w:p>
    <w:p w:rsidR="00614229" w:rsidRPr="00DC1913" w:rsidRDefault="00614229"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Тенденция цен на нефтепродукты всегда имела динамику роста, что всегда сказывалось на ценообразование в целом, так, как топливо является расходным материалом в логистике и напрямую зависит на траты в этом процессе. </w:t>
      </w:r>
    </w:p>
    <w:p w:rsidR="00614229" w:rsidRPr="00DC1913" w:rsidRDefault="00614229"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Мировая экономика уже переживала топливные кризисы. Как и любой масштабный кризис, топливный оставляет за собой необратимые и тяжелые последствия. По мнению автора статьи Российская Федерация имеет такие возможности, которые могут не только отгородить влияние мирового топливного рынка, но и вывести ее в лидеры</w:t>
      </w:r>
      <w:r w:rsidR="00AD5FAC" w:rsidRPr="00DC1913">
        <w:rPr>
          <w:rFonts w:ascii="Times New Roman" w:hAnsi="Times New Roman" w:cs="Times New Roman"/>
          <w:sz w:val="24"/>
          <w:szCs w:val="24"/>
        </w:rPr>
        <w:t>.</w:t>
      </w:r>
    </w:p>
    <w:p w:rsidR="00AD5FAC" w:rsidRPr="00DC1913" w:rsidRDefault="00AD5FAC"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В первую очередь стоит понять, что несмотря на стремительный рост электродвигателей и использования их в качестве основных моторов для транспортных средств, основными видами топлива для транспортных средств, все-таки является бензин, дизельное топливо и газ.</w:t>
      </w:r>
    </w:p>
    <w:p w:rsidR="00AD5FAC" w:rsidRPr="00DC1913" w:rsidRDefault="00AD5FAC"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Бензин и дизельное топливо являются продуктами изготовленными из нефти и являются основными в транспортных средствах наземного и морского пользования. Однако важно понимать, что запасы нефти в природе уменьшаются, а ее само</w:t>
      </w:r>
      <w:r w:rsidR="009C555F">
        <w:rPr>
          <w:rFonts w:ascii="Times New Roman" w:hAnsi="Times New Roman" w:cs="Times New Roman"/>
          <w:sz w:val="24"/>
          <w:szCs w:val="24"/>
        </w:rPr>
        <w:t>стоятельное воспроизведение</w:t>
      </w:r>
      <w:r w:rsidRPr="00DC1913">
        <w:rPr>
          <w:rFonts w:ascii="Times New Roman" w:hAnsi="Times New Roman" w:cs="Times New Roman"/>
          <w:sz w:val="24"/>
          <w:szCs w:val="24"/>
        </w:rPr>
        <w:t xml:space="preserve">, это долгий процесс, который растягивается на огромные временные исчисления. Отсюда становится понятным то, что, как и на любой товар, который рискует попасть в зону дефицита, цена на него будет только расти. </w:t>
      </w:r>
    </w:p>
    <w:p w:rsidR="006B3EB8" w:rsidRPr="00DC1913" w:rsidRDefault="001A089E"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В то время, как природный газ имеет большие запасы, и цена на него меньше. Сегодня природный газ является достаточно частым источником топлива для двигателей внутреннего сгорания и популярность его только растет. Все больше и больше появляется газозаправочных станций, а производители транспортных средств чаще предлагают покупателям транспортные средства с установленными газовыми моторами или газобаллонное оборудование. </w:t>
      </w:r>
    </w:p>
    <w:p w:rsidR="001A089E" w:rsidRPr="00DC1913" w:rsidRDefault="001A089E"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Вполне удачным примером стоит указать переход некоторой части автобусного парка с классических дизельных и бензиновых двигателей, на двигатели использующие природный га в качестве основного топлива. В период чемпионата мира по футболу в 2018 году, организатором которого являлась Российская Федерации, в городах участниках </w:t>
      </w:r>
      <w:r w:rsidRPr="00DC1913">
        <w:rPr>
          <w:rFonts w:ascii="Times New Roman" w:hAnsi="Times New Roman" w:cs="Times New Roman"/>
          <w:sz w:val="24"/>
          <w:szCs w:val="24"/>
        </w:rPr>
        <w:lastRenderedPageBreak/>
        <w:t xml:space="preserve">чемпионата, появились новые автобусы </w:t>
      </w:r>
      <w:proofErr w:type="spellStart"/>
      <w:r w:rsidRPr="00DC1913">
        <w:rPr>
          <w:rFonts w:ascii="Times New Roman" w:hAnsi="Times New Roman" w:cs="Times New Roman"/>
          <w:sz w:val="24"/>
          <w:szCs w:val="24"/>
        </w:rPr>
        <w:t>ЛиАЗ</w:t>
      </w:r>
      <w:proofErr w:type="spellEnd"/>
      <w:r w:rsidRPr="00DC1913">
        <w:rPr>
          <w:rFonts w:ascii="Times New Roman" w:hAnsi="Times New Roman" w:cs="Times New Roman"/>
          <w:sz w:val="24"/>
          <w:szCs w:val="24"/>
        </w:rPr>
        <w:t xml:space="preserve"> 5292.60, изначально работающие на газу. Автобус зарекомендовал себя не только экономичным в эксплуатации, но и надежным транспортом с гарантированным пробегом от завода миллион километров, что равняется 25 окружностям планеты Земли. Важным упоминанием этому, будет, то, что и сам автобус и силовые агрегаты его являются продуктом российского рынка. Из названия автобуса становится понятно, что изготовлен он на </w:t>
      </w:r>
      <w:proofErr w:type="spellStart"/>
      <w:r w:rsidRPr="00DC1913">
        <w:rPr>
          <w:rFonts w:ascii="Times New Roman" w:hAnsi="Times New Roman" w:cs="Times New Roman"/>
          <w:sz w:val="24"/>
          <w:szCs w:val="24"/>
        </w:rPr>
        <w:t>Ликинском</w:t>
      </w:r>
      <w:proofErr w:type="spellEnd"/>
      <w:r w:rsidRPr="00DC1913">
        <w:rPr>
          <w:rFonts w:ascii="Times New Roman" w:hAnsi="Times New Roman" w:cs="Times New Roman"/>
          <w:sz w:val="24"/>
          <w:szCs w:val="24"/>
        </w:rPr>
        <w:t xml:space="preserve"> автобусном заводе, а двигатель представлен Ярославским моторным заводом. Двигатель ЯМЗ 530 прекрасно себя показывает, не только как дизельный агрегат, но и как газомоторный силовой агрегат. </w:t>
      </w:r>
      <w:r w:rsidR="00F55A2F" w:rsidRPr="00DC1913">
        <w:rPr>
          <w:rFonts w:ascii="Times New Roman" w:hAnsi="Times New Roman" w:cs="Times New Roman"/>
          <w:sz w:val="24"/>
          <w:szCs w:val="24"/>
        </w:rPr>
        <w:t xml:space="preserve">Это является немаловажным фактором, в современных условиях санкций и закрытого мира. </w:t>
      </w:r>
    </w:p>
    <w:p w:rsidR="007A7BB1" w:rsidRPr="00345E1A" w:rsidRDefault="007A7BB1"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Другими словами имея опыт изготовления таких двигателей, в перспективе можно отказаться от дорогих двигателей работающих на топливе произведенных из нефтепродуктов.</w:t>
      </w:r>
    </w:p>
    <w:p w:rsidR="00686DD6" w:rsidRPr="00DC1913" w:rsidRDefault="00686DD6"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Также немаловажным моментом является то, что дизельные двигатели устарели морально в сельскохозяйственных структурах. А мораль заключается в том, что Выхлопные газы дизельного двигателя( за счет особенности работы такого, не воспламенения, а сжатия) существенно вреднее, чем выхлоп бензинового двигателя, тем более вреднее двигателя, работающего на природном газу. Также дизельное топливо менее очищено, чем другое топливо. Однако стоит учесть, что использование дизельных двигателей существенно дешевле, чем использование бензиновых, но не дешевле использования двигателей на природном газу.</w:t>
      </w:r>
    </w:p>
    <w:p w:rsidR="00330F25" w:rsidRDefault="00686DD6"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 Ниже  в табл. 1 предлагается к рассмотрению токсины, которые содержаться в выхлопных дизельных газах и приносят наибольший вред для почвы.</w:t>
      </w:r>
    </w:p>
    <w:p w:rsidR="00686DD6" w:rsidRPr="00DC1913" w:rsidRDefault="00686DD6"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 </w:t>
      </w:r>
    </w:p>
    <w:p w:rsidR="00330F25" w:rsidRDefault="00686DD6" w:rsidP="00330F25">
      <w:pPr>
        <w:spacing w:after="0" w:line="240" w:lineRule="auto"/>
        <w:ind w:firstLine="709"/>
        <w:jc w:val="right"/>
        <w:rPr>
          <w:rFonts w:ascii="Times New Roman" w:hAnsi="Times New Roman" w:cs="Times New Roman"/>
          <w:i/>
          <w:sz w:val="24"/>
          <w:szCs w:val="24"/>
        </w:rPr>
      </w:pPr>
      <w:r w:rsidRPr="00330F25">
        <w:rPr>
          <w:rFonts w:ascii="Times New Roman" w:hAnsi="Times New Roman" w:cs="Times New Roman"/>
          <w:i/>
          <w:sz w:val="24"/>
          <w:szCs w:val="24"/>
        </w:rPr>
        <w:t xml:space="preserve">Таблица 1. </w:t>
      </w:r>
    </w:p>
    <w:p w:rsidR="00686DD6" w:rsidRPr="00330F25" w:rsidRDefault="00686DD6" w:rsidP="00330F25">
      <w:pPr>
        <w:spacing w:after="0" w:line="240" w:lineRule="auto"/>
        <w:ind w:firstLine="709"/>
        <w:jc w:val="center"/>
        <w:rPr>
          <w:rFonts w:ascii="Times New Roman" w:hAnsi="Times New Roman" w:cs="Times New Roman"/>
          <w:sz w:val="24"/>
          <w:szCs w:val="24"/>
        </w:rPr>
      </w:pPr>
      <w:r w:rsidRPr="00330F25">
        <w:rPr>
          <w:rFonts w:ascii="Times New Roman" w:hAnsi="Times New Roman" w:cs="Times New Roman"/>
          <w:sz w:val="24"/>
          <w:szCs w:val="24"/>
        </w:rPr>
        <w:t>Перечисление токсинов содержащихся в дизельных выхлопных газах.</w:t>
      </w:r>
    </w:p>
    <w:tbl>
      <w:tblPr>
        <w:tblStyle w:val="a3"/>
        <w:tblW w:w="0" w:type="auto"/>
        <w:tblLook w:val="04A0"/>
      </w:tblPr>
      <w:tblGrid>
        <w:gridCol w:w="4785"/>
        <w:gridCol w:w="4786"/>
      </w:tblGrid>
      <w:tr w:rsidR="00686DD6" w:rsidRPr="00DC1913" w:rsidTr="009B7C0A">
        <w:tc>
          <w:tcPr>
            <w:tcW w:w="4785"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Токсины</w:t>
            </w:r>
          </w:p>
        </w:tc>
        <w:tc>
          <w:tcPr>
            <w:tcW w:w="4786"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Вред</w:t>
            </w:r>
          </w:p>
        </w:tc>
      </w:tr>
      <w:tr w:rsidR="00686DD6" w:rsidRPr="00DC1913" w:rsidTr="009B7C0A">
        <w:tc>
          <w:tcPr>
            <w:tcW w:w="4785"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Оксид и диоксид азота</w:t>
            </w:r>
          </w:p>
        </w:tc>
        <w:tc>
          <w:tcPr>
            <w:tcW w:w="4786"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Разрушение естественного защитного слоя растений.  Превращение питательных веществ растения в тяжелые метал</w:t>
            </w:r>
            <w:r w:rsidR="00351DEC">
              <w:rPr>
                <w:rFonts w:ascii="Times New Roman" w:hAnsi="Times New Roman" w:cs="Times New Roman"/>
                <w:sz w:val="24"/>
                <w:szCs w:val="24"/>
              </w:rPr>
              <w:t>л</w:t>
            </w:r>
            <w:r w:rsidRPr="00DC1913">
              <w:rPr>
                <w:rFonts w:ascii="Times New Roman" w:hAnsi="Times New Roman" w:cs="Times New Roman"/>
                <w:sz w:val="24"/>
                <w:szCs w:val="24"/>
              </w:rPr>
              <w:t>ы</w:t>
            </w:r>
          </w:p>
        </w:tc>
      </w:tr>
      <w:tr w:rsidR="00686DD6" w:rsidRPr="00DC1913" w:rsidTr="009B7C0A">
        <w:tc>
          <w:tcPr>
            <w:tcW w:w="4785"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Оксид и диоксид углерода</w:t>
            </w:r>
          </w:p>
        </w:tc>
        <w:tc>
          <w:tcPr>
            <w:tcW w:w="4786"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Снижение чистого углерода в почве, снижение плодородия</w:t>
            </w:r>
          </w:p>
        </w:tc>
      </w:tr>
      <w:tr w:rsidR="00686DD6" w:rsidRPr="00DC1913" w:rsidTr="009B7C0A">
        <w:tc>
          <w:tcPr>
            <w:tcW w:w="4785"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Оксид серы</w:t>
            </w:r>
          </w:p>
        </w:tc>
        <w:tc>
          <w:tcPr>
            <w:tcW w:w="4786"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Повышение кислотности почвы, снижение плодородия</w:t>
            </w:r>
          </w:p>
        </w:tc>
      </w:tr>
      <w:tr w:rsidR="00686DD6" w:rsidRPr="00DC1913" w:rsidTr="009B7C0A">
        <w:tc>
          <w:tcPr>
            <w:tcW w:w="4785"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Альдегиды</w:t>
            </w:r>
          </w:p>
        </w:tc>
        <w:tc>
          <w:tcPr>
            <w:tcW w:w="4786"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Негативное влияние на кожу, слизистую, дыхательные пути человека (крайне сложно вывести).</w:t>
            </w:r>
          </w:p>
        </w:tc>
      </w:tr>
      <w:tr w:rsidR="00686DD6" w:rsidRPr="00DC1913" w:rsidTr="009B7C0A">
        <w:tc>
          <w:tcPr>
            <w:tcW w:w="4785"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Полициклические углеводороды</w:t>
            </w:r>
          </w:p>
        </w:tc>
        <w:tc>
          <w:tcPr>
            <w:tcW w:w="4786"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Развитие раковых заболеваний, появление </w:t>
            </w:r>
            <w:proofErr w:type="spellStart"/>
            <w:r w:rsidRPr="00DC1913">
              <w:rPr>
                <w:rFonts w:ascii="Times New Roman" w:hAnsi="Times New Roman" w:cs="Times New Roman"/>
                <w:sz w:val="24"/>
                <w:szCs w:val="24"/>
              </w:rPr>
              <w:t>концерагенов</w:t>
            </w:r>
            <w:proofErr w:type="spellEnd"/>
            <w:r w:rsidRPr="00DC1913">
              <w:rPr>
                <w:rFonts w:ascii="Times New Roman" w:hAnsi="Times New Roman" w:cs="Times New Roman"/>
                <w:sz w:val="24"/>
                <w:szCs w:val="24"/>
              </w:rPr>
              <w:t xml:space="preserve"> в продукции сельского хозяйствования</w:t>
            </w:r>
          </w:p>
        </w:tc>
      </w:tr>
      <w:tr w:rsidR="00686DD6" w:rsidRPr="00DC1913" w:rsidTr="009B7C0A">
        <w:tc>
          <w:tcPr>
            <w:tcW w:w="4785"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Угарный газ</w:t>
            </w:r>
          </w:p>
        </w:tc>
        <w:tc>
          <w:tcPr>
            <w:tcW w:w="4786"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Снижает полезные свойства продукции сельского хозяйствования</w:t>
            </w:r>
          </w:p>
        </w:tc>
      </w:tr>
      <w:tr w:rsidR="00686DD6" w:rsidRPr="00DC1913" w:rsidTr="009B7C0A">
        <w:tc>
          <w:tcPr>
            <w:tcW w:w="4785"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Следы металлических соединений</w:t>
            </w:r>
          </w:p>
        </w:tc>
        <w:tc>
          <w:tcPr>
            <w:tcW w:w="4786" w:type="dxa"/>
          </w:tcPr>
          <w:p w:rsidR="00686DD6" w:rsidRPr="00DC1913" w:rsidRDefault="00686DD6" w:rsidP="00330F25">
            <w:pPr>
              <w:ind w:firstLine="709"/>
              <w:jc w:val="both"/>
              <w:rPr>
                <w:rFonts w:ascii="Times New Roman" w:hAnsi="Times New Roman" w:cs="Times New Roman"/>
                <w:sz w:val="24"/>
                <w:szCs w:val="24"/>
              </w:rPr>
            </w:pPr>
            <w:r w:rsidRPr="00DC1913">
              <w:rPr>
                <w:rFonts w:ascii="Times New Roman" w:hAnsi="Times New Roman" w:cs="Times New Roman"/>
                <w:sz w:val="24"/>
                <w:szCs w:val="24"/>
              </w:rPr>
              <w:t>Разрушение экосистемы почвы</w:t>
            </w:r>
          </w:p>
        </w:tc>
      </w:tr>
      <w:tr w:rsidR="00E1787B" w:rsidRPr="00DC1913" w:rsidTr="005E339B">
        <w:tc>
          <w:tcPr>
            <w:tcW w:w="9571" w:type="dxa"/>
            <w:gridSpan w:val="2"/>
          </w:tcPr>
          <w:p w:rsidR="00E1787B" w:rsidRPr="00DC1913" w:rsidRDefault="00E1787B" w:rsidP="00330F25">
            <w:pPr>
              <w:ind w:firstLine="709"/>
              <w:jc w:val="both"/>
              <w:rPr>
                <w:rFonts w:ascii="Times New Roman" w:hAnsi="Times New Roman" w:cs="Times New Roman"/>
                <w:sz w:val="24"/>
                <w:szCs w:val="24"/>
              </w:rPr>
            </w:pPr>
            <w:r>
              <w:rPr>
                <w:rFonts w:ascii="Times New Roman" w:hAnsi="Times New Roman" w:cs="Times New Roman"/>
                <w:sz w:val="24"/>
                <w:szCs w:val="24"/>
              </w:rPr>
              <w:t>Источник: составлено автором</w:t>
            </w:r>
          </w:p>
        </w:tc>
      </w:tr>
    </w:tbl>
    <w:p w:rsidR="00E1787B" w:rsidRPr="00DC1913" w:rsidRDefault="00E1787B" w:rsidP="00330F25">
      <w:pPr>
        <w:spacing w:after="0" w:line="240" w:lineRule="auto"/>
        <w:ind w:firstLine="709"/>
        <w:jc w:val="both"/>
        <w:rPr>
          <w:rFonts w:ascii="Times New Roman" w:hAnsi="Times New Roman" w:cs="Times New Roman"/>
          <w:sz w:val="24"/>
          <w:szCs w:val="24"/>
        </w:rPr>
      </w:pPr>
    </w:p>
    <w:p w:rsidR="00686DD6" w:rsidRPr="00DC1913" w:rsidRDefault="00686DD6"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Как видно из табл.1 Экологическая проблема воздействия выхлопных газов на почву при ее обработке огромна. Другими словами, мы сами отравляем сельскохозяйственную продукцию и сами приносим «ядовитые» продукты в дом, на собственный стол! </w:t>
      </w:r>
    </w:p>
    <w:p w:rsidR="00686DD6" w:rsidRPr="00DC1913" w:rsidRDefault="00686DD6"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Если с экологическая проблема вполне понята и ясна, для этого достаточно иметь базовые знания по химии и биологии, то юридическая проблема остается открытой и оставляет после себя большое количество вопросов. </w:t>
      </w:r>
    </w:p>
    <w:p w:rsidR="00686DD6" w:rsidRPr="00DC1913" w:rsidRDefault="00686DD6"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lastRenderedPageBreak/>
        <w:t xml:space="preserve">Хотя в российском законодательстве, в уголовном кодексе есть ст. 254, в КоАП ст. 8.6., которые предусматривают ответственность за загрязнение почвы, на деле это касается умышленного загрязнения сторонними лицами, либо неумышленными, например при строительстве автострады, либо при нарушении экологических норм, не субъектами сельского хозяйствования. </w:t>
      </w:r>
    </w:p>
    <w:p w:rsidR="00686DD6" w:rsidRPr="00DC1913" w:rsidRDefault="00686DD6"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Возможным решением этих проблем будет переоснащение сельскохозяйственных предприятий, обладающих устарелой дизельной техникой на новейшую газомоторную. </w:t>
      </w:r>
    </w:p>
    <w:p w:rsidR="00686DD6" w:rsidRPr="00DC1913" w:rsidRDefault="00686DD6"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Газомоторная техника, работающая на природном газу, практически не имеет вредоносных выхлопов, то есть продукция получается экологически чистой, при этом эффективность обработки почвы не теряется во всех аспектах.  </w:t>
      </w:r>
    </w:p>
    <w:p w:rsidR="00686DD6" w:rsidRPr="00DC1913" w:rsidRDefault="00686DD6"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Если переход на газомоторную технику возможен, то стоит это делать поэтапно, либо раздельно, меняя технику в зависимости от среды ее использования. Например заменить для начало государственные автопарки городских и шоссейных автобусов, сельскохозяйственную технику и постепенно перейти на использование природного газа, как основного источника топлива автолюбителями.</w:t>
      </w:r>
    </w:p>
    <w:p w:rsidR="00686DD6" w:rsidRPr="00DC1913" w:rsidRDefault="00686DD6"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Стоит отметить, что ресурс двигателя при установки «кустарного» газобаллонного оборудования</w:t>
      </w:r>
      <w:r w:rsidR="00077E99" w:rsidRPr="00DC1913">
        <w:rPr>
          <w:rFonts w:ascii="Times New Roman" w:hAnsi="Times New Roman" w:cs="Times New Roman"/>
          <w:sz w:val="24"/>
          <w:szCs w:val="24"/>
        </w:rPr>
        <w:t xml:space="preserve"> снижается, в отличии от </w:t>
      </w:r>
      <w:proofErr w:type="spellStart"/>
      <w:r w:rsidR="00077E99" w:rsidRPr="00DC1913">
        <w:rPr>
          <w:rFonts w:ascii="Times New Roman" w:hAnsi="Times New Roman" w:cs="Times New Roman"/>
          <w:sz w:val="24"/>
          <w:szCs w:val="24"/>
        </w:rPr>
        <w:t>газомоторов</w:t>
      </w:r>
      <w:proofErr w:type="spellEnd"/>
      <w:r w:rsidR="00077E99" w:rsidRPr="00DC1913">
        <w:rPr>
          <w:rFonts w:ascii="Times New Roman" w:hAnsi="Times New Roman" w:cs="Times New Roman"/>
          <w:sz w:val="24"/>
          <w:szCs w:val="24"/>
        </w:rPr>
        <w:t xml:space="preserve"> произведенных на заводах, таких как «ЯМЗ». </w:t>
      </w:r>
    </w:p>
    <w:p w:rsidR="00686DD6" w:rsidRPr="00DC1913" w:rsidRDefault="00077E99"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Также важным моментом остается, то, что использование природного газа, как основного топлива, больше подвержен риску воспламенения, в случаях повреждения от стрелкового и артиллерийского оружия. Поэтому технику используемую в ВПК не стоит переводить на </w:t>
      </w:r>
      <w:proofErr w:type="spellStart"/>
      <w:r w:rsidRPr="00DC1913">
        <w:rPr>
          <w:rFonts w:ascii="Times New Roman" w:hAnsi="Times New Roman" w:cs="Times New Roman"/>
          <w:sz w:val="24"/>
          <w:szCs w:val="24"/>
        </w:rPr>
        <w:t>газомоторы</w:t>
      </w:r>
      <w:proofErr w:type="spellEnd"/>
      <w:r w:rsidRPr="00DC1913">
        <w:rPr>
          <w:rFonts w:ascii="Times New Roman" w:hAnsi="Times New Roman" w:cs="Times New Roman"/>
          <w:sz w:val="24"/>
          <w:szCs w:val="24"/>
        </w:rPr>
        <w:t xml:space="preserve">. </w:t>
      </w:r>
    </w:p>
    <w:p w:rsidR="00077E99" w:rsidRPr="00DC1913" w:rsidRDefault="00077E99"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Естественно переход с одного типа двигателя на другой не будет проходить быстро и это стоить понимать. Но с другой стороны в условиях того, что на сегодняшний день отсутствует импорт зарубежных транспортных средств, возможен выпуск отечественных автомобилей на газомоторных двигателях. </w:t>
      </w:r>
    </w:p>
    <w:p w:rsidR="00077E99" w:rsidRPr="00DC1913" w:rsidRDefault="00077E99"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Остаток дизельного топлива и бензина, можно будет импортировать в другие страны, по ценам выше сегодняшних, а для внутреннего рынка наоборот цену снизить, с учетом компенсации импорта.</w:t>
      </w:r>
    </w:p>
    <w:p w:rsidR="00DC1913" w:rsidRPr="00DC1913" w:rsidRDefault="00077E99"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Такой переход может занять пять, или даже десять лет, но в итоге можно добиться того, на наших дорогах будут ездить экологически чистые автомобили, а на столах лежать продукты</w:t>
      </w:r>
      <w:r w:rsidR="00DC1913" w:rsidRPr="00DC1913">
        <w:rPr>
          <w:rFonts w:ascii="Times New Roman" w:hAnsi="Times New Roman" w:cs="Times New Roman"/>
          <w:sz w:val="24"/>
          <w:szCs w:val="24"/>
        </w:rPr>
        <w:t xml:space="preserve"> без лишних химических добавок. При этом цена на использования техники, логистику и на окончательную цену будет ниже.</w:t>
      </w:r>
    </w:p>
    <w:p w:rsidR="00077E99" w:rsidRPr="00DC1913" w:rsidRDefault="00DC1913" w:rsidP="00330F25">
      <w:pPr>
        <w:spacing w:after="0" w:line="240" w:lineRule="auto"/>
        <w:ind w:firstLine="709"/>
        <w:jc w:val="both"/>
        <w:rPr>
          <w:rFonts w:ascii="Times New Roman" w:hAnsi="Times New Roman" w:cs="Times New Roman"/>
          <w:sz w:val="24"/>
          <w:szCs w:val="24"/>
        </w:rPr>
      </w:pPr>
      <w:r w:rsidRPr="00DC1913">
        <w:rPr>
          <w:rFonts w:ascii="Times New Roman" w:hAnsi="Times New Roman" w:cs="Times New Roman"/>
          <w:sz w:val="24"/>
          <w:szCs w:val="24"/>
        </w:rPr>
        <w:t xml:space="preserve"> </w:t>
      </w:r>
      <w:r w:rsidR="00077E99" w:rsidRPr="00DC1913">
        <w:rPr>
          <w:rFonts w:ascii="Times New Roman" w:hAnsi="Times New Roman" w:cs="Times New Roman"/>
          <w:sz w:val="24"/>
          <w:szCs w:val="24"/>
        </w:rPr>
        <w:t xml:space="preserve"> </w:t>
      </w:r>
    </w:p>
    <w:p w:rsidR="00351DEC" w:rsidRPr="00C64240" w:rsidRDefault="00351DEC" w:rsidP="00C64240">
      <w:pPr>
        <w:spacing w:after="0" w:line="240" w:lineRule="auto"/>
        <w:ind w:firstLine="709"/>
        <w:jc w:val="center"/>
        <w:rPr>
          <w:rFonts w:ascii="Times New Roman" w:hAnsi="Times New Roman" w:cs="Times New Roman"/>
          <w:b/>
          <w:sz w:val="24"/>
          <w:szCs w:val="24"/>
        </w:rPr>
      </w:pPr>
    </w:p>
    <w:p w:rsidR="00C64240" w:rsidRPr="00C64240" w:rsidRDefault="00C64240" w:rsidP="00C64240">
      <w:pPr>
        <w:spacing w:after="0" w:line="240" w:lineRule="auto"/>
        <w:ind w:firstLine="709"/>
        <w:jc w:val="center"/>
        <w:outlineLvl w:val="0"/>
        <w:rPr>
          <w:rFonts w:ascii="Times New Roman" w:eastAsia="Times New Roman" w:hAnsi="Times New Roman" w:cs="Times New Roman"/>
          <w:b/>
          <w:bCs/>
          <w:kern w:val="36"/>
          <w:sz w:val="24"/>
          <w:szCs w:val="24"/>
          <w:lang w:eastAsia="ru-RU"/>
        </w:rPr>
      </w:pPr>
      <w:r w:rsidRPr="00C64240">
        <w:rPr>
          <w:rFonts w:ascii="Times New Roman" w:eastAsia="Times New Roman" w:hAnsi="Times New Roman" w:cs="Times New Roman"/>
          <w:b/>
          <w:bCs/>
          <w:kern w:val="36"/>
          <w:sz w:val="24"/>
          <w:szCs w:val="24"/>
          <w:lang w:eastAsia="ru-RU"/>
        </w:rPr>
        <w:t>Библиографический список</w:t>
      </w:r>
    </w:p>
    <w:p w:rsidR="00C64240" w:rsidRDefault="00C64240" w:rsidP="00C64240">
      <w:pPr>
        <w:spacing w:after="0" w:line="240" w:lineRule="auto"/>
        <w:ind w:firstLine="709"/>
        <w:jc w:val="both"/>
        <w:outlineLvl w:val="0"/>
        <w:rPr>
          <w:rFonts w:ascii="Times New Roman" w:eastAsia="Times New Roman" w:hAnsi="Times New Roman" w:cs="Times New Roman"/>
          <w:bCs/>
          <w:kern w:val="36"/>
          <w:sz w:val="24"/>
          <w:szCs w:val="24"/>
          <w:lang w:eastAsia="ru-RU"/>
        </w:rPr>
      </w:pPr>
      <w:r>
        <w:rPr>
          <w:rFonts w:ascii="Times New Roman" w:eastAsia="Times New Roman" w:hAnsi="Times New Roman" w:cs="Times New Roman"/>
          <w:bCs/>
          <w:kern w:val="36"/>
          <w:sz w:val="24"/>
          <w:szCs w:val="24"/>
          <w:lang w:eastAsia="ru-RU"/>
        </w:rPr>
        <w:t xml:space="preserve">1. </w:t>
      </w:r>
      <w:r w:rsidRPr="00C64240">
        <w:rPr>
          <w:rFonts w:ascii="Times New Roman" w:eastAsia="Times New Roman" w:hAnsi="Times New Roman" w:cs="Times New Roman"/>
          <w:bCs/>
          <w:kern w:val="36"/>
          <w:sz w:val="24"/>
          <w:szCs w:val="24"/>
          <w:lang w:eastAsia="ru-RU"/>
        </w:rPr>
        <w:t>"Уголовный кодекс Российской Федерации" от 13.06.1996 N 63-ФЗ (ред. от 13.06.2023)</w:t>
      </w:r>
    </w:p>
    <w:p w:rsidR="00C64240" w:rsidRPr="00C64240" w:rsidRDefault="00C64240" w:rsidP="00C64240">
      <w:pPr>
        <w:spacing w:after="0" w:line="240" w:lineRule="auto"/>
        <w:ind w:firstLine="709"/>
        <w:jc w:val="both"/>
        <w:outlineLvl w:val="0"/>
        <w:rPr>
          <w:rFonts w:ascii="Times New Roman" w:hAnsi="Times New Roman" w:cs="Times New Roman"/>
          <w:sz w:val="24"/>
          <w:szCs w:val="24"/>
        </w:rPr>
      </w:pPr>
      <w:r>
        <w:rPr>
          <w:rFonts w:ascii="Times New Roman" w:hAnsi="Times New Roman" w:cs="Times New Roman"/>
          <w:sz w:val="24"/>
          <w:szCs w:val="24"/>
        </w:rPr>
        <w:t xml:space="preserve">2. </w:t>
      </w:r>
      <w:r w:rsidRPr="00C64240">
        <w:rPr>
          <w:rFonts w:ascii="Times New Roman" w:hAnsi="Times New Roman" w:cs="Times New Roman"/>
          <w:sz w:val="24"/>
          <w:szCs w:val="24"/>
        </w:rPr>
        <w:t>"Кодекс Российской Федерации об административных правонарушениях" от 30.12.2001 N 195-ФЗ (ред. от 13.06.2023)</w:t>
      </w:r>
    </w:p>
    <w:p w:rsidR="00C64240" w:rsidRPr="00C64240" w:rsidRDefault="00C64240" w:rsidP="00C64240">
      <w:pPr>
        <w:spacing w:after="0" w:line="240" w:lineRule="auto"/>
        <w:ind w:firstLine="709"/>
        <w:jc w:val="both"/>
        <w:rPr>
          <w:rFonts w:ascii="Times New Roman" w:hAnsi="Times New Roman" w:cs="Times New Roman"/>
          <w:sz w:val="24"/>
          <w:szCs w:val="24"/>
        </w:rPr>
      </w:pPr>
      <w:r>
        <w:rPr>
          <w:rFonts w:ascii="Times New Roman" w:hAnsi="Times New Roman" w:cs="Times New Roman"/>
          <w:bCs/>
          <w:sz w:val="24"/>
          <w:szCs w:val="24"/>
        </w:rPr>
        <w:t xml:space="preserve">3. </w:t>
      </w:r>
      <w:r w:rsidRPr="00C64240">
        <w:rPr>
          <w:rFonts w:ascii="Times New Roman" w:hAnsi="Times New Roman" w:cs="Times New Roman"/>
          <w:bCs/>
          <w:sz w:val="24"/>
          <w:szCs w:val="24"/>
        </w:rPr>
        <w:t>Артамонов,</w:t>
      </w:r>
      <w:r>
        <w:rPr>
          <w:rFonts w:ascii="Times New Roman" w:hAnsi="Times New Roman" w:cs="Times New Roman"/>
          <w:bCs/>
          <w:sz w:val="24"/>
          <w:szCs w:val="24"/>
        </w:rPr>
        <w:t xml:space="preserve"> </w:t>
      </w:r>
      <w:r w:rsidRPr="00C64240">
        <w:rPr>
          <w:rFonts w:ascii="Times New Roman" w:hAnsi="Times New Roman" w:cs="Times New Roman"/>
          <w:bCs/>
          <w:sz w:val="24"/>
          <w:szCs w:val="24"/>
        </w:rPr>
        <w:t>Вадим</w:t>
      </w:r>
      <w:r>
        <w:rPr>
          <w:rFonts w:ascii="Times New Roman" w:hAnsi="Times New Roman" w:cs="Times New Roman"/>
          <w:bCs/>
          <w:sz w:val="24"/>
          <w:szCs w:val="24"/>
        </w:rPr>
        <w:t xml:space="preserve"> </w:t>
      </w:r>
      <w:r w:rsidRPr="00C64240">
        <w:rPr>
          <w:rFonts w:ascii="Times New Roman" w:hAnsi="Times New Roman" w:cs="Times New Roman"/>
          <w:bCs/>
          <w:sz w:val="24"/>
          <w:szCs w:val="24"/>
        </w:rPr>
        <w:t>Иванович.</w:t>
      </w:r>
      <w:r>
        <w:rPr>
          <w:rFonts w:ascii="Times New Roman" w:hAnsi="Times New Roman" w:cs="Times New Roman"/>
          <w:bCs/>
          <w:sz w:val="24"/>
          <w:szCs w:val="24"/>
        </w:rPr>
        <w:t xml:space="preserve"> </w:t>
      </w:r>
      <w:r w:rsidRPr="00C64240">
        <w:rPr>
          <w:rFonts w:ascii="Times New Roman" w:hAnsi="Times New Roman" w:cs="Times New Roman"/>
          <w:sz w:val="24"/>
          <w:szCs w:val="24"/>
        </w:rPr>
        <w:t>Растения и чистота природной среды / В. И. Артамонов; Отв. ред. Б. Б. Прохоров; АН СССР. - Москва : Наука, 1986. - 173,[2] с.; 20 см. - (Сер. "Человек и окружающая среда") (</w:t>
      </w:r>
      <w:proofErr w:type="spellStart"/>
      <w:r w:rsidRPr="00C64240">
        <w:rPr>
          <w:rFonts w:ascii="Times New Roman" w:hAnsi="Times New Roman" w:cs="Times New Roman"/>
          <w:sz w:val="24"/>
          <w:szCs w:val="24"/>
        </w:rPr>
        <w:t>Науч.-попул</w:t>
      </w:r>
      <w:proofErr w:type="spellEnd"/>
      <w:r w:rsidRPr="00C64240">
        <w:rPr>
          <w:rFonts w:ascii="Times New Roman" w:hAnsi="Times New Roman" w:cs="Times New Roman"/>
          <w:sz w:val="24"/>
          <w:szCs w:val="24"/>
        </w:rPr>
        <w:t>. лит.).</w:t>
      </w:r>
    </w:p>
    <w:p w:rsidR="00C64240" w:rsidRDefault="00C64240" w:rsidP="00C64240">
      <w:pPr>
        <w:spacing w:after="0" w:line="240" w:lineRule="auto"/>
        <w:ind w:firstLine="709"/>
        <w:jc w:val="both"/>
        <w:rPr>
          <w:rFonts w:ascii="Times New Roman" w:hAnsi="Times New Roman" w:cs="Times New Roman"/>
          <w:sz w:val="24"/>
          <w:szCs w:val="24"/>
        </w:rPr>
      </w:pPr>
      <w:r>
        <w:rPr>
          <w:rFonts w:ascii="Times New Roman" w:hAnsi="Times New Roman" w:cs="Times New Roman"/>
          <w:bCs/>
          <w:sz w:val="24"/>
          <w:szCs w:val="24"/>
        </w:rPr>
        <w:t xml:space="preserve">4. </w:t>
      </w:r>
      <w:r w:rsidRPr="00C64240">
        <w:rPr>
          <w:rFonts w:ascii="Times New Roman" w:hAnsi="Times New Roman" w:cs="Times New Roman"/>
          <w:bCs/>
          <w:sz w:val="24"/>
          <w:szCs w:val="24"/>
        </w:rPr>
        <w:t>Глаголев,</w:t>
      </w:r>
      <w:r>
        <w:rPr>
          <w:rFonts w:ascii="Times New Roman" w:hAnsi="Times New Roman" w:cs="Times New Roman"/>
          <w:bCs/>
          <w:sz w:val="24"/>
          <w:szCs w:val="24"/>
        </w:rPr>
        <w:t xml:space="preserve"> </w:t>
      </w:r>
      <w:r w:rsidRPr="00C64240">
        <w:rPr>
          <w:rFonts w:ascii="Times New Roman" w:hAnsi="Times New Roman" w:cs="Times New Roman"/>
          <w:bCs/>
          <w:sz w:val="24"/>
          <w:szCs w:val="24"/>
        </w:rPr>
        <w:t>Николай</w:t>
      </w:r>
      <w:r>
        <w:rPr>
          <w:rFonts w:ascii="Times New Roman" w:hAnsi="Times New Roman" w:cs="Times New Roman"/>
          <w:bCs/>
          <w:sz w:val="24"/>
          <w:szCs w:val="24"/>
        </w:rPr>
        <w:t xml:space="preserve"> </w:t>
      </w:r>
      <w:r w:rsidRPr="00C64240">
        <w:rPr>
          <w:rFonts w:ascii="Times New Roman" w:hAnsi="Times New Roman" w:cs="Times New Roman"/>
          <w:bCs/>
          <w:sz w:val="24"/>
          <w:szCs w:val="24"/>
        </w:rPr>
        <w:t>Матвеевич.</w:t>
      </w:r>
      <w:r>
        <w:rPr>
          <w:rFonts w:ascii="Times New Roman" w:hAnsi="Times New Roman" w:cs="Times New Roman"/>
          <w:bCs/>
          <w:sz w:val="24"/>
          <w:szCs w:val="24"/>
        </w:rPr>
        <w:t xml:space="preserve"> </w:t>
      </w:r>
      <w:r w:rsidRPr="00C64240">
        <w:rPr>
          <w:rFonts w:ascii="Times New Roman" w:hAnsi="Times New Roman" w:cs="Times New Roman"/>
          <w:sz w:val="24"/>
          <w:szCs w:val="24"/>
        </w:rPr>
        <w:t xml:space="preserve">Испытания газовых двигателей [Текст] : (Теория и методика) / </w:t>
      </w:r>
      <w:proofErr w:type="spellStart"/>
      <w:r w:rsidRPr="00C64240">
        <w:rPr>
          <w:rFonts w:ascii="Times New Roman" w:hAnsi="Times New Roman" w:cs="Times New Roman"/>
          <w:sz w:val="24"/>
          <w:szCs w:val="24"/>
        </w:rPr>
        <w:t>Инж.-мех</w:t>
      </w:r>
      <w:proofErr w:type="spellEnd"/>
      <w:r w:rsidRPr="00C64240">
        <w:rPr>
          <w:rFonts w:ascii="Times New Roman" w:hAnsi="Times New Roman" w:cs="Times New Roman"/>
          <w:sz w:val="24"/>
          <w:szCs w:val="24"/>
        </w:rPr>
        <w:t>. Н. М. Глаголев. - Харьков ; Киев : Гос. науч.-техн. изд-во Украины, 1934. - 425 с., 1 л. табл. : ил.; 22 см.</w:t>
      </w:r>
    </w:p>
    <w:p w:rsidR="00E1787B" w:rsidRDefault="00E1787B" w:rsidP="00C64240">
      <w:pPr>
        <w:spacing w:after="0" w:line="240" w:lineRule="auto"/>
        <w:ind w:firstLine="709"/>
        <w:jc w:val="both"/>
        <w:rPr>
          <w:rFonts w:ascii="Times New Roman" w:hAnsi="Times New Roman" w:cs="Times New Roman"/>
          <w:sz w:val="24"/>
          <w:szCs w:val="24"/>
        </w:rPr>
      </w:pPr>
    </w:p>
    <w:p w:rsidR="00E1787B" w:rsidRDefault="00E1787B" w:rsidP="00E1787B">
      <w:pPr>
        <w:spacing w:after="0" w:line="240" w:lineRule="auto"/>
        <w:ind w:firstLine="709"/>
        <w:jc w:val="center"/>
        <w:rPr>
          <w:rFonts w:ascii="Times New Roman" w:hAnsi="Times New Roman" w:cs="Times New Roman"/>
          <w:b/>
          <w:sz w:val="24"/>
          <w:szCs w:val="24"/>
        </w:rPr>
      </w:pPr>
      <w:r w:rsidRPr="00E1787B">
        <w:rPr>
          <w:rFonts w:ascii="Times New Roman" w:hAnsi="Times New Roman" w:cs="Times New Roman"/>
          <w:b/>
          <w:sz w:val="24"/>
          <w:szCs w:val="24"/>
        </w:rPr>
        <w:t>Информация об авторе</w:t>
      </w:r>
    </w:p>
    <w:p w:rsidR="00E1787B" w:rsidRDefault="00E1787B" w:rsidP="00E1787B">
      <w:pPr>
        <w:spacing w:after="0" w:line="240" w:lineRule="auto"/>
        <w:ind w:firstLine="709"/>
        <w:jc w:val="both"/>
        <w:rPr>
          <w:rFonts w:ascii="Times New Roman" w:hAnsi="Times New Roman" w:cs="Times New Roman"/>
          <w:sz w:val="24"/>
          <w:szCs w:val="24"/>
        </w:rPr>
      </w:pPr>
      <w:proofErr w:type="spellStart"/>
      <w:r w:rsidRPr="00E1787B">
        <w:rPr>
          <w:rFonts w:ascii="Times New Roman" w:hAnsi="Times New Roman" w:cs="Times New Roman"/>
          <w:sz w:val="24"/>
          <w:szCs w:val="24"/>
        </w:rPr>
        <w:t>Бурлей</w:t>
      </w:r>
      <w:proofErr w:type="spellEnd"/>
      <w:r w:rsidRPr="00E1787B">
        <w:rPr>
          <w:rFonts w:ascii="Times New Roman" w:hAnsi="Times New Roman" w:cs="Times New Roman"/>
          <w:sz w:val="24"/>
          <w:szCs w:val="24"/>
        </w:rPr>
        <w:t xml:space="preserve"> Дмитрий Евгеньевич (Россия, Луганск) – старший преподаватель кафедры Производственного менеджмента, института управления и государственной службы, Федерального государственного бюджетного образовательного учреждения высшего </w:t>
      </w:r>
      <w:r w:rsidRPr="00E1787B">
        <w:rPr>
          <w:rFonts w:ascii="Times New Roman" w:hAnsi="Times New Roman" w:cs="Times New Roman"/>
          <w:sz w:val="24"/>
          <w:szCs w:val="24"/>
        </w:rPr>
        <w:lastRenderedPageBreak/>
        <w:t>образования «Луганский государственный университет им. В.Даля»</w:t>
      </w:r>
      <w:r>
        <w:rPr>
          <w:rFonts w:ascii="Times New Roman" w:hAnsi="Times New Roman" w:cs="Times New Roman"/>
          <w:sz w:val="24"/>
          <w:szCs w:val="24"/>
        </w:rPr>
        <w:t>. (Россия, 2910</w:t>
      </w:r>
      <w:r w:rsidRPr="00345E1A">
        <w:rPr>
          <w:rFonts w:ascii="Times New Roman" w:hAnsi="Times New Roman" w:cs="Times New Roman"/>
          <w:sz w:val="24"/>
          <w:szCs w:val="24"/>
        </w:rPr>
        <w:t>00</w:t>
      </w:r>
      <w:r>
        <w:rPr>
          <w:rFonts w:ascii="Times New Roman" w:hAnsi="Times New Roman" w:cs="Times New Roman"/>
          <w:sz w:val="24"/>
          <w:szCs w:val="24"/>
        </w:rPr>
        <w:t xml:space="preserve">, г.Луганск, кв.Молодежный 20а, </w:t>
      </w:r>
      <w:hyperlink r:id="rId4" w:history="1">
        <w:r w:rsidR="006916B8" w:rsidRPr="000307AD">
          <w:rPr>
            <w:rStyle w:val="a4"/>
            <w:rFonts w:ascii="Times New Roman" w:hAnsi="Times New Roman" w:cs="Times New Roman"/>
            <w:sz w:val="24"/>
            <w:szCs w:val="24"/>
            <w:lang w:val="en-US"/>
          </w:rPr>
          <w:t>mobileburley</w:t>
        </w:r>
        <w:r w:rsidR="006916B8" w:rsidRPr="000307AD">
          <w:rPr>
            <w:rStyle w:val="a4"/>
            <w:rFonts w:ascii="Times New Roman" w:hAnsi="Times New Roman" w:cs="Times New Roman"/>
            <w:sz w:val="24"/>
            <w:szCs w:val="24"/>
          </w:rPr>
          <w:t>@</w:t>
        </w:r>
        <w:r w:rsidR="006916B8" w:rsidRPr="000307AD">
          <w:rPr>
            <w:rStyle w:val="a4"/>
            <w:rFonts w:ascii="Times New Roman" w:hAnsi="Times New Roman" w:cs="Times New Roman"/>
            <w:sz w:val="24"/>
            <w:szCs w:val="24"/>
            <w:lang w:val="en-US"/>
          </w:rPr>
          <w:t>mail</w:t>
        </w:r>
        <w:r w:rsidR="006916B8" w:rsidRPr="000307AD">
          <w:rPr>
            <w:rStyle w:val="a4"/>
            <w:rFonts w:ascii="Times New Roman" w:hAnsi="Times New Roman" w:cs="Times New Roman"/>
            <w:sz w:val="24"/>
            <w:szCs w:val="24"/>
          </w:rPr>
          <w:t>.</w:t>
        </w:r>
        <w:r w:rsidR="006916B8" w:rsidRPr="000307AD">
          <w:rPr>
            <w:rStyle w:val="a4"/>
            <w:rFonts w:ascii="Times New Roman" w:hAnsi="Times New Roman" w:cs="Times New Roman"/>
            <w:sz w:val="24"/>
            <w:szCs w:val="24"/>
            <w:lang w:val="en-US"/>
          </w:rPr>
          <w:t>ru</w:t>
        </w:r>
      </w:hyperlink>
      <w:r w:rsidRPr="00E1787B">
        <w:rPr>
          <w:rFonts w:ascii="Times New Roman" w:hAnsi="Times New Roman" w:cs="Times New Roman"/>
          <w:sz w:val="24"/>
          <w:szCs w:val="24"/>
        </w:rPr>
        <w:t>)</w:t>
      </w:r>
    </w:p>
    <w:p w:rsidR="006916B8" w:rsidRDefault="006916B8" w:rsidP="00E1787B">
      <w:pPr>
        <w:spacing w:after="0" w:line="240" w:lineRule="auto"/>
        <w:ind w:firstLine="709"/>
        <w:jc w:val="both"/>
        <w:rPr>
          <w:rFonts w:ascii="Times New Roman" w:hAnsi="Times New Roman" w:cs="Times New Roman"/>
          <w:sz w:val="24"/>
          <w:szCs w:val="24"/>
        </w:rPr>
      </w:pPr>
    </w:p>
    <w:p w:rsidR="006916B8" w:rsidRDefault="006916B8" w:rsidP="006916B8">
      <w:pPr>
        <w:spacing w:after="0" w:line="240" w:lineRule="auto"/>
        <w:ind w:firstLine="709"/>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Burlei</w:t>
      </w:r>
      <w:proofErr w:type="spellEnd"/>
      <w:r>
        <w:rPr>
          <w:rFonts w:ascii="Times New Roman" w:hAnsi="Times New Roman" w:cs="Times New Roman"/>
          <w:sz w:val="24"/>
          <w:szCs w:val="24"/>
          <w:lang w:val="en-US"/>
        </w:rPr>
        <w:t xml:space="preserve"> D.E.</w:t>
      </w:r>
    </w:p>
    <w:p w:rsidR="006916B8" w:rsidRDefault="006916B8" w:rsidP="006916B8">
      <w:pPr>
        <w:spacing w:after="0" w:line="240" w:lineRule="auto"/>
        <w:ind w:firstLine="709"/>
        <w:jc w:val="right"/>
        <w:rPr>
          <w:rFonts w:ascii="Times New Roman" w:hAnsi="Times New Roman" w:cs="Times New Roman"/>
          <w:sz w:val="24"/>
          <w:szCs w:val="24"/>
          <w:lang w:val="en-US"/>
        </w:rPr>
      </w:pPr>
    </w:p>
    <w:p w:rsidR="00345E1A" w:rsidRDefault="00345E1A" w:rsidP="006916B8">
      <w:pPr>
        <w:spacing w:after="0" w:line="240" w:lineRule="auto"/>
        <w:ind w:firstLine="709"/>
        <w:jc w:val="right"/>
        <w:rPr>
          <w:rFonts w:ascii="Helvetica" w:hAnsi="Helvetica" w:cs="Helvetica"/>
          <w:color w:val="3C4043"/>
          <w:sz w:val="27"/>
          <w:szCs w:val="27"/>
          <w:shd w:val="clear" w:color="auto" w:fill="D2E3FC"/>
          <w:lang w:val="en-US"/>
        </w:rPr>
      </w:pPr>
    </w:p>
    <w:p w:rsidR="00345E1A" w:rsidRDefault="00345E1A" w:rsidP="00496EBD">
      <w:pPr>
        <w:spacing w:after="0" w:line="240" w:lineRule="auto"/>
        <w:ind w:firstLine="709"/>
        <w:jc w:val="center"/>
        <w:rPr>
          <w:rFonts w:ascii="Times New Roman" w:hAnsi="Times New Roman" w:cs="Times New Roman"/>
          <w:sz w:val="24"/>
          <w:szCs w:val="24"/>
          <w:lang w:val="en-US"/>
        </w:rPr>
      </w:pPr>
      <w:r w:rsidRPr="00345E1A">
        <w:rPr>
          <w:rFonts w:ascii="Times New Roman" w:hAnsi="Times New Roman" w:cs="Times New Roman"/>
          <w:sz w:val="24"/>
          <w:szCs w:val="24"/>
          <w:lang w:val="en-US"/>
        </w:rPr>
        <w:t>MODERN PROBLEMS OF USING FUELS OF PETROLEUM ORIGIN AND NATURAL GAS.</w:t>
      </w:r>
    </w:p>
    <w:p w:rsidR="00345E1A" w:rsidRDefault="00345E1A" w:rsidP="00496EBD">
      <w:pPr>
        <w:spacing w:after="0" w:line="240" w:lineRule="auto"/>
        <w:ind w:firstLine="709"/>
        <w:jc w:val="center"/>
        <w:rPr>
          <w:rFonts w:ascii="Times New Roman" w:hAnsi="Times New Roman" w:cs="Times New Roman"/>
          <w:sz w:val="24"/>
          <w:szCs w:val="24"/>
          <w:lang w:val="en-US"/>
        </w:rPr>
      </w:pPr>
    </w:p>
    <w:p w:rsidR="00345E1A" w:rsidRPr="00496EBD" w:rsidRDefault="00345E1A" w:rsidP="00496EBD">
      <w:pPr>
        <w:spacing w:after="0" w:line="240" w:lineRule="auto"/>
        <w:ind w:firstLine="709"/>
        <w:jc w:val="both"/>
        <w:rPr>
          <w:rFonts w:ascii="Times New Roman" w:hAnsi="Times New Roman" w:cs="Times New Roman"/>
          <w:i/>
          <w:sz w:val="24"/>
          <w:szCs w:val="24"/>
          <w:lang w:val="en-US"/>
        </w:rPr>
      </w:pPr>
      <w:r w:rsidRPr="00496EBD">
        <w:rPr>
          <w:rFonts w:ascii="Times New Roman" w:hAnsi="Times New Roman" w:cs="Times New Roman"/>
          <w:b/>
          <w:i/>
          <w:sz w:val="24"/>
          <w:szCs w:val="24"/>
          <w:lang w:val="en-US"/>
        </w:rPr>
        <w:t>A</w:t>
      </w:r>
      <w:r w:rsidR="00496EBD" w:rsidRPr="00496EBD">
        <w:rPr>
          <w:rFonts w:ascii="Times New Roman" w:hAnsi="Times New Roman" w:cs="Times New Roman"/>
          <w:b/>
          <w:i/>
          <w:sz w:val="24"/>
          <w:szCs w:val="24"/>
          <w:lang w:val="en-US"/>
        </w:rPr>
        <w:t>bstract</w:t>
      </w:r>
      <w:r w:rsidRPr="00496EBD">
        <w:rPr>
          <w:rFonts w:ascii="Times New Roman" w:hAnsi="Times New Roman" w:cs="Times New Roman"/>
          <w:b/>
          <w:i/>
          <w:sz w:val="24"/>
          <w:szCs w:val="24"/>
          <w:lang w:val="en-US"/>
        </w:rPr>
        <w:t>.</w:t>
      </w:r>
      <w:r w:rsidRPr="00496EBD">
        <w:rPr>
          <w:rFonts w:ascii="Times New Roman" w:hAnsi="Times New Roman" w:cs="Times New Roman"/>
          <w:i/>
          <w:sz w:val="24"/>
          <w:szCs w:val="24"/>
          <w:lang w:val="en-US"/>
        </w:rPr>
        <w:t xml:space="preserve"> The article attempts to find solutions to the problems and prospects of fuel oil products in the domestic and foreign markets of Russia, the search for alternative solutions. The author considers the relevance of the article to be the rapid rise in prices for petroleum products, in particular fuel, as well as the conditions of the unfriendly ranks of Western and pro-Western states whose policy is to weaken the economic power of the Russian Federation. The article deals with such problems as: Rising prices for petroleum products, the sale of fuel oil products on the domestic and foreign markets, the use of gas-powered engines by vehicles.</w:t>
      </w:r>
    </w:p>
    <w:p w:rsidR="00345E1A" w:rsidRPr="00496EBD" w:rsidRDefault="00345E1A" w:rsidP="00496EBD">
      <w:pPr>
        <w:spacing w:after="0" w:line="240" w:lineRule="auto"/>
        <w:ind w:firstLine="709"/>
        <w:jc w:val="both"/>
        <w:rPr>
          <w:rFonts w:ascii="Times New Roman" w:hAnsi="Times New Roman" w:cs="Times New Roman"/>
          <w:i/>
          <w:sz w:val="24"/>
          <w:szCs w:val="24"/>
          <w:lang w:val="en-US"/>
        </w:rPr>
      </w:pPr>
      <w:r w:rsidRPr="00496EBD">
        <w:rPr>
          <w:rFonts w:ascii="Times New Roman" w:hAnsi="Times New Roman" w:cs="Times New Roman"/>
          <w:b/>
          <w:sz w:val="24"/>
          <w:szCs w:val="24"/>
          <w:lang w:val="en-US"/>
        </w:rPr>
        <w:t>Keywords:</w:t>
      </w:r>
      <w:r w:rsidRPr="00496EBD">
        <w:rPr>
          <w:rFonts w:ascii="Times New Roman" w:hAnsi="Times New Roman" w:cs="Times New Roman"/>
          <w:i/>
          <w:sz w:val="24"/>
          <w:szCs w:val="24"/>
          <w:lang w:val="en-US"/>
        </w:rPr>
        <w:t xml:space="preserve"> Oil, gasoline, diesel fuel, natural gas, fuel, domestic and foreign markets, gas engine.</w:t>
      </w:r>
    </w:p>
    <w:p w:rsidR="00345E1A" w:rsidRPr="00496EBD" w:rsidRDefault="00345E1A" w:rsidP="00496EBD">
      <w:pPr>
        <w:spacing w:after="0" w:line="240" w:lineRule="auto"/>
        <w:ind w:firstLine="709"/>
        <w:jc w:val="both"/>
        <w:rPr>
          <w:rFonts w:ascii="Times New Roman" w:hAnsi="Times New Roman" w:cs="Times New Roman"/>
          <w:i/>
          <w:sz w:val="24"/>
          <w:szCs w:val="24"/>
          <w:lang w:val="en-US"/>
        </w:rPr>
      </w:pPr>
    </w:p>
    <w:p w:rsidR="00496EBD" w:rsidRPr="00496EBD" w:rsidRDefault="00496EBD" w:rsidP="00496EBD">
      <w:pPr>
        <w:spacing w:after="0" w:line="240" w:lineRule="auto"/>
        <w:ind w:firstLine="709"/>
        <w:jc w:val="center"/>
        <w:rPr>
          <w:rFonts w:ascii="Times New Roman" w:hAnsi="Times New Roman" w:cs="Times New Roman"/>
          <w:b/>
          <w:sz w:val="24"/>
          <w:szCs w:val="24"/>
          <w:lang w:val="en-US"/>
        </w:rPr>
      </w:pPr>
      <w:r w:rsidRPr="00496EBD">
        <w:rPr>
          <w:rFonts w:ascii="Times New Roman" w:hAnsi="Times New Roman" w:cs="Times New Roman"/>
          <w:b/>
          <w:sz w:val="24"/>
          <w:szCs w:val="24"/>
          <w:lang w:val="en-US"/>
        </w:rPr>
        <w:t>Information about the author</w:t>
      </w:r>
    </w:p>
    <w:p w:rsidR="00496EBD" w:rsidRPr="00345E1A" w:rsidRDefault="00496EBD" w:rsidP="00496EBD">
      <w:pPr>
        <w:spacing w:after="0" w:line="240" w:lineRule="auto"/>
        <w:ind w:firstLine="709"/>
        <w:jc w:val="both"/>
        <w:rPr>
          <w:rFonts w:ascii="Times New Roman" w:hAnsi="Times New Roman" w:cs="Times New Roman"/>
          <w:sz w:val="24"/>
          <w:szCs w:val="24"/>
          <w:lang w:val="en-US"/>
        </w:rPr>
      </w:pPr>
      <w:r w:rsidRPr="00345E1A">
        <w:rPr>
          <w:rFonts w:ascii="Times New Roman" w:hAnsi="Times New Roman" w:cs="Times New Roman"/>
          <w:sz w:val="24"/>
          <w:szCs w:val="24"/>
          <w:lang w:val="en-US"/>
        </w:rPr>
        <w:t xml:space="preserve">Dmitry E. Burley (Russia, </w:t>
      </w:r>
      <w:proofErr w:type="spellStart"/>
      <w:r w:rsidRPr="00345E1A">
        <w:rPr>
          <w:rFonts w:ascii="Times New Roman" w:hAnsi="Times New Roman" w:cs="Times New Roman"/>
          <w:sz w:val="24"/>
          <w:szCs w:val="24"/>
          <w:lang w:val="en-US"/>
        </w:rPr>
        <w:t>Lugansk</w:t>
      </w:r>
      <w:proofErr w:type="spellEnd"/>
      <w:r w:rsidRPr="00345E1A">
        <w:rPr>
          <w:rFonts w:ascii="Times New Roman" w:hAnsi="Times New Roman" w:cs="Times New Roman"/>
          <w:sz w:val="24"/>
          <w:szCs w:val="24"/>
          <w:lang w:val="en-US"/>
        </w:rPr>
        <w:t xml:space="preserve">) is a senior lecturer at the Department of Industrial Management, Institute of Management and Public Administration, Federal State Budgetary Educational Institution of Higher Education "V. Dahl </w:t>
      </w:r>
      <w:proofErr w:type="spellStart"/>
      <w:r w:rsidRPr="00345E1A">
        <w:rPr>
          <w:rFonts w:ascii="Times New Roman" w:hAnsi="Times New Roman" w:cs="Times New Roman"/>
          <w:sz w:val="24"/>
          <w:szCs w:val="24"/>
          <w:lang w:val="en-US"/>
        </w:rPr>
        <w:t>Lugansk</w:t>
      </w:r>
      <w:proofErr w:type="spellEnd"/>
      <w:r w:rsidRPr="00345E1A">
        <w:rPr>
          <w:rFonts w:ascii="Times New Roman" w:hAnsi="Times New Roman" w:cs="Times New Roman"/>
          <w:sz w:val="24"/>
          <w:szCs w:val="24"/>
          <w:lang w:val="en-US"/>
        </w:rPr>
        <w:t xml:space="preserve"> State University". (Russia, 291000, </w:t>
      </w:r>
      <w:proofErr w:type="spellStart"/>
      <w:r w:rsidRPr="00345E1A">
        <w:rPr>
          <w:rFonts w:ascii="Times New Roman" w:hAnsi="Times New Roman" w:cs="Times New Roman"/>
          <w:sz w:val="24"/>
          <w:szCs w:val="24"/>
          <w:lang w:val="en-US"/>
        </w:rPr>
        <w:t>Lugansk</w:t>
      </w:r>
      <w:proofErr w:type="spellEnd"/>
      <w:r w:rsidRPr="00345E1A">
        <w:rPr>
          <w:rFonts w:ascii="Times New Roman" w:hAnsi="Times New Roman" w:cs="Times New Roman"/>
          <w:sz w:val="24"/>
          <w:szCs w:val="24"/>
          <w:lang w:val="en-US"/>
        </w:rPr>
        <w:t xml:space="preserve">, </w:t>
      </w:r>
      <w:proofErr w:type="spellStart"/>
      <w:r w:rsidRPr="00345E1A">
        <w:rPr>
          <w:rFonts w:ascii="Times New Roman" w:hAnsi="Times New Roman" w:cs="Times New Roman"/>
          <w:sz w:val="24"/>
          <w:szCs w:val="24"/>
          <w:lang w:val="en-US"/>
        </w:rPr>
        <w:t>Molodezhny</w:t>
      </w:r>
      <w:proofErr w:type="spellEnd"/>
      <w:r w:rsidRPr="00345E1A">
        <w:rPr>
          <w:rFonts w:ascii="Times New Roman" w:hAnsi="Times New Roman" w:cs="Times New Roman"/>
          <w:sz w:val="24"/>
          <w:szCs w:val="24"/>
          <w:lang w:val="en-US"/>
        </w:rPr>
        <w:t xml:space="preserve"> 20a sq., </w:t>
      </w:r>
      <w:proofErr w:type="gramStart"/>
      <w:r w:rsidRPr="00345E1A">
        <w:rPr>
          <w:rFonts w:ascii="Times New Roman" w:hAnsi="Times New Roman" w:cs="Times New Roman"/>
          <w:sz w:val="24"/>
          <w:szCs w:val="24"/>
          <w:lang w:val="en-US"/>
        </w:rPr>
        <w:t>mobileburley@mail.ru )</w:t>
      </w:r>
      <w:bookmarkStart w:id="0" w:name="_GoBack"/>
      <w:bookmarkEnd w:id="0"/>
      <w:proofErr w:type="gramEnd"/>
    </w:p>
    <w:p w:rsidR="00345E1A" w:rsidRDefault="00345E1A" w:rsidP="00496EBD">
      <w:pPr>
        <w:spacing w:after="0" w:line="240" w:lineRule="auto"/>
        <w:ind w:firstLine="709"/>
        <w:jc w:val="both"/>
        <w:rPr>
          <w:rFonts w:ascii="Times New Roman" w:hAnsi="Times New Roman" w:cs="Times New Roman"/>
          <w:sz w:val="24"/>
          <w:szCs w:val="24"/>
          <w:lang w:val="en-US"/>
        </w:rPr>
      </w:pPr>
    </w:p>
    <w:p w:rsidR="00345E1A" w:rsidRDefault="00345E1A" w:rsidP="006916B8">
      <w:pPr>
        <w:spacing w:after="0" w:line="240" w:lineRule="auto"/>
        <w:ind w:firstLine="709"/>
        <w:jc w:val="right"/>
        <w:rPr>
          <w:rFonts w:ascii="Times New Roman" w:hAnsi="Times New Roman" w:cs="Times New Roman"/>
          <w:sz w:val="24"/>
          <w:szCs w:val="24"/>
          <w:lang w:val="en-US"/>
        </w:rPr>
      </w:pPr>
    </w:p>
    <w:p w:rsidR="00345E1A" w:rsidRPr="00496EBD" w:rsidRDefault="00496EBD" w:rsidP="00496EBD">
      <w:pPr>
        <w:spacing w:after="0" w:line="240" w:lineRule="auto"/>
        <w:ind w:firstLine="709"/>
        <w:jc w:val="center"/>
        <w:rPr>
          <w:rFonts w:ascii="Times New Roman" w:hAnsi="Times New Roman" w:cs="Times New Roman"/>
          <w:b/>
          <w:sz w:val="24"/>
          <w:szCs w:val="24"/>
          <w:lang w:val="en-US"/>
        </w:rPr>
      </w:pPr>
      <w:r w:rsidRPr="00496EBD">
        <w:rPr>
          <w:rFonts w:ascii="Times New Roman" w:hAnsi="Times New Roman" w:cs="Times New Roman"/>
          <w:b/>
          <w:sz w:val="24"/>
          <w:szCs w:val="24"/>
          <w:lang w:val="en-US"/>
        </w:rPr>
        <w:t>References</w:t>
      </w:r>
    </w:p>
    <w:p w:rsidR="00345E1A" w:rsidRPr="00345E1A" w:rsidRDefault="00345E1A" w:rsidP="00496EBD">
      <w:pPr>
        <w:spacing w:after="0" w:line="240" w:lineRule="auto"/>
        <w:ind w:firstLine="709"/>
        <w:jc w:val="both"/>
        <w:rPr>
          <w:rFonts w:ascii="Times New Roman" w:hAnsi="Times New Roman" w:cs="Times New Roman"/>
          <w:sz w:val="24"/>
          <w:szCs w:val="24"/>
          <w:lang w:val="en-US"/>
        </w:rPr>
      </w:pPr>
      <w:r w:rsidRPr="00345E1A">
        <w:rPr>
          <w:rFonts w:ascii="Times New Roman" w:hAnsi="Times New Roman" w:cs="Times New Roman"/>
          <w:sz w:val="24"/>
          <w:szCs w:val="24"/>
          <w:lang w:val="en-US"/>
        </w:rPr>
        <w:t>1. "Criminal Code of the Russian Federation" dated 13.06.1996 N 63-FZ (as amended on 13.06.2023)</w:t>
      </w:r>
    </w:p>
    <w:p w:rsidR="00345E1A" w:rsidRPr="00345E1A" w:rsidRDefault="00345E1A" w:rsidP="00496EBD">
      <w:pPr>
        <w:spacing w:after="0" w:line="240" w:lineRule="auto"/>
        <w:ind w:firstLine="709"/>
        <w:jc w:val="both"/>
        <w:rPr>
          <w:rFonts w:ascii="Times New Roman" w:hAnsi="Times New Roman" w:cs="Times New Roman"/>
          <w:sz w:val="24"/>
          <w:szCs w:val="24"/>
          <w:lang w:val="en-US"/>
        </w:rPr>
      </w:pPr>
      <w:r w:rsidRPr="00345E1A">
        <w:rPr>
          <w:rFonts w:ascii="Times New Roman" w:hAnsi="Times New Roman" w:cs="Times New Roman"/>
          <w:sz w:val="24"/>
          <w:szCs w:val="24"/>
          <w:lang w:val="en-US"/>
        </w:rPr>
        <w:t>2. "The Code of the Russian Federation on Administrative Offences" dated 30.12.2001 N 195-FZ (ed. dated 13.06.2023)</w:t>
      </w:r>
    </w:p>
    <w:p w:rsidR="00345E1A" w:rsidRPr="00345E1A" w:rsidRDefault="00345E1A" w:rsidP="00496EBD">
      <w:pPr>
        <w:spacing w:after="0" w:line="240" w:lineRule="auto"/>
        <w:ind w:firstLine="709"/>
        <w:jc w:val="both"/>
        <w:rPr>
          <w:rFonts w:ascii="Times New Roman" w:hAnsi="Times New Roman" w:cs="Times New Roman"/>
          <w:sz w:val="24"/>
          <w:szCs w:val="24"/>
          <w:lang w:val="en-US"/>
        </w:rPr>
      </w:pPr>
      <w:r w:rsidRPr="00345E1A">
        <w:rPr>
          <w:rFonts w:ascii="Times New Roman" w:hAnsi="Times New Roman" w:cs="Times New Roman"/>
          <w:sz w:val="24"/>
          <w:szCs w:val="24"/>
          <w:lang w:val="en-US"/>
        </w:rPr>
        <w:t xml:space="preserve">3. </w:t>
      </w:r>
      <w:proofErr w:type="spellStart"/>
      <w:r w:rsidRPr="00345E1A">
        <w:rPr>
          <w:rFonts w:ascii="Times New Roman" w:hAnsi="Times New Roman" w:cs="Times New Roman"/>
          <w:sz w:val="24"/>
          <w:szCs w:val="24"/>
          <w:lang w:val="en-US"/>
        </w:rPr>
        <w:t>Artamonov</w:t>
      </w:r>
      <w:proofErr w:type="spellEnd"/>
      <w:r w:rsidRPr="00345E1A">
        <w:rPr>
          <w:rFonts w:ascii="Times New Roman" w:hAnsi="Times New Roman" w:cs="Times New Roman"/>
          <w:sz w:val="24"/>
          <w:szCs w:val="24"/>
          <w:lang w:val="en-US"/>
        </w:rPr>
        <w:t xml:space="preserve">, </w:t>
      </w:r>
      <w:proofErr w:type="spellStart"/>
      <w:r w:rsidRPr="00345E1A">
        <w:rPr>
          <w:rFonts w:ascii="Times New Roman" w:hAnsi="Times New Roman" w:cs="Times New Roman"/>
          <w:sz w:val="24"/>
          <w:szCs w:val="24"/>
          <w:lang w:val="en-US"/>
        </w:rPr>
        <w:t>Vadim</w:t>
      </w:r>
      <w:proofErr w:type="spellEnd"/>
      <w:r w:rsidRPr="00345E1A">
        <w:rPr>
          <w:rFonts w:ascii="Times New Roman" w:hAnsi="Times New Roman" w:cs="Times New Roman"/>
          <w:sz w:val="24"/>
          <w:szCs w:val="24"/>
          <w:lang w:val="en-US"/>
        </w:rPr>
        <w:t xml:space="preserve"> </w:t>
      </w:r>
      <w:proofErr w:type="spellStart"/>
      <w:r w:rsidRPr="00345E1A">
        <w:rPr>
          <w:rFonts w:ascii="Times New Roman" w:hAnsi="Times New Roman" w:cs="Times New Roman"/>
          <w:sz w:val="24"/>
          <w:szCs w:val="24"/>
          <w:lang w:val="en-US"/>
        </w:rPr>
        <w:t>Ivanovich</w:t>
      </w:r>
      <w:proofErr w:type="spellEnd"/>
      <w:r w:rsidRPr="00345E1A">
        <w:rPr>
          <w:rFonts w:ascii="Times New Roman" w:hAnsi="Times New Roman" w:cs="Times New Roman"/>
          <w:sz w:val="24"/>
          <w:szCs w:val="24"/>
          <w:lang w:val="en-US"/>
        </w:rPr>
        <w:t xml:space="preserve">. Plants and the purity of the natural environment / V. I. </w:t>
      </w:r>
      <w:proofErr w:type="spellStart"/>
      <w:r w:rsidRPr="00345E1A">
        <w:rPr>
          <w:rFonts w:ascii="Times New Roman" w:hAnsi="Times New Roman" w:cs="Times New Roman"/>
          <w:sz w:val="24"/>
          <w:szCs w:val="24"/>
          <w:lang w:val="en-US"/>
        </w:rPr>
        <w:t>Artamonov</w:t>
      </w:r>
      <w:proofErr w:type="spellEnd"/>
      <w:r w:rsidRPr="00345E1A">
        <w:rPr>
          <w:rFonts w:ascii="Times New Roman" w:hAnsi="Times New Roman" w:cs="Times New Roman"/>
          <w:sz w:val="24"/>
          <w:szCs w:val="24"/>
          <w:lang w:val="en-US"/>
        </w:rPr>
        <w:t xml:space="preserve">; Ed. by B. B. Prokhorov; USSR Academy of Sciences. - </w:t>
      </w:r>
      <w:proofErr w:type="gramStart"/>
      <w:r w:rsidRPr="00345E1A">
        <w:rPr>
          <w:rFonts w:ascii="Times New Roman" w:hAnsi="Times New Roman" w:cs="Times New Roman"/>
          <w:sz w:val="24"/>
          <w:szCs w:val="24"/>
          <w:lang w:val="en-US"/>
        </w:rPr>
        <w:t>Moscow :</w:t>
      </w:r>
      <w:proofErr w:type="gramEnd"/>
      <w:r w:rsidRPr="00345E1A">
        <w:rPr>
          <w:rFonts w:ascii="Times New Roman" w:hAnsi="Times New Roman" w:cs="Times New Roman"/>
          <w:sz w:val="24"/>
          <w:szCs w:val="24"/>
          <w:lang w:val="en-US"/>
        </w:rPr>
        <w:t xml:space="preserve"> </w:t>
      </w:r>
      <w:proofErr w:type="spellStart"/>
      <w:r w:rsidRPr="00345E1A">
        <w:rPr>
          <w:rFonts w:ascii="Times New Roman" w:hAnsi="Times New Roman" w:cs="Times New Roman"/>
          <w:sz w:val="24"/>
          <w:szCs w:val="24"/>
          <w:lang w:val="en-US"/>
        </w:rPr>
        <w:t>Nauka</w:t>
      </w:r>
      <w:proofErr w:type="spellEnd"/>
      <w:r w:rsidRPr="00345E1A">
        <w:rPr>
          <w:rFonts w:ascii="Times New Roman" w:hAnsi="Times New Roman" w:cs="Times New Roman"/>
          <w:sz w:val="24"/>
          <w:szCs w:val="24"/>
          <w:lang w:val="en-US"/>
        </w:rPr>
        <w:t>, 1986. - 173</w:t>
      </w:r>
      <w:proofErr w:type="gramStart"/>
      <w:r w:rsidRPr="00345E1A">
        <w:rPr>
          <w:rFonts w:ascii="Times New Roman" w:hAnsi="Times New Roman" w:cs="Times New Roman"/>
          <w:sz w:val="24"/>
          <w:szCs w:val="24"/>
          <w:lang w:val="en-US"/>
        </w:rPr>
        <w:t>,[</w:t>
      </w:r>
      <w:proofErr w:type="gramEnd"/>
      <w:r w:rsidRPr="00345E1A">
        <w:rPr>
          <w:rFonts w:ascii="Times New Roman" w:hAnsi="Times New Roman" w:cs="Times New Roman"/>
          <w:sz w:val="24"/>
          <w:szCs w:val="24"/>
          <w:lang w:val="en-US"/>
        </w:rPr>
        <w:t>2] p.; 20 cm. - (Ser. "Man and the environment") (Scientific-popular lit.).</w:t>
      </w:r>
    </w:p>
    <w:p w:rsidR="00345E1A" w:rsidRDefault="00345E1A" w:rsidP="00496EBD">
      <w:pPr>
        <w:spacing w:after="0" w:line="240" w:lineRule="auto"/>
        <w:ind w:firstLine="709"/>
        <w:jc w:val="both"/>
        <w:rPr>
          <w:rFonts w:ascii="Times New Roman" w:hAnsi="Times New Roman" w:cs="Times New Roman"/>
          <w:sz w:val="24"/>
          <w:szCs w:val="24"/>
          <w:lang w:val="en-US"/>
        </w:rPr>
      </w:pPr>
      <w:r w:rsidRPr="00345E1A">
        <w:rPr>
          <w:rFonts w:ascii="Times New Roman" w:hAnsi="Times New Roman" w:cs="Times New Roman"/>
          <w:sz w:val="24"/>
          <w:szCs w:val="24"/>
          <w:lang w:val="en-US"/>
        </w:rPr>
        <w:t xml:space="preserve">4. </w:t>
      </w:r>
      <w:proofErr w:type="spellStart"/>
      <w:r w:rsidRPr="00345E1A">
        <w:rPr>
          <w:rFonts w:ascii="Times New Roman" w:hAnsi="Times New Roman" w:cs="Times New Roman"/>
          <w:sz w:val="24"/>
          <w:szCs w:val="24"/>
          <w:lang w:val="en-US"/>
        </w:rPr>
        <w:t>Glagolev</w:t>
      </w:r>
      <w:proofErr w:type="spellEnd"/>
      <w:r w:rsidRPr="00345E1A">
        <w:rPr>
          <w:rFonts w:ascii="Times New Roman" w:hAnsi="Times New Roman" w:cs="Times New Roman"/>
          <w:sz w:val="24"/>
          <w:szCs w:val="24"/>
          <w:lang w:val="en-US"/>
        </w:rPr>
        <w:t xml:space="preserve">, Nikolai </w:t>
      </w:r>
      <w:proofErr w:type="spellStart"/>
      <w:r w:rsidRPr="00345E1A">
        <w:rPr>
          <w:rFonts w:ascii="Times New Roman" w:hAnsi="Times New Roman" w:cs="Times New Roman"/>
          <w:sz w:val="24"/>
          <w:szCs w:val="24"/>
          <w:lang w:val="en-US"/>
        </w:rPr>
        <w:t>Matveyevich</w:t>
      </w:r>
      <w:proofErr w:type="spellEnd"/>
      <w:r w:rsidRPr="00345E1A">
        <w:rPr>
          <w:rFonts w:ascii="Times New Roman" w:hAnsi="Times New Roman" w:cs="Times New Roman"/>
          <w:sz w:val="24"/>
          <w:szCs w:val="24"/>
          <w:lang w:val="en-US"/>
        </w:rPr>
        <w:t>. Tests of gas engines [Text</w:t>
      </w:r>
      <w:proofErr w:type="gramStart"/>
      <w:r w:rsidRPr="00345E1A">
        <w:rPr>
          <w:rFonts w:ascii="Times New Roman" w:hAnsi="Times New Roman" w:cs="Times New Roman"/>
          <w:sz w:val="24"/>
          <w:szCs w:val="24"/>
          <w:lang w:val="en-US"/>
        </w:rPr>
        <w:t>] :</w:t>
      </w:r>
      <w:proofErr w:type="gramEnd"/>
      <w:r w:rsidRPr="00345E1A">
        <w:rPr>
          <w:rFonts w:ascii="Times New Roman" w:hAnsi="Times New Roman" w:cs="Times New Roman"/>
          <w:sz w:val="24"/>
          <w:szCs w:val="24"/>
          <w:lang w:val="en-US"/>
        </w:rPr>
        <w:t xml:space="preserve"> (Theory and methodology) / Eng.-mech. N. M. </w:t>
      </w:r>
      <w:proofErr w:type="spellStart"/>
      <w:r w:rsidRPr="00345E1A">
        <w:rPr>
          <w:rFonts w:ascii="Times New Roman" w:hAnsi="Times New Roman" w:cs="Times New Roman"/>
          <w:sz w:val="24"/>
          <w:szCs w:val="24"/>
          <w:lang w:val="en-US"/>
        </w:rPr>
        <w:t>Glagolev</w:t>
      </w:r>
      <w:proofErr w:type="spellEnd"/>
      <w:r w:rsidRPr="00345E1A">
        <w:rPr>
          <w:rFonts w:ascii="Times New Roman" w:hAnsi="Times New Roman" w:cs="Times New Roman"/>
          <w:sz w:val="24"/>
          <w:szCs w:val="24"/>
          <w:lang w:val="en-US"/>
        </w:rPr>
        <w:t xml:space="preserve">. - </w:t>
      </w:r>
      <w:proofErr w:type="spellStart"/>
      <w:proofErr w:type="gramStart"/>
      <w:r w:rsidRPr="00345E1A">
        <w:rPr>
          <w:rFonts w:ascii="Times New Roman" w:hAnsi="Times New Roman" w:cs="Times New Roman"/>
          <w:sz w:val="24"/>
          <w:szCs w:val="24"/>
          <w:lang w:val="en-US"/>
        </w:rPr>
        <w:t>Kharkiv</w:t>
      </w:r>
      <w:proofErr w:type="spellEnd"/>
      <w:r w:rsidRPr="00345E1A">
        <w:rPr>
          <w:rFonts w:ascii="Times New Roman" w:hAnsi="Times New Roman" w:cs="Times New Roman"/>
          <w:sz w:val="24"/>
          <w:szCs w:val="24"/>
          <w:lang w:val="en-US"/>
        </w:rPr>
        <w:t xml:space="preserve"> ;</w:t>
      </w:r>
      <w:proofErr w:type="gramEnd"/>
      <w:r w:rsidRPr="00345E1A">
        <w:rPr>
          <w:rFonts w:ascii="Times New Roman" w:hAnsi="Times New Roman" w:cs="Times New Roman"/>
          <w:sz w:val="24"/>
          <w:szCs w:val="24"/>
          <w:lang w:val="en-US"/>
        </w:rPr>
        <w:t xml:space="preserve"> Kiev : State Scientific and Technical University. </w:t>
      </w:r>
      <w:proofErr w:type="gramStart"/>
      <w:r w:rsidRPr="00345E1A">
        <w:rPr>
          <w:rFonts w:ascii="Times New Roman" w:hAnsi="Times New Roman" w:cs="Times New Roman"/>
          <w:sz w:val="24"/>
          <w:szCs w:val="24"/>
          <w:lang w:val="en-US"/>
        </w:rPr>
        <w:t>publishing</w:t>
      </w:r>
      <w:proofErr w:type="gramEnd"/>
      <w:r w:rsidRPr="00345E1A">
        <w:rPr>
          <w:rFonts w:ascii="Times New Roman" w:hAnsi="Times New Roman" w:cs="Times New Roman"/>
          <w:sz w:val="24"/>
          <w:szCs w:val="24"/>
          <w:lang w:val="en-US"/>
        </w:rPr>
        <w:t xml:space="preserve"> House of Ukraine, 1934. - 425 p., 1 l. </w:t>
      </w:r>
      <w:proofErr w:type="gramStart"/>
      <w:r w:rsidRPr="00345E1A">
        <w:rPr>
          <w:rFonts w:ascii="Times New Roman" w:hAnsi="Times New Roman" w:cs="Times New Roman"/>
          <w:sz w:val="24"/>
          <w:szCs w:val="24"/>
          <w:lang w:val="en-US"/>
        </w:rPr>
        <w:t>table :</w:t>
      </w:r>
      <w:proofErr w:type="gramEnd"/>
      <w:r w:rsidRPr="00345E1A">
        <w:rPr>
          <w:rFonts w:ascii="Times New Roman" w:hAnsi="Times New Roman" w:cs="Times New Roman"/>
          <w:sz w:val="24"/>
          <w:szCs w:val="24"/>
          <w:lang w:val="en-US"/>
        </w:rPr>
        <w:t xml:space="preserve"> ill.; 22 cm.</w:t>
      </w:r>
    </w:p>
    <w:p w:rsidR="00345E1A" w:rsidRDefault="00345E1A" w:rsidP="00345E1A">
      <w:pPr>
        <w:spacing w:after="0" w:line="240" w:lineRule="auto"/>
        <w:ind w:firstLine="709"/>
        <w:jc w:val="right"/>
        <w:rPr>
          <w:rFonts w:ascii="Times New Roman" w:hAnsi="Times New Roman" w:cs="Times New Roman"/>
          <w:sz w:val="24"/>
          <w:szCs w:val="24"/>
          <w:lang w:val="en-US"/>
        </w:rPr>
      </w:pPr>
    </w:p>
    <w:sectPr w:rsidR="00345E1A" w:rsidSect="0060067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764AA9"/>
    <w:rsid w:val="00077E99"/>
    <w:rsid w:val="001A089E"/>
    <w:rsid w:val="00330F25"/>
    <w:rsid w:val="00345E1A"/>
    <w:rsid w:val="00351DEC"/>
    <w:rsid w:val="00355CE7"/>
    <w:rsid w:val="003C7A70"/>
    <w:rsid w:val="00496EBD"/>
    <w:rsid w:val="00600676"/>
    <w:rsid w:val="00614229"/>
    <w:rsid w:val="00686DD6"/>
    <w:rsid w:val="006916B8"/>
    <w:rsid w:val="006B3EB8"/>
    <w:rsid w:val="00764AA9"/>
    <w:rsid w:val="007A7BB1"/>
    <w:rsid w:val="009C555F"/>
    <w:rsid w:val="00AD5FAC"/>
    <w:rsid w:val="00BC4967"/>
    <w:rsid w:val="00C2427C"/>
    <w:rsid w:val="00C64240"/>
    <w:rsid w:val="00D4761F"/>
    <w:rsid w:val="00DC1913"/>
    <w:rsid w:val="00E1787B"/>
    <w:rsid w:val="00EE37D9"/>
    <w:rsid w:val="00F55A2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0676"/>
  </w:style>
  <w:style w:type="paragraph" w:styleId="1">
    <w:name w:val="heading 1"/>
    <w:basedOn w:val="a"/>
    <w:link w:val="10"/>
    <w:uiPriority w:val="9"/>
    <w:qFormat/>
    <w:rsid w:val="00C6424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86D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C64240"/>
    <w:rPr>
      <w:rFonts w:ascii="Times New Roman" w:eastAsia="Times New Roman" w:hAnsi="Times New Roman" w:cs="Times New Roman"/>
      <w:b/>
      <w:bCs/>
      <w:kern w:val="36"/>
      <w:sz w:val="48"/>
      <w:szCs w:val="48"/>
      <w:lang w:eastAsia="ru-RU"/>
    </w:rPr>
  </w:style>
  <w:style w:type="character" w:styleId="a4">
    <w:name w:val="Hyperlink"/>
    <w:basedOn w:val="a0"/>
    <w:uiPriority w:val="99"/>
    <w:unhideWhenUsed/>
    <w:rsid w:val="006916B8"/>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455104409">
      <w:bodyDiv w:val="1"/>
      <w:marLeft w:val="0"/>
      <w:marRight w:val="0"/>
      <w:marTop w:val="0"/>
      <w:marBottom w:val="0"/>
      <w:divBdr>
        <w:top w:val="none" w:sz="0" w:space="0" w:color="auto"/>
        <w:left w:val="none" w:sz="0" w:space="0" w:color="auto"/>
        <w:bottom w:val="none" w:sz="0" w:space="0" w:color="auto"/>
        <w:right w:val="none" w:sz="0" w:space="0" w:color="auto"/>
      </w:divBdr>
    </w:div>
    <w:div w:id="755126422">
      <w:bodyDiv w:val="1"/>
      <w:marLeft w:val="0"/>
      <w:marRight w:val="0"/>
      <w:marTop w:val="0"/>
      <w:marBottom w:val="0"/>
      <w:divBdr>
        <w:top w:val="none" w:sz="0" w:space="0" w:color="auto"/>
        <w:left w:val="none" w:sz="0" w:space="0" w:color="auto"/>
        <w:bottom w:val="none" w:sz="0" w:space="0" w:color="auto"/>
        <w:right w:val="none" w:sz="0" w:space="0" w:color="auto"/>
      </w:divBdr>
    </w:div>
    <w:div w:id="1064723721">
      <w:bodyDiv w:val="1"/>
      <w:marLeft w:val="0"/>
      <w:marRight w:val="0"/>
      <w:marTop w:val="0"/>
      <w:marBottom w:val="0"/>
      <w:divBdr>
        <w:top w:val="none" w:sz="0" w:space="0" w:color="auto"/>
        <w:left w:val="none" w:sz="0" w:space="0" w:color="auto"/>
        <w:bottom w:val="none" w:sz="0" w:space="0" w:color="auto"/>
        <w:right w:val="none" w:sz="0" w:space="0" w:color="auto"/>
      </w:divBdr>
    </w:div>
    <w:div w:id="1270626076">
      <w:bodyDiv w:val="1"/>
      <w:marLeft w:val="0"/>
      <w:marRight w:val="0"/>
      <w:marTop w:val="0"/>
      <w:marBottom w:val="0"/>
      <w:divBdr>
        <w:top w:val="none" w:sz="0" w:space="0" w:color="auto"/>
        <w:left w:val="none" w:sz="0" w:space="0" w:color="auto"/>
        <w:bottom w:val="none" w:sz="0" w:space="0" w:color="auto"/>
        <w:right w:val="none" w:sz="0" w:space="0" w:color="auto"/>
      </w:divBdr>
    </w:div>
    <w:div w:id="1360282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mobileburley@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1724</Words>
  <Characters>9833</Characters>
  <Application>Microsoft Office Word</Application>
  <DocSecurity>0</DocSecurity>
  <Lines>81</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Burley</dc:creator>
  <cp:lastModifiedBy>Admin</cp:lastModifiedBy>
  <cp:revision>2</cp:revision>
  <dcterms:created xsi:type="dcterms:W3CDTF">2022-06-16T09:44:00Z</dcterms:created>
  <dcterms:modified xsi:type="dcterms:W3CDTF">2022-06-16T09:44:00Z</dcterms:modified>
</cp:coreProperties>
</file>