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F50" w:rsidRPr="00444F50" w:rsidRDefault="0008015B" w:rsidP="00444F50">
      <w:pPr>
        <w:widowControl w:val="0"/>
        <w:suppressAutoHyphens/>
        <w:spacing w:after="0" w:line="240" w:lineRule="auto"/>
        <w:rPr>
          <w:rFonts w:ascii="Times New Roman" w:eastAsia="Times New Roman" w:hAnsi="Times New Roman" w:cs="Times New Roman"/>
          <w:b/>
          <w:kern w:val="1"/>
          <w:sz w:val="24"/>
          <w:szCs w:val="24"/>
          <w:lang w:eastAsia="ru-RU"/>
        </w:rPr>
      </w:pPr>
      <w:r>
        <w:rPr>
          <w:rFonts w:ascii="Times New Roman" w:eastAsia="Times New Roman" w:hAnsi="Times New Roman" w:cs="Times New Roman"/>
          <w:b/>
          <w:kern w:val="1"/>
          <w:sz w:val="24"/>
          <w:szCs w:val="24"/>
          <w:lang w:eastAsia="ru-RU"/>
        </w:rPr>
        <w:t>УДК 338.2</w:t>
      </w:r>
      <w:r w:rsidR="0021433C">
        <w:rPr>
          <w:rFonts w:ascii="Times New Roman" w:eastAsia="Times New Roman" w:hAnsi="Times New Roman" w:cs="Times New Roman"/>
          <w:b/>
          <w:kern w:val="1"/>
          <w:sz w:val="24"/>
          <w:szCs w:val="24"/>
          <w:lang w:eastAsia="ru-RU"/>
        </w:rPr>
        <w:t>/ББК 65.20</w:t>
      </w:r>
    </w:p>
    <w:p w:rsidR="00444F50" w:rsidRPr="00444F50" w:rsidRDefault="002A08EC" w:rsidP="00444F50">
      <w:pPr>
        <w:widowControl w:val="0"/>
        <w:suppressAutoHyphens/>
        <w:spacing w:after="0" w:line="240" w:lineRule="auto"/>
        <w:jc w:val="right"/>
        <w:rPr>
          <w:rFonts w:ascii="Times New Roman" w:eastAsia="Times New Roman" w:hAnsi="Times New Roman" w:cs="Times New Roman"/>
          <w:b/>
          <w:kern w:val="1"/>
          <w:sz w:val="24"/>
          <w:szCs w:val="24"/>
          <w:lang w:eastAsia="ru-RU"/>
        </w:rPr>
      </w:pPr>
      <w:r>
        <w:rPr>
          <w:rFonts w:ascii="Times New Roman" w:eastAsia="Times New Roman" w:hAnsi="Times New Roman" w:cs="Times New Roman"/>
          <w:b/>
          <w:kern w:val="1"/>
          <w:sz w:val="24"/>
          <w:szCs w:val="24"/>
          <w:lang w:eastAsia="ru-RU"/>
        </w:rPr>
        <w:t>Коркин В.С</w:t>
      </w:r>
      <w:r w:rsidR="00444F50" w:rsidRPr="00444F50">
        <w:rPr>
          <w:rFonts w:ascii="Times New Roman" w:eastAsia="Times New Roman" w:hAnsi="Times New Roman" w:cs="Times New Roman"/>
          <w:b/>
          <w:kern w:val="1"/>
          <w:sz w:val="24"/>
          <w:szCs w:val="24"/>
          <w:lang w:eastAsia="ru-RU"/>
        </w:rPr>
        <w:t>.</w:t>
      </w:r>
    </w:p>
    <w:p w:rsidR="00444F50" w:rsidRPr="00444F50" w:rsidRDefault="001D481C" w:rsidP="001D481C">
      <w:pPr>
        <w:widowControl w:val="0"/>
        <w:suppressAutoHyphens/>
        <w:spacing w:after="0" w:line="240" w:lineRule="auto"/>
        <w:jc w:val="center"/>
        <w:rPr>
          <w:rFonts w:ascii="Times New Roman" w:eastAsia="Times New Roman" w:hAnsi="Times New Roman" w:cs="Times New Roman"/>
          <w:b/>
          <w:kern w:val="1"/>
          <w:sz w:val="24"/>
          <w:szCs w:val="24"/>
          <w:lang w:eastAsia="ru-RU"/>
        </w:rPr>
      </w:pPr>
      <w:r>
        <w:rPr>
          <w:rFonts w:ascii="Times New Roman" w:eastAsia="Times New Roman" w:hAnsi="Times New Roman" w:cs="Times New Roman"/>
          <w:b/>
          <w:kern w:val="1"/>
          <w:sz w:val="24"/>
          <w:szCs w:val="24"/>
          <w:lang w:eastAsia="ru-RU"/>
        </w:rPr>
        <w:t>МОДЕЛИ</w:t>
      </w:r>
      <w:r w:rsidR="00506F0A">
        <w:rPr>
          <w:rFonts w:ascii="Times New Roman" w:eastAsia="Times New Roman" w:hAnsi="Times New Roman" w:cs="Times New Roman"/>
          <w:b/>
          <w:kern w:val="1"/>
          <w:sz w:val="24"/>
          <w:szCs w:val="24"/>
          <w:lang w:eastAsia="ru-RU"/>
        </w:rPr>
        <w:t xml:space="preserve"> </w:t>
      </w:r>
      <w:r w:rsidR="0008015B">
        <w:rPr>
          <w:rFonts w:ascii="Times New Roman" w:eastAsia="Times New Roman" w:hAnsi="Times New Roman" w:cs="Times New Roman"/>
          <w:b/>
          <w:kern w:val="1"/>
          <w:sz w:val="24"/>
          <w:szCs w:val="24"/>
          <w:lang w:eastAsia="ru-RU"/>
        </w:rPr>
        <w:t>УПРАВЛЕНИЯ</w:t>
      </w:r>
      <w:r w:rsidR="00EC17A1">
        <w:rPr>
          <w:rFonts w:ascii="Times New Roman" w:eastAsia="Times New Roman" w:hAnsi="Times New Roman" w:cs="Times New Roman"/>
          <w:b/>
          <w:kern w:val="1"/>
          <w:sz w:val="24"/>
          <w:szCs w:val="24"/>
          <w:lang w:eastAsia="ru-RU"/>
        </w:rPr>
        <w:t xml:space="preserve"> </w:t>
      </w:r>
      <w:r>
        <w:rPr>
          <w:rFonts w:ascii="Times New Roman" w:eastAsia="Times New Roman" w:hAnsi="Times New Roman" w:cs="Times New Roman"/>
          <w:b/>
          <w:kern w:val="1"/>
          <w:sz w:val="24"/>
          <w:szCs w:val="24"/>
          <w:lang w:eastAsia="ru-RU"/>
        </w:rPr>
        <w:t xml:space="preserve">КОЛЛАБОРАЦИЕЙ </w:t>
      </w:r>
      <w:r w:rsidR="00EC17A1">
        <w:rPr>
          <w:rFonts w:ascii="Times New Roman" w:eastAsia="Times New Roman" w:hAnsi="Times New Roman" w:cs="Times New Roman"/>
          <w:b/>
          <w:kern w:val="1"/>
          <w:sz w:val="24"/>
          <w:szCs w:val="24"/>
          <w:lang w:eastAsia="ru-RU"/>
        </w:rPr>
        <w:t xml:space="preserve">ВУЗОВ </w:t>
      </w:r>
      <w:r w:rsidR="00B252D4" w:rsidRPr="00B252D4">
        <w:rPr>
          <w:rFonts w:ascii="Times New Roman" w:eastAsia="Times New Roman" w:hAnsi="Times New Roman" w:cs="Times New Roman"/>
          <w:b/>
          <w:kern w:val="1"/>
          <w:sz w:val="24"/>
          <w:szCs w:val="24"/>
          <w:lang w:eastAsia="ru-RU"/>
        </w:rPr>
        <w:t>И ПРЕДПРИЯТИЙ</w:t>
      </w:r>
      <w:r>
        <w:rPr>
          <w:rFonts w:ascii="Times New Roman" w:eastAsia="Times New Roman" w:hAnsi="Times New Roman" w:cs="Times New Roman"/>
          <w:b/>
          <w:kern w:val="1"/>
          <w:sz w:val="24"/>
          <w:szCs w:val="24"/>
          <w:lang w:eastAsia="ru-RU"/>
        </w:rPr>
        <w:t xml:space="preserve"> ПРИ ОРГАНИЗАЦИИИ НАУЧНО-ПРОИЗВОДСТВЕННЫХ ЦЕПОЧЕК</w:t>
      </w:r>
    </w:p>
    <w:p w:rsidR="00444F50" w:rsidRPr="00444F50" w:rsidRDefault="00444F50" w:rsidP="00444F50">
      <w:pPr>
        <w:widowControl w:val="0"/>
        <w:suppressAutoHyphens/>
        <w:spacing w:after="0" w:line="240" w:lineRule="auto"/>
        <w:jc w:val="center"/>
        <w:rPr>
          <w:rFonts w:ascii="Times New Roman" w:eastAsia="Times New Roman" w:hAnsi="Times New Roman" w:cs="Times New Roman"/>
          <w:b/>
          <w:kern w:val="1"/>
          <w:sz w:val="24"/>
          <w:szCs w:val="24"/>
          <w:lang w:eastAsia="ru-RU"/>
        </w:rPr>
      </w:pPr>
    </w:p>
    <w:p w:rsidR="00444F50" w:rsidRPr="00444F50" w:rsidRDefault="00444F50" w:rsidP="00444F50">
      <w:pPr>
        <w:widowControl w:val="0"/>
        <w:suppressAutoHyphens/>
        <w:autoSpaceDE w:val="0"/>
        <w:autoSpaceDN w:val="0"/>
        <w:adjustRightInd w:val="0"/>
        <w:spacing w:after="0" w:line="240" w:lineRule="auto"/>
        <w:ind w:firstLine="709"/>
        <w:jc w:val="both"/>
        <w:rPr>
          <w:rFonts w:ascii="Times New Roman" w:eastAsia="Times New Roman" w:hAnsi="Times New Roman" w:cs="Times New Roman"/>
          <w:i/>
          <w:color w:val="000000"/>
          <w:kern w:val="1"/>
          <w:sz w:val="24"/>
          <w:szCs w:val="24"/>
          <w:lang w:eastAsia="ru-RU"/>
        </w:rPr>
      </w:pPr>
      <w:r w:rsidRPr="00444F50">
        <w:rPr>
          <w:rFonts w:ascii="Times New Roman" w:eastAsia="Times New Roman" w:hAnsi="Times New Roman" w:cs="Times New Roman"/>
          <w:b/>
          <w:i/>
          <w:color w:val="000000"/>
          <w:kern w:val="1"/>
          <w:sz w:val="24"/>
          <w:szCs w:val="24"/>
          <w:lang w:eastAsia="ru-RU"/>
        </w:rPr>
        <w:t xml:space="preserve">Аннотация. </w:t>
      </w:r>
      <w:r w:rsidR="00AD2F8C">
        <w:rPr>
          <w:rFonts w:ascii="Times New Roman" w:eastAsia="Times New Roman" w:hAnsi="Times New Roman" w:cs="Times New Roman"/>
          <w:i/>
          <w:color w:val="000000"/>
          <w:kern w:val="1"/>
          <w:sz w:val="24"/>
          <w:szCs w:val="24"/>
          <w:lang w:eastAsia="ru-RU"/>
        </w:rPr>
        <w:t>В статье произведен</w:t>
      </w:r>
      <w:r w:rsidR="0021433C">
        <w:rPr>
          <w:rFonts w:ascii="Times New Roman" w:eastAsia="Times New Roman" w:hAnsi="Times New Roman" w:cs="Times New Roman"/>
          <w:i/>
          <w:color w:val="000000"/>
          <w:kern w:val="1"/>
          <w:sz w:val="24"/>
          <w:szCs w:val="24"/>
          <w:lang w:eastAsia="ru-RU"/>
        </w:rPr>
        <w:t xml:space="preserve"> анализ моделей</w:t>
      </w:r>
      <w:r w:rsidR="008331C0">
        <w:rPr>
          <w:rFonts w:ascii="Times New Roman" w:eastAsia="Times New Roman" w:hAnsi="Times New Roman" w:cs="Times New Roman"/>
          <w:i/>
          <w:color w:val="000000"/>
          <w:kern w:val="1"/>
          <w:sz w:val="24"/>
          <w:szCs w:val="24"/>
          <w:lang w:eastAsia="ru-RU"/>
        </w:rPr>
        <w:t xml:space="preserve"> управления замкнутыми научно-производственными цепоч</w:t>
      </w:r>
      <w:r w:rsidR="008331C0" w:rsidRPr="008331C0">
        <w:rPr>
          <w:rFonts w:ascii="Times New Roman" w:eastAsia="Times New Roman" w:hAnsi="Times New Roman" w:cs="Times New Roman"/>
          <w:i/>
          <w:color w:val="000000"/>
          <w:kern w:val="1"/>
          <w:sz w:val="24"/>
          <w:szCs w:val="24"/>
          <w:lang w:eastAsia="ru-RU"/>
        </w:rPr>
        <w:t>к</w:t>
      </w:r>
      <w:r w:rsidR="008331C0">
        <w:rPr>
          <w:rFonts w:ascii="Times New Roman" w:eastAsia="Times New Roman" w:hAnsi="Times New Roman" w:cs="Times New Roman"/>
          <w:i/>
          <w:color w:val="000000"/>
          <w:kern w:val="1"/>
          <w:sz w:val="24"/>
          <w:szCs w:val="24"/>
          <w:lang w:eastAsia="ru-RU"/>
        </w:rPr>
        <w:t>ами</w:t>
      </w:r>
      <w:r w:rsidR="008331C0" w:rsidRPr="008331C0">
        <w:rPr>
          <w:rFonts w:ascii="Times New Roman" w:eastAsia="Times New Roman" w:hAnsi="Times New Roman" w:cs="Times New Roman"/>
          <w:i/>
          <w:color w:val="000000"/>
          <w:kern w:val="1"/>
          <w:sz w:val="24"/>
          <w:szCs w:val="24"/>
          <w:lang w:eastAsia="ru-RU"/>
        </w:rPr>
        <w:t xml:space="preserve"> при коллаборации вузов и предприятий</w:t>
      </w:r>
      <w:r w:rsidR="008331C0">
        <w:rPr>
          <w:rFonts w:ascii="Times New Roman" w:eastAsia="Times New Roman" w:hAnsi="Times New Roman" w:cs="Times New Roman"/>
          <w:i/>
          <w:color w:val="000000"/>
          <w:kern w:val="1"/>
          <w:sz w:val="24"/>
          <w:szCs w:val="24"/>
          <w:lang w:eastAsia="ru-RU"/>
        </w:rPr>
        <w:t xml:space="preserve"> с </w:t>
      </w:r>
      <w:r w:rsidR="001C3980">
        <w:rPr>
          <w:rFonts w:ascii="Times New Roman" w:eastAsia="Times New Roman" w:hAnsi="Times New Roman" w:cs="Times New Roman"/>
          <w:i/>
          <w:color w:val="000000"/>
          <w:kern w:val="1"/>
          <w:sz w:val="24"/>
          <w:szCs w:val="24"/>
          <w:lang w:eastAsia="ru-RU"/>
        </w:rPr>
        <w:t>целью выбора наиболее подходящего механизма взаимодействия</w:t>
      </w:r>
      <w:r w:rsidR="00AD2F8C">
        <w:rPr>
          <w:rFonts w:ascii="Times New Roman" w:eastAsia="Times New Roman" w:hAnsi="Times New Roman" w:cs="Times New Roman"/>
          <w:i/>
          <w:color w:val="000000"/>
          <w:kern w:val="1"/>
          <w:sz w:val="24"/>
          <w:szCs w:val="24"/>
          <w:lang w:eastAsia="ru-RU"/>
        </w:rPr>
        <w:t xml:space="preserve">, позволяющего </w:t>
      </w:r>
      <w:r w:rsidR="00AD2F8C">
        <w:rPr>
          <w:rFonts w:ascii="Times New Roman" w:hAnsi="Times New Roman"/>
          <w:i/>
        </w:rPr>
        <w:t>повысить скорость</w:t>
      </w:r>
      <w:r w:rsidR="00AD2F8C" w:rsidRPr="0024414E">
        <w:rPr>
          <w:rFonts w:ascii="Times New Roman" w:hAnsi="Times New Roman"/>
          <w:i/>
        </w:rPr>
        <w:t xml:space="preserve"> разработки </w:t>
      </w:r>
      <w:r w:rsidR="001C6C79">
        <w:rPr>
          <w:rFonts w:ascii="Times New Roman" w:hAnsi="Times New Roman"/>
          <w:i/>
        </w:rPr>
        <w:t xml:space="preserve">и </w:t>
      </w:r>
      <w:r w:rsidR="001C6C79" w:rsidRPr="001C6C79">
        <w:rPr>
          <w:rFonts w:ascii="Times New Roman" w:hAnsi="Times New Roman"/>
          <w:i/>
        </w:rPr>
        <w:t xml:space="preserve">внедрения </w:t>
      </w:r>
      <w:r w:rsidR="001C6C79">
        <w:rPr>
          <w:rFonts w:ascii="Times New Roman" w:hAnsi="Times New Roman"/>
          <w:i/>
        </w:rPr>
        <w:t>инноваций</w:t>
      </w:r>
      <w:r w:rsidR="00AD2F8C" w:rsidRPr="0024414E">
        <w:rPr>
          <w:rFonts w:ascii="Times New Roman" w:hAnsi="Times New Roman"/>
          <w:i/>
        </w:rPr>
        <w:t xml:space="preserve">. </w:t>
      </w:r>
    </w:p>
    <w:p w:rsidR="00444F50" w:rsidRDefault="002C253E" w:rsidP="002A6919">
      <w:pPr>
        <w:widowControl w:val="0"/>
        <w:suppressAutoHyphens/>
        <w:autoSpaceDE w:val="0"/>
        <w:autoSpaceDN w:val="0"/>
        <w:adjustRightInd w:val="0"/>
        <w:spacing w:after="0" w:line="240" w:lineRule="auto"/>
        <w:ind w:firstLine="709"/>
        <w:jc w:val="both"/>
        <w:rPr>
          <w:rFonts w:ascii="Times New Roman" w:eastAsia="Times New Roman" w:hAnsi="Times New Roman" w:cs="Times New Roman"/>
          <w:i/>
          <w:color w:val="000000"/>
          <w:kern w:val="1"/>
          <w:sz w:val="24"/>
          <w:szCs w:val="24"/>
          <w:lang w:eastAsia="ru-RU"/>
        </w:rPr>
      </w:pPr>
      <w:r>
        <w:rPr>
          <w:rFonts w:ascii="Times New Roman" w:eastAsia="Times New Roman" w:hAnsi="Times New Roman" w:cs="Times New Roman"/>
          <w:b/>
          <w:i/>
          <w:color w:val="000000"/>
          <w:kern w:val="1"/>
          <w:sz w:val="24"/>
          <w:szCs w:val="24"/>
          <w:lang w:eastAsia="ru-RU"/>
        </w:rPr>
        <w:t xml:space="preserve">Ключевые слова: </w:t>
      </w:r>
      <w:r>
        <w:rPr>
          <w:rFonts w:ascii="Times New Roman" w:eastAsia="Times New Roman" w:hAnsi="Times New Roman" w:cs="Times New Roman"/>
          <w:i/>
          <w:color w:val="000000"/>
          <w:kern w:val="1"/>
          <w:sz w:val="24"/>
          <w:szCs w:val="24"/>
          <w:lang w:eastAsia="ru-RU"/>
        </w:rPr>
        <w:t>коллаборация, и</w:t>
      </w:r>
      <w:r w:rsidRPr="002C253E">
        <w:rPr>
          <w:rFonts w:ascii="Times New Roman" w:eastAsia="Times New Roman" w:hAnsi="Times New Roman" w:cs="Times New Roman"/>
          <w:i/>
          <w:color w:val="000000"/>
          <w:kern w:val="1"/>
          <w:sz w:val="24"/>
          <w:szCs w:val="24"/>
          <w:lang w:eastAsia="ru-RU"/>
        </w:rPr>
        <w:t>нновации</w:t>
      </w:r>
      <w:r>
        <w:rPr>
          <w:rFonts w:ascii="Times New Roman" w:eastAsia="Times New Roman" w:hAnsi="Times New Roman" w:cs="Times New Roman"/>
          <w:i/>
          <w:color w:val="000000"/>
          <w:kern w:val="1"/>
          <w:sz w:val="24"/>
          <w:szCs w:val="24"/>
          <w:lang w:eastAsia="ru-RU"/>
        </w:rPr>
        <w:t xml:space="preserve">, </w:t>
      </w:r>
      <w:r w:rsidRPr="002C253E">
        <w:rPr>
          <w:rFonts w:ascii="Times New Roman" w:eastAsia="Times New Roman" w:hAnsi="Times New Roman" w:cs="Times New Roman"/>
          <w:i/>
          <w:color w:val="000000"/>
          <w:kern w:val="1"/>
          <w:sz w:val="24"/>
          <w:szCs w:val="24"/>
          <w:lang w:eastAsia="ru-RU"/>
        </w:rPr>
        <w:t>университе</w:t>
      </w:r>
      <w:r>
        <w:rPr>
          <w:rFonts w:ascii="Times New Roman" w:eastAsia="Times New Roman" w:hAnsi="Times New Roman" w:cs="Times New Roman"/>
          <w:i/>
          <w:color w:val="000000"/>
          <w:kern w:val="1"/>
          <w:sz w:val="24"/>
          <w:szCs w:val="24"/>
          <w:lang w:eastAsia="ru-RU"/>
        </w:rPr>
        <w:t>т, производственные пр</w:t>
      </w:r>
      <w:r w:rsidR="00C87E33">
        <w:rPr>
          <w:rFonts w:ascii="Times New Roman" w:eastAsia="Times New Roman" w:hAnsi="Times New Roman" w:cs="Times New Roman"/>
          <w:i/>
          <w:color w:val="000000"/>
          <w:kern w:val="1"/>
          <w:sz w:val="24"/>
          <w:szCs w:val="24"/>
          <w:lang w:eastAsia="ru-RU"/>
        </w:rPr>
        <w:t>едприятия, модель</w:t>
      </w:r>
      <w:r w:rsidR="001C6C79">
        <w:rPr>
          <w:rFonts w:ascii="Times New Roman" w:eastAsia="Times New Roman" w:hAnsi="Times New Roman" w:cs="Times New Roman"/>
          <w:i/>
          <w:color w:val="000000"/>
          <w:kern w:val="1"/>
          <w:sz w:val="24"/>
          <w:szCs w:val="24"/>
          <w:lang w:eastAsia="ru-RU"/>
        </w:rPr>
        <w:t xml:space="preserve"> управления</w:t>
      </w:r>
      <w:r>
        <w:rPr>
          <w:rFonts w:ascii="Times New Roman" w:eastAsia="Times New Roman" w:hAnsi="Times New Roman" w:cs="Times New Roman"/>
          <w:i/>
          <w:color w:val="000000"/>
          <w:kern w:val="1"/>
          <w:sz w:val="24"/>
          <w:szCs w:val="24"/>
          <w:lang w:eastAsia="ru-RU"/>
        </w:rPr>
        <w:t>.</w:t>
      </w:r>
    </w:p>
    <w:p w:rsidR="002A6919" w:rsidRPr="002A6919" w:rsidRDefault="002A6919" w:rsidP="002A6919">
      <w:pPr>
        <w:widowControl w:val="0"/>
        <w:suppressAutoHyphens/>
        <w:autoSpaceDE w:val="0"/>
        <w:autoSpaceDN w:val="0"/>
        <w:adjustRightInd w:val="0"/>
        <w:spacing w:after="0" w:line="240" w:lineRule="auto"/>
        <w:ind w:firstLine="709"/>
        <w:jc w:val="both"/>
        <w:rPr>
          <w:rFonts w:ascii="Times New Roman" w:eastAsia="Times New Roman" w:hAnsi="Times New Roman" w:cs="Times New Roman"/>
          <w:i/>
          <w:color w:val="000000"/>
          <w:kern w:val="1"/>
          <w:sz w:val="24"/>
          <w:szCs w:val="24"/>
          <w:lang w:eastAsia="ru-RU"/>
        </w:rPr>
      </w:pPr>
    </w:p>
    <w:p w:rsidR="004F499D" w:rsidRDefault="004F499D" w:rsidP="001D481C">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4F499D">
        <w:rPr>
          <w:rFonts w:ascii="Times New Roman" w:eastAsia="Times New Roman" w:hAnsi="Times New Roman" w:cs="Times New Roman"/>
          <w:kern w:val="1"/>
          <w:sz w:val="24"/>
          <w:szCs w:val="24"/>
          <w:lang w:eastAsia="ru-RU"/>
        </w:rPr>
        <w:t>Для формирования инновационного процесса от идеи до стадии получения готовой продукции необходимо обеспечить устойчивое взаимодействие между производителями новых знаний и их потребителями, осуществляющим внедрение инноваций в производство. В современных реалиях основным производителем нов</w:t>
      </w:r>
      <w:r w:rsidR="00AB0A18">
        <w:rPr>
          <w:rFonts w:ascii="Times New Roman" w:eastAsia="Times New Roman" w:hAnsi="Times New Roman" w:cs="Times New Roman"/>
          <w:kern w:val="1"/>
          <w:sz w:val="24"/>
          <w:szCs w:val="24"/>
          <w:lang w:eastAsia="ru-RU"/>
        </w:rPr>
        <w:t>ых знаний являются университеты</w:t>
      </w:r>
      <w:r w:rsidRPr="004F499D">
        <w:rPr>
          <w:rFonts w:ascii="Times New Roman" w:eastAsia="Times New Roman" w:hAnsi="Times New Roman" w:cs="Times New Roman"/>
          <w:kern w:val="1"/>
          <w:sz w:val="24"/>
          <w:szCs w:val="24"/>
          <w:lang w:eastAsia="ru-RU"/>
        </w:rPr>
        <w:t>. В роли потребителей результатов научных разработок выступают промышленные предприятия, осваивающие новые виды технологий и продукции</w:t>
      </w:r>
      <w:r w:rsidR="00E948E7" w:rsidRPr="00E948E7">
        <w:rPr>
          <w:rFonts w:ascii="Times New Roman" w:eastAsia="Times New Roman" w:hAnsi="Times New Roman" w:cs="Times New Roman"/>
          <w:kern w:val="1"/>
          <w:sz w:val="24"/>
          <w:szCs w:val="24"/>
          <w:lang w:eastAsia="ru-RU"/>
        </w:rPr>
        <w:t xml:space="preserve"> [1]</w:t>
      </w:r>
      <w:r w:rsidRPr="004F499D">
        <w:rPr>
          <w:rFonts w:ascii="Times New Roman" w:eastAsia="Times New Roman" w:hAnsi="Times New Roman" w:cs="Times New Roman"/>
          <w:kern w:val="1"/>
          <w:sz w:val="24"/>
          <w:szCs w:val="24"/>
          <w:lang w:eastAsia="ru-RU"/>
        </w:rPr>
        <w:t>.  Между униве</w:t>
      </w:r>
      <w:r w:rsidR="001708B0">
        <w:rPr>
          <w:rFonts w:ascii="Times New Roman" w:eastAsia="Times New Roman" w:hAnsi="Times New Roman" w:cs="Times New Roman"/>
          <w:kern w:val="1"/>
          <w:sz w:val="24"/>
          <w:szCs w:val="24"/>
          <w:lang w:eastAsia="ru-RU"/>
        </w:rPr>
        <w:t>рситетами и предприятиями должны</w:t>
      </w:r>
      <w:r w:rsidRPr="004F499D">
        <w:rPr>
          <w:rFonts w:ascii="Times New Roman" w:eastAsia="Times New Roman" w:hAnsi="Times New Roman" w:cs="Times New Roman"/>
          <w:kern w:val="1"/>
          <w:sz w:val="24"/>
          <w:szCs w:val="24"/>
          <w:lang w:eastAsia="ru-RU"/>
        </w:rPr>
        <w:t xml:space="preserve"> быть</w:t>
      </w:r>
      <w:r w:rsidR="001708B0">
        <w:rPr>
          <w:rFonts w:ascii="Times New Roman" w:eastAsia="Times New Roman" w:hAnsi="Times New Roman" w:cs="Times New Roman"/>
          <w:kern w:val="1"/>
          <w:sz w:val="24"/>
          <w:szCs w:val="24"/>
          <w:lang w:eastAsia="ru-RU"/>
        </w:rPr>
        <w:t xml:space="preserve"> сформированы </w:t>
      </w:r>
      <w:r w:rsidR="00F7690C">
        <w:rPr>
          <w:rFonts w:ascii="Times New Roman" w:eastAsia="Times New Roman" w:hAnsi="Times New Roman" w:cs="Times New Roman"/>
          <w:kern w:val="1"/>
          <w:sz w:val="24"/>
          <w:szCs w:val="24"/>
          <w:lang w:eastAsia="ru-RU"/>
        </w:rPr>
        <w:t>долгосрочные отношения,</w:t>
      </w:r>
      <w:r w:rsidRPr="004F499D">
        <w:rPr>
          <w:rFonts w:ascii="Times New Roman" w:eastAsia="Times New Roman" w:hAnsi="Times New Roman" w:cs="Times New Roman"/>
          <w:kern w:val="1"/>
          <w:sz w:val="24"/>
          <w:szCs w:val="24"/>
          <w:lang w:eastAsia="ru-RU"/>
        </w:rPr>
        <w:t xml:space="preserve"> </w:t>
      </w:r>
      <w:r w:rsidR="00F7690C">
        <w:rPr>
          <w:rFonts w:ascii="Times New Roman" w:eastAsia="Times New Roman" w:hAnsi="Times New Roman" w:cs="Times New Roman"/>
          <w:kern w:val="1"/>
          <w:sz w:val="24"/>
          <w:szCs w:val="24"/>
          <w:lang w:eastAsia="ru-RU"/>
        </w:rPr>
        <w:t>итогом которых является организация</w:t>
      </w:r>
      <w:r w:rsidR="009A3B27" w:rsidRPr="001708B0">
        <w:rPr>
          <w:rFonts w:ascii="Times New Roman" w:eastAsia="Times New Roman" w:hAnsi="Times New Roman" w:cs="Times New Roman"/>
          <w:kern w:val="1"/>
          <w:sz w:val="24"/>
          <w:szCs w:val="24"/>
          <w:lang w:eastAsia="ru-RU"/>
        </w:rPr>
        <w:t xml:space="preserve"> непрерывной научно-производственной цепочки</w:t>
      </w:r>
      <w:r w:rsidR="009A3B27">
        <w:rPr>
          <w:rFonts w:ascii="Times New Roman" w:eastAsia="Times New Roman" w:hAnsi="Times New Roman" w:cs="Times New Roman"/>
          <w:kern w:val="1"/>
          <w:sz w:val="24"/>
          <w:szCs w:val="24"/>
          <w:lang w:eastAsia="ru-RU"/>
        </w:rPr>
        <w:t>.</w:t>
      </w:r>
    </w:p>
    <w:p w:rsidR="00F7690C" w:rsidRPr="007B02B8" w:rsidRDefault="00F7690C" w:rsidP="004F499D">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Построение непрерывной научно-производственной цепочки</w:t>
      </w:r>
      <w:r w:rsidR="001A453E">
        <w:rPr>
          <w:rFonts w:ascii="Times New Roman" w:eastAsia="Times New Roman" w:hAnsi="Times New Roman" w:cs="Times New Roman"/>
          <w:kern w:val="1"/>
          <w:sz w:val="24"/>
          <w:szCs w:val="24"/>
          <w:lang w:eastAsia="ru-RU"/>
        </w:rPr>
        <w:t xml:space="preserve"> подразумевает тесную </w:t>
      </w:r>
      <w:r w:rsidRPr="00F7690C">
        <w:rPr>
          <w:rFonts w:ascii="Times New Roman" w:eastAsia="Times New Roman" w:hAnsi="Times New Roman" w:cs="Times New Roman"/>
          <w:kern w:val="1"/>
          <w:sz w:val="24"/>
          <w:szCs w:val="24"/>
          <w:lang w:eastAsia="ru-RU"/>
        </w:rPr>
        <w:t>интеграцию научных</w:t>
      </w:r>
      <w:r w:rsidR="001A453E">
        <w:rPr>
          <w:rFonts w:ascii="Times New Roman" w:eastAsia="Times New Roman" w:hAnsi="Times New Roman" w:cs="Times New Roman"/>
          <w:kern w:val="1"/>
          <w:sz w:val="24"/>
          <w:szCs w:val="24"/>
          <w:lang w:eastAsia="ru-RU"/>
        </w:rPr>
        <w:t xml:space="preserve"> и производственных процессов </w:t>
      </w:r>
      <w:r w:rsidR="00F57009">
        <w:rPr>
          <w:rFonts w:ascii="Times New Roman" w:eastAsia="Times New Roman" w:hAnsi="Times New Roman" w:cs="Times New Roman"/>
          <w:kern w:val="1"/>
          <w:sz w:val="24"/>
          <w:szCs w:val="24"/>
          <w:lang w:eastAsia="ru-RU"/>
        </w:rPr>
        <w:t xml:space="preserve">целью </w:t>
      </w:r>
      <w:r w:rsidR="001A453E">
        <w:rPr>
          <w:rFonts w:ascii="Times New Roman" w:eastAsia="Times New Roman" w:hAnsi="Times New Roman" w:cs="Times New Roman"/>
          <w:kern w:val="1"/>
          <w:sz w:val="24"/>
          <w:szCs w:val="24"/>
          <w:lang w:eastAsia="ru-RU"/>
        </w:rPr>
        <w:t>которых</w:t>
      </w:r>
      <w:r w:rsidRPr="00F7690C">
        <w:rPr>
          <w:rFonts w:ascii="Times New Roman" w:eastAsia="Times New Roman" w:hAnsi="Times New Roman" w:cs="Times New Roman"/>
          <w:kern w:val="1"/>
          <w:sz w:val="24"/>
          <w:szCs w:val="24"/>
          <w:lang w:eastAsia="ru-RU"/>
        </w:rPr>
        <w:t xml:space="preserve"> </w:t>
      </w:r>
      <w:r w:rsidR="001A453E">
        <w:rPr>
          <w:rFonts w:ascii="Times New Roman" w:eastAsia="Times New Roman" w:hAnsi="Times New Roman" w:cs="Times New Roman"/>
          <w:kern w:val="1"/>
          <w:sz w:val="24"/>
          <w:szCs w:val="24"/>
          <w:lang w:eastAsia="ru-RU"/>
        </w:rPr>
        <w:t xml:space="preserve">является получение и применение </w:t>
      </w:r>
      <w:r w:rsidR="004829C6">
        <w:rPr>
          <w:rFonts w:ascii="Times New Roman" w:eastAsia="Times New Roman" w:hAnsi="Times New Roman" w:cs="Times New Roman"/>
          <w:kern w:val="1"/>
          <w:sz w:val="24"/>
          <w:szCs w:val="24"/>
          <w:lang w:eastAsia="ru-RU"/>
        </w:rPr>
        <w:t xml:space="preserve">новых </w:t>
      </w:r>
      <w:r w:rsidR="001A453E">
        <w:rPr>
          <w:rFonts w:ascii="Times New Roman" w:eastAsia="Times New Roman" w:hAnsi="Times New Roman" w:cs="Times New Roman"/>
          <w:kern w:val="1"/>
          <w:sz w:val="24"/>
          <w:szCs w:val="24"/>
          <w:lang w:eastAsia="ru-RU"/>
        </w:rPr>
        <w:t>знаний при производстве товаров и услуг</w:t>
      </w:r>
      <w:r w:rsidR="00380683">
        <w:rPr>
          <w:rFonts w:ascii="Times New Roman" w:eastAsia="Times New Roman" w:hAnsi="Times New Roman" w:cs="Times New Roman"/>
          <w:kern w:val="1"/>
          <w:sz w:val="24"/>
          <w:szCs w:val="24"/>
          <w:lang w:eastAsia="ru-RU"/>
        </w:rPr>
        <w:t xml:space="preserve"> </w:t>
      </w:r>
      <w:r w:rsidR="00380683" w:rsidRPr="00380683">
        <w:rPr>
          <w:rFonts w:ascii="Times New Roman" w:eastAsia="Times New Roman" w:hAnsi="Times New Roman" w:cs="Times New Roman"/>
          <w:kern w:val="1"/>
          <w:sz w:val="24"/>
          <w:szCs w:val="24"/>
          <w:lang w:eastAsia="ru-RU"/>
        </w:rPr>
        <w:t>[2]</w:t>
      </w:r>
      <w:r w:rsidRPr="00F7690C">
        <w:rPr>
          <w:rFonts w:ascii="Times New Roman" w:eastAsia="Times New Roman" w:hAnsi="Times New Roman" w:cs="Times New Roman"/>
          <w:kern w:val="1"/>
          <w:sz w:val="24"/>
          <w:szCs w:val="24"/>
          <w:lang w:eastAsia="ru-RU"/>
        </w:rPr>
        <w:t>.</w:t>
      </w:r>
      <w:r>
        <w:rPr>
          <w:rFonts w:ascii="Times New Roman" w:eastAsia="Times New Roman" w:hAnsi="Times New Roman" w:cs="Times New Roman"/>
          <w:kern w:val="1"/>
          <w:sz w:val="24"/>
          <w:szCs w:val="24"/>
          <w:lang w:eastAsia="ru-RU"/>
        </w:rPr>
        <w:t xml:space="preserve"> </w:t>
      </w:r>
      <w:r w:rsidR="004829C6">
        <w:rPr>
          <w:rFonts w:ascii="Times New Roman" w:eastAsia="Times New Roman" w:hAnsi="Times New Roman" w:cs="Times New Roman"/>
          <w:kern w:val="1"/>
          <w:sz w:val="24"/>
          <w:szCs w:val="24"/>
          <w:lang w:eastAsia="ru-RU"/>
        </w:rPr>
        <w:t>Данный</w:t>
      </w:r>
      <w:r w:rsidRPr="00F7690C">
        <w:rPr>
          <w:rFonts w:ascii="Times New Roman" w:eastAsia="Times New Roman" w:hAnsi="Times New Roman" w:cs="Times New Roman"/>
          <w:kern w:val="1"/>
          <w:sz w:val="24"/>
          <w:szCs w:val="24"/>
          <w:lang w:eastAsia="ru-RU"/>
        </w:rPr>
        <w:t xml:space="preserve"> подход позволяет </w:t>
      </w:r>
      <w:r w:rsidR="007B02B8">
        <w:rPr>
          <w:rFonts w:ascii="Times New Roman" w:eastAsia="Times New Roman" w:hAnsi="Times New Roman" w:cs="Times New Roman"/>
          <w:kern w:val="1"/>
          <w:sz w:val="24"/>
          <w:szCs w:val="24"/>
          <w:lang w:eastAsia="ru-RU"/>
        </w:rPr>
        <w:t>наладить</w:t>
      </w:r>
      <w:r w:rsidRPr="00F7690C">
        <w:rPr>
          <w:rFonts w:ascii="Times New Roman" w:eastAsia="Times New Roman" w:hAnsi="Times New Roman" w:cs="Times New Roman"/>
          <w:kern w:val="1"/>
          <w:sz w:val="24"/>
          <w:szCs w:val="24"/>
          <w:lang w:eastAsia="ru-RU"/>
        </w:rPr>
        <w:t xml:space="preserve"> </w:t>
      </w:r>
      <w:r w:rsidR="004829C6">
        <w:rPr>
          <w:rFonts w:ascii="Times New Roman" w:eastAsia="Times New Roman" w:hAnsi="Times New Roman" w:cs="Times New Roman"/>
          <w:kern w:val="1"/>
          <w:sz w:val="24"/>
          <w:szCs w:val="24"/>
          <w:lang w:eastAsia="ru-RU"/>
        </w:rPr>
        <w:t xml:space="preserve">более </w:t>
      </w:r>
      <w:r w:rsidRPr="00F7690C">
        <w:rPr>
          <w:rFonts w:ascii="Times New Roman" w:eastAsia="Times New Roman" w:hAnsi="Times New Roman" w:cs="Times New Roman"/>
          <w:kern w:val="1"/>
          <w:sz w:val="24"/>
          <w:szCs w:val="24"/>
          <w:lang w:eastAsia="ru-RU"/>
        </w:rPr>
        <w:t xml:space="preserve">эффективное </w:t>
      </w:r>
      <w:r w:rsidR="00F57009">
        <w:rPr>
          <w:rFonts w:ascii="Times New Roman" w:eastAsia="Times New Roman" w:hAnsi="Times New Roman" w:cs="Times New Roman"/>
          <w:kern w:val="1"/>
          <w:sz w:val="24"/>
          <w:szCs w:val="24"/>
          <w:lang w:eastAsia="ru-RU"/>
        </w:rPr>
        <w:t xml:space="preserve">сотрудничество </w:t>
      </w:r>
      <w:r w:rsidRPr="00F7690C">
        <w:rPr>
          <w:rFonts w:ascii="Times New Roman" w:eastAsia="Times New Roman" w:hAnsi="Times New Roman" w:cs="Times New Roman"/>
          <w:kern w:val="1"/>
          <w:sz w:val="24"/>
          <w:szCs w:val="24"/>
          <w:lang w:eastAsia="ru-RU"/>
        </w:rPr>
        <w:t>между</w:t>
      </w:r>
      <w:r w:rsidR="004829C6">
        <w:rPr>
          <w:rFonts w:ascii="Times New Roman" w:eastAsia="Times New Roman" w:hAnsi="Times New Roman" w:cs="Times New Roman"/>
          <w:kern w:val="1"/>
          <w:sz w:val="24"/>
          <w:szCs w:val="24"/>
          <w:lang w:eastAsia="ru-RU"/>
        </w:rPr>
        <w:t xml:space="preserve"> вузами</w:t>
      </w:r>
      <w:r w:rsidRPr="00F7690C">
        <w:rPr>
          <w:rFonts w:ascii="Times New Roman" w:eastAsia="Times New Roman" w:hAnsi="Times New Roman" w:cs="Times New Roman"/>
          <w:kern w:val="1"/>
          <w:sz w:val="24"/>
          <w:szCs w:val="24"/>
          <w:lang w:eastAsia="ru-RU"/>
        </w:rPr>
        <w:t xml:space="preserve"> и производством, повысить качество </w:t>
      </w:r>
      <w:r w:rsidR="00AC1393">
        <w:rPr>
          <w:rFonts w:ascii="Times New Roman" w:eastAsia="Times New Roman" w:hAnsi="Times New Roman" w:cs="Times New Roman"/>
          <w:kern w:val="1"/>
          <w:sz w:val="24"/>
          <w:szCs w:val="24"/>
          <w:lang w:eastAsia="ru-RU"/>
        </w:rPr>
        <w:t xml:space="preserve">выпускаемой </w:t>
      </w:r>
      <w:r w:rsidRPr="00F7690C">
        <w:rPr>
          <w:rFonts w:ascii="Times New Roman" w:eastAsia="Times New Roman" w:hAnsi="Times New Roman" w:cs="Times New Roman"/>
          <w:kern w:val="1"/>
          <w:sz w:val="24"/>
          <w:szCs w:val="24"/>
          <w:lang w:eastAsia="ru-RU"/>
        </w:rPr>
        <w:t>продукции или</w:t>
      </w:r>
      <w:r w:rsidR="00AC1393">
        <w:rPr>
          <w:rFonts w:ascii="Times New Roman" w:eastAsia="Times New Roman" w:hAnsi="Times New Roman" w:cs="Times New Roman"/>
          <w:kern w:val="1"/>
          <w:sz w:val="24"/>
          <w:szCs w:val="24"/>
          <w:lang w:eastAsia="ru-RU"/>
        </w:rPr>
        <w:t xml:space="preserve"> предоставляемых</w:t>
      </w:r>
      <w:r w:rsidRPr="00F7690C">
        <w:rPr>
          <w:rFonts w:ascii="Times New Roman" w:eastAsia="Times New Roman" w:hAnsi="Times New Roman" w:cs="Times New Roman"/>
          <w:kern w:val="1"/>
          <w:sz w:val="24"/>
          <w:szCs w:val="24"/>
          <w:lang w:eastAsia="ru-RU"/>
        </w:rPr>
        <w:t xml:space="preserve"> услуг, сократить время и затраты на разработку и внедрение новых технологий, а также стимулировать</w:t>
      </w:r>
      <w:r w:rsidR="007B02B8" w:rsidRPr="007B02B8">
        <w:rPr>
          <w:rFonts w:ascii="Times New Roman" w:eastAsia="Times New Roman" w:hAnsi="Times New Roman" w:cs="Times New Roman"/>
          <w:kern w:val="1"/>
          <w:sz w:val="24"/>
          <w:szCs w:val="24"/>
          <w:lang w:eastAsia="ru-RU"/>
        </w:rPr>
        <w:t xml:space="preserve"> </w:t>
      </w:r>
      <w:r w:rsidR="007B02B8">
        <w:rPr>
          <w:rFonts w:ascii="Times New Roman" w:eastAsia="Times New Roman" w:hAnsi="Times New Roman" w:cs="Times New Roman"/>
          <w:kern w:val="1"/>
          <w:sz w:val="24"/>
          <w:szCs w:val="24"/>
          <w:lang w:eastAsia="ru-RU"/>
        </w:rPr>
        <w:t>процесс ге</w:t>
      </w:r>
      <w:r w:rsidR="00BD26F0">
        <w:rPr>
          <w:rFonts w:ascii="Times New Roman" w:eastAsia="Times New Roman" w:hAnsi="Times New Roman" w:cs="Times New Roman"/>
          <w:kern w:val="1"/>
          <w:sz w:val="24"/>
          <w:szCs w:val="24"/>
          <w:lang w:eastAsia="ru-RU"/>
        </w:rPr>
        <w:t>нерации инновационных</w:t>
      </w:r>
      <w:r w:rsidRPr="00F7690C">
        <w:rPr>
          <w:rFonts w:ascii="Times New Roman" w:eastAsia="Times New Roman" w:hAnsi="Times New Roman" w:cs="Times New Roman"/>
          <w:kern w:val="1"/>
          <w:sz w:val="24"/>
          <w:szCs w:val="24"/>
          <w:lang w:eastAsia="ru-RU"/>
        </w:rPr>
        <w:t xml:space="preserve"> и</w:t>
      </w:r>
      <w:r w:rsidR="00BD26F0">
        <w:rPr>
          <w:rFonts w:ascii="Times New Roman" w:eastAsia="Times New Roman" w:hAnsi="Times New Roman" w:cs="Times New Roman"/>
          <w:kern w:val="1"/>
          <w:sz w:val="24"/>
          <w:szCs w:val="24"/>
          <w:lang w:eastAsia="ru-RU"/>
        </w:rPr>
        <w:t>дей</w:t>
      </w:r>
      <w:r w:rsidRPr="00F7690C">
        <w:rPr>
          <w:rFonts w:ascii="Times New Roman" w:eastAsia="Times New Roman" w:hAnsi="Times New Roman" w:cs="Times New Roman"/>
          <w:kern w:val="1"/>
          <w:sz w:val="24"/>
          <w:szCs w:val="24"/>
          <w:lang w:eastAsia="ru-RU"/>
        </w:rPr>
        <w:t xml:space="preserve"> и</w:t>
      </w:r>
      <w:r w:rsidR="00AC1393">
        <w:rPr>
          <w:rFonts w:ascii="Times New Roman" w:eastAsia="Times New Roman" w:hAnsi="Times New Roman" w:cs="Times New Roman"/>
          <w:kern w:val="1"/>
          <w:sz w:val="24"/>
          <w:szCs w:val="24"/>
          <w:lang w:eastAsia="ru-RU"/>
        </w:rPr>
        <w:t xml:space="preserve"> </w:t>
      </w:r>
      <w:r w:rsidR="00BD26F0">
        <w:rPr>
          <w:rFonts w:ascii="Times New Roman" w:eastAsia="Times New Roman" w:hAnsi="Times New Roman" w:cs="Times New Roman"/>
          <w:kern w:val="1"/>
          <w:sz w:val="24"/>
          <w:szCs w:val="24"/>
          <w:lang w:eastAsia="ru-RU"/>
        </w:rPr>
        <w:t>решений</w:t>
      </w:r>
      <w:r w:rsidRPr="00F7690C">
        <w:rPr>
          <w:rFonts w:ascii="Times New Roman" w:eastAsia="Times New Roman" w:hAnsi="Times New Roman" w:cs="Times New Roman"/>
          <w:kern w:val="1"/>
          <w:sz w:val="24"/>
          <w:szCs w:val="24"/>
          <w:lang w:eastAsia="ru-RU"/>
        </w:rPr>
        <w:t>.</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Сложная неоднородная структура университетов, состоящая из институтов, кафедр, научно-образовательных центров, лабораторий и объектов инновационной инфраструктуры различного кадрового состава и уровня материально-технического обеспечения требует формирования иерархической системы управления коллаборацией с промышленными предприятиями, нацеленной на реализацию приоритетных направлений их инновационной деятельности</w:t>
      </w:r>
      <w:r w:rsidR="003344AE">
        <w:rPr>
          <w:rFonts w:ascii="Times New Roman" w:eastAsia="Times New Roman" w:hAnsi="Times New Roman" w:cs="Times New Roman"/>
          <w:kern w:val="1"/>
          <w:sz w:val="24"/>
          <w:szCs w:val="24"/>
          <w:lang w:eastAsia="ru-RU"/>
        </w:rPr>
        <w:t xml:space="preserve"> </w:t>
      </w:r>
      <w:r w:rsidR="003344AE" w:rsidRPr="003344AE">
        <w:rPr>
          <w:rFonts w:ascii="Times New Roman" w:eastAsia="Times New Roman" w:hAnsi="Times New Roman" w:cs="Times New Roman"/>
          <w:kern w:val="1"/>
          <w:sz w:val="24"/>
          <w:szCs w:val="24"/>
          <w:lang w:eastAsia="ru-RU"/>
        </w:rPr>
        <w:t>[3]</w:t>
      </w:r>
      <w:r w:rsidRPr="009B2CF8">
        <w:rPr>
          <w:rFonts w:ascii="Times New Roman" w:eastAsia="Times New Roman" w:hAnsi="Times New Roman" w:cs="Times New Roman"/>
          <w:kern w:val="1"/>
          <w:sz w:val="24"/>
          <w:szCs w:val="24"/>
          <w:lang w:eastAsia="ru-RU"/>
        </w:rPr>
        <w:t>.</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В каждом университете данная система управления реализуется по-своему исходя из сложившейся практики взаимодействия учебно-научных и научно-инновационных подразделений с представителями производств</w:t>
      </w:r>
      <w:r w:rsidR="00C52086">
        <w:rPr>
          <w:rFonts w:ascii="Times New Roman" w:eastAsia="Times New Roman" w:hAnsi="Times New Roman" w:cs="Times New Roman"/>
          <w:kern w:val="1"/>
          <w:sz w:val="24"/>
          <w:szCs w:val="24"/>
          <w:lang w:eastAsia="ru-RU"/>
        </w:rPr>
        <w:t xml:space="preserve"> </w:t>
      </w:r>
      <w:r w:rsidR="00C52086" w:rsidRPr="00C52086">
        <w:rPr>
          <w:rFonts w:ascii="Times New Roman" w:eastAsia="Times New Roman" w:hAnsi="Times New Roman" w:cs="Times New Roman"/>
          <w:kern w:val="1"/>
          <w:sz w:val="24"/>
          <w:szCs w:val="24"/>
          <w:lang w:eastAsia="ru-RU"/>
        </w:rPr>
        <w:t>[4]</w:t>
      </w:r>
      <w:r w:rsidRPr="009B2CF8">
        <w:rPr>
          <w:rFonts w:ascii="Times New Roman" w:eastAsia="Times New Roman" w:hAnsi="Times New Roman" w:cs="Times New Roman"/>
          <w:kern w:val="1"/>
          <w:sz w:val="24"/>
          <w:szCs w:val="24"/>
          <w:lang w:eastAsia="ru-RU"/>
        </w:rPr>
        <w:t xml:space="preserve">. В данной системе управления контакт с предприятием может происходить либо напрямую через структурные единицы университета, либо через специально формируемый координационный центр по связям с промышленностью. Данное взаимодействие определяется существующей организационной структурой управления университета. </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Можно выделить следующие модели управления коллаборацией университетов и предприятий:</w:t>
      </w:r>
    </w:p>
    <w:p w:rsidR="009B2CF8" w:rsidRPr="009B2CF8" w:rsidRDefault="009B2CF8" w:rsidP="009B2CF8">
      <w:pPr>
        <w:widowControl w:val="0"/>
        <w:numPr>
          <w:ilvl w:val="0"/>
          <w:numId w:val="2"/>
        </w:numPr>
        <w:suppressAutoHyphens/>
        <w:spacing w:after="0" w:line="240" w:lineRule="auto"/>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 xml:space="preserve">унитарная (линейно-функциональная) модель, </w:t>
      </w:r>
    </w:p>
    <w:p w:rsidR="009B2CF8" w:rsidRPr="009B2CF8" w:rsidRDefault="009B2CF8" w:rsidP="009B2CF8">
      <w:pPr>
        <w:widowControl w:val="0"/>
        <w:numPr>
          <w:ilvl w:val="0"/>
          <w:numId w:val="2"/>
        </w:numPr>
        <w:suppressAutoHyphens/>
        <w:spacing w:after="0" w:line="240" w:lineRule="auto"/>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 xml:space="preserve">дивизионная модель, </w:t>
      </w:r>
    </w:p>
    <w:p w:rsidR="009B2CF8" w:rsidRPr="009B2CF8" w:rsidRDefault="009B2CF8" w:rsidP="009B2CF8">
      <w:pPr>
        <w:widowControl w:val="0"/>
        <w:numPr>
          <w:ilvl w:val="0"/>
          <w:numId w:val="2"/>
        </w:numPr>
        <w:suppressAutoHyphens/>
        <w:spacing w:after="0" w:line="240" w:lineRule="auto"/>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матричная модель.</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Унитарная модель предполагает линейно-функциональную организацию управления, в которой имеется выделенная центральная структурная единица, отвечающая за взаимодействие подразделений университета с промышленным предприятием. Такой структурной единицей может быть координационный центр по связям с промышленностью, осуществляющий взаимодействие с производствами от имени университета, а также поиск индустриальных партнеров и их вовлечение в совместную инновационную деятельность (рисунок</w:t>
      </w:r>
      <w:r>
        <w:rPr>
          <w:rFonts w:ascii="Times New Roman" w:eastAsia="Times New Roman" w:hAnsi="Times New Roman" w:cs="Times New Roman"/>
          <w:kern w:val="1"/>
          <w:sz w:val="24"/>
          <w:szCs w:val="24"/>
          <w:lang w:eastAsia="ru-RU"/>
        </w:rPr>
        <w:t xml:space="preserve"> 1</w:t>
      </w:r>
      <w:r w:rsidRPr="009B2CF8">
        <w:rPr>
          <w:rFonts w:ascii="Times New Roman" w:eastAsia="Times New Roman" w:hAnsi="Times New Roman" w:cs="Times New Roman"/>
          <w:kern w:val="1"/>
          <w:sz w:val="24"/>
          <w:szCs w:val="24"/>
          <w:lang w:eastAsia="ru-RU"/>
        </w:rPr>
        <w:t>).</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9B2CF8" w:rsidRPr="009B2CF8" w:rsidRDefault="00993510" w:rsidP="00993510">
      <w:pPr>
        <w:widowControl w:val="0"/>
        <w:suppressAutoHyphens/>
        <w:spacing w:after="0" w:line="240" w:lineRule="auto"/>
        <w:jc w:val="center"/>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object w:dxaOrig="11716" w:dyaOrig="7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75pt;height:241.5pt" o:ole="">
            <v:imagedata r:id="rId7" o:title=""/>
          </v:shape>
          <o:OLEObject Type="Embed" ProgID="Visio.Drawing.15" ShapeID="_x0000_i1025" DrawAspect="Content" ObjectID="_1748432088" r:id="rId8"/>
        </w:object>
      </w:r>
    </w:p>
    <w:p w:rsidR="009B2CF8" w:rsidRPr="001D481C"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Рисунок 1.</w:t>
      </w:r>
      <w:r w:rsidRPr="009B2CF8">
        <w:rPr>
          <w:rFonts w:ascii="Times New Roman" w:eastAsia="Times New Roman" w:hAnsi="Times New Roman" w:cs="Times New Roman"/>
          <w:kern w:val="1"/>
          <w:sz w:val="24"/>
          <w:szCs w:val="24"/>
          <w:lang w:eastAsia="ru-RU"/>
        </w:rPr>
        <w:t xml:space="preserve"> Унитарная модель управления коллаборацией университета и предприятия</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Координационный центр систематизирует и актуализирует информацию о научно-исследовательских направлениях деятельности университета и компетенциях его сотрудников, на основе которой осуществляется поиск потенциальных партнеров или подбор для поступивших от них запросов научно-технических разработок. Взаимодействие между университетом и предприятием структурируется и выводится на уровень договорных отношений. В процессе работы над договорами и техническим заданием привлекаются профильные учебно-научные и нау</w:t>
      </w:r>
      <w:r w:rsidR="00993510">
        <w:rPr>
          <w:rFonts w:ascii="Times New Roman" w:eastAsia="Times New Roman" w:hAnsi="Times New Roman" w:cs="Times New Roman"/>
          <w:kern w:val="1"/>
          <w:sz w:val="24"/>
          <w:szCs w:val="24"/>
          <w:lang w:eastAsia="ru-RU"/>
        </w:rPr>
        <w:t>чно-инновационные подразделения</w:t>
      </w:r>
      <w:r w:rsidRPr="009B2CF8">
        <w:rPr>
          <w:rFonts w:ascii="Times New Roman" w:eastAsia="Times New Roman" w:hAnsi="Times New Roman" w:cs="Times New Roman"/>
          <w:kern w:val="1"/>
          <w:sz w:val="24"/>
          <w:szCs w:val="24"/>
          <w:lang w:eastAsia="ru-RU"/>
        </w:rPr>
        <w:t xml:space="preserve">. </w:t>
      </w:r>
    </w:p>
    <w:p w:rsidR="00993510"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В дивизионной модели координационный центр по связям с промышленностью осуществляет стратегическое планирование и контроль над взаимодействием предприятия с распределенными подразделениями университета, выполняющими договорные работы, напрямую взаимодействуя с индустриальным партнером</w:t>
      </w:r>
      <w:r>
        <w:rPr>
          <w:rFonts w:ascii="Times New Roman" w:eastAsia="Times New Roman" w:hAnsi="Times New Roman" w:cs="Times New Roman"/>
          <w:kern w:val="1"/>
          <w:sz w:val="24"/>
          <w:szCs w:val="24"/>
          <w:lang w:eastAsia="ru-RU"/>
        </w:rPr>
        <w:t xml:space="preserve"> (рисунок 2</w:t>
      </w:r>
      <w:r w:rsidRPr="009B2CF8">
        <w:rPr>
          <w:rFonts w:ascii="Times New Roman" w:eastAsia="Times New Roman" w:hAnsi="Times New Roman" w:cs="Times New Roman"/>
          <w:kern w:val="1"/>
          <w:sz w:val="24"/>
          <w:szCs w:val="24"/>
          <w:lang w:eastAsia="ru-RU"/>
        </w:rPr>
        <w:t>).</w:t>
      </w:r>
    </w:p>
    <w:p w:rsidR="001D481C" w:rsidRPr="00993510" w:rsidRDefault="009B2CF8" w:rsidP="009B2CF8">
      <w:pPr>
        <w:widowControl w:val="0"/>
        <w:suppressAutoHyphens/>
        <w:spacing w:after="0" w:line="240" w:lineRule="auto"/>
        <w:ind w:firstLine="709"/>
        <w:jc w:val="both"/>
        <w:rPr>
          <w:rFonts w:ascii="Times New Roman" w:eastAsia="Times New Roman" w:hAnsi="Times New Roman" w:cs="Times New Roman"/>
          <w:kern w:val="1"/>
          <w:sz w:val="16"/>
          <w:szCs w:val="16"/>
          <w:lang w:eastAsia="ru-RU"/>
        </w:rPr>
      </w:pPr>
      <w:r w:rsidRPr="009B2CF8">
        <w:rPr>
          <w:rFonts w:ascii="Times New Roman" w:eastAsia="Times New Roman" w:hAnsi="Times New Roman" w:cs="Times New Roman"/>
          <w:kern w:val="1"/>
          <w:sz w:val="24"/>
          <w:szCs w:val="24"/>
          <w:lang w:eastAsia="ru-RU"/>
        </w:rPr>
        <w:t xml:space="preserve">   </w:t>
      </w:r>
    </w:p>
    <w:p w:rsidR="009B2CF8" w:rsidRPr="009B2CF8" w:rsidRDefault="00993510" w:rsidP="00993510">
      <w:pPr>
        <w:widowControl w:val="0"/>
        <w:suppressAutoHyphens/>
        <w:spacing w:after="0" w:line="240" w:lineRule="auto"/>
        <w:jc w:val="center"/>
        <w:rPr>
          <w:rFonts w:ascii="Times New Roman" w:eastAsia="Times New Roman" w:hAnsi="Times New Roman" w:cs="Times New Roman"/>
          <w:kern w:val="1"/>
          <w:sz w:val="24"/>
          <w:szCs w:val="24"/>
          <w:lang w:eastAsia="ru-RU"/>
        </w:rPr>
      </w:pPr>
      <w:r w:rsidRPr="00993510">
        <w:rPr>
          <w:rFonts w:ascii="Times New Roman" w:eastAsia="Times New Roman" w:hAnsi="Times New Roman" w:cs="Times New Roman"/>
          <w:kern w:val="1"/>
          <w:sz w:val="16"/>
          <w:szCs w:val="16"/>
          <w:lang w:eastAsia="ru-RU"/>
        </w:rPr>
        <w:object w:dxaOrig="11655" w:dyaOrig="8625">
          <v:shape id="_x0000_i1026" type="#_x0000_t75" style="width:366.75pt;height:270pt" o:ole="">
            <v:imagedata r:id="rId9" o:title=""/>
          </v:shape>
          <o:OLEObject Type="Embed" ProgID="Visio.Drawing.15" ShapeID="_x0000_i1026" DrawAspect="Content" ObjectID="_1748432089" r:id="rId10"/>
        </w:object>
      </w:r>
    </w:p>
    <w:p w:rsidR="009B2CF8" w:rsidRPr="009B2CF8" w:rsidRDefault="009B2CF8" w:rsidP="001D481C">
      <w:pPr>
        <w:widowControl w:val="0"/>
        <w:suppressAutoHyphens/>
        <w:spacing w:after="0" w:line="240" w:lineRule="auto"/>
        <w:jc w:val="center"/>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Рисунок 2</w:t>
      </w:r>
      <w:r w:rsidRPr="009B2CF8">
        <w:rPr>
          <w:rFonts w:ascii="Times New Roman" w:eastAsia="Times New Roman" w:hAnsi="Times New Roman" w:cs="Times New Roman"/>
          <w:kern w:val="1"/>
          <w:sz w:val="24"/>
          <w:szCs w:val="24"/>
          <w:lang w:eastAsia="ru-RU"/>
        </w:rPr>
        <w:t>. Дивизионная модель управления коллаборацией университета и предприятия</w:t>
      </w:r>
    </w:p>
    <w:p w:rsidR="001D481C" w:rsidRPr="009B2CF8" w:rsidRDefault="001D481C" w:rsidP="001D481C">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lastRenderedPageBreak/>
        <w:t>Он обеспечивает методическое сопровождение и определяет порядок работы подразделений университета с предприятием, по сути выстраивая научно-производственную цепочку, ориентированную на стратегическое партнерство. Такая его роль позволяет координационному центру транслировать запрос предприятия профильному подразделению, а также организовывать комплексные междисциплинарные научно-исследовательские проекты, начиная от проведения научных исследований и заканчивая получением и внедрением готовой технологии, задействуя инновационную инфраструктуру университета.</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В матричной модели координационный центр несет функции разработки инновационных проектов и организации в их рамках взаимодействия профильных подразделений университета с предприятием посредством руководителей структурных единиц</w:t>
      </w:r>
      <w:r w:rsidR="00993510">
        <w:rPr>
          <w:rFonts w:ascii="Times New Roman" w:eastAsia="Times New Roman" w:hAnsi="Times New Roman" w:cs="Times New Roman"/>
          <w:kern w:val="1"/>
          <w:sz w:val="24"/>
          <w:szCs w:val="24"/>
          <w:lang w:eastAsia="ru-RU"/>
        </w:rPr>
        <w:t xml:space="preserve"> </w:t>
      </w:r>
      <w:r w:rsidR="00993510" w:rsidRPr="00993510">
        <w:rPr>
          <w:rFonts w:ascii="Times New Roman" w:eastAsia="Times New Roman" w:hAnsi="Times New Roman" w:cs="Times New Roman"/>
          <w:kern w:val="1"/>
          <w:sz w:val="24"/>
          <w:szCs w:val="24"/>
          <w:lang w:eastAsia="ru-RU"/>
        </w:rPr>
        <w:t>[5]</w:t>
      </w:r>
      <w:r w:rsidRPr="009B2CF8">
        <w:rPr>
          <w:rFonts w:ascii="Times New Roman" w:eastAsia="Times New Roman" w:hAnsi="Times New Roman" w:cs="Times New Roman"/>
          <w:kern w:val="1"/>
          <w:sz w:val="24"/>
          <w:szCs w:val="24"/>
          <w:lang w:eastAsia="ru-RU"/>
        </w:rPr>
        <w:t>. Данные структурные единицы помимо проектной деятельности также занимаются разработками по ключевым научно-техническим направлениям, сформированным научным управлением университета. По своей сути матричная модель управления основана на унитарной модели, которая дополняется структурами программного управления.</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Согласно модели, руководители профильных подразделений университета являются сотрудниками координационного центра, что позволяет центру получить необходимые компетенции как для разработки проектов, так и их экспертизы</w:t>
      </w:r>
      <w:r>
        <w:rPr>
          <w:rFonts w:ascii="Times New Roman" w:eastAsia="Times New Roman" w:hAnsi="Times New Roman" w:cs="Times New Roman"/>
          <w:kern w:val="1"/>
          <w:sz w:val="24"/>
          <w:szCs w:val="24"/>
          <w:lang w:eastAsia="ru-RU"/>
        </w:rPr>
        <w:t xml:space="preserve"> (рисунок 3</w:t>
      </w:r>
      <w:r w:rsidRPr="009B2CF8">
        <w:rPr>
          <w:rFonts w:ascii="Times New Roman" w:eastAsia="Times New Roman" w:hAnsi="Times New Roman" w:cs="Times New Roman"/>
          <w:kern w:val="1"/>
          <w:sz w:val="24"/>
          <w:szCs w:val="24"/>
          <w:lang w:eastAsia="ru-RU"/>
        </w:rPr>
        <w:t>).</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object w:dxaOrig="13980" w:dyaOrig="7786">
          <v:shape id="_x0000_i1027" type="#_x0000_t75" style="width:468pt;height:261pt" o:ole="">
            <v:imagedata r:id="rId11" o:title=""/>
          </v:shape>
          <o:OLEObject Type="Embed" ProgID="Visio.Drawing.15" ShapeID="_x0000_i1027" DrawAspect="Content" ObjectID="_1748432090" r:id="rId12"/>
        </w:objec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Рисунок 3. </w:t>
      </w:r>
      <w:r w:rsidRPr="009B2CF8">
        <w:rPr>
          <w:rFonts w:ascii="Times New Roman" w:eastAsia="Times New Roman" w:hAnsi="Times New Roman" w:cs="Times New Roman"/>
          <w:kern w:val="1"/>
          <w:sz w:val="24"/>
          <w:szCs w:val="24"/>
          <w:lang w:eastAsia="ru-RU"/>
        </w:rPr>
        <w:t>Матричная модель управления коллаборацией университета и предприятия</w:t>
      </w: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Представленным выше моделям управления коллаборацией университетов и производственных предприятий свойственны следующие преимущества и недостатки, представленные в таблице 1.</w:t>
      </w:r>
    </w:p>
    <w:p w:rsidR="003605BD" w:rsidRPr="003605BD" w:rsidRDefault="003605BD" w:rsidP="003605BD">
      <w:pPr>
        <w:widowControl w:val="0"/>
        <w:autoSpaceDE w:val="0"/>
        <w:autoSpaceDN w:val="0"/>
        <w:spacing w:after="0" w:line="240" w:lineRule="auto"/>
        <w:ind w:left="8505"/>
        <w:rPr>
          <w:rFonts w:ascii="Times New Roman" w:eastAsia="Times New Roman" w:hAnsi="Times New Roman" w:cs="Times New Roman"/>
          <w:i/>
          <w:sz w:val="24"/>
        </w:rPr>
      </w:pPr>
      <w:r w:rsidRPr="003605BD">
        <w:rPr>
          <w:rFonts w:ascii="Times New Roman" w:eastAsia="Times New Roman" w:hAnsi="Times New Roman" w:cs="Times New Roman"/>
          <w:i/>
          <w:sz w:val="24"/>
        </w:rPr>
        <w:t>Таблица</w:t>
      </w:r>
      <w:r w:rsidRPr="003605BD">
        <w:rPr>
          <w:rFonts w:ascii="Times New Roman" w:eastAsia="Times New Roman" w:hAnsi="Times New Roman" w:cs="Times New Roman"/>
          <w:i/>
          <w:spacing w:val="-1"/>
          <w:sz w:val="24"/>
        </w:rPr>
        <w:t xml:space="preserve"> </w:t>
      </w:r>
      <w:r w:rsidRPr="003605BD">
        <w:rPr>
          <w:rFonts w:ascii="Times New Roman" w:eastAsia="Times New Roman" w:hAnsi="Times New Roman" w:cs="Times New Roman"/>
          <w:i/>
          <w:sz w:val="24"/>
        </w:rPr>
        <w:t>1</w:t>
      </w:r>
    </w:p>
    <w:p w:rsidR="009B2CF8" w:rsidRPr="004A09FF" w:rsidRDefault="003605BD" w:rsidP="004A09FF">
      <w:pPr>
        <w:widowControl w:val="0"/>
        <w:autoSpaceDE w:val="0"/>
        <w:autoSpaceDN w:val="0"/>
        <w:spacing w:after="6" w:line="240" w:lineRule="auto"/>
        <w:ind w:left="507"/>
        <w:jc w:val="center"/>
        <w:rPr>
          <w:rFonts w:ascii="Times New Roman" w:eastAsia="Georgia" w:hAnsi="Times New Roman" w:cs="Georgia"/>
          <w:sz w:val="24"/>
          <w:szCs w:val="24"/>
        </w:rPr>
      </w:pPr>
      <w:r>
        <w:rPr>
          <w:rFonts w:ascii="Times New Roman" w:eastAsia="Georgia" w:hAnsi="Times New Roman" w:cs="Georgia"/>
          <w:sz w:val="24"/>
          <w:szCs w:val="24"/>
        </w:rPr>
        <w:t xml:space="preserve">Достоинства и недостатки моделей управления </w:t>
      </w:r>
      <w:r w:rsidRPr="009B2CF8">
        <w:rPr>
          <w:rFonts w:ascii="Times New Roman" w:eastAsia="Times New Roman" w:hAnsi="Times New Roman" w:cs="Times New Roman"/>
          <w:kern w:val="1"/>
          <w:sz w:val="24"/>
          <w:szCs w:val="24"/>
          <w:lang w:eastAsia="ru-RU"/>
        </w:rPr>
        <w:t>коллаборацией университетов и предприятий</w:t>
      </w:r>
    </w:p>
    <w:tbl>
      <w:tblPr>
        <w:tblStyle w:val="a3"/>
        <w:tblW w:w="0" w:type="auto"/>
        <w:jc w:val="center"/>
        <w:tblLayout w:type="fixed"/>
        <w:tblLook w:val="04A0" w:firstRow="1" w:lastRow="0" w:firstColumn="1" w:lastColumn="0" w:noHBand="0" w:noVBand="1"/>
      </w:tblPr>
      <w:tblGrid>
        <w:gridCol w:w="1555"/>
        <w:gridCol w:w="3827"/>
        <w:gridCol w:w="3963"/>
      </w:tblGrid>
      <w:tr w:rsidR="009B2CF8" w:rsidRPr="009B2CF8" w:rsidTr="00993510">
        <w:trPr>
          <w:jc w:val="center"/>
        </w:trPr>
        <w:tc>
          <w:tcPr>
            <w:tcW w:w="1555" w:type="dxa"/>
          </w:tcPr>
          <w:p w:rsidR="009B2CF8" w:rsidRPr="004A09FF" w:rsidRDefault="004A09FF" w:rsidP="004A09FF">
            <w:pPr>
              <w:widowControl w:val="0"/>
              <w:suppressAutoHyphens/>
              <w:jc w:val="center"/>
              <w:rPr>
                <w:rFonts w:ascii="Times New Roman" w:eastAsia="Times New Roman" w:hAnsi="Times New Roman" w:cs="Times New Roman"/>
                <w:kern w:val="1"/>
                <w:sz w:val="24"/>
                <w:szCs w:val="24"/>
                <w:lang w:eastAsia="ru-RU"/>
              </w:rPr>
            </w:pPr>
            <w:r w:rsidRPr="004A09FF">
              <w:rPr>
                <w:rFonts w:ascii="Times New Roman" w:eastAsia="Times New Roman" w:hAnsi="Times New Roman" w:cs="Times New Roman"/>
                <w:kern w:val="1"/>
                <w:sz w:val="24"/>
                <w:szCs w:val="24"/>
                <w:lang w:eastAsia="ru-RU"/>
              </w:rPr>
              <w:t xml:space="preserve">Тип  модели </w:t>
            </w:r>
            <w:r w:rsidR="009B2CF8" w:rsidRPr="004A09FF">
              <w:rPr>
                <w:rFonts w:ascii="Times New Roman" w:eastAsia="Times New Roman" w:hAnsi="Times New Roman" w:cs="Times New Roman"/>
                <w:kern w:val="1"/>
                <w:sz w:val="24"/>
                <w:szCs w:val="24"/>
                <w:lang w:eastAsia="ru-RU"/>
              </w:rPr>
              <w:t>управления</w:t>
            </w:r>
          </w:p>
        </w:tc>
        <w:tc>
          <w:tcPr>
            <w:tcW w:w="3827" w:type="dxa"/>
          </w:tcPr>
          <w:p w:rsidR="009B2CF8" w:rsidRPr="004A09FF" w:rsidRDefault="009B2CF8" w:rsidP="004A09FF">
            <w:pPr>
              <w:widowControl w:val="0"/>
              <w:suppressAutoHyphens/>
              <w:ind w:firstLine="709"/>
              <w:jc w:val="center"/>
              <w:rPr>
                <w:rFonts w:ascii="Times New Roman" w:eastAsia="Times New Roman" w:hAnsi="Times New Roman" w:cs="Times New Roman"/>
                <w:kern w:val="1"/>
                <w:sz w:val="24"/>
                <w:szCs w:val="24"/>
                <w:lang w:eastAsia="ru-RU"/>
              </w:rPr>
            </w:pPr>
            <w:r w:rsidRPr="004A09FF">
              <w:rPr>
                <w:rFonts w:ascii="Times New Roman" w:eastAsia="Times New Roman" w:hAnsi="Times New Roman" w:cs="Times New Roman"/>
                <w:kern w:val="1"/>
                <w:sz w:val="24"/>
                <w:szCs w:val="24"/>
                <w:lang w:eastAsia="ru-RU"/>
              </w:rPr>
              <w:t>Достоинства модели</w:t>
            </w:r>
          </w:p>
        </w:tc>
        <w:tc>
          <w:tcPr>
            <w:tcW w:w="3963" w:type="dxa"/>
          </w:tcPr>
          <w:p w:rsidR="009B2CF8" w:rsidRPr="004A09FF" w:rsidRDefault="009B2CF8" w:rsidP="004A09FF">
            <w:pPr>
              <w:widowControl w:val="0"/>
              <w:suppressAutoHyphens/>
              <w:ind w:firstLine="709"/>
              <w:jc w:val="center"/>
              <w:rPr>
                <w:rFonts w:ascii="Times New Roman" w:eastAsia="Times New Roman" w:hAnsi="Times New Roman" w:cs="Times New Roman"/>
                <w:kern w:val="1"/>
                <w:sz w:val="24"/>
                <w:szCs w:val="24"/>
                <w:lang w:eastAsia="ru-RU"/>
              </w:rPr>
            </w:pPr>
            <w:r w:rsidRPr="004A09FF">
              <w:rPr>
                <w:rFonts w:ascii="Times New Roman" w:eastAsia="Times New Roman" w:hAnsi="Times New Roman" w:cs="Times New Roman"/>
                <w:kern w:val="1"/>
                <w:sz w:val="24"/>
                <w:szCs w:val="24"/>
                <w:lang w:eastAsia="ru-RU"/>
              </w:rPr>
              <w:t>Недостатки модели</w:t>
            </w:r>
          </w:p>
        </w:tc>
      </w:tr>
      <w:tr w:rsidR="009B2CF8" w:rsidRPr="009B2CF8" w:rsidTr="00993510">
        <w:trPr>
          <w:trHeight w:val="2116"/>
          <w:jc w:val="center"/>
        </w:trPr>
        <w:tc>
          <w:tcPr>
            <w:tcW w:w="1555" w:type="dxa"/>
          </w:tcPr>
          <w:p w:rsidR="009B2CF8" w:rsidRPr="009B2CF8" w:rsidRDefault="009B2CF8" w:rsidP="004A09FF">
            <w:pPr>
              <w:widowControl w:val="0"/>
              <w:suppressAutoHyphens/>
              <w:jc w:val="center"/>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lastRenderedPageBreak/>
              <w:t>Унитарная</w:t>
            </w:r>
          </w:p>
        </w:tc>
        <w:tc>
          <w:tcPr>
            <w:tcW w:w="3827" w:type="dxa"/>
          </w:tcPr>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w:t>
            </w:r>
            <w:r w:rsidR="009B2CF8" w:rsidRPr="009B2CF8">
              <w:rPr>
                <w:rFonts w:ascii="Times New Roman" w:eastAsia="Times New Roman" w:hAnsi="Times New Roman" w:cs="Times New Roman"/>
                <w:kern w:val="1"/>
                <w:sz w:val="24"/>
                <w:szCs w:val="24"/>
                <w:lang w:eastAsia="ru-RU"/>
              </w:rPr>
              <w:t>эффективное использование ресурсов;</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контроль деятельности как подразделений, так и исполнителей;</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улучшение координации управления внутри подразделений.</w:t>
            </w:r>
          </w:p>
        </w:tc>
        <w:tc>
          <w:tcPr>
            <w:tcW w:w="3963" w:type="dxa"/>
          </w:tcPr>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ориентация на локальные показатели эффективности подразделений;</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сложности со взаимодействием между подразделениями;</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долгая процедура согласования решений, не позволяющая быстро реагировать на изменения инновационного процесса.</w:t>
            </w:r>
          </w:p>
        </w:tc>
      </w:tr>
      <w:tr w:rsidR="009B2CF8" w:rsidRPr="009B2CF8" w:rsidTr="00993510">
        <w:trPr>
          <w:trHeight w:val="3879"/>
          <w:jc w:val="center"/>
        </w:trPr>
        <w:tc>
          <w:tcPr>
            <w:tcW w:w="1555" w:type="dxa"/>
          </w:tcPr>
          <w:p w:rsidR="009B2CF8" w:rsidRPr="009B2CF8" w:rsidRDefault="009B2CF8" w:rsidP="004A09FF">
            <w:pPr>
              <w:widowControl w:val="0"/>
              <w:suppressAutoHyphens/>
              <w:jc w:val="center"/>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Дивизионная</w:t>
            </w:r>
          </w:p>
        </w:tc>
        <w:tc>
          <w:tcPr>
            <w:tcW w:w="3827" w:type="dxa"/>
          </w:tcPr>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оперативное реагирование на изменение инновационного процесса;</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принятие решения и его реализация на одном организационном уровне;</w:t>
            </w:r>
          </w:p>
          <w:p w:rsidR="00993510"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высокая степень координации управленческой деятельности;</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упрощение работы высшего звена управления;</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формирование конкурентных преимуществ у структурных единиц;</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ориентация на достижение максимального результата.</w:t>
            </w:r>
          </w:p>
        </w:tc>
        <w:tc>
          <w:tcPr>
            <w:tcW w:w="3963" w:type="dxa"/>
          </w:tcPr>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трудность согласования интересов различных подразделений;</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val="en-US" w:eastAsia="ru-RU"/>
              </w:rPr>
              <w:t>c</w:t>
            </w:r>
            <w:r w:rsidR="009B2CF8" w:rsidRPr="009B2CF8">
              <w:rPr>
                <w:rFonts w:ascii="Times New Roman" w:eastAsia="Times New Roman" w:hAnsi="Times New Roman" w:cs="Times New Roman"/>
                <w:kern w:val="1"/>
                <w:sz w:val="24"/>
                <w:szCs w:val="24"/>
                <w:lang w:eastAsia="ru-RU"/>
              </w:rPr>
              <w:t>ложность оценки стоимости инновационных проектов ввиду разделения расходов между подразделениями;</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дублирование функций управления на различных уровнях при сохранении в подразделениях линейной структуры управления;</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рост численности персонала ввиду удаленности центрального управления от инновационного процесса.</w:t>
            </w:r>
          </w:p>
        </w:tc>
      </w:tr>
      <w:tr w:rsidR="009B2CF8" w:rsidRPr="009B2CF8" w:rsidTr="00993510">
        <w:trPr>
          <w:trHeight w:val="2833"/>
          <w:jc w:val="center"/>
        </w:trPr>
        <w:tc>
          <w:tcPr>
            <w:tcW w:w="1555" w:type="dxa"/>
          </w:tcPr>
          <w:p w:rsidR="009B2CF8" w:rsidRPr="009B2CF8" w:rsidRDefault="009B2CF8" w:rsidP="004A09FF">
            <w:pPr>
              <w:widowControl w:val="0"/>
              <w:suppressAutoHyphens/>
              <w:jc w:val="center"/>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Матричная</w:t>
            </w:r>
          </w:p>
        </w:tc>
        <w:tc>
          <w:tcPr>
            <w:tcW w:w="3827" w:type="dxa"/>
          </w:tcPr>
          <w:p w:rsidR="00993510"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проектный подход к управлению, обеспечивающий гибкость управления;</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ускорение инновационного процесса за счет консолидации ресурсов и управления;</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повышение эффективности труда</w:t>
            </w:r>
            <w:r w:rsidR="009B2CF8" w:rsidRPr="00993510">
              <w:rPr>
                <w:rFonts w:ascii="Times New Roman" w:eastAsia="Times New Roman" w:hAnsi="Times New Roman" w:cs="Times New Roman"/>
                <w:kern w:val="1"/>
                <w:sz w:val="24"/>
                <w:szCs w:val="24"/>
                <w:lang w:eastAsia="ru-RU"/>
              </w:rPr>
              <w:t>;</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персональная ответственность руководителя проекта за результат.</w:t>
            </w:r>
          </w:p>
        </w:tc>
        <w:tc>
          <w:tcPr>
            <w:tcW w:w="3963" w:type="dxa"/>
          </w:tcPr>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наличие двойного подчинения как руководителю подразделения, так и руководителю проекта;</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высокие операционные затраты на реализацию функций управления;</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чувствительность к квалификации руководителей проектов;</w:t>
            </w:r>
          </w:p>
          <w:p w:rsidR="009B2CF8" w:rsidRPr="009B2CF8" w:rsidRDefault="00993510" w:rsidP="00993510">
            <w:pPr>
              <w:widowControl w:val="0"/>
              <w:suppressAutoHyphens/>
              <w:rPr>
                <w:rFonts w:ascii="Times New Roman" w:eastAsia="Times New Roman" w:hAnsi="Times New Roman" w:cs="Times New Roman"/>
                <w:kern w:val="1"/>
                <w:sz w:val="24"/>
                <w:szCs w:val="24"/>
                <w:lang w:eastAsia="ru-RU"/>
              </w:rPr>
            </w:pPr>
            <w:r>
              <w:rPr>
                <w:rFonts w:ascii="Times New Roman" w:eastAsia="Times New Roman" w:hAnsi="Times New Roman" w:cs="Times New Roman"/>
                <w:kern w:val="1"/>
                <w:sz w:val="24"/>
                <w:szCs w:val="24"/>
                <w:lang w:eastAsia="ru-RU"/>
              </w:rPr>
              <w:t xml:space="preserve">- </w:t>
            </w:r>
            <w:r w:rsidR="009B2CF8" w:rsidRPr="009B2CF8">
              <w:rPr>
                <w:rFonts w:ascii="Times New Roman" w:eastAsia="Times New Roman" w:hAnsi="Times New Roman" w:cs="Times New Roman"/>
                <w:kern w:val="1"/>
                <w:sz w:val="24"/>
                <w:szCs w:val="24"/>
                <w:lang w:eastAsia="ru-RU"/>
              </w:rPr>
              <w:t>неэффективность в условиях кризисных явлений.</w:t>
            </w:r>
          </w:p>
        </w:tc>
      </w:tr>
    </w:tbl>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9B2CF8" w:rsidRPr="009B2CF8" w:rsidRDefault="009B2CF8" w:rsidP="009B2CF8">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Для формирования замкнутых научно-производственных цепочек наиболее подходящей является матричная структура управления коллаборацией университетов и предприятий. Она позволяет решать задачи внедрения результатов научных исследований и разработок в сжатые сроки и быстро реагировать на изменение инновационного процесса.</w:t>
      </w:r>
    </w:p>
    <w:p w:rsidR="00444F50" w:rsidRDefault="009B2CF8" w:rsidP="00380683">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9B2CF8">
        <w:rPr>
          <w:rFonts w:ascii="Times New Roman" w:eastAsia="Times New Roman" w:hAnsi="Times New Roman" w:cs="Times New Roman"/>
          <w:kern w:val="1"/>
          <w:sz w:val="24"/>
          <w:szCs w:val="24"/>
          <w:lang w:eastAsia="ru-RU"/>
        </w:rPr>
        <w:t xml:space="preserve">В то же время организация матричной структуры управления достаточно сложна, а ее обслуживание является дорогостоящим и требует подготовки высококвалифицированных руководителей проектов, от чьей компетентности во многом будет зависеть как формирование, так и </w:t>
      </w:r>
      <w:r w:rsidR="004A09FF" w:rsidRPr="009B2CF8">
        <w:rPr>
          <w:rFonts w:ascii="Times New Roman" w:eastAsia="Times New Roman" w:hAnsi="Times New Roman" w:cs="Times New Roman"/>
          <w:kern w:val="1"/>
          <w:sz w:val="24"/>
          <w:szCs w:val="24"/>
          <w:lang w:eastAsia="ru-RU"/>
        </w:rPr>
        <w:t>непрерывность,</w:t>
      </w:r>
      <w:r w:rsidRPr="009B2CF8">
        <w:rPr>
          <w:rFonts w:ascii="Times New Roman" w:eastAsia="Times New Roman" w:hAnsi="Times New Roman" w:cs="Times New Roman"/>
          <w:kern w:val="1"/>
          <w:sz w:val="24"/>
          <w:szCs w:val="24"/>
          <w:lang w:eastAsia="ru-RU"/>
        </w:rPr>
        <w:t xml:space="preserve"> и результативность научно-производственных цепочек.</w:t>
      </w:r>
    </w:p>
    <w:p w:rsidR="00380683" w:rsidRPr="00444F50" w:rsidRDefault="00380683" w:rsidP="00380683">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p>
    <w:p w:rsidR="00444F50" w:rsidRPr="00444F50" w:rsidRDefault="00444F50" w:rsidP="00444F50">
      <w:pPr>
        <w:widowControl w:val="0"/>
        <w:suppressAutoHyphens/>
        <w:spacing w:after="0" w:line="240" w:lineRule="auto"/>
        <w:jc w:val="center"/>
        <w:rPr>
          <w:rFonts w:ascii="Times New Roman" w:eastAsia="Times New Roman" w:hAnsi="Times New Roman" w:cs="Times New Roman"/>
          <w:b/>
          <w:kern w:val="1"/>
          <w:sz w:val="24"/>
          <w:szCs w:val="24"/>
          <w:lang w:eastAsia="ru-RU"/>
        </w:rPr>
      </w:pPr>
      <w:r w:rsidRPr="00444F50">
        <w:rPr>
          <w:rFonts w:ascii="Times New Roman" w:eastAsia="Times New Roman" w:hAnsi="Times New Roman" w:cs="Times New Roman"/>
          <w:b/>
          <w:kern w:val="1"/>
          <w:sz w:val="24"/>
          <w:szCs w:val="24"/>
          <w:lang w:eastAsia="ru-RU"/>
        </w:rPr>
        <w:t>Библиографический список</w:t>
      </w:r>
    </w:p>
    <w:p w:rsidR="00444F50" w:rsidRPr="00444F50" w:rsidRDefault="00444F50" w:rsidP="00444F50">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444F50">
        <w:rPr>
          <w:rFonts w:ascii="Times New Roman" w:eastAsia="Times New Roman" w:hAnsi="Times New Roman" w:cs="Times New Roman"/>
          <w:kern w:val="1"/>
          <w:sz w:val="24"/>
          <w:szCs w:val="24"/>
          <w:lang w:eastAsia="ru-RU"/>
        </w:rPr>
        <w:t xml:space="preserve">1. </w:t>
      </w:r>
      <w:r w:rsidR="00E948E7" w:rsidRPr="00E948E7">
        <w:rPr>
          <w:rFonts w:ascii="Times New Roman" w:eastAsia="Times New Roman" w:hAnsi="Times New Roman" w:cs="Times New Roman"/>
          <w:kern w:val="1"/>
          <w:sz w:val="24"/>
          <w:szCs w:val="24"/>
          <w:lang w:eastAsia="ru-RU"/>
        </w:rPr>
        <w:t>Борисоглебская Л. Н., Лебедева Я. О., Михайлов В. Н. Открытое стратегическое партнерство предприятий и вузов: механизмы управления интеллектуальной собственностью при реализации совместных инновационных проектов //Инновации. 2017. №. 1 С. 53-58.</w:t>
      </w:r>
    </w:p>
    <w:p w:rsidR="00444F50" w:rsidRPr="004A2ED8" w:rsidRDefault="00444F50" w:rsidP="00444F50">
      <w:pPr>
        <w:widowControl w:val="0"/>
        <w:suppressAutoHyphens/>
        <w:spacing w:after="0" w:line="240" w:lineRule="auto"/>
        <w:ind w:firstLine="709"/>
        <w:jc w:val="both"/>
        <w:rPr>
          <w:rFonts w:ascii="Times New Roman" w:eastAsia="Times New Roman" w:hAnsi="Times New Roman" w:cs="Times New Roman"/>
          <w:color w:val="FF0000"/>
          <w:kern w:val="1"/>
          <w:sz w:val="24"/>
          <w:szCs w:val="24"/>
          <w:lang w:eastAsia="ru-RU"/>
        </w:rPr>
      </w:pPr>
      <w:r w:rsidRPr="00AF1AD7">
        <w:rPr>
          <w:rFonts w:ascii="Times New Roman" w:eastAsia="Times New Roman" w:hAnsi="Times New Roman" w:cs="Times New Roman"/>
          <w:kern w:val="1"/>
          <w:sz w:val="24"/>
          <w:szCs w:val="24"/>
          <w:lang w:eastAsia="ru-RU"/>
        </w:rPr>
        <w:t xml:space="preserve">2. </w:t>
      </w:r>
      <w:r w:rsidR="00905C74" w:rsidRPr="00AF1AD7">
        <w:rPr>
          <w:rFonts w:ascii="Times New Roman" w:eastAsia="Times New Roman" w:hAnsi="Times New Roman" w:cs="Times New Roman"/>
          <w:kern w:val="1"/>
          <w:sz w:val="24"/>
          <w:szCs w:val="24"/>
          <w:lang w:eastAsia="ru-RU"/>
        </w:rPr>
        <w:t>Коркин, В. С. Разработка организационно-экономических инструментов управления рисками инновационных образова</w:t>
      </w:r>
      <w:r w:rsidR="00AF1AD7">
        <w:rPr>
          <w:rFonts w:ascii="Times New Roman" w:eastAsia="Times New Roman" w:hAnsi="Times New Roman" w:cs="Times New Roman"/>
          <w:kern w:val="1"/>
          <w:sz w:val="24"/>
          <w:szCs w:val="24"/>
          <w:lang w:eastAsia="ru-RU"/>
        </w:rPr>
        <w:t xml:space="preserve">тельных проектов </w:t>
      </w:r>
      <w:r w:rsidR="00905C74" w:rsidRPr="00AF1AD7">
        <w:rPr>
          <w:rFonts w:ascii="Times New Roman" w:eastAsia="Times New Roman" w:hAnsi="Times New Roman" w:cs="Times New Roman"/>
          <w:kern w:val="1"/>
          <w:sz w:val="24"/>
          <w:szCs w:val="24"/>
          <w:lang w:eastAsia="ru-RU"/>
        </w:rPr>
        <w:t>// Экономика и предпринимательство. 2021. № 10. С. 1178-1186. DO</w:t>
      </w:r>
      <w:r w:rsidR="00AF1AD7" w:rsidRPr="00AF1AD7">
        <w:rPr>
          <w:rFonts w:ascii="Times New Roman" w:eastAsia="Times New Roman" w:hAnsi="Times New Roman" w:cs="Times New Roman"/>
          <w:kern w:val="1"/>
          <w:sz w:val="24"/>
          <w:szCs w:val="24"/>
          <w:lang w:eastAsia="ru-RU"/>
        </w:rPr>
        <w:t>I: 10.34925/EIP.2021.135.10.226</w:t>
      </w:r>
      <w:r w:rsidR="00380683" w:rsidRPr="00AF1AD7">
        <w:rPr>
          <w:rFonts w:ascii="Times New Roman" w:eastAsia="Times New Roman" w:hAnsi="Times New Roman" w:cs="Times New Roman"/>
          <w:kern w:val="1"/>
          <w:sz w:val="24"/>
          <w:szCs w:val="24"/>
          <w:lang w:eastAsia="ru-RU"/>
        </w:rPr>
        <w:t>.</w:t>
      </w:r>
    </w:p>
    <w:p w:rsidR="00444F50" w:rsidRPr="00444F50" w:rsidRDefault="00444F50" w:rsidP="00444F50">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444F50">
        <w:rPr>
          <w:rFonts w:ascii="Times New Roman" w:eastAsia="Times New Roman" w:hAnsi="Times New Roman" w:cs="Times New Roman"/>
          <w:kern w:val="1"/>
          <w:sz w:val="24"/>
          <w:szCs w:val="24"/>
          <w:lang w:eastAsia="ru-RU"/>
        </w:rPr>
        <w:t xml:space="preserve">3. </w:t>
      </w:r>
      <w:proofErr w:type="spellStart"/>
      <w:r w:rsidR="0017761B" w:rsidRPr="0017761B">
        <w:rPr>
          <w:rFonts w:ascii="Times New Roman" w:eastAsia="Times New Roman" w:hAnsi="Times New Roman" w:cs="Times New Roman"/>
          <w:kern w:val="1"/>
          <w:sz w:val="24"/>
          <w:szCs w:val="24"/>
          <w:lang w:eastAsia="ru-RU"/>
        </w:rPr>
        <w:t>Кулясова</w:t>
      </w:r>
      <w:proofErr w:type="spellEnd"/>
      <w:r w:rsidR="0017761B" w:rsidRPr="0017761B">
        <w:rPr>
          <w:rFonts w:ascii="Times New Roman" w:eastAsia="Times New Roman" w:hAnsi="Times New Roman" w:cs="Times New Roman"/>
          <w:kern w:val="1"/>
          <w:sz w:val="24"/>
          <w:szCs w:val="24"/>
          <w:lang w:eastAsia="ru-RU"/>
        </w:rPr>
        <w:t xml:space="preserve"> Е. В., Трифонов П. В. Развитие форм взаимодействия университетов и </w:t>
      </w:r>
      <w:r w:rsidR="0017761B" w:rsidRPr="0017761B">
        <w:rPr>
          <w:rFonts w:ascii="Times New Roman" w:eastAsia="Times New Roman" w:hAnsi="Times New Roman" w:cs="Times New Roman"/>
          <w:kern w:val="1"/>
          <w:sz w:val="24"/>
          <w:szCs w:val="24"/>
          <w:lang w:eastAsia="ru-RU"/>
        </w:rPr>
        <w:lastRenderedPageBreak/>
        <w:t>бизнес-сообщества в условиях цифровой экономики //Стратегические решения и риск-менеджмент. 2020. Т. 11. №. 2. С. 216-223</w:t>
      </w:r>
      <w:r w:rsidRPr="00444F50">
        <w:rPr>
          <w:rFonts w:ascii="Times New Roman" w:eastAsia="Times New Roman" w:hAnsi="Times New Roman" w:cs="Times New Roman"/>
          <w:kern w:val="1"/>
          <w:sz w:val="24"/>
          <w:szCs w:val="24"/>
          <w:lang w:eastAsia="ru-RU"/>
        </w:rPr>
        <w:t>.</w:t>
      </w:r>
    </w:p>
    <w:p w:rsidR="00444F50" w:rsidRPr="00444F50" w:rsidRDefault="00444F50" w:rsidP="00C52086">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444F50">
        <w:rPr>
          <w:rFonts w:ascii="Times New Roman" w:eastAsia="Times New Roman" w:hAnsi="Times New Roman" w:cs="Times New Roman"/>
          <w:kern w:val="1"/>
          <w:sz w:val="24"/>
          <w:szCs w:val="24"/>
          <w:lang w:eastAsia="ru-RU"/>
        </w:rPr>
        <w:t xml:space="preserve">4. </w:t>
      </w:r>
      <w:r w:rsidR="00C52086" w:rsidRPr="00C52086">
        <w:rPr>
          <w:rFonts w:ascii="Times New Roman" w:eastAsia="Times New Roman" w:hAnsi="Times New Roman" w:cs="Times New Roman"/>
          <w:kern w:val="1"/>
          <w:sz w:val="24"/>
          <w:szCs w:val="24"/>
          <w:lang w:eastAsia="ru-RU"/>
        </w:rPr>
        <w:t>Сергеева К. Н. Проблемы организации научно-инновационной деятельности объектов инновационной экосистемы в современных условиях //Вестник евразийской науки. 2019. Т. 11. №. 6. С. 49.</w:t>
      </w:r>
    </w:p>
    <w:p w:rsidR="00444F50" w:rsidRPr="000C16EE" w:rsidRDefault="00444F50" w:rsidP="0074179D">
      <w:pPr>
        <w:widowControl w:val="0"/>
        <w:suppressAutoHyphens/>
        <w:spacing w:after="0" w:line="240" w:lineRule="auto"/>
        <w:ind w:firstLine="709"/>
        <w:jc w:val="both"/>
        <w:rPr>
          <w:rFonts w:ascii="Times New Roman" w:eastAsia="Times New Roman" w:hAnsi="Times New Roman" w:cs="Times New Roman"/>
          <w:kern w:val="1"/>
          <w:sz w:val="24"/>
          <w:szCs w:val="24"/>
          <w:lang w:eastAsia="ru-RU"/>
        </w:rPr>
      </w:pPr>
      <w:r w:rsidRPr="000C16EE">
        <w:rPr>
          <w:rFonts w:ascii="Times New Roman" w:eastAsia="Times New Roman" w:hAnsi="Times New Roman" w:cs="Times New Roman"/>
          <w:kern w:val="1"/>
          <w:sz w:val="24"/>
          <w:szCs w:val="24"/>
          <w:lang w:eastAsia="ru-RU"/>
        </w:rPr>
        <w:t xml:space="preserve">5. </w:t>
      </w:r>
      <w:r w:rsidR="000C16EE" w:rsidRPr="000C16EE">
        <w:rPr>
          <w:rFonts w:ascii="Times New Roman" w:eastAsia="Times New Roman" w:hAnsi="Times New Roman" w:cs="Times New Roman"/>
          <w:kern w:val="1"/>
          <w:sz w:val="24"/>
          <w:szCs w:val="24"/>
          <w:lang w:eastAsia="ru-RU"/>
        </w:rPr>
        <w:t xml:space="preserve">Козырь Н. С., </w:t>
      </w:r>
      <w:proofErr w:type="spellStart"/>
      <w:r w:rsidR="000C16EE" w:rsidRPr="000C16EE">
        <w:rPr>
          <w:rFonts w:ascii="Times New Roman" w:eastAsia="Times New Roman" w:hAnsi="Times New Roman" w:cs="Times New Roman"/>
          <w:kern w:val="1"/>
          <w:sz w:val="24"/>
          <w:szCs w:val="24"/>
          <w:lang w:eastAsia="ru-RU"/>
        </w:rPr>
        <w:t>Натаова</w:t>
      </w:r>
      <w:proofErr w:type="spellEnd"/>
      <w:r w:rsidR="000C16EE" w:rsidRPr="000C16EE">
        <w:rPr>
          <w:rFonts w:ascii="Times New Roman" w:eastAsia="Times New Roman" w:hAnsi="Times New Roman" w:cs="Times New Roman"/>
          <w:kern w:val="1"/>
          <w:sz w:val="24"/>
          <w:szCs w:val="24"/>
          <w:lang w:eastAsia="ru-RU"/>
        </w:rPr>
        <w:t xml:space="preserve"> С. М. Классификация организационных структур управления предприятий //Экономика и менеджмент инновационных технологий. 2015. №. 3. С. 12-20.</w:t>
      </w:r>
    </w:p>
    <w:p w:rsidR="00444F50" w:rsidRPr="00444F50" w:rsidRDefault="00444F50" w:rsidP="00444F50">
      <w:pPr>
        <w:widowControl w:val="0"/>
        <w:suppressAutoHyphens/>
        <w:spacing w:after="0" w:line="240" w:lineRule="auto"/>
        <w:jc w:val="center"/>
        <w:rPr>
          <w:rFonts w:ascii="Times New Roman" w:eastAsia="Times New Roman" w:hAnsi="Times New Roman" w:cs="Times New Roman"/>
          <w:b/>
          <w:kern w:val="1"/>
          <w:sz w:val="24"/>
          <w:szCs w:val="24"/>
          <w:lang w:eastAsia="ru-RU"/>
        </w:rPr>
      </w:pPr>
      <w:r w:rsidRPr="00444F50">
        <w:rPr>
          <w:rFonts w:ascii="Times New Roman" w:eastAsia="Times New Roman" w:hAnsi="Times New Roman" w:cs="Times New Roman"/>
          <w:b/>
          <w:kern w:val="1"/>
          <w:sz w:val="24"/>
          <w:szCs w:val="24"/>
          <w:lang w:eastAsia="ru-RU"/>
        </w:rPr>
        <w:t>Информация об авторе</w:t>
      </w:r>
    </w:p>
    <w:p w:rsidR="0011203D" w:rsidRPr="00905C74" w:rsidRDefault="0011203D" w:rsidP="00905C74">
      <w:pPr>
        <w:widowControl w:val="0"/>
        <w:suppressAutoHyphens/>
        <w:spacing w:after="0" w:line="240" w:lineRule="auto"/>
        <w:ind w:firstLine="709"/>
        <w:jc w:val="both"/>
        <w:rPr>
          <w:rFonts w:ascii="Times New Roman" w:eastAsia="Times New Roman" w:hAnsi="Times New Roman" w:cs="Times New Roman"/>
          <w:color w:val="000000"/>
          <w:kern w:val="1"/>
          <w:sz w:val="24"/>
          <w:szCs w:val="24"/>
          <w:lang w:eastAsia="ru-RU"/>
        </w:rPr>
      </w:pPr>
      <w:r>
        <w:rPr>
          <w:rFonts w:ascii="Times New Roman" w:eastAsia="Times New Roman" w:hAnsi="Times New Roman" w:cs="Times New Roman"/>
          <w:color w:val="000000"/>
          <w:kern w:val="1"/>
          <w:sz w:val="24"/>
          <w:szCs w:val="24"/>
          <w:lang w:eastAsia="ru-RU"/>
        </w:rPr>
        <w:t>Коркин Владислав Сергеевич</w:t>
      </w:r>
      <w:r w:rsidR="00444F50" w:rsidRPr="00444F50">
        <w:rPr>
          <w:rFonts w:ascii="Times New Roman" w:eastAsia="Times New Roman" w:hAnsi="Times New Roman" w:cs="Times New Roman"/>
          <w:color w:val="000000"/>
          <w:kern w:val="1"/>
          <w:sz w:val="24"/>
          <w:szCs w:val="24"/>
          <w:lang w:eastAsia="ru-RU"/>
        </w:rPr>
        <w:t xml:space="preserve"> (Россия, </w:t>
      </w:r>
      <w:r>
        <w:rPr>
          <w:rFonts w:ascii="Times New Roman" w:eastAsia="Times New Roman" w:hAnsi="Times New Roman" w:cs="Times New Roman"/>
          <w:color w:val="000000"/>
          <w:kern w:val="1"/>
          <w:sz w:val="24"/>
          <w:szCs w:val="24"/>
          <w:lang w:eastAsia="ru-RU"/>
        </w:rPr>
        <w:t>Москва</w:t>
      </w:r>
      <w:r w:rsidR="00444F50" w:rsidRPr="00444F50">
        <w:rPr>
          <w:rFonts w:ascii="Times New Roman" w:eastAsia="Times New Roman" w:hAnsi="Times New Roman" w:cs="Times New Roman"/>
          <w:color w:val="000000"/>
          <w:kern w:val="1"/>
          <w:sz w:val="24"/>
          <w:szCs w:val="24"/>
          <w:lang w:eastAsia="ru-RU"/>
        </w:rPr>
        <w:t xml:space="preserve">) – </w:t>
      </w:r>
      <w:r>
        <w:rPr>
          <w:rFonts w:ascii="Times New Roman" w:eastAsia="Times New Roman" w:hAnsi="Times New Roman" w:cs="Times New Roman"/>
          <w:color w:val="000000"/>
          <w:kern w:val="1"/>
          <w:sz w:val="24"/>
          <w:szCs w:val="24"/>
          <w:lang w:eastAsia="ru-RU"/>
        </w:rPr>
        <w:t>аспирант</w:t>
      </w:r>
      <w:r w:rsidR="00444F50" w:rsidRPr="00444F50">
        <w:rPr>
          <w:rFonts w:ascii="Times New Roman" w:eastAsia="Times New Roman" w:hAnsi="Times New Roman" w:cs="Times New Roman"/>
          <w:color w:val="000000"/>
          <w:kern w:val="1"/>
          <w:sz w:val="24"/>
          <w:szCs w:val="24"/>
          <w:lang w:eastAsia="ru-RU"/>
        </w:rPr>
        <w:t xml:space="preserve">, </w:t>
      </w:r>
      <w:r w:rsidRPr="0011203D">
        <w:rPr>
          <w:rFonts w:ascii="Times New Roman" w:eastAsia="Times New Roman" w:hAnsi="Times New Roman" w:cs="Times New Roman"/>
          <w:color w:val="000000"/>
          <w:kern w:val="1"/>
          <w:sz w:val="24"/>
          <w:szCs w:val="24"/>
          <w:lang w:eastAsia="ru-RU"/>
        </w:rPr>
        <w:t>Федеральное государственное бюджетное образовательное учреждение высшего образования «Национальный исследовательский университет «МЭИ»</w:t>
      </w:r>
      <w:r>
        <w:rPr>
          <w:rFonts w:ascii="Times New Roman" w:eastAsia="Times New Roman" w:hAnsi="Times New Roman" w:cs="Times New Roman"/>
          <w:color w:val="000000"/>
          <w:kern w:val="1"/>
          <w:sz w:val="24"/>
          <w:szCs w:val="24"/>
          <w:lang w:eastAsia="ru-RU"/>
        </w:rPr>
        <w:t xml:space="preserve"> </w:t>
      </w:r>
      <w:r w:rsidR="00444F50" w:rsidRPr="00444F50">
        <w:rPr>
          <w:rFonts w:ascii="Times New Roman" w:eastAsia="Times New Roman" w:hAnsi="Times New Roman" w:cs="Times New Roman"/>
          <w:color w:val="000000"/>
          <w:kern w:val="1"/>
          <w:sz w:val="24"/>
          <w:szCs w:val="24"/>
          <w:lang w:eastAsia="ru-RU"/>
        </w:rPr>
        <w:t xml:space="preserve">(Россия, </w:t>
      </w:r>
      <w:r w:rsidRPr="0011203D">
        <w:rPr>
          <w:rFonts w:ascii="Times New Roman" w:eastAsia="Times New Roman" w:hAnsi="Times New Roman" w:cs="Times New Roman"/>
          <w:color w:val="000000"/>
          <w:kern w:val="1"/>
          <w:sz w:val="24"/>
          <w:szCs w:val="24"/>
          <w:lang w:eastAsia="ru-RU"/>
        </w:rPr>
        <w:t>111250</w:t>
      </w:r>
      <w:r>
        <w:rPr>
          <w:rFonts w:ascii="Times New Roman" w:eastAsia="Times New Roman" w:hAnsi="Times New Roman" w:cs="Times New Roman"/>
          <w:color w:val="000000"/>
          <w:kern w:val="1"/>
          <w:sz w:val="24"/>
          <w:szCs w:val="24"/>
          <w:lang w:eastAsia="ru-RU"/>
        </w:rPr>
        <w:t xml:space="preserve">, г. Москва, ул. </w:t>
      </w:r>
      <w:proofErr w:type="spellStart"/>
      <w:r>
        <w:rPr>
          <w:rFonts w:ascii="Times New Roman" w:eastAsia="Times New Roman" w:hAnsi="Times New Roman" w:cs="Times New Roman"/>
          <w:color w:val="000000"/>
          <w:kern w:val="1"/>
          <w:sz w:val="24"/>
          <w:szCs w:val="24"/>
          <w:lang w:eastAsia="ru-RU"/>
        </w:rPr>
        <w:t>Красноказарменная</w:t>
      </w:r>
      <w:proofErr w:type="spellEnd"/>
      <w:r w:rsidR="00444F50" w:rsidRPr="00444F50">
        <w:rPr>
          <w:rFonts w:ascii="Times New Roman" w:eastAsia="Times New Roman" w:hAnsi="Times New Roman" w:cs="Times New Roman"/>
          <w:color w:val="000000"/>
          <w:kern w:val="1"/>
          <w:sz w:val="24"/>
          <w:szCs w:val="24"/>
          <w:lang w:eastAsia="ru-RU"/>
        </w:rPr>
        <w:t>, д</w:t>
      </w:r>
      <w:r>
        <w:rPr>
          <w:rFonts w:ascii="Times New Roman" w:eastAsia="Times New Roman" w:hAnsi="Times New Roman" w:cs="Times New Roman"/>
          <w:color w:val="000000"/>
          <w:kern w:val="1"/>
          <w:sz w:val="24"/>
          <w:szCs w:val="24"/>
          <w:lang w:eastAsia="ru-RU"/>
        </w:rPr>
        <w:t>. 14</w:t>
      </w:r>
      <w:r w:rsidR="00444F50" w:rsidRPr="00444F50">
        <w:rPr>
          <w:rFonts w:ascii="Times New Roman" w:eastAsia="Times New Roman" w:hAnsi="Times New Roman" w:cs="Times New Roman"/>
          <w:color w:val="000000"/>
          <w:kern w:val="1"/>
          <w:sz w:val="24"/>
          <w:szCs w:val="24"/>
          <w:lang w:eastAsia="ru-RU"/>
        </w:rPr>
        <w:t>,</w:t>
      </w:r>
      <w:r>
        <w:rPr>
          <w:rFonts w:ascii="Times New Roman" w:eastAsia="Times New Roman" w:hAnsi="Times New Roman" w:cs="Times New Roman"/>
          <w:color w:val="000000"/>
          <w:kern w:val="1"/>
          <w:sz w:val="24"/>
          <w:szCs w:val="24"/>
          <w:lang w:eastAsia="ru-RU"/>
        </w:rPr>
        <w:t xml:space="preserve"> стр.1</w:t>
      </w:r>
      <w:r w:rsidR="00E70B50">
        <w:rPr>
          <w:rFonts w:ascii="Times New Roman" w:eastAsia="Times New Roman" w:hAnsi="Times New Roman" w:cs="Times New Roman"/>
          <w:color w:val="000000"/>
          <w:kern w:val="1"/>
          <w:sz w:val="24"/>
          <w:szCs w:val="24"/>
          <w:lang w:eastAsia="ru-RU"/>
        </w:rPr>
        <w:t xml:space="preserve">, </w:t>
      </w:r>
      <w:proofErr w:type="spellStart"/>
      <w:r w:rsidRPr="0008015B">
        <w:rPr>
          <w:rFonts w:ascii="Times New Roman" w:eastAsia="Times New Roman" w:hAnsi="Times New Roman" w:cs="Times New Roman"/>
          <w:color w:val="000000"/>
          <w:kern w:val="1"/>
          <w:sz w:val="24"/>
          <w:szCs w:val="24"/>
          <w:lang w:val="en-US" w:eastAsia="ru-RU"/>
        </w:rPr>
        <w:t>korkinvs</w:t>
      </w:r>
      <w:proofErr w:type="spellEnd"/>
      <w:r w:rsidRPr="0008015B">
        <w:rPr>
          <w:rFonts w:ascii="Times New Roman" w:eastAsia="Times New Roman" w:hAnsi="Times New Roman" w:cs="Times New Roman"/>
          <w:color w:val="000000"/>
          <w:kern w:val="1"/>
          <w:sz w:val="24"/>
          <w:szCs w:val="24"/>
          <w:lang w:eastAsia="ru-RU"/>
        </w:rPr>
        <w:t>@</w:t>
      </w:r>
      <w:proofErr w:type="spellStart"/>
      <w:r w:rsidRPr="0008015B">
        <w:rPr>
          <w:rFonts w:ascii="Times New Roman" w:eastAsia="Times New Roman" w:hAnsi="Times New Roman" w:cs="Times New Roman"/>
          <w:color w:val="000000"/>
          <w:kern w:val="1"/>
          <w:sz w:val="24"/>
          <w:szCs w:val="24"/>
          <w:lang w:val="en-US" w:eastAsia="ru-RU"/>
        </w:rPr>
        <w:t>mpei</w:t>
      </w:r>
      <w:proofErr w:type="spellEnd"/>
      <w:r w:rsidRPr="0008015B">
        <w:rPr>
          <w:rFonts w:ascii="Times New Roman" w:eastAsia="Times New Roman" w:hAnsi="Times New Roman" w:cs="Times New Roman"/>
          <w:color w:val="000000"/>
          <w:kern w:val="1"/>
          <w:sz w:val="24"/>
          <w:szCs w:val="24"/>
          <w:lang w:eastAsia="ru-RU"/>
        </w:rPr>
        <w:t>.</w:t>
      </w:r>
      <w:proofErr w:type="spellStart"/>
      <w:r w:rsidRPr="0008015B">
        <w:rPr>
          <w:rFonts w:ascii="Times New Roman" w:eastAsia="Times New Roman" w:hAnsi="Times New Roman" w:cs="Times New Roman"/>
          <w:color w:val="000000"/>
          <w:kern w:val="1"/>
          <w:sz w:val="24"/>
          <w:szCs w:val="24"/>
          <w:lang w:val="en-US" w:eastAsia="ru-RU"/>
        </w:rPr>
        <w:t>ru</w:t>
      </w:r>
      <w:proofErr w:type="spellEnd"/>
      <w:r w:rsidR="00444F50" w:rsidRPr="00444F50">
        <w:rPr>
          <w:rFonts w:ascii="Times New Roman" w:eastAsia="Times New Roman" w:hAnsi="Times New Roman" w:cs="Times New Roman"/>
          <w:color w:val="000000"/>
          <w:kern w:val="1"/>
          <w:sz w:val="24"/>
          <w:szCs w:val="24"/>
          <w:lang w:eastAsia="ru-RU"/>
        </w:rPr>
        <w:t>)</w:t>
      </w:r>
    </w:p>
    <w:p w:rsidR="008D4219" w:rsidRDefault="008D4219"/>
    <w:p w:rsidR="007306E2" w:rsidRPr="007306E2" w:rsidRDefault="007306E2" w:rsidP="007306E2">
      <w:pPr>
        <w:widowControl w:val="0"/>
        <w:autoSpaceDE w:val="0"/>
        <w:autoSpaceDN w:val="0"/>
        <w:spacing w:before="76" w:after="0" w:line="240" w:lineRule="auto"/>
        <w:ind w:right="110"/>
        <w:jc w:val="right"/>
        <w:outlineLvl w:val="2"/>
        <w:rPr>
          <w:rFonts w:ascii="Times New Roman" w:eastAsia="Georgia" w:hAnsi="Georgia" w:cs="Georgia"/>
          <w:b/>
          <w:bCs/>
          <w:sz w:val="24"/>
          <w:szCs w:val="24"/>
          <w:lang w:val="en-US"/>
        </w:rPr>
      </w:pPr>
      <w:proofErr w:type="spellStart"/>
      <w:r>
        <w:rPr>
          <w:rFonts w:ascii="Times New Roman" w:eastAsia="Georgia" w:hAnsi="Georgia" w:cs="Georgia"/>
          <w:b/>
          <w:bCs/>
          <w:sz w:val="24"/>
          <w:szCs w:val="24"/>
          <w:lang w:val="en-US"/>
        </w:rPr>
        <w:t>Korkin</w:t>
      </w:r>
      <w:proofErr w:type="spellEnd"/>
      <w:r w:rsidRPr="007306E2">
        <w:rPr>
          <w:rFonts w:ascii="Times New Roman" w:eastAsia="Georgia" w:hAnsi="Georgia" w:cs="Georgia"/>
          <w:b/>
          <w:bCs/>
          <w:spacing w:val="-3"/>
          <w:sz w:val="24"/>
          <w:szCs w:val="24"/>
          <w:lang w:val="en-US"/>
        </w:rPr>
        <w:t xml:space="preserve"> </w:t>
      </w:r>
      <w:r>
        <w:rPr>
          <w:rFonts w:ascii="Times New Roman" w:eastAsia="Georgia" w:hAnsi="Georgia" w:cs="Georgia"/>
          <w:b/>
          <w:bCs/>
          <w:sz w:val="24"/>
          <w:szCs w:val="24"/>
          <w:lang w:val="en-US"/>
        </w:rPr>
        <w:t>V</w:t>
      </w:r>
      <w:r w:rsidRPr="007306E2">
        <w:rPr>
          <w:rFonts w:ascii="Times New Roman" w:eastAsia="Georgia" w:hAnsi="Georgia" w:cs="Georgia"/>
          <w:b/>
          <w:bCs/>
          <w:sz w:val="24"/>
          <w:szCs w:val="24"/>
          <w:lang w:val="en-US"/>
        </w:rPr>
        <w:t>.</w:t>
      </w:r>
      <w:r>
        <w:rPr>
          <w:rFonts w:ascii="Times New Roman" w:eastAsia="Georgia" w:hAnsi="Georgia" w:cs="Georgia"/>
          <w:b/>
          <w:bCs/>
          <w:sz w:val="24"/>
          <w:szCs w:val="24"/>
          <w:lang w:val="en-US"/>
        </w:rPr>
        <w:t>S</w:t>
      </w:r>
      <w:r w:rsidRPr="007306E2">
        <w:rPr>
          <w:rFonts w:ascii="Times New Roman" w:eastAsia="Georgia" w:hAnsi="Georgia" w:cs="Georgia"/>
          <w:b/>
          <w:bCs/>
          <w:sz w:val="24"/>
          <w:szCs w:val="24"/>
          <w:lang w:val="en-US"/>
        </w:rPr>
        <w:t>.</w:t>
      </w:r>
    </w:p>
    <w:p w:rsidR="007306E2" w:rsidRPr="007306E2" w:rsidRDefault="007306E2" w:rsidP="007306E2">
      <w:pPr>
        <w:widowControl w:val="0"/>
        <w:autoSpaceDE w:val="0"/>
        <w:autoSpaceDN w:val="0"/>
        <w:spacing w:before="8" w:after="0" w:line="240" w:lineRule="auto"/>
        <w:jc w:val="center"/>
        <w:rPr>
          <w:rFonts w:ascii="Times New Roman" w:eastAsia="Times New Roman" w:hAnsi="Times New Roman" w:cs="Times New Roman"/>
          <w:b/>
          <w:sz w:val="15"/>
          <w:lang w:val="en-US"/>
        </w:rPr>
      </w:pPr>
      <w:r w:rsidRPr="007306E2">
        <w:rPr>
          <w:rFonts w:ascii="Times New Roman" w:eastAsia="Times New Roman" w:hAnsi="Times New Roman" w:cs="Times New Roman"/>
          <w:b/>
          <w:sz w:val="24"/>
          <w:lang w:val="en-US"/>
        </w:rPr>
        <w:t>MODELS FOR MANAGING THE CO</w:t>
      </w:r>
      <w:r>
        <w:rPr>
          <w:rFonts w:ascii="Times New Roman" w:eastAsia="Times New Roman" w:hAnsi="Times New Roman" w:cs="Times New Roman"/>
          <w:b/>
          <w:sz w:val="24"/>
          <w:lang w:val="en-US"/>
        </w:rPr>
        <w:t xml:space="preserve">LLABORATION OF UNIVERSITIES AND </w:t>
      </w:r>
      <w:r w:rsidRPr="007306E2">
        <w:rPr>
          <w:rFonts w:ascii="Times New Roman" w:eastAsia="Times New Roman" w:hAnsi="Times New Roman" w:cs="Times New Roman"/>
          <w:b/>
          <w:sz w:val="24"/>
          <w:lang w:val="en-US"/>
        </w:rPr>
        <w:t>INDUSTRIES IN THE ORGANIZATION OF SCIENTIFIC AND PRODUCTION CHAINS</w:t>
      </w:r>
    </w:p>
    <w:p w:rsidR="007306E2" w:rsidRPr="007306E2" w:rsidRDefault="007306E2" w:rsidP="007306E2">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lang w:val="en-US"/>
        </w:rPr>
      </w:pPr>
      <w:r w:rsidRPr="007306E2">
        <w:rPr>
          <w:rFonts w:ascii="Times New Roman" w:eastAsia="Times New Roman" w:hAnsi="Times New Roman" w:cs="Times New Roman"/>
          <w:b/>
          <w:i/>
          <w:sz w:val="24"/>
          <w:lang w:val="en-US"/>
        </w:rPr>
        <w:t xml:space="preserve">Abstract. </w:t>
      </w:r>
      <w:r w:rsidRPr="007306E2">
        <w:rPr>
          <w:rFonts w:ascii="Times New Roman" w:eastAsia="Times New Roman" w:hAnsi="Times New Roman" w:cs="Times New Roman"/>
          <w:i/>
          <w:sz w:val="24"/>
          <w:lang w:val="en-US"/>
        </w:rPr>
        <w:t>The article analyzes the models for managing closed research and production chains in cooperation between universities and industries in order to select the most appropriate method of use, which makes it possible to increase the speed of development an</w:t>
      </w:r>
      <w:r>
        <w:rPr>
          <w:rFonts w:ascii="Times New Roman" w:eastAsia="Times New Roman" w:hAnsi="Times New Roman" w:cs="Times New Roman"/>
          <w:i/>
          <w:sz w:val="24"/>
          <w:lang w:val="en-US"/>
        </w:rPr>
        <w:t>d implementation of innovations</w:t>
      </w:r>
      <w:r w:rsidRPr="007306E2">
        <w:rPr>
          <w:rFonts w:ascii="Times New Roman" w:eastAsia="Times New Roman" w:hAnsi="Times New Roman" w:cs="Times New Roman"/>
          <w:i/>
          <w:sz w:val="24"/>
          <w:lang w:val="en-US"/>
        </w:rPr>
        <w:t>.</w:t>
      </w:r>
    </w:p>
    <w:p w:rsidR="007306E2" w:rsidRDefault="007306E2" w:rsidP="00737BEC">
      <w:pPr>
        <w:widowControl w:val="0"/>
        <w:autoSpaceDE w:val="0"/>
        <w:autoSpaceDN w:val="0"/>
        <w:spacing w:after="0" w:line="240" w:lineRule="auto"/>
        <w:ind w:left="826"/>
        <w:jc w:val="both"/>
        <w:rPr>
          <w:rFonts w:ascii="Times New Roman" w:eastAsia="Times New Roman" w:hAnsi="Times New Roman" w:cs="Times New Roman"/>
          <w:i/>
          <w:sz w:val="24"/>
          <w:lang w:val="en-US"/>
        </w:rPr>
      </w:pPr>
      <w:r w:rsidRPr="007306E2">
        <w:rPr>
          <w:rFonts w:ascii="Times New Roman" w:eastAsia="Times New Roman" w:hAnsi="Times New Roman" w:cs="Times New Roman"/>
          <w:b/>
          <w:i/>
          <w:sz w:val="24"/>
          <w:lang w:val="en-US"/>
        </w:rPr>
        <w:t>Key</w:t>
      </w:r>
      <w:r w:rsidRPr="007306E2">
        <w:rPr>
          <w:rFonts w:ascii="Times New Roman" w:eastAsia="Times New Roman" w:hAnsi="Times New Roman" w:cs="Times New Roman"/>
          <w:b/>
          <w:i/>
          <w:spacing w:val="-7"/>
          <w:sz w:val="24"/>
          <w:lang w:val="en-US"/>
        </w:rPr>
        <w:t xml:space="preserve"> </w:t>
      </w:r>
      <w:r w:rsidRPr="007306E2">
        <w:rPr>
          <w:rFonts w:ascii="Times New Roman" w:eastAsia="Times New Roman" w:hAnsi="Times New Roman" w:cs="Times New Roman"/>
          <w:b/>
          <w:i/>
          <w:sz w:val="24"/>
          <w:lang w:val="en-US"/>
        </w:rPr>
        <w:t>words:</w:t>
      </w:r>
      <w:r w:rsidRPr="007306E2">
        <w:rPr>
          <w:rFonts w:ascii="Times New Roman" w:eastAsia="Times New Roman" w:hAnsi="Times New Roman" w:cs="Times New Roman"/>
          <w:b/>
          <w:i/>
          <w:spacing w:val="-7"/>
          <w:sz w:val="24"/>
          <w:lang w:val="en-US"/>
        </w:rPr>
        <w:t xml:space="preserve"> </w:t>
      </w:r>
      <w:r w:rsidRPr="007306E2">
        <w:rPr>
          <w:rFonts w:ascii="Times New Roman" w:eastAsia="Times New Roman" w:hAnsi="Times New Roman" w:cs="Times New Roman"/>
          <w:i/>
          <w:sz w:val="24"/>
          <w:lang w:val="en-US"/>
        </w:rPr>
        <w:t>collaboration, innovations, university, manufacturing industries, management model.</w:t>
      </w:r>
    </w:p>
    <w:p w:rsidR="00737BEC" w:rsidRPr="007306E2" w:rsidRDefault="00737BEC" w:rsidP="00737BEC">
      <w:pPr>
        <w:widowControl w:val="0"/>
        <w:autoSpaceDE w:val="0"/>
        <w:autoSpaceDN w:val="0"/>
        <w:spacing w:after="0" w:line="240" w:lineRule="auto"/>
        <w:ind w:left="826"/>
        <w:jc w:val="both"/>
        <w:rPr>
          <w:rFonts w:ascii="Times New Roman" w:eastAsia="Times New Roman" w:hAnsi="Times New Roman" w:cs="Times New Roman"/>
          <w:i/>
          <w:sz w:val="24"/>
          <w:lang w:val="en-US"/>
        </w:rPr>
      </w:pPr>
    </w:p>
    <w:p w:rsidR="007306E2" w:rsidRPr="007306E2" w:rsidRDefault="007306E2" w:rsidP="007306E2">
      <w:pPr>
        <w:widowControl w:val="0"/>
        <w:autoSpaceDE w:val="0"/>
        <w:autoSpaceDN w:val="0"/>
        <w:spacing w:after="0" w:line="274" w:lineRule="exact"/>
        <w:ind w:left="3418"/>
        <w:jc w:val="both"/>
        <w:outlineLvl w:val="2"/>
        <w:rPr>
          <w:rFonts w:ascii="Times New Roman" w:eastAsia="Georgia" w:hAnsi="Georgia" w:cs="Georgia"/>
          <w:b/>
          <w:bCs/>
          <w:sz w:val="24"/>
          <w:szCs w:val="24"/>
          <w:lang w:val="en-US"/>
        </w:rPr>
      </w:pPr>
      <w:r w:rsidRPr="007306E2">
        <w:rPr>
          <w:rFonts w:ascii="Times New Roman" w:eastAsia="Georgia" w:hAnsi="Georgia" w:cs="Georgia"/>
          <w:b/>
          <w:bCs/>
          <w:sz w:val="24"/>
          <w:szCs w:val="24"/>
          <w:lang w:val="en-US"/>
        </w:rPr>
        <w:t>Information</w:t>
      </w:r>
      <w:r w:rsidRPr="007306E2">
        <w:rPr>
          <w:rFonts w:ascii="Times New Roman" w:eastAsia="Georgia" w:hAnsi="Georgia" w:cs="Georgia"/>
          <w:b/>
          <w:bCs/>
          <w:spacing w:val="-2"/>
          <w:sz w:val="24"/>
          <w:szCs w:val="24"/>
          <w:lang w:val="en-US"/>
        </w:rPr>
        <w:t xml:space="preserve"> </w:t>
      </w:r>
      <w:r w:rsidRPr="007306E2">
        <w:rPr>
          <w:rFonts w:ascii="Times New Roman" w:eastAsia="Georgia" w:hAnsi="Georgia" w:cs="Georgia"/>
          <w:b/>
          <w:bCs/>
          <w:sz w:val="24"/>
          <w:szCs w:val="24"/>
          <w:lang w:val="en-US"/>
        </w:rPr>
        <w:t>about</w:t>
      </w:r>
      <w:r w:rsidRPr="007306E2">
        <w:rPr>
          <w:rFonts w:ascii="Times New Roman" w:eastAsia="Georgia" w:hAnsi="Georgia" w:cs="Georgia"/>
          <w:b/>
          <w:bCs/>
          <w:spacing w:val="-3"/>
          <w:sz w:val="24"/>
          <w:szCs w:val="24"/>
          <w:lang w:val="en-US"/>
        </w:rPr>
        <w:t xml:space="preserve"> </w:t>
      </w:r>
      <w:r w:rsidRPr="007306E2">
        <w:rPr>
          <w:rFonts w:ascii="Times New Roman" w:eastAsia="Georgia" w:hAnsi="Georgia" w:cs="Georgia"/>
          <w:b/>
          <w:bCs/>
          <w:sz w:val="24"/>
          <w:szCs w:val="24"/>
          <w:lang w:val="en-US"/>
        </w:rPr>
        <w:t>the</w:t>
      </w:r>
      <w:r w:rsidRPr="007306E2">
        <w:rPr>
          <w:rFonts w:ascii="Times New Roman" w:eastAsia="Georgia" w:hAnsi="Georgia" w:cs="Georgia"/>
          <w:b/>
          <w:bCs/>
          <w:spacing w:val="-3"/>
          <w:sz w:val="24"/>
          <w:szCs w:val="24"/>
          <w:lang w:val="en-US"/>
        </w:rPr>
        <w:t xml:space="preserve"> </w:t>
      </w:r>
      <w:r w:rsidRPr="007306E2">
        <w:rPr>
          <w:rFonts w:ascii="Times New Roman" w:eastAsia="Georgia" w:hAnsi="Georgia" w:cs="Georgia"/>
          <w:b/>
          <w:bCs/>
          <w:sz w:val="24"/>
          <w:szCs w:val="24"/>
          <w:lang w:val="en-US"/>
        </w:rPr>
        <w:t>author</w:t>
      </w:r>
    </w:p>
    <w:p w:rsidR="007306E2" w:rsidRDefault="00AC1EEA" w:rsidP="00737BEC">
      <w:pPr>
        <w:widowControl w:val="0"/>
        <w:autoSpaceDE w:val="0"/>
        <w:autoSpaceDN w:val="0"/>
        <w:spacing w:after="0" w:line="240" w:lineRule="auto"/>
        <w:ind w:left="118" w:right="106" w:firstLine="708"/>
        <w:jc w:val="both"/>
        <w:rPr>
          <w:rFonts w:ascii="Times New Roman" w:eastAsia="Georgia" w:hAnsi="Times New Roman" w:cs="Georgia"/>
          <w:sz w:val="24"/>
          <w:szCs w:val="24"/>
          <w:lang w:val="en-US"/>
        </w:rPr>
      </w:pPr>
      <w:proofErr w:type="spellStart"/>
      <w:r>
        <w:rPr>
          <w:rFonts w:ascii="Times New Roman" w:eastAsia="Georgia" w:hAnsi="Times New Roman" w:cs="Georgia"/>
          <w:spacing w:val="-1"/>
          <w:sz w:val="24"/>
          <w:szCs w:val="24"/>
          <w:lang w:val="en-US"/>
        </w:rPr>
        <w:t>Korkin</w:t>
      </w:r>
      <w:proofErr w:type="spellEnd"/>
      <w:r w:rsidR="007306E2" w:rsidRPr="007306E2">
        <w:rPr>
          <w:rFonts w:ascii="Times New Roman" w:eastAsia="Georgia" w:hAnsi="Times New Roman" w:cs="Georgia"/>
          <w:spacing w:val="-11"/>
          <w:sz w:val="24"/>
          <w:szCs w:val="24"/>
          <w:lang w:val="en-US"/>
        </w:rPr>
        <w:t xml:space="preserve"> </w:t>
      </w:r>
      <w:proofErr w:type="spellStart"/>
      <w:r>
        <w:rPr>
          <w:rFonts w:ascii="Times New Roman" w:eastAsia="Georgia" w:hAnsi="Times New Roman" w:cs="Georgia"/>
          <w:spacing w:val="-11"/>
          <w:sz w:val="24"/>
          <w:szCs w:val="24"/>
          <w:lang w:val="en-US"/>
        </w:rPr>
        <w:t>Vladislav</w:t>
      </w:r>
      <w:proofErr w:type="spellEnd"/>
      <w:r w:rsidR="007306E2" w:rsidRPr="007306E2">
        <w:rPr>
          <w:rFonts w:ascii="Times New Roman" w:eastAsia="Georgia" w:hAnsi="Times New Roman" w:cs="Georgia"/>
          <w:spacing w:val="-10"/>
          <w:sz w:val="24"/>
          <w:szCs w:val="24"/>
          <w:lang w:val="en-US"/>
        </w:rPr>
        <w:t xml:space="preserve"> </w:t>
      </w:r>
      <w:proofErr w:type="spellStart"/>
      <w:r>
        <w:rPr>
          <w:rFonts w:ascii="Times New Roman" w:eastAsia="Georgia" w:hAnsi="Times New Roman" w:cs="Georgia"/>
          <w:spacing w:val="-10"/>
          <w:sz w:val="24"/>
          <w:szCs w:val="24"/>
          <w:lang w:val="en-US"/>
        </w:rPr>
        <w:t>Sergeevi</w:t>
      </w:r>
      <w:r w:rsidR="007306E2" w:rsidRPr="007306E2">
        <w:rPr>
          <w:rFonts w:ascii="Times New Roman" w:eastAsia="Georgia" w:hAnsi="Times New Roman" w:cs="Georgia"/>
          <w:spacing w:val="-1"/>
          <w:sz w:val="24"/>
          <w:szCs w:val="24"/>
          <w:lang w:val="en-US"/>
        </w:rPr>
        <w:t>ch</w:t>
      </w:r>
      <w:proofErr w:type="spellEnd"/>
      <w:r w:rsidR="007306E2" w:rsidRPr="007306E2">
        <w:rPr>
          <w:rFonts w:ascii="Times New Roman" w:eastAsia="Georgia" w:hAnsi="Times New Roman" w:cs="Georgia"/>
          <w:spacing w:val="-10"/>
          <w:sz w:val="24"/>
          <w:szCs w:val="24"/>
          <w:lang w:val="en-US"/>
        </w:rPr>
        <w:t xml:space="preserve"> </w:t>
      </w:r>
      <w:r w:rsidR="007306E2" w:rsidRPr="007306E2">
        <w:rPr>
          <w:rFonts w:ascii="Times New Roman" w:eastAsia="Georgia" w:hAnsi="Times New Roman" w:cs="Georgia"/>
          <w:sz w:val="24"/>
          <w:szCs w:val="24"/>
          <w:lang w:val="en-US"/>
        </w:rPr>
        <w:t>(Russia,</w:t>
      </w:r>
      <w:r w:rsidR="007306E2" w:rsidRPr="007306E2">
        <w:rPr>
          <w:rFonts w:ascii="Times New Roman" w:eastAsia="Georgia" w:hAnsi="Times New Roman" w:cs="Georgia"/>
          <w:spacing w:val="-15"/>
          <w:sz w:val="24"/>
          <w:szCs w:val="24"/>
          <w:lang w:val="en-US"/>
        </w:rPr>
        <w:t xml:space="preserve"> </w:t>
      </w:r>
      <w:r>
        <w:rPr>
          <w:rFonts w:ascii="Times New Roman" w:eastAsia="Georgia" w:hAnsi="Times New Roman" w:cs="Georgia"/>
          <w:sz w:val="24"/>
          <w:szCs w:val="24"/>
          <w:lang w:val="en-US"/>
        </w:rPr>
        <w:t>Moscow</w:t>
      </w:r>
      <w:r w:rsidR="007306E2" w:rsidRPr="007306E2">
        <w:rPr>
          <w:rFonts w:ascii="Times New Roman" w:eastAsia="Georgia" w:hAnsi="Times New Roman" w:cs="Georgia"/>
          <w:sz w:val="24"/>
          <w:szCs w:val="24"/>
          <w:lang w:val="en-US"/>
        </w:rPr>
        <w:t>)</w:t>
      </w:r>
      <w:r w:rsidR="007306E2" w:rsidRPr="007306E2">
        <w:rPr>
          <w:rFonts w:ascii="Times New Roman" w:eastAsia="Georgia" w:hAnsi="Times New Roman" w:cs="Georgia"/>
          <w:spacing w:val="-11"/>
          <w:sz w:val="24"/>
          <w:szCs w:val="24"/>
          <w:lang w:val="en-US"/>
        </w:rPr>
        <w:t xml:space="preserve"> </w:t>
      </w:r>
      <w:r w:rsidR="007306E2" w:rsidRPr="007306E2">
        <w:rPr>
          <w:rFonts w:ascii="Times New Roman" w:eastAsia="Georgia" w:hAnsi="Times New Roman" w:cs="Georgia"/>
          <w:sz w:val="24"/>
          <w:szCs w:val="24"/>
          <w:lang w:val="en-US"/>
        </w:rPr>
        <w:t>–</w:t>
      </w:r>
      <w:r w:rsidR="007306E2" w:rsidRPr="007306E2">
        <w:rPr>
          <w:rFonts w:ascii="Times New Roman" w:eastAsia="Georgia" w:hAnsi="Times New Roman" w:cs="Georgia"/>
          <w:spacing w:val="-10"/>
          <w:sz w:val="24"/>
          <w:szCs w:val="24"/>
          <w:lang w:val="en-US"/>
        </w:rPr>
        <w:t xml:space="preserve"> </w:t>
      </w:r>
      <w:r>
        <w:rPr>
          <w:rFonts w:ascii="Times New Roman" w:eastAsia="Georgia" w:hAnsi="Times New Roman" w:cs="Georgia"/>
          <w:sz w:val="24"/>
          <w:szCs w:val="24"/>
          <w:lang w:val="en-US"/>
        </w:rPr>
        <w:t>postgraduate</w:t>
      </w:r>
      <w:r w:rsidR="007306E2" w:rsidRPr="007306E2">
        <w:rPr>
          <w:rFonts w:ascii="Times New Roman" w:eastAsia="Georgia" w:hAnsi="Times New Roman" w:cs="Georgia"/>
          <w:sz w:val="24"/>
          <w:szCs w:val="24"/>
          <w:lang w:val="en-US"/>
        </w:rPr>
        <w:t>,</w:t>
      </w:r>
      <w:r w:rsidR="007306E2" w:rsidRPr="007306E2">
        <w:rPr>
          <w:rFonts w:ascii="Times New Roman" w:eastAsia="Georgia" w:hAnsi="Times New Roman" w:cs="Georgia"/>
          <w:spacing w:val="-15"/>
          <w:sz w:val="24"/>
          <w:szCs w:val="24"/>
          <w:lang w:val="en-US"/>
        </w:rPr>
        <w:t xml:space="preserve"> </w:t>
      </w:r>
      <w:r w:rsidRPr="00AC1EEA">
        <w:rPr>
          <w:rFonts w:ascii="Times New Roman" w:eastAsia="Georgia" w:hAnsi="Times New Roman" w:cs="Georgia"/>
          <w:sz w:val="24"/>
          <w:szCs w:val="24"/>
          <w:lang w:val="en-US"/>
        </w:rPr>
        <w:t>National research university “MPEI”</w:t>
      </w:r>
      <w:r>
        <w:rPr>
          <w:rFonts w:ascii="Times New Roman" w:eastAsia="Georgia" w:hAnsi="Times New Roman" w:cs="Georgia"/>
          <w:sz w:val="24"/>
          <w:szCs w:val="24"/>
          <w:lang w:val="en-US"/>
        </w:rPr>
        <w:t xml:space="preserve"> </w:t>
      </w:r>
      <w:r w:rsidR="007306E2" w:rsidRPr="007306E2">
        <w:rPr>
          <w:rFonts w:ascii="Times New Roman" w:eastAsia="Georgia" w:hAnsi="Times New Roman" w:cs="Georgia"/>
          <w:sz w:val="24"/>
          <w:szCs w:val="24"/>
          <w:lang w:val="en-US"/>
        </w:rPr>
        <w:t>(</w:t>
      </w:r>
      <w:r w:rsidR="00C86CEA">
        <w:rPr>
          <w:rFonts w:ascii="Times New Roman" w:eastAsia="Georgia" w:hAnsi="Times New Roman" w:cs="Georgia"/>
          <w:sz w:val="24"/>
          <w:szCs w:val="24"/>
          <w:lang w:val="en-US"/>
        </w:rPr>
        <w:t xml:space="preserve">14, build. </w:t>
      </w:r>
      <w:r w:rsidR="00C86CEA" w:rsidRPr="00AC1EEA">
        <w:rPr>
          <w:rFonts w:ascii="Times New Roman" w:eastAsia="Georgia" w:hAnsi="Times New Roman" w:cs="Georgia"/>
          <w:sz w:val="24"/>
          <w:szCs w:val="24"/>
          <w:lang w:val="en-US"/>
        </w:rPr>
        <w:t>1</w:t>
      </w:r>
      <w:r w:rsidR="00C86CEA">
        <w:rPr>
          <w:rFonts w:ascii="Times New Roman" w:eastAsia="Georgia" w:hAnsi="Times New Roman" w:cs="Georgia"/>
          <w:sz w:val="24"/>
          <w:szCs w:val="24"/>
          <w:lang w:val="en-US"/>
        </w:rPr>
        <w:t xml:space="preserve">, </w:t>
      </w:r>
      <w:proofErr w:type="spellStart"/>
      <w:r>
        <w:rPr>
          <w:rFonts w:ascii="Times New Roman" w:eastAsia="Georgia" w:hAnsi="Times New Roman" w:cs="Georgia"/>
          <w:sz w:val="24"/>
          <w:szCs w:val="24"/>
          <w:lang w:val="en-US"/>
        </w:rPr>
        <w:t>Krasnokazarmennaya</w:t>
      </w:r>
      <w:proofErr w:type="spellEnd"/>
      <w:r w:rsidR="00C86CEA">
        <w:rPr>
          <w:rFonts w:ascii="Times New Roman" w:eastAsia="Georgia" w:hAnsi="Times New Roman" w:cs="Georgia"/>
          <w:sz w:val="24"/>
          <w:szCs w:val="24"/>
          <w:lang w:val="en-US"/>
        </w:rPr>
        <w:t xml:space="preserve"> Street</w:t>
      </w:r>
      <w:r w:rsidRPr="00AC1EEA">
        <w:rPr>
          <w:rFonts w:ascii="Times New Roman" w:eastAsia="Georgia" w:hAnsi="Times New Roman" w:cs="Georgia"/>
          <w:sz w:val="24"/>
          <w:szCs w:val="24"/>
          <w:lang w:val="en-US"/>
        </w:rPr>
        <w:t>,</w:t>
      </w:r>
      <w:r>
        <w:rPr>
          <w:rFonts w:ascii="Times New Roman" w:eastAsia="Georgia" w:hAnsi="Times New Roman" w:cs="Georgia"/>
          <w:sz w:val="24"/>
          <w:szCs w:val="24"/>
          <w:lang w:val="en-US"/>
        </w:rPr>
        <w:t xml:space="preserve"> Moscow, </w:t>
      </w:r>
      <w:r w:rsidRPr="00AC1EEA">
        <w:rPr>
          <w:rFonts w:ascii="Times New Roman" w:eastAsia="Georgia" w:hAnsi="Times New Roman" w:cs="Georgia"/>
          <w:sz w:val="24"/>
          <w:szCs w:val="24"/>
          <w:lang w:val="en-US"/>
        </w:rPr>
        <w:t>Russia</w:t>
      </w:r>
      <w:r>
        <w:rPr>
          <w:rFonts w:ascii="Times New Roman" w:eastAsia="Georgia" w:hAnsi="Times New Roman" w:cs="Georgia"/>
          <w:sz w:val="24"/>
          <w:szCs w:val="24"/>
          <w:lang w:val="en-US"/>
        </w:rPr>
        <w:t>n Federation</w:t>
      </w:r>
      <w:r w:rsidR="007306E2" w:rsidRPr="007306E2">
        <w:rPr>
          <w:rFonts w:ascii="Times New Roman" w:eastAsia="Georgia" w:hAnsi="Times New Roman" w:cs="Georgia"/>
          <w:sz w:val="24"/>
          <w:szCs w:val="24"/>
          <w:lang w:val="en-US"/>
        </w:rPr>
        <w:t>,</w:t>
      </w:r>
      <w:r w:rsidR="00C86CEA">
        <w:rPr>
          <w:rFonts w:ascii="Times New Roman" w:eastAsia="Georgia" w:hAnsi="Times New Roman" w:cs="Georgia"/>
          <w:sz w:val="24"/>
          <w:szCs w:val="24"/>
          <w:lang w:val="en-US"/>
        </w:rPr>
        <w:t xml:space="preserve"> 111250, </w:t>
      </w:r>
      <w:r w:rsidR="00737BEC" w:rsidRPr="00737BEC">
        <w:rPr>
          <w:rFonts w:ascii="Times New Roman" w:eastAsia="Georgia" w:hAnsi="Times New Roman" w:cs="Georgia"/>
          <w:sz w:val="24"/>
          <w:szCs w:val="24"/>
          <w:lang w:val="en-US"/>
        </w:rPr>
        <w:t>korkinvs@mpei.ru</w:t>
      </w:r>
      <w:r w:rsidR="007306E2" w:rsidRPr="007306E2">
        <w:rPr>
          <w:rFonts w:ascii="Times New Roman" w:eastAsia="Georgia" w:hAnsi="Times New Roman" w:cs="Georgia"/>
          <w:sz w:val="24"/>
          <w:szCs w:val="24"/>
          <w:lang w:val="en-US"/>
        </w:rPr>
        <w:t>)</w:t>
      </w:r>
    </w:p>
    <w:p w:rsidR="00737BEC" w:rsidRPr="007306E2" w:rsidRDefault="00737BEC" w:rsidP="00737BEC">
      <w:pPr>
        <w:widowControl w:val="0"/>
        <w:autoSpaceDE w:val="0"/>
        <w:autoSpaceDN w:val="0"/>
        <w:spacing w:after="0" w:line="240" w:lineRule="auto"/>
        <w:ind w:left="118" w:right="106" w:firstLine="708"/>
        <w:jc w:val="both"/>
        <w:rPr>
          <w:rFonts w:ascii="Times New Roman" w:eastAsia="Georgia" w:hAnsi="Times New Roman" w:cs="Georgia"/>
          <w:sz w:val="24"/>
          <w:szCs w:val="24"/>
          <w:lang w:val="en-US"/>
        </w:rPr>
      </w:pPr>
    </w:p>
    <w:p w:rsidR="007306E2" w:rsidRPr="007306E2" w:rsidRDefault="007306E2" w:rsidP="007306E2">
      <w:pPr>
        <w:widowControl w:val="0"/>
        <w:autoSpaceDE w:val="0"/>
        <w:autoSpaceDN w:val="0"/>
        <w:spacing w:after="0" w:line="274" w:lineRule="exact"/>
        <w:ind w:left="99" w:right="94"/>
        <w:jc w:val="center"/>
        <w:outlineLvl w:val="2"/>
        <w:rPr>
          <w:rFonts w:ascii="Times New Roman" w:eastAsia="Georgia" w:hAnsi="Georgia" w:cs="Georgia"/>
          <w:b/>
          <w:bCs/>
          <w:sz w:val="24"/>
          <w:szCs w:val="24"/>
          <w:lang w:val="en-US"/>
        </w:rPr>
      </w:pPr>
      <w:r w:rsidRPr="007306E2">
        <w:rPr>
          <w:rFonts w:ascii="Times New Roman" w:eastAsia="Georgia" w:hAnsi="Georgia" w:cs="Georgia"/>
          <w:b/>
          <w:bCs/>
          <w:sz w:val="24"/>
          <w:szCs w:val="24"/>
          <w:lang w:val="en-US"/>
        </w:rPr>
        <w:t>References</w:t>
      </w:r>
    </w:p>
    <w:p w:rsidR="00C0020A" w:rsidRPr="006B6A67" w:rsidRDefault="00C0020A" w:rsidP="00C0020A">
      <w:pPr>
        <w:widowControl w:val="0"/>
        <w:numPr>
          <w:ilvl w:val="0"/>
          <w:numId w:val="6"/>
        </w:numPr>
        <w:tabs>
          <w:tab w:val="left" w:pos="1086"/>
        </w:tabs>
        <w:autoSpaceDE w:val="0"/>
        <w:autoSpaceDN w:val="0"/>
        <w:spacing w:after="0" w:line="240" w:lineRule="auto"/>
        <w:ind w:right="105" w:firstLine="733"/>
        <w:rPr>
          <w:rFonts w:ascii="Times New Roman" w:eastAsia="Times New Roman" w:hAnsi="Times New Roman" w:cs="Times New Roman"/>
          <w:sz w:val="24"/>
          <w:lang w:val="en-US"/>
        </w:rPr>
      </w:pPr>
      <w:r>
        <w:rPr>
          <w:rFonts w:ascii="Times New Roman" w:eastAsia="Times New Roman" w:hAnsi="Times New Roman" w:cs="Times New Roman"/>
          <w:sz w:val="24"/>
          <w:lang w:val="en-US"/>
        </w:rPr>
        <w:t xml:space="preserve"> </w:t>
      </w:r>
      <w:proofErr w:type="spellStart"/>
      <w:r w:rsidRPr="00C0020A">
        <w:rPr>
          <w:rFonts w:ascii="Times New Roman" w:eastAsia="Times New Roman" w:hAnsi="Times New Roman" w:cs="Times New Roman"/>
          <w:sz w:val="24"/>
          <w:lang w:val="en-US"/>
        </w:rPr>
        <w:t>Borisoglebskaya</w:t>
      </w:r>
      <w:proofErr w:type="spellEnd"/>
      <w:r w:rsidRPr="00C0020A">
        <w:rPr>
          <w:rFonts w:ascii="Times New Roman" w:eastAsia="Times New Roman" w:hAnsi="Times New Roman" w:cs="Times New Roman"/>
          <w:sz w:val="24"/>
          <w:lang w:val="en-US"/>
        </w:rPr>
        <w:t xml:space="preserve"> L. N., </w:t>
      </w:r>
      <w:proofErr w:type="spellStart"/>
      <w:r w:rsidRPr="00C0020A">
        <w:rPr>
          <w:rFonts w:ascii="Times New Roman" w:eastAsia="Times New Roman" w:hAnsi="Times New Roman" w:cs="Times New Roman"/>
          <w:sz w:val="24"/>
          <w:lang w:val="en-US"/>
        </w:rPr>
        <w:t>Lebedeva</w:t>
      </w:r>
      <w:proofErr w:type="spellEnd"/>
      <w:r w:rsidRPr="00C0020A">
        <w:rPr>
          <w:rFonts w:ascii="Times New Roman" w:eastAsia="Times New Roman" w:hAnsi="Times New Roman" w:cs="Times New Roman"/>
          <w:sz w:val="24"/>
          <w:lang w:val="en-US"/>
        </w:rPr>
        <w:t xml:space="preserve"> </w:t>
      </w:r>
      <w:proofErr w:type="spellStart"/>
      <w:r w:rsidRPr="00C0020A">
        <w:rPr>
          <w:rFonts w:ascii="Times New Roman" w:eastAsia="Times New Roman" w:hAnsi="Times New Roman" w:cs="Times New Roman"/>
          <w:sz w:val="24"/>
          <w:lang w:val="en-US"/>
        </w:rPr>
        <w:t>Ya</w:t>
      </w:r>
      <w:proofErr w:type="spellEnd"/>
      <w:r w:rsidRPr="00C0020A">
        <w:rPr>
          <w:rFonts w:ascii="Times New Roman" w:eastAsia="Times New Roman" w:hAnsi="Times New Roman" w:cs="Times New Roman"/>
          <w:sz w:val="24"/>
          <w:lang w:val="en-US"/>
        </w:rPr>
        <w:t xml:space="preserve">. O., </w:t>
      </w:r>
      <w:proofErr w:type="spellStart"/>
      <w:r w:rsidRPr="00C0020A">
        <w:rPr>
          <w:rFonts w:ascii="Times New Roman" w:eastAsia="Times New Roman" w:hAnsi="Times New Roman" w:cs="Times New Roman"/>
          <w:sz w:val="24"/>
          <w:lang w:val="en-US"/>
        </w:rPr>
        <w:t>Mikhailov</w:t>
      </w:r>
      <w:proofErr w:type="spellEnd"/>
      <w:r w:rsidRPr="00C0020A">
        <w:rPr>
          <w:rFonts w:ascii="Times New Roman" w:eastAsia="Times New Roman" w:hAnsi="Times New Roman" w:cs="Times New Roman"/>
          <w:sz w:val="24"/>
          <w:lang w:val="en-US"/>
        </w:rPr>
        <w:t xml:space="preserve"> V. N. Open strategic</w:t>
      </w:r>
      <w:r w:rsidR="006B6A67">
        <w:rPr>
          <w:rFonts w:ascii="Times New Roman" w:eastAsia="Times New Roman" w:hAnsi="Times New Roman" w:cs="Times New Roman"/>
          <w:sz w:val="24"/>
          <w:lang w:val="en-US"/>
        </w:rPr>
        <w:t xml:space="preserve"> partnership between industries</w:t>
      </w:r>
      <w:r w:rsidRPr="00C0020A">
        <w:rPr>
          <w:rFonts w:ascii="Times New Roman" w:eastAsia="Times New Roman" w:hAnsi="Times New Roman" w:cs="Times New Roman"/>
          <w:sz w:val="24"/>
          <w:lang w:val="en-US"/>
        </w:rPr>
        <w:t xml:space="preserve"> and universities: intellectual property management mechanisms in the implementation of joint inn</w:t>
      </w:r>
      <w:r w:rsidR="006B6A67">
        <w:rPr>
          <w:rFonts w:ascii="Times New Roman" w:eastAsia="Times New Roman" w:hAnsi="Times New Roman" w:cs="Times New Roman"/>
          <w:sz w:val="24"/>
          <w:lang w:val="en-US"/>
        </w:rPr>
        <w:t>ovation projects // Innovations, 2017,</w:t>
      </w:r>
      <w:r w:rsidRPr="00C0020A">
        <w:rPr>
          <w:rFonts w:ascii="Times New Roman" w:eastAsia="Times New Roman" w:hAnsi="Times New Roman" w:cs="Times New Roman"/>
          <w:sz w:val="24"/>
          <w:lang w:val="en-US"/>
        </w:rPr>
        <w:t xml:space="preserve"> no. 1</w:t>
      </w:r>
      <w:r w:rsidR="006B6A67">
        <w:rPr>
          <w:rFonts w:ascii="Times New Roman" w:eastAsia="Times New Roman" w:hAnsi="Times New Roman" w:cs="Times New Roman"/>
          <w:sz w:val="24"/>
          <w:lang w:val="en-US"/>
        </w:rPr>
        <w:t>,</w:t>
      </w:r>
      <w:r w:rsidRPr="00C0020A">
        <w:rPr>
          <w:rFonts w:ascii="Times New Roman" w:eastAsia="Times New Roman" w:hAnsi="Times New Roman" w:cs="Times New Roman"/>
          <w:sz w:val="24"/>
          <w:lang w:val="en-US"/>
        </w:rPr>
        <w:t xml:space="preserve"> pp. 53-58.</w:t>
      </w:r>
    </w:p>
    <w:p w:rsidR="00C0020A" w:rsidRDefault="00C0020A" w:rsidP="00C0020A">
      <w:pPr>
        <w:widowControl w:val="0"/>
        <w:numPr>
          <w:ilvl w:val="0"/>
          <w:numId w:val="6"/>
        </w:numPr>
        <w:tabs>
          <w:tab w:val="left" w:pos="1088"/>
        </w:tabs>
        <w:autoSpaceDE w:val="0"/>
        <w:autoSpaceDN w:val="0"/>
        <w:spacing w:after="0" w:line="240" w:lineRule="auto"/>
        <w:ind w:right="108" w:firstLine="733"/>
        <w:rPr>
          <w:rFonts w:ascii="Times New Roman" w:eastAsia="Times New Roman" w:hAnsi="Times New Roman" w:cs="Times New Roman"/>
          <w:sz w:val="24"/>
          <w:lang w:val="en-US"/>
        </w:rPr>
      </w:pPr>
      <w:proofErr w:type="spellStart"/>
      <w:r w:rsidRPr="00C0020A">
        <w:rPr>
          <w:rFonts w:ascii="Times New Roman" w:eastAsia="Times New Roman" w:hAnsi="Times New Roman" w:cs="Times New Roman"/>
          <w:sz w:val="24"/>
          <w:lang w:val="en-US"/>
        </w:rPr>
        <w:t>Korkin</w:t>
      </w:r>
      <w:proofErr w:type="spellEnd"/>
      <w:r w:rsidRPr="00C0020A">
        <w:rPr>
          <w:rFonts w:ascii="Times New Roman" w:eastAsia="Times New Roman" w:hAnsi="Times New Roman" w:cs="Times New Roman"/>
          <w:sz w:val="24"/>
          <w:lang w:val="en-US"/>
        </w:rPr>
        <w:t>, V. S. Development of organizational and economic tools for risk management of innovative educational projects // Economi</w:t>
      </w:r>
      <w:r w:rsidR="005E6F1C">
        <w:rPr>
          <w:rFonts w:ascii="Times New Roman" w:eastAsia="Times New Roman" w:hAnsi="Times New Roman" w:cs="Times New Roman"/>
          <w:sz w:val="24"/>
          <w:lang w:val="en-US"/>
        </w:rPr>
        <w:t>cs and Entrepreneurship, 2021,</w:t>
      </w:r>
      <w:r w:rsidR="006B6A67">
        <w:rPr>
          <w:rFonts w:ascii="Times New Roman" w:eastAsia="Times New Roman" w:hAnsi="Times New Roman" w:cs="Times New Roman"/>
          <w:sz w:val="24"/>
          <w:lang w:val="en-US"/>
        </w:rPr>
        <w:t xml:space="preserve"> no. 10,</w:t>
      </w:r>
      <w:r w:rsidR="005E6F1C">
        <w:rPr>
          <w:rFonts w:ascii="Times New Roman" w:eastAsia="Times New Roman" w:hAnsi="Times New Roman" w:cs="Times New Roman"/>
          <w:sz w:val="24"/>
          <w:lang w:val="en-US"/>
        </w:rPr>
        <w:t xml:space="preserve"> pp</w:t>
      </w:r>
      <w:r w:rsidRPr="00C0020A">
        <w:rPr>
          <w:rFonts w:ascii="Times New Roman" w:eastAsia="Times New Roman" w:hAnsi="Times New Roman" w:cs="Times New Roman"/>
          <w:sz w:val="24"/>
          <w:lang w:val="en-US"/>
        </w:rPr>
        <w:t>. 1178-1186. DOI: 10.34925/EIP.2021.135.10.226.</w:t>
      </w:r>
    </w:p>
    <w:p w:rsidR="005E6F1C" w:rsidRDefault="005E6F1C" w:rsidP="005E6F1C">
      <w:pPr>
        <w:widowControl w:val="0"/>
        <w:numPr>
          <w:ilvl w:val="0"/>
          <w:numId w:val="6"/>
        </w:numPr>
        <w:tabs>
          <w:tab w:val="left" w:pos="1093"/>
        </w:tabs>
        <w:autoSpaceDE w:val="0"/>
        <w:autoSpaceDN w:val="0"/>
        <w:spacing w:after="0" w:line="240" w:lineRule="auto"/>
        <w:ind w:right="107" w:firstLine="733"/>
        <w:rPr>
          <w:rFonts w:ascii="Times New Roman" w:eastAsia="Times New Roman" w:hAnsi="Times New Roman" w:cs="Times New Roman"/>
          <w:sz w:val="24"/>
          <w:lang w:val="en-US"/>
        </w:rPr>
      </w:pPr>
      <w:proofErr w:type="spellStart"/>
      <w:r w:rsidRPr="005E6F1C">
        <w:rPr>
          <w:rFonts w:ascii="Times New Roman" w:eastAsia="Times New Roman" w:hAnsi="Times New Roman" w:cs="Times New Roman"/>
          <w:sz w:val="24"/>
          <w:lang w:val="en-US"/>
        </w:rPr>
        <w:t>Kulyasova</w:t>
      </w:r>
      <w:proofErr w:type="spellEnd"/>
      <w:r w:rsidRPr="005E6F1C">
        <w:rPr>
          <w:rFonts w:ascii="Times New Roman" w:eastAsia="Times New Roman" w:hAnsi="Times New Roman" w:cs="Times New Roman"/>
          <w:sz w:val="24"/>
          <w:lang w:val="en-US"/>
        </w:rPr>
        <w:t xml:space="preserve"> E. V., </w:t>
      </w:r>
      <w:proofErr w:type="spellStart"/>
      <w:r w:rsidRPr="005E6F1C">
        <w:rPr>
          <w:rFonts w:ascii="Times New Roman" w:eastAsia="Times New Roman" w:hAnsi="Times New Roman" w:cs="Times New Roman"/>
          <w:sz w:val="24"/>
          <w:lang w:val="en-US"/>
        </w:rPr>
        <w:t>Trifonov</w:t>
      </w:r>
      <w:proofErr w:type="spellEnd"/>
      <w:r w:rsidRPr="005E6F1C">
        <w:rPr>
          <w:rFonts w:ascii="Times New Roman" w:eastAsia="Times New Roman" w:hAnsi="Times New Roman" w:cs="Times New Roman"/>
          <w:sz w:val="24"/>
          <w:lang w:val="en-US"/>
        </w:rPr>
        <w:t xml:space="preserve"> P. V. Development of forms of interaction between universities and the business community in a digital economy // Strategic decisi</w:t>
      </w:r>
      <w:r>
        <w:rPr>
          <w:rFonts w:ascii="Times New Roman" w:eastAsia="Times New Roman" w:hAnsi="Times New Roman" w:cs="Times New Roman"/>
          <w:sz w:val="24"/>
          <w:lang w:val="en-US"/>
        </w:rPr>
        <w:t>ons and risk management, 2020, vol. 11, no. 2, pp</w:t>
      </w:r>
      <w:r w:rsidRPr="005E6F1C">
        <w:rPr>
          <w:rFonts w:ascii="Times New Roman" w:eastAsia="Times New Roman" w:hAnsi="Times New Roman" w:cs="Times New Roman"/>
          <w:sz w:val="24"/>
          <w:lang w:val="en-US"/>
        </w:rPr>
        <w:t>. 216-223.</w:t>
      </w:r>
    </w:p>
    <w:p w:rsidR="007306E2" w:rsidRPr="007306E2" w:rsidRDefault="00766001" w:rsidP="00766001">
      <w:pPr>
        <w:widowControl w:val="0"/>
        <w:numPr>
          <w:ilvl w:val="0"/>
          <w:numId w:val="6"/>
        </w:numPr>
        <w:tabs>
          <w:tab w:val="left" w:pos="1093"/>
        </w:tabs>
        <w:autoSpaceDE w:val="0"/>
        <w:autoSpaceDN w:val="0"/>
        <w:spacing w:after="0" w:line="240" w:lineRule="auto"/>
        <w:ind w:right="107" w:firstLine="733"/>
        <w:jc w:val="both"/>
        <w:rPr>
          <w:rFonts w:ascii="Times New Roman" w:eastAsia="Times New Roman" w:hAnsi="Times New Roman" w:cs="Times New Roman"/>
          <w:sz w:val="24"/>
          <w:lang w:val="en-US"/>
        </w:rPr>
      </w:pPr>
      <w:proofErr w:type="spellStart"/>
      <w:r w:rsidRPr="00766001">
        <w:rPr>
          <w:rFonts w:ascii="Times New Roman" w:eastAsia="Times New Roman" w:hAnsi="Times New Roman" w:cs="Times New Roman"/>
          <w:sz w:val="24"/>
          <w:lang w:val="en-US"/>
        </w:rPr>
        <w:t>Sergeeva</w:t>
      </w:r>
      <w:proofErr w:type="spellEnd"/>
      <w:r w:rsidRPr="00766001">
        <w:rPr>
          <w:rFonts w:ascii="Times New Roman" w:eastAsia="Times New Roman" w:hAnsi="Times New Roman" w:cs="Times New Roman"/>
          <w:sz w:val="24"/>
          <w:lang w:val="en-US"/>
        </w:rPr>
        <w:t xml:space="preserve"> K. N. Problems of organizing scientific and innovative activities of objects of the innovation ecosystem in modern conditions // B</w:t>
      </w:r>
      <w:r>
        <w:rPr>
          <w:rFonts w:ascii="Times New Roman" w:eastAsia="Times New Roman" w:hAnsi="Times New Roman" w:cs="Times New Roman"/>
          <w:sz w:val="24"/>
          <w:lang w:val="en-US"/>
        </w:rPr>
        <w:t xml:space="preserve">ulletin of the Eurasian </w:t>
      </w:r>
      <w:r w:rsidR="006B6A67">
        <w:rPr>
          <w:rFonts w:ascii="Times New Roman" w:eastAsia="Times New Roman" w:hAnsi="Times New Roman" w:cs="Times New Roman"/>
          <w:sz w:val="24"/>
          <w:lang w:val="en-US"/>
        </w:rPr>
        <w:t xml:space="preserve">Science, 2019, vol. 11, no. 6, </w:t>
      </w:r>
      <w:r w:rsidRPr="00766001">
        <w:rPr>
          <w:rFonts w:ascii="Times New Roman" w:eastAsia="Times New Roman" w:hAnsi="Times New Roman" w:cs="Times New Roman"/>
          <w:sz w:val="24"/>
          <w:lang w:val="en-US"/>
        </w:rPr>
        <w:t>49</w:t>
      </w:r>
      <w:r w:rsidR="006B6A67">
        <w:rPr>
          <w:rFonts w:ascii="Times New Roman" w:eastAsia="Times New Roman" w:hAnsi="Times New Roman" w:cs="Times New Roman"/>
          <w:sz w:val="24"/>
          <w:lang w:val="en-US"/>
        </w:rPr>
        <w:t>p</w:t>
      </w:r>
      <w:r>
        <w:rPr>
          <w:rFonts w:ascii="Times New Roman" w:eastAsia="Times New Roman" w:hAnsi="Times New Roman" w:cs="Times New Roman"/>
          <w:sz w:val="24"/>
          <w:lang w:val="en-US"/>
        </w:rPr>
        <w:t>.</w:t>
      </w:r>
    </w:p>
    <w:p w:rsidR="007306E2" w:rsidRPr="007306E2" w:rsidRDefault="006B6A67" w:rsidP="006B6A67">
      <w:pPr>
        <w:widowControl w:val="0"/>
        <w:numPr>
          <w:ilvl w:val="0"/>
          <w:numId w:val="6"/>
        </w:numPr>
        <w:tabs>
          <w:tab w:val="left" w:pos="1177"/>
        </w:tabs>
        <w:autoSpaceDE w:val="0"/>
        <w:autoSpaceDN w:val="0"/>
        <w:spacing w:after="0" w:line="240" w:lineRule="auto"/>
        <w:ind w:right="109" w:firstLine="733"/>
        <w:jc w:val="both"/>
        <w:rPr>
          <w:lang w:val="en-US"/>
        </w:rPr>
      </w:pPr>
      <w:proofErr w:type="spellStart"/>
      <w:r w:rsidRPr="006B6A67">
        <w:rPr>
          <w:rFonts w:ascii="Times New Roman" w:eastAsia="Times New Roman" w:hAnsi="Times New Roman" w:cs="Times New Roman"/>
          <w:sz w:val="24"/>
          <w:lang w:val="en-US"/>
        </w:rPr>
        <w:t>Kozyr</w:t>
      </w:r>
      <w:proofErr w:type="spellEnd"/>
      <w:r w:rsidRPr="006B6A67">
        <w:rPr>
          <w:rFonts w:ascii="Times New Roman" w:eastAsia="Times New Roman" w:hAnsi="Times New Roman" w:cs="Times New Roman"/>
          <w:sz w:val="24"/>
          <w:lang w:val="en-US"/>
        </w:rPr>
        <w:t xml:space="preserve"> N. S., </w:t>
      </w:r>
      <w:proofErr w:type="spellStart"/>
      <w:r w:rsidRPr="006B6A67">
        <w:rPr>
          <w:rFonts w:ascii="Times New Roman" w:eastAsia="Times New Roman" w:hAnsi="Times New Roman" w:cs="Times New Roman"/>
          <w:sz w:val="24"/>
          <w:lang w:val="en-US"/>
        </w:rPr>
        <w:t>Nataova</w:t>
      </w:r>
      <w:proofErr w:type="spellEnd"/>
      <w:r w:rsidRPr="006B6A67">
        <w:rPr>
          <w:rFonts w:ascii="Times New Roman" w:eastAsia="Times New Roman" w:hAnsi="Times New Roman" w:cs="Times New Roman"/>
          <w:sz w:val="24"/>
          <w:lang w:val="en-US"/>
        </w:rPr>
        <w:t xml:space="preserve"> S. M. Classification of organizational structures of </w:t>
      </w:r>
      <w:r>
        <w:rPr>
          <w:rFonts w:ascii="Times New Roman" w:eastAsia="Times New Roman" w:hAnsi="Times New Roman" w:cs="Times New Roman"/>
          <w:sz w:val="24"/>
          <w:lang w:val="en-US"/>
        </w:rPr>
        <w:t>enterprise</w:t>
      </w:r>
      <w:r w:rsidRPr="006B6A67">
        <w:rPr>
          <w:rFonts w:ascii="Times New Roman" w:eastAsia="Times New Roman" w:hAnsi="Times New Roman" w:cs="Times New Roman"/>
          <w:sz w:val="24"/>
          <w:lang w:val="en-US"/>
        </w:rPr>
        <w:t xml:space="preserve"> management // Economics and management of innovat</w:t>
      </w:r>
      <w:r>
        <w:rPr>
          <w:rFonts w:ascii="Times New Roman" w:eastAsia="Times New Roman" w:hAnsi="Times New Roman" w:cs="Times New Roman"/>
          <w:sz w:val="24"/>
          <w:lang w:val="en-US"/>
        </w:rPr>
        <w:t>ive technologies, 2015, no.</w:t>
      </w:r>
      <w:bookmarkStart w:id="0" w:name="_GoBack"/>
      <w:bookmarkEnd w:id="0"/>
      <w:r>
        <w:rPr>
          <w:rFonts w:ascii="Times New Roman" w:eastAsia="Times New Roman" w:hAnsi="Times New Roman" w:cs="Times New Roman"/>
          <w:sz w:val="24"/>
          <w:lang w:val="en-US"/>
        </w:rPr>
        <w:t xml:space="preserve"> 3, pp</w:t>
      </w:r>
      <w:r w:rsidRPr="006B6A67">
        <w:rPr>
          <w:rFonts w:ascii="Times New Roman" w:eastAsia="Times New Roman" w:hAnsi="Times New Roman" w:cs="Times New Roman"/>
          <w:sz w:val="24"/>
          <w:lang w:val="en-US"/>
        </w:rPr>
        <w:t>. 12-20.</w:t>
      </w:r>
      <w:r w:rsidRPr="007306E2">
        <w:rPr>
          <w:lang w:val="en-US"/>
        </w:rPr>
        <w:t xml:space="preserve"> </w:t>
      </w:r>
    </w:p>
    <w:sectPr w:rsidR="007306E2" w:rsidRPr="007306E2" w:rsidSect="00C35D56">
      <w:headerReference w:type="even" r:id="rId13"/>
      <w:headerReference w:type="default" r:id="rId14"/>
      <w:footerReference w:type="even" r:id="rId15"/>
      <w:footerReference w:type="default" r:id="rId16"/>
      <w:headerReference w:type="first" r:id="rId17"/>
      <w:footerReference w:type="first" r:id="rId18"/>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5EDB" w:rsidRDefault="00155EDB" w:rsidP="00AC1393">
      <w:pPr>
        <w:spacing w:after="0" w:line="240" w:lineRule="auto"/>
      </w:pPr>
      <w:r>
        <w:separator/>
      </w:r>
    </w:p>
  </w:endnote>
  <w:endnote w:type="continuationSeparator" w:id="0">
    <w:p w:rsidR="00155EDB" w:rsidRDefault="00155EDB" w:rsidP="00AC13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5EDB" w:rsidRDefault="00155EDB" w:rsidP="00AC1393">
      <w:pPr>
        <w:spacing w:after="0" w:line="240" w:lineRule="auto"/>
      </w:pPr>
      <w:r>
        <w:separator/>
      </w:r>
    </w:p>
  </w:footnote>
  <w:footnote w:type="continuationSeparator" w:id="0">
    <w:p w:rsidR="00155EDB" w:rsidRDefault="00155EDB" w:rsidP="00AC13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393" w:rsidRDefault="00AC139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7C1E84"/>
    <w:multiLevelType w:val="hybridMultilevel"/>
    <w:tmpl w:val="BA3C2F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4DC7D4C"/>
    <w:multiLevelType w:val="hybridMultilevel"/>
    <w:tmpl w:val="6A327B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91209CC"/>
    <w:multiLevelType w:val="hybridMultilevel"/>
    <w:tmpl w:val="3F3E78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41F002E"/>
    <w:multiLevelType w:val="hybridMultilevel"/>
    <w:tmpl w:val="0C90447E"/>
    <w:lvl w:ilvl="0" w:tplc="0F00E88A">
      <w:start w:val="1"/>
      <w:numFmt w:val="decimal"/>
      <w:lvlText w:val="%1."/>
      <w:lvlJc w:val="left"/>
      <w:pPr>
        <w:ind w:left="118" w:hanging="245"/>
        <w:jc w:val="left"/>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4" w15:restartNumberingAfterBreak="0">
    <w:nsid w:val="276D4134"/>
    <w:multiLevelType w:val="hybridMultilevel"/>
    <w:tmpl w:val="368619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4E7467A"/>
    <w:multiLevelType w:val="hybridMultilevel"/>
    <w:tmpl w:val="7EE6C4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F50"/>
    <w:rsid w:val="000204D2"/>
    <w:rsid w:val="0008015B"/>
    <w:rsid w:val="000C16EE"/>
    <w:rsid w:val="000E615E"/>
    <w:rsid w:val="0011203D"/>
    <w:rsid w:val="00155EDB"/>
    <w:rsid w:val="001708B0"/>
    <w:rsid w:val="0017761B"/>
    <w:rsid w:val="001778AB"/>
    <w:rsid w:val="001A453E"/>
    <w:rsid w:val="001B608F"/>
    <w:rsid w:val="001C3980"/>
    <w:rsid w:val="001C6C79"/>
    <w:rsid w:val="001D481C"/>
    <w:rsid w:val="0021433C"/>
    <w:rsid w:val="00270689"/>
    <w:rsid w:val="002A08EC"/>
    <w:rsid w:val="002A6919"/>
    <w:rsid w:val="002C253E"/>
    <w:rsid w:val="003344AE"/>
    <w:rsid w:val="00337C05"/>
    <w:rsid w:val="003605BD"/>
    <w:rsid w:val="00380683"/>
    <w:rsid w:val="00444F50"/>
    <w:rsid w:val="004829C6"/>
    <w:rsid w:val="004A09FF"/>
    <w:rsid w:val="004A2ED8"/>
    <w:rsid w:val="004B457E"/>
    <w:rsid w:val="004F499D"/>
    <w:rsid w:val="00506F0A"/>
    <w:rsid w:val="00513B5C"/>
    <w:rsid w:val="005E6F1C"/>
    <w:rsid w:val="0060041E"/>
    <w:rsid w:val="006925F6"/>
    <w:rsid w:val="006B6A67"/>
    <w:rsid w:val="007306E2"/>
    <w:rsid w:val="00737BEC"/>
    <w:rsid w:val="0074179D"/>
    <w:rsid w:val="00766001"/>
    <w:rsid w:val="007B02B8"/>
    <w:rsid w:val="007D62F8"/>
    <w:rsid w:val="007E52DE"/>
    <w:rsid w:val="008331C0"/>
    <w:rsid w:val="008D4219"/>
    <w:rsid w:val="008D7858"/>
    <w:rsid w:val="008F0575"/>
    <w:rsid w:val="00905C74"/>
    <w:rsid w:val="009319B9"/>
    <w:rsid w:val="00993510"/>
    <w:rsid w:val="009A3B27"/>
    <w:rsid w:val="009B2CF8"/>
    <w:rsid w:val="00A02AA0"/>
    <w:rsid w:val="00A50103"/>
    <w:rsid w:val="00AB0A18"/>
    <w:rsid w:val="00AC1393"/>
    <w:rsid w:val="00AC1EEA"/>
    <w:rsid w:val="00AC741D"/>
    <w:rsid w:val="00AD2F8C"/>
    <w:rsid w:val="00AD4DC3"/>
    <w:rsid w:val="00AF1AD7"/>
    <w:rsid w:val="00B252D4"/>
    <w:rsid w:val="00B75FE8"/>
    <w:rsid w:val="00BB4CDA"/>
    <w:rsid w:val="00BD26F0"/>
    <w:rsid w:val="00C0020A"/>
    <w:rsid w:val="00C35D56"/>
    <w:rsid w:val="00C52086"/>
    <w:rsid w:val="00C86CEA"/>
    <w:rsid w:val="00C87E33"/>
    <w:rsid w:val="00CC45C2"/>
    <w:rsid w:val="00E373CC"/>
    <w:rsid w:val="00E70B50"/>
    <w:rsid w:val="00E948E7"/>
    <w:rsid w:val="00EC17A1"/>
    <w:rsid w:val="00F45A90"/>
    <w:rsid w:val="00F57009"/>
    <w:rsid w:val="00F7690C"/>
    <w:rsid w:val="00FD1E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42AC7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B75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B75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11203D"/>
    <w:rPr>
      <w:color w:val="0563C1" w:themeColor="hyperlink"/>
      <w:u w:val="single"/>
    </w:rPr>
  </w:style>
  <w:style w:type="paragraph" w:styleId="a5">
    <w:name w:val="header"/>
    <w:basedOn w:val="a"/>
    <w:link w:val="a6"/>
    <w:uiPriority w:val="99"/>
    <w:unhideWhenUsed/>
    <w:rsid w:val="00AC139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C1393"/>
  </w:style>
  <w:style w:type="paragraph" w:styleId="a7">
    <w:name w:val="footer"/>
    <w:basedOn w:val="a"/>
    <w:link w:val="a8"/>
    <w:uiPriority w:val="99"/>
    <w:unhideWhenUsed/>
    <w:rsid w:val="00AC139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C13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280728">
      <w:bodyDiv w:val="1"/>
      <w:marLeft w:val="0"/>
      <w:marRight w:val="0"/>
      <w:marTop w:val="0"/>
      <w:marBottom w:val="0"/>
      <w:divBdr>
        <w:top w:val="none" w:sz="0" w:space="0" w:color="auto"/>
        <w:left w:val="none" w:sz="0" w:space="0" w:color="auto"/>
        <w:bottom w:val="none" w:sz="0" w:space="0" w:color="auto"/>
        <w:right w:val="none" w:sz="0" w:space="0" w:color="auto"/>
      </w:divBdr>
    </w:div>
    <w:div w:id="2054690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_________Microsoft_Visio.vsdx"/><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_________Microsoft_Visio2.vsdx"/><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package" Target="embeddings/_________Microsoft_Visio1.vsd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1248</Words>
  <Characters>10342</Characters>
  <Application>Microsoft Office Word</Application>
  <DocSecurity>0</DocSecurity>
  <Lines>287</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2023-06-16T10:43:00Z</dcterms:created>
  <dcterms:modified xsi:type="dcterms:W3CDTF">2023-06-16T11:44:00Z</dcterms:modified>
</cp:coreProperties>
</file>