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0E848" w14:textId="0DA58D41" w:rsidR="00173FA2" w:rsidRPr="0057440D" w:rsidRDefault="00173FA2" w:rsidP="00E04ECB">
      <w:pPr>
        <w:pStyle w:val="1"/>
        <w:keepNext w:val="0"/>
        <w:keepLines w:val="0"/>
        <w:widowControl w:val="0"/>
        <w:spacing w:before="0" w:after="240" w:line="288" w:lineRule="auto"/>
        <w:ind w:firstLine="709"/>
        <w:jc w:val="center"/>
        <w:rPr>
          <w:rFonts w:ascii="Times New Roman" w:eastAsia="Times New Roman" w:hAnsi="Times New Roman" w:cs="Times New Roman"/>
          <w:b/>
          <w:color w:val="auto"/>
          <w:sz w:val="28"/>
          <w:szCs w:val="28"/>
          <w:lang w:eastAsia="ru-RU"/>
        </w:rPr>
      </w:pPr>
      <w:r w:rsidRPr="00173FA2">
        <w:rPr>
          <w:rFonts w:ascii="Times New Roman" w:eastAsia="Times New Roman" w:hAnsi="Times New Roman" w:cs="Times New Roman"/>
          <w:b/>
          <w:color w:val="auto"/>
          <w:sz w:val="28"/>
          <w:szCs w:val="28"/>
          <w:lang w:eastAsia="ru-RU"/>
        </w:rPr>
        <w:t>Система</w:t>
      </w:r>
      <w:r w:rsidRPr="0057440D">
        <w:rPr>
          <w:rFonts w:ascii="Times New Roman" w:eastAsia="Times New Roman" w:hAnsi="Times New Roman" w:cs="Times New Roman"/>
          <w:b/>
          <w:color w:val="auto"/>
          <w:sz w:val="28"/>
          <w:szCs w:val="28"/>
          <w:lang w:eastAsia="ru-RU"/>
        </w:rPr>
        <w:t xml:space="preserve"> </w:t>
      </w:r>
      <w:r w:rsidRPr="00173FA2">
        <w:rPr>
          <w:rFonts w:ascii="Times New Roman" w:eastAsia="Times New Roman" w:hAnsi="Times New Roman" w:cs="Times New Roman"/>
          <w:b/>
          <w:color w:val="auto"/>
          <w:sz w:val="28"/>
          <w:szCs w:val="28"/>
          <w:lang w:eastAsia="ru-RU"/>
        </w:rPr>
        <w:t>безопасности</w:t>
      </w:r>
      <w:r w:rsidRPr="0057440D">
        <w:rPr>
          <w:rFonts w:ascii="Times New Roman" w:eastAsia="Times New Roman" w:hAnsi="Times New Roman" w:cs="Times New Roman"/>
          <w:b/>
          <w:color w:val="auto"/>
          <w:sz w:val="28"/>
          <w:szCs w:val="28"/>
          <w:lang w:eastAsia="ru-RU"/>
        </w:rPr>
        <w:t xml:space="preserve"> </w:t>
      </w:r>
      <w:r w:rsidRPr="00173FA2">
        <w:rPr>
          <w:rFonts w:ascii="Times New Roman" w:eastAsia="Times New Roman" w:hAnsi="Times New Roman" w:cs="Times New Roman"/>
          <w:b/>
          <w:color w:val="auto"/>
          <w:sz w:val="28"/>
          <w:szCs w:val="28"/>
          <w:lang w:eastAsia="ru-RU"/>
        </w:rPr>
        <w:t>в</w:t>
      </w:r>
      <w:r w:rsidRPr="0057440D">
        <w:rPr>
          <w:rFonts w:ascii="Times New Roman" w:eastAsia="Times New Roman" w:hAnsi="Times New Roman" w:cs="Times New Roman"/>
          <w:b/>
          <w:color w:val="auto"/>
          <w:sz w:val="28"/>
          <w:szCs w:val="28"/>
          <w:lang w:eastAsia="ru-RU"/>
        </w:rPr>
        <w:t xml:space="preserve"> </w:t>
      </w:r>
      <w:r w:rsidRPr="00173FA2">
        <w:rPr>
          <w:rFonts w:ascii="Times New Roman" w:eastAsia="Times New Roman" w:hAnsi="Times New Roman" w:cs="Times New Roman"/>
          <w:b/>
          <w:color w:val="auto"/>
          <w:sz w:val="28"/>
          <w:szCs w:val="28"/>
          <w:lang w:eastAsia="ru-RU"/>
        </w:rPr>
        <w:t>сфере</w:t>
      </w:r>
      <w:r w:rsidRPr="0057440D">
        <w:rPr>
          <w:rFonts w:ascii="Times New Roman" w:eastAsia="Times New Roman" w:hAnsi="Times New Roman" w:cs="Times New Roman"/>
          <w:b/>
          <w:color w:val="auto"/>
          <w:sz w:val="28"/>
          <w:szCs w:val="28"/>
          <w:lang w:eastAsia="ru-RU"/>
        </w:rPr>
        <w:t xml:space="preserve"> </w:t>
      </w:r>
      <w:r w:rsidRPr="00173FA2">
        <w:rPr>
          <w:rFonts w:ascii="Times New Roman" w:eastAsia="Times New Roman" w:hAnsi="Times New Roman" w:cs="Times New Roman"/>
          <w:b/>
          <w:color w:val="auto"/>
          <w:sz w:val="28"/>
          <w:szCs w:val="28"/>
          <w:lang w:eastAsia="ru-RU"/>
        </w:rPr>
        <w:t>платежей</w:t>
      </w:r>
      <w:r w:rsidRPr="0057440D">
        <w:rPr>
          <w:rFonts w:ascii="Times New Roman" w:eastAsia="Times New Roman" w:hAnsi="Times New Roman" w:cs="Times New Roman"/>
          <w:b/>
          <w:color w:val="auto"/>
          <w:sz w:val="28"/>
          <w:szCs w:val="28"/>
          <w:lang w:eastAsia="ru-RU"/>
        </w:rPr>
        <w:t xml:space="preserve"> </w:t>
      </w:r>
    </w:p>
    <w:p w14:paraId="2328A452" w14:textId="712F0674" w:rsidR="00173FA2" w:rsidRPr="0057440D" w:rsidRDefault="00173FA2" w:rsidP="00173FA2">
      <w:pPr>
        <w:jc w:val="center"/>
        <w:rPr>
          <w:rFonts w:ascii="Times New Roman" w:hAnsi="Times New Roman" w:cs="Times New Roman"/>
          <w:b/>
          <w:bCs/>
          <w:sz w:val="28"/>
          <w:szCs w:val="28"/>
          <w:lang w:eastAsia="ru-RU"/>
        </w:rPr>
      </w:pPr>
      <w:r w:rsidRPr="00173FA2">
        <w:rPr>
          <w:rFonts w:ascii="Times New Roman" w:hAnsi="Times New Roman" w:cs="Times New Roman"/>
          <w:b/>
          <w:bCs/>
          <w:sz w:val="28"/>
          <w:szCs w:val="28"/>
          <w:lang w:val="en-US" w:eastAsia="ru-RU"/>
        </w:rPr>
        <w:t>Payment</w:t>
      </w:r>
      <w:r w:rsidRPr="0057440D">
        <w:rPr>
          <w:rFonts w:ascii="Times New Roman" w:hAnsi="Times New Roman" w:cs="Times New Roman"/>
          <w:b/>
          <w:bCs/>
          <w:sz w:val="28"/>
          <w:szCs w:val="28"/>
          <w:lang w:eastAsia="ru-RU"/>
        </w:rPr>
        <w:t xml:space="preserve"> </w:t>
      </w:r>
      <w:r w:rsidRPr="00173FA2">
        <w:rPr>
          <w:rFonts w:ascii="Times New Roman" w:hAnsi="Times New Roman" w:cs="Times New Roman"/>
          <w:b/>
          <w:bCs/>
          <w:sz w:val="28"/>
          <w:szCs w:val="28"/>
          <w:lang w:val="en-US" w:eastAsia="ru-RU"/>
        </w:rPr>
        <w:t>Security</w:t>
      </w:r>
      <w:r w:rsidRPr="0057440D">
        <w:rPr>
          <w:rFonts w:ascii="Times New Roman" w:hAnsi="Times New Roman" w:cs="Times New Roman"/>
          <w:b/>
          <w:bCs/>
          <w:sz w:val="28"/>
          <w:szCs w:val="28"/>
          <w:lang w:eastAsia="ru-RU"/>
        </w:rPr>
        <w:t xml:space="preserve"> </w:t>
      </w:r>
      <w:r w:rsidRPr="00173FA2">
        <w:rPr>
          <w:rFonts w:ascii="Times New Roman" w:hAnsi="Times New Roman" w:cs="Times New Roman"/>
          <w:b/>
          <w:bCs/>
          <w:sz w:val="28"/>
          <w:szCs w:val="28"/>
          <w:lang w:val="en-US" w:eastAsia="ru-RU"/>
        </w:rPr>
        <w:t>System</w:t>
      </w:r>
    </w:p>
    <w:p w14:paraId="7D8754AF" w14:textId="77777777" w:rsidR="00173FA2" w:rsidRDefault="00173FA2" w:rsidP="00173FA2">
      <w:pPr>
        <w:widowControl w:val="0"/>
        <w:spacing w:line="240" w:lineRule="auto"/>
        <w:ind w:firstLine="709"/>
        <w:jc w:val="center"/>
        <w:rPr>
          <w:rFonts w:ascii="Times New Roman" w:hAnsi="Times New Roman" w:cs="Times New Roman"/>
          <w:sz w:val="28"/>
          <w:szCs w:val="28"/>
          <w:lang w:eastAsia="ru-RU"/>
        </w:rPr>
      </w:pPr>
    </w:p>
    <w:p w14:paraId="208B82DE" w14:textId="7D8BF6C8" w:rsidR="00F93744" w:rsidRPr="006F0502" w:rsidRDefault="00F93744" w:rsidP="006F0502">
      <w:pPr>
        <w:widowControl w:val="0"/>
        <w:spacing w:line="240" w:lineRule="auto"/>
        <w:ind w:firstLine="709"/>
        <w:jc w:val="both"/>
        <w:rPr>
          <w:rFonts w:ascii="Times New Roman" w:hAnsi="Times New Roman" w:cs="Times New Roman"/>
          <w:sz w:val="28"/>
          <w:szCs w:val="28"/>
          <w:lang w:eastAsia="ru-RU"/>
        </w:rPr>
      </w:pPr>
      <w:r w:rsidRPr="006F0502">
        <w:rPr>
          <w:rFonts w:ascii="Times New Roman" w:hAnsi="Times New Roman" w:cs="Times New Roman"/>
          <w:sz w:val="28"/>
          <w:szCs w:val="28"/>
          <w:lang w:eastAsia="ru-RU"/>
        </w:rPr>
        <w:t>Петросян</w:t>
      </w:r>
      <w:r w:rsidRPr="00E04ECB">
        <w:rPr>
          <w:rFonts w:ascii="Times New Roman" w:hAnsi="Times New Roman" w:cs="Times New Roman"/>
          <w:sz w:val="28"/>
          <w:szCs w:val="28"/>
          <w:lang w:eastAsia="ru-RU"/>
        </w:rPr>
        <w:t xml:space="preserve"> </w:t>
      </w:r>
      <w:proofErr w:type="spellStart"/>
      <w:r w:rsidRPr="006F0502">
        <w:rPr>
          <w:rFonts w:ascii="Times New Roman" w:hAnsi="Times New Roman" w:cs="Times New Roman"/>
          <w:sz w:val="28"/>
          <w:szCs w:val="28"/>
          <w:lang w:eastAsia="ru-RU"/>
        </w:rPr>
        <w:t>Лусинэ</w:t>
      </w:r>
      <w:proofErr w:type="spellEnd"/>
      <w:r w:rsidRPr="00E04ECB">
        <w:rPr>
          <w:rFonts w:ascii="Times New Roman" w:hAnsi="Times New Roman" w:cs="Times New Roman"/>
          <w:sz w:val="28"/>
          <w:szCs w:val="28"/>
          <w:lang w:eastAsia="ru-RU"/>
        </w:rPr>
        <w:t xml:space="preserve"> </w:t>
      </w:r>
      <w:r w:rsidRPr="006F0502">
        <w:rPr>
          <w:rFonts w:ascii="Times New Roman" w:hAnsi="Times New Roman" w:cs="Times New Roman"/>
          <w:sz w:val="28"/>
          <w:szCs w:val="28"/>
          <w:lang w:eastAsia="ru-RU"/>
        </w:rPr>
        <w:t>Эдуардовна</w:t>
      </w:r>
      <w:r w:rsidRPr="00E04ECB">
        <w:rPr>
          <w:rFonts w:ascii="Times New Roman" w:hAnsi="Times New Roman" w:cs="Times New Roman"/>
          <w:sz w:val="28"/>
          <w:szCs w:val="28"/>
          <w:lang w:eastAsia="ru-RU"/>
        </w:rPr>
        <w:t xml:space="preserve">, </w:t>
      </w:r>
      <w:r w:rsidRPr="006F0502">
        <w:rPr>
          <w:rFonts w:ascii="Times New Roman" w:hAnsi="Times New Roman" w:cs="Times New Roman"/>
          <w:sz w:val="28"/>
          <w:szCs w:val="28"/>
          <w:lang w:eastAsia="ru-RU"/>
        </w:rPr>
        <w:t>к</w:t>
      </w:r>
      <w:r w:rsidRPr="00E04ECB">
        <w:rPr>
          <w:rFonts w:ascii="Times New Roman" w:hAnsi="Times New Roman" w:cs="Times New Roman"/>
          <w:sz w:val="28"/>
          <w:szCs w:val="28"/>
          <w:lang w:eastAsia="ru-RU"/>
        </w:rPr>
        <w:t>.</w:t>
      </w:r>
      <w:r w:rsidRPr="006F0502">
        <w:rPr>
          <w:rFonts w:ascii="Times New Roman" w:hAnsi="Times New Roman" w:cs="Times New Roman"/>
          <w:sz w:val="28"/>
          <w:szCs w:val="28"/>
          <w:lang w:eastAsia="ru-RU"/>
        </w:rPr>
        <w:t>э</w:t>
      </w:r>
      <w:r w:rsidRPr="00E04ECB">
        <w:rPr>
          <w:rFonts w:ascii="Times New Roman" w:hAnsi="Times New Roman" w:cs="Times New Roman"/>
          <w:sz w:val="28"/>
          <w:szCs w:val="28"/>
          <w:lang w:eastAsia="ru-RU"/>
        </w:rPr>
        <w:t>.</w:t>
      </w:r>
      <w:r w:rsidRPr="006F0502">
        <w:rPr>
          <w:rFonts w:ascii="Times New Roman" w:hAnsi="Times New Roman" w:cs="Times New Roman"/>
          <w:sz w:val="28"/>
          <w:szCs w:val="28"/>
          <w:lang w:eastAsia="ru-RU"/>
        </w:rPr>
        <w:t>н</w:t>
      </w:r>
      <w:r w:rsidRPr="00E04ECB">
        <w:rPr>
          <w:rFonts w:ascii="Times New Roman" w:hAnsi="Times New Roman" w:cs="Times New Roman"/>
          <w:sz w:val="28"/>
          <w:szCs w:val="28"/>
          <w:lang w:eastAsia="ru-RU"/>
        </w:rPr>
        <w:t xml:space="preserve">. </w:t>
      </w:r>
      <w:r w:rsidRPr="006F0502">
        <w:rPr>
          <w:rFonts w:ascii="Times New Roman" w:hAnsi="Times New Roman" w:cs="Times New Roman"/>
          <w:sz w:val="28"/>
          <w:szCs w:val="28"/>
          <w:lang w:eastAsia="ru-RU"/>
        </w:rPr>
        <w:t>доцент</w:t>
      </w:r>
      <w:r w:rsidRPr="00E04ECB">
        <w:rPr>
          <w:rFonts w:ascii="Times New Roman" w:hAnsi="Times New Roman" w:cs="Times New Roman"/>
          <w:sz w:val="28"/>
          <w:szCs w:val="28"/>
          <w:lang w:eastAsia="ru-RU"/>
        </w:rPr>
        <w:t xml:space="preserve">, </w:t>
      </w:r>
      <w:r w:rsidRPr="006F0502">
        <w:rPr>
          <w:rFonts w:ascii="Times New Roman" w:hAnsi="Times New Roman" w:cs="Times New Roman"/>
          <w:sz w:val="28"/>
          <w:szCs w:val="28"/>
          <w:lang w:eastAsia="ru-RU"/>
        </w:rPr>
        <w:t>МГУТУ</w:t>
      </w:r>
      <w:r w:rsidRPr="00E04ECB">
        <w:rPr>
          <w:rFonts w:ascii="Times New Roman" w:hAnsi="Times New Roman" w:cs="Times New Roman"/>
          <w:sz w:val="28"/>
          <w:szCs w:val="28"/>
          <w:lang w:eastAsia="ru-RU"/>
        </w:rPr>
        <w:t xml:space="preserve"> </w:t>
      </w:r>
      <w:r w:rsidR="006F0502" w:rsidRPr="00E04ECB">
        <w:rPr>
          <w:rFonts w:ascii="Times New Roman" w:hAnsi="Times New Roman" w:cs="Times New Roman"/>
          <w:sz w:val="28"/>
          <w:szCs w:val="28"/>
          <w:lang w:eastAsia="ru-RU"/>
        </w:rPr>
        <w:br/>
      </w:r>
      <w:r w:rsidRPr="006F0502">
        <w:rPr>
          <w:rFonts w:ascii="Times New Roman" w:hAnsi="Times New Roman" w:cs="Times New Roman"/>
          <w:sz w:val="28"/>
          <w:szCs w:val="28"/>
          <w:lang w:eastAsia="ru-RU"/>
        </w:rPr>
        <w:t>им</w:t>
      </w:r>
      <w:r w:rsidRPr="00E04ECB">
        <w:rPr>
          <w:rFonts w:ascii="Times New Roman" w:hAnsi="Times New Roman" w:cs="Times New Roman"/>
          <w:sz w:val="28"/>
          <w:szCs w:val="28"/>
          <w:lang w:eastAsia="ru-RU"/>
        </w:rPr>
        <w:t xml:space="preserve">. </w:t>
      </w:r>
      <w:r w:rsidRPr="006F0502">
        <w:rPr>
          <w:rFonts w:ascii="Times New Roman" w:hAnsi="Times New Roman" w:cs="Times New Roman"/>
          <w:sz w:val="28"/>
          <w:szCs w:val="28"/>
          <w:lang w:eastAsia="ru-RU"/>
        </w:rPr>
        <w:t>К. Г. Разумовского (ПКУ), г. Москва</w:t>
      </w:r>
    </w:p>
    <w:p w14:paraId="57B8EB90" w14:textId="282B409E" w:rsidR="00F93744" w:rsidRPr="006F0502" w:rsidRDefault="00F93744" w:rsidP="006F0502">
      <w:pPr>
        <w:widowControl w:val="0"/>
        <w:spacing w:line="240" w:lineRule="auto"/>
        <w:ind w:firstLine="709"/>
        <w:jc w:val="both"/>
        <w:rPr>
          <w:rFonts w:ascii="Times New Roman" w:hAnsi="Times New Roman" w:cs="Times New Roman"/>
          <w:sz w:val="28"/>
          <w:szCs w:val="28"/>
          <w:lang w:eastAsia="ru-RU"/>
        </w:rPr>
      </w:pPr>
      <w:proofErr w:type="spellStart"/>
      <w:r w:rsidRPr="006F0502">
        <w:rPr>
          <w:rFonts w:ascii="Times New Roman" w:hAnsi="Times New Roman" w:cs="Times New Roman"/>
          <w:sz w:val="28"/>
          <w:szCs w:val="28"/>
          <w:lang w:eastAsia="ru-RU"/>
        </w:rPr>
        <w:t>Суязов</w:t>
      </w:r>
      <w:proofErr w:type="spellEnd"/>
      <w:r w:rsidRPr="006F0502">
        <w:rPr>
          <w:rFonts w:ascii="Times New Roman" w:hAnsi="Times New Roman" w:cs="Times New Roman"/>
          <w:sz w:val="28"/>
          <w:szCs w:val="28"/>
          <w:lang w:eastAsia="ru-RU"/>
        </w:rPr>
        <w:t xml:space="preserve"> Алексей Владимирович, студент, МГУТУ </w:t>
      </w:r>
      <w:r w:rsidR="006F0502">
        <w:rPr>
          <w:rFonts w:ascii="Times New Roman" w:hAnsi="Times New Roman" w:cs="Times New Roman"/>
          <w:sz w:val="28"/>
          <w:szCs w:val="28"/>
          <w:lang w:eastAsia="ru-RU"/>
        </w:rPr>
        <w:br/>
      </w:r>
      <w:r w:rsidRPr="006F0502">
        <w:rPr>
          <w:rFonts w:ascii="Times New Roman" w:hAnsi="Times New Roman" w:cs="Times New Roman"/>
          <w:sz w:val="28"/>
          <w:szCs w:val="28"/>
          <w:lang w:eastAsia="ru-RU"/>
        </w:rPr>
        <w:t>им. К. Г. Разумовского (ПКУ), г. Москва</w:t>
      </w:r>
    </w:p>
    <w:p w14:paraId="6C31E19B" w14:textId="5ECC6692" w:rsidR="00F93744" w:rsidRPr="006F0502" w:rsidRDefault="00F93744" w:rsidP="006F0502">
      <w:pPr>
        <w:widowControl w:val="0"/>
        <w:spacing w:line="240" w:lineRule="auto"/>
        <w:ind w:firstLine="709"/>
        <w:jc w:val="both"/>
        <w:rPr>
          <w:rFonts w:ascii="Times New Roman" w:hAnsi="Times New Roman" w:cs="Times New Roman"/>
          <w:sz w:val="28"/>
          <w:szCs w:val="28"/>
          <w:lang w:val="en-US" w:eastAsia="ru-RU"/>
        </w:rPr>
      </w:pPr>
      <w:proofErr w:type="spellStart"/>
      <w:r w:rsidRPr="006F0502">
        <w:rPr>
          <w:rFonts w:ascii="Times New Roman" w:hAnsi="Times New Roman" w:cs="Times New Roman"/>
          <w:sz w:val="28"/>
          <w:szCs w:val="28"/>
          <w:lang w:val="en-US" w:eastAsia="ru-RU"/>
        </w:rPr>
        <w:t>Petrosyan</w:t>
      </w:r>
      <w:proofErr w:type="spellEnd"/>
      <w:r w:rsidRPr="006F0502">
        <w:rPr>
          <w:rFonts w:ascii="Times New Roman" w:hAnsi="Times New Roman" w:cs="Times New Roman"/>
          <w:sz w:val="28"/>
          <w:szCs w:val="28"/>
          <w:lang w:val="en-US" w:eastAsia="ru-RU"/>
        </w:rPr>
        <w:t xml:space="preserve"> </w:t>
      </w:r>
      <w:proofErr w:type="spellStart"/>
      <w:r w:rsidRPr="006F0502">
        <w:rPr>
          <w:rFonts w:ascii="Times New Roman" w:hAnsi="Times New Roman" w:cs="Times New Roman"/>
          <w:sz w:val="28"/>
          <w:szCs w:val="28"/>
          <w:lang w:val="en-US" w:eastAsia="ru-RU"/>
        </w:rPr>
        <w:t>Lusine</w:t>
      </w:r>
      <w:proofErr w:type="spellEnd"/>
      <w:r w:rsidRPr="006F0502">
        <w:rPr>
          <w:rFonts w:ascii="Times New Roman" w:hAnsi="Times New Roman" w:cs="Times New Roman"/>
          <w:sz w:val="28"/>
          <w:szCs w:val="28"/>
          <w:lang w:val="en-US" w:eastAsia="ru-RU"/>
        </w:rPr>
        <w:t xml:space="preserve"> </w:t>
      </w:r>
      <w:proofErr w:type="spellStart"/>
      <w:r w:rsidRPr="006F0502">
        <w:rPr>
          <w:rFonts w:ascii="Times New Roman" w:hAnsi="Times New Roman" w:cs="Times New Roman"/>
          <w:sz w:val="28"/>
          <w:szCs w:val="28"/>
          <w:lang w:val="en-US" w:eastAsia="ru-RU"/>
        </w:rPr>
        <w:t>Eduardovna</w:t>
      </w:r>
      <w:proofErr w:type="spellEnd"/>
      <w:r w:rsidRPr="006F0502">
        <w:rPr>
          <w:rFonts w:ascii="Times New Roman" w:hAnsi="Times New Roman" w:cs="Times New Roman"/>
          <w:sz w:val="28"/>
          <w:szCs w:val="28"/>
          <w:lang w:val="en-US" w:eastAsia="ru-RU"/>
        </w:rPr>
        <w:t xml:space="preserve">, Ph.D. Associate Professor, </w:t>
      </w:r>
      <w:r w:rsidR="006F0502">
        <w:rPr>
          <w:rFonts w:ascii="Times New Roman" w:hAnsi="Times New Roman" w:cs="Times New Roman"/>
          <w:sz w:val="28"/>
          <w:szCs w:val="28"/>
          <w:lang w:val="en-US" w:eastAsia="ru-RU"/>
        </w:rPr>
        <w:br/>
      </w:r>
      <w:r w:rsidRPr="006F0502">
        <w:rPr>
          <w:rFonts w:ascii="Times New Roman" w:hAnsi="Times New Roman" w:cs="Times New Roman"/>
          <w:sz w:val="28"/>
          <w:szCs w:val="28"/>
          <w:lang w:val="en-US" w:eastAsia="ru-RU"/>
        </w:rPr>
        <w:t xml:space="preserve">K.G. </w:t>
      </w:r>
      <w:proofErr w:type="spellStart"/>
      <w:r w:rsidRPr="006F0502">
        <w:rPr>
          <w:rFonts w:ascii="Times New Roman" w:hAnsi="Times New Roman" w:cs="Times New Roman"/>
          <w:sz w:val="28"/>
          <w:szCs w:val="28"/>
          <w:lang w:val="en-US" w:eastAsia="ru-RU"/>
        </w:rPr>
        <w:t>Razumovsky</w:t>
      </w:r>
      <w:proofErr w:type="spellEnd"/>
      <w:r w:rsidRPr="006F0502">
        <w:rPr>
          <w:rFonts w:ascii="Times New Roman" w:hAnsi="Times New Roman" w:cs="Times New Roman"/>
          <w:sz w:val="28"/>
          <w:szCs w:val="28"/>
          <w:lang w:val="en-US" w:eastAsia="ru-RU"/>
        </w:rPr>
        <w:t xml:space="preserve"> MSUTM, Moscow</w:t>
      </w:r>
    </w:p>
    <w:p w14:paraId="799457B8" w14:textId="0DEB245C" w:rsidR="00F93744" w:rsidRPr="006F0502" w:rsidRDefault="00F93744" w:rsidP="00E04ECB">
      <w:pPr>
        <w:widowControl w:val="0"/>
        <w:spacing w:after="0" w:line="240" w:lineRule="auto"/>
        <w:ind w:firstLine="709"/>
        <w:jc w:val="both"/>
        <w:rPr>
          <w:rFonts w:ascii="Times New Roman" w:hAnsi="Times New Roman" w:cs="Times New Roman"/>
          <w:sz w:val="28"/>
          <w:szCs w:val="28"/>
          <w:lang w:val="en-US" w:eastAsia="ru-RU"/>
        </w:rPr>
      </w:pPr>
      <w:proofErr w:type="spellStart"/>
      <w:r w:rsidRPr="006F0502">
        <w:rPr>
          <w:rFonts w:ascii="Times New Roman" w:hAnsi="Times New Roman" w:cs="Times New Roman"/>
          <w:sz w:val="28"/>
          <w:szCs w:val="28"/>
          <w:lang w:val="en-US" w:eastAsia="ru-RU"/>
        </w:rPr>
        <w:t>Suyazov</w:t>
      </w:r>
      <w:proofErr w:type="spellEnd"/>
      <w:r w:rsidRPr="006F0502">
        <w:rPr>
          <w:rFonts w:ascii="Times New Roman" w:hAnsi="Times New Roman" w:cs="Times New Roman"/>
          <w:sz w:val="28"/>
          <w:szCs w:val="28"/>
          <w:lang w:val="en-US" w:eastAsia="ru-RU"/>
        </w:rPr>
        <w:t xml:space="preserve"> Aleksey Vladimirovich, student, K.G. </w:t>
      </w:r>
      <w:proofErr w:type="spellStart"/>
      <w:r w:rsidRPr="006F0502">
        <w:rPr>
          <w:rFonts w:ascii="Times New Roman" w:hAnsi="Times New Roman" w:cs="Times New Roman"/>
          <w:sz w:val="28"/>
          <w:szCs w:val="28"/>
          <w:lang w:val="en-US" w:eastAsia="ru-RU"/>
        </w:rPr>
        <w:t>Razumovsky</w:t>
      </w:r>
      <w:proofErr w:type="spellEnd"/>
      <w:r w:rsidRPr="006F0502">
        <w:rPr>
          <w:rFonts w:ascii="Times New Roman" w:hAnsi="Times New Roman" w:cs="Times New Roman"/>
          <w:sz w:val="28"/>
          <w:szCs w:val="28"/>
          <w:lang w:val="en-US" w:eastAsia="ru-RU"/>
        </w:rPr>
        <w:t xml:space="preserve"> MSUTM, </w:t>
      </w:r>
      <w:r w:rsidR="006F0502">
        <w:rPr>
          <w:rFonts w:ascii="Times New Roman" w:hAnsi="Times New Roman" w:cs="Times New Roman"/>
          <w:sz w:val="28"/>
          <w:szCs w:val="28"/>
          <w:lang w:val="en-US" w:eastAsia="ru-RU"/>
        </w:rPr>
        <w:br/>
      </w:r>
      <w:r w:rsidRPr="006F0502">
        <w:rPr>
          <w:rFonts w:ascii="Times New Roman" w:hAnsi="Times New Roman" w:cs="Times New Roman"/>
          <w:sz w:val="28"/>
          <w:szCs w:val="28"/>
          <w:lang w:val="en-US" w:eastAsia="ru-RU"/>
        </w:rPr>
        <w:t>Moscow</w:t>
      </w:r>
    </w:p>
    <w:p w14:paraId="0D5BEE83" w14:textId="77777777" w:rsidR="007A5F29" w:rsidRPr="00DC6190" w:rsidRDefault="007A5F29" w:rsidP="00FB7F94">
      <w:pPr>
        <w:widowControl w:val="0"/>
        <w:spacing w:line="288" w:lineRule="auto"/>
        <w:ind w:firstLine="709"/>
        <w:rPr>
          <w:rFonts w:ascii="Times New Roman" w:hAnsi="Times New Roman" w:cs="Times New Roman"/>
          <w:sz w:val="28"/>
          <w:szCs w:val="28"/>
          <w:lang w:val="en-US" w:eastAsia="ru-RU"/>
        </w:rPr>
      </w:pPr>
    </w:p>
    <w:p w14:paraId="1AD9C06E" w14:textId="7DD15AAD" w:rsidR="00603BD9" w:rsidRDefault="00F93744" w:rsidP="00B32D94">
      <w:pPr>
        <w:widowControl w:val="0"/>
        <w:spacing w:line="360" w:lineRule="auto"/>
        <w:ind w:firstLine="708"/>
        <w:jc w:val="both"/>
        <w:rPr>
          <w:rFonts w:ascii="Times New Roman" w:hAnsi="Times New Roman" w:cs="Times New Roman"/>
          <w:sz w:val="28"/>
          <w:szCs w:val="28"/>
          <w:lang w:eastAsia="ru-RU"/>
        </w:rPr>
      </w:pPr>
      <w:r w:rsidRPr="00F93744">
        <w:rPr>
          <w:rFonts w:ascii="Times New Roman" w:hAnsi="Times New Roman" w:cs="Times New Roman"/>
          <w:b/>
          <w:bCs/>
          <w:sz w:val="28"/>
          <w:szCs w:val="28"/>
          <w:lang w:eastAsia="ru-RU"/>
        </w:rPr>
        <w:t>Ан</w:t>
      </w:r>
      <w:r>
        <w:rPr>
          <w:rFonts w:ascii="Times New Roman" w:hAnsi="Times New Roman" w:cs="Times New Roman"/>
          <w:b/>
          <w:bCs/>
          <w:sz w:val="28"/>
          <w:szCs w:val="28"/>
          <w:lang w:eastAsia="ru-RU"/>
        </w:rPr>
        <w:t>нотация</w:t>
      </w:r>
      <w:r w:rsidR="00387013">
        <w:rPr>
          <w:rFonts w:ascii="Times New Roman" w:hAnsi="Times New Roman" w:cs="Times New Roman"/>
          <w:sz w:val="28"/>
          <w:szCs w:val="28"/>
          <w:lang w:eastAsia="ru-RU"/>
        </w:rPr>
        <w:t xml:space="preserve">: </w:t>
      </w:r>
      <w:r w:rsidR="00173FA2" w:rsidRPr="00173FA2">
        <w:rPr>
          <w:rFonts w:ascii="Times New Roman" w:hAnsi="Times New Roman" w:cs="Times New Roman"/>
          <w:sz w:val="28"/>
          <w:szCs w:val="28"/>
          <w:lang w:eastAsia="ru-RU"/>
        </w:rPr>
        <w:t>Системы безопасности в сфере платежей играют важную роль в современном экономическом мире. Они обеспечивают защиту финансовых транзакций от мошенничества и несанкционированного доступа. В данной статье рассматривается технология и принцип работы систем безопасности в сфере платежей, а также описываются ключевые компоненты этих систем. Данное исследование обосновывает актуальность применения систем безопасности в малом, среднем и крупном бизнесе. В статье также рассматриваются перспективы развития систем безопасности в сфере платежей, включая внедрение новых технологий и методов для борьбы с угрозами кибербезопасности. Анализируются современные вызовы и требования к системам безопасности платежей, связанные с растущим объемом онлайн-платежей и электронной коммерцией.</w:t>
      </w:r>
    </w:p>
    <w:p w14:paraId="2EB7EF37" w14:textId="372FB21A" w:rsidR="00A91ED4" w:rsidRDefault="001311C8" w:rsidP="00B32D94">
      <w:pPr>
        <w:widowControl w:val="0"/>
        <w:spacing w:line="360" w:lineRule="auto"/>
        <w:ind w:firstLine="708"/>
        <w:jc w:val="both"/>
        <w:rPr>
          <w:rFonts w:ascii="Times New Roman" w:hAnsi="Times New Roman" w:cs="Times New Roman"/>
          <w:sz w:val="28"/>
          <w:szCs w:val="28"/>
          <w:lang w:eastAsia="ru-RU"/>
        </w:rPr>
      </w:pPr>
      <w:r w:rsidRPr="00F93744">
        <w:rPr>
          <w:rFonts w:ascii="Times New Roman" w:hAnsi="Times New Roman" w:cs="Times New Roman"/>
          <w:b/>
          <w:bCs/>
          <w:sz w:val="28"/>
          <w:szCs w:val="28"/>
          <w:lang w:eastAsia="ru-RU"/>
        </w:rPr>
        <w:t>Ключевые слова</w:t>
      </w:r>
      <w:r w:rsidRPr="00DC6190">
        <w:rPr>
          <w:rFonts w:ascii="Times New Roman" w:hAnsi="Times New Roman" w:cs="Times New Roman"/>
          <w:sz w:val="28"/>
          <w:szCs w:val="28"/>
          <w:lang w:eastAsia="ru-RU"/>
        </w:rPr>
        <w:t xml:space="preserve">: </w:t>
      </w:r>
      <w:r w:rsidR="00173FA2" w:rsidRPr="00173FA2">
        <w:rPr>
          <w:rFonts w:ascii="Times New Roman" w:hAnsi="Times New Roman" w:cs="Times New Roman"/>
          <w:sz w:val="28"/>
          <w:szCs w:val="28"/>
          <w:lang w:eastAsia="ru-RU"/>
        </w:rPr>
        <w:t>система безопасности, платежи, шифрование данных, мониторинг транзакций, обнаружение мошенничества, безопасность.</w:t>
      </w:r>
    </w:p>
    <w:p w14:paraId="03E8328F" w14:textId="5A50C73B" w:rsidR="00173FA2" w:rsidRPr="00173FA2" w:rsidRDefault="00516ABB" w:rsidP="00B32D94">
      <w:pPr>
        <w:spacing w:line="360" w:lineRule="auto"/>
        <w:ind w:firstLine="708"/>
        <w:jc w:val="both"/>
        <w:rPr>
          <w:rFonts w:ascii="Times New Roman" w:hAnsi="Times New Roman" w:cs="Times New Roman"/>
          <w:sz w:val="28"/>
          <w:szCs w:val="28"/>
          <w:lang w:val="en-US"/>
        </w:rPr>
      </w:pPr>
      <w:r w:rsidRPr="00E04ECB">
        <w:rPr>
          <w:rFonts w:ascii="Times New Roman" w:hAnsi="Times New Roman" w:cs="Times New Roman"/>
          <w:b/>
          <w:bCs/>
          <w:sz w:val="28"/>
          <w:szCs w:val="28"/>
          <w:lang w:val="en-US"/>
        </w:rPr>
        <w:t>Annotation:</w:t>
      </w:r>
      <w:r w:rsidR="00173FA2" w:rsidRPr="00173FA2">
        <w:rPr>
          <w:rFonts w:ascii="Times New Roman" w:hAnsi="Times New Roman" w:cs="Times New Roman"/>
          <w:sz w:val="28"/>
          <w:szCs w:val="28"/>
          <w:lang w:val="en-US"/>
        </w:rPr>
        <w:t xml:space="preserve"> Security systems in the payment industry play a crucial role in the modern economic world by safeguarding financial transactions against fraud and unauthorized access. This article explores the technology and principles behind payment security systems and describes their key components. The research highlights the relevance of implementing security systems in small, medium, and large businesses. Key</w:t>
      </w:r>
      <w:r w:rsidR="00173FA2" w:rsidRPr="00173FA2">
        <w:rPr>
          <w:rFonts w:ascii="Times New Roman" w:hAnsi="Times New Roman" w:cs="Times New Roman"/>
          <w:sz w:val="28"/>
          <w:szCs w:val="28"/>
          <w:lang w:val="en-US"/>
        </w:rPr>
        <w:lastRenderedPageBreak/>
        <w:t>words: security system, payments, fraud, financial transactions, components, relevance. The article also examines the prospects for the development of payment security systems, including the adoption of new technologies and methods to combat cyber threats. It discusses the contemporary challenges and requirements associated with the increasing volume of online payments and e-commerce.</w:t>
      </w:r>
    </w:p>
    <w:p w14:paraId="3CB770C1" w14:textId="304F5718" w:rsidR="00516ABB" w:rsidRDefault="00173FA2" w:rsidP="00B32D94">
      <w:pPr>
        <w:spacing w:line="360" w:lineRule="auto"/>
        <w:ind w:firstLine="708"/>
        <w:jc w:val="both"/>
        <w:rPr>
          <w:rFonts w:ascii="Times New Roman" w:hAnsi="Times New Roman" w:cs="Times New Roman"/>
          <w:sz w:val="28"/>
          <w:szCs w:val="28"/>
          <w:lang w:val="en-US"/>
        </w:rPr>
      </w:pPr>
      <w:r w:rsidRPr="00173FA2">
        <w:rPr>
          <w:rFonts w:ascii="Times New Roman" w:hAnsi="Times New Roman" w:cs="Times New Roman"/>
          <w:b/>
          <w:bCs/>
          <w:sz w:val="28"/>
          <w:szCs w:val="28"/>
          <w:lang w:val="en-US"/>
        </w:rPr>
        <w:t>Keywords</w:t>
      </w:r>
      <w:r w:rsidRPr="00173FA2">
        <w:rPr>
          <w:rFonts w:ascii="Times New Roman" w:hAnsi="Times New Roman" w:cs="Times New Roman"/>
          <w:sz w:val="28"/>
          <w:szCs w:val="28"/>
          <w:lang w:val="en-US"/>
        </w:rPr>
        <w:t>: security system, payments, data encryption, transaction monitoring, fraud detection, security.</w:t>
      </w:r>
    </w:p>
    <w:p w14:paraId="654E6C34" w14:textId="3536479C" w:rsidR="00BF3E6A" w:rsidRDefault="00BF3E6A" w:rsidP="00BF3E6A">
      <w:pPr>
        <w:spacing w:line="360" w:lineRule="auto"/>
        <w:ind w:firstLine="708"/>
        <w:jc w:val="center"/>
        <w:rPr>
          <w:rFonts w:ascii="Times New Roman" w:hAnsi="Times New Roman" w:cs="Times New Roman"/>
          <w:sz w:val="28"/>
          <w:szCs w:val="28"/>
        </w:rPr>
      </w:pPr>
      <w:r>
        <w:rPr>
          <w:rFonts w:ascii="Times New Roman" w:hAnsi="Times New Roman" w:cs="Times New Roman"/>
          <w:b/>
          <w:bCs/>
          <w:sz w:val="28"/>
          <w:szCs w:val="28"/>
        </w:rPr>
        <w:t>Введение</w:t>
      </w:r>
    </w:p>
    <w:p w14:paraId="00CDC55E" w14:textId="5B206124" w:rsidR="00173FA2" w:rsidRPr="006F44F5" w:rsidRDefault="00BF3E6A" w:rsidP="00173FA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173FA2" w:rsidRPr="006F44F5">
        <w:rPr>
          <w:rFonts w:ascii="Times New Roman" w:hAnsi="Times New Roman" w:cs="Times New Roman"/>
          <w:sz w:val="28"/>
          <w:szCs w:val="28"/>
        </w:rPr>
        <w:t xml:space="preserve"> наше время, с развитием электронной коммерции и онлайн-платежей, системы безопасности в сфере платежей стали неотъемлемой частью финансовых операций. Они служат защитой от различных видов мошенничества и обеспечивают конфиденциальность и целостность финансовых транзакций. Применение систем безопасности в платежной сфере позволяет предотвратить утечку конфиденциальной информации, несанкционированный доступ к </w:t>
      </w:r>
      <w:r>
        <w:rPr>
          <w:rFonts w:ascii="Times New Roman" w:hAnsi="Times New Roman" w:cs="Times New Roman"/>
          <w:sz w:val="28"/>
          <w:szCs w:val="28"/>
        </w:rPr>
        <w:t xml:space="preserve">счетам и мошеннические действия </w:t>
      </w:r>
      <w:r w:rsidRPr="00BF3E6A">
        <w:rPr>
          <w:rFonts w:ascii="Times New Roman" w:hAnsi="Times New Roman" w:cs="Times New Roman"/>
          <w:sz w:val="28"/>
          <w:szCs w:val="28"/>
        </w:rPr>
        <w:t>[4].</w:t>
      </w:r>
    </w:p>
    <w:p w14:paraId="06780E78" w14:textId="53CA1824" w:rsidR="0057440D" w:rsidRPr="006F44F5" w:rsidRDefault="00173FA2" w:rsidP="00BF3E6A">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Технология систем безопасности в сфере платежей основывается на использовании различных методов и алгоритмов. Одним из ключевых принципов работы систем безопасности является аутентификация пользователя. Это процесс проверки подлинности и идентификации участников платежной системы. Для этого могут применяться различные методы, такие как парольная аутентификация, биометрическая идентификация или использование токенов безопасности.</w:t>
      </w:r>
    </w:p>
    <w:p w14:paraId="76688A44" w14:textId="305E7FB8" w:rsidR="00173FA2" w:rsidRPr="006F44F5" w:rsidRDefault="00173FA2" w:rsidP="00173FA2">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 xml:space="preserve">Важными компонентами систем безопасности в сфере платежей являются шифрование данных, мониторинг транзакций и системы обнаружения мошенничества. Шифрование данных позволяет защитить конфиденциальную информацию во время передачи между участниками платежной системы. Мониторинг </w:t>
      </w:r>
      <w:r w:rsidRPr="006F44F5">
        <w:rPr>
          <w:rFonts w:ascii="Times New Roman" w:hAnsi="Times New Roman" w:cs="Times New Roman"/>
          <w:sz w:val="28"/>
          <w:szCs w:val="28"/>
        </w:rPr>
        <w:lastRenderedPageBreak/>
        <w:t>транзакций осуществляется для выявления потенциальных мошеннических операций, а системы обнаружения мошенничества используют различные алгоритмы для выявления аномалий и подозрит</w:t>
      </w:r>
      <w:r w:rsidR="00BF3E6A">
        <w:rPr>
          <w:rFonts w:ascii="Times New Roman" w:hAnsi="Times New Roman" w:cs="Times New Roman"/>
          <w:sz w:val="28"/>
          <w:szCs w:val="28"/>
        </w:rPr>
        <w:t>ельных действий [1</w:t>
      </w:r>
      <w:r w:rsidR="00BF3E6A" w:rsidRPr="00BF3E6A">
        <w:rPr>
          <w:rFonts w:ascii="Times New Roman" w:hAnsi="Times New Roman" w:cs="Times New Roman"/>
          <w:sz w:val="28"/>
          <w:szCs w:val="28"/>
        </w:rPr>
        <w:t>].</w:t>
      </w:r>
    </w:p>
    <w:p w14:paraId="238D559B" w14:textId="77777777" w:rsidR="00173FA2" w:rsidRPr="006F44F5" w:rsidRDefault="00173FA2" w:rsidP="00173FA2">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Актуальность применения систем безопасности в малом, среднем и крупном бизнесе обусловлена ростом электронной коммерции и увеличением объема онлайн-платежей. Малые и средние предприятия сталкиваются с угрозами мошенничества и несанкционированного доступа не меньше, чем крупные компании. Поэтому внедрение надежных систем безопасности позволяет им защитить свои финансовые операции и обеспечить доверие со стороны клиентов. Крупные компании, в свою очередь, также нуждаются в системах безопасности для защиты от кибератак и минимизации рисков финансовых потерь.</w:t>
      </w:r>
    </w:p>
    <w:p w14:paraId="0019DB60" w14:textId="264E23BE" w:rsidR="00173FA2" w:rsidRPr="006F44F5" w:rsidRDefault="00173FA2" w:rsidP="00173FA2">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Одной из основных проблем, с которыми сталкиваются бизнесы, является кража личных данных клиентов. При использовании онлайн-платежей клиенты обязаны предоставить свои персональные данные, включая информацию о банковских счетах или кредитных картах. К сожалению, злоумышленники постоянно разрабатывают новые способы взлома систем и кражи данных. Поэтому реализация надежной системы безопасности является неотъемлем</w:t>
      </w:r>
      <w:r w:rsidR="002B570E">
        <w:rPr>
          <w:rFonts w:ascii="Times New Roman" w:hAnsi="Times New Roman" w:cs="Times New Roman"/>
          <w:sz w:val="28"/>
          <w:szCs w:val="28"/>
        </w:rPr>
        <w:t>ой частью деятельности компаний [5</w:t>
      </w:r>
      <w:r w:rsidR="002B570E" w:rsidRPr="002B570E">
        <w:rPr>
          <w:rFonts w:ascii="Times New Roman" w:hAnsi="Times New Roman" w:cs="Times New Roman"/>
          <w:sz w:val="28"/>
          <w:szCs w:val="28"/>
        </w:rPr>
        <w:t>].</w:t>
      </w:r>
    </w:p>
    <w:p w14:paraId="7B01B0F6" w14:textId="16998800" w:rsidR="00173FA2" w:rsidRPr="006F44F5" w:rsidRDefault="00173FA2" w:rsidP="00173FA2">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Важным компонентом систем безопасности в сфере платежей является шифрование данных. При передаче информации между участниками платежной системы она подвергается шифрованию, что позволяет защитить ее от несанкционированного доступа и раскрытия. Шифрование основано на использовании сложных алгоритмов, которые преобразуют данные в неразборчивую форму. Только уполномоченные лица с правильным ключом могут расшифровать</w:t>
      </w:r>
      <w:r w:rsidR="002B570E">
        <w:rPr>
          <w:rFonts w:ascii="Times New Roman" w:hAnsi="Times New Roman" w:cs="Times New Roman"/>
          <w:sz w:val="28"/>
          <w:szCs w:val="28"/>
        </w:rPr>
        <w:t xml:space="preserve"> данные и получить доступ к ним [3</w:t>
      </w:r>
      <w:r w:rsidR="002B570E" w:rsidRPr="002B570E">
        <w:rPr>
          <w:rFonts w:ascii="Times New Roman" w:hAnsi="Times New Roman" w:cs="Times New Roman"/>
          <w:sz w:val="28"/>
          <w:szCs w:val="28"/>
        </w:rPr>
        <w:t>].</w:t>
      </w:r>
    </w:p>
    <w:p w14:paraId="0AEECB54" w14:textId="77777777" w:rsidR="00173FA2" w:rsidRPr="006F44F5" w:rsidRDefault="00173FA2" w:rsidP="00173FA2">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Другим важным аспектом систем безопасности в сфере платежей является мониторинг транзакций. Компании активно отслеживают финансовые операции, чтобы выявить любые подозрительные или необычные транзакции. Это позво</w:t>
      </w:r>
      <w:r w:rsidRPr="006F44F5">
        <w:rPr>
          <w:rFonts w:ascii="Times New Roman" w:hAnsi="Times New Roman" w:cs="Times New Roman"/>
          <w:sz w:val="28"/>
          <w:szCs w:val="28"/>
        </w:rPr>
        <w:lastRenderedPageBreak/>
        <w:t>ляет оперативно реагировать на потенциальные случаи мошенничества и предотвращать убытки. Системы мониторинга основываются на анализе различных факторов, таких как сумма транзакции, местоположение, частота операций и сопоставление с предыдущими платежами клиента.</w:t>
      </w:r>
    </w:p>
    <w:p w14:paraId="05FAFD4E" w14:textId="77777777" w:rsidR="00173FA2" w:rsidRPr="006F44F5" w:rsidRDefault="00173FA2" w:rsidP="00173FA2">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Еще одной важной составляющей систем безопасности являются системы обнаружения мошенничества. Они используют алгоритмы и модели, чтобы идентифицировать потенциально мошеннические операции на основе поведенческих и статистических данных. Эти системы анализируют большие объемы данных и выявляют аномалии, которые могут указывать на мошенническую активность. В случае обнаружения подозрительных действий, система может автоматически блокировать операцию или отправить оповещение администратору.</w:t>
      </w:r>
    </w:p>
    <w:p w14:paraId="4A7E6F1F" w14:textId="2691607F" w:rsidR="00BF3E6A" w:rsidRPr="006F44F5" w:rsidRDefault="00173FA2" w:rsidP="00BF3E6A">
      <w:pPr>
        <w:spacing w:line="360" w:lineRule="auto"/>
        <w:ind w:firstLine="708"/>
        <w:jc w:val="both"/>
        <w:rPr>
          <w:rFonts w:ascii="Times New Roman" w:hAnsi="Times New Roman" w:cs="Times New Roman"/>
          <w:sz w:val="28"/>
          <w:szCs w:val="28"/>
        </w:rPr>
      </w:pPr>
      <w:r w:rsidRPr="006F44F5">
        <w:rPr>
          <w:rFonts w:ascii="Times New Roman" w:hAnsi="Times New Roman" w:cs="Times New Roman"/>
          <w:sz w:val="28"/>
          <w:szCs w:val="28"/>
        </w:rPr>
        <w:t>Внедрение систем безопасности в сфере платежей имеет ряд преимуществ для бизнеса. Прежде всего, они позволяют повысить доверие клиентов и защитить их персональные данные. Это особенно важно в условиях растущего количества киберпреступлений и утечек информации. Кроме того, системы безопасности способствуют снижению рисков финансовых потерь, связанных с мошенничеством и несанкционированным доступом. Это помогает бизнесам экономить ре</w:t>
      </w:r>
      <w:r w:rsidR="002B570E">
        <w:rPr>
          <w:rFonts w:ascii="Times New Roman" w:hAnsi="Times New Roman" w:cs="Times New Roman"/>
          <w:sz w:val="28"/>
          <w:szCs w:val="28"/>
        </w:rPr>
        <w:t>сурсы и защищать свою репутацию [2</w:t>
      </w:r>
      <w:r w:rsidR="002B570E" w:rsidRPr="002B570E">
        <w:rPr>
          <w:rFonts w:ascii="Times New Roman" w:hAnsi="Times New Roman" w:cs="Times New Roman"/>
          <w:sz w:val="28"/>
          <w:szCs w:val="28"/>
        </w:rPr>
        <w:t>].</w:t>
      </w:r>
    </w:p>
    <w:p w14:paraId="02F027D2" w14:textId="77777777" w:rsidR="00173FA2" w:rsidRDefault="00056F23" w:rsidP="00173FA2">
      <w:pPr>
        <w:pStyle w:val="1"/>
        <w:keepNext w:val="0"/>
        <w:keepLines w:val="0"/>
        <w:widowControl w:val="0"/>
        <w:spacing w:line="360" w:lineRule="auto"/>
        <w:ind w:firstLine="709"/>
        <w:jc w:val="center"/>
        <w:rPr>
          <w:rFonts w:ascii="Times New Roman" w:hAnsi="Times New Roman" w:cs="Times New Roman"/>
          <w:b/>
          <w:color w:val="auto"/>
          <w:sz w:val="28"/>
          <w:szCs w:val="28"/>
          <w:lang w:eastAsia="ru-RU"/>
        </w:rPr>
      </w:pPr>
      <w:r w:rsidRPr="00DC6190">
        <w:rPr>
          <w:rFonts w:ascii="Times New Roman" w:hAnsi="Times New Roman" w:cs="Times New Roman"/>
          <w:b/>
          <w:color w:val="auto"/>
          <w:sz w:val="28"/>
          <w:szCs w:val="28"/>
          <w:lang w:eastAsia="ru-RU"/>
        </w:rPr>
        <w:t>Заключение</w:t>
      </w:r>
    </w:p>
    <w:p w14:paraId="03991351" w14:textId="54AD912A" w:rsidR="00173FA2" w:rsidRDefault="00173FA2" w:rsidP="00173FA2">
      <w:pPr>
        <w:pStyle w:val="aa"/>
        <w:spacing w:line="360" w:lineRule="auto"/>
        <w:ind w:firstLine="708"/>
        <w:jc w:val="both"/>
        <w:rPr>
          <w:rFonts w:ascii="Times New Roman" w:hAnsi="Times New Roman" w:cs="Times New Roman"/>
          <w:sz w:val="28"/>
          <w:szCs w:val="28"/>
          <w:lang w:eastAsia="ru-RU"/>
        </w:rPr>
      </w:pPr>
      <w:r w:rsidRPr="00173FA2">
        <w:rPr>
          <w:rFonts w:ascii="Times New Roman" w:hAnsi="Times New Roman" w:cs="Times New Roman"/>
          <w:sz w:val="28"/>
          <w:szCs w:val="28"/>
          <w:lang w:eastAsia="ru-RU"/>
        </w:rPr>
        <w:t>Системы безопасности в сфере платежей являются неотъемлемой частью современного бизнеса. Они обеспечивают защиту от мошенничества и несанкционированного доступа, используя различные технологии, включая шифрование данных, мониторинг транзакций и системы обнаружения мошенничества. Актуальность применения систем безопасности оправдана в малом, среднем и крупном бизнесе, где они помогают предотвратить мошенничество и обеспечить безопасность финансовых транзакций.</w:t>
      </w:r>
    </w:p>
    <w:p w14:paraId="21A6CEF4" w14:textId="77777777" w:rsidR="00BF3E6A" w:rsidRDefault="00BF3E6A" w:rsidP="00173FA2">
      <w:pPr>
        <w:pStyle w:val="aa"/>
        <w:spacing w:line="360" w:lineRule="auto"/>
        <w:ind w:firstLine="708"/>
        <w:jc w:val="both"/>
        <w:rPr>
          <w:rFonts w:ascii="Times New Roman" w:hAnsi="Times New Roman" w:cs="Times New Roman"/>
          <w:sz w:val="28"/>
          <w:szCs w:val="28"/>
          <w:lang w:eastAsia="ru-RU"/>
        </w:rPr>
      </w:pPr>
    </w:p>
    <w:p w14:paraId="27BCAAE1" w14:textId="77777777" w:rsidR="00BF3E6A" w:rsidRPr="00173FA2" w:rsidRDefault="00BF3E6A" w:rsidP="00173FA2">
      <w:pPr>
        <w:pStyle w:val="aa"/>
        <w:spacing w:line="360" w:lineRule="auto"/>
        <w:ind w:firstLine="708"/>
        <w:jc w:val="both"/>
        <w:rPr>
          <w:rFonts w:ascii="Times New Roman" w:eastAsiaTheme="majorEastAsia" w:hAnsi="Times New Roman" w:cs="Times New Roman"/>
          <w:b/>
          <w:sz w:val="28"/>
          <w:szCs w:val="28"/>
          <w:lang w:eastAsia="ru-RU"/>
        </w:rPr>
      </w:pPr>
    </w:p>
    <w:p w14:paraId="39D8986D" w14:textId="3CB19475" w:rsidR="00056F23" w:rsidRPr="00DC6190" w:rsidRDefault="007E75C2" w:rsidP="00173FA2">
      <w:pPr>
        <w:pStyle w:val="1"/>
        <w:keepNext w:val="0"/>
        <w:keepLines w:val="0"/>
        <w:widowControl w:val="0"/>
        <w:spacing w:line="360" w:lineRule="auto"/>
        <w:ind w:firstLine="709"/>
        <w:jc w:val="center"/>
        <w:rPr>
          <w:rFonts w:ascii="Times New Roman" w:hAnsi="Times New Roman" w:cs="Times New Roman"/>
          <w:b/>
          <w:color w:val="auto"/>
          <w:sz w:val="28"/>
          <w:szCs w:val="28"/>
          <w:lang w:eastAsia="ru-RU"/>
        </w:rPr>
      </w:pPr>
      <w:r w:rsidRPr="00DC6190">
        <w:rPr>
          <w:rFonts w:ascii="Times New Roman" w:hAnsi="Times New Roman" w:cs="Times New Roman"/>
          <w:b/>
          <w:color w:val="auto"/>
          <w:sz w:val="28"/>
          <w:szCs w:val="28"/>
          <w:lang w:eastAsia="ru-RU"/>
        </w:rPr>
        <w:lastRenderedPageBreak/>
        <w:t>Литература</w:t>
      </w:r>
    </w:p>
    <w:p w14:paraId="533FD7FF" w14:textId="22560BB8" w:rsidR="0057440D" w:rsidRPr="0057440D" w:rsidRDefault="0057440D" w:rsidP="0057440D">
      <w:pPr>
        <w:pStyle w:val="a3"/>
        <w:widowControl w:val="0"/>
        <w:numPr>
          <w:ilvl w:val="0"/>
          <w:numId w:val="7"/>
        </w:numPr>
        <w:shd w:val="clear" w:color="auto" w:fill="FFFFFF"/>
        <w:spacing w:after="0" w:line="360" w:lineRule="auto"/>
        <w:jc w:val="both"/>
        <w:rPr>
          <w:rStyle w:val="a8"/>
          <w:rFonts w:ascii="Times New Roman" w:eastAsia="Times New Roman" w:hAnsi="Times New Roman" w:cs="Times New Roman"/>
          <w:color w:val="auto"/>
          <w:sz w:val="28"/>
          <w:szCs w:val="28"/>
          <w:u w:val="none"/>
          <w:lang w:eastAsia="ru-RU"/>
        </w:rPr>
      </w:pPr>
      <w:r w:rsidRPr="0057440D">
        <w:rPr>
          <w:rStyle w:val="a8"/>
          <w:rFonts w:ascii="Times New Roman" w:eastAsia="Times New Roman" w:hAnsi="Times New Roman" w:cs="Times New Roman"/>
          <w:color w:val="auto"/>
          <w:sz w:val="28"/>
          <w:szCs w:val="28"/>
          <w:u w:val="none"/>
          <w:lang w:eastAsia="ru-RU"/>
        </w:rPr>
        <w:t>Евстратов А.В. Рынок электронных платежных систем как</w:t>
      </w:r>
    </w:p>
    <w:p w14:paraId="455C632A" w14:textId="20DB8BE0" w:rsidR="007E75C2" w:rsidRDefault="0057440D" w:rsidP="0057440D">
      <w:pPr>
        <w:pStyle w:val="a3"/>
        <w:widowControl w:val="0"/>
        <w:shd w:val="clear" w:color="auto" w:fill="FFFFFF"/>
        <w:spacing w:after="0" w:line="360" w:lineRule="auto"/>
        <w:ind w:left="360"/>
        <w:jc w:val="both"/>
        <w:rPr>
          <w:rFonts w:ascii="Times New Roman" w:hAnsi="Times New Roman" w:cs="Times New Roman"/>
          <w:bCs/>
          <w:color w:val="000000"/>
          <w:spacing w:val="2"/>
          <w:sz w:val="28"/>
          <w:szCs w:val="28"/>
        </w:rPr>
      </w:pPr>
      <w:r w:rsidRPr="0057440D">
        <w:rPr>
          <w:rStyle w:val="a8"/>
          <w:rFonts w:ascii="Times New Roman" w:eastAsia="Times New Roman" w:hAnsi="Times New Roman" w:cs="Times New Roman"/>
          <w:color w:val="auto"/>
          <w:sz w:val="28"/>
          <w:szCs w:val="28"/>
          <w:u w:val="none"/>
          <w:lang w:eastAsia="ru-RU"/>
        </w:rPr>
        <w:t>инфраструктурная компонента развития экономики</w:t>
      </w:r>
      <w:r>
        <w:rPr>
          <w:rStyle w:val="a8"/>
          <w:rFonts w:ascii="Times New Roman" w:eastAsia="Times New Roman" w:hAnsi="Times New Roman" w:cs="Times New Roman"/>
          <w:color w:val="auto"/>
          <w:sz w:val="28"/>
          <w:szCs w:val="28"/>
          <w:u w:val="none"/>
          <w:lang w:eastAsia="ru-RU"/>
        </w:rPr>
        <w:t xml:space="preserve"> </w:t>
      </w:r>
      <w:r w:rsidRPr="0057440D">
        <w:rPr>
          <w:rFonts w:ascii="Times New Roman" w:hAnsi="Times New Roman" w:cs="Times New Roman"/>
          <w:bCs/>
          <w:color w:val="000000"/>
          <w:spacing w:val="2"/>
          <w:sz w:val="28"/>
          <w:szCs w:val="28"/>
        </w:rPr>
        <w:t>[Электронный ресурс]: http://journalpro.ru/articles/sovremennoesostoyanie-rynka-bankovskikh-kart-na-territorii-rossiyskoy-federatsii-iperspektivy-ego-/;</w:t>
      </w:r>
    </w:p>
    <w:p w14:paraId="04552CBC" w14:textId="51F46ED8" w:rsidR="0045541C" w:rsidRPr="00BD7B59" w:rsidRDefault="00656BBA" w:rsidP="0057440D">
      <w:pPr>
        <w:pStyle w:val="a3"/>
        <w:widowControl w:val="0"/>
        <w:numPr>
          <w:ilvl w:val="0"/>
          <w:numId w:val="7"/>
        </w:numPr>
        <w:shd w:val="clear" w:color="auto" w:fill="FFFFFF"/>
        <w:spacing w:after="0" w:line="360" w:lineRule="auto"/>
        <w:jc w:val="both"/>
        <w:rPr>
          <w:rFonts w:ascii="Times New Roman" w:eastAsia="Times New Roman" w:hAnsi="Times New Roman" w:cs="Times New Roman"/>
          <w:color w:val="282E38"/>
          <w:sz w:val="28"/>
          <w:szCs w:val="28"/>
          <w:lang w:eastAsia="ru-RU"/>
        </w:rPr>
      </w:pPr>
      <w:r w:rsidRPr="0057440D">
        <w:rPr>
          <w:rStyle w:val="mntl-sc-block-headingtext"/>
          <w:rFonts w:ascii="Times New Roman" w:hAnsi="Times New Roman" w:cs="Times New Roman"/>
          <w:bCs/>
          <w:color w:val="000000"/>
          <w:spacing w:val="2"/>
          <w:sz w:val="28"/>
          <w:szCs w:val="28"/>
        </w:rPr>
        <w:t xml:space="preserve"> </w:t>
      </w:r>
      <w:r w:rsidR="0057440D" w:rsidRPr="0057440D">
        <w:rPr>
          <w:rFonts w:ascii="Times New Roman" w:hAnsi="Times New Roman" w:cs="Times New Roman"/>
          <w:bCs/>
          <w:color w:val="000000"/>
          <w:spacing w:val="2"/>
          <w:sz w:val="28"/>
          <w:szCs w:val="28"/>
        </w:rPr>
        <w:t>Обзор систем электронных платежей. [Электронный ресурс]: Интернет-журнал.http://www.thalion.kiev.ua/idx.php/5/301/article/;</w:t>
      </w:r>
    </w:p>
    <w:p w14:paraId="294D27B7" w14:textId="58E308E9" w:rsidR="00BD7B59" w:rsidRPr="00BD7B59" w:rsidRDefault="00BD7B59" w:rsidP="00BD7B59">
      <w:pPr>
        <w:pStyle w:val="a3"/>
        <w:widowControl w:val="0"/>
        <w:numPr>
          <w:ilvl w:val="0"/>
          <w:numId w:val="7"/>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proofErr w:type="spellStart"/>
      <w:r w:rsidRPr="00BD7B59">
        <w:rPr>
          <w:rFonts w:ascii="Times New Roman" w:eastAsia="Times New Roman" w:hAnsi="Times New Roman" w:cs="Times New Roman"/>
          <w:color w:val="000000" w:themeColor="text1"/>
          <w:sz w:val="28"/>
          <w:szCs w:val="28"/>
          <w:lang w:eastAsia="ru-RU"/>
        </w:rPr>
        <w:t>Ценова</w:t>
      </w:r>
      <w:proofErr w:type="spellEnd"/>
      <w:r w:rsidRPr="00BD7B59">
        <w:rPr>
          <w:rFonts w:ascii="Times New Roman" w:eastAsia="Times New Roman" w:hAnsi="Times New Roman" w:cs="Times New Roman"/>
          <w:color w:val="000000" w:themeColor="text1"/>
          <w:sz w:val="28"/>
          <w:szCs w:val="28"/>
          <w:lang w:eastAsia="ru-RU"/>
        </w:rPr>
        <w:t xml:space="preserve"> Т.</w:t>
      </w:r>
      <w:r w:rsidR="00BF3E6A">
        <w:rPr>
          <w:rFonts w:ascii="Times New Roman" w:eastAsia="Times New Roman" w:hAnsi="Times New Roman" w:cs="Times New Roman"/>
          <w:color w:val="000000" w:themeColor="text1"/>
          <w:sz w:val="28"/>
          <w:szCs w:val="28"/>
          <w:lang w:eastAsia="ru-RU"/>
        </w:rPr>
        <w:t>А.</w:t>
      </w:r>
      <w:r w:rsidRPr="00BD7B59">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Сфера платежей</w:t>
      </w:r>
      <w:r w:rsidRPr="00BD7B59">
        <w:rPr>
          <w:rFonts w:ascii="Times New Roman" w:eastAsia="Times New Roman" w:hAnsi="Times New Roman" w:cs="Times New Roman"/>
          <w:color w:val="000000" w:themeColor="text1"/>
          <w:sz w:val="28"/>
          <w:szCs w:val="28"/>
          <w:lang w:eastAsia="ru-RU"/>
        </w:rPr>
        <w:t xml:space="preserve"> в банковской сфере /</w:t>
      </w:r>
      <w:r>
        <w:rPr>
          <w:rFonts w:ascii="Times New Roman" w:eastAsia="Times New Roman" w:hAnsi="Times New Roman" w:cs="Times New Roman"/>
          <w:color w:val="000000" w:themeColor="text1"/>
          <w:sz w:val="28"/>
          <w:szCs w:val="28"/>
          <w:lang w:eastAsia="ru-RU"/>
        </w:rPr>
        <w:t xml:space="preserve"> Т. </w:t>
      </w:r>
      <w:proofErr w:type="spellStart"/>
      <w:r>
        <w:rPr>
          <w:rFonts w:ascii="Times New Roman" w:eastAsia="Times New Roman" w:hAnsi="Times New Roman" w:cs="Times New Roman"/>
          <w:color w:val="000000" w:themeColor="text1"/>
          <w:sz w:val="28"/>
          <w:szCs w:val="28"/>
          <w:lang w:eastAsia="ru-RU"/>
        </w:rPr>
        <w:t>Ценова</w:t>
      </w:r>
      <w:proofErr w:type="spellEnd"/>
      <w:r>
        <w:rPr>
          <w:rFonts w:ascii="Times New Roman" w:eastAsia="Times New Roman" w:hAnsi="Times New Roman" w:cs="Times New Roman"/>
          <w:color w:val="000000" w:themeColor="text1"/>
          <w:sz w:val="28"/>
          <w:szCs w:val="28"/>
          <w:lang w:eastAsia="ru-RU"/>
        </w:rPr>
        <w:t xml:space="preserve"> [Электронный ресурс]</w:t>
      </w:r>
      <w:r w:rsidRPr="0057440D">
        <w:rPr>
          <w:rFonts w:ascii="Times New Roman" w:hAnsi="Times New Roman" w:cs="Times New Roman"/>
          <w:bCs/>
          <w:color w:val="000000"/>
          <w:spacing w:val="2"/>
          <w:sz w:val="28"/>
          <w:szCs w:val="28"/>
        </w:rPr>
        <w:t>:</w:t>
      </w:r>
      <w:r w:rsidRPr="00BD7B59">
        <w:rPr>
          <w:rFonts w:ascii="Times New Roman" w:eastAsia="Times New Roman" w:hAnsi="Times New Roman" w:cs="Times New Roman"/>
          <w:color w:val="000000" w:themeColor="text1"/>
          <w:sz w:val="28"/>
          <w:szCs w:val="28"/>
          <w:lang w:eastAsia="ru-RU"/>
        </w:rPr>
        <w:t xml:space="preserve"> - Режим доступа: http://newsland.eom/news/detail/id/916726/</w:t>
      </w:r>
      <w:r w:rsidRPr="0057440D">
        <w:rPr>
          <w:rFonts w:ascii="Times New Roman" w:hAnsi="Times New Roman" w:cs="Times New Roman"/>
          <w:bCs/>
          <w:color w:val="000000"/>
          <w:spacing w:val="2"/>
          <w:sz w:val="28"/>
          <w:szCs w:val="28"/>
        </w:rPr>
        <w:t>;</w:t>
      </w:r>
    </w:p>
    <w:p w14:paraId="707FEA3E" w14:textId="1DAE3D20" w:rsidR="00BD7B59" w:rsidRPr="00BD7B59" w:rsidRDefault="00BD7B59" w:rsidP="00BF3E6A">
      <w:pPr>
        <w:pStyle w:val="a3"/>
        <w:widowControl w:val="0"/>
        <w:numPr>
          <w:ilvl w:val="0"/>
          <w:numId w:val="7"/>
        </w:numPr>
        <w:shd w:val="clear" w:color="auto" w:fill="FFFFFF"/>
        <w:spacing w:after="0" w:line="360" w:lineRule="auto"/>
        <w:rPr>
          <w:rFonts w:ascii="Times New Roman" w:eastAsia="Times New Roman" w:hAnsi="Times New Roman" w:cs="Times New Roman"/>
          <w:color w:val="000000" w:themeColor="text1"/>
          <w:sz w:val="28"/>
          <w:szCs w:val="28"/>
          <w:lang w:eastAsia="ru-RU"/>
        </w:rPr>
      </w:pPr>
      <w:r w:rsidRPr="00BD7B59">
        <w:rPr>
          <w:rFonts w:ascii="Times New Roman" w:eastAsia="Times New Roman" w:hAnsi="Times New Roman" w:cs="Times New Roman"/>
          <w:color w:val="000000" w:themeColor="text1"/>
          <w:sz w:val="28"/>
          <w:szCs w:val="28"/>
          <w:lang w:eastAsia="ru-RU"/>
        </w:rPr>
        <w:t>Новые технологии электронного бизнеса и без</w:t>
      </w:r>
      <w:r>
        <w:rPr>
          <w:rFonts w:ascii="Times New Roman" w:eastAsia="Times New Roman" w:hAnsi="Times New Roman" w:cs="Times New Roman"/>
          <w:color w:val="000000" w:themeColor="text1"/>
          <w:sz w:val="28"/>
          <w:szCs w:val="28"/>
          <w:lang w:eastAsia="ru-RU"/>
        </w:rPr>
        <w:t xml:space="preserve">опасности [Электронный ресурс]. </w:t>
      </w:r>
      <w:r w:rsidRPr="00BD7B59">
        <w:rPr>
          <w:rFonts w:ascii="Times New Roman" w:eastAsia="Times New Roman" w:hAnsi="Times New Roman" w:cs="Times New Roman"/>
          <w:color w:val="000000" w:themeColor="text1"/>
          <w:sz w:val="28"/>
          <w:szCs w:val="28"/>
          <w:lang w:eastAsia="ru-RU"/>
        </w:rPr>
        <w:t>http://mebel-ukas.ru/klass/novietehnologii-elektronnogo-biznesa-i-bezopasnosti-l-k-babenko-v-a-bikov-o-bmakarevich-o.php</w:t>
      </w:r>
      <w:r w:rsidRPr="0057440D">
        <w:rPr>
          <w:rFonts w:ascii="Times New Roman" w:hAnsi="Times New Roman" w:cs="Times New Roman"/>
          <w:bCs/>
          <w:color w:val="000000"/>
          <w:spacing w:val="2"/>
          <w:sz w:val="28"/>
          <w:szCs w:val="28"/>
        </w:rPr>
        <w:t>;</w:t>
      </w:r>
      <w:r>
        <w:rPr>
          <w:rFonts w:ascii="Times New Roman" w:hAnsi="Times New Roman" w:cs="Times New Roman"/>
          <w:bCs/>
          <w:color w:val="000000"/>
          <w:spacing w:val="2"/>
          <w:sz w:val="28"/>
          <w:szCs w:val="28"/>
        </w:rPr>
        <w:t xml:space="preserve"> </w:t>
      </w:r>
    </w:p>
    <w:p w14:paraId="06FCB5DE" w14:textId="5029E0D1" w:rsidR="00BD7B59" w:rsidRPr="00BF3E6A" w:rsidRDefault="00BD7B59" w:rsidP="00BF3E6A">
      <w:pPr>
        <w:pStyle w:val="a3"/>
        <w:widowControl w:val="0"/>
        <w:numPr>
          <w:ilvl w:val="0"/>
          <w:numId w:val="7"/>
        </w:numPr>
        <w:shd w:val="clear" w:color="auto" w:fill="FFFFFF"/>
        <w:spacing w:after="0" w:line="360" w:lineRule="auto"/>
        <w:rPr>
          <w:rFonts w:ascii="Times New Roman" w:eastAsia="Times New Roman" w:hAnsi="Times New Roman" w:cs="Times New Roman"/>
          <w:color w:val="000000" w:themeColor="text1"/>
          <w:sz w:val="28"/>
          <w:szCs w:val="28"/>
          <w:lang w:eastAsia="ru-RU"/>
        </w:rPr>
      </w:pPr>
      <w:r w:rsidRPr="00BD7B59">
        <w:rPr>
          <w:rFonts w:ascii="Times New Roman" w:eastAsia="Times New Roman" w:hAnsi="Times New Roman" w:cs="Times New Roman"/>
          <w:color w:val="000000" w:themeColor="text1"/>
          <w:sz w:val="28"/>
          <w:szCs w:val="28"/>
          <w:lang w:eastAsia="ru-RU"/>
        </w:rPr>
        <w:t>Тихонов В.А., Райх В.</w:t>
      </w:r>
      <w:r w:rsidR="00BF3E6A">
        <w:rPr>
          <w:rFonts w:ascii="Times New Roman" w:eastAsia="Times New Roman" w:hAnsi="Times New Roman" w:cs="Times New Roman"/>
          <w:color w:val="000000" w:themeColor="text1"/>
          <w:sz w:val="28"/>
          <w:szCs w:val="28"/>
          <w:lang w:eastAsia="ru-RU"/>
        </w:rPr>
        <w:t>В., Информационная безопасность в сфере платежей</w:t>
      </w:r>
      <w:r w:rsidRPr="00BD7B59">
        <w:rPr>
          <w:rFonts w:ascii="Times New Roman" w:eastAsia="Times New Roman" w:hAnsi="Times New Roman" w:cs="Times New Roman"/>
          <w:color w:val="000000" w:themeColor="text1"/>
          <w:sz w:val="28"/>
          <w:szCs w:val="28"/>
          <w:lang w:eastAsia="ru-RU"/>
        </w:rPr>
        <w:t xml:space="preserve"> </w:t>
      </w:r>
      <w:r w:rsidR="00BF3E6A">
        <w:rPr>
          <w:rFonts w:ascii="Times New Roman" w:eastAsia="Times New Roman" w:hAnsi="Times New Roman" w:cs="Times New Roman"/>
          <w:color w:val="000000" w:themeColor="text1"/>
          <w:sz w:val="28"/>
          <w:szCs w:val="28"/>
          <w:lang w:eastAsia="ru-RU"/>
        </w:rPr>
        <w:t>(</w:t>
      </w:r>
      <w:r w:rsidRPr="00BD7B59">
        <w:rPr>
          <w:rFonts w:ascii="Times New Roman" w:eastAsia="Times New Roman" w:hAnsi="Times New Roman" w:cs="Times New Roman"/>
          <w:color w:val="000000" w:themeColor="text1"/>
          <w:sz w:val="28"/>
          <w:szCs w:val="28"/>
          <w:lang w:eastAsia="ru-RU"/>
        </w:rPr>
        <w:t>Концептуальные, правовые, организационные и технические аспекты</w:t>
      </w:r>
      <w:r w:rsidR="00BF3E6A">
        <w:rPr>
          <w:rFonts w:ascii="Times New Roman" w:eastAsia="Times New Roman" w:hAnsi="Times New Roman" w:cs="Times New Roman"/>
          <w:color w:val="000000" w:themeColor="text1"/>
          <w:sz w:val="28"/>
          <w:szCs w:val="28"/>
          <w:lang w:eastAsia="ru-RU"/>
        </w:rPr>
        <w:t xml:space="preserve">) </w:t>
      </w:r>
      <w:r w:rsidR="00BF3E6A" w:rsidRPr="0057440D">
        <w:rPr>
          <w:rFonts w:ascii="Times New Roman" w:hAnsi="Times New Roman" w:cs="Times New Roman"/>
          <w:bCs/>
          <w:color w:val="000000"/>
          <w:spacing w:val="2"/>
          <w:sz w:val="28"/>
          <w:szCs w:val="28"/>
        </w:rPr>
        <w:t>[Электронный ресурс]:</w:t>
      </w:r>
      <w:r w:rsidR="00BF3E6A">
        <w:rPr>
          <w:rFonts w:ascii="Times New Roman" w:hAnsi="Times New Roman" w:cs="Times New Roman"/>
          <w:bCs/>
          <w:color w:val="000000"/>
          <w:spacing w:val="2"/>
          <w:sz w:val="28"/>
          <w:szCs w:val="28"/>
        </w:rPr>
        <w:t xml:space="preserve"> </w:t>
      </w:r>
      <w:r w:rsidR="00BF3E6A" w:rsidRPr="00BF3E6A">
        <w:rPr>
          <w:rFonts w:ascii="Times New Roman" w:hAnsi="Times New Roman" w:cs="Times New Roman"/>
          <w:bCs/>
          <w:color w:val="000000"/>
          <w:spacing w:val="2"/>
          <w:sz w:val="28"/>
          <w:szCs w:val="28"/>
        </w:rPr>
        <w:t>http://www.pmtoday.ru/project-management/risks/means.html</w:t>
      </w:r>
      <w:r w:rsidR="00BF3E6A">
        <w:rPr>
          <w:rFonts w:ascii="Times New Roman" w:hAnsi="Times New Roman" w:cs="Times New Roman"/>
          <w:bCs/>
          <w:color w:val="000000"/>
          <w:spacing w:val="2"/>
          <w:sz w:val="28"/>
          <w:szCs w:val="28"/>
        </w:rPr>
        <w:t>.</w:t>
      </w:r>
    </w:p>
    <w:p w14:paraId="71A2A4A3" w14:textId="013C834B"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09858A6C" w14:textId="59C0EDB3"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596BC32B" w14:textId="4F1C41A3"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0A0EE1A9" w14:textId="60A29975"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58E61430" w14:textId="2F346E63"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097B8A9C" w14:textId="42B4AF05"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28AB2B02" w14:textId="4251766C"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4A38D9BC" w14:textId="4B69D2E1"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35CBF188" w14:textId="5807F10D"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43B75D63" w14:textId="5F0F7243"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6E9F5345" w14:textId="6C92C01A"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54E08CFF" w14:textId="6F45E8E9"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68052D4D" w14:textId="7A0179FC"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12DE037F" w14:textId="5F5CE550" w:rsid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color w:val="000000" w:themeColor="text1"/>
          <w:sz w:val="28"/>
          <w:szCs w:val="28"/>
          <w:lang w:eastAsia="ru-RU"/>
        </w:rPr>
      </w:pPr>
    </w:p>
    <w:p w14:paraId="09D61D42" w14:textId="50341592" w:rsidR="00BF3E6A" w:rsidRDefault="00BF3E6A" w:rsidP="00BF3E6A">
      <w:pPr>
        <w:pStyle w:val="a3"/>
        <w:widowControl w:val="0"/>
        <w:shd w:val="clear" w:color="auto" w:fill="FFFFFF"/>
        <w:spacing w:after="0" w:line="360" w:lineRule="auto"/>
        <w:ind w:left="360"/>
        <w:jc w:val="center"/>
        <w:rPr>
          <w:rFonts w:ascii="Times New Roman" w:eastAsia="Times New Roman" w:hAnsi="Times New Roman" w:cs="Times New Roman"/>
          <w:b/>
          <w:color w:val="000000" w:themeColor="text1"/>
          <w:sz w:val="28"/>
          <w:szCs w:val="28"/>
          <w:lang w:eastAsia="ru-RU"/>
        </w:rPr>
      </w:pPr>
      <w:proofErr w:type="spellStart"/>
      <w:r w:rsidRPr="00BF3E6A">
        <w:rPr>
          <w:rFonts w:ascii="Times New Roman" w:eastAsia="Times New Roman" w:hAnsi="Times New Roman" w:cs="Times New Roman"/>
          <w:b/>
          <w:color w:val="000000" w:themeColor="text1"/>
          <w:sz w:val="28"/>
          <w:szCs w:val="28"/>
          <w:lang w:eastAsia="ru-RU"/>
        </w:rPr>
        <w:lastRenderedPageBreak/>
        <w:t>References</w:t>
      </w:r>
      <w:proofErr w:type="spellEnd"/>
    </w:p>
    <w:p w14:paraId="052FD548" w14:textId="77777777" w:rsidR="00BF3E6A" w:rsidRPr="00BF3E6A" w:rsidRDefault="00BF3E6A" w:rsidP="00BF3E6A">
      <w:pPr>
        <w:pStyle w:val="a3"/>
        <w:widowControl w:val="0"/>
        <w:numPr>
          <w:ilvl w:val="0"/>
          <w:numId w:val="10"/>
        </w:numPr>
        <w:shd w:val="clear" w:color="auto" w:fill="FFFFFF"/>
        <w:spacing w:line="360" w:lineRule="auto"/>
        <w:rPr>
          <w:rFonts w:ascii="Times New Roman" w:eastAsia="Times New Roman" w:hAnsi="Times New Roman" w:cs="Times New Roman"/>
          <w:color w:val="000000" w:themeColor="text1"/>
          <w:sz w:val="28"/>
          <w:szCs w:val="28"/>
          <w:lang w:val="en-US" w:eastAsia="ru-RU"/>
        </w:rPr>
      </w:pPr>
      <w:proofErr w:type="spellStart"/>
      <w:r w:rsidRPr="00BF3E6A">
        <w:rPr>
          <w:rFonts w:ascii="Times New Roman" w:eastAsia="Times New Roman" w:hAnsi="Times New Roman" w:cs="Times New Roman"/>
          <w:color w:val="000000" w:themeColor="text1"/>
          <w:sz w:val="28"/>
          <w:szCs w:val="28"/>
          <w:lang w:val="en-US" w:eastAsia="ru-RU"/>
        </w:rPr>
        <w:t>Evstratov</w:t>
      </w:r>
      <w:proofErr w:type="spellEnd"/>
      <w:r w:rsidRPr="00BF3E6A">
        <w:rPr>
          <w:rFonts w:ascii="Times New Roman" w:eastAsia="Times New Roman" w:hAnsi="Times New Roman" w:cs="Times New Roman"/>
          <w:color w:val="000000" w:themeColor="text1"/>
          <w:sz w:val="28"/>
          <w:szCs w:val="28"/>
          <w:lang w:val="en-US" w:eastAsia="ru-RU"/>
        </w:rPr>
        <w:t xml:space="preserve"> A.V. The market of electronic payment systems as an infrastructure component of economic development. [Online resource]: </w:t>
      </w:r>
      <w:hyperlink r:id="rId8" w:history="1">
        <w:r w:rsidRPr="00BF3E6A">
          <w:rPr>
            <w:rStyle w:val="a8"/>
            <w:rFonts w:ascii="Times New Roman" w:eastAsia="Times New Roman" w:hAnsi="Times New Roman" w:cs="Times New Roman"/>
            <w:color w:val="000000" w:themeColor="text1"/>
            <w:sz w:val="28"/>
            <w:szCs w:val="28"/>
            <w:u w:val="none"/>
            <w:lang w:val="en-US" w:eastAsia="ru-RU"/>
          </w:rPr>
          <w:t>http://journalpro.ru/articles/sovremennoesostoyanie-rynka-bankovskikh-kart-na-territorii-rossiyskoy-federatsii-iperspektivy-ego-/</w:t>
        </w:r>
      </w:hyperlink>
      <w:r w:rsidRPr="00BF3E6A">
        <w:rPr>
          <w:rFonts w:ascii="Times New Roman" w:eastAsia="Times New Roman" w:hAnsi="Times New Roman" w:cs="Times New Roman"/>
          <w:color w:val="000000" w:themeColor="text1"/>
          <w:sz w:val="28"/>
          <w:szCs w:val="28"/>
          <w:lang w:val="en-US" w:eastAsia="ru-RU"/>
        </w:rPr>
        <w:t>;</w:t>
      </w:r>
    </w:p>
    <w:p w14:paraId="1715E694" w14:textId="77777777" w:rsidR="00BF3E6A" w:rsidRPr="00BF3E6A" w:rsidRDefault="00BF3E6A" w:rsidP="00BF3E6A">
      <w:pPr>
        <w:pStyle w:val="a3"/>
        <w:widowControl w:val="0"/>
        <w:numPr>
          <w:ilvl w:val="0"/>
          <w:numId w:val="10"/>
        </w:numPr>
        <w:shd w:val="clear" w:color="auto" w:fill="FFFFFF"/>
        <w:spacing w:line="360" w:lineRule="auto"/>
        <w:rPr>
          <w:rFonts w:ascii="Times New Roman" w:eastAsia="Times New Roman" w:hAnsi="Times New Roman" w:cs="Times New Roman"/>
          <w:color w:val="000000" w:themeColor="text1"/>
          <w:sz w:val="28"/>
          <w:szCs w:val="28"/>
          <w:lang w:val="en-US" w:eastAsia="ru-RU"/>
        </w:rPr>
      </w:pPr>
      <w:r w:rsidRPr="00BF3E6A">
        <w:rPr>
          <w:rFonts w:ascii="Times New Roman" w:eastAsia="Times New Roman" w:hAnsi="Times New Roman" w:cs="Times New Roman"/>
          <w:color w:val="000000" w:themeColor="text1"/>
          <w:sz w:val="28"/>
          <w:szCs w:val="28"/>
          <w:lang w:val="en-US" w:eastAsia="ru-RU"/>
        </w:rPr>
        <w:t>Review of electronic payment systems. [Online resource]: </w:t>
      </w:r>
      <w:hyperlink r:id="rId9" w:history="1">
        <w:r w:rsidRPr="00BF3E6A">
          <w:rPr>
            <w:rStyle w:val="a8"/>
            <w:rFonts w:ascii="Times New Roman" w:eastAsia="Times New Roman" w:hAnsi="Times New Roman" w:cs="Times New Roman"/>
            <w:color w:val="000000" w:themeColor="text1"/>
            <w:sz w:val="28"/>
            <w:szCs w:val="28"/>
            <w:u w:val="none"/>
            <w:lang w:val="en-US" w:eastAsia="ru-RU"/>
          </w:rPr>
          <w:t>http://www.thalion.kiev.ua/idx.php/5/301/article/</w:t>
        </w:r>
      </w:hyperlink>
      <w:r w:rsidRPr="00BF3E6A">
        <w:rPr>
          <w:rFonts w:ascii="Times New Roman" w:eastAsia="Times New Roman" w:hAnsi="Times New Roman" w:cs="Times New Roman"/>
          <w:color w:val="000000" w:themeColor="text1"/>
          <w:sz w:val="28"/>
          <w:szCs w:val="28"/>
          <w:lang w:val="en-US" w:eastAsia="ru-RU"/>
        </w:rPr>
        <w:t>;</w:t>
      </w:r>
    </w:p>
    <w:p w14:paraId="3E3B70D1" w14:textId="77777777" w:rsidR="00BF3E6A" w:rsidRPr="00BF3E6A" w:rsidRDefault="00BF3E6A" w:rsidP="00BF3E6A">
      <w:pPr>
        <w:pStyle w:val="a3"/>
        <w:widowControl w:val="0"/>
        <w:numPr>
          <w:ilvl w:val="0"/>
          <w:numId w:val="10"/>
        </w:numPr>
        <w:shd w:val="clear" w:color="auto" w:fill="FFFFFF"/>
        <w:spacing w:line="360" w:lineRule="auto"/>
        <w:rPr>
          <w:rFonts w:ascii="Times New Roman" w:eastAsia="Times New Roman" w:hAnsi="Times New Roman" w:cs="Times New Roman"/>
          <w:color w:val="000000" w:themeColor="text1"/>
          <w:sz w:val="28"/>
          <w:szCs w:val="28"/>
          <w:lang w:val="en-US" w:eastAsia="ru-RU"/>
        </w:rPr>
      </w:pPr>
      <w:proofErr w:type="spellStart"/>
      <w:r w:rsidRPr="00BF3E6A">
        <w:rPr>
          <w:rFonts w:ascii="Times New Roman" w:eastAsia="Times New Roman" w:hAnsi="Times New Roman" w:cs="Times New Roman"/>
          <w:color w:val="000000" w:themeColor="text1"/>
          <w:sz w:val="28"/>
          <w:szCs w:val="28"/>
          <w:lang w:val="en-US" w:eastAsia="ru-RU"/>
        </w:rPr>
        <w:t>Tsenova</w:t>
      </w:r>
      <w:proofErr w:type="spellEnd"/>
      <w:r w:rsidRPr="00BF3E6A">
        <w:rPr>
          <w:rFonts w:ascii="Times New Roman" w:eastAsia="Times New Roman" w:hAnsi="Times New Roman" w:cs="Times New Roman"/>
          <w:color w:val="000000" w:themeColor="text1"/>
          <w:sz w:val="28"/>
          <w:szCs w:val="28"/>
          <w:lang w:val="en-US" w:eastAsia="ru-RU"/>
        </w:rPr>
        <w:t xml:space="preserve"> T.A. Payment sphere in banking sector / T. </w:t>
      </w:r>
      <w:proofErr w:type="spellStart"/>
      <w:r w:rsidRPr="00BF3E6A">
        <w:rPr>
          <w:rFonts w:ascii="Times New Roman" w:eastAsia="Times New Roman" w:hAnsi="Times New Roman" w:cs="Times New Roman"/>
          <w:color w:val="000000" w:themeColor="text1"/>
          <w:sz w:val="28"/>
          <w:szCs w:val="28"/>
          <w:lang w:val="en-US" w:eastAsia="ru-RU"/>
        </w:rPr>
        <w:t>Tsenova</w:t>
      </w:r>
      <w:proofErr w:type="spellEnd"/>
      <w:r w:rsidRPr="00BF3E6A">
        <w:rPr>
          <w:rFonts w:ascii="Times New Roman" w:eastAsia="Times New Roman" w:hAnsi="Times New Roman" w:cs="Times New Roman"/>
          <w:color w:val="000000" w:themeColor="text1"/>
          <w:sz w:val="28"/>
          <w:szCs w:val="28"/>
          <w:lang w:val="en-US" w:eastAsia="ru-RU"/>
        </w:rPr>
        <w:t>. [Online resource]: - Access mode: </w:t>
      </w:r>
      <w:hyperlink r:id="rId10" w:history="1">
        <w:r w:rsidRPr="00BF3E6A">
          <w:rPr>
            <w:rStyle w:val="a8"/>
            <w:rFonts w:ascii="Times New Roman" w:eastAsia="Times New Roman" w:hAnsi="Times New Roman" w:cs="Times New Roman"/>
            <w:color w:val="000000" w:themeColor="text1"/>
            <w:sz w:val="28"/>
            <w:szCs w:val="28"/>
            <w:u w:val="none"/>
            <w:lang w:val="en-US" w:eastAsia="ru-RU"/>
          </w:rPr>
          <w:t>http://newsland.eom/news/detail/id/916726/</w:t>
        </w:r>
      </w:hyperlink>
      <w:r w:rsidRPr="00BF3E6A">
        <w:rPr>
          <w:rFonts w:ascii="Times New Roman" w:eastAsia="Times New Roman" w:hAnsi="Times New Roman" w:cs="Times New Roman"/>
          <w:color w:val="000000" w:themeColor="text1"/>
          <w:sz w:val="28"/>
          <w:szCs w:val="28"/>
          <w:lang w:val="en-US" w:eastAsia="ru-RU"/>
        </w:rPr>
        <w:t>;</w:t>
      </w:r>
    </w:p>
    <w:p w14:paraId="0963CC7C" w14:textId="77777777" w:rsidR="00BF3E6A" w:rsidRPr="00BF3E6A" w:rsidRDefault="00BF3E6A" w:rsidP="00BF3E6A">
      <w:pPr>
        <w:pStyle w:val="a3"/>
        <w:widowControl w:val="0"/>
        <w:numPr>
          <w:ilvl w:val="0"/>
          <w:numId w:val="10"/>
        </w:numPr>
        <w:shd w:val="clear" w:color="auto" w:fill="FFFFFF"/>
        <w:spacing w:line="360" w:lineRule="auto"/>
        <w:rPr>
          <w:rFonts w:ascii="Times New Roman" w:eastAsia="Times New Roman" w:hAnsi="Times New Roman" w:cs="Times New Roman"/>
          <w:color w:val="000000" w:themeColor="text1"/>
          <w:sz w:val="28"/>
          <w:szCs w:val="28"/>
          <w:lang w:val="en-US" w:eastAsia="ru-RU"/>
        </w:rPr>
      </w:pPr>
      <w:r w:rsidRPr="00BF3E6A">
        <w:rPr>
          <w:rFonts w:ascii="Times New Roman" w:eastAsia="Times New Roman" w:hAnsi="Times New Roman" w:cs="Times New Roman"/>
          <w:color w:val="000000" w:themeColor="text1"/>
          <w:sz w:val="28"/>
          <w:szCs w:val="28"/>
          <w:lang w:val="en-US" w:eastAsia="ru-RU"/>
        </w:rPr>
        <w:t>New technologies of e-business and security. [Online resource]. </w:t>
      </w:r>
      <w:hyperlink r:id="rId11" w:history="1">
        <w:r w:rsidRPr="00BF3E6A">
          <w:rPr>
            <w:rStyle w:val="a8"/>
            <w:rFonts w:ascii="Times New Roman" w:eastAsia="Times New Roman" w:hAnsi="Times New Roman" w:cs="Times New Roman"/>
            <w:color w:val="000000" w:themeColor="text1"/>
            <w:sz w:val="28"/>
            <w:szCs w:val="28"/>
            <w:u w:val="none"/>
            <w:lang w:val="en-US" w:eastAsia="ru-RU"/>
          </w:rPr>
          <w:t>http://mebel-ukas.ru/klass/novietehnologii-elektronnogo-biznesa-i-bezopasnosti-l-k-babenko-v-a-bikov-o-bmakarevich-o.php</w:t>
        </w:r>
      </w:hyperlink>
      <w:r w:rsidRPr="00BF3E6A">
        <w:rPr>
          <w:rFonts w:ascii="Times New Roman" w:eastAsia="Times New Roman" w:hAnsi="Times New Roman" w:cs="Times New Roman"/>
          <w:color w:val="000000" w:themeColor="text1"/>
          <w:sz w:val="28"/>
          <w:szCs w:val="28"/>
          <w:lang w:val="en-US" w:eastAsia="ru-RU"/>
        </w:rPr>
        <w:t>;</w:t>
      </w:r>
    </w:p>
    <w:p w14:paraId="54A85A42" w14:textId="77777777" w:rsidR="00BF3E6A" w:rsidRPr="00BF3E6A" w:rsidRDefault="00BF3E6A" w:rsidP="00BF3E6A">
      <w:pPr>
        <w:pStyle w:val="a3"/>
        <w:widowControl w:val="0"/>
        <w:numPr>
          <w:ilvl w:val="0"/>
          <w:numId w:val="10"/>
        </w:numPr>
        <w:shd w:val="clear" w:color="auto" w:fill="FFFFFF"/>
        <w:spacing w:after="0" w:line="360" w:lineRule="auto"/>
        <w:rPr>
          <w:rFonts w:ascii="Times New Roman" w:eastAsia="Times New Roman" w:hAnsi="Times New Roman" w:cs="Times New Roman"/>
          <w:color w:val="000000" w:themeColor="text1"/>
          <w:sz w:val="28"/>
          <w:szCs w:val="28"/>
          <w:lang w:val="en-US" w:eastAsia="ru-RU"/>
        </w:rPr>
      </w:pPr>
      <w:r w:rsidRPr="00BF3E6A">
        <w:rPr>
          <w:rFonts w:ascii="Times New Roman" w:eastAsia="Times New Roman" w:hAnsi="Times New Roman" w:cs="Times New Roman"/>
          <w:color w:val="000000" w:themeColor="text1"/>
          <w:sz w:val="28"/>
          <w:szCs w:val="28"/>
          <w:lang w:val="en-US" w:eastAsia="ru-RU"/>
        </w:rPr>
        <w:t xml:space="preserve">Tikhonov V.A., </w:t>
      </w:r>
      <w:proofErr w:type="spellStart"/>
      <w:r w:rsidRPr="00BF3E6A">
        <w:rPr>
          <w:rFonts w:ascii="Times New Roman" w:eastAsia="Times New Roman" w:hAnsi="Times New Roman" w:cs="Times New Roman"/>
          <w:color w:val="000000" w:themeColor="text1"/>
          <w:sz w:val="28"/>
          <w:szCs w:val="28"/>
          <w:lang w:val="en-US" w:eastAsia="ru-RU"/>
        </w:rPr>
        <w:t>Raikh</w:t>
      </w:r>
      <w:proofErr w:type="spellEnd"/>
      <w:r w:rsidRPr="00BF3E6A">
        <w:rPr>
          <w:rFonts w:ascii="Times New Roman" w:eastAsia="Times New Roman" w:hAnsi="Times New Roman" w:cs="Times New Roman"/>
          <w:color w:val="000000" w:themeColor="text1"/>
          <w:sz w:val="28"/>
          <w:szCs w:val="28"/>
          <w:lang w:val="en-US" w:eastAsia="ru-RU"/>
        </w:rPr>
        <w:t xml:space="preserve"> V.V., Information security in payment systems (Conceptual, legal, organizational and technical aspects). [Online resource]: </w:t>
      </w:r>
      <w:hyperlink r:id="rId12" w:history="1">
        <w:r w:rsidRPr="00BF3E6A">
          <w:rPr>
            <w:rStyle w:val="a8"/>
            <w:rFonts w:ascii="Times New Roman" w:eastAsia="Times New Roman" w:hAnsi="Times New Roman" w:cs="Times New Roman"/>
            <w:color w:val="000000" w:themeColor="text1"/>
            <w:sz w:val="28"/>
            <w:szCs w:val="28"/>
            <w:u w:val="none"/>
            <w:lang w:val="en-US" w:eastAsia="ru-RU"/>
          </w:rPr>
          <w:t>http://www.pmtoday.ru/project-management/risks/means.html</w:t>
        </w:r>
      </w:hyperlink>
      <w:r w:rsidRPr="00BF3E6A">
        <w:rPr>
          <w:rFonts w:ascii="Times New Roman" w:eastAsia="Times New Roman" w:hAnsi="Times New Roman" w:cs="Times New Roman"/>
          <w:color w:val="000000" w:themeColor="text1"/>
          <w:sz w:val="28"/>
          <w:szCs w:val="28"/>
          <w:lang w:val="en-US" w:eastAsia="ru-RU"/>
        </w:rPr>
        <w:t>.</w:t>
      </w:r>
    </w:p>
    <w:p w14:paraId="792C6205" w14:textId="77777777" w:rsidR="00BF3E6A" w:rsidRPr="00BF3E6A" w:rsidRDefault="00BF3E6A" w:rsidP="00BF3E6A">
      <w:pPr>
        <w:pStyle w:val="a3"/>
        <w:widowControl w:val="0"/>
        <w:shd w:val="clear" w:color="auto" w:fill="FFFFFF"/>
        <w:spacing w:after="0" w:line="360" w:lineRule="auto"/>
        <w:ind w:left="360"/>
        <w:rPr>
          <w:rFonts w:ascii="Times New Roman" w:eastAsia="Times New Roman" w:hAnsi="Times New Roman" w:cs="Times New Roman"/>
          <w:b/>
          <w:color w:val="000000" w:themeColor="text1"/>
          <w:sz w:val="28"/>
          <w:szCs w:val="28"/>
          <w:lang w:val="en-US" w:eastAsia="ru-RU"/>
        </w:rPr>
      </w:pPr>
    </w:p>
    <w:p w14:paraId="52A1E00B" w14:textId="77777777" w:rsidR="0045541C" w:rsidRPr="00BF3E6A" w:rsidRDefault="0045541C" w:rsidP="00656BBA">
      <w:pPr>
        <w:pStyle w:val="a3"/>
        <w:widowControl w:val="0"/>
        <w:shd w:val="clear" w:color="auto" w:fill="FFFFFF"/>
        <w:spacing w:after="0" w:line="288" w:lineRule="auto"/>
        <w:ind w:left="360"/>
        <w:jc w:val="both"/>
        <w:rPr>
          <w:rFonts w:ascii="Times New Roman" w:eastAsia="Times New Roman" w:hAnsi="Times New Roman" w:cs="Times New Roman"/>
          <w:color w:val="282E38"/>
          <w:sz w:val="28"/>
          <w:szCs w:val="28"/>
          <w:lang w:val="en-US" w:eastAsia="ru-RU"/>
        </w:rPr>
      </w:pPr>
    </w:p>
    <w:p w14:paraId="271CE53B" w14:textId="77777777" w:rsidR="0016277D" w:rsidRPr="00BF3E6A" w:rsidRDefault="0016277D" w:rsidP="004578C2">
      <w:pPr>
        <w:widowControl w:val="0"/>
        <w:shd w:val="clear" w:color="auto" w:fill="FFFFFF"/>
        <w:spacing w:after="0" w:line="288" w:lineRule="auto"/>
        <w:ind w:firstLine="709"/>
        <w:jc w:val="both"/>
        <w:rPr>
          <w:rFonts w:ascii="Times New Roman" w:eastAsia="Times New Roman" w:hAnsi="Times New Roman" w:cs="Times New Roman"/>
          <w:color w:val="282E38"/>
          <w:sz w:val="28"/>
          <w:szCs w:val="28"/>
          <w:lang w:val="en-US" w:eastAsia="ru-RU"/>
        </w:rPr>
      </w:pPr>
    </w:p>
    <w:sectPr w:rsidR="0016277D" w:rsidRPr="00BF3E6A" w:rsidSect="00B61FEC">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FA1492" w14:textId="77777777" w:rsidR="009A4BC9" w:rsidRDefault="009A4BC9" w:rsidP="004256AF">
      <w:pPr>
        <w:spacing w:after="0" w:line="240" w:lineRule="auto"/>
      </w:pPr>
      <w:r>
        <w:separator/>
      </w:r>
    </w:p>
  </w:endnote>
  <w:endnote w:type="continuationSeparator" w:id="0">
    <w:p w14:paraId="1C2B82ED" w14:textId="77777777" w:rsidR="009A4BC9" w:rsidRDefault="009A4BC9" w:rsidP="004256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0235881"/>
      <w:docPartObj>
        <w:docPartGallery w:val="Page Numbers (Bottom of Page)"/>
        <w:docPartUnique/>
      </w:docPartObj>
    </w:sdtPr>
    <w:sdtEndPr>
      <w:rPr>
        <w:rFonts w:ascii="Times New Roman" w:hAnsi="Times New Roman" w:cs="Times New Roman"/>
        <w:sz w:val="20"/>
      </w:rPr>
    </w:sdtEndPr>
    <w:sdtContent>
      <w:p w14:paraId="133013F1" w14:textId="5D020417" w:rsidR="007A5F29" w:rsidRPr="00765465" w:rsidRDefault="007A5F29" w:rsidP="00BF32E4">
        <w:pPr>
          <w:pStyle w:val="a6"/>
          <w:jc w:val="center"/>
          <w:rPr>
            <w:rFonts w:ascii="Times New Roman" w:hAnsi="Times New Roman" w:cs="Times New Roman"/>
            <w:sz w:val="20"/>
          </w:rPr>
        </w:pPr>
        <w:r w:rsidRPr="00765465">
          <w:rPr>
            <w:rFonts w:ascii="Times New Roman" w:hAnsi="Times New Roman" w:cs="Times New Roman"/>
            <w:sz w:val="20"/>
          </w:rPr>
          <w:fldChar w:fldCharType="begin"/>
        </w:r>
        <w:r w:rsidRPr="00765465">
          <w:rPr>
            <w:rFonts w:ascii="Times New Roman" w:hAnsi="Times New Roman" w:cs="Times New Roman"/>
            <w:sz w:val="20"/>
          </w:rPr>
          <w:instrText>PAGE   \* MERGEFORMAT</w:instrText>
        </w:r>
        <w:r w:rsidRPr="00765465">
          <w:rPr>
            <w:rFonts w:ascii="Times New Roman" w:hAnsi="Times New Roman" w:cs="Times New Roman"/>
            <w:sz w:val="20"/>
          </w:rPr>
          <w:fldChar w:fldCharType="separate"/>
        </w:r>
        <w:r w:rsidR="002B570E">
          <w:rPr>
            <w:rFonts w:ascii="Times New Roman" w:hAnsi="Times New Roman" w:cs="Times New Roman"/>
            <w:noProof/>
            <w:sz w:val="20"/>
          </w:rPr>
          <w:t>6</w:t>
        </w:r>
        <w:r w:rsidRPr="00765465">
          <w:rPr>
            <w:rFonts w:ascii="Times New Roman" w:hAnsi="Times New Roman" w:cs="Times New Roman"/>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F79A3" w14:textId="77777777" w:rsidR="009A4BC9" w:rsidRDefault="009A4BC9" w:rsidP="004256AF">
      <w:pPr>
        <w:spacing w:after="0" w:line="240" w:lineRule="auto"/>
      </w:pPr>
      <w:r>
        <w:separator/>
      </w:r>
    </w:p>
  </w:footnote>
  <w:footnote w:type="continuationSeparator" w:id="0">
    <w:p w14:paraId="00E7777B" w14:textId="77777777" w:rsidR="009A4BC9" w:rsidRDefault="009A4BC9" w:rsidP="004256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A0F9B"/>
    <w:multiLevelType w:val="hybridMultilevel"/>
    <w:tmpl w:val="440E2338"/>
    <w:lvl w:ilvl="0" w:tplc="8264C174">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52D0132"/>
    <w:multiLevelType w:val="hybridMultilevel"/>
    <w:tmpl w:val="13AE69B2"/>
    <w:lvl w:ilvl="0" w:tplc="C9CE82B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F8323DD"/>
    <w:multiLevelType w:val="hybridMultilevel"/>
    <w:tmpl w:val="2CA295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0DD0554"/>
    <w:multiLevelType w:val="multilevel"/>
    <w:tmpl w:val="4DC4C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BE52F45"/>
    <w:multiLevelType w:val="hybridMultilevel"/>
    <w:tmpl w:val="ABDE158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2D9C794D"/>
    <w:multiLevelType w:val="hybridMultilevel"/>
    <w:tmpl w:val="ED8251D0"/>
    <w:lvl w:ilvl="0" w:tplc="11DC95BE">
      <w:start w:val="1"/>
      <w:numFmt w:val="decimal"/>
      <w:lvlText w:val="%1."/>
      <w:lvlJc w:val="left"/>
      <w:pPr>
        <w:ind w:left="360" w:hanging="360"/>
      </w:pPr>
      <w:rPr>
        <w:color w:val="000000" w:themeColor="text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2FAB63EC"/>
    <w:multiLevelType w:val="hybridMultilevel"/>
    <w:tmpl w:val="DBF01288"/>
    <w:lvl w:ilvl="0" w:tplc="3A04F886">
      <w:start w:val="1"/>
      <w:numFmt w:val="decimal"/>
      <w:lvlText w:val="%1)"/>
      <w:lvlJc w:val="left"/>
      <w:pPr>
        <w:ind w:left="928" w:hanging="360"/>
      </w:pPr>
      <w:rPr>
        <w:rFonts w:ascii="Times New Roman" w:hAnsi="Times New Roman" w:cs="Times New Roman" w:hint="default"/>
        <w:sz w:val="28"/>
        <w:szCs w:val="28"/>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7" w15:restartNumberingAfterBreak="0">
    <w:nsid w:val="351A5B2A"/>
    <w:multiLevelType w:val="multilevel"/>
    <w:tmpl w:val="F0F80C70"/>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8DE7268"/>
    <w:multiLevelType w:val="multilevel"/>
    <w:tmpl w:val="A50C2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876203"/>
    <w:multiLevelType w:val="hybridMultilevel"/>
    <w:tmpl w:val="C5E8CBA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9"/>
  </w:num>
  <w:num w:numId="4">
    <w:abstractNumId w:val="8"/>
  </w:num>
  <w:num w:numId="5">
    <w:abstractNumId w:val="7"/>
  </w:num>
  <w:num w:numId="6">
    <w:abstractNumId w:val="6"/>
  </w:num>
  <w:num w:numId="7">
    <w:abstractNumId w:val="5"/>
  </w:num>
  <w:num w:numId="8">
    <w:abstractNumId w:val="1"/>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791"/>
    <w:rsid w:val="00053ED1"/>
    <w:rsid w:val="00056F23"/>
    <w:rsid w:val="000632DF"/>
    <w:rsid w:val="000676B1"/>
    <w:rsid w:val="00071809"/>
    <w:rsid w:val="000A2F90"/>
    <w:rsid w:val="000D07CA"/>
    <w:rsid w:val="000E43FD"/>
    <w:rsid w:val="0010777B"/>
    <w:rsid w:val="001311C8"/>
    <w:rsid w:val="0016277D"/>
    <w:rsid w:val="00173FA2"/>
    <w:rsid w:val="0018166F"/>
    <w:rsid w:val="00184C85"/>
    <w:rsid w:val="001A62F7"/>
    <w:rsid w:val="001E2198"/>
    <w:rsid w:val="002133EF"/>
    <w:rsid w:val="002367D2"/>
    <w:rsid w:val="002B570E"/>
    <w:rsid w:val="00347129"/>
    <w:rsid w:val="00387013"/>
    <w:rsid w:val="00390946"/>
    <w:rsid w:val="003B0A03"/>
    <w:rsid w:val="004256AF"/>
    <w:rsid w:val="00434400"/>
    <w:rsid w:val="0045541C"/>
    <w:rsid w:val="004578C2"/>
    <w:rsid w:val="004605CD"/>
    <w:rsid w:val="004C2855"/>
    <w:rsid w:val="004D1E04"/>
    <w:rsid w:val="00516ABB"/>
    <w:rsid w:val="005171A8"/>
    <w:rsid w:val="0056021A"/>
    <w:rsid w:val="0057440D"/>
    <w:rsid w:val="005A129C"/>
    <w:rsid w:val="005B5F7F"/>
    <w:rsid w:val="005B684B"/>
    <w:rsid w:val="005E0DF9"/>
    <w:rsid w:val="005E4510"/>
    <w:rsid w:val="00603BD9"/>
    <w:rsid w:val="00623F64"/>
    <w:rsid w:val="00656BBA"/>
    <w:rsid w:val="0066029A"/>
    <w:rsid w:val="00691FD5"/>
    <w:rsid w:val="006B34A0"/>
    <w:rsid w:val="006F0502"/>
    <w:rsid w:val="007127E1"/>
    <w:rsid w:val="00732057"/>
    <w:rsid w:val="00765465"/>
    <w:rsid w:val="00775AA5"/>
    <w:rsid w:val="0079084F"/>
    <w:rsid w:val="007A1CFA"/>
    <w:rsid w:val="007A5F29"/>
    <w:rsid w:val="007E75C2"/>
    <w:rsid w:val="00837D11"/>
    <w:rsid w:val="008815A1"/>
    <w:rsid w:val="008928FC"/>
    <w:rsid w:val="008B1DC2"/>
    <w:rsid w:val="00924109"/>
    <w:rsid w:val="00960867"/>
    <w:rsid w:val="00994B8F"/>
    <w:rsid w:val="009A4BC9"/>
    <w:rsid w:val="00A12870"/>
    <w:rsid w:val="00A7764A"/>
    <w:rsid w:val="00A91ED4"/>
    <w:rsid w:val="00AE4137"/>
    <w:rsid w:val="00AF7CC3"/>
    <w:rsid w:val="00B32D94"/>
    <w:rsid w:val="00B33A68"/>
    <w:rsid w:val="00B61FEC"/>
    <w:rsid w:val="00BD7B59"/>
    <w:rsid w:val="00BF32E4"/>
    <w:rsid w:val="00BF3E6A"/>
    <w:rsid w:val="00C02A49"/>
    <w:rsid w:val="00C54B28"/>
    <w:rsid w:val="00C650E9"/>
    <w:rsid w:val="00C77D15"/>
    <w:rsid w:val="00C809FD"/>
    <w:rsid w:val="00CC3835"/>
    <w:rsid w:val="00CD6055"/>
    <w:rsid w:val="00D004FB"/>
    <w:rsid w:val="00D26589"/>
    <w:rsid w:val="00D43791"/>
    <w:rsid w:val="00D50EAD"/>
    <w:rsid w:val="00D70D91"/>
    <w:rsid w:val="00D75BF8"/>
    <w:rsid w:val="00D91728"/>
    <w:rsid w:val="00DB5122"/>
    <w:rsid w:val="00DC6190"/>
    <w:rsid w:val="00E04ECB"/>
    <w:rsid w:val="00F144EB"/>
    <w:rsid w:val="00F20888"/>
    <w:rsid w:val="00F20DBD"/>
    <w:rsid w:val="00F26D6A"/>
    <w:rsid w:val="00F55EEF"/>
    <w:rsid w:val="00F84B23"/>
    <w:rsid w:val="00F93744"/>
    <w:rsid w:val="00FB7F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A1312"/>
  <w15:chartTrackingRefBased/>
  <w15:docId w15:val="{CA4CB18B-27E2-4A79-9994-A92B0D7C5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C383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C383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76546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7129"/>
    <w:pPr>
      <w:ind w:left="720"/>
      <w:contextualSpacing/>
    </w:pPr>
  </w:style>
  <w:style w:type="character" w:customStyle="1" w:styleId="10">
    <w:name w:val="Заголовок 1 Знак"/>
    <w:basedOn w:val="a0"/>
    <w:link w:val="1"/>
    <w:uiPriority w:val="9"/>
    <w:rsid w:val="00CC3835"/>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CC3835"/>
    <w:rPr>
      <w:rFonts w:asciiTheme="majorHAnsi" w:eastAsiaTheme="majorEastAsia" w:hAnsiTheme="majorHAnsi" w:cstheme="majorBidi"/>
      <w:color w:val="2E74B5" w:themeColor="accent1" w:themeShade="BF"/>
      <w:sz w:val="26"/>
      <w:szCs w:val="26"/>
    </w:rPr>
  </w:style>
  <w:style w:type="paragraph" w:styleId="a4">
    <w:name w:val="header"/>
    <w:basedOn w:val="a"/>
    <w:link w:val="a5"/>
    <w:uiPriority w:val="99"/>
    <w:unhideWhenUsed/>
    <w:rsid w:val="004256A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256AF"/>
  </w:style>
  <w:style w:type="paragraph" w:styleId="a6">
    <w:name w:val="footer"/>
    <w:basedOn w:val="a"/>
    <w:link w:val="a7"/>
    <w:uiPriority w:val="99"/>
    <w:unhideWhenUsed/>
    <w:rsid w:val="004256A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256AF"/>
  </w:style>
  <w:style w:type="character" w:customStyle="1" w:styleId="30">
    <w:name w:val="Заголовок 3 Знак"/>
    <w:basedOn w:val="a0"/>
    <w:link w:val="3"/>
    <w:uiPriority w:val="9"/>
    <w:rsid w:val="00765465"/>
    <w:rPr>
      <w:rFonts w:asciiTheme="majorHAnsi" w:eastAsiaTheme="majorEastAsia" w:hAnsiTheme="majorHAnsi" w:cstheme="majorBidi"/>
      <w:color w:val="1F4D78" w:themeColor="accent1" w:themeShade="7F"/>
      <w:sz w:val="24"/>
      <w:szCs w:val="24"/>
    </w:rPr>
  </w:style>
  <w:style w:type="character" w:styleId="a8">
    <w:name w:val="Hyperlink"/>
    <w:basedOn w:val="a0"/>
    <w:uiPriority w:val="99"/>
    <w:unhideWhenUsed/>
    <w:rsid w:val="0016277D"/>
    <w:rPr>
      <w:color w:val="0000FF"/>
      <w:u w:val="single"/>
    </w:rPr>
  </w:style>
  <w:style w:type="character" w:styleId="a9">
    <w:name w:val="line number"/>
    <w:basedOn w:val="a0"/>
    <w:uiPriority w:val="99"/>
    <w:semiHidden/>
    <w:unhideWhenUsed/>
    <w:rsid w:val="005171A8"/>
  </w:style>
  <w:style w:type="character" w:customStyle="1" w:styleId="mntl-sc-block-headingtext">
    <w:name w:val="mntl-sc-block-heading__text"/>
    <w:basedOn w:val="a0"/>
    <w:rsid w:val="0045541C"/>
  </w:style>
  <w:style w:type="paragraph" w:styleId="aa">
    <w:name w:val="No Spacing"/>
    <w:uiPriority w:val="1"/>
    <w:qFormat/>
    <w:rsid w:val="00173FA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204441">
      <w:bodyDiv w:val="1"/>
      <w:marLeft w:val="0"/>
      <w:marRight w:val="0"/>
      <w:marTop w:val="0"/>
      <w:marBottom w:val="0"/>
      <w:divBdr>
        <w:top w:val="none" w:sz="0" w:space="0" w:color="auto"/>
        <w:left w:val="none" w:sz="0" w:space="0" w:color="auto"/>
        <w:bottom w:val="none" w:sz="0" w:space="0" w:color="auto"/>
        <w:right w:val="none" w:sz="0" w:space="0" w:color="auto"/>
      </w:divBdr>
    </w:div>
    <w:div w:id="992639439">
      <w:bodyDiv w:val="1"/>
      <w:marLeft w:val="0"/>
      <w:marRight w:val="0"/>
      <w:marTop w:val="0"/>
      <w:marBottom w:val="0"/>
      <w:divBdr>
        <w:top w:val="none" w:sz="0" w:space="0" w:color="auto"/>
        <w:left w:val="none" w:sz="0" w:space="0" w:color="auto"/>
        <w:bottom w:val="none" w:sz="0" w:space="0" w:color="auto"/>
        <w:right w:val="none" w:sz="0" w:space="0" w:color="auto"/>
      </w:divBdr>
    </w:div>
    <w:div w:id="1134758469">
      <w:bodyDiv w:val="1"/>
      <w:marLeft w:val="0"/>
      <w:marRight w:val="0"/>
      <w:marTop w:val="0"/>
      <w:marBottom w:val="0"/>
      <w:divBdr>
        <w:top w:val="none" w:sz="0" w:space="0" w:color="auto"/>
        <w:left w:val="none" w:sz="0" w:space="0" w:color="auto"/>
        <w:bottom w:val="none" w:sz="0" w:space="0" w:color="auto"/>
        <w:right w:val="none" w:sz="0" w:space="0" w:color="auto"/>
      </w:divBdr>
    </w:div>
    <w:div w:id="1291547617">
      <w:bodyDiv w:val="1"/>
      <w:marLeft w:val="0"/>
      <w:marRight w:val="0"/>
      <w:marTop w:val="0"/>
      <w:marBottom w:val="0"/>
      <w:divBdr>
        <w:top w:val="none" w:sz="0" w:space="0" w:color="auto"/>
        <w:left w:val="none" w:sz="0" w:space="0" w:color="auto"/>
        <w:bottom w:val="none" w:sz="0" w:space="0" w:color="auto"/>
        <w:right w:val="none" w:sz="0" w:space="0" w:color="auto"/>
      </w:divBdr>
      <w:divsChild>
        <w:div w:id="959074942">
          <w:marLeft w:val="0"/>
          <w:marRight w:val="0"/>
          <w:marTop w:val="0"/>
          <w:marBottom w:val="0"/>
          <w:divBdr>
            <w:top w:val="none" w:sz="0" w:space="0" w:color="auto"/>
            <w:left w:val="none" w:sz="0" w:space="0" w:color="auto"/>
            <w:bottom w:val="none" w:sz="0" w:space="0" w:color="auto"/>
            <w:right w:val="none" w:sz="0" w:space="0" w:color="auto"/>
          </w:divBdr>
          <w:divsChild>
            <w:div w:id="995107787">
              <w:marLeft w:val="0"/>
              <w:marRight w:val="0"/>
              <w:marTop w:val="100"/>
              <w:marBottom w:val="100"/>
              <w:divBdr>
                <w:top w:val="none" w:sz="0" w:space="0" w:color="auto"/>
                <w:left w:val="none" w:sz="0" w:space="0" w:color="auto"/>
                <w:bottom w:val="none" w:sz="0" w:space="0" w:color="auto"/>
                <w:right w:val="none" w:sz="0" w:space="0" w:color="auto"/>
              </w:divBdr>
              <w:divsChild>
                <w:div w:id="117770606">
                  <w:marLeft w:val="0"/>
                  <w:marRight w:val="0"/>
                  <w:marTop w:val="0"/>
                  <w:marBottom w:val="0"/>
                  <w:divBdr>
                    <w:top w:val="none" w:sz="0" w:space="0" w:color="auto"/>
                    <w:left w:val="none" w:sz="0" w:space="0" w:color="auto"/>
                    <w:bottom w:val="none" w:sz="0" w:space="0" w:color="auto"/>
                    <w:right w:val="none" w:sz="0" w:space="0" w:color="auto"/>
                  </w:divBdr>
                  <w:divsChild>
                    <w:div w:id="1947613064">
                      <w:marLeft w:val="0"/>
                      <w:marRight w:val="0"/>
                      <w:marTop w:val="0"/>
                      <w:marBottom w:val="0"/>
                      <w:divBdr>
                        <w:top w:val="none" w:sz="0" w:space="0" w:color="auto"/>
                        <w:left w:val="none" w:sz="0" w:space="0" w:color="auto"/>
                        <w:bottom w:val="none" w:sz="0" w:space="0" w:color="auto"/>
                        <w:right w:val="none" w:sz="0" w:space="0" w:color="auto"/>
                      </w:divBdr>
                      <w:divsChild>
                        <w:div w:id="65518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2978748">
      <w:bodyDiv w:val="1"/>
      <w:marLeft w:val="0"/>
      <w:marRight w:val="0"/>
      <w:marTop w:val="0"/>
      <w:marBottom w:val="0"/>
      <w:divBdr>
        <w:top w:val="none" w:sz="0" w:space="0" w:color="auto"/>
        <w:left w:val="none" w:sz="0" w:space="0" w:color="auto"/>
        <w:bottom w:val="none" w:sz="0" w:space="0" w:color="auto"/>
        <w:right w:val="none" w:sz="0" w:space="0" w:color="auto"/>
      </w:divBdr>
      <w:divsChild>
        <w:div w:id="284964149">
          <w:marLeft w:val="0"/>
          <w:marRight w:val="0"/>
          <w:marTop w:val="0"/>
          <w:marBottom w:val="0"/>
          <w:divBdr>
            <w:top w:val="none" w:sz="0" w:space="0" w:color="auto"/>
            <w:left w:val="none" w:sz="0" w:space="0" w:color="auto"/>
            <w:bottom w:val="none" w:sz="0" w:space="0" w:color="auto"/>
            <w:right w:val="none" w:sz="0" w:space="0" w:color="auto"/>
          </w:divBdr>
          <w:divsChild>
            <w:div w:id="929267551">
              <w:marLeft w:val="0"/>
              <w:marRight w:val="0"/>
              <w:marTop w:val="100"/>
              <w:marBottom w:val="100"/>
              <w:divBdr>
                <w:top w:val="none" w:sz="0" w:space="0" w:color="auto"/>
                <w:left w:val="none" w:sz="0" w:space="0" w:color="auto"/>
                <w:bottom w:val="none" w:sz="0" w:space="0" w:color="auto"/>
                <w:right w:val="none" w:sz="0" w:space="0" w:color="auto"/>
              </w:divBdr>
              <w:divsChild>
                <w:div w:id="1914197189">
                  <w:marLeft w:val="0"/>
                  <w:marRight w:val="0"/>
                  <w:marTop w:val="0"/>
                  <w:marBottom w:val="0"/>
                  <w:divBdr>
                    <w:top w:val="none" w:sz="0" w:space="0" w:color="auto"/>
                    <w:left w:val="none" w:sz="0" w:space="0" w:color="auto"/>
                    <w:bottom w:val="none" w:sz="0" w:space="0" w:color="auto"/>
                    <w:right w:val="none" w:sz="0" w:space="0" w:color="auto"/>
                  </w:divBdr>
                  <w:divsChild>
                    <w:div w:id="983123535">
                      <w:marLeft w:val="0"/>
                      <w:marRight w:val="0"/>
                      <w:marTop w:val="0"/>
                      <w:marBottom w:val="0"/>
                      <w:divBdr>
                        <w:top w:val="none" w:sz="0" w:space="0" w:color="auto"/>
                        <w:left w:val="none" w:sz="0" w:space="0" w:color="auto"/>
                        <w:bottom w:val="none" w:sz="0" w:space="0" w:color="auto"/>
                        <w:right w:val="none" w:sz="0" w:space="0" w:color="auto"/>
                      </w:divBdr>
                      <w:divsChild>
                        <w:div w:id="17134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0686221">
      <w:bodyDiv w:val="1"/>
      <w:marLeft w:val="0"/>
      <w:marRight w:val="0"/>
      <w:marTop w:val="0"/>
      <w:marBottom w:val="0"/>
      <w:divBdr>
        <w:top w:val="none" w:sz="0" w:space="0" w:color="auto"/>
        <w:left w:val="none" w:sz="0" w:space="0" w:color="auto"/>
        <w:bottom w:val="none" w:sz="0" w:space="0" w:color="auto"/>
        <w:right w:val="none" w:sz="0" w:space="0" w:color="auto"/>
      </w:divBdr>
    </w:div>
    <w:div w:id="1695882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journalpro.ru/articles/sovremennoesostoyanie-rynka-bankovskikh-kart-na-territorii-rossiyskoy-federatsii-iperspektivy-ego-/"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mtoday.ru/project-management/risks/means.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bel-ukas.ru/klass/novietehnologii-elektronnogo-biznesa-i-bezopasnosti-l-k-babenko-v-a-bikov-o-bmakarevich-o.php"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newsland.eom/news/detail/id/916726/" TargetMode="External"/><Relationship Id="rId4" Type="http://schemas.openxmlformats.org/officeDocument/2006/relationships/settings" Target="settings.xml"/><Relationship Id="rId9" Type="http://schemas.openxmlformats.org/officeDocument/2006/relationships/hyperlink" Target="http://www.thalion.kiev.ua/idx.php/5/301/article/"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43DEB8-9FCF-4DF3-A4C0-C18768585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1392</Words>
  <Characters>7935</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alina.alinochka123@outlook.com</dc:creator>
  <cp:keywords/>
  <dc:description/>
  <cp:lastModifiedBy>Alex</cp:lastModifiedBy>
  <cp:revision>2</cp:revision>
  <dcterms:created xsi:type="dcterms:W3CDTF">2023-06-16T14:51:00Z</dcterms:created>
  <dcterms:modified xsi:type="dcterms:W3CDTF">2023-06-16T14:51:00Z</dcterms:modified>
</cp:coreProperties>
</file>