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C12FC" w:rsidRPr="007C12FC" w:rsidRDefault="007C12FC" w:rsidP="007C12FC">
      <w:pPr>
        <w:spacing w:after="0" w:line="240" w:lineRule="auto"/>
        <w:ind w:firstLine="709"/>
        <w:rPr>
          <w:rFonts w:ascii="Times New Roman" w:hAnsi="Times New Roman" w:cs="Times New Roman"/>
          <w:b/>
          <w:bCs/>
          <w:sz w:val="24"/>
          <w:szCs w:val="24"/>
        </w:rPr>
      </w:pPr>
      <w:r w:rsidRPr="007C12FC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УДК 664.6</w:t>
      </w: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2</w:t>
      </w:r>
      <w:r w:rsidRPr="007C12FC"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/БИК 65.30</w:t>
      </w:r>
      <w:r>
        <w:rPr>
          <w:rFonts w:ascii="Times New Roman" w:hAnsi="Times New Roman" w:cs="Times New Roman"/>
          <w:b/>
          <w:color w:val="222222"/>
          <w:sz w:val="24"/>
          <w:szCs w:val="24"/>
          <w:shd w:val="clear" w:color="auto" w:fill="FFFFFF"/>
        </w:rPr>
        <w:t>3</w:t>
      </w:r>
      <w:r w:rsidRPr="007C12FC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:rsidR="007C12FC" w:rsidRPr="007C12FC" w:rsidRDefault="007C12FC" w:rsidP="007C12FC">
      <w:pPr>
        <w:spacing w:after="0" w:line="240" w:lineRule="auto"/>
        <w:ind w:firstLine="709"/>
        <w:jc w:val="right"/>
        <w:rPr>
          <w:rFonts w:ascii="Times New Roman" w:hAnsi="Times New Roman" w:cs="Times New Roman"/>
          <w:b/>
          <w:sz w:val="24"/>
          <w:szCs w:val="24"/>
        </w:rPr>
      </w:pPr>
      <w:r w:rsidRPr="007C12FC">
        <w:rPr>
          <w:rFonts w:ascii="Times New Roman" w:hAnsi="Times New Roman" w:cs="Times New Roman"/>
          <w:b/>
          <w:sz w:val="24"/>
          <w:szCs w:val="24"/>
        </w:rPr>
        <w:t>Чиж К.Д</w:t>
      </w:r>
    </w:p>
    <w:p w:rsidR="007C12FC" w:rsidRPr="007C12FC" w:rsidRDefault="007C12FC" w:rsidP="007C12FC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caps/>
          <w:sz w:val="24"/>
          <w:szCs w:val="24"/>
        </w:rPr>
      </w:pPr>
      <w:r w:rsidRPr="007C12FC">
        <w:rPr>
          <w:rFonts w:ascii="Times New Roman" w:hAnsi="Times New Roman" w:cs="Times New Roman"/>
          <w:b/>
          <w:caps/>
          <w:sz w:val="24"/>
          <w:szCs w:val="24"/>
        </w:rPr>
        <w:t>Современные инновационные бизнес-процессы: разработка и опыт внедрения в сельском хозяйстве</w:t>
      </w:r>
    </w:p>
    <w:p w:rsidR="007C12FC" w:rsidRP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7C12FC" w:rsidRPr="00223256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336E98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 xml:space="preserve">Аннотация.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В статье рассмотрены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понятие бизнес-процессов и 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особенности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их разработки</w:t>
      </w:r>
      <w:r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на примере сельского хозяйства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Представлена стратегическая карта предприятия с использованием программного продукта. </w:t>
      </w:r>
      <w:r w:rsidR="00ED5444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Сделан вывод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. </w:t>
      </w:r>
    </w:p>
    <w:p w:rsid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223256">
        <w:rPr>
          <w:rFonts w:ascii="Times New Roman" w:hAnsi="Times New Roman" w:cs="Times New Roman"/>
          <w:b/>
          <w:i/>
          <w:sz w:val="24"/>
          <w:szCs w:val="24"/>
          <w:shd w:val="clear" w:color="auto" w:fill="FFFFFF"/>
        </w:rPr>
        <w:t>Ключевые слова:</w:t>
      </w:r>
      <w:r w:rsidRPr="00223256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инновация,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бизнес-</w:t>
      </w:r>
      <w:r w:rsidRPr="00336E98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процесс, 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сельское хозяйство, программный продукт, ст</w:t>
      </w:r>
      <w:r w:rsidR="004D51BB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>ратегическая</w:t>
      </w:r>
      <w:r w:rsid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 карта</w:t>
      </w:r>
    </w:p>
    <w:p w:rsidR="007C12FC" w:rsidRDefault="007C12FC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5C0C23" w:rsidRPr="005C0C23" w:rsidRDefault="005C0C23" w:rsidP="005C0C23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Текущая ситуация такова, что российский агробизнес серьезно страдает от </w:t>
      </w:r>
      <w:r w:rsidR="007C12FC" w:rsidRPr="007C12FC">
        <w:rPr>
          <w:rFonts w:ascii="Times New Roman" w:hAnsi="Times New Roman" w:cs="Times New Roman"/>
          <w:sz w:val="24"/>
          <w:szCs w:val="24"/>
        </w:rPr>
        <w:t xml:space="preserve">экономические санкции. </w:t>
      </w:r>
      <w:r>
        <w:rPr>
          <w:rFonts w:ascii="Times New Roman" w:hAnsi="Times New Roman" w:cs="Times New Roman"/>
          <w:sz w:val="24"/>
          <w:szCs w:val="24"/>
        </w:rPr>
        <w:t xml:space="preserve">Необходим процесс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ускоренного импортозамещения для отечественных </w:t>
      </w:r>
      <w:r>
        <w:rPr>
          <w:rFonts w:ascii="Times New Roman" w:hAnsi="Times New Roman" w:cs="Times New Roman"/>
          <w:sz w:val="24"/>
          <w:szCs w:val="24"/>
        </w:rPr>
        <w:t xml:space="preserve">сельскозпроизводителей, появляются условия для стимулирования развития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производства. Однако </w:t>
      </w:r>
      <w:r>
        <w:rPr>
          <w:rFonts w:ascii="Times New Roman" w:hAnsi="Times New Roman" w:cs="Times New Roman"/>
          <w:sz w:val="24"/>
          <w:szCs w:val="24"/>
        </w:rPr>
        <w:t xml:space="preserve">для </w:t>
      </w:r>
      <w:r w:rsidR="00807EE2" w:rsidRPr="007C12FC">
        <w:rPr>
          <w:rFonts w:ascii="Times New Roman" w:hAnsi="Times New Roman" w:cs="Times New Roman"/>
          <w:sz w:val="24"/>
          <w:szCs w:val="24"/>
        </w:rPr>
        <w:t>реализаци</w:t>
      </w:r>
      <w:r>
        <w:rPr>
          <w:rFonts w:ascii="Times New Roman" w:hAnsi="Times New Roman" w:cs="Times New Roman"/>
          <w:sz w:val="24"/>
          <w:szCs w:val="24"/>
        </w:rPr>
        <w:t>и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 возможностей, предоставляемых внешней средой, </w:t>
      </w:r>
      <w:r>
        <w:rPr>
          <w:rFonts w:ascii="Times New Roman" w:hAnsi="Times New Roman" w:cs="Times New Roman"/>
          <w:sz w:val="24"/>
          <w:szCs w:val="24"/>
        </w:rPr>
        <w:t xml:space="preserve">усовершенствовать методы управления и освоить современные научно-обоснованные подходы к инновационным бизнес-процессам. </w:t>
      </w:r>
      <w:r w:rsidR="00807EE2" w:rsidRPr="007C12FC">
        <w:rPr>
          <w:rFonts w:ascii="Times New Roman" w:hAnsi="Times New Roman" w:cs="Times New Roman"/>
          <w:sz w:val="24"/>
          <w:szCs w:val="24"/>
        </w:rPr>
        <w:t xml:space="preserve">Поэтому </w:t>
      </w:r>
      <w:r w:rsidR="00807EE2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с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овременные предприятия вынуждены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совершенствовать свою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ь и уделять огромное внимание инновационным процессам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Это требует разработки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методов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ведения бизнеса, повышения качества конечных результатов 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их 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деятельности и, конечно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же</w:t>
      </w:r>
      <w:r w:rsidR="005334AE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внедрения новых, более эффективных методов управления.</w:t>
      </w:r>
      <w:r w:rsidR="00FB1258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Одним из возможностей является разработка и внедрение бизнес-процессов предприятия с помощью программных продуктов.</w:t>
      </w:r>
    </w:p>
    <w:p w:rsidR="00923320" w:rsidRPr="007C12FC" w:rsidRDefault="00042ACD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  <w:r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Чтобы получить более широкое представление по данной тематике, рассмотрим ряд определений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которые представлены в </w:t>
      </w:r>
      <w:r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табл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. 1. </w:t>
      </w:r>
    </w:p>
    <w:p w:rsidR="00827CD5" w:rsidRDefault="00827CD5" w:rsidP="00FB125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</w:p>
    <w:p w:rsidR="00827CD5" w:rsidRDefault="00042ACD" w:rsidP="00FB1258">
      <w:pPr>
        <w:spacing w:after="0" w:line="240" w:lineRule="auto"/>
        <w:jc w:val="right"/>
        <w:rPr>
          <w:rFonts w:ascii="Times New Roman" w:hAnsi="Times New Roman" w:cs="Times New Roman"/>
          <w:i/>
          <w:sz w:val="24"/>
          <w:szCs w:val="24"/>
          <w:shd w:val="clear" w:color="auto" w:fill="FFFFFF"/>
        </w:rPr>
      </w:pPr>
      <w:r w:rsidRPr="00827CD5">
        <w:rPr>
          <w:rFonts w:ascii="Times New Roman" w:hAnsi="Times New Roman" w:cs="Times New Roman"/>
          <w:i/>
          <w:sz w:val="24"/>
          <w:szCs w:val="24"/>
          <w:shd w:val="clear" w:color="auto" w:fill="FFFFFF"/>
        </w:rPr>
        <w:t xml:space="preserve">Таблица 1 </w:t>
      </w:r>
    </w:p>
    <w:p w:rsidR="00042ACD" w:rsidRDefault="00042ACD" w:rsidP="00FB1258">
      <w:pPr>
        <w:spacing w:after="0" w:line="240" w:lineRule="auto"/>
        <w:jc w:val="center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7C12FC">
        <w:rPr>
          <w:rFonts w:ascii="Times New Roman" w:hAnsi="Times New Roman" w:cs="Times New Roman"/>
          <w:sz w:val="24"/>
          <w:szCs w:val="24"/>
          <w:shd w:val="clear" w:color="auto" w:fill="FFFFFF"/>
        </w:rPr>
        <w:t>Трактовка понятия «бизнес-процесс»</w:t>
      </w:r>
    </w:p>
    <w:p w:rsidR="00827CD5" w:rsidRPr="00827CD5" w:rsidRDefault="00827CD5" w:rsidP="00FB1258">
      <w:pPr>
        <w:spacing w:after="0" w:line="240" w:lineRule="auto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</w:p>
    <w:tbl>
      <w:tblPr>
        <w:tblW w:w="9498" w:type="dxa"/>
        <w:tblInd w:w="-1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959"/>
        <w:gridCol w:w="7539"/>
      </w:tblGrid>
      <w:tr w:rsidR="00042ACD" w:rsidRPr="005C0C23" w:rsidTr="00FB1258">
        <w:trPr>
          <w:trHeight w:val="77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5C0C23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Ойхман Е. Г., Попов Э. В. [1]</w:t>
            </w:r>
          </w:p>
        </w:tc>
        <w:tc>
          <w:tcPr>
            <w:tcW w:w="7539" w:type="dxa"/>
            <w:shd w:val="clear" w:color="auto" w:fill="auto"/>
          </w:tcPr>
          <w:p w:rsidR="005C0C23" w:rsidRPr="005C0C23" w:rsidRDefault="00042ACD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Style w:val="a3"/>
                <w:rFonts w:ascii="Times New Roman" w:hAnsi="Times New Roman" w:cs="Times New Roman"/>
                <w:b w:val="0"/>
                <w:bCs w:val="0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Множество внутренних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 xml:space="preserve">этапов 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деятельности, начинающихся с одного или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нескольких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входов и 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завершающихся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созданием </w:t>
            </w:r>
            <w:r w:rsidR="005C0C23" w:rsidRPr="005C0C23">
              <w:rPr>
                <w:rFonts w:ascii="Times New Roman" w:hAnsi="Times New Roman" w:cs="Times New Roman"/>
                <w:sz w:val="24"/>
                <w:szCs w:val="24"/>
              </w:rPr>
              <w:t>продук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та</w:t>
            </w: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, нео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>бходимо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>го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клиенту</w:t>
            </w:r>
          </w:p>
        </w:tc>
      </w:tr>
      <w:tr w:rsidR="00FB1258" w:rsidRPr="005C0C23" w:rsidTr="00FB1258">
        <w:trPr>
          <w:trHeight w:val="643"/>
        </w:trPr>
        <w:tc>
          <w:tcPr>
            <w:tcW w:w="1959" w:type="dxa"/>
            <w:shd w:val="clear" w:color="auto" w:fill="auto"/>
            <w:noWrap/>
            <w:vAlign w:val="center"/>
          </w:tcPr>
          <w:p w:rsidR="00FB1258" w:rsidRPr="005C0C23" w:rsidRDefault="00FB1258" w:rsidP="006B74D5">
            <w:pPr>
              <w:spacing w:after="0" w:line="240" w:lineRule="auto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Лоскутова О.В., Робертс М.В. [2]</w:t>
            </w:r>
          </w:p>
        </w:tc>
        <w:tc>
          <w:tcPr>
            <w:tcW w:w="7539" w:type="dxa"/>
            <w:shd w:val="clear" w:color="auto" w:fill="auto"/>
          </w:tcPr>
          <w:p w:rsidR="005C0C23" w:rsidRPr="005C0C23" w:rsidRDefault="00FB1258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Набор операций, которые</w:t>
            </w:r>
            <w:r w:rsidR="005C0C23">
              <w:rPr>
                <w:rFonts w:ascii="Times New Roman" w:hAnsi="Times New Roman" w:cs="Times New Roman"/>
                <w:sz w:val="24"/>
                <w:szCs w:val="24"/>
              </w:rPr>
              <w:t xml:space="preserve"> формируют ценный результат для потребителей</w:t>
            </w:r>
          </w:p>
        </w:tc>
      </w:tr>
      <w:tr w:rsidR="00042ACD" w:rsidRPr="005C0C23" w:rsidTr="00FB1258">
        <w:trPr>
          <w:trHeight w:val="64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5C0C23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5C0C23">
              <w:rPr>
                <w:rFonts w:ascii="Times New Roman" w:hAnsi="Times New Roman" w:cs="Times New Roman"/>
                <w:sz w:val="24"/>
                <w:szCs w:val="24"/>
              </w:rPr>
              <w:t>Куксов</w:t>
            </w:r>
            <w:proofErr w:type="spellEnd"/>
            <w:r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</w:rPr>
              <w:t xml:space="preserve">А.С. </w:t>
            </w:r>
            <w:r w:rsidR="00FB1258" w:rsidRPr="005C0C23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[3]</w:t>
            </w:r>
          </w:p>
          <w:p w:rsidR="00042ACD" w:rsidRPr="005C0C23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5C0C23" w:rsidRDefault="005C0C23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sz w:val="24"/>
                <w:szCs w:val="24"/>
              </w:rPr>
              <w:t>Скоординированный набор заданий и действий людей и оборудования, которые ведут к достижению конкретных организационных целей</w:t>
            </w:r>
          </w:p>
        </w:tc>
      </w:tr>
      <w:tr w:rsidR="00042ACD" w:rsidRPr="006B74D5" w:rsidTr="006B74D5">
        <w:trPr>
          <w:trHeight w:val="1164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proofErr w:type="spellStart"/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Варзунов</w:t>
            </w:r>
            <w:proofErr w:type="spellEnd"/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А. В.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[4]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6B74D5" w:rsidP="006B74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Система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упорядоченной,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целенаправленной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регулируемой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деятельности, в которой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входы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преобразуются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 помощью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контроля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ресурсов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 выходы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(результаты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процесса),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представляющие ценность 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потребителя</w:t>
            </w:r>
          </w:p>
        </w:tc>
      </w:tr>
      <w:tr w:rsidR="00042ACD" w:rsidRPr="006B74D5" w:rsidTr="00FB1258">
        <w:trPr>
          <w:trHeight w:val="543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proofErr w:type="spellStart"/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Родцевич</w:t>
            </w:r>
            <w:proofErr w:type="spellEnd"/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О.Н.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 xml:space="preserve"> [5]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042ACD" w:rsidP="006B74D5">
            <w:pPr>
              <w:tabs>
                <w:tab w:val="left" w:pos="560"/>
                <w:tab w:val="left" w:pos="1120"/>
                <w:tab w:val="left" w:pos="1680"/>
                <w:tab w:val="left" w:pos="2240"/>
                <w:tab w:val="left" w:pos="2800"/>
                <w:tab w:val="left" w:pos="3360"/>
                <w:tab w:val="left" w:pos="3920"/>
                <w:tab w:val="left" w:pos="4480"/>
                <w:tab w:val="left" w:pos="5040"/>
                <w:tab w:val="left" w:pos="5600"/>
                <w:tab w:val="left" w:pos="6160"/>
                <w:tab w:val="left" w:pos="6720"/>
              </w:tabs>
              <w:autoSpaceDE w:val="0"/>
              <w:autoSpaceDN w:val="0"/>
              <w:adjustRightInd w:val="0"/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Это организационная подсистема, </w:t>
            </w:r>
            <w:r w:rsidR="006B74D5" w:rsidRPr="006B74D5">
              <w:rPr>
                <w:rFonts w:ascii="Times New Roman" w:hAnsi="Times New Roman" w:cs="Times New Roman"/>
                <w:sz w:val="24"/>
                <w:szCs w:val="24"/>
              </w:rPr>
              <w:t>которая создает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экономическую ценность для организационной системы путем удовлетворения потребностей внутренних и внешних </w:t>
            </w:r>
            <w:r w:rsidR="006B74D5" w:rsidRPr="006B74D5">
              <w:rPr>
                <w:rFonts w:ascii="Times New Roman" w:hAnsi="Times New Roman" w:cs="Times New Roman"/>
                <w:sz w:val="24"/>
                <w:szCs w:val="24"/>
              </w:rPr>
              <w:t>потребителей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 в ресурсах и услугах.</w:t>
            </w:r>
          </w:p>
        </w:tc>
      </w:tr>
      <w:tr w:rsidR="00042ACD" w:rsidRPr="006B74D5" w:rsidTr="007C12FC">
        <w:trPr>
          <w:trHeight w:val="274"/>
        </w:trPr>
        <w:tc>
          <w:tcPr>
            <w:tcW w:w="1959" w:type="dxa"/>
            <w:shd w:val="clear" w:color="auto" w:fill="auto"/>
            <w:noWrap/>
            <w:vAlign w:val="center"/>
          </w:tcPr>
          <w:p w:rsidR="00042ACD" w:rsidRPr="006B74D5" w:rsidRDefault="00FB1258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  <w:lang w:val="en-US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 xml:space="preserve">Толкачев </w:t>
            </w:r>
            <w:r w:rsidR="00042ACD" w:rsidRPr="006B74D5">
              <w:rPr>
                <w:rFonts w:ascii="Times New Roman" w:hAnsi="Times New Roman" w:cs="Times New Roman"/>
                <w:sz w:val="24"/>
                <w:szCs w:val="24"/>
              </w:rPr>
              <w:t>М.А.</w:t>
            </w:r>
            <w:r w:rsidR="008064F0" w:rsidRPr="006B74D5">
              <w:rPr>
                <w:rFonts w:ascii="Times New Roman" w:hAnsi="Times New Roman" w:cs="Times New Roman"/>
                <w:sz w:val="24"/>
                <w:szCs w:val="24"/>
                <w:lang w:val="en-US"/>
              </w:rPr>
              <w:t>[6]</w:t>
            </w:r>
          </w:p>
          <w:p w:rsidR="00042ACD" w:rsidRPr="006B74D5" w:rsidRDefault="00042ACD" w:rsidP="006B74D5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</w:p>
        </w:tc>
        <w:tc>
          <w:tcPr>
            <w:tcW w:w="7539" w:type="dxa"/>
            <w:shd w:val="clear" w:color="auto" w:fill="auto"/>
          </w:tcPr>
          <w:p w:rsidR="00042ACD" w:rsidRPr="006B74D5" w:rsidRDefault="006B74D5" w:rsidP="006B74D5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Отдельно выделенная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уникальная часть деятельности предприятия,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включающая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набор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управляемых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повторяемых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процессов (процессов)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ключевыми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показателями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общими,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четко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идентифицируемыми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характерными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точками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контроля,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помощью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которых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предприятие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и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его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клиенты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получают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ценные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результаты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в соответствии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6B74D5">
              <w:rPr>
                <w:rFonts w:ascii="Times New Roman" w:hAnsi="Times New Roman" w:cs="Times New Roman"/>
                <w:sz w:val="24"/>
                <w:szCs w:val="24"/>
              </w:rPr>
              <w:t>своими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целями и задачами</w:t>
            </w:r>
          </w:p>
        </w:tc>
      </w:tr>
    </w:tbl>
    <w:p w:rsidR="00042ACD" w:rsidRPr="007C12FC" w:rsidRDefault="00042ACD" w:rsidP="00FB1258">
      <w:pPr>
        <w:spacing w:after="0" w:line="240" w:lineRule="auto"/>
        <w:jc w:val="both"/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</w:pPr>
    </w:p>
    <w:p w:rsidR="00042ACD" w:rsidRPr="00827CD5" w:rsidRDefault="006B74D5" w:rsidP="008064F0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000000"/>
          <w:sz w:val="24"/>
          <w:szCs w:val="24"/>
        </w:rPr>
      </w:pP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lastRenderedPageBreak/>
        <w:t xml:space="preserve">Исходя из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определений</w:t>
      </w:r>
      <w:r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</w:t>
      </w:r>
      <w:r w:rsid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инновационный б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изнес-процесс – это логичный, последовательный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взаимосвязанный набор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действий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которы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потребляет ресурсы производител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ей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, созда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ю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т ценность и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доставляют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результат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потребител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ям</w:t>
      </w:r>
      <w:r w:rsidR="00042ACD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.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Основные причины, по которым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организаци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оптимизир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уют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бизнес-процессы,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включают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необходимость снижения затрат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и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длительности производственн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ых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цикл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ов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требования, предъявляемые потребителями и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правительством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, внедрение программ управления качеством, 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корпоративные слияния и противоречия </w:t>
      </w:r>
      <w:r w:rsidR="00923320" w:rsidRPr="007C12FC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вн</w:t>
      </w:r>
      <w:r w:rsidR="00923320" w:rsidRP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утри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 xml:space="preserve"> </w:t>
      </w:r>
      <w:r w:rsidR="00923320" w:rsidRPr="00827CD5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организаци</w:t>
      </w:r>
      <w:r w:rsidR="00ED7936">
        <w:rPr>
          <w:rFonts w:ascii="Times New Roman" w:hAnsi="Times New Roman" w:cs="Times New Roman"/>
          <w:color w:val="000000"/>
          <w:sz w:val="24"/>
          <w:szCs w:val="24"/>
          <w:shd w:val="clear" w:color="auto" w:fill="FFFFFF"/>
        </w:rPr>
        <w:t>и.</w:t>
      </w:r>
    </w:p>
    <w:p w:rsidR="00827CD5" w:rsidRPr="00ED7936" w:rsidRDefault="00827CD5" w:rsidP="00ED7936">
      <w:pPr>
        <w:spacing w:after="0" w:line="240" w:lineRule="auto"/>
        <w:ind w:firstLine="709"/>
        <w:contextualSpacing/>
        <w:jc w:val="both"/>
        <w:rPr>
          <w:rFonts w:ascii="Times New Roman" w:hAnsi="Times New Roman" w:cs="Times New Roman"/>
          <w:sz w:val="24"/>
          <w:szCs w:val="24"/>
        </w:rPr>
      </w:pPr>
      <w:r w:rsidRPr="00827CD5">
        <w:rPr>
          <w:rFonts w:ascii="Times New Roman" w:hAnsi="Times New Roman" w:cs="Times New Roman"/>
          <w:sz w:val="24"/>
          <w:szCs w:val="24"/>
        </w:rPr>
        <w:t>Инновационны</w:t>
      </w:r>
      <w:r w:rsidR="00ED7936">
        <w:rPr>
          <w:rFonts w:ascii="Times New Roman" w:hAnsi="Times New Roman" w:cs="Times New Roman"/>
          <w:sz w:val="24"/>
          <w:szCs w:val="24"/>
        </w:rPr>
        <w:t>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 xml:space="preserve">бизнес-процессы можно </w:t>
      </w:r>
      <w:r w:rsidRPr="00827CD5">
        <w:rPr>
          <w:rFonts w:ascii="Times New Roman" w:hAnsi="Times New Roman" w:cs="Times New Roman"/>
          <w:sz w:val="24"/>
          <w:szCs w:val="24"/>
        </w:rPr>
        <w:t>рассматривать через призму линейной и нелинейной модел</w:t>
      </w:r>
      <w:r w:rsidR="00ED7936">
        <w:rPr>
          <w:rFonts w:ascii="Times New Roman" w:hAnsi="Times New Roman" w:cs="Times New Roman"/>
          <w:sz w:val="24"/>
          <w:szCs w:val="24"/>
        </w:rPr>
        <w:t>ей</w:t>
      </w:r>
      <w:r w:rsidRPr="00827CD5">
        <w:rPr>
          <w:rFonts w:ascii="Times New Roman" w:hAnsi="Times New Roman" w:cs="Times New Roman"/>
          <w:sz w:val="24"/>
          <w:szCs w:val="24"/>
        </w:rPr>
        <w:t xml:space="preserve">. Первая основана на </w:t>
      </w:r>
      <w:r w:rsidR="00ED7936">
        <w:rPr>
          <w:rFonts w:ascii="Times New Roman" w:hAnsi="Times New Roman" w:cs="Times New Roman"/>
          <w:sz w:val="24"/>
          <w:szCs w:val="24"/>
        </w:rPr>
        <w:t>преобладании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фундаментальных исследований </w:t>
      </w:r>
      <w:r w:rsidR="00ED7936">
        <w:rPr>
          <w:rFonts w:ascii="Times New Roman" w:hAnsi="Times New Roman" w:cs="Times New Roman"/>
          <w:sz w:val="24"/>
          <w:szCs w:val="24"/>
        </w:rPr>
        <w:t xml:space="preserve">как </w:t>
      </w:r>
      <w:r w:rsidRPr="00827CD5">
        <w:rPr>
          <w:rFonts w:ascii="Times New Roman" w:hAnsi="Times New Roman" w:cs="Times New Roman"/>
          <w:sz w:val="24"/>
          <w:szCs w:val="24"/>
        </w:rPr>
        <w:t>источника инноваций</w:t>
      </w:r>
      <w:r w:rsidR="00ED7936">
        <w:rPr>
          <w:rFonts w:ascii="Times New Roman" w:hAnsi="Times New Roman" w:cs="Times New Roman"/>
          <w:sz w:val="24"/>
          <w:szCs w:val="24"/>
        </w:rPr>
        <w:t xml:space="preserve"> 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последовательност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инновационной деятельности. </w:t>
      </w:r>
      <w:r w:rsidR="00ED7936">
        <w:rPr>
          <w:rFonts w:ascii="Times New Roman" w:hAnsi="Times New Roman" w:cs="Times New Roman"/>
          <w:sz w:val="24"/>
          <w:szCs w:val="24"/>
        </w:rPr>
        <w:t xml:space="preserve">Преимуществами этой </w:t>
      </w:r>
      <w:r w:rsidRPr="00827CD5">
        <w:rPr>
          <w:rFonts w:ascii="Times New Roman" w:hAnsi="Times New Roman" w:cs="Times New Roman"/>
          <w:sz w:val="24"/>
          <w:szCs w:val="24"/>
        </w:rPr>
        <w:t>модели являются: простота построени</w:t>
      </w:r>
      <w:r w:rsidR="00ED7936">
        <w:rPr>
          <w:rFonts w:ascii="Times New Roman" w:hAnsi="Times New Roman" w:cs="Times New Roman"/>
          <w:sz w:val="24"/>
          <w:szCs w:val="24"/>
        </w:rPr>
        <w:t>я</w:t>
      </w:r>
      <w:r w:rsidRPr="00827CD5">
        <w:rPr>
          <w:rFonts w:ascii="Times New Roman" w:hAnsi="Times New Roman" w:cs="Times New Roman"/>
          <w:sz w:val="24"/>
          <w:szCs w:val="24"/>
        </w:rPr>
        <w:t xml:space="preserve"> инновационного процесса; свободный </w:t>
      </w:r>
      <w:r w:rsidR="00ED7936">
        <w:rPr>
          <w:rFonts w:ascii="Times New Roman" w:hAnsi="Times New Roman" w:cs="Times New Roman"/>
          <w:sz w:val="24"/>
          <w:szCs w:val="24"/>
        </w:rPr>
        <w:t xml:space="preserve">свобода </w:t>
      </w:r>
      <w:r w:rsidRPr="00827CD5">
        <w:rPr>
          <w:rFonts w:ascii="Times New Roman" w:hAnsi="Times New Roman" w:cs="Times New Roman"/>
          <w:sz w:val="24"/>
          <w:szCs w:val="24"/>
        </w:rPr>
        <w:t>сбор</w:t>
      </w:r>
      <w:r w:rsidR="00ED7936">
        <w:rPr>
          <w:rFonts w:ascii="Times New Roman" w:hAnsi="Times New Roman" w:cs="Times New Roman"/>
          <w:sz w:val="24"/>
          <w:szCs w:val="24"/>
        </w:rPr>
        <w:t>а</w:t>
      </w:r>
      <w:r w:rsidRPr="00827CD5">
        <w:rPr>
          <w:rFonts w:ascii="Times New Roman" w:hAnsi="Times New Roman" w:cs="Times New Roman"/>
          <w:sz w:val="24"/>
          <w:szCs w:val="24"/>
        </w:rPr>
        <w:t xml:space="preserve"> статистических данных</w:t>
      </w:r>
      <w:r w:rsidR="00ED7936">
        <w:rPr>
          <w:rFonts w:ascii="Times New Roman" w:hAnsi="Times New Roman" w:cs="Times New Roman"/>
          <w:sz w:val="24"/>
          <w:szCs w:val="24"/>
        </w:rPr>
        <w:t xml:space="preserve"> и их использование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при распределении </w:t>
      </w:r>
      <w:r w:rsidR="00ED7936">
        <w:rPr>
          <w:rFonts w:ascii="Times New Roman" w:hAnsi="Times New Roman" w:cs="Times New Roman"/>
          <w:sz w:val="24"/>
          <w:szCs w:val="24"/>
        </w:rPr>
        <w:t>средств</w:t>
      </w:r>
      <w:r w:rsidRPr="00827CD5">
        <w:rPr>
          <w:rFonts w:ascii="Times New Roman" w:hAnsi="Times New Roman" w:cs="Times New Roman"/>
          <w:sz w:val="24"/>
          <w:szCs w:val="24"/>
        </w:rPr>
        <w:t xml:space="preserve">. </w:t>
      </w:r>
      <w:r w:rsidR="00ED7936">
        <w:rPr>
          <w:rFonts w:ascii="Times New Roman" w:hAnsi="Times New Roman" w:cs="Times New Roman"/>
          <w:sz w:val="24"/>
          <w:szCs w:val="24"/>
        </w:rPr>
        <w:t>Н</w:t>
      </w:r>
      <w:r w:rsidRPr="00827CD5">
        <w:rPr>
          <w:rFonts w:ascii="Times New Roman" w:hAnsi="Times New Roman" w:cs="Times New Roman"/>
          <w:sz w:val="24"/>
          <w:szCs w:val="24"/>
        </w:rPr>
        <w:t>едостаткам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являются</w:t>
      </w:r>
      <w:r w:rsidRPr="00827CD5">
        <w:rPr>
          <w:rFonts w:ascii="Times New Roman" w:hAnsi="Times New Roman" w:cs="Times New Roman"/>
          <w:sz w:val="24"/>
          <w:szCs w:val="24"/>
        </w:rPr>
        <w:t>: ошибк</w:t>
      </w:r>
      <w:r w:rsidR="00ED7936">
        <w:rPr>
          <w:rFonts w:ascii="Times New Roman" w:hAnsi="Times New Roman" w:cs="Times New Roman"/>
          <w:sz w:val="24"/>
          <w:szCs w:val="24"/>
        </w:rPr>
        <w:t>и в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представлени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процесс</w:t>
      </w:r>
      <w:r w:rsidR="00ED7936">
        <w:rPr>
          <w:rFonts w:ascii="Times New Roman" w:hAnsi="Times New Roman" w:cs="Times New Roman"/>
          <w:sz w:val="24"/>
          <w:szCs w:val="24"/>
        </w:rPr>
        <w:t>ов</w:t>
      </w:r>
      <w:r w:rsidRPr="00827CD5">
        <w:rPr>
          <w:rFonts w:ascii="Times New Roman" w:hAnsi="Times New Roman" w:cs="Times New Roman"/>
          <w:sz w:val="24"/>
          <w:szCs w:val="24"/>
        </w:rPr>
        <w:t>; невозможность выявления связей между процессами</w:t>
      </w:r>
      <w:r w:rsidR="00ED7936">
        <w:rPr>
          <w:rFonts w:ascii="Times New Roman" w:hAnsi="Times New Roman" w:cs="Times New Roman"/>
          <w:sz w:val="24"/>
          <w:szCs w:val="24"/>
        </w:rPr>
        <w:t xml:space="preserve"> и отсутствие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учета специфики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сельского хозяйства </w:t>
      </w:r>
      <w:r w:rsidR="008064F0" w:rsidRPr="008064F0">
        <w:rPr>
          <w:rFonts w:ascii="Times New Roman" w:hAnsi="Times New Roman" w:cs="Times New Roman"/>
          <w:sz w:val="24"/>
          <w:szCs w:val="24"/>
        </w:rPr>
        <w:t>[7].</w:t>
      </w:r>
      <w:r w:rsidR="00ED7936">
        <w:rPr>
          <w:rFonts w:ascii="Times New Roman" w:hAnsi="Times New Roman" w:cs="Times New Roman"/>
          <w:sz w:val="24"/>
          <w:szCs w:val="24"/>
        </w:rPr>
        <w:t xml:space="preserve"> </w:t>
      </w:r>
      <w:r w:rsidR="008064F0">
        <w:rPr>
          <w:rFonts w:ascii="Times New Roman" w:hAnsi="Times New Roman" w:cs="Times New Roman"/>
          <w:sz w:val="24"/>
          <w:szCs w:val="24"/>
        </w:rPr>
        <w:t>По мнению Печатновой А. П. и</w:t>
      </w:r>
      <w:r w:rsidRPr="00827CD5">
        <w:rPr>
          <w:rFonts w:ascii="Times New Roman" w:hAnsi="Times New Roman" w:cs="Times New Roman"/>
          <w:sz w:val="24"/>
          <w:szCs w:val="24"/>
        </w:rPr>
        <w:t>нновационны</w:t>
      </w:r>
      <w:r w:rsidR="00ED7936">
        <w:rPr>
          <w:rFonts w:ascii="Times New Roman" w:hAnsi="Times New Roman" w:cs="Times New Roman"/>
          <w:sz w:val="24"/>
          <w:szCs w:val="24"/>
        </w:rPr>
        <w:t>е</w:t>
      </w:r>
      <w:r w:rsidRPr="00827CD5">
        <w:rPr>
          <w:rFonts w:ascii="Times New Roman" w:hAnsi="Times New Roman" w:cs="Times New Roman"/>
          <w:sz w:val="24"/>
          <w:szCs w:val="24"/>
        </w:rPr>
        <w:t xml:space="preserve"> пут</w:t>
      </w:r>
      <w:r w:rsidR="00ED7936">
        <w:rPr>
          <w:rFonts w:ascii="Times New Roman" w:hAnsi="Times New Roman" w:cs="Times New Roman"/>
          <w:sz w:val="24"/>
          <w:szCs w:val="24"/>
        </w:rPr>
        <w:t>и</w:t>
      </w:r>
      <w:r w:rsidRPr="00827CD5">
        <w:rPr>
          <w:rFonts w:ascii="Times New Roman" w:hAnsi="Times New Roman" w:cs="Times New Roman"/>
          <w:sz w:val="24"/>
          <w:szCs w:val="24"/>
        </w:rPr>
        <w:t xml:space="preserve"> развития сельского хозяйства долж</w:t>
      </w:r>
      <w:r w:rsidR="00ED7936">
        <w:rPr>
          <w:rFonts w:ascii="Times New Roman" w:hAnsi="Times New Roman" w:cs="Times New Roman"/>
          <w:sz w:val="24"/>
          <w:szCs w:val="24"/>
        </w:rPr>
        <w:t>ны базироваться</w:t>
      </w:r>
      <w:r w:rsidRPr="00827CD5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на</w:t>
      </w:r>
      <w:r w:rsidR="008064F0">
        <w:rPr>
          <w:rFonts w:ascii="Times New Roman" w:hAnsi="Times New Roman" w:cs="Times New Roman"/>
          <w:sz w:val="24"/>
          <w:szCs w:val="24"/>
        </w:rPr>
        <w:t xml:space="preserve"> тр</w:t>
      </w:r>
      <w:r w:rsidR="00ED7936">
        <w:rPr>
          <w:rFonts w:ascii="Times New Roman" w:hAnsi="Times New Roman" w:cs="Times New Roman"/>
          <w:sz w:val="24"/>
          <w:szCs w:val="24"/>
        </w:rPr>
        <w:t>ех</w:t>
      </w:r>
      <w:r w:rsidR="008064F0">
        <w:rPr>
          <w:rFonts w:ascii="Times New Roman" w:hAnsi="Times New Roman" w:cs="Times New Roman"/>
          <w:sz w:val="24"/>
          <w:szCs w:val="24"/>
        </w:rPr>
        <w:t xml:space="preserve"> основных направления</w:t>
      </w:r>
      <w:r w:rsidR="00ED7936">
        <w:rPr>
          <w:rFonts w:ascii="Times New Roman" w:hAnsi="Times New Roman" w:cs="Times New Roman"/>
          <w:sz w:val="24"/>
          <w:szCs w:val="24"/>
        </w:rPr>
        <w:t>х</w:t>
      </w:r>
      <w:r w:rsidR="008064F0">
        <w:rPr>
          <w:rFonts w:ascii="Times New Roman" w:hAnsi="Times New Roman" w:cs="Times New Roman"/>
          <w:sz w:val="24"/>
          <w:szCs w:val="24"/>
        </w:rPr>
        <w:t xml:space="preserve"> </w:t>
      </w:r>
      <w:r w:rsidR="008064F0" w:rsidRPr="008064F0">
        <w:rPr>
          <w:rFonts w:ascii="Times New Roman" w:hAnsi="Times New Roman" w:cs="Times New Roman"/>
          <w:sz w:val="24"/>
          <w:szCs w:val="24"/>
        </w:rPr>
        <w:t>(</w:t>
      </w:r>
      <w:r w:rsidR="008064F0">
        <w:rPr>
          <w:rFonts w:ascii="Times New Roman" w:hAnsi="Times New Roman" w:cs="Times New Roman"/>
          <w:sz w:val="24"/>
          <w:szCs w:val="24"/>
        </w:rPr>
        <w:t xml:space="preserve">табл. 2) </w:t>
      </w:r>
      <w:r w:rsidR="008064F0" w:rsidRPr="00ED7936">
        <w:rPr>
          <w:rFonts w:ascii="Times New Roman" w:hAnsi="Times New Roman" w:cs="Times New Roman"/>
          <w:sz w:val="24"/>
          <w:szCs w:val="24"/>
        </w:rPr>
        <w:t>[8].</w:t>
      </w:r>
    </w:p>
    <w:p w:rsidR="006B74D5" w:rsidRDefault="006B74D5" w:rsidP="00ED7936">
      <w:pPr>
        <w:spacing w:after="0" w:line="240" w:lineRule="auto"/>
        <w:contextualSpacing/>
        <w:rPr>
          <w:rFonts w:ascii="Times New Roman" w:hAnsi="Times New Roman" w:cs="Times New Roman"/>
          <w:i/>
          <w:sz w:val="24"/>
          <w:szCs w:val="24"/>
        </w:rPr>
      </w:pPr>
    </w:p>
    <w:p w:rsidR="008064F0" w:rsidRDefault="008064F0" w:rsidP="008064F0">
      <w:pPr>
        <w:spacing w:after="0" w:line="240" w:lineRule="auto"/>
        <w:ind w:firstLine="709"/>
        <w:contextualSpacing/>
        <w:jc w:val="right"/>
        <w:rPr>
          <w:rFonts w:ascii="Times New Roman" w:hAnsi="Times New Roman" w:cs="Times New Roman"/>
          <w:i/>
          <w:sz w:val="24"/>
          <w:szCs w:val="24"/>
        </w:rPr>
      </w:pPr>
      <w:r w:rsidRPr="008064F0">
        <w:rPr>
          <w:rFonts w:ascii="Times New Roman" w:hAnsi="Times New Roman" w:cs="Times New Roman"/>
          <w:i/>
          <w:sz w:val="24"/>
          <w:szCs w:val="24"/>
        </w:rPr>
        <w:t>Таблица 2</w:t>
      </w:r>
    </w:p>
    <w:p w:rsidR="008064F0" w:rsidRDefault="008064F0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  <w:r>
        <w:rPr>
          <w:rFonts w:ascii="Times New Roman" w:hAnsi="Times New Roman" w:cs="Times New Roman"/>
          <w:i/>
          <w:sz w:val="24"/>
          <w:szCs w:val="24"/>
        </w:rPr>
        <w:t>Основные направления инновационного развития сельского хозяйства</w:t>
      </w:r>
    </w:p>
    <w:p w:rsidR="00ED7936" w:rsidRDefault="00ED7936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</w:p>
    <w:tbl>
      <w:tblPr>
        <w:tblStyle w:val="a5"/>
        <w:tblW w:w="0" w:type="auto"/>
        <w:tblLook w:val="04A0" w:firstRow="1" w:lastRow="0" w:firstColumn="1" w:lastColumn="0" w:noHBand="0" w:noVBand="1"/>
      </w:tblPr>
      <w:tblGrid>
        <w:gridCol w:w="2122"/>
        <w:gridCol w:w="7223"/>
      </w:tblGrid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Направление</w:t>
            </w:r>
          </w:p>
        </w:tc>
        <w:tc>
          <w:tcPr>
            <w:tcW w:w="7223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center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 xml:space="preserve">Характеристика 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 xml:space="preserve">Человеческий капитал 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Это возможно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только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через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приоритетное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развитие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образования,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институтов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фундаментальных и прикладных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исследований,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банков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данных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информационно-консультационных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систем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для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производителей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Биологические ресурсов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Через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разработку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внедрение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повышающих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плодородие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почвы,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урожайность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сельскохозяйственных культур 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продуктивность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скота</w:t>
            </w:r>
          </w:p>
        </w:tc>
      </w:tr>
      <w:tr w:rsidR="008064F0" w:rsidRPr="00C54D9F" w:rsidTr="008064F0">
        <w:tc>
          <w:tcPr>
            <w:tcW w:w="2122" w:type="dxa"/>
          </w:tcPr>
          <w:p w:rsidR="008064F0" w:rsidRPr="00C54D9F" w:rsidRDefault="008064F0" w:rsidP="00C54D9F">
            <w:pPr>
              <w:spacing w:after="0" w:line="240" w:lineRule="auto"/>
              <w:contextualSpacing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Инновационные технологии и бизнес-процессы</w:t>
            </w:r>
          </w:p>
        </w:tc>
        <w:tc>
          <w:tcPr>
            <w:tcW w:w="7223" w:type="dxa"/>
          </w:tcPr>
          <w:p w:rsidR="008064F0" w:rsidRPr="00C54D9F" w:rsidRDefault="00C54D9F" w:rsidP="00C54D9F">
            <w:pPr>
              <w:spacing w:after="0" w:line="240" w:lineRule="auto"/>
              <w:jc w:val="both"/>
              <w:rPr>
                <w:rFonts w:ascii="Times New Roman" w:hAnsi="Times New Roman" w:cs="Times New Roman"/>
                <w:sz w:val="24"/>
                <w:szCs w:val="24"/>
              </w:rPr>
            </w:pP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Повышение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технического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технологического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потенциала сельского хозяйства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за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счет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использования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proofErr w:type="spellStart"/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энерго</w:t>
            </w:r>
            <w:proofErr w:type="spellEnd"/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- и ресурсосберегающей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техники,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 наукоемких технологий,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резко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повышающих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производительность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</w:t>
            </w:r>
            <w:r w:rsidRPr="00C54D9F">
              <w:rPr>
                <w:rFonts w:ascii="Times New Roman" w:hAnsi="Times New Roman" w:cs="Times New Roman"/>
                <w:sz w:val="24"/>
                <w:szCs w:val="24"/>
              </w:rPr>
              <w:t>и эффективность сельскохозяйственной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деятельности</w:t>
            </w:r>
          </w:p>
        </w:tc>
      </w:tr>
    </w:tbl>
    <w:p w:rsidR="008064F0" w:rsidRPr="008064F0" w:rsidRDefault="008064F0" w:rsidP="008064F0">
      <w:pPr>
        <w:spacing w:after="0" w:line="240" w:lineRule="auto"/>
        <w:ind w:firstLine="709"/>
        <w:contextualSpacing/>
        <w:jc w:val="center"/>
        <w:rPr>
          <w:rFonts w:ascii="Times New Roman" w:hAnsi="Times New Roman" w:cs="Times New Roman"/>
          <w:i/>
          <w:sz w:val="24"/>
          <w:szCs w:val="24"/>
        </w:rPr>
      </w:pPr>
    </w:p>
    <w:p w:rsidR="0068296D" w:rsidRPr="00E3210B" w:rsidRDefault="00BC726E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Рассмотрим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работу по </w:t>
      </w:r>
      <w:r w:rsidR="008064F0">
        <w:rPr>
          <w:rFonts w:ascii="Times New Roman" w:hAnsi="Times New Roman" w:cs="Times New Roman"/>
          <w:sz w:val="24"/>
          <w:szCs w:val="24"/>
          <w:shd w:val="clear" w:color="auto" w:fill="FFFFFF"/>
        </w:rPr>
        <w:t>формированию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7C12FC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инновационных б</w:t>
      </w:r>
      <w:r w:rsidRPr="00E3210B">
        <w:rPr>
          <w:rFonts w:ascii="Times New Roman" w:eastAsia="Times New Roman" w:hAnsi="Times New Roman" w:cs="Times New Roman"/>
          <w:sz w:val="24"/>
          <w:szCs w:val="24"/>
        </w:rPr>
        <w:t xml:space="preserve">изнес – </w:t>
      </w:r>
      <w:r w:rsidR="00042ACD" w:rsidRPr="00E3210B">
        <w:rPr>
          <w:rFonts w:ascii="Times New Roman" w:eastAsia="Times New Roman" w:hAnsi="Times New Roman" w:cs="Times New Roman"/>
          <w:sz w:val="24"/>
          <w:szCs w:val="24"/>
        </w:rPr>
        <w:t>процессов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8064F0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примере действующего предприятия </w:t>
      </w: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Омской области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. </w:t>
      </w:r>
      <w:r w:rsidR="00923320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Так з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а период с 2016 по 2022 годы в </w:t>
      </w:r>
      <w:proofErr w:type="spellStart"/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подотрасли</w:t>
      </w:r>
      <w:proofErr w:type="spellEnd"/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молочное скотоводство </w:t>
      </w:r>
      <w:r w:rsidR="0068296D" w:rsidRPr="00E3210B">
        <w:rPr>
          <w:rStyle w:val="hl-obj"/>
          <w:rFonts w:ascii="Times New Roman" w:hAnsi="Times New Roman" w:cs="Times New Roman"/>
          <w:sz w:val="24"/>
          <w:szCs w:val="24"/>
          <w:bdr w:val="none" w:sz="0" w:space="0" w:color="auto" w:frame="1"/>
        </w:rPr>
        <w:t>Омской области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 реализовано семь крупных инвестиционных проектов, 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объем инвестиций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превысил 1 млрд рублей. В </w:t>
      </w:r>
      <w:r w:rsidR="004113D3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2023 </w:t>
      </w:r>
      <w:r w:rsidR="0068296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году завершился один из самых больших проектов из реестра.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В Омском районе построили самую современную ферму в области на базе предприятия СПК «Пушкинский»</w:t>
      </w:r>
      <w:r w:rsidR="00923320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.</w:t>
      </w:r>
      <w:r w:rsidR="00042AC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Общий объем инвестиций на реализацию проекта составил более 230 млн рублей. Благодаря реализации проекта предприятие имеет возможность перевода крупного рогатого скота из старого животноводческого комплекса в новый доильный зал, вместимостью на 600 голов беспривязного содержания. В настоящее время предприятие планирует реконструкцию старых производственных корпусов под молодняк крупного рогатого скота. </w:t>
      </w:r>
    </w:p>
    <w:p w:rsidR="00E3210B" w:rsidRPr="00E3210B" w:rsidRDefault="00F875B9" w:rsidP="007C12FC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Чтобы лучше понять какие процессы, </w:t>
      </w:r>
      <w:r w:rsidR="0018552E" w:rsidRPr="00E3210B">
        <w:rPr>
          <w:rFonts w:ascii="Times New Roman" w:hAnsi="Times New Roman" w:cs="Times New Roman"/>
          <w:sz w:val="24"/>
          <w:szCs w:val="24"/>
        </w:rPr>
        <w:t>происходят на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современной ферме </w:t>
      </w:r>
      <w:r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СПК «Пушкинский»,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представи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м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>в виде диаграммы или рисунка, описывающего стратегию в виде набора стратегических целей и причинно-следственных связей между ними.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Для этого </w:t>
      </w:r>
      <w:r w:rsid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первом этапе 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воспользуемся 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с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тратегически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ми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карт</w:t>
      </w:r>
      <w:r w:rsidR="0018552E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ами, которые полезны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 тем, что устраняют основные противоречия в деятельности современных организаций, а именно несоответствия между их 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</w:rPr>
        <w:t>краткосрочными и долгоср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>очными целями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.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 xml:space="preserve"> 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 xml:space="preserve">Краткосрочные цели в основном касаются бизнес-процессов, производственно-финансовой деятельности 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lastRenderedPageBreak/>
        <w:t>компании, отношений с поставщиками, потребителями и конкурентами. Долгосрочные цели обычно не столь конкретизированы и определённы, но в любом случае рассчитаны на 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</w:rPr>
        <w:t>получение дохода</w:t>
      </w:r>
      <w:r w:rsidR="00D43B0D" w:rsidRPr="007C12FC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в перспективе. С помощью данного инструмента можно объединить краткосрочные цели с деяте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льностью организации, с ее 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</w:rPr>
        <w:t>миссией</w:t>
      </w:r>
      <w:r w:rsidR="00D43B0D" w:rsidRPr="00E3210B">
        <w:rPr>
          <w:rFonts w:ascii="Times New Roman" w:eastAsia="Times New Roman" w:hAnsi="Times New Roman" w:cs="Times New Roman"/>
          <w:sz w:val="24"/>
          <w:szCs w:val="24"/>
          <w:shd w:val="clear" w:color="auto" w:fill="FFFFFF"/>
        </w:rPr>
        <w:t> и стратегией на долгосрочную перспективу.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</w:p>
    <w:p w:rsidR="00C43B89" w:rsidRPr="00B87A1F" w:rsidRDefault="00E3210B" w:rsidP="00B87A1F">
      <w:pPr>
        <w:ind w:firstLine="709"/>
        <w:contextualSpacing/>
        <w:jc w:val="both"/>
        <w:rPr>
          <w:rFonts w:ascii="Times New Roman" w:hAnsi="Times New Roman" w:cs="Times New Roman"/>
          <w:sz w:val="24"/>
          <w:szCs w:val="24"/>
          <w:shd w:val="clear" w:color="auto" w:fill="FFFFFF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На уровне предприятия стратегическая карта позволяет формализовать </w:t>
      </w:r>
      <w:r w:rsidR="00ED7936">
        <w:rPr>
          <w:rFonts w:ascii="Times New Roman" w:hAnsi="Times New Roman" w:cs="Times New Roman"/>
          <w:sz w:val="24"/>
          <w:szCs w:val="24"/>
        </w:rPr>
        <w:t xml:space="preserve">свой </w:t>
      </w:r>
      <w:r w:rsidRPr="00E3210B">
        <w:rPr>
          <w:rFonts w:ascii="Times New Roman" w:hAnsi="Times New Roman" w:cs="Times New Roman"/>
          <w:sz w:val="24"/>
          <w:szCs w:val="24"/>
        </w:rPr>
        <w:t>путь развития. Руководител</w:t>
      </w:r>
      <w:r w:rsidR="00ED7936">
        <w:rPr>
          <w:rFonts w:ascii="Times New Roman" w:hAnsi="Times New Roman" w:cs="Times New Roman"/>
          <w:sz w:val="24"/>
          <w:szCs w:val="24"/>
        </w:rPr>
        <w:t>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ED7936">
        <w:rPr>
          <w:rFonts w:ascii="Times New Roman" w:hAnsi="Times New Roman" w:cs="Times New Roman"/>
          <w:sz w:val="24"/>
          <w:szCs w:val="24"/>
        </w:rPr>
        <w:t>предприятия и начальники отделов</w:t>
      </w:r>
      <w:r w:rsidRPr="00E3210B">
        <w:rPr>
          <w:rFonts w:ascii="Times New Roman" w:hAnsi="Times New Roman" w:cs="Times New Roman"/>
          <w:sz w:val="24"/>
          <w:szCs w:val="24"/>
        </w:rPr>
        <w:t xml:space="preserve"> могут </w:t>
      </w:r>
      <w:r w:rsidR="00ED7936">
        <w:rPr>
          <w:rFonts w:ascii="Times New Roman" w:hAnsi="Times New Roman" w:cs="Times New Roman"/>
          <w:sz w:val="24"/>
          <w:szCs w:val="24"/>
        </w:rPr>
        <w:t>сравнивать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цели карты организации верхнего уровня с целями нижнего уровня. Таким образом, сотрудники всех отделов </w:t>
      </w:r>
      <w:r w:rsidR="00ED7936">
        <w:rPr>
          <w:rFonts w:ascii="Times New Roman" w:hAnsi="Times New Roman" w:cs="Times New Roman"/>
          <w:sz w:val="24"/>
          <w:szCs w:val="24"/>
        </w:rPr>
        <w:t>будут знать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свою роль в </w:t>
      </w:r>
      <w:r w:rsidR="00ED7936">
        <w:rPr>
          <w:rFonts w:ascii="Times New Roman" w:hAnsi="Times New Roman" w:cs="Times New Roman"/>
          <w:sz w:val="24"/>
          <w:szCs w:val="24"/>
        </w:rPr>
        <w:t xml:space="preserve">общей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системе целей организации. Такая стратегическая карта </w:t>
      </w:r>
      <w:r w:rsidR="00ED7936">
        <w:rPr>
          <w:rFonts w:ascii="Times New Roman" w:hAnsi="Times New Roman" w:cs="Times New Roman"/>
          <w:sz w:val="24"/>
          <w:szCs w:val="24"/>
        </w:rPr>
        <w:t xml:space="preserve">будет способствовать </w:t>
      </w:r>
      <w:r w:rsidR="00ED7936" w:rsidRPr="00E3210B">
        <w:rPr>
          <w:rFonts w:ascii="Times New Roman" w:hAnsi="Times New Roman" w:cs="Times New Roman"/>
          <w:sz w:val="24"/>
          <w:szCs w:val="24"/>
        </w:rPr>
        <w:t>выявлени</w:t>
      </w:r>
      <w:r w:rsidR="00ED7936">
        <w:rPr>
          <w:rFonts w:ascii="Times New Roman" w:hAnsi="Times New Roman" w:cs="Times New Roman"/>
          <w:sz w:val="24"/>
          <w:szCs w:val="24"/>
        </w:rPr>
        <w:t>ю</w:t>
      </w:r>
      <w:r w:rsidRPr="00E3210B">
        <w:rPr>
          <w:rFonts w:ascii="Times New Roman" w:hAnsi="Times New Roman" w:cs="Times New Roman"/>
          <w:sz w:val="24"/>
          <w:szCs w:val="24"/>
        </w:rPr>
        <w:t xml:space="preserve"> резерв</w:t>
      </w:r>
      <w:r w:rsidR="00ED7936">
        <w:rPr>
          <w:rFonts w:ascii="Times New Roman" w:hAnsi="Times New Roman" w:cs="Times New Roman"/>
          <w:sz w:val="24"/>
          <w:szCs w:val="24"/>
        </w:rPr>
        <w:t>ов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предприятия</w:t>
      </w:r>
      <w:r w:rsidR="00ED7936">
        <w:rPr>
          <w:rFonts w:ascii="Times New Roman" w:hAnsi="Times New Roman" w:cs="Times New Roman"/>
          <w:sz w:val="24"/>
          <w:szCs w:val="24"/>
        </w:rPr>
        <w:t xml:space="preserve"> в определенном стратегическом направлении.</w:t>
      </w:r>
      <w:r w:rsidR="00B87A1F">
        <w:rPr>
          <w:rFonts w:ascii="Times New Roman" w:hAnsi="Times New Roman" w:cs="Times New Roman"/>
          <w:sz w:val="24"/>
          <w:szCs w:val="24"/>
        </w:rPr>
        <w:t xml:space="preserve"> Преимуществами использования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стратегической карты на практике </w:t>
      </w:r>
      <w:r w:rsidR="00B87A1F">
        <w:rPr>
          <w:rFonts w:ascii="Times New Roman" w:hAnsi="Times New Roman" w:cs="Times New Roman"/>
          <w:sz w:val="24"/>
          <w:szCs w:val="24"/>
        </w:rPr>
        <w:t xml:space="preserve">заключается в том, чтобы связать все отделы </w:t>
      </w:r>
      <w:r w:rsidRPr="00E3210B">
        <w:rPr>
          <w:rFonts w:ascii="Times New Roman" w:hAnsi="Times New Roman" w:cs="Times New Roman"/>
          <w:sz w:val="24"/>
          <w:szCs w:val="24"/>
        </w:rPr>
        <w:t>единой цел</w:t>
      </w:r>
      <w:r w:rsidR="00B87A1F">
        <w:rPr>
          <w:rFonts w:ascii="Times New Roman" w:hAnsi="Times New Roman" w:cs="Times New Roman"/>
          <w:sz w:val="24"/>
          <w:szCs w:val="24"/>
        </w:rPr>
        <w:t>ью,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повы</w:t>
      </w:r>
      <w:r w:rsidR="00B87A1F">
        <w:rPr>
          <w:rFonts w:ascii="Times New Roman" w:hAnsi="Times New Roman" w:cs="Times New Roman"/>
          <w:sz w:val="24"/>
          <w:szCs w:val="24"/>
        </w:rPr>
        <w:t xml:space="preserve">сить </w:t>
      </w:r>
      <w:r w:rsidRPr="00E3210B">
        <w:rPr>
          <w:rFonts w:ascii="Times New Roman" w:hAnsi="Times New Roman" w:cs="Times New Roman"/>
          <w:sz w:val="24"/>
          <w:szCs w:val="24"/>
        </w:rPr>
        <w:t>инициативност</w:t>
      </w:r>
      <w:r w:rsidR="00B87A1F">
        <w:rPr>
          <w:rFonts w:ascii="Times New Roman" w:hAnsi="Times New Roman" w:cs="Times New Roman"/>
          <w:sz w:val="24"/>
          <w:szCs w:val="24"/>
        </w:rPr>
        <w:t>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сотрудников</w:t>
      </w:r>
      <w:r w:rsidR="00B87A1F">
        <w:rPr>
          <w:rFonts w:ascii="Times New Roman" w:hAnsi="Times New Roman" w:cs="Times New Roman"/>
          <w:sz w:val="24"/>
          <w:szCs w:val="24"/>
        </w:rPr>
        <w:t>,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B87A1F">
        <w:rPr>
          <w:rFonts w:ascii="Times New Roman" w:hAnsi="Times New Roman" w:cs="Times New Roman"/>
          <w:sz w:val="24"/>
          <w:szCs w:val="24"/>
        </w:rPr>
        <w:t>с</w:t>
      </w:r>
      <w:r w:rsidRPr="00E3210B">
        <w:rPr>
          <w:rFonts w:ascii="Times New Roman" w:hAnsi="Times New Roman" w:cs="Times New Roman"/>
          <w:sz w:val="24"/>
          <w:szCs w:val="24"/>
        </w:rPr>
        <w:t>формирова</w:t>
      </w:r>
      <w:r w:rsidR="00B87A1F">
        <w:rPr>
          <w:rFonts w:ascii="Times New Roman" w:hAnsi="Times New Roman" w:cs="Times New Roman"/>
          <w:sz w:val="24"/>
          <w:szCs w:val="24"/>
        </w:rPr>
        <w:t>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</w:t>
      </w:r>
      <w:r w:rsidR="00B87A1F">
        <w:rPr>
          <w:rFonts w:ascii="Times New Roman" w:hAnsi="Times New Roman" w:cs="Times New Roman"/>
          <w:sz w:val="24"/>
          <w:szCs w:val="24"/>
        </w:rPr>
        <w:t xml:space="preserve">культуру компании и </w:t>
      </w:r>
      <w:r w:rsidRPr="00E3210B">
        <w:rPr>
          <w:rFonts w:ascii="Times New Roman" w:hAnsi="Times New Roman" w:cs="Times New Roman"/>
          <w:sz w:val="24"/>
          <w:szCs w:val="24"/>
        </w:rPr>
        <w:t>созд</w:t>
      </w:r>
      <w:r w:rsidR="00B87A1F">
        <w:rPr>
          <w:rFonts w:ascii="Times New Roman" w:hAnsi="Times New Roman" w:cs="Times New Roman"/>
          <w:sz w:val="24"/>
          <w:szCs w:val="24"/>
        </w:rPr>
        <w:t>ать</w:t>
      </w:r>
      <w:r w:rsidRPr="00E3210B">
        <w:rPr>
          <w:rFonts w:ascii="Times New Roman" w:hAnsi="Times New Roman" w:cs="Times New Roman"/>
          <w:sz w:val="24"/>
          <w:szCs w:val="24"/>
        </w:rPr>
        <w:t xml:space="preserve"> систем</w:t>
      </w:r>
      <w:r w:rsidR="00B87A1F">
        <w:rPr>
          <w:rFonts w:ascii="Times New Roman" w:hAnsi="Times New Roman" w:cs="Times New Roman"/>
          <w:sz w:val="24"/>
          <w:szCs w:val="24"/>
        </w:rPr>
        <w:t xml:space="preserve">у </w:t>
      </w:r>
      <w:r w:rsidRPr="00E3210B">
        <w:rPr>
          <w:rFonts w:ascii="Times New Roman" w:hAnsi="Times New Roman" w:cs="Times New Roman"/>
          <w:sz w:val="24"/>
          <w:szCs w:val="24"/>
        </w:rPr>
        <w:t>делегировани</w:t>
      </w:r>
      <w:r w:rsidR="00B87A1F">
        <w:rPr>
          <w:rFonts w:ascii="Times New Roman" w:hAnsi="Times New Roman" w:cs="Times New Roman"/>
          <w:sz w:val="24"/>
          <w:szCs w:val="24"/>
        </w:rPr>
        <w:t>я</w:t>
      </w:r>
      <w:r w:rsidRPr="00E3210B">
        <w:rPr>
          <w:rFonts w:ascii="Times New Roman" w:hAnsi="Times New Roman" w:cs="Times New Roman"/>
          <w:sz w:val="24"/>
          <w:szCs w:val="24"/>
        </w:rPr>
        <w:t xml:space="preserve"> полномочий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</w:rPr>
        <w:t>[9]</w:t>
      </w:r>
      <w:r w:rsidRPr="00E3210B">
        <w:rPr>
          <w:rFonts w:ascii="Times New Roman" w:hAnsi="Times New Roman" w:cs="Times New Roman"/>
          <w:sz w:val="24"/>
          <w:szCs w:val="24"/>
        </w:rPr>
        <w:t xml:space="preserve">. 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На основе данных была составлена стратегическая карта </w:t>
      </w:r>
      <w:r w:rsidR="0018552E" w:rsidRPr="00E3210B">
        <w:rPr>
          <w:rFonts w:ascii="Times New Roman" w:hAnsi="Times New Roman" w:cs="Times New Roman"/>
          <w:sz w:val="24"/>
          <w:szCs w:val="24"/>
        </w:rPr>
        <w:t xml:space="preserve">современной </w:t>
      </w:r>
      <w:r w:rsidR="004A07C9" w:rsidRPr="00E3210B">
        <w:rPr>
          <w:rFonts w:ascii="Times New Roman" w:hAnsi="Times New Roman" w:cs="Times New Roman"/>
          <w:sz w:val="24"/>
          <w:szCs w:val="24"/>
        </w:rPr>
        <w:t>фермы СПК</w:t>
      </w:r>
      <w:r w:rsidR="0018552E" w:rsidRPr="00E3210B">
        <w:rPr>
          <w:rFonts w:ascii="Times New Roman" w:hAnsi="Times New Roman" w:cs="Times New Roman"/>
          <w:color w:val="2C2D2E"/>
          <w:sz w:val="24"/>
          <w:szCs w:val="24"/>
          <w:shd w:val="clear" w:color="auto" w:fill="FFFFFF"/>
        </w:rPr>
        <w:t xml:space="preserve"> «Пушкинский»</w:t>
      </w:r>
      <w:r w:rsidR="00D43B0D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на основе программы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18552E" w:rsidRPr="00E3210B"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  <w:t>SimpleMind</w:t>
      </w:r>
      <w:r w:rsid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>(</w:t>
      </w:r>
      <w:r w:rsidR="00ED5444">
        <w:rPr>
          <w:rFonts w:ascii="Times New Roman" w:hAnsi="Times New Roman" w:cs="Times New Roman"/>
          <w:sz w:val="24"/>
          <w:szCs w:val="24"/>
          <w:shd w:val="clear" w:color="auto" w:fill="FFFFFF"/>
        </w:rPr>
        <w:t>рис.1)</w:t>
      </w:r>
    </w:p>
    <w:p w:rsidR="005334AE" w:rsidRPr="007C12FC" w:rsidRDefault="00F875B9" w:rsidP="007C12FC">
      <w:pPr>
        <w:spacing w:after="0" w:line="240" w:lineRule="auto"/>
        <w:ind w:firstLine="709"/>
        <w:jc w:val="center"/>
        <w:rPr>
          <w:sz w:val="24"/>
          <w:szCs w:val="24"/>
        </w:rPr>
      </w:pPr>
      <w:r w:rsidRPr="007C12FC">
        <w:rPr>
          <w:noProof/>
          <w:sz w:val="24"/>
          <w:szCs w:val="24"/>
          <w:lang w:eastAsia="ru-RU"/>
          <w14:ligatures w14:val="standardContextual"/>
        </w:rPr>
        <w:drawing>
          <wp:inline distT="0" distB="0" distL="0" distR="0" wp14:anchorId="0654FE2F" wp14:editId="05A80EAB">
            <wp:extent cx="5774849" cy="4445099"/>
            <wp:effectExtent l="0" t="0" r="3810" b="0"/>
            <wp:docPr id="196512718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65127182" name="Рисунок 1965127182"/>
                    <pic:cNvPicPr/>
                  </pic:nvPicPr>
                  <pic:blipFill>
                    <a:blip r:embed="rId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865809" cy="451511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A07C9" w:rsidRPr="007C12FC" w:rsidRDefault="004A07C9" w:rsidP="007C12FC">
      <w:pPr>
        <w:pStyle w:val="a4"/>
        <w:spacing w:before="0" w:beforeAutospacing="0" w:after="0" w:afterAutospacing="0"/>
        <w:ind w:firstLine="709"/>
      </w:pPr>
      <w:r w:rsidRPr="007C12FC">
        <w:t>Рис</w:t>
      </w:r>
      <w:r w:rsidR="00E3210B">
        <w:t>унок 1.</w:t>
      </w:r>
      <w:r w:rsidRPr="007C12FC">
        <w:t xml:space="preserve"> </w:t>
      </w:r>
      <w:r w:rsidR="00E3210B">
        <w:rPr>
          <w:shd w:val="clear" w:color="auto" w:fill="FFFFFF"/>
        </w:rPr>
        <w:t>С</w:t>
      </w:r>
      <w:r w:rsidRPr="007C12FC">
        <w:rPr>
          <w:shd w:val="clear" w:color="auto" w:fill="FFFFFF"/>
        </w:rPr>
        <w:t xml:space="preserve">тратегическая карта </w:t>
      </w:r>
      <w:r w:rsidRPr="007C12FC">
        <w:t>современной фермы СПК</w:t>
      </w:r>
      <w:r w:rsidRPr="007C12FC">
        <w:rPr>
          <w:color w:val="2C2D2E"/>
          <w:shd w:val="clear" w:color="auto" w:fill="FFFFFF"/>
        </w:rPr>
        <w:t xml:space="preserve"> «Пушкинский»</w:t>
      </w:r>
    </w:p>
    <w:p w:rsidR="00807EE2" w:rsidRDefault="00807EE2" w:rsidP="007C12FC">
      <w:pPr>
        <w:spacing w:after="0" w:line="240" w:lineRule="auto"/>
        <w:ind w:firstLine="709"/>
        <w:rPr>
          <w:sz w:val="24"/>
          <w:szCs w:val="24"/>
        </w:rPr>
      </w:pPr>
    </w:p>
    <w:p w:rsidR="00E3210B" w:rsidRPr="00ED5444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3210B">
        <w:rPr>
          <w:rFonts w:ascii="Times New Roman" w:hAnsi="Times New Roman" w:cs="Times New Roman"/>
          <w:sz w:val="24"/>
          <w:szCs w:val="24"/>
        </w:rPr>
        <w:t xml:space="preserve">Построенная стратегическая карта позволяет </w:t>
      </w:r>
      <w:r w:rsidR="00B87A1F">
        <w:rPr>
          <w:rFonts w:ascii="Times New Roman" w:hAnsi="Times New Roman" w:cs="Times New Roman"/>
          <w:sz w:val="24"/>
          <w:szCs w:val="24"/>
        </w:rPr>
        <w:t xml:space="preserve">менеджерам </w:t>
      </w:r>
      <w:r w:rsidRPr="00E3210B">
        <w:rPr>
          <w:rFonts w:ascii="Times New Roman" w:hAnsi="Times New Roman" w:cs="Times New Roman"/>
          <w:sz w:val="24"/>
          <w:szCs w:val="24"/>
        </w:rPr>
        <w:t xml:space="preserve">увидеть причинно-следственные связи между </w:t>
      </w:r>
      <w:r w:rsidR="00B87A1F">
        <w:rPr>
          <w:rFonts w:ascii="Times New Roman" w:hAnsi="Times New Roman" w:cs="Times New Roman"/>
          <w:sz w:val="24"/>
          <w:szCs w:val="24"/>
        </w:rPr>
        <w:t>ключевыми з</w:t>
      </w:r>
      <w:r w:rsidRPr="00E3210B">
        <w:rPr>
          <w:rFonts w:ascii="Times New Roman" w:hAnsi="Times New Roman" w:cs="Times New Roman"/>
          <w:sz w:val="24"/>
          <w:szCs w:val="24"/>
        </w:rPr>
        <w:t>адачами, необходимыми для достижения стратегическ</w:t>
      </w:r>
      <w:r w:rsidR="00B87A1F">
        <w:rPr>
          <w:rFonts w:ascii="Times New Roman" w:hAnsi="Times New Roman" w:cs="Times New Roman"/>
          <w:sz w:val="24"/>
          <w:szCs w:val="24"/>
        </w:rPr>
        <w:t>их</w:t>
      </w:r>
      <w:r w:rsidRPr="00E3210B">
        <w:rPr>
          <w:rFonts w:ascii="Times New Roman" w:hAnsi="Times New Roman" w:cs="Times New Roman"/>
          <w:sz w:val="24"/>
          <w:szCs w:val="24"/>
        </w:rPr>
        <w:t xml:space="preserve"> цел</w:t>
      </w:r>
      <w:r w:rsidR="00B87A1F">
        <w:rPr>
          <w:rFonts w:ascii="Times New Roman" w:hAnsi="Times New Roman" w:cs="Times New Roman"/>
          <w:sz w:val="24"/>
          <w:szCs w:val="24"/>
        </w:rPr>
        <w:t>ей</w:t>
      </w:r>
      <w:r w:rsidRPr="00E3210B">
        <w:rPr>
          <w:rFonts w:ascii="Times New Roman" w:hAnsi="Times New Roman" w:cs="Times New Roman"/>
          <w:sz w:val="24"/>
          <w:szCs w:val="24"/>
        </w:rPr>
        <w:t xml:space="preserve">. Она позволяет руководителям связать стратегические решения компании с набором показателей, </w:t>
      </w:r>
      <w:r w:rsidR="00B87A1F">
        <w:rPr>
          <w:rFonts w:ascii="Times New Roman" w:hAnsi="Times New Roman" w:cs="Times New Roman"/>
          <w:sz w:val="24"/>
          <w:szCs w:val="24"/>
        </w:rPr>
        <w:t xml:space="preserve">разработанных отдельно для каждого </w:t>
      </w:r>
      <w:r w:rsidRPr="00E3210B">
        <w:rPr>
          <w:rFonts w:ascii="Times New Roman" w:hAnsi="Times New Roman" w:cs="Times New Roman"/>
          <w:sz w:val="24"/>
          <w:szCs w:val="24"/>
        </w:rPr>
        <w:t>корпоративного, производственного и функционального уровн</w:t>
      </w:r>
      <w:r w:rsidR="00B87A1F">
        <w:rPr>
          <w:rFonts w:ascii="Times New Roman" w:hAnsi="Times New Roman" w:cs="Times New Roman"/>
          <w:sz w:val="24"/>
          <w:szCs w:val="24"/>
        </w:rPr>
        <w:t>я</w:t>
      </w:r>
      <w:r w:rsidRPr="00E3210B">
        <w:rPr>
          <w:rFonts w:ascii="Times New Roman" w:hAnsi="Times New Roman" w:cs="Times New Roman"/>
          <w:sz w:val="24"/>
          <w:szCs w:val="24"/>
        </w:rPr>
        <w:t xml:space="preserve"> управления. </w:t>
      </w:r>
      <w:r w:rsidR="00B87A1F">
        <w:rPr>
          <w:rFonts w:ascii="Times New Roman" w:hAnsi="Times New Roman" w:cs="Times New Roman"/>
          <w:sz w:val="24"/>
          <w:szCs w:val="24"/>
        </w:rPr>
        <w:t>Эта к</w:t>
      </w:r>
      <w:r w:rsidRPr="00E3210B">
        <w:rPr>
          <w:rFonts w:ascii="Times New Roman" w:hAnsi="Times New Roman" w:cs="Times New Roman"/>
          <w:sz w:val="24"/>
          <w:szCs w:val="24"/>
        </w:rPr>
        <w:t xml:space="preserve">арта </w:t>
      </w:r>
      <w:r w:rsidR="00B87A1F">
        <w:rPr>
          <w:rFonts w:ascii="Times New Roman" w:hAnsi="Times New Roman" w:cs="Times New Roman"/>
          <w:sz w:val="24"/>
          <w:szCs w:val="24"/>
        </w:rPr>
        <w:t>служит основой</w:t>
      </w:r>
      <w:r w:rsidRPr="00E3210B">
        <w:rPr>
          <w:rFonts w:ascii="Times New Roman" w:hAnsi="Times New Roman" w:cs="Times New Roman"/>
          <w:sz w:val="24"/>
          <w:szCs w:val="24"/>
        </w:rPr>
        <w:t xml:space="preserve"> для планирования и оценки </w:t>
      </w:r>
      <w:r w:rsidR="00B87A1F">
        <w:rPr>
          <w:rFonts w:ascii="Times New Roman" w:hAnsi="Times New Roman" w:cs="Times New Roman"/>
          <w:sz w:val="24"/>
          <w:szCs w:val="24"/>
        </w:rPr>
        <w:t xml:space="preserve">выполнения </w:t>
      </w:r>
      <w:r w:rsidRPr="00E3210B">
        <w:rPr>
          <w:rFonts w:ascii="Times New Roman" w:hAnsi="Times New Roman" w:cs="Times New Roman"/>
          <w:sz w:val="24"/>
          <w:szCs w:val="24"/>
        </w:rPr>
        <w:t xml:space="preserve">стратегического плана и </w:t>
      </w:r>
      <w:r w:rsidR="00B87A1F">
        <w:rPr>
          <w:rFonts w:ascii="Times New Roman" w:hAnsi="Times New Roman" w:cs="Times New Roman"/>
          <w:sz w:val="24"/>
          <w:szCs w:val="24"/>
        </w:rPr>
        <w:t>эффективности работы</w:t>
      </w:r>
      <w:r w:rsidRPr="00E3210B">
        <w:rPr>
          <w:rFonts w:ascii="Times New Roman" w:hAnsi="Times New Roman" w:cs="Times New Roman"/>
          <w:sz w:val="24"/>
          <w:szCs w:val="24"/>
        </w:rPr>
        <w:t xml:space="preserve"> каждого сотрудника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r w:rsidR="00ED5444" w:rsidRPr="00ED5444">
        <w:rPr>
          <w:rFonts w:ascii="Times New Roman" w:hAnsi="Times New Roman" w:cs="Times New Roman"/>
          <w:sz w:val="24"/>
          <w:szCs w:val="24"/>
        </w:rPr>
        <w:t>[9].</w:t>
      </w:r>
    </w:p>
    <w:p w:rsid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>
        <w:rPr>
          <w:rFonts w:ascii="Times New Roman" w:hAnsi="Times New Roman" w:cs="Times New Roman"/>
          <w:noProof/>
          <w:sz w:val="24"/>
          <w:szCs w:val="24"/>
          <w:lang w:eastAsia="ru-RU"/>
        </w:rPr>
        <w:lastRenderedPageBreak/>
        <w:t xml:space="preserve">Вторым этапом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- это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построение самого бизнес-процесса.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Существует ряд программных продуктов,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таких как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ARIS, Business Studio, MS Visio, Bizagi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Process Modeler, </w:t>
      </w:r>
      <w:r w:rsidR="00B87A1F"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которые 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используются </w:t>
      </w:r>
      <w:r w:rsidR="00B87A1F"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в качестве инструментов моделирования бизнес-процессов</w:t>
      </w:r>
      <w:r w:rsidR="00B87A1F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E3210B" w:rsidRP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drawing>
          <wp:anchor distT="0" distB="0" distL="114300" distR="114300" simplePos="0" relativeHeight="251659264" behindDoc="0" locked="0" layoutInCell="1" allowOverlap="1" wp14:anchorId="2388B5B3" wp14:editId="4EAF5BF5">
            <wp:simplePos x="0" y="0"/>
            <wp:positionH relativeFrom="margin">
              <wp:align>left</wp:align>
            </wp:positionH>
            <wp:positionV relativeFrom="paragraph">
              <wp:posOffset>605790</wp:posOffset>
            </wp:positionV>
            <wp:extent cx="5647690" cy="2110740"/>
            <wp:effectExtent l="0" t="0" r="0" b="0"/>
            <wp:wrapSquare wrapText="bothSides"/>
            <wp:docPr id="2" name="Рисунок 2" descr="https://psv4.userapi.com/c235031/u264427927/docs/d10/79a813d39637/Diagramma_3.jpg?extra=yUgA0LrRAryafDNEQBvuZEElZaIQr-pHWAi5NDfxIMVHpzpXC569b808xCSVISyDNXGpNyrkwKlc7bkyieO4fJ9QSKLimqW7chSSkV8PL03_dS0k5jxYGUb4vR8134_0atyJI_V3cZfoT7KxGRRfGx4iEnM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s://psv4.userapi.com/c235031/u264427927/docs/d10/79a813d39637/Diagramma_3.jpg?extra=yUgA0LrRAryafDNEQBvuZEElZaIQr-pHWAi5NDfxIMVHpzpXC569b808xCSVISyDNXGpNyrkwKlc7bkyieO4fJ9QSKLimqW7chSSkV8PL03_dS0k5jxYGUb4vR8134_0atyJI_V3cZfoT7KxGRRfGx4iEnM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47690" cy="21107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Основываясь на приведенных данных, была составлена модель бизнес-процесса производства молочной продукции в СПК «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Пушкинский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», выполненная в нотации </w:t>
      </w:r>
      <w:r w:rsidRPr="00E3210B">
        <w:rPr>
          <w:rFonts w:ascii="Times New Roman" w:hAnsi="Times New Roman" w:cs="Times New Roman"/>
          <w:noProof/>
          <w:sz w:val="24"/>
          <w:szCs w:val="24"/>
          <w:lang w:val="en-US" w:eastAsia="ru-RU"/>
        </w:rPr>
        <w:t>IDEF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0 что может быть рассмотрено на рисунке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2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.</w:t>
      </w:r>
    </w:p>
    <w:p w:rsidR="00E3210B" w:rsidRPr="00E3210B" w:rsidRDefault="00E3210B" w:rsidP="00E3210B">
      <w:pPr>
        <w:spacing w:after="0" w:line="240" w:lineRule="auto"/>
        <w:ind w:firstLine="709"/>
        <w:jc w:val="center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Рисунок </w:t>
      </w:r>
      <w:r>
        <w:rPr>
          <w:rFonts w:ascii="Times New Roman" w:hAnsi="Times New Roman" w:cs="Times New Roman"/>
          <w:noProof/>
          <w:sz w:val="24"/>
          <w:szCs w:val="24"/>
          <w:lang w:eastAsia="ru-RU"/>
        </w:rPr>
        <w:t>2</w:t>
      </w:r>
      <w:r w:rsid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</w:t>
      </w:r>
      <w:r w:rsidRPr="00E3210B">
        <w:rPr>
          <w:rFonts w:ascii="Times New Roman" w:hAnsi="Times New Roman" w:cs="Times New Roman"/>
          <w:noProof/>
          <w:sz w:val="24"/>
          <w:szCs w:val="24"/>
          <w:lang w:eastAsia="ru-RU"/>
        </w:rPr>
        <w:t>Малая модель бизнес-процесса производства молочной продукции в нотации IDEF0</w:t>
      </w:r>
    </w:p>
    <w:p w:rsidR="00E3210B" w:rsidRPr="00ED5444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D5444" w:rsidRPr="00B87A1F" w:rsidRDefault="00B87A1F" w:rsidP="00B87A1F">
      <w:pPr>
        <w:spacing w:after="0" w:line="240" w:lineRule="auto"/>
        <w:ind w:firstLine="709"/>
        <w:jc w:val="both"/>
        <w:rPr>
          <w:rFonts w:ascii="YS Text" w:hAnsi="YS Text"/>
          <w:color w:val="000000"/>
          <w:sz w:val="27"/>
          <w:szCs w:val="27"/>
          <w:bdr w:val="single" w:sz="2" w:space="0" w:color="E5E7EB" w:frame="1"/>
          <w:shd w:val="clear" w:color="auto" w:fill="ACF2BD"/>
        </w:rPr>
      </w:pPr>
      <w:r>
        <w:rPr>
          <w:rFonts w:ascii="Times New Roman" w:hAnsi="Times New Roman" w:cs="Times New Roman"/>
          <w:sz w:val="24"/>
          <w:szCs w:val="24"/>
        </w:rPr>
        <w:t>По мнению</w:t>
      </w:r>
      <w:r w:rsidR="00ED54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ED5444" w:rsidRPr="00ED5444">
        <w:rPr>
          <w:rFonts w:ascii="Times New Roman" w:hAnsi="Times New Roman" w:cs="Times New Roman"/>
          <w:sz w:val="24"/>
          <w:szCs w:val="24"/>
        </w:rPr>
        <w:t>Салихзянова</w:t>
      </w:r>
      <w:proofErr w:type="spellEnd"/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Н. А., </w:t>
      </w:r>
      <w:proofErr w:type="spellStart"/>
      <w:r w:rsidR="00ED5444" w:rsidRPr="00ED5444">
        <w:rPr>
          <w:rFonts w:ascii="Times New Roman" w:hAnsi="Times New Roman" w:cs="Times New Roman"/>
          <w:sz w:val="24"/>
          <w:szCs w:val="24"/>
        </w:rPr>
        <w:t>Галлямова</w:t>
      </w:r>
      <w:proofErr w:type="spellEnd"/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Д. Х.</w:t>
      </w:r>
      <w:r>
        <w:rPr>
          <w:rFonts w:ascii="Times New Roman" w:hAnsi="Times New Roman" w:cs="Times New Roman"/>
          <w:sz w:val="24"/>
          <w:szCs w:val="24"/>
        </w:rPr>
        <w:t xml:space="preserve">, эта </w:t>
      </w:r>
      <w:r w:rsidR="00ED5444">
        <w:rPr>
          <w:rFonts w:ascii="Times New Roman" w:hAnsi="Times New Roman" w:cs="Times New Roman"/>
          <w:sz w:val="24"/>
          <w:szCs w:val="24"/>
        </w:rPr>
        <w:t>м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одель помогает понять, </w:t>
      </w:r>
      <w:r>
        <w:rPr>
          <w:rFonts w:ascii="Times New Roman" w:hAnsi="Times New Roman" w:cs="Times New Roman"/>
          <w:sz w:val="24"/>
          <w:szCs w:val="24"/>
        </w:rPr>
        <w:t xml:space="preserve">регламентировать, упорядочить </w:t>
      </w:r>
      <w:r w:rsidRPr="00B87A1F">
        <w:rPr>
          <w:rFonts w:ascii="Times New Roman" w:hAnsi="Times New Roman" w:cs="Times New Roman"/>
          <w:sz w:val="24"/>
          <w:szCs w:val="24"/>
        </w:rPr>
        <w:t>выполнение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и,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наконец,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автоматизировать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способ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выполнения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работы,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т.е.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построить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информационные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системы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на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основе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этой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модели.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Управление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бизнесом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требует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>моделирования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Pr="00B87A1F">
        <w:rPr>
          <w:rFonts w:ascii="Times New Roman" w:hAnsi="Times New Roman" w:cs="Times New Roman"/>
          <w:sz w:val="24"/>
          <w:szCs w:val="24"/>
        </w:rPr>
        <w:t xml:space="preserve">бизнес-процессов. 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Например, если известен порядок </w:t>
      </w:r>
      <w:r>
        <w:rPr>
          <w:rFonts w:ascii="Times New Roman" w:hAnsi="Times New Roman" w:cs="Times New Roman"/>
          <w:sz w:val="24"/>
          <w:szCs w:val="24"/>
        </w:rPr>
        <w:t>выполнения работ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, </w:t>
      </w:r>
      <w:r>
        <w:rPr>
          <w:rFonts w:ascii="Times New Roman" w:hAnsi="Times New Roman" w:cs="Times New Roman"/>
          <w:sz w:val="24"/>
          <w:szCs w:val="24"/>
        </w:rPr>
        <w:t>то можно определить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 ее параметры, планы, ресурсы</w:t>
      </w:r>
      <w:r w:rsidR="001F7507">
        <w:rPr>
          <w:rFonts w:ascii="Times New Roman" w:hAnsi="Times New Roman" w:cs="Times New Roman"/>
          <w:sz w:val="24"/>
          <w:szCs w:val="24"/>
        </w:rPr>
        <w:t xml:space="preserve"> и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 сроки, </w:t>
      </w:r>
      <w:r w:rsidR="001F7507">
        <w:rPr>
          <w:rFonts w:ascii="Times New Roman" w:hAnsi="Times New Roman" w:cs="Times New Roman"/>
          <w:sz w:val="24"/>
          <w:szCs w:val="24"/>
        </w:rPr>
        <w:t>с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планировать и интерпретировать эти параметры, </w:t>
      </w:r>
      <w:r w:rsidR="001F7507">
        <w:rPr>
          <w:rFonts w:ascii="Times New Roman" w:hAnsi="Times New Roman" w:cs="Times New Roman"/>
          <w:sz w:val="24"/>
          <w:szCs w:val="24"/>
        </w:rPr>
        <w:t>организовать ее вы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полнения, контролировать </w:t>
      </w:r>
      <w:r w:rsidR="001F7507">
        <w:rPr>
          <w:rFonts w:ascii="Times New Roman" w:hAnsi="Times New Roman" w:cs="Times New Roman"/>
          <w:sz w:val="24"/>
          <w:szCs w:val="24"/>
        </w:rPr>
        <w:t xml:space="preserve">и </w:t>
      </w:r>
      <w:r w:rsidR="00ED5444" w:rsidRPr="00ED5444">
        <w:rPr>
          <w:rFonts w:ascii="Times New Roman" w:hAnsi="Times New Roman" w:cs="Times New Roman"/>
          <w:sz w:val="24"/>
          <w:szCs w:val="24"/>
        </w:rPr>
        <w:t xml:space="preserve">регулировать [10].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М</w:t>
      </w:r>
      <w:r w:rsidR="00E3210B" w:rsidRPr="00ED5444">
        <w:rPr>
          <w:rFonts w:ascii="Times New Roman" w:hAnsi="Times New Roman" w:cs="Times New Roman"/>
          <w:noProof/>
          <w:sz w:val="24"/>
          <w:szCs w:val="24"/>
          <w:lang w:eastAsia="ru-RU"/>
        </w:rPr>
        <w:t>оде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ль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состоит из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нескольк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их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элементов: входа, процесс, выхода и управление. Входы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создают то, что преобразуются или потребляется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процессом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появ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ляется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на его выходе.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Средства у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правления определяют условия, необходимые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лоя того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чтобы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процесс производил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правильный выход. Выходы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>–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это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данные или материальные объекты, п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роизведенные процессом. Процессы определяют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средства, 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с помощью которых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поддержива</w:t>
      </w:r>
      <w:r w:rsidR="001F7507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тся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выполнение процесса. Таким образом, блок IDEF0 показывает преобразование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процесса от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входа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к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выход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с учетом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поведения </w:t>
      </w:r>
      <w:r w:rsidR="00E3210B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управляющих воздействий</w:t>
      </w:r>
      <w:r w:rsidR="00ED5444" w:rsidRPr="00ED5444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[11].</w:t>
      </w:r>
    </w:p>
    <w:p w:rsidR="00B87A1F" w:rsidRDefault="00FB1258" w:rsidP="001466F9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Так,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входными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элементами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в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данной диаграмм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е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являются доильны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й зал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оборудование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необходимая документация,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дойное стадо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и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обслуживающий персонал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Каждый из этих элементов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обспечтвает основые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условия для такого процесса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,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как доение коров.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Руководителем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процесса является оператор машинного доения,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который отвечает за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подготав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ку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животных к доению,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настроку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доильн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ого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аппарат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а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выполн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ение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заключительны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х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операци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после до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ения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, а также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обеспечивает 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правильное распределение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и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преобразование 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входных элементов в выъодной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– готов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ый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молочн</w:t>
      </w:r>
      <w:r w:rsidR="001466F9">
        <w:rPr>
          <w:rFonts w:ascii="Times New Roman" w:hAnsi="Times New Roman" w:cs="Times New Roman"/>
          <w:noProof/>
          <w:sz w:val="24"/>
          <w:szCs w:val="24"/>
          <w:lang w:eastAsia="ru-RU"/>
        </w:rPr>
        <w:t>ый продукт</w:t>
      </w:r>
      <w:r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. </w:t>
      </w:r>
    </w:p>
    <w:p w:rsidR="00E3210B" w:rsidRDefault="00E3210B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FB1258">
        <w:rPr>
          <w:rFonts w:ascii="Times New Roman" w:hAnsi="Times New Roman" w:cs="Times New Roman"/>
          <w:sz w:val="24"/>
          <w:szCs w:val="24"/>
        </w:rPr>
        <w:t xml:space="preserve">Таким образом, </w:t>
      </w:r>
      <w:r w:rsidR="00FB1258">
        <w:rPr>
          <w:rFonts w:ascii="Times New Roman" w:hAnsi="Times New Roman" w:cs="Times New Roman"/>
          <w:noProof/>
          <w:sz w:val="24"/>
          <w:szCs w:val="24"/>
          <w:lang w:eastAsia="ru-RU"/>
        </w:rPr>
        <w:t>для СПК «</w:t>
      </w:r>
      <w:r w:rsidR="00FB1258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Пушкинский» была разработана и описана модель бизнес-процесса производства молока, </w:t>
      </w:r>
      <w:r w:rsidR="00C54D9F">
        <w:rPr>
          <w:rFonts w:ascii="Times New Roman" w:hAnsi="Times New Roman" w:cs="Times New Roman"/>
          <w:noProof/>
          <w:sz w:val="24"/>
          <w:szCs w:val="24"/>
          <w:lang w:eastAsia="ru-RU"/>
        </w:rPr>
        <w:t>показывающая</w:t>
      </w:r>
      <w:r w:rsidR="00FB1258" w:rsidRPr="00FB1258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основные этапы</w:t>
      </w:r>
      <w:r w:rsidR="00C54D9F">
        <w:rPr>
          <w:rFonts w:ascii="Times New Roman" w:hAnsi="Times New Roman" w:cs="Times New Roman"/>
          <w:noProof/>
          <w:sz w:val="24"/>
          <w:szCs w:val="24"/>
          <w:lang w:eastAsia="ru-RU"/>
        </w:rPr>
        <w:t xml:space="preserve"> и представляющая конечный продукт и основу для полченгитя прибыли. </w:t>
      </w:r>
      <w:r w:rsidR="00FB1258" w:rsidRPr="00FB1258">
        <w:rPr>
          <w:rFonts w:ascii="Times New Roman" w:hAnsi="Times New Roman" w:cs="Times New Roman"/>
          <w:sz w:val="24"/>
          <w:szCs w:val="24"/>
        </w:rPr>
        <w:t>П</w:t>
      </w:r>
      <w:r w:rsidRPr="00FB1258">
        <w:rPr>
          <w:rFonts w:ascii="Times New Roman" w:hAnsi="Times New Roman" w:cs="Times New Roman"/>
          <w:sz w:val="24"/>
          <w:szCs w:val="24"/>
        </w:rPr>
        <w:t>редставл</w:t>
      </w:r>
      <w:r w:rsidR="00C54D9F">
        <w:rPr>
          <w:rFonts w:ascii="Times New Roman" w:hAnsi="Times New Roman" w:cs="Times New Roman"/>
          <w:sz w:val="24"/>
          <w:szCs w:val="24"/>
        </w:rPr>
        <w:t>яя</w:t>
      </w:r>
      <w:r w:rsidRPr="00FB1258">
        <w:rPr>
          <w:rFonts w:ascii="Times New Roman" w:hAnsi="Times New Roman" w:cs="Times New Roman"/>
          <w:sz w:val="24"/>
          <w:szCs w:val="24"/>
        </w:rPr>
        <w:t xml:space="preserve"> отрасл</w:t>
      </w:r>
      <w:r w:rsidR="00C54D9F">
        <w:rPr>
          <w:rFonts w:ascii="Times New Roman" w:hAnsi="Times New Roman" w:cs="Times New Roman"/>
          <w:sz w:val="24"/>
          <w:szCs w:val="24"/>
        </w:rPr>
        <w:t>ь</w:t>
      </w:r>
      <w:r w:rsidRPr="00FB1258">
        <w:rPr>
          <w:rFonts w:ascii="Times New Roman" w:hAnsi="Times New Roman" w:cs="Times New Roman"/>
          <w:sz w:val="24"/>
          <w:szCs w:val="24"/>
        </w:rPr>
        <w:t xml:space="preserve"> животноводства в виде бизнес</w:t>
      </w:r>
      <w:r w:rsidR="00FB1258" w:rsidRPr="00FB1258">
        <w:rPr>
          <w:rFonts w:ascii="Times New Roman" w:hAnsi="Times New Roman" w:cs="Times New Roman"/>
          <w:sz w:val="24"/>
          <w:szCs w:val="24"/>
        </w:rPr>
        <w:t>-</w:t>
      </w:r>
      <w:r w:rsidRPr="00FB1258">
        <w:rPr>
          <w:rFonts w:ascii="Times New Roman" w:hAnsi="Times New Roman" w:cs="Times New Roman"/>
          <w:sz w:val="24"/>
          <w:szCs w:val="24"/>
        </w:rPr>
        <w:t>процессов</w:t>
      </w:r>
      <w:r w:rsidR="00C54D9F">
        <w:rPr>
          <w:rFonts w:ascii="Times New Roman" w:hAnsi="Times New Roman" w:cs="Times New Roman"/>
          <w:sz w:val="24"/>
          <w:szCs w:val="24"/>
        </w:rPr>
        <w:t>, руководство</w:t>
      </w:r>
      <w:r w:rsidRPr="00FB1258">
        <w:rPr>
          <w:rFonts w:ascii="Times New Roman" w:hAnsi="Times New Roman" w:cs="Times New Roman"/>
          <w:sz w:val="24"/>
          <w:szCs w:val="24"/>
        </w:rPr>
        <w:t xml:space="preserve"> организации </w:t>
      </w:r>
      <w:r w:rsidR="00C54D9F">
        <w:rPr>
          <w:rFonts w:ascii="Times New Roman" w:hAnsi="Times New Roman" w:cs="Times New Roman"/>
          <w:sz w:val="24"/>
          <w:szCs w:val="24"/>
        </w:rPr>
        <w:t xml:space="preserve">может быстрее </w:t>
      </w:r>
      <w:r w:rsidRPr="00FB1258">
        <w:rPr>
          <w:rFonts w:ascii="Times New Roman" w:hAnsi="Times New Roman" w:cs="Times New Roman"/>
          <w:sz w:val="24"/>
          <w:szCs w:val="24"/>
        </w:rPr>
        <w:t>реагировать на изменени</w:t>
      </w:r>
      <w:r w:rsidR="00C54D9F">
        <w:rPr>
          <w:rFonts w:ascii="Times New Roman" w:hAnsi="Times New Roman" w:cs="Times New Roman"/>
          <w:sz w:val="24"/>
          <w:szCs w:val="24"/>
        </w:rPr>
        <w:t xml:space="preserve">я во </w:t>
      </w:r>
      <w:r w:rsidR="00C54D9F" w:rsidRPr="00FB1258">
        <w:rPr>
          <w:rFonts w:ascii="Times New Roman" w:hAnsi="Times New Roman" w:cs="Times New Roman"/>
          <w:sz w:val="24"/>
          <w:szCs w:val="24"/>
        </w:rPr>
        <w:t>внешней</w:t>
      </w:r>
      <w:r w:rsidRPr="00FB1258">
        <w:rPr>
          <w:rFonts w:ascii="Times New Roman" w:hAnsi="Times New Roman" w:cs="Times New Roman"/>
          <w:sz w:val="24"/>
          <w:szCs w:val="24"/>
        </w:rPr>
        <w:t xml:space="preserve"> и внутренней сред</w:t>
      </w:r>
      <w:r w:rsidR="00C54D9F">
        <w:rPr>
          <w:rFonts w:ascii="Times New Roman" w:hAnsi="Times New Roman" w:cs="Times New Roman"/>
          <w:sz w:val="24"/>
          <w:szCs w:val="24"/>
        </w:rPr>
        <w:t>е</w:t>
      </w:r>
      <w:r w:rsidRPr="00FB1258">
        <w:rPr>
          <w:rFonts w:ascii="Times New Roman" w:hAnsi="Times New Roman" w:cs="Times New Roman"/>
          <w:sz w:val="24"/>
          <w:szCs w:val="24"/>
        </w:rPr>
        <w:t xml:space="preserve">  </w:t>
      </w:r>
    </w:p>
    <w:p w:rsidR="00C54D9F" w:rsidRDefault="00C54D9F" w:rsidP="00FB1258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</w:p>
    <w:p w:rsidR="00ED5444" w:rsidRPr="003F058C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Библиографический список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1.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Ойхман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Г.</w:t>
      </w:r>
      <w:proofErr w:type="gramStart"/>
      <w:r w:rsidRPr="00753307">
        <w:rPr>
          <w:rFonts w:ascii="Times New Roman" w:hAnsi="Times New Roman" w:cs="Times New Roman"/>
          <w:sz w:val="24"/>
          <w:szCs w:val="24"/>
        </w:rPr>
        <w:t>,  Попов</w:t>
      </w:r>
      <w:proofErr w:type="gramEnd"/>
      <w:r w:rsidRPr="00753307">
        <w:rPr>
          <w:rFonts w:ascii="Times New Roman" w:hAnsi="Times New Roman" w:cs="Times New Roman"/>
          <w:sz w:val="24"/>
          <w:szCs w:val="24"/>
        </w:rPr>
        <w:t xml:space="preserve"> Э. В. Реинжиниринг бизнеса: реинжиниринг организаций и информационные технологии. </w:t>
      </w:r>
      <w:proofErr w:type="gramStart"/>
      <w:r w:rsidRPr="00753307">
        <w:rPr>
          <w:rFonts w:ascii="Times New Roman" w:hAnsi="Times New Roman" w:cs="Times New Roman"/>
          <w:sz w:val="24"/>
          <w:szCs w:val="24"/>
        </w:rPr>
        <w:t>М. :</w:t>
      </w:r>
      <w:proofErr w:type="gramEnd"/>
      <w:r w:rsidRPr="00753307">
        <w:rPr>
          <w:rFonts w:ascii="Times New Roman" w:hAnsi="Times New Roman" w:cs="Times New Roman"/>
          <w:sz w:val="24"/>
          <w:szCs w:val="24"/>
        </w:rPr>
        <w:t xml:space="preserve"> Финансы и статистика, 1997. 336 с.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lastRenderedPageBreak/>
        <w:t xml:space="preserve">2.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Лускатова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О.В. Современные проблемы реинжиниринга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бизнеспроцессов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: учеб. пособие / О.В.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Лускатова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М.В. Робертс;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Владим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. гос. унт. Владимир: Изд-во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Владим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. гос. ун-та, 2011. 146 с. 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3.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Куксов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А.С.,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Неопуло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К.Л. Классификация предпринимательских рисков в целях определения бизнес–процессов владельца бизнеса//E-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Management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>. 2019. № 1. С. 26–32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4.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Варзунов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А. В. Анализ и управление бизнес-процессами. Учебное пособие / А. В.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Варзунов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, Е. К. Торосян, Л. П.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Сажнева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>. – СПб: Университет ИТМО, 2016. 112 с.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5.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Родцевич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О.Н. Определение понятия «бизнес-процесс»: история возникновения и современное представление //Вестник Полоцкого государственного университета. 2015. №13. С. 40-48.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6. Толкачев М.А. Бизнес-процесс: понятие, классификация // Вестник Полоцкого государственного университета. 2017. №6. С. 31-33.</w:t>
      </w:r>
    </w:p>
    <w:p w:rsidR="00ED5444" w:rsidRPr="00ED5444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7. </w:t>
      </w:r>
      <w:proofErr w:type="spellStart"/>
      <w:r w:rsidRPr="00753307">
        <w:rPr>
          <w:rFonts w:ascii="Times New Roman" w:hAnsi="Times New Roman" w:cs="Times New Roman"/>
          <w:sz w:val="24"/>
          <w:szCs w:val="24"/>
          <w:lang w:eastAsia="ru-RU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  <w:lang w:eastAsia="ru-RU"/>
        </w:rPr>
        <w:t xml:space="preserve"> Е. А. </w:t>
      </w:r>
      <w:r w:rsidRPr="00753307">
        <w:rPr>
          <w:rFonts w:ascii="Times New Roman" w:hAnsi="Times New Roman" w:cs="Times New Roman"/>
          <w:sz w:val="24"/>
          <w:szCs w:val="24"/>
        </w:rPr>
        <w:t>Особенности инновационного процесса в сельском хозяйстве // Трансформация АПК: Цифровые технологии в производстве и образовании. Сборник материалов Национальной научно-практической конференции с международным участием. Омск, 2022. С. 193-196.</w:t>
      </w:r>
      <w:r w:rsidRPr="00ED5444">
        <w:rPr>
          <w:rFonts w:ascii="Times New Roman" w:hAnsi="Times New Roman" w:cs="Times New Roman"/>
          <w:sz w:val="24"/>
          <w:szCs w:val="24"/>
        </w:rPr>
        <w:t xml:space="preserve"> 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8. Печатнова А.П. Инновационное развитие сельского хозяйства: проблемы и перспективы // Молодой ученый. 2014. № 4 (63). С. 427-429.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eastAsia="ru-RU"/>
        </w:rPr>
      </w:pPr>
      <w:r w:rsidRPr="00753307">
        <w:rPr>
          <w:rFonts w:ascii="Times New Roman" w:hAnsi="Times New Roman" w:cs="Times New Roman"/>
          <w:sz w:val="24"/>
          <w:szCs w:val="24"/>
        </w:rPr>
        <w:t xml:space="preserve">9.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А. Стратегическая карта предприятия: понятие и особенности построения // </w:t>
      </w:r>
      <w:hyperlink r:id="rId6" w:history="1">
        <w:r w:rsidRPr="00753307">
          <w:rPr>
            <w:rFonts w:ascii="Times New Roman" w:hAnsi="Times New Roman" w:cs="Times New Roman"/>
            <w:sz w:val="24"/>
            <w:szCs w:val="24"/>
            <w:lang w:eastAsia="ru-RU"/>
          </w:rPr>
          <w:t>Актуальные вопросы современной экономики</w:t>
        </w:r>
      </w:hyperlink>
      <w:r w:rsidRPr="00753307">
        <w:rPr>
          <w:rFonts w:ascii="Times New Roman" w:hAnsi="Times New Roman" w:cs="Times New Roman"/>
          <w:sz w:val="24"/>
          <w:szCs w:val="24"/>
          <w:lang w:eastAsia="ru-RU"/>
        </w:rPr>
        <w:t>. 2022. </w:t>
      </w:r>
      <w:hyperlink r:id="rId7" w:history="1">
        <w:r w:rsidRPr="00753307">
          <w:rPr>
            <w:rFonts w:ascii="Times New Roman" w:hAnsi="Times New Roman" w:cs="Times New Roman"/>
            <w:sz w:val="24"/>
            <w:szCs w:val="24"/>
            <w:lang w:eastAsia="ru-RU"/>
          </w:rPr>
          <w:t>№ 3</w:t>
        </w:r>
      </w:hyperlink>
      <w:r w:rsidRPr="00753307">
        <w:rPr>
          <w:rFonts w:ascii="Times New Roman" w:hAnsi="Times New Roman" w:cs="Times New Roman"/>
          <w:sz w:val="24"/>
          <w:szCs w:val="24"/>
          <w:lang w:eastAsia="ru-RU"/>
        </w:rPr>
        <w:t xml:space="preserve">. С. 103 – 108. </w:t>
      </w:r>
    </w:p>
    <w:p w:rsidR="00ED5444" w:rsidRPr="00ED5444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ED5444">
        <w:rPr>
          <w:rFonts w:ascii="Times New Roman" w:hAnsi="Times New Roman" w:cs="Times New Roman"/>
          <w:sz w:val="24"/>
          <w:szCs w:val="24"/>
        </w:rPr>
        <w:t>10</w:t>
      </w:r>
      <w:r w:rsidR="005F32F5">
        <w:rPr>
          <w:rFonts w:ascii="Times New Roman" w:hAnsi="Times New Roman" w:cs="Times New Roman"/>
          <w:sz w:val="24"/>
          <w:szCs w:val="24"/>
        </w:rPr>
        <w:t>.</w:t>
      </w:r>
      <w:r w:rsidRPr="00ED5444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Pr="00ED5444">
        <w:rPr>
          <w:rFonts w:ascii="Times New Roman" w:hAnsi="Times New Roman" w:cs="Times New Roman"/>
          <w:sz w:val="24"/>
          <w:szCs w:val="24"/>
        </w:rPr>
        <w:t>Салихзянова</w:t>
      </w:r>
      <w:proofErr w:type="spellEnd"/>
      <w:r w:rsidRPr="00ED5444">
        <w:rPr>
          <w:rFonts w:ascii="Times New Roman" w:hAnsi="Times New Roman" w:cs="Times New Roman"/>
          <w:sz w:val="24"/>
          <w:szCs w:val="24"/>
        </w:rPr>
        <w:t xml:space="preserve"> Н. А., </w:t>
      </w:r>
      <w:proofErr w:type="spellStart"/>
      <w:r w:rsidRPr="00ED5444">
        <w:rPr>
          <w:rFonts w:ascii="Times New Roman" w:hAnsi="Times New Roman" w:cs="Times New Roman"/>
          <w:sz w:val="24"/>
          <w:szCs w:val="24"/>
        </w:rPr>
        <w:t>Галлямова</w:t>
      </w:r>
      <w:proofErr w:type="spellEnd"/>
      <w:r w:rsidRPr="00ED5444">
        <w:rPr>
          <w:rFonts w:ascii="Times New Roman" w:hAnsi="Times New Roman" w:cs="Times New Roman"/>
          <w:sz w:val="24"/>
          <w:szCs w:val="24"/>
        </w:rPr>
        <w:t xml:space="preserve"> Д. Х. Методология моделирования бизнес-процессов организации // Вестник Казанского технологического университета. 2012. №5. URL: https://cyberleninka.ru/article/n/metodologiya-modelirovaniya-biznes-protsessov-organizatsii (дата обращения: 15.06.2023).</w:t>
      </w:r>
    </w:p>
    <w:p w:rsidR="00ED5444" w:rsidRPr="00753307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</w:rPr>
      </w:pPr>
      <w:r w:rsidRPr="00753307">
        <w:rPr>
          <w:rFonts w:ascii="Times New Roman" w:hAnsi="Times New Roman" w:cs="Times New Roman"/>
          <w:sz w:val="24"/>
          <w:szCs w:val="24"/>
        </w:rPr>
        <w:t>1</w:t>
      </w:r>
      <w:r w:rsidRPr="00ED5444">
        <w:rPr>
          <w:rFonts w:ascii="Times New Roman" w:hAnsi="Times New Roman" w:cs="Times New Roman"/>
          <w:sz w:val="24"/>
          <w:szCs w:val="24"/>
        </w:rPr>
        <w:t>1</w:t>
      </w:r>
      <w:r w:rsidRPr="00753307">
        <w:rPr>
          <w:rFonts w:ascii="Times New Roman" w:hAnsi="Times New Roman" w:cs="Times New Roman"/>
          <w:sz w:val="24"/>
          <w:szCs w:val="24"/>
        </w:rPr>
        <w:t xml:space="preserve">. </w:t>
      </w:r>
      <w:proofErr w:type="spellStart"/>
      <w:r w:rsidRPr="00753307">
        <w:rPr>
          <w:rFonts w:ascii="Times New Roman" w:hAnsi="Times New Roman" w:cs="Times New Roman"/>
          <w:sz w:val="24"/>
          <w:szCs w:val="24"/>
        </w:rPr>
        <w:t>Погребцова</w:t>
      </w:r>
      <w:proofErr w:type="spellEnd"/>
      <w:r w:rsidRPr="00753307">
        <w:rPr>
          <w:rFonts w:ascii="Times New Roman" w:hAnsi="Times New Roman" w:cs="Times New Roman"/>
          <w:sz w:val="24"/>
          <w:szCs w:val="24"/>
        </w:rPr>
        <w:t xml:space="preserve"> Е. А. Особенности моделирования бизнес-процессов в отрасли животноводства// Актуальные вопросы современной экономики. 2021. № 12. С. 499-506. </w:t>
      </w:r>
    </w:p>
    <w:p w:rsidR="00E3210B" w:rsidRPr="00E3210B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noProof/>
          <w:sz w:val="24"/>
          <w:szCs w:val="24"/>
          <w:lang w:eastAsia="ru-RU"/>
        </w:rPr>
      </w:pPr>
    </w:p>
    <w:p w:rsidR="00ED5444" w:rsidRPr="003F058C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3F058C">
        <w:rPr>
          <w:rFonts w:ascii="Times New Roman" w:hAnsi="Times New Roman" w:cs="Times New Roman"/>
          <w:b/>
          <w:bCs/>
          <w:sz w:val="24"/>
          <w:szCs w:val="24"/>
        </w:rPr>
        <w:t>Информация об авторе</w:t>
      </w:r>
    </w:p>
    <w:p w:rsidR="00ED5444" w:rsidRPr="003F058C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</w:pPr>
      <w:r>
        <w:rPr>
          <w:rFonts w:ascii="Times New Roman" w:hAnsi="Times New Roman" w:cs="Times New Roman"/>
          <w:sz w:val="24"/>
          <w:szCs w:val="24"/>
        </w:rPr>
        <w:t xml:space="preserve">Чиж Кирилл Дмитриевич </w:t>
      </w:r>
      <w:r w:rsidRPr="003F058C">
        <w:rPr>
          <w:rFonts w:ascii="Times New Roman" w:hAnsi="Times New Roman" w:cs="Times New Roman"/>
          <w:sz w:val="24"/>
          <w:szCs w:val="24"/>
        </w:rPr>
        <w:t xml:space="preserve">(Россия, Омск) – </w:t>
      </w:r>
      <w:r>
        <w:rPr>
          <w:rFonts w:ascii="Times New Roman" w:hAnsi="Times New Roman" w:cs="Times New Roman"/>
          <w:sz w:val="24"/>
          <w:szCs w:val="24"/>
        </w:rPr>
        <w:t>обучающийся 3 курса</w:t>
      </w:r>
      <w:r w:rsidRPr="003F058C">
        <w:rPr>
          <w:rFonts w:ascii="Times New Roman" w:hAnsi="Times New Roman" w:cs="Times New Roman"/>
          <w:sz w:val="24"/>
          <w:szCs w:val="24"/>
        </w:rPr>
        <w:t xml:space="preserve">, ФГБОУ ВО Омский ГАУ (Россия, 644008, г. Омск, пл. Институтская 1, </w:t>
      </w:r>
      <w:hyperlink r:id="rId8" w:history="1"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</w:rPr>
          <w:t>sa.stavtseva18z18@omgau.org</w:t>
        </w:r>
      </w:hyperlink>
      <w:r w:rsidRPr="003F058C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</w:rPr>
        <w:t xml:space="preserve">) </w:t>
      </w:r>
    </w:p>
    <w:p w:rsidR="00ED5444" w:rsidRPr="00BF2E99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shd w:val="clear" w:color="auto" w:fill="FFFFFF"/>
          <w:lang w:val="en-US"/>
        </w:rPr>
      </w:pPr>
      <w:proofErr w:type="spellStart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>Погребцова</w:t>
      </w:r>
      <w:proofErr w:type="spellEnd"/>
      <w:r w:rsidRPr="003F058C">
        <w:rPr>
          <w:rFonts w:ascii="Times New Roman" w:hAnsi="Times New Roman" w:cs="Times New Roman"/>
          <w:sz w:val="24"/>
          <w:szCs w:val="24"/>
          <w:shd w:val="clear" w:color="auto" w:fill="FFFFFF"/>
        </w:rPr>
        <w:t xml:space="preserve"> Елена Александровна (Россия, Омск) - научный руководитель, кандидат экономических наук, доцент, доцент кафедры менеджмента и маркетинга экономического факультета </w:t>
      </w:r>
      <w:r w:rsidRPr="003F058C">
        <w:rPr>
          <w:rFonts w:ascii="Times New Roman" w:hAnsi="Times New Roman" w:cs="Times New Roman"/>
          <w:sz w:val="24"/>
          <w:szCs w:val="24"/>
        </w:rPr>
        <w:t>ФГБОУ ВО Омский ГАУ (Россия, 644008, г. Омск, пл. Институтская</w:t>
      </w:r>
      <w:r w:rsidRPr="00BF2E99">
        <w:rPr>
          <w:rFonts w:ascii="Times New Roman" w:hAnsi="Times New Roman" w:cs="Times New Roman"/>
          <w:sz w:val="24"/>
          <w:szCs w:val="24"/>
          <w:lang w:val="en-US"/>
        </w:rPr>
        <w:t xml:space="preserve"> 1, </w:t>
      </w:r>
      <w:hyperlink r:id="rId9" w:history="1"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ea</w:t>
        </w:r>
        <w:r w:rsidRPr="00BF2E99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.</w:t>
        </w:r>
        <w:r w:rsidRPr="003F058C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pogrebtsova</w:t>
        </w:r>
        <w:r w:rsidRPr="00BF2E99">
          <w:rPr>
            <w:rStyle w:val="a6"/>
            <w:rFonts w:ascii="Times New Roman" w:hAnsi="Times New Roman" w:cs="Times New Roman"/>
            <w:sz w:val="24"/>
            <w:szCs w:val="24"/>
            <w:shd w:val="clear" w:color="auto" w:fill="FFFFFF"/>
            <w:lang w:val="en-US"/>
          </w:rPr>
          <w:t>@omgau.org</w:t>
        </w:r>
      </w:hyperlink>
      <w:r w:rsidRPr="00BF2E99">
        <w:rPr>
          <w:rFonts w:ascii="Times New Roman" w:hAnsi="Times New Roman" w:cs="Times New Roman"/>
          <w:color w:val="212529"/>
          <w:sz w:val="24"/>
          <w:szCs w:val="24"/>
          <w:shd w:val="clear" w:color="auto" w:fill="FFFFFF"/>
          <w:lang w:val="en-US"/>
        </w:rPr>
        <w:t>)</w:t>
      </w:r>
    </w:p>
    <w:p w:rsidR="00E3210B" w:rsidRPr="005C0C23" w:rsidRDefault="00E3210B" w:rsidP="00E3210B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ED5444" w:rsidRDefault="00ED5444" w:rsidP="00ED5444">
      <w:pPr>
        <w:spacing w:after="0" w:line="240" w:lineRule="auto"/>
        <w:ind w:firstLine="709"/>
        <w:jc w:val="right"/>
        <w:rPr>
          <w:rFonts w:ascii="Times New Roman" w:hAnsi="Times New Roman" w:cs="Times New Roman"/>
          <w:sz w:val="24"/>
          <w:szCs w:val="24"/>
          <w:lang w:val="en-US"/>
        </w:rPr>
      </w:pPr>
      <w:r w:rsidRPr="00ED5444">
        <w:rPr>
          <w:rFonts w:ascii="Times New Roman" w:hAnsi="Times New Roman" w:cs="Times New Roman"/>
          <w:sz w:val="24"/>
          <w:szCs w:val="24"/>
          <w:lang w:val="en-US"/>
        </w:rPr>
        <w:t xml:space="preserve">Chizh </w:t>
      </w:r>
      <w:r>
        <w:rPr>
          <w:rFonts w:ascii="Times New Roman" w:hAnsi="Times New Roman" w:cs="Times New Roman"/>
          <w:sz w:val="24"/>
          <w:szCs w:val="24"/>
        </w:rPr>
        <w:t>К</w:t>
      </w:r>
      <w:r w:rsidRPr="00ED5444">
        <w:rPr>
          <w:rFonts w:ascii="Times New Roman" w:hAnsi="Times New Roman" w:cs="Times New Roman"/>
          <w:sz w:val="24"/>
          <w:szCs w:val="24"/>
          <w:lang w:val="en-US"/>
        </w:rPr>
        <w:t>.</w:t>
      </w:r>
      <w:r w:rsidRPr="00ED5444">
        <w:rPr>
          <w:lang w:val="en-US"/>
        </w:rPr>
        <w:t xml:space="preserve"> </w:t>
      </w:r>
      <w:r w:rsidRPr="00ED5444">
        <w:rPr>
          <w:rFonts w:ascii="Times New Roman" w:hAnsi="Times New Roman" w:cs="Times New Roman"/>
          <w:sz w:val="24"/>
          <w:szCs w:val="24"/>
          <w:lang w:val="en-US"/>
        </w:rPr>
        <w:t>D.</w:t>
      </w:r>
    </w:p>
    <w:p w:rsidR="00ED5444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ED5444">
        <w:rPr>
          <w:rFonts w:ascii="Times New Roman" w:hAnsi="Times New Roman" w:cs="Times New Roman"/>
          <w:b/>
          <w:sz w:val="24"/>
          <w:szCs w:val="24"/>
          <w:lang w:val="en-US"/>
        </w:rPr>
        <w:t>MODERN INNOVATIVE BUSINESS PROCESSES: DEVELOPMENT AND IMPLEMENTATION EXPERIENCE IN AGRICULTURE</w:t>
      </w:r>
    </w:p>
    <w:p w:rsidR="00ED5444" w:rsidRPr="008B59B8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5C0C23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Annotation.</w:t>
      </w:r>
      <w:r w:rsidRPr="008B59B8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 xml:space="preserve">The article discusses the concept of business processes and the features of their development on the example of agriculture. A strategic map of the enterprise using a software product </w:t>
      </w:r>
      <w:proofErr w:type="gramStart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is presented</w:t>
      </w:r>
      <w:proofErr w:type="gramEnd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. The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conclusion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proofErr w:type="gramStart"/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is</w:t>
      </w:r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 xml:space="preserve"> </w:t>
      </w:r>
      <w:r w:rsidRPr="00ED5444">
        <w:rPr>
          <w:rFonts w:ascii="Times New Roman" w:hAnsi="Times New Roman" w:cs="Times New Roman"/>
          <w:i/>
          <w:sz w:val="24"/>
          <w:szCs w:val="24"/>
          <w:lang w:val="en-US"/>
        </w:rPr>
        <w:t>made</w:t>
      </w:r>
      <w:proofErr w:type="gramEnd"/>
      <w:r w:rsidRPr="005C0C23">
        <w:rPr>
          <w:rFonts w:ascii="Times New Roman" w:hAnsi="Times New Roman" w:cs="Times New Roman"/>
          <w:i/>
          <w:sz w:val="24"/>
          <w:szCs w:val="24"/>
          <w:lang w:val="en-US"/>
        </w:rPr>
        <w:t>.</w:t>
      </w:r>
    </w:p>
    <w:p w:rsidR="00ED5444" w:rsidRPr="004D51BB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i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Key</w:t>
      </w:r>
      <w:r w:rsidRPr="006D4E05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 </w:t>
      </w:r>
      <w:r w:rsidRPr="008B59B8">
        <w:rPr>
          <w:rFonts w:ascii="Times New Roman" w:hAnsi="Times New Roman" w:cs="Times New Roman"/>
          <w:b/>
          <w:i/>
          <w:sz w:val="24"/>
          <w:szCs w:val="24"/>
          <w:lang w:val="en-US"/>
        </w:rPr>
        <w:t>words</w:t>
      </w:r>
      <w:r w:rsidRPr="006D4E05">
        <w:rPr>
          <w:rFonts w:ascii="Times New Roman" w:hAnsi="Times New Roman" w:cs="Times New Roman"/>
          <w:b/>
          <w:i/>
          <w:sz w:val="24"/>
          <w:szCs w:val="24"/>
          <w:lang w:val="en-US"/>
        </w:rPr>
        <w:t xml:space="preserve">: </w:t>
      </w:r>
      <w:r w:rsidR="006D4E05" w:rsidRPr="006D4E05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innovation, business process, agriculture,</w:t>
      </w:r>
      <w:r w:rsidR="006D4E05" w:rsidRPr="004D51B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 xml:space="preserve"> software product, </w:t>
      </w:r>
      <w:bookmarkStart w:id="0" w:name="_GoBack"/>
      <w:r w:rsidR="004D51BB" w:rsidRPr="004D51BB">
        <w:rPr>
          <w:rFonts w:ascii="Times New Roman" w:hAnsi="Times New Roman" w:cs="Times New Roman"/>
          <w:i/>
          <w:color w:val="000000"/>
          <w:sz w:val="24"/>
          <w:szCs w:val="24"/>
          <w:lang w:val="en-US"/>
        </w:rPr>
        <w:t>strategic map</w:t>
      </w:r>
      <w:bookmarkEnd w:id="0"/>
    </w:p>
    <w:p w:rsidR="00ED5444" w:rsidRPr="006D4E05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</w:p>
    <w:p w:rsidR="00ED5444" w:rsidRPr="008B59B8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t>Information about the author</w:t>
      </w:r>
    </w:p>
    <w:p w:rsidR="00ED5444" w:rsidRPr="008B59B8" w:rsidRDefault="00B656C8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Ch</w:t>
      </w:r>
      <w:r>
        <w:rPr>
          <w:rFonts w:ascii="Times New Roman" w:hAnsi="Times New Roman" w:cs="Times New Roman"/>
          <w:sz w:val="24"/>
          <w:szCs w:val="24"/>
          <w:lang w:val="en-US"/>
        </w:rPr>
        <w:t>izh</w:t>
      </w:r>
      <w:proofErr w:type="spellEnd"/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Kirill </w:t>
      </w:r>
      <w:proofErr w:type="spellStart"/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>Dmitrievich</w:t>
      </w:r>
      <w:proofErr w:type="spellEnd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– </w:t>
      </w:r>
      <w:r w:rsidR="005F32F5" w:rsidRPr="005F32F5">
        <w:rPr>
          <w:rFonts w:ascii="Times New Roman" w:hAnsi="Times New Roman" w:cs="Times New Roman"/>
          <w:sz w:val="24"/>
          <w:szCs w:val="24"/>
          <w:lang w:val="en-US"/>
        </w:rPr>
        <w:t>3rd year student,</w:t>
      </w:r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FGBOU IN Omsk GAU (Russia, 644008, Omsk, 1 </w:t>
      </w:r>
      <w:proofErr w:type="spellStart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="00ED5444"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Square, sa.stavtseva18z18@omgau.org )</w:t>
      </w:r>
    </w:p>
    <w:p w:rsidR="00ED5444" w:rsidRPr="008B59B8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Elena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Aleksandrovna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(Omsk, Russia) - Scientific Supervisor, Candidate of Economic Sciences, Associate Professor, Associate Professor of the Department of Management and Marketing of the FGBOU IN Omsk GAU (Russia, 644008, Omsk, </w:t>
      </w:r>
      <w:proofErr w:type="spellStart"/>
      <w:r w:rsidRPr="008B59B8">
        <w:rPr>
          <w:rFonts w:ascii="Times New Roman" w:hAnsi="Times New Roman" w:cs="Times New Roman"/>
          <w:sz w:val="24"/>
          <w:szCs w:val="24"/>
          <w:lang w:val="en-US"/>
        </w:rPr>
        <w:t>Institutskaya</w:t>
      </w:r>
      <w:proofErr w:type="spellEnd"/>
      <w:r w:rsidRPr="008B59B8">
        <w:rPr>
          <w:rFonts w:ascii="Times New Roman" w:hAnsi="Times New Roman" w:cs="Times New Roman"/>
          <w:sz w:val="24"/>
          <w:szCs w:val="24"/>
          <w:lang w:val="en-US"/>
        </w:rPr>
        <w:t xml:space="preserve"> pl. 1, ea.pogrebtsova@omgau.org)</w:t>
      </w:r>
    </w:p>
    <w:p w:rsidR="00ED5444" w:rsidRPr="008B59B8" w:rsidRDefault="00ED5444" w:rsidP="00ED5444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</w:p>
    <w:p w:rsidR="00ED5444" w:rsidRPr="008B59B8" w:rsidRDefault="00ED5444" w:rsidP="00ED5444">
      <w:pPr>
        <w:spacing w:after="0" w:line="240" w:lineRule="auto"/>
        <w:ind w:firstLine="709"/>
        <w:jc w:val="center"/>
        <w:rPr>
          <w:rFonts w:ascii="Times New Roman" w:hAnsi="Times New Roman" w:cs="Times New Roman"/>
          <w:b/>
          <w:sz w:val="24"/>
          <w:szCs w:val="24"/>
          <w:lang w:val="en-US"/>
        </w:rPr>
      </w:pPr>
      <w:r w:rsidRPr="008B59B8">
        <w:rPr>
          <w:rFonts w:ascii="Times New Roman" w:hAnsi="Times New Roman" w:cs="Times New Roman"/>
          <w:b/>
          <w:sz w:val="24"/>
          <w:szCs w:val="24"/>
          <w:lang w:val="en-US"/>
        </w:rPr>
        <w:lastRenderedPageBreak/>
        <w:t>References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1.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Oikhman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G., Popov E. V. Reengineering of business: reengineering of organizations and information technologies. Moscow: Finance and Statistics, 1997.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336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2.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Luskatova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O.V. Modern problems of business processes reengineering: studies.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manual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/ O.V.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Luskatova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M.V. Roberts;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Vladim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gos</w:t>
      </w:r>
      <w:proofErr w:type="spellEnd"/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</w:t>
      </w:r>
      <w:proofErr w:type="spellStart"/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unt</w:t>
      </w:r>
      <w:proofErr w:type="spellEnd"/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Vladimir: Publishing House of Vladimir State University, 2011.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146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3.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Kuksov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A.S.,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Neopulo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K.L. Classification of entrepreneurial risks in order to determine the business processes of a business owner//E-Management. 2019. No. 1. pp. 26-32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4.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Varzunov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A.V. Analysis and management of business processes. Textbook / A.V.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Varzunov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E. K.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Torosyan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, L. P.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Sazhneva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. – St. Petersburg: ITMO University, 2016. </w:t>
      </w:r>
      <w:proofErr w:type="gramStart"/>
      <w:r w:rsidRPr="005F32F5">
        <w:rPr>
          <w:rFonts w:ascii="Times New Roman" w:hAnsi="Times New Roman" w:cs="Times New Roman"/>
          <w:sz w:val="24"/>
          <w:szCs w:val="24"/>
          <w:lang w:val="en-US"/>
        </w:rPr>
        <w:t>112</w:t>
      </w:r>
      <w:proofErr w:type="gram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p.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5.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Rodtsevich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O.N. Definition of the concept of "business process": the history of its origin and modern representation //Bulletin of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Polotsk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2015. No.13. pp. 40-48.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6.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Tolkachev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M.A. Business process: concept, classification // Bulletin of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Polotsk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State University. 2017. No. 6. pp. 31-33.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7.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Features of the innovation process in agriculture // Transformation of the agro-industrial complex: Digital technologies in production and education. Collection of materials of the National Scientific and Practical Conference with international participation. Omsk, 2022. pp. 193-196.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8.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Pechatnova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A.P. Innovative development of agriculture: problems and prospects // Young scientist. 2014. No. 4 (63). pp. 427-429.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9.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Strategic map of the enterprise: the concept and features of construction // Topical issues of the modern economy. 2022. No. 3. pp. 103 – 108.</w:t>
      </w:r>
    </w:p>
    <w:p w:rsidR="005F32F5" w:rsidRPr="005F32F5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10.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Salikhzyanova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N. A.,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Gallyamova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D. H. Methodology of modeling business processes of the organization // Bulletin of Kazan Technological University. 2012. No.5. URL: https://cyberleninka.ru/article/n/metodologiya-modelirovaniya-biznes-protsessov-organizatsii (date of reference: 06/15/2023).</w:t>
      </w:r>
    </w:p>
    <w:p w:rsidR="00ED5444" w:rsidRPr="00ED5444" w:rsidRDefault="005F32F5" w:rsidP="005F32F5">
      <w:pPr>
        <w:spacing w:after="0" w:line="240" w:lineRule="auto"/>
        <w:ind w:firstLine="709"/>
        <w:jc w:val="both"/>
        <w:rPr>
          <w:rFonts w:ascii="Times New Roman" w:hAnsi="Times New Roman" w:cs="Times New Roman"/>
          <w:sz w:val="24"/>
          <w:szCs w:val="24"/>
          <w:lang w:val="en-US"/>
        </w:rPr>
      </w:pPr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11. </w:t>
      </w:r>
      <w:proofErr w:type="spellStart"/>
      <w:r w:rsidRPr="005F32F5">
        <w:rPr>
          <w:rFonts w:ascii="Times New Roman" w:hAnsi="Times New Roman" w:cs="Times New Roman"/>
          <w:sz w:val="24"/>
          <w:szCs w:val="24"/>
          <w:lang w:val="en-US"/>
        </w:rPr>
        <w:t>Pogrebtsova</w:t>
      </w:r>
      <w:proofErr w:type="spellEnd"/>
      <w:r w:rsidRPr="005F32F5">
        <w:rPr>
          <w:rFonts w:ascii="Times New Roman" w:hAnsi="Times New Roman" w:cs="Times New Roman"/>
          <w:sz w:val="24"/>
          <w:szCs w:val="24"/>
          <w:lang w:val="en-US"/>
        </w:rPr>
        <w:t xml:space="preserve"> E. A. Features of modeling business processes in the livestock industry// Topical issues of the modern economy. 2021. No. 12. pp. 499-506.</w:t>
      </w:r>
    </w:p>
    <w:sectPr w:rsidR="00ED5444" w:rsidRPr="00ED5444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YS Text">
    <w:altName w:val="Times New Roman"/>
    <w:panose1 w:val="00000000000000000000"/>
    <w:charset w:val="00"/>
    <w:family w:val="roman"/>
    <w:notTrueType/>
    <w:pitch w:val="default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334AE"/>
    <w:rsid w:val="00042ACD"/>
    <w:rsid w:val="001466F9"/>
    <w:rsid w:val="0018552E"/>
    <w:rsid w:val="001F7507"/>
    <w:rsid w:val="00263635"/>
    <w:rsid w:val="004113D3"/>
    <w:rsid w:val="004A07C9"/>
    <w:rsid w:val="004D51BB"/>
    <w:rsid w:val="005334AE"/>
    <w:rsid w:val="005C0C23"/>
    <w:rsid w:val="005F32F5"/>
    <w:rsid w:val="0068296D"/>
    <w:rsid w:val="006B74D5"/>
    <w:rsid w:val="006D4E05"/>
    <w:rsid w:val="007C12FC"/>
    <w:rsid w:val="008064F0"/>
    <w:rsid w:val="00807EE2"/>
    <w:rsid w:val="00827CD5"/>
    <w:rsid w:val="008C5711"/>
    <w:rsid w:val="00923320"/>
    <w:rsid w:val="009B1EDD"/>
    <w:rsid w:val="00A737CF"/>
    <w:rsid w:val="00B656C8"/>
    <w:rsid w:val="00B87A1F"/>
    <w:rsid w:val="00BC726E"/>
    <w:rsid w:val="00BF58DD"/>
    <w:rsid w:val="00C43B89"/>
    <w:rsid w:val="00C54D9F"/>
    <w:rsid w:val="00D43B0D"/>
    <w:rsid w:val="00E3210B"/>
    <w:rsid w:val="00ED5444"/>
    <w:rsid w:val="00ED7936"/>
    <w:rsid w:val="00F875B9"/>
    <w:rsid w:val="00FB12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397BAE7D-8F15-CF4D-AC02-4F21230C868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ru-RU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5334AE"/>
    <w:pPr>
      <w:spacing w:after="160" w:line="259" w:lineRule="auto"/>
    </w:pPr>
    <w:rPr>
      <w:kern w:val="0"/>
      <w:sz w:val="22"/>
      <w:szCs w:val="22"/>
      <w14:ligatures w14:val="none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uiPriority w:val="22"/>
    <w:qFormat/>
    <w:rsid w:val="005334AE"/>
    <w:rPr>
      <w:b/>
      <w:bCs/>
    </w:rPr>
  </w:style>
  <w:style w:type="character" w:customStyle="1" w:styleId="hl-obj">
    <w:name w:val="hl-obj"/>
    <w:basedOn w:val="a0"/>
    <w:rsid w:val="00807EE2"/>
  </w:style>
  <w:style w:type="paragraph" w:styleId="a4">
    <w:name w:val="Normal (Web)"/>
    <w:basedOn w:val="a"/>
    <w:uiPriority w:val="99"/>
    <w:unhideWhenUsed/>
    <w:rsid w:val="00042AC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table" w:styleId="a5">
    <w:name w:val="Table Grid"/>
    <w:basedOn w:val="a1"/>
    <w:uiPriority w:val="39"/>
    <w:rsid w:val="008064F0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a6">
    <w:name w:val="Hyperlink"/>
    <w:basedOn w:val="a0"/>
    <w:uiPriority w:val="99"/>
    <w:unhideWhenUsed/>
    <w:rsid w:val="00ED5444"/>
    <w:rPr>
      <w:color w:val="0563C1" w:themeColor="hyperlink"/>
      <w:u w:val="single"/>
    </w:rPr>
  </w:style>
  <w:style w:type="character" w:customStyle="1" w:styleId="css-96zuhp-word-diff">
    <w:name w:val="css-96zuhp-word-diff"/>
    <w:basedOn w:val="a0"/>
    <w:rsid w:val="005C0C23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637351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538828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6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23082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135778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95790694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7777108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2145810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4457533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0898117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1922945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sa.stavtseva18z18@omgau.org" TargetMode="External"/><Relationship Id="rId3" Type="http://schemas.openxmlformats.org/officeDocument/2006/relationships/webSettings" Target="webSettings.xml"/><Relationship Id="rId7" Type="http://schemas.openxmlformats.org/officeDocument/2006/relationships/hyperlink" Target="https://elibrary.ru/contents.asp?id=48260656&amp;selid=48260711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s://elibrary.ru/contents.asp?id=48260656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2.png"/><Relationship Id="rId10" Type="http://schemas.openxmlformats.org/officeDocument/2006/relationships/fontTable" Target="fontTable.xml"/><Relationship Id="rId4" Type="http://schemas.openxmlformats.org/officeDocument/2006/relationships/image" Target="media/image1.emf"/><Relationship Id="rId9" Type="http://schemas.openxmlformats.org/officeDocument/2006/relationships/hyperlink" Target="mailto:ea.pogrebtsova@omgau.org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104</TotalTime>
  <Pages>6</Pages>
  <Words>2386</Words>
  <Characters>13603</Characters>
  <Application>Microsoft Office Word</Application>
  <DocSecurity>0</DocSecurity>
  <Lines>113</Lines>
  <Paragraphs>31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15958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Microsoft Office User</dc:creator>
  <cp:keywords/>
  <dc:description/>
  <cp:lastModifiedBy>Учетная запись Майкрософт</cp:lastModifiedBy>
  <cp:revision>8</cp:revision>
  <dcterms:created xsi:type="dcterms:W3CDTF">2023-06-17T05:18:00Z</dcterms:created>
  <dcterms:modified xsi:type="dcterms:W3CDTF">2023-06-17T07:44:00Z</dcterms:modified>
</cp:coreProperties>
</file>