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64D591" w14:textId="77777777" w:rsidR="00730A56" w:rsidRPr="009E61C2" w:rsidRDefault="00730A56" w:rsidP="00824F17">
      <w:pPr>
        <w:widowControl w:val="0"/>
        <w:spacing w:after="0" w:line="240" w:lineRule="auto"/>
        <w:contextualSpacing/>
        <w:rPr>
          <w:rFonts w:ascii="Times New Roman" w:eastAsia="Times New Roman" w:hAnsi="Times New Roman" w:cs="Times New Roman"/>
          <w:sz w:val="24"/>
          <w:szCs w:val="24"/>
        </w:rPr>
      </w:pPr>
      <w:r w:rsidRPr="0028279A">
        <w:rPr>
          <w:rFonts w:ascii="Times New Roman" w:eastAsia="Times New Roman" w:hAnsi="Times New Roman" w:cs="Times New Roman"/>
          <w:sz w:val="24"/>
          <w:szCs w:val="24"/>
        </w:rPr>
        <w:t>УДК 33</w:t>
      </w:r>
      <w:r w:rsidR="007B4309" w:rsidRPr="0028279A">
        <w:rPr>
          <w:rFonts w:ascii="Times New Roman" w:eastAsia="Times New Roman" w:hAnsi="Times New Roman" w:cs="Times New Roman"/>
          <w:sz w:val="24"/>
          <w:szCs w:val="24"/>
        </w:rPr>
        <w:t>2</w:t>
      </w:r>
      <w:r w:rsidR="0028279A" w:rsidRPr="0028279A">
        <w:rPr>
          <w:rFonts w:ascii="Times New Roman" w:eastAsia="Times New Roman" w:hAnsi="Times New Roman" w:cs="Times New Roman"/>
          <w:sz w:val="24"/>
          <w:szCs w:val="24"/>
        </w:rPr>
        <w:t xml:space="preserve"> </w:t>
      </w:r>
      <w:r w:rsidR="001326A7" w:rsidRPr="0028279A">
        <w:rPr>
          <w:rFonts w:ascii="Times New Roman" w:eastAsia="Times New Roman" w:hAnsi="Times New Roman" w:cs="Times New Roman"/>
          <w:sz w:val="24"/>
          <w:szCs w:val="24"/>
        </w:rPr>
        <w:t>/</w:t>
      </w:r>
      <w:r w:rsidR="0028279A" w:rsidRPr="0028279A">
        <w:rPr>
          <w:rFonts w:ascii="Times New Roman" w:eastAsia="Times New Roman" w:hAnsi="Times New Roman" w:cs="Times New Roman"/>
          <w:sz w:val="24"/>
          <w:szCs w:val="24"/>
        </w:rPr>
        <w:t xml:space="preserve"> ББК 65.04</w:t>
      </w:r>
    </w:p>
    <w:p w14:paraId="3F61E5C8" w14:textId="6BC77874" w:rsidR="00730A56" w:rsidRDefault="00824F17" w:rsidP="00824F17">
      <w:pPr>
        <w:widowControl w:val="0"/>
        <w:spacing w:after="0" w:line="240" w:lineRule="auto"/>
        <w:ind w:firstLine="709"/>
        <w:contextualSpacing/>
        <w:jc w:val="right"/>
        <w:rPr>
          <w:rFonts w:ascii="Times New Roman" w:hAnsi="Times New Roman" w:cs="Times New Roman"/>
          <w:b/>
          <w:sz w:val="24"/>
          <w:szCs w:val="24"/>
        </w:rPr>
      </w:pPr>
      <w:proofErr w:type="spellStart"/>
      <w:r>
        <w:rPr>
          <w:rFonts w:ascii="Times New Roman" w:hAnsi="Times New Roman" w:cs="Times New Roman"/>
          <w:b/>
          <w:sz w:val="24"/>
          <w:szCs w:val="24"/>
        </w:rPr>
        <w:t>Пахнина</w:t>
      </w:r>
      <w:proofErr w:type="spellEnd"/>
      <w:r>
        <w:rPr>
          <w:rFonts w:ascii="Times New Roman" w:hAnsi="Times New Roman" w:cs="Times New Roman"/>
          <w:b/>
          <w:sz w:val="24"/>
          <w:szCs w:val="24"/>
        </w:rPr>
        <w:t xml:space="preserve"> С.Ю.</w:t>
      </w:r>
      <w:r w:rsidR="001D4D31">
        <w:rPr>
          <w:rFonts w:ascii="Times New Roman" w:hAnsi="Times New Roman" w:cs="Times New Roman"/>
          <w:b/>
          <w:sz w:val="24"/>
          <w:szCs w:val="24"/>
        </w:rPr>
        <w:t xml:space="preserve">, </w:t>
      </w:r>
      <w:proofErr w:type="spellStart"/>
      <w:r w:rsidR="001D4D31">
        <w:rPr>
          <w:rFonts w:ascii="Times New Roman" w:hAnsi="Times New Roman" w:cs="Times New Roman"/>
          <w:b/>
          <w:sz w:val="24"/>
          <w:szCs w:val="24"/>
        </w:rPr>
        <w:t>Секушина</w:t>
      </w:r>
      <w:proofErr w:type="spellEnd"/>
      <w:r w:rsidR="001D4D31">
        <w:rPr>
          <w:rFonts w:ascii="Times New Roman" w:hAnsi="Times New Roman" w:cs="Times New Roman"/>
          <w:b/>
          <w:sz w:val="24"/>
          <w:szCs w:val="24"/>
        </w:rPr>
        <w:t xml:space="preserve"> И.А.</w:t>
      </w:r>
    </w:p>
    <w:p w14:paraId="29B8F5C9" w14:textId="77777777" w:rsidR="00F26E76" w:rsidRPr="009E61C2" w:rsidRDefault="00F26E76" w:rsidP="00824F17">
      <w:pPr>
        <w:widowControl w:val="0"/>
        <w:spacing w:after="0" w:line="240" w:lineRule="auto"/>
        <w:ind w:firstLine="709"/>
        <w:contextualSpacing/>
        <w:jc w:val="right"/>
        <w:rPr>
          <w:rFonts w:ascii="Times New Roman" w:hAnsi="Times New Roman" w:cs="Times New Roman"/>
          <w:b/>
          <w:sz w:val="24"/>
          <w:szCs w:val="24"/>
        </w:rPr>
      </w:pPr>
    </w:p>
    <w:p w14:paraId="5A4851C8" w14:textId="77777777" w:rsidR="00681322" w:rsidRPr="00681322" w:rsidRDefault="00681322" w:rsidP="00681322">
      <w:pPr>
        <w:widowControl w:val="0"/>
        <w:spacing w:after="0" w:line="240" w:lineRule="auto"/>
        <w:ind w:firstLine="709"/>
        <w:contextualSpacing/>
        <w:jc w:val="center"/>
        <w:rPr>
          <w:rFonts w:ascii="Times New Roman" w:eastAsia="Times New Roman" w:hAnsi="Times New Roman" w:cs="Times New Roman"/>
          <w:b/>
          <w:sz w:val="24"/>
          <w:szCs w:val="24"/>
        </w:rPr>
      </w:pPr>
      <w:r w:rsidRPr="00681322">
        <w:rPr>
          <w:rFonts w:ascii="Times New Roman" w:eastAsia="Times New Roman" w:hAnsi="Times New Roman" w:cs="Times New Roman"/>
          <w:b/>
          <w:sz w:val="24"/>
          <w:szCs w:val="24"/>
        </w:rPr>
        <w:t>ИННОВАЦИИ И ЭКОНОМИЧЕСКОЕ РАЗВИТИЕ КРУПНЫХ ГОРОДОВ РЕГИОНА</w:t>
      </w:r>
    </w:p>
    <w:p w14:paraId="72185C98" w14:textId="77777777" w:rsidR="001326A7" w:rsidRPr="009E61C2" w:rsidRDefault="001326A7" w:rsidP="00824F17">
      <w:pPr>
        <w:widowControl w:val="0"/>
        <w:spacing w:after="0" w:line="240" w:lineRule="auto"/>
        <w:ind w:firstLine="709"/>
        <w:contextualSpacing/>
        <w:rPr>
          <w:rFonts w:ascii="Times New Roman" w:eastAsia="Times New Roman" w:hAnsi="Times New Roman" w:cs="Times New Roman"/>
          <w:sz w:val="24"/>
          <w:szCs w:val="24"/>
        </w:rPr>
      </w:pPr>
    </w:p>
    <w:p w14:paraId="1A361419" w14:textId="6DB247A8" w:rsidR="0018523A" w:rsidRPr="0018523A" w:rsidRDefault="001326A7" w:rsidP="0018523A">
      <w:pPr>
        <w:widowControl w:val="0"/>
        <w:spacing w:after="0" w:line="240" w:lineRule="auto"/>
        <w:ind w:firstLine="709"/>
        <w:jc w:val="both"/>
        <w:rPr>
          <w:rFonts w:ascii="Times New Roman" w:hAnsi="Times New Roman"/>
          <w:sz w:val="24"/>
          <w:szCs w:val="24"/>
        </w:rPr>
      </w:pPr>
      <w:r w:rsidRPr="001326A7">
        <w:rPr>
          <w:rFonts w:ascii="Times New Roman" w:hAnsi="Times New Roman"/>
          <w:b/>
          <w:i/>
          <w:sz w:val="24"/>
          <w:szCs w:val="24"/>
        </w:rPr>
        <w:t>Аннотация</w:t>
      </w:r>
      <w:r w:rsidRPr="0018523A">
        <w:rPr>
          <w:rFonts w:ascii="Times New Roman" w:hAnsi="Times New Roman"/>
          <w:b/>
          <w:i/>
          <w:sz w:val="24"/>
          <w:szCs w:val="24"/>
        </w:rPr>
        <w:t>.</w:t>
      </w:r>
      <w:r w:rsidRPr="0018523A">
        <w:rPr>
          <w:rFonts w:ascii="Times New Roman" w:hAnsi="Times New Roman"/>
          <w:sz w:val="24"/>
          <w:szCs w:val="24"/>
        </w:rPr>
        <w:t xml:space="preserve"> </w:t>
      </w:r>
      <w:r w:rsidR="008A47FD" w:rsidRPr="0018523A">
        <w:rPr>
          <w:rFonts w:ascii="Times New Roman" w:hAnsi="Times New Roman"/>
          <w:sz w:val="24"/>
          <w:szCs w:val="24"/>
        </w:rPr>
        <w:t xml:space="preserve">В статье </w:t>
      </w:r>
      <w:r w:rsidR="001403D1" w:rsidRPr="0018523A">
        <w:rPr>
          <w:rFonts w:ascii="Times New Roman" w:hAnsi="Times New Roman"/>
          <w:sz w:val="24"/>
          <w:szCs w:val="24"/>
        </w:rPr>
        <w:t xml:space="preserve">представлены результаты </w:t>
      </w:r>
      <w:r w:rsidR="00D82434">
        <w:rPr>
          <w:rFonts w:ascii="Times New Roman" w:hAnsi="Times New Roman"/>
          <w:sz w:val="24"/>
          <w:szCs w:val="24"/>
        </w:rPr>
        <w:t xml:space="preserve">анализа </w:t>
      </w:r>
      <w:r w:rsidR="001403D1" w:rsidRPr="0018523A">
        <w:rPr>
          <w:rFonts w:ascii="Times New Roman" w:hAnsi="Times New Roman"/>
          <w:sz w:val="24"/>
          <w:szCs w:val="24"/>
        </w:rPr>
        <w:t xml:space="preserve">экономического развития г. Вологды как одного из крупных городов России. </w:t>
      </w:r>
      <w:r w:rsidR="0018523A">
        <w:rPr>
          <w:rFonts w:ascii="Times New Roman" w:hAnsi="Times New Roman"/>
          <w:sz w:val="24"/>
          <w:szCs w:val="24"/>
        </w:rPr>
        <w:t>Приведен</w:t>
      </w:r>
      <w:r w:rsidR="0018523A" w:rsidRPr="0018523A">
        <w:rPr>
          <w:rFonts w:ascii="Times New Roman" w:hAnsi="Times New Roman"/>
          <w:sz w:val="24"/>
          <w:szCs w:val="24"/>
        </w:rPr>
        <w:t xml:space="preserve"> обзор деятельности предприятий по обновлению производственной базы и внедрению </w:t>
      </w:r>
      <w:r w:rsidR="0018523A">
        <w:rPr>
          <w:rFonts w:ascii="Times New Roman" w:hAnsi="Times New Roman"/>
          <w:sz w:val="24"/>
          <w:szCs w:val="24"/>
        </w:rPr>
        <w:t>инноваций</w:t>
      </w:r>
      <w:r w:rsidR="0018523A" w:rsidRPr="0018523A">
        <w:rPr>
          <w:rFonts w:ascii="Times New Roman" w:hAnsi="Times New Roman"/>
          <w:sz w:val="24"/>
          <w:szCs w:val="24"/>
        </w:rPr>
        <w:t>.</w:t>
      </w:r>
      <w:r w:rsidR="0018523A">
        <w:rPr>
          <w:rFonts w:ascii="Times New Roman" w:hAnsi="Times New Roman"/>
          <w:sz w:val="24"/>
          <w:szCs w:val="24"/>
        </w:rPr>
        <w:t xml:space="preserve"> Представлены данные об о</w:t>
      </w:r>
      <w:r w:rsidR="0018523A" w:rsidRPr="0018523A">
        <w:rPr>
          <w:rFonts w:ascii="Times New Roman" w:hAnsi="Times New Roman"/>
          <w:sz w:val="24"/>
          <w:szCs w:val="24"/>
        </w:rPr>
        <w:t>бъем</w:t>
      </w:r>
      <w:r w:rsidR="0018523A">
        <w:rPr>
          <w:rFonts w:ascii="Times New Roman" w:hAnsi="Times New Roman"/>
          <w:sz w:val="24"/>
          <w:szCs w:val="24"/>
        </w:rPr>
        <w:t>ах</w:t>
      </w:r>
      <w:r w:rsidR="0018523A" w:rsidRPr="0018523A">
        <w:rPr>
          <w:rFonts w:ascii="Times New Roman" w:hAnsi="Times New Roman"/>
          <w:sz w:val="24"/>
          <w:szCs w:val="24"/>
        </w:rPr>
        <w:t xml:space="preserve"> финансовой поддержки </w:t>
      </w:r>
      <w:r w:rsidR="0018523A">
        <w:rPr>
          <w:rFonts w:ascii="Times New Roman" w:hAnsi="Times New Roman"/>
          <w:sz w:val="24"/>
          <w:szCs w:val="24"/>
        </w:rPr>
        <w:t xml:space="preserve">организациям города </w:t>
      </w:r>
      <w:r w:rsidR="0018523A" w:rsidRPr="0018523A">
        <w:rPr>
          <w:rFonts w:ascii="Times New Roman" w:hAnsi="Times New Roman"/>
          <w:sz w:val="24"/>
          <w:szCs w:val="24"/>
        </w:rPr>
        <w:t>на НИОКР</w:t>
      </w:r>
      <w:r w:rsidR="0018523A">
        <w:rPr>
          <w:rFonts w:ascii="Times New Roman" w:hAnsi="Times New Roman"/>
          <w:sz w:val="24"/>
          <w:szCs w:val="24"/>
        </w:rPr>
        <w:t>.</w:t>
      </w:r>
    </w:p>
    <w:p w14:paraId="7B2E4DED" w14:textId="741CDAB9" w:rsidR="008A623D" w:rsidRPr="001403D1" w:rsidRDefault="00F453A3" w:rsidP="00824F17">
      <w:pPr>
        <w:widowControl w:val="0"/>
        <w:spacing w:after="0" w:line="240" w:lineRule="auto"/>
        <w:ind w:firstLine="709"/>
        <w:jc w:val="both"/>
        <w:rPr>
          <w:rFonts w:ascii="Times New Roman" w:eastAsia="Times New Roman" w:hAnsi="Times New Roman" w:cs="Times New Roman"/>
          <w:i/>
          <w:sz w:val="24"/>
          <w:szCs w:val="24"/>
        </w:rPr>
      </w:pPr>
      <w:r w:rsidRPr="002E6387">
        <w:rPr>
          <w:rFonts w:ascii="Times New Roman" w:eastAsia="Times New Roman" w:hAnsi="Times New Roman" w:cs="Times New Roman"/>
          <w:b/>
          <w:i/>
          <w:sz w:val="24"/>
          <w:szCs w:val="24"/>
        </w:rPr>
        <w:t>Ключевые слова</w:t>
      </w:r>
      <w:r w:rsidR="008A623D" w:rsidRPr="002E6387">
        <w:rPr>
          <w:rFonts w:ascii="Times New Roman" w:eastAsia="Times New Roman" w:hAnsi="Times New Roman" w:cs="Times New Roman"/>
          <w:b/>
          <w:i/>
          <w:sz w:val="24"/>
          <w:szCs w:val="24"/>
        </w:rPr>
        <w:t>:</w:t>
      </w:r>
      <w:r w:rsidR="005A417F">
        <w:rPr>
          <w:rFonts w:ascii="Times New Roman" w:eastAsia="Times New Roman" w:hAnsi="Times New Roman" w:cs="Times New Roman"/>
          <w:b/>
          <w:i/>
          <w:sz w:val="24"/>
          <w:szCs w:val="24"/>
        </w:rPr>
        <w:t xml:space="preserve"> </w:t>
      </w:r>
      <w:r w:rsidR="00824F17">
        <w:rPr>
          <w:rFonts w:ascii="Times New Roman" w:eastAsia="Times New Roman" w:hAnsi="Times New Roman" w:cs="Times New Roman"/>
          <w:bCs/>
          <w:iCs/>
          <w:sz w:val="24"/>
          <w:szCs w:val="24"/>
        </w:rPr>
        <w:t xml:space="preserve">крупный </w:t>
      </w:r>
      <w:r w:rsidR="0003513F" w:rsidRPr="0003513F">
        <w:rPr>
          <w:rFonts w:ascii="Times New Roman" w:eastAsia="Times New Roman" w:hAnsi="Times New Roman" w:cs="Times New Roman"/>
          <w:sz w:val="24"/>
          <w:szCs w:val="24"/>
        </w:rPr>
        <w:t xml:space="preserve">город, </w:t>
      </w:r>
      <w:r w:rsidR="00824F17">
        <w:rPr>
          <w:rFonts w:ascii="Times New Roman" w:eastAsia="Times New Roman" w:hAnsi="Times New Roman" w:cs="Times New Roman"/>
          <w:sz w:val="24"/>
          <w:szCs w:val="24"/>
        </w:rPr>
        <w:t>инновационное развитие,</w:t>
      </w:r>
      <w:r w:rsidR="009C1301">
        <w:rPr>
          <w:rFonts w:ascii="Times New Roman" w:eastAsia="Times New Roman" w:hAnsi="Times New Roman" w:cs="Times New Roman"/>
          <w:sz w:val="24"/>
          <w:szCs w:val="24"/>
        </w:rPr>
        <w:t xml:space="preserve"> регион, социально-экономическое развитие</w:t>
      </w:r>
      <w:r w:rsidR="0018523A">
        <w:rPr>
          <w:rFonts w:ascii="Times New Roman" w:eastAsia="Times New Roman" w:hAnsi="Times New Roman" w:cs="Times New Roman"/>
          <w:sz w:val="24"/>
          <w:szCs w:val="24"/>
        </w:rPr>
        <w:t>, Вологда</w:t>
      </w:r>
      <w:r w:rsidR="0003513F">
        <w:rPr>
          <w:rFonts w:ascii="Times New Roman" w:eastAsia="Times New Roman" w:hAnsi="Times New Roman" w:cs="Times New Roman"/>
          <w:sz w:val="24"/>
          <w:szCs w:val="24"/>
        </w:rPr>
        <w:t>.</w:t>
      </w:r>
    </w:p>
    <w:p w14:paraId="3A708192" w14:textId="77777777" w:rsidR="00382552" w:rsidRPr="009E61C2" w:rsidRDefault="00382552" w:rsidP="00824F17">
      <w:pPr>
        <w:widowControl w:val="0"/>
        <w:spacing w:after="0" w:line="240" w:lineRule="auto"/>
        <w:ind w:firstLine="709"/>
        <w:contextualSpacing/>
        <w:jc w:val="both"/>
        <w:rPr>
          <w:rFonts w:ascii="Times New Roman" w:hAnsi="Times New Roman" w:cs="Times New Roman"/>
          <w:sz w:val="24"/>
          <w:szCs w:val="24"/>
        </w:rPr>
      </w:pPr>
    </w:p>
    <w:p w14:paraId="02E6966C" w14:textId="1F7B44EE" w:rsidR="00017E7B" w:rsidRDefault="00302DD2" w:rsidP="00824F17">
      <w:pPr>
        <w:widowControl w:val="0"/>
        <w:suppressAutoHyphens/>
        <w:spacing w:after="0" w:line="240" w:lineRule="auto"/>
        <w:ind w:firstLine="709"/>
        <w:jc w:val="both"/>
        <w:rPr>
          <w:rFonts w:ascii="Times New Roman" w:eastAsia="Times New Roman" w:hAnsi="Times New Roman" w:cs="Times New Roman"/>
          <w:sz w:val="24"/>
          <w:szCs w:val="24"/>
          <w:lang w:eastAsia="ar-SA"/>
        </w:rPr>
      </w:pPr>
      <w:r w:rsidRPr="00302DD2">
        <w:rPr>
          <w:rFonts w:ascii="Times New Roman" w:eastAsia="Times New Roman" w:hAnsi="Times New Roman" w:cs="Times New Roman"/>
          <w:sz w:val="24"/>
          <w:szCs w:val="24"/>
          <w:lang w:eastAsia="ar-SA"/>
        </w:rPr>
        <w:t>Российская Федерация относится к странам с достаточно высоким уровнем урбанизации. На 1 января 2022 года, данный показатель состав</w:t>
      </w:r>
      <w:r w:rsidR="00D82434">
        <w:rPr>
          <w:rFonts w:ascii="Times New Roman" w:eastAsia="Times New Roman" w:hAnsi="Times New Roman" w:cs="Times New Roman"/>
          <w:sz w:val="24"/>
          <w:szCs w:val="24"/>
          <w:lang w:eastAsia="ar-SA"/>
        </w:rPr>
        <w:t>ил</w:t>
      </w:r>
      <w:r w:rsidRPr="00302DD2">
        <w:rPr>
          <w:rFonts w:ascii="Times New Roman" w:eastAsia="Times New Roman" w:hAnsi="Times New Roman" w:cs="Times New Roman"/>
          <w:sz w:val="24"/>
          <w:szCs w:val="24"/>
          <w:lang w:eastAsia="ar-SA"/>
        </w:rPr>
        <w:t xml:space="preserve"> 74,8%.</w:t>
      </w:r>
      <w:r>
        <w:rPr>
          <w:rFonts w:ascii="Times New Roman" w:eastAsia="Times New Roman" w:hAnsi="Times New Roman" w:cs="Times New Roman"/>
          <w:sz w:val="24"/>
          <w:szCs w:val="24"/>
          <w:lang w:eastAsia="ar-SA"/>
        </w:rPr>
        <w:t xml:space="preserve"> </w:t>
      </w:r>
      <w:r w:rsidR="00C201CC" w:rsidRPr="0076793E">
        <w:rPr>
          <w:rFonts w:ascii="Times New Roman" w:eastAsia="Times New Roman" w:hAnsi="Times New Roman" w:cs="Times New Roman"/>
          <w:sz w:val="24"/>
          <w:szCs w:val="24"/>
          <w:lang w:eastAsia="ar-SA"/>
        </w:rPr>
        <w:t xml:space="preserve">В настоящее время в </w:t>
      </w:r>
      <w:r w:rsidR="00D82434">
        <w:rPr>
          <w:rFonts w:ascii="Times New Roman" w:eastAsia="Times New Roman" w:hAnsi="Times New Roman" w:cs="Times New Roman"/>
          <w:sz w:val="24"/>
          <w:szCs w:val="24"/>
          <w:lang w:eastAsia="ar-SA"/>
        </w:rPr>
        <w:t>стране</w:t>
      </w:r>
      <w:r w:rsidR="00C201CC" w:rsidRPr="0076793E">
        <w:rPr>
          <w:rFonts w:ascii="Times New Roman" w:eastAsia="Times New Roman" w:hAnsi="Times New Roman" w:cs="Times New Roman"/>
          <w:sz w:val="24"/>
          <w:szCs w:val="24"/>
          <w:lang w:eastAsia="ar-SA"/>
        </w:rPr>
        <w:t xml:space="preserve"> насчитывается 1117 городов, в </w:t>
      </w:r>
      <w:r>
        <w:rPr>
          <w:rFonts w:ascii="Times New Roman" w:eastAsia="Times New Roman" w:hAnsi="Times New Roman" w:cs="Times New Roman"/>
          <w:sz w:val="24"/>
          <w:szCs w:val="24"/>
          <w:lang w:eastAsia="ar-SA"/>
        </w:rPr>
        <w:t>них</w:t>
      </w:r>
      <w:r w:rsidR="00C201CC" w:rsidRPr="0076793E">
        <w:rPr>
          <w:rFonts w:ascii="Times New Roman" w:eastAsia="Times New Roman" w:hAnsi="Times New Roman" w:cs="Times New Roman"/>
          <w:sz w:val="24"/>
          <w:szCs w:val="24"/>
          <w:lang w:eastAsia="ar-SA"/>
        </w:rPr>
        <w:t xml:space="preserve"> проживают </w:t>
      </w:r>
      <w:r>
        <w:rPr>
          <w:rFonts w:ascii="Times New Roman" w:eastAsia="Times New Roman" w:hAnsi="Times New Roman" w:cs="Times New Roman"/>
          <w:sz w:val="24"/>
          <w:szCs w:val="24"/>
          <w:lang w:eastAsia="ar-SA"/>
        </w:rPr>
        <w:t>свыше</w:t>
      </w:r>
      <w:r w:rsidR="00C201CC" w:rsidRPr="0076793E">
        <w:rPr>
          <w:rFonts w:ascii="Times New Roman" w:eastAsia="Times New Roman" w:hAnsi="Times New Roman" w:cs="Times New Roman"/>
          <w:sz w:val="24"/>
          <w:szCs w:val="24"/>
          <w:lang w:eastAsia="ar-SA"/>
        </w:rPr>
        <w:t xml:space="preserve"> 102 млн. чел</w:t>
      </w:r>
      <w:r>
        <w:rPr>
          <w:rFonts w:ascii="Times New Roman" w:eastAsia="Times New Roman" w:hAnsi="Times New Roman" w:cs="Times New Roman"/>
          <w:sz w:val="24"/>
          <w:szCs w:val="24"/>
          <w:lang w:eastAsia="ar-SA"/>
        </w:rPr>
        <w:t>.</w:t>
      </w:r>
      <w:r w:rsidR="00C201CC" w:rsidRPr="0076793E">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или </w:t>
      </w:r>
      <w:r w:rsidR="00C201CC" w:rsidRPr="0076793E">
        <w:rPr>
          <w:rFonts w:ascii="Times New Roman" w:eastAsia="Times New Roman" w:hAnsi="Times New Roman" w:cs="Times New Roman"/>
          <w:sz w:val="24"/>
          <w:szCs w:val="24"/>
          <w:lang w:eastAsia="ar-SA"/>
        </w:rPr>
        <w:t>70</w:t>
      </w:r>
      <w:r>
        <w:rPr>
          <w:rFonts w:ascii="Times New Roman" w:eastAsia="Times New Roman" w:hAnsi="Times New Roman" w:cs="Times New Roman"/>
          <w:sz w:val="24"/>
          <w:szCs w:val="24"/>
          <w:lang w:eastAsia="ar-SA"/>
        </w:rPr>
        <w:t>,2</w:t>
      </w:r>
      <w:r w:rsidR="00C201CC" w:rsidRPr="0076793E">
        <w:rPr>
          <w:rFonts w:ascii="Times New Roman" w:eastAsia="Times New Roman" w:hAnsi="Times New Roman" w:cs="Times New Roman"/>
          <w:sz w:val="24"/>
          <w:szCs w:val="24"/>
          <w:lang w:eastAsia="ar-SA"/>
        </w:rPr>
        <w:t xml:space="preserve"> % </w:t>
      </w:r>
      <w:r w:rsidR="00D82434">
        <w:rPr>
          <w:rFonts w:ascii="Times New Roman" w:eastAsia="Times New Roman" w:hAnsi="Times New Roman" w:cs="Times New Roman"/>
          <w:sz w:val="24"/>
          <w:szCs w:val="24"/>
          <w:lang w:eastAsia="ar-SA"/>
        </w:rPr>
        <w:t>россиян</w:t>
      </w:r>
      <w:r w:rsidR="00C201CC" w:rsidRPr="0076793E">
        <w:rPr>
          <w:rFonts w:ascii="Times New Roman" w:eastAsia="Times New Roman" w:hAnsi="Times New Roman" w:cs="Times New Roman"/>
          <w:sz w:val="24"/>
          <w:szCs w:val="24"/>
          <w:lang w:eastAsia="ar-SA"/>
        </w:rPr>
        <w:t>.</w:t>
      </w:r>
      <w:r w:rsidR="00C201CC">
        <w:rPr>
          <w:rFonts w:ascii="Times New Roman" w:eastAsia="Times New Roman" w:hAnsi="Times New Roman" w:cs="Times New Roman"/>
          <w:sz w:val="24"/>
          <w:szCs w:val="24"/>
          <w:lang w:eastAsia="ar-SA"/>
        </w:rPr>
        <w:t xml:space="preserve"> </w:t>
      </w:r>
    </w:p>
    <w:p w14:paraId="61D555E1" w14:textId="02AA7359" w:rsidR="00302DD2" w:rsidRDefault="00D82434" w:rsidP="00824F17">
      <w:pPr>
        <w:widowControl w:val="0"/>
        <w:suppressAutoHyphens/>
        <w:spacing w:after="0" w:line="24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На современном этапе развития </w:t>
      </w:r>
      <w:r w:rsidR="00002B28" w:rsidRPr="00002B28">
        <w:rPr>
          <w:rFonts w:ascii="Times New Roman" w:eastAsia="Times New Roman" w:hAnsi="Times New Roman" w:cs="Times New Roman"/>
          <w:sz w:val="24"/>
          <w:szCs w:val="24"/>
          <w:lang w:eastAsia="ar-SA"/>
        </w:rPr>
        <w:t xml:space="preserve">для экономики </w:t>
      </w:r>
      <w:r>
        <w:rPr>
          <w:rFonts w:ascii="Times New Roman" w:eastAsia="Times New Roman" w:hAnsi="Times New Roman" w:cs="Times New Roman"/>
          <w:sz w:val="24"/>
          <w:szCs w:val="24"/>
          <w:lang w:eastAsia="ar-SA"/>
        </w:rPr>
        <w:t xml:space="preserve">региона </w:t>
      </w:r>
      <w:r w:rsidR="00002B28" w:rsidRPr="00002B28">
        <w:rPr>
          <w:rFonts w:ascii="Times New Roman" w:eastAsia="Times New Roman" w:hAnsi="Times New Roman" w:cs="Times New Roman"/>
          <w:sz w:val="24"/>
          <w:szCs w:val="24"/>
          <w:lang w:eastAsia="ar-SA"/>
        </w:rPr>
        <w:t>большое значение приобретают крупные города. Они легче перенесли кризисные 1990-е годы, во многих из них не только сохранилась прежняя (советская) экономическая база, но в 2000-20</w:t>
      </w:r>
      <w:r w:rsidR="00017E7B">
        <w:rPr>
          <w:rFonts w:ascii="Times New Roman" w:eastAsia="Times New Roman" w:hAnsi="Times New Roman" w:cs="Times New Roman"/>
          <w:sz w:val="24"/>
          <w:szCs w:val="24"/>
          <w:lang w:eastAsia="ar-SA"/>
        </w:rPr>
        <w:t>22</w:t>
      </w:r>
      <w:r w:rsidR="00002B28" w:rsidRPr="00002B28">
        <w:rPr>
          <w:rFonts w:ascii="Times New Roman" w:eastAsia="Times New Roman" w:hAnsi="Times New Roman" w:cs="Times New Roman"/>
          <w:sz w:val="24"/>
          <w:szCs w:val="24"/>
          <w:lang w:eastAsia="ar-SA"/>
        </w:rPr>
        <w:t xml:space="preserve"> гг. она достаточно активно развивалась. Социальная инфраструктура данных населенных пунктов, безусловно, по каким-то параметрам отстает от уровня городов-</w:t>
      </w:r>
      <w:proofErr w:type="spellStart"/>
      <w:r w:rsidR="00002B28" w:rsidRPr="00002B28">
        <w:rPr>
          <w:rFonts w:ascii="Times New Roman" w:eastAsia="Times New Roman" w:hAnsi="Times New Roman" w:cs="Times New Roman"/>
          <w:sz w:val="24"/>
          <w:szCs w:val="24"/>
          <w:lang w:eastAsia="ar-SA"/>
        </w:rPr>
        <w:t>милионников</w:t>
      </w:r>
      <w:proofErr w:type="spellEnd"/>
      <w:r w:rsidR="00002B28" w:rsidRPr="00002B28">
        <w:rPr>
          <w:rFonts w:ascii="Times New Roman" w:eastAsia="Times New Roman" w:hAnsi="Times New Roman" w:cs="Times New Roman"/>
          <w:sz w:val="24"/>
          <w:szCs w:val="24"/>
          <w:lang w:eastAsia="ar-SA"/>
        </w:rPr>
        <w:t>, вместе с тем она достаточно стабильно функционирует, в отличие от ситуации в малых городах и селах.</w:t>
      </w:r>
    </w:p>
    <w:p w14:paraId="26BA0B59" w14:textId="0B5F7198" w:rsidR="00002B28" w:rsidRDefault="00002B28" w:rsidP="00D82434">
      <w:pPr>
        <w:widowControl w:val="0"/>
        <w:suppressAutoHyphens/>
        <w:spacing w:after="0" w:line="240" w:lineRule="auto"/>
        <w:ind w:firstLine="709"/>
        <w:jc w:val="both"/>
        <w:rPr>
          <w:rFonts w:ascii="Times New Roman" w:eastAsia="Times New Roman" w:hAnsi="Times New Roman" w:cs="Times New Roman"/>
          <w:sz w:val="24"/>
          <w:szCs w:val="24"/>
          <w:lang w:eastAsia="ar-SA"/>
        </w:rPr>
      </w:pPr>
      <w:r w:rsidRPr="00002B28">
        <w:rPr>
          <w:rFonts w:ascii="Times New Roman" w:eastAsia="Times New Roman" w:hAnsi="Times New Roman" w:cs="Times New Roman"/>
          <w:sz w:val="24"/>
          <w:szCs w:val="24"/>
          <w:lang w:eastAsia="ar-SA"/>
        </w:rPr>
        <w:t>В настоящее время на территории Российской Федерации расположено 64 крупных города, значительная часть из которых находится в Центральном (19 ед. или 30%) и Поволжском (12 ед. или 19%) федеральных округах (рис.</w:t>
      </w:r>
      <w:r w:rsidR="00A60057" w:rsidRPr="00A60057">
        <w:rPr>
          <w:rFonts w:ascii="Times New Roman" w:eastAsia="Times New Roman" w:hAnsi="Times New Roman" w:cs="Times New Roman"/>
          <w:sz w:val="24"/>
          <w:szCs w:val="24"/>
          <w:lang w:eastAsia="ar-SA"/>
        </w:rPr>
        <w:t xml:space="preserve"> 1</w:t>
      </w:r>
      <w:r w:rsidRPr="00002B28">
        <w:rPr>
          <w:rFonts w:ascii="Times New Roman" w:eastAsia="Times New Roman" w:hAnsi="Times New Roman" w:cs="Times New Roman"/>
          <w:sz w:val="24"/>
          <w:szCs w:val="24"/>
          <w:lang w:eastAsia="ar-SA"/>
        </w:rPr>
        <w:t>). Наименьшее их количество расположено в Азиатской части России – в Сибирском и Дальневосточном федеральных округах.</w:t>
      </w:r>
    </w:p>
    <w:p w14:paraId="3174B6F7" w14:textId="71EA3BBD" w:rsidR="00002B28" w:rsidRDefault="00002B28" w:rsidP="00A60057">
      <w:pPr>
        <w:widowControl w:val="0"/>
        <w:suppressAutoHyphens/>
        <w:spacing w:after="0" w:line="240" w:lineRule="auto"/>
        <w:ind w:firstLine="709"/>
        <w:jc w:val="center"/>
        <w:rPr>
          <w:rFonts w:ascii="Times New Roman" w:eastAsia="Times New Roman" w:hAnsi="Times New Roman" w:cs="Times New Roman"/>
          <w:sz w:val="24"/>
          <w:szCs w:val="24"/>
          <w:lang w:eastAsia="ar-SA"/>
        </w:rPr>
      </w:pPr>
      <w:bookmarkStart w:id="0" w:name="_GoBack"/>
      <w:r>
        <w:rPr>
          <w:noProof/>
        </w:rPr>
        <w:drawing>
          <wp:inline distT="0" distB="0" distL="0" distR="0" wp14:anchorId="4202C276" wp14:editId="503557FD">
            <wp:extent cx="4876800" cy="2400300"/>
            <wp:effectExtent l="0" t="0" r="0" b="0"/>
            <wp:docPr id="4" name="Диаграмма 4">
              <a:extLst xmlns:a="http://schemas.openxmlformats.org/drawingml/2006/main">
                <a:ext uri="{FF2B5EF4-FFF2-40B4-BE49-F238E27FC236}">
                  <a16:creationId xmlns:a16="http://schemas.microsoft.com/office/drawing/2014/main" id="{6BD8FDAE-4A0C-47A5-9FC6-62527D25C0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bookmarkEnd w:id="0"/>
    </w:p>
    <w:p w14:paraId="2AD77472" w14:textId="77777777" w:rsidR="00002B28" w:rsidRDefault="00002B28" w:rsidP="00824F17">
      <w:pPr>
        <w:widowControl w:val="0"/>
        <w:suppressAutoHyphens/>
        <w:spacing w:after="0" w:line="240" w:lineRule="auto"/>
        <w:ind w:firstLine="709"/>
        <w:jc w:val="both"/>
        <w:rPr>
          <w:rFonts w:ascii="Times New Roman" w:eastAsia="Times New Roman" w:hAnsi="Times New Roman" w:cs="Times New Roman"/>
          <w:sz w:val="24"/>
          <w:szCs w:val="24"/>
          <w:lang w:eastAsia="ar-SA"/>
        </w:rPr>
      </w:pPr>
    </w:p>
    <w:p w14:paraId="2E1C9FD3" w14:textId="23653BDB" w:rsidR="00002B28" w:rsidRPr="00002B28" w:rsidRDefault="00002B28" w:rsidP="00002B28">
      <w:pPr>
        <w:spacing w:after="0" w:line="240" w:lineRule="auto"/>
        <w:ind w:firstLine="709"/>
        <w:jc w:val="center"/>
        <w:rPr>
          <w:rFonts w:ascii="Times New Roman" w:hAnsi="Times New Roman" w:cs="Times New Roman"/>
          <w:sz w:val="24"/>
          <w:szCs w:val="24"/>
        </w:rPr>
      </w:pPr>
      <w:r w:rsidRPr="00002B28">
        <w:rPr>
          <w:rFonts w:ascii="Times New Roman" w:hAnsi="Times New Roman" w:cs="Times New Roman"/>
          <w:sz w:val="24"/>
          <w:szCs w:val="24"/>
        </w:rPr>
        <w:t>Рис</w:t>
      </w:r>
      <w:r>
        <w:rPr>
          <w:rFonts w:ascii="Times New Roman" w:hAnsi="Times New Roman" w:cs="Times New Roman"/>
          <w:sz w:val="24"/>
          <w:szCs w:val="24"/>
        </w:rPr>
        <w:t xml:space="preserve">унок 1. </w:t>
      </w:r>
      <w:r w:rsidRPr="00002B28">
        <w:rPr>
          <w:rFonts w:ascii="Times New Roman" w:hAnsi="Times New Roman" w:cs="Times New Roman"/>
          <w:sz w:val="24"/>
          <w:szCs w:val="24"/>
        </w:rPr>
        <w:t>Распределение количества крупных городов в разрезе федеральных округов РФ</w:t>
      </w:r>
    </w:p>
    <w:p w14:paraId="6047B674" w14:textId="3ED1D3BC" w:rsidR="00A60057" w:rsidRPr="00A60057" w:rsidRDefault="00A60057" w:rsidP="00A60057">
      <w:pPr>
        <w:widowControl w:val="0"/>
        <w:spacing w:after="0" w:line="240" w:lineRule="auto"/>
        <w:ind w:firstLine="709"/>
        <w:rPr>
          <w:rFonts w:ascii="Times New Roman" w:eastAsia="Calibri" w:hAnsi="Times New Roman" w:cs="Times New Roman"/>
          <w:bCs/>
          <w:sz w:val="20"/>
          <w:szCs w:val="20"/>
        </w:rPr>
      </w:pPr>
      <w:r w:rsidRPr="00A60057">
        <w:rPr>
          <w:rFonts w:ascii="Times New Roman" w:eastAsia="Calibri" w:hAnsi="Times New Roman" w:cs="Times New Roman"/>
          <w:bCs/>
          <w:sz w:val="20"/>
          <w:szCs w:val="20"/>
        </w:rPr>
        <w:t xml:space="preserve">Источник: </w:t>
      </w:r>
      <w:r>
        <w:rPr>
          <w:rFonts w:ascii="Times New Roman" w:eastAsia="Calibri" w:hAnsi="Times New Roman" w:cs="Times New Roman"/>
          <w:bCs/>
          <w:sz w:val="20"/>
          <w:szCs w:val="20"/>
        </w:rPr>
        <w:t>составлено авторами по данным Росстата</w:t>
      </w:r>
      <w:r w:rsidRPr="00A60057">
        <w:rPr>
          <w:rFonts w:ascii="Times New Roman" w:eastAsia="Calibri" w:hAnsi="Times New Roman" w:cs="Times New Roman"/>
          <w:bCs/>
          <w:sz w:val="20"/>
          <w:szCs w:val="20"/>
        </w:rPr>
        <w:t>.</w:t>
      </w:r>
    </w:p>
    <w:p w14:paraId="239534F0" w14:textId="77777777" w:rsidR="00002B28" w:rsidRDefault="00002B28" w:rsidP="00824F17">
      <w:pPr>
        <w:widowControl w:val="0"/>
        <w:suppressAutoHyphens/>
        <w:spacing w:after="0" w:line="240" w:lineRule="auto"/>
        <w:ind w:firstLine="709"/>
        <w:jc w:val="both"/>
        <w:rPr>
          <w:rFonts w:ascii="Times New Roman" w:eastAsia="Times New Roman" w:hAnsi="Times New Roman" w:cs="Times New Roman"/>
          <w:sz w:val="24"/>
          <w:szCs w:val="24"/>
          <w:lang w:eastAsia="ar-SA"/>
        </w:rPr>
      </w:pPr>
    </w:p>
    <w:p w14:paraId="5C2B4C74" w14:textId="68245286" w:rsidR="00A60057" w:rsidRPr="00002B28" w:rsidRDefault="00002B28" w:rsidP="00A60057">
      <w:pPr>
        <w:widowControl w:val="0"/>
        <w:spacing w:after="0" w:line="240" w:lineRule="auto"/>
        <w:ind w:firstLine="709"/>
        <w:jc w:val="both"/>
        <w:rPr>
          <w:rFonts w:ascii="Times New Roman" w:eastAsia="Calibri" w:hAnsi="Times New Roman" w:cs="Times New Roman"/>
          <w:sz w:val="24"/>
          <w:szCs w:val="24"/>
        </w:rPr>
      </w:pPr>
      <w:r w:rsidRPr="00002B28">
        <w:rPr>
          <w:rFonts w:ascii="Times New Roman" w:eastAsia="Calibri" w:hAnsi="Times New Roman" w:cs="Times New Roman"/>
          <w:sz w:val="24"/>
          <w:szCs w:val="24"/>
        </w:rPr>
        <w:t>В Вологодской области</w:t>
      </w:r>
      <w:r w:rsidR="00A60057">
        <w:rPr>
          <w:rFonts w:ascii="Times New Roman" w:eastAsia="Calibri" w:hAnsi="Times New Roman" w:cs="Times New Roman"/>
          <w:sz w:val="24"/>
          <w:szCs w:val="24"/>
        </w:rPr>
        <w:t xml:space="preserve">, как одном из </w:t>
      </w:r>
      <w:r w:rsidR="00017E7B">
        <w:rPr>
          <w:rFonts w:ascii="Times New Roman" w:eastAsia="Calibri" w:hAnsi="Times New Roman" w:cs="Times New Roman"/>
          <w:sz w:val="24"/>
          <w:szCs w:val="24"/>
        </w:rPr>
        <w:t>субъектов РФ</w:t>
      </w:r>
      <w:r w:rsidR="00A60057">
        <w:rPr>
          <w:rFonts w:ascii="Times New Roman" w:eastAsia="Calibri" w:hAnsi="Times New Roman" w:cs="Times New Roman"/>
          <w:sz w:val="24"/>
          <w:szCs w:val="24"/>
        </w:rPr>
        <w:t>, из 15 городов только два относятся к категории «крупных»</w:t>
      </w:r>
      <w:r w:rsidRPr="00002B28">
        <w:rPr>
          <w:rFonts w:ascii="Times New Roman" w:eastAsia="Calibri" w:hAnsi="Times New Roman" w:cs="Times New Roman"/>
          <w:sz w:val="24"/>
          <w:szCs w:val="24"/>
        </w:rPr>
        <w:t xml:space="preserve"> – Вологд</w:t>
      </w:r>
      <w:r w:rsidR="00A60057">
        <w:rPr>
          <w:rFonts w:ascii="Times New Roman" w:eastAsia="Calibri" w:hAnsi="Times New Roman" w:cs="Times New Roman"/>
          <w:sz w:val="24"/>
          <w:szCs w:val="24"/>
        </w:rPr>
        <w:t>а</w:t>
      </w:r>
      <w:r w:rsidRPr="00002B28">
        <w:rPr>
          <w:rFonts w:ascii="Times New Roman" w:eastAsia="Calibri" w:hAnsi="Times New Roman" w:cs="Times New Roman"/>
          <w:sz w:val="24"/>
          <w:szCs w:val="24"/>
        </w:rPr>
        <w:t xml:space="preserve"> и Черепов</w:t>
      </w:r>
      <w:r w:rsidR="00A60057">
        <w:rPr>
          <w:rFonts w:ascii="Times New Roman" w:eastAsia="Calibri" w:hAnsi="Times New Roman" w:cs="Times New Roman"/>
          <w:sz w:val="24"/>
          <w:szCs w:val="24"/>
        </w:rPr>
        <w:t>е</w:t>
      </w:r>
      <w:r w:rsidRPr="00002B28">
        <w:rPr>
          <w:rFonts w:ascii="Times New Roman" w:eastAsia="Calibri" w:hAnsi="Times New Roman" w:cs="Times New Roman"/>
          <w:sz w:val="24"/>
          <w:szCs w:val="24"/>
        </w:rPr>
        <w:t>ц</w:t>
      </w:r>
      <w:r w:rsidR="00A60057">
        <w:rPr>
          <w:rFonts w:ascii="Times New Roman" w:eastAsia="Calibri" w:hAnsi="Times New Roman" w:cs="Times New Roman"/>
          <w:sz w:val="24"/>
          <w:szCs w:val="24"/>
        </w:rPr>
        <w:t>. В настоящее время в них п</w:t>
      </w:r>
      <w:r w:rsidRPr="00002B28">
        <w:rPr>
          <w:rFonts w:ascii="Times New Roman" w:eastAsia="Calibri" w:hAnsi="Times New Roman" w:cs="Times New Roman"/>
          <w:sz w:val="24"/>
          <w:szCs w:val="24"/>
        </w:rPr>
        <w:t>роживает более половины жителей региона</w:t>
      </w:r>
      <w:r w:rsidR="0047303C" w:rsidRPr="0047303C">
        <w:rPr>
          <w:rFonts w:ascii="Times New Roman" w:eastAsia="Calibri" w:hAnsi="Times New Roman" w:cs="Times New Roman"/>
          <w:sz w:val="24"/>
          <w:szCs w:val="24"/>
        </w:rPr>
        <w:t xml:space="preserve"> [3]</w:t>
      </w:r>
      <w:r w:rsidRPr="00002B28">
        <w:rPr>
          <w:rFonts w:ascii="Times New Roman" w:eastAsia="Calibri" w:hAnsi="Times New Roman" w:cs="Times New Roman"/>
          <w:sz w:val="24"/>
          <w:szCs w:val="24"/>
        </w:rPr>
        <w:t xml:space="preserve">. Этап стремительного роста численности населения данных </w:t>
      </w:r>
      <w:r w:rsidRPr="00002B28">
        <w:rPr>
          <w:rFonts w:ascii="Times New Roman" w:eastAsia="Calibri" w:hAnsi="Times New Roman" w:cs="Times New Roman"/>
          <w:sz w:val="24"/>
          <w:szCs w:val="24"/>
        </w:rPr>
        <w:lastRenderedPageBreak/>
        <w:t xml:space="preserve">населенных пунктов пришелся на советский период: с 1939 г. по 1989 г. людность Вологды выросла в 3 раза, а Череповца – почти в 10 раз, что в последнем случае главным образом было обусловлено строительством в 1940-х гг. одного из крупнейших металлургических комбинатов </w:t>
      </w:r>
      <w:r w:rsidR="00A60057">
        <w:rPr>
          <w:rFonts w:ascii="Times New Roman" w:eastAsia="Calibri" w:hAnsi="Times New Roman" w:cs="Times New Roman"/>
          <w:sz w:val="24"/>
          <w:szCs w:val="24"/>
        </w:rPr>
        <w:t xml:space="preserve">страны </w:t>
      </w:r>
      <w:r w:rsidR="00A60057" w:rsidRPr="00A60057">
        <w:rPr>
          <w:rFonts w:ascii="Times New Roman" w:eastAsia="Calibri" w:hAnsi="Times New Roman" w:cs="Times New Roman"/>
          <w:sz w:val="24"/>
          <w:szCs w:val="24"/>
        </w:rPr>
        <w:t>[</w:t>
      </w:r>
      <w:r w:rsidR="0047303C" w:rsidRPr="0047303C">
        <w:rPr>
          <w:rFonts w:ascii="Times New Roman" w:eastAsia="Calibri" w:hAnsi="Times New Roman" w:cs="Times New Roman"/>
          <w:sz w:val="24"/>
          <w:szCs w:val="24"/>
        </w:rPr>
        <w:t>4</w:t>
      </w:r>
      <w:r w:rsidR="00A60057" w:rsidRPr="00A60057">
        <w:rPr>
          <w:rFonts w:ascii="Times New Roman" w:eastAsia="Calibri" w:hAnsi="Times New Roman" w:cs="Times New Roman"/>
          <w:sz w:val="24"/>
          <w:szCs w:val="24"/>
        </w:rPr>
        <w:t>]</w:t>
      </w:r>
      <w:r w:rsidR="00A60057" w:rsidRPr="00002B28">
        <w:rPr>
          <w:rFonts w:ascii="Times New Roman" w:eastAsia="Calibri" w:hAnsi="Times New Roman" w:cs="Times New Roman"/>
          <w:sz w:val="24"/>
          <w:szCs w:val="24"/>
        </w:rPr>
        <w:t xml:space="preserve">. </w:t>
      </w:r>
    </w:p>
    <w:p w14:paraId="341EC0AC" w14:textId="637B1C38" w:rsidR="006153E1" w:rsidRPr="006153E1" w:rsidRDefault="006153E1" w:rsidP="006153E1">
      <w:pPr>
        <w:widowControl w:val="0"/>
        <w:spacing w:after="0" w:line="240" w:lineRule="auto"/>
        <w:ind w:firstLine="709"/>
        <w:jc w:val="both"/>
        <w:rPr>
          <w:rFonts w:ascii="Times New Roman" w:eastAsia="Georgia" w:hAnsi="Times New Roman" w:cs="Times New Roman"/>
          <w:bCs/>
          <w:color w:val="000000"/>
          <w:sz w:val="24"/>
          <w:szCs w:val="24"/>
        </w:rPr>
      </w:pPr>
      <w:r w:rsidRPr="006153E1">
        <w:rPr>
          <w:rFonts w:ascii="Times New Roman" w:eastAsia="Times New Roman" w:hAnsi="Times New Roman" w:cs="Times New Roman"/>
          <w:bCs/>
          <w:color w:val="000000"/>
          <w:sz w:val="24"/>
          <w:szCs w:val="24"/>
        </w:rPr>
        <w:t>Оба крупных города Вологодской области являются важными экономическими центрами Северо-Западного федерального округа. При этом, если г. Вологда имеет достаточно диверсифицированную структуру экономики, то г. Череповец относится к категории моногородов</w:t>
      </w:r>
      <w:r w:rsidRPr="006153E1">
        <w:rPr>
          <w:sz w:val="24"/>
          <w:szCs w:val="24"/>
        </w:rPr>
        <w:t xml:space="preserve"> </w:t>
      </w:r>
      <w:r w:rsidRPr="006153E1">
        <w:rPr>
          <w:rFonts w:ascii="Times New Roman" w:hAnsi="Times New Roman" w:cs="Times New Roman"/>
          <w:sz w:val="24"/>
          <w:szCs w:val="24"/>
        </w:rPr>
        <w:t xml:space="preserve">с </w:t>
      </w:r>
      <w:r w:rsidRPr="006153E1">
        <w:rPr>
          <w:rFonts w:ascii="Times New Roman" w:eastAsia="Times New Roman" w:hAnsi="Times New Roman" w:cs="Times New Roman"/>
          <w:bCs/>
          <w:color w:val="000000"/>
          <w:sz w:val="24"/>
          <w:szCs w:val="24"/>
        </w:rPr>
        <w:t>наиболее сложным социально-экономическим положением, в том числе в связи с проблемами функционирования градообразующих организаций</w:t>
      </w:r>
      <w:r w:rsidRPr="006153E1">
        <w:rPr>
          <w:rFonts w:ascii="Times New Roman" w:eastAsia="Georgia" w:hAnsi="Times New Roman" w:cs="Times New Roman"/>
          <w:bCs/>
          <w:color w:val="000000"/>
          <w:sz w:val="24"/>
          <w:szCs w:val="24"/>
        </w:rPr>
        <w:t>.</w:t>
      </w:r>
      <w:r w:rsidRPr="004F760C">
        <w:rPr>
          <w:rFonts w:ascii="Times New Roman" w:eastAsia="Georgia" w:hAnsi="Times New Roman" w:cs="Times New Roman"/>
          <w:bCs/>
          <w:color w:val="000000"/>
          <w:sz w:val="24"/>
          <w:szCs w:val="24"/>
        </w:rPr>
        <w:t xml:space="preserve"> </w:t>
      </w:r>
      <w:r w:rsidR="004F760C" w:rsidRPr="004F760C">
        <w:rPr>
          <w:rFonts w:ascii="Times New Roman" w:eastAsia="Georgia" w:hAnsi="Times New Roman" w:cs="Times New Roman"/>
          <w:bCs/>
          <w:color w:val="000000"/>
          <w:sz w:val="24"/>
          <w:szCs w:val="24"/>
        </w:rPr>
        <w:t>В рамках настоящего исследования остановимся более подробно на экономическом развитии г. Вологды</w:t>
      </w:r>
      <w:r w:rsidR="004F760C">
        <w:rPr>
          <w:rFonts w:ascii="Times New Roman" w:eastAsia="Georgia" w:hAnsi="Times New Roman" w:cs="Times New Roman"/>
          <w:bCs/>
          <w:color w:val="000000"/>
          <w:sz w:val="24"/>
          <w:szCs w:val="24"/>
        </w:rPr>
        <w:t>.</w:t>
      </w:r>
    </w:p>
    <w:p w14:paraId="1AD2474D" w14:textId="48C2A1D9" w:rsidR="006153E1" w:rsidRPr="006153E1" w:rsidRDefault="006153E1" w:rsidP="006153E1">
      <w:pPr>
        <w:widowControl w:val="0"/>
        <w:spacing w:after="0" w:line="240" w:lineRule="auto"/>
        <w:ind w:firstLine="709"/>
        <w:jc w:val="both"/>
        <w:rPr>
          <w:rFonts w:ascii="Times New Roman" w:eastAsia="Times New Roman" w:hAnsi="Times New Roman" w:cs="Times New Roman"/>
          <w:sz w:val="24"/>
          <w:szCs w:val="24"/>
        </w:rPr>
      </w:pPr>
      <w:r w:rsidRPr="006153E1">
        <w:rPr>
          <w:rFonts w:ascii="Times New Roman" w:eastAsia="Times New Roman" w:hAnsi="Times New Roman" w:cs="Times New Roman"/>
          <w:color w:val="000000"/>
          <w:sz w:val="24"/>
          <w:szCs w:val="24"/>
        </w:rPr>
        <w:t xml:space="preserve">В </w:t>
      </w:r>
      <w:r w:rsidR="004F760C">
        <w:rPr>
          <w:rFonts w:ascii="Times New Roman" w:eastAsia="Times New Roman" w:hAnsi="Times New Roman" w:cs="Times New Roman"/>
          <w:color w:val="000000"/>
          <w:sz w:val="24"/>
          <w:szCs w:val="24"/>
        </w:rPr>
        <w:t>настоящее время</w:t>
      </w:r>
      <w:r w:rsidRPr="006153E1">
        <w:rPr>
          <w:rFonts w:ascii="Times New Roman" w:eastAsia="Times New Roman" w:hAnsi="Times New Roman" w:cs="Times New Roman"/>
          <w:color w:val="000000"/>
          <w:sz w:val="24"/>
          <w:szCs w:val="24"/>
        </w:rPr>
        <w:t xml:space="preserve"> в Вологде зарегистрировано более 14 тысяч юридических лиц, большая часть из которых относилась к коммерческим организациям (86,8%). </w:t>
      </w:r>
      <w:r w:rsidRPr="006153E1">
        <w:rPr>
          <w:rFonts w:ascii="Times New Roman" w:eastAsia="Times New Roman" w:hAnsi="Times New Roman" w:cs="Times New Roman"/>
          <w:sz w:val="24"/>
          <w:szCs w:val="24"/>
        </w:rPr>
        <w:t>По типам правовых форм преобладают общества с ограниченной ответственностью (85,6% от всего числа юридических лиц), меньше всего – производственных кооперативов и муниципальных унитарных предприятий. Общее количество индивидуальных предпринимателей в област</w:t>
      </w:r>
      <w:r w:rsidR="004F760C">
        <w:rPr>
          <w:rFonts w:ascii="Times New Roman" w:eastAsia="Times New Roman" w:hAnsi="Times New Roman" w:cs="Times New Roman"/>
          <w:sz w:val="24"/>
          <w:szCs w:val="24"/>
        </w:rPr>
        <w:t>ном центре составляет 8841 ед.</w:t>
      </w:r>
    </w:p>
    <w:p w14:paraId="5BC5917C" w14:textId="536102D9" w:rsidR="00475B90" w:rsidRPr="00475B90" w:rsidRDefault="00475B90" w:rsidP="00475B90">
      <w:pPr>
        <w:widowControl w:val="0"/>
        <w:spacing w:after="0" w:line="240" w:lineRule="auto"/>
        <w:ind w:firstLine="709"/>
        <w:jc w:val="both"/>
        <w:rPr>
          <w:rFonts w:ascii="Times New Roman" w:eastAsia="Times New Roman" w:hAnsi="Times New Roman" w:cs="Times New Roman"/>
          <w:sz w:val="24"/>
          <w:szCs w:val="24"/>
        </w:rPr>
      </w:pPr>
      <w:r w:rsidRPr="00475B90">
        <w:rPr>
          <w:rFonts w:ascii="Times New Roman" w:eastAsia="Times New Roman" w:hAnsi="Times New Roman" w:cs="Times New Roman"/>
          <w:color w:val="000000"/>
          <w:sz w:val="24"/>
          <w:szCs w:val="24"/>
        </w:rPr>
        <w:t>Важнейшей составной частью хозяйственного комплекса</w:t>
      </w:r>
      <w:r w:rsidRPr="00475B90">
        <w:rPr>
          <w:rFonts w:ascii="Times New Roman" w:eastAsia="Georgia" w:hAnsi="Times New Roman" w:cs="Times New Roman"/>
          <w:b/>
          <w:bCs/>
          <w:sz w:val="24"/>
          <w:szCs w:val="24"/>
        </w:rPr>
        <w:t xml:space="preserve"> </w:t>
      </w:r>
      <w:r w:rsidRPr="00475B90">
        <w:rPr>
          <w:rFonts w:ascii="Times New Roman" w:eastAsia="Georgia" w:hAnsi="Times New Roman" w:cs="Times New Roman"/>
          <w:bCs/>
          <w:sz w:val="24"/>
          <w:szCs w:val="24"/>
        </w:rPr>
        <w:t>города</w:t>
      </w:r>
      <w:r w:rsidRPr="00475B90">
        <w:rPr>
          <w:rFonts w:ascii="Times New Roman" w:eastAsia="Georgia" w:hAnsi="Times New Roman" w:cs="Times New Roman"/>
          <w:b/>
          <w:bCs/>
          <w:sz w:val="24"/>
          <w:szCs w:val="24"/>
        </w:rPr>
        <w:t xml:space="preserve"> </w:t>
      </w:r>
      <w:r w:rsidRPr="00475B90">
        <w:rPr>
          <w:rFonts w:ascii="Times New Roman" w:eastAsia="Georgia" w:hAnsi="Times New Roman" w:cs="Times New Roman"/>
          <w:bCs/>
          <w:sz w:val="24"/>
          <w:szCs w:val="24"/>
        </w:rPr>
        <w:t xml:space="preserve">является промышленный сектор, </w:t>
      </w:r>
      <w:r w:rsidRPr="00475B90">
        <w:rPr>
          <w:rFonts w:ascii="Times New Roman" w:eastAsia="Times New Roman" w:hAnsi="Times New Roman" w:cs="Times New Roman"/>
          <w:color w:val="000000"/>
          <w:sz w:val="24"/>
          <w:szCs w:val="24"/>
        </w:rPr>
        <w:t>в структуре которого большая часть приходится на обрабатывающие производства (80,1%) и электроэнергетический комплекс (18,5%) [</w:t>
      </w:r>
      <w:r w:rsidR="00787B94" w:rsidRPr="00787B94">
        <w:rPr>
          <w:rFonts w:ascii="Times New Roman" w:eastAsia="Times New Roman" w:hAnsi="Times New Roman" w:cs="Times New Roman"/>
          <w:color w:val="000000"/>
          <w:sz w:val="24"/>
          <w:szCs w:val="24"/>
        </w:rPr>
        <w:t>2</w:t>
      </w:r>
      <w:r w:rsidRPr="00475B90">
        <w:rPr>
          <w:rFonts w:ascii="Times New Roman" w:eastAsia="Times New Roman" w:hAnsi="Times New Roman" w:cs="Times New Roman"/>
          <w:color w:val="000000"/>
          <w:sz w:val="24"/>
          <w:szCs w:val="24"/>
        </w:rPr>
        <w:t xml:space="preserve">]. </w:t>
      </w:r>
      <w:r w:rsidRPr="00475B90">
        <w:rPr>
          <w:rFonts w:ascii="Times New Roman" w:eastAsia="Times New Roman" w:hAnsi="Times New Roman" w:cs="Times New Roman"/>
          <w:sz w:val="24"/>
          <w:szCs w:val="24"/>
        </w:rPr>
        <w:t>В целом промышленные предприятия города производят широкую номенклатуру товаров для населения и отраслей народного хозяйства. В их числе: мучные, молочные, мясные продукты и кондитерские изделия; дверные и оконные блоки; мебель; трубы; подшипники; текстиль; бетон; строительные растворы и др.</w:t>
      </w:r>
    </w:p>
    <w:p w14:paraId="456B385C" w14:textId="52BFBDC5" w:rsidR="00475B90" w:rsidRPr="00475B90" w:rsidRDefault="00475B90" w:rsidP="00475B90">
      <w:pPr>
        <w:widowControl w:val="0"/>
        <w:spacing w:after="0" w:line="240" w:lineRule="auto"/>
        <w:ind w:firstLine="709"/>
        <w:jc w:val="both"/>
        <w:rPr>
          <w:rFonts w:ascii="Times New Roman" w:eastAsia="Times New Roman" w:hAnsi="Times New Roman" w:cs="Times New Roman"/>
          <w:color w:val="000000"/>
          <w:sz w:val="24"/>
          <w:szCs w:val="24"/>
        </w:rPr>
      </w:pPr>
      <w:r w:rsidRPr="00475B90">
        <w:rPr>
          <w:rFonts w:ascii="Times New Roman" w:eastAsia="Times New Roman" w:hAnsi="Times New Roman" w:cs="Times New Roman"/>
          <w:color w:val="000000"/>
          <w:sz w:val="24"/>
          <w:szCs w:val="24"/>
        </w:rPr>
        <w:t>В 2021 году объем отгруженной продукции собственного производства по всем видам деятельности составил 148,5 млрд руб., что на 12,8% больше уровня 2020 года и</w:t>
      </w:r>
      <w:r w:rsidR="00787B94">
        <w:rPr>
          <w:rFonts w:ascii="Times New Roman" w:eastAsia="Times New Roman" w:hAnsi="Times New Roman" w:cs="Times New Roman"/>
          <w:color w:val="000000"/>
          <w:sz w:val="24"/>
          <w:szCs w:val="24"/>
        </w:rPr>
        <w:t xml:space="preserve"> в 4,2 раза – уровня 2010 года.</w:t>
      </w:r>
      <w:r w:rsidRPr="00475B90">
        <w:rPr>
          <w:rFonts w:ascii="Times New Roman" w:eastAsia="Times New Roman" w:hAnsi="Times New Roman" w:cs="Times New Roman"/>
          <w:color w:val="000000"/>
          <w:sz w:val="24"/>
          <w:szCs w:val="24"/>
        </w:rPr>
        <w:t xml:space="preserve"> При этом наибольшую долю (42%) в объеме отгруженной продукции занимает </w:t>
      </w:r>
      <w:r w:rsidRPr="00475B90">
        <w:rPr>
          <w:rFonts w:ascii="Times New Roman" w:eastAsia="Georgia" w:hAnsi="Times New Roman" w:cs="Times New Roman"/>
          <w:bCs/>
          <w:color w:val="000000"/>
          <w:sz w:val="24"/>
          <w:szCs w:val="24"/>
        </w:rPr>
        <w:t>пищевая и перерабатывающая промышленность, объемы производства которой в</w:t>
      </w:r>
      <w:r w:rsidRPr="00475B90">
        <w:rPr>
          <w:rFonts w:ascii="Times New Roman" w:eastAsia="Times New Roman" w:hAnsi="Times New Roman" w:cs="Times New Roman"/>
          <w:color w:val="000000"/>
          <w:sz w:val="24"/>
          <w:szCs w:val="24"/>
        </w:rPr>
        <w:t xml:space="preserve"> 2021 году по сравнению с 2020 годом увеличились на 12%, а за последние 5 лет – в 1,8 раза. </w:t>
      </w:r>
    </w:p>
    <w:p w14:paraId="5866378E" w14:textId="571ABFEA" w:rsidR="00475B90" w:rsidRPr="00475B90" w:rsidRDefault="00475B90" w:rsidP="00475B90">
      <w:pPr>
        <w:widowControl w:val="0"/>
        <w:spacing w:after="0" w:line="240" w:lineRule="auto"/>
        <w:ind w:firstLine="709"/>
        <w:jc w:val="both"/>
        <w:rPr>
          <w:rFonts w:ascii="Times New Roman" w:eastAsia="Times New Roman" w:hAnsi="Times New Roman" w:cs="Times New Roman"/>
          <w:color w:val="000000"/>
          <w:sz w:val="28"/>
          <w:szCs w:val="28"/>
        </w:rPr>
      </w:pPr>
      <w:r w:rsidRPr="00475B90">
        <w:rPr>
          <w:rFonts w:ascii="Times New Roman" w:eastAsia="Times New Roman" w:hAnsi="Times New Roman" w:cs="Times New Roman"/>
          <w:color w:val="000000"/>
          <w:sz w:val="24"/>
          <w:szCs w:val="24"/>
        </w:rPr>
        <w:t>Среди ключевых положительных тенденций развития производства в Вологде в 2020–2021 годы можно отметить увеличение объемов выпуска продовольственных товаров (хлебобулочные изделия длительного хранения – на 14,7%, рыба переработанная – на 5,2%, сыры – на 4,5%), продукции машиностроения (транспортные средства и оборудование – на 42,8</w:t>
      </w:r>
      <w:r w:rsidR="0018523A" w:rsidRPr="00475B90">
        <w:rPr>
          <w:rFonts w:ascii="Times New Roman" w:eastAsia="Times New Roman" w:hAnsi="Times New Roman" w:cs="Times New Roman"/>
          <w:color w:val="000000"/>
          <w:sz w:val="24"/>
          <w:szCs w:val="24"/>
        </w:rPr>
        <w:t>%), металлообработки</w:t>
      </w:r>
      <w:r w:rsidRPr="00475B90">
        <w:rPr>
          <w:rFonts w:ascii="Times New Roman" w:eastAsia="Times New Roman" w:hAnsi="Times New Roman" w:cs="Times New Roman"/>
          <w:color w:val="000000"/>
          <w:sz w:val="24"/>
          <w:szCs w:val="24"/>
        </w:rPr>
        <w:t xml:space="preserve"> (конструкции и детали конструкций из черных металлов – в 2,2 раза, готовые металлические изделия – на 24,2%,  цистерны и бочки – на</w:t>
      </w:r>
      <w:r w:rsidRPr="00475B90">
        <w:rPr>
          <w:rFonts w:ascii="Times New Roman" w:eastAsia="Times New Roman" w:hAnsi="Times New Roman" w:cs="Times New Roman"/>
          <w:color w:val="000000"/>
          <w:sz w:val="28"/>
          <w:szCs w:val="28"/>
        </w:rPr>
        <w:t xml:space="preserve"> </w:t>
      </w:r>
      <w:r w:rsidRPr="004F760C">
        <w:rPr>
          <w:rFonts w:ascii="Times New Roman" w:eastAsia="Times New Roman" w:hAnsi="Times New Roman" w:cs="Times New Roman"/>
          <w:color w:val="000000"/>
          <w:sz w:val="24"/>
          <w:szCs w:val="28"/>
        </w:rPr>
        <w:t>5,7%).</w:t>
      </w:r>
    </w:p>
    <w:p w14:paraId="71C327D4" w14:textId="0F6DFCFB" w:rsidR="00475B90" w:rsidRPr="00475B90" w:rsidRDefault="00475B90" w:rsidP="00475B90">
      <w:pPr>
        <w:widowControl w:val="0"/>
        <w:spacing w:after="0" w:line="240" w:lineRule="auto"/>
        <w:ind w:firstLine="709"/>
        <w:jc w:val="both"/>
        <w:rPr>
          <w:rFonts w:ascii="Times New Roman" w:eastAsia="Times New Roman" w:hAnsi="Times New Roman" w:cs="Times New Roman"/>
          <w:color w:val="000000"/>
          <w:sz w:val="24"/>
          <w:szCs w:val="24"/>
        </w:rPr>
      </w:pPr>
      <w:r w:rsidRPr="00475B90">
        <w:rPr>
          <w:rFonts w:ascii="Times New Roman" w:eastAsia="Times New Roman" w:hAnsi="Times New Roman" w:cs="Times New Roman"/>
          <w:color w:val="000000"/>
          <w:sz w:val="24"/>
          <w:szCs w:val="24"/>
        </w:rPr>
        <w:t>Ведущее место в структуре оборота крупных и средних организаций занимает производственный сектор – 45,8%, предприятия оптовой и розничной торговли – 35,7%, строительные организации – 6,3%</w:t>
      </w:r>
      <w:r w:rsidR="005E48A0">
        <w:rPr>
          <w:rFonts w:ascii="Times New Roman" w:eastAsia="Times New Roman" w:hAnsi="Times New Roman" w:cs="Times New Roman"/>
          <w:color w:val="000000"/>
          <w:sz w:val="24"/>
          <w:szCs w:val="24"/>
        </w:rPr>
        <w:t>.</w:t>
      </w:r>
    </w:p>
    <w:p w14:paraId="48108A59" w14:textId="7C02EBA5" w:rsidR="00475B90" w:rsidRPr="00475B90" w:rsidRDefault="00475B90" w:rsidP="00475B90">
      <w:pPr>
        <w:widowControl w:val="0"/>
        <w:spacing w:after="0" w:line="240" w:lineRule="auto"/>
        <w:ind w:firstLine="709"/>
        <w:jc w:val="both"/>
        <w:rPr>
          <w:rFonts w:ascii="Times New Roman" w:eastAsia="Times New Roman" w:hAnsi="Times New Roman" w:cs="Times New Roman"/>
          <w:color w:val="000000"/>
          <w:sz w:val="24"/>
          <w:szCs w:val="24"/>
        </w:rPr>
      </w:pPr>
      <w:r w:rsidRPr="00475B90">
        <w:rPr>
          <w:rFonts w:ascii="Times New Roman" w:eastAsia="Times New Roman" w:hAnsi="Times New Roman" w:cs="Times New Roman"/>
          <w:color w:val="000000"/>
          <w:sz w:val="24"/>
          <w:szCs w:val="24"/>
        </w:rPr>
        <w:t>Оборот крупных и средних организаций города Вологды за 2021 год составил 293,1 млрд. руб., что выше уровня 2020 года на 16,1%. Значительный рост оборота продемонстрировали предприятия по производству резиновых и пластмассовых изделий – в 1,8 раза, текстильных изделий и напитков – в 1,5 раза, деятельности гостиниц и предприятий общественного питания – в 1,4 раза. Вместе с тем снизились</w:t>
      </w:r>
      <w:r w:rsidRPr="00475B90">
        <w:rPr>
          <w:rFonts w:ascii="Times New Roman" w:eastAsia="Times New Roman" w:hAnsi="Times New Roman" w:cs="Times New Roman"/>
          <w:color w:val="000000"/>
          <w:sz w:val="28"/>
          <w:szCs w:val="28"/>
        </w:rPr>
        <w:t xml:space="preserve"> </w:t>
      </w:r>
      <w:r w:rsidRPr="00475B90">
        <w:rPr>
          <w:rFonts w:ascii="Times New Roman" w:eastAsia="Times New Roman" w:hAnsi="Times New Roman" w:cs="Times New Roman"/>
          <w:color w:val="000000"/>
          <w:sz w:val="24"/>
          <w:szCs w:val="24"/>
        </w:rPr>
        <w:t>обороты организаций, осуществляющих</w:t>
      </w:r>
      <w:r w:rsidRPr="00475B90">
        <w:rPr>
          <w:rFonts w:ascii="Times New Roman" w:eastAsia="Times New Roman" w:hAnsi="Times New Roman" w:cs="Times New Roman"/>
          <w:sz w:val="24"/>
          <w:szCs w:val="24"/>
        </w:rPr>
        <w:t xml:space="preserve"> </w:t>
      </w:r>
      <w:r w:rsidRPr="00475B90">
        <w:rPr>
          <w:rFonts w:ascii="Times New Roman" w:eastAsia="Times New Roman" w:hAnsi="Times New Roman" w:cs="Times New Roman"/>
          <w:color w:val="000000"/>
          <w:sz w:val="24"/>
          <w:szCs w:val="24"/>
        </w:rPr>
        <w:t>деятельность в профессиональной, научной и технической сфере (на 31,9%), в производстве машин и оборудования (на 12,1%) [</w:t>
      </w:r>
      <w:r w:rsidR="00787B94" w:rsidRPr="00787B94">
        <w:rPr>
          <w:rFonts w:ascii="Times New Roman" w:eastAsia="Times New Roman" w:hAnsi="Times New Roman" w:cs="Times New Roman"/>
          <w:color w:val="000000"/>
          <w:sz w:val="24"/>
          <w:szCs w:val="24"/>
        </w:rPr>
        <w:t>2</w:t>
      </w:r>
      <w:r w:rsidRPr="00475B90">
        <w:rPr>
          <w:rFonts w:ascii="Times New Roman" w:eastAsia="Times New Roman" w:hAnsi="Times New Roman" w:cs="Times New Roman"/>
          <w:color w:val="000000"/>
          <w:sz w:val="24"/>
          <w:szCs w:val="24"/>
        </w:rPr>
        <w:t>].</w:t>
      </w:r>
    </w:p>
    <w:p w14:paraId="365FAB2B" w14:textId="01E915E2" w:rsidR="001D4D31" w:rsidRPr="001D4D31" w:rsidRDefault="001D4D31" w:rsidP="001D4D31">
      <w:pPr>
        <w:widowControl w:val="0"/>
        <w:spacing w:after="0" w:line="240" w:lineRule="auto"/>
        <w:ind w:firstLine="709"/>
        <w:jc w:val="both"/>
        <w:rPr>
          <w:rFonts w:ascii="Times New Roman" w:eastAsia="Times New Roman" w:hAnsi="Times New Roman" w:cs="Times New Roman"/>
          <w:color w:val="000000"/>
          <w:sz w:val="24"/>
          <w:szCs w:val="24"/>
        </w:rPr>
      </w:pPr>
      <w:r w:rsidRPr="001D4D31">
        <w:rPr>
          <w:rFonts w:ascii="Times New Roman" w:eastAsia="Times New Roman" w:hAnsi="Times New Roman" w:cs="Times New Roman"/>
          <w:color w:val="000000"/>
          <w:sz w:val="24"/>
          <w:szCs w:val="24"/>
        </w:rPr>
        <w:t xml:space="preserve">Значительный вклад в развитие </w:t>
      </w:r>
      <w:r w:rsidR="00D82434">
        <w:rPr>
          <w:rFonts w:ascii="Times New Roman" w:eastAsia="Times New Roman" w:hAnsi="Times New Roman" w:cs="Times New Roman"/>
          <w:color w:val="000000"/>
          <w:sz w:val="24"/>
          <w:szCs w:val="24"/>
        </w:rPr>
        <w:t>экономики</w:t>
      </w:r>
      <w:r w:rsidRPr="001D4D31">
        <w:rPr>
          <w:rFonts w:ascii="Times New Roman" w:eastAsia="Times New Roman" w:hAnsi="Times New Roman" w:cs="Times New Roman"/>
          <w:color w:val="000000"/>
          <w:sz w:val="24"/>
          <w:szCs w:val="24"/>
        </w:rPr>
        <w:t xml:space="preserve"> </w:t>
      </w:r>
      <w:r w:rsidR="005E48A0">
        <w:rPr>
          <w:rFonts w:ascii="Times New Roman" w:eastAsia="Times New Roman" w:hAnsi="Times New Roman" w:cs="Times New Roman"/>
          <w:color w:val="000000"/>
          <w:sz w:val="24"/>
          <w:szCs w:val="24"/>
        </w:rPr>
        <w:t xml:space="preserve">г. </w:t>
      </w:r>
      <w:r w:rsidRPr="001D4D31">
        <w:rPr>
          <w:rFonts w:ascii="Times New Roman" w:eastAsia="Times New Roman" w:hAnsi="Times New Roman" w:cs="Times New Roman"/>
          <w:color w:val="000000"/>
          <w:sz w:val="24"/>
          <w:szCs w:val="24"/>
        </w:rPr>
        <w:t xml:space="preserve">Вологды вносит деятельность предприятий по системному обновлению производственной базы и внедрению инновационных технологий. К примеру, </w:t>
      </w:r>
      <w:r w:rsidRPr="001D4D31">
        <w:rPr>
          <w:rFonts w:ascii="Times New Roman" w:eastAsia="Times New Roman" w:hAnsi="Times New Roman" w:cs="Times New Roman"/>
          <w:bCs/>
          <w:color w:val="000000"/>
          <w:sz w:val="24"/>
          <w:szCs w:val="24"/>
        </w:rPr>
        <w:t>в сфере машиностроения</w:t>
      </w:r>
      <w:r w:rsidRPr="001D4D31">
        <w:rPr>
          <w:rFonts w:ascii="Times New Roman" w:eastAsia="Times New Roman" w:hAnsi="Times New Roman" w:cs="Times New Roman"/>
          <w:color w:val="000000"/>
          <w:sz w:val="24"/>
          <w:szCs w:val="24"/>
        </w:rPr>
        <w:t xml:space="preserve"> в 2021 году ООО «Александра-Плюс» был построен второй производственный цех, на машиностроительном </w:t>
      </w:r>
      <w:r w:rsidRPr="001D4D31">
        <w:rPr>
          <w:rFonts w:ascii="Times New Roman" w:eastAsia="Times New Roman" w:hAnsi="Times New Roman" w:cs="Times New Roman"/>
          <w:color w:val="000000"/>
          <w:sz w:val="24"/>
          <w:szCs w:val="24"/>
        </w:rPr>
        <w:lastRenderedPageBreak/>
        <w:t>заводе ООО «</w:t>
      </w:r>
      <w:proofErr w:type="spellStart"/>
      <w:r w:rsidRPr="001D4D31">
        <w:rPr>
          <w:rFonts w:ascii="Times New Roman" w:eastAsia="Times New Roman" w:hAnsi="Times New Roman" w:cs="Times New Roman"/>
          <w:color w:val="000000"/>
          <w:sz w:val="24"/>
          <w:szCs w:val="24"/>
        </w:rPr>
        <w:t>БакорМаш</w:t>
      </w:r>
      <w:proofErr w:type="spellEnd"/>
      <w:r w:rsidRPr="001D4D31">
        <w:rPr>
          <w:rFonts w:ascii="Times New Roman" w:eastAsia="Times New Roman" w:hAnsi="Times New Roman" w:cs="Times New Roman"/>
          <w:color w:val="000000"/>
          <w:sz w:val="24"/>
          <w:szCs w:val="24"/>
        </w:rPr>
        <w:t>» разработана и произведена экспериментальная установка термического обезвреживания более 2300 видов отходов.</w:t>
      </w:r>
    </w:p>
    <w:p w14:paraId="0F366BF6" w14:textId="0335FBE1" w:rsidR="001D4D31" w:rsidRPr="001D4D31" w:rsidRDefault="001D4D31" w:rsidP="001D4D31">
      <w:pPr>
        <w:widowControl w:val="0"/>
        <w:spacing w:after="0" w:line="240" w:lineRule="auto"/>
        <w:ind w:firstLine="709"/>
        <w:jc w:val="both"/>
        <w:rPr>
          <w:rFonts w:ascii="Times New Roman" w:eastAsia="Times New Roman" w:hAnsi="Times New Roman" w:cs="Times New Roman"/>
          <w:color w:val="000000"/>
          <w:sz w:val="24"/>
          <w:szCs w:val="24"/>
        </w:rPr>
      </w:pPr>
      <w:r w:rsidRPr="001D4D31">
        <w:rPr>
          <w:rFonts w:ascii="Times New Roman" w:eastAsia="Times New Roman" w:hAnsi="Times New Roman" w:cs="Times New Roman"/>
          <w:color w:val="000000"/>
          <w:sz w:val="24"/>
          <w:szCs w:val="24"/>
        </w:rPr>
        <w:t xml:space="preserve">АО «Вологодский оптико-механический завод» активно развивает производство прицельной и оптической продукции. В частности, планируется выпуск модернизированных </w:t>
      </w:r>
      <w:proofErr w:type="spellStart"/>
      <w:r w:rsidRPr="001D4D31">
        <w:rPr>
          <w:rFonts w:ascii="Times New Roman" w:eastAsia="Times New Roman" w:hAnsi="Times New Roman" w:cs="Times New Roman"/>
          <w:color w:val="000000"/>
          <w:sz w:val="24"/>
          <w:szCs w:val="24"/>
        </w:rPr>
        <w:t>коллиматорных</w:t>
      </w:r>
      <w:proofErr w:type="spellEnd"/>
      <w:r w:rsidRPr="001D4D31">
        <w:rPr>
          <w:rFonts w:ascii="Times New Roman" w:eastAsia="Times New Roman" w:hAnsi="Times New Roman" w:cs="Times New Roman"/>
          <w:color w:val="000000"/>
          <w:sz w:val="24"/>
          <w:szCs w:val="24"/>
        </w:rPr>
        <w:t xml:space="preserve"> и оптических </w:t>
      </w:r>
      <w:r w:rsidR="005807D2" w:rsidRPr="001D4D31">
        <w:rPr>
          <w:rFonts w:ascii="Times New Roman" w:eastAsia="Times New Roman" w:hAnsi="Times New Roman" w:cs="Times New Roman"/>
          <w:color w:val="000000"/>
          <w:sz w:val="24"/>
          <w:szCs w:val="24"/>
        </w:rPr>
        <w:t>прицелов, объективов</w:t>
      </w:r>
      <w:r w:rsidRPr="001D4D31">
        <w:rPr>
          <w:rFonts w:ascii="Times New Roman" w:eastAsia="Times New Roman" w:hAnsi="Times New Roman" w:cs="Times New Roman"/>
          <w:color w:val="000000"/>
          <w:sz w:val="24"/>
          <w:szCs w:val="24"/>
        </w:rPr>
        <w:t xml:space="preserve"> с увеличенной дальностью распознавания объектов, усовершенствованных измерительных приборов для оперативного проведения измерений при выполнении лесоустроительных и топографических работ. </w:t>
      </w:r>
    </w:p>
    <w:p w14:paraId="35D87FF4" w14:textId="77777777" w:rsidR="001D4D31" w:rsidRPr="001D4D31" w:rsidRDefault="001D4D31" w:rsidP="001D4D31">
      <w:pPr>
        <w:widowControl w:val="0"/>
        <w:spacing w:after="0" w:line="240" w:lineRule="auto"/>
        <w:ind w:firstLine="709"/>
        <w:jc w:val="both"/>
        <w:rPr>
          <w:rFonts w:ascii="Times New Roman" w:eastAsia="Times New Roman" w:hAnsi="Times New Roman" w:cs="Times New Roman"/>
          <w:color w:val="000000"/>
          <w:sz w:val="24"/>
          <w:szCs w:val="24"/>
        </w:rPr>
      </w:pPr>
      <w:r w:rsidRPr="001D4D31">
        <w:rPr>
          <w:rFonts w:ascii="Times New Roman" w:eastAsia="Times New Roman" w:hAnsi="Times New Roman" w:cs="Times New Roman"/>
          <w:color w:val="000000"/>
          <w:sz w:val="24"/>
          <w:szCs w:val="24"/>
        </w:rPr>
        <w:t xml:space="preserve">Компанией ООО «Вологодские машины» разработаны новые модели автоцистерн для перевозки пищевых жидкостей: </w:t>
      </w:r>
      <w:proofErr w:type="spellStart"/>
      <w:r w:rsidRPr="001D4D31">
        <w:rPr>
          <w:rFonts w:ascii="Times New Roman" w:eastAsia="Times New Roman" w:hAnsi="Times New Roman" w:cs="Times New Roman"/>
          <w:color w:val="000000"/>
          <w:sz w:val="24"/>
          <w:szCs w:val="24"/>
        </w:rPr>
        <w:t>четырехсекционной</w:t>
      </w:r>
      <w:proofErr w:type="spellEnd"/>
      <w:r w:rsidRPr="001D4D31">
        <w:rPr>
          <w:rFonts w:ascii="Times New Roman" w:eastAsia="Times New Roman" w:hAnsi="Times New Roman" w:cs="Times New Roman"/>
          <w:color w:val="000000"/>
          <w:sz w:val="24"/>
          <w:szCs w:val="24"/>
        </w:rPr>
        <w:t xml:space="preserve"> четырехосной полуприцеп-цистерны на </w:t>
      </w:r>
      <w:proofErr w:type="spellStart"/>
      <w:r w:rsidRPr="001D4D31">
        <w:rPr>
          <w:rFonts w:ascii="Times New Roman" w:eastAsia="Times New Roman" w:hAnsi="Times New Roman" w:cs="Times New Roman"/>
          <w:color w:val="000000"/>
          <w:sz w:val="24"/>
          <w:szCs w:val="24"/>
        </w:rPr>
        <w:t>подкатной</w:t>
      </w:r>
      <w:proofErr w:type="spellEnd"/>
      <w:r w:rsidRPr="001D4D31">
        <w:rPr>
          <w:rFonts w:ascii="Times New Roman" w:eastAsia="Times New Roman" w:hAnsi="Times New Roman" w:cs="Times New Roman"/>
          <w:color w:val="000000"/>
          <w:sz w:val="24"/>
          <w:szCs w:val="24"/>
        </w:rPr>
        <w:t xml:space="preserve"> тележке самонесущей конструкции, автоцистерны с </w:t>
      </w:r>
      <w:proofErr w:type="spellStart"/>
      <w:r w:rsidRPr="001D4D31">
        <w:rPr>
          <w:rFonts w:ascii="Times New Roman" w:eastAsia="Times New Roman" w:hAnsi="Times New Roman" w:cs="Times New Roman"/>
          <w:color w:val="000000"/>
          <w:sz w:val="24"/>
          <w:szCs w:val="24"/>
        </w:rPr>
        <w:t>термоизолированными</w:t>
      </w:r>
      <w:proofErr w:type="spellEnd"/>
      <w:r w:rsidRPr="001D4D31">
        <w:rPr>
          <w:rFonts w:ascii="Times New Roman" w:eastAsia="Times New Roman" w:hAnsi="Times New Roman" w:cs="Times New Roman"/>
          <w:color w:val="000000"/>
          <w:sz w:val="24"/>
          <w:szCs w:val="24"/>
        </w:rPr>
        <w:t xml:space="preserve"> экологическими коробами вокруг каждой горловины, полуприцеп-цистерны. </w:t>
      </w:r>
    </w:p>
    <w:p w14:paraId="4DB18756" w14:textId="77777777" w:rsidR="001D4D31" w:rsidRPr="001D4D31" w:rsidRDefault="001D4D31" w:rsidP="001D4D31">
      <w:pPr>
        <w:widowControl w:val="0"/>
        <w:spacing w:after="0" w:line="240" w:lineRule="auto"/>
        <w:ind w:firstLine="709"/>
        <w:jc w:val="both"/>
        <w:rPr>
          <w:rFonts w:ascii="Times New Roman" w:eastAsia="Times New Roman" w:hAnsi="Times New Roman" w:cs="Times New Roman"/>
          <w:color w:val="000000"/>
          <w:sz w:val="24"/>
          <w:szCs w:val="24"/>
        </w:rPr>
      </w:pPr>
      <w:r w:rsidRPr="001D4D31">
        <w:rPr>
          <w:rFonts w:ascii="Times New Roman" w:eastAsia="Times New Roman" w:hAnsi="Times New Roman" w:cs="Times New Roman"/>
          <w:color w:val="000000"/>
          <w:sz w:val="24"/>
          <w:szCs w:val="24"/>
        </w:rPr>
        <w:t xml:space="preserve">В лесопромышленном комплексе также активно внедряются инновации. В ООО «Вологодский лес» была запущена вторая линия по созданию топливных брикетов, что позволило довести мощности по брикетированию до 80 т в сутки и обеспечить полностью безотходное производство на фанерном комбинате, открытом в 2019 году. На ООО «Октава Плюс» была установлена новая линия по производству кассет для выращивания саженцев деревьев. Данная продукция обеспечила </w:t>
      </w:r>
      <w:proofErr w:type="spellStart"/>
      <w:r w:rsidRPr="001D4D31">
        <w:rPr>
          <w:rFonts w:ascii="Times New Roman" w:eastAsia="Times New Roman" w:hAnsi="Times New Roman" w:cs="Times New Roman"/>
          <w:color w:val="000000"/>
          <w:sz w:val="24"/>
          <w:szCs w:val="24"/>
        </w:rPr>
        <w:t>импортозамещение</w:t>
      </w:r>
      <w:proofErr w:type="spellEnd"/>
      <w:r w:rsidRPr="001D4D31">
        <w:rPr>
          <w:rFonts w:ascii="Times New Roman" w:eastAsia="Times New Roman" w:hAnsi="Times New Roman" w:cs="Times New Roman"/>
          <w:color w:val="000000"/>
          <w:sz w:val="24"/>
          <w:szCs w:val="24"/>
        </w:rPr>
        <w:t xml:space="preserve"> и активно используется организациями Вологодской области и других регионов России при проведении </w:t>
      </w:r>
      <w:proofErr w:type="spellStart"/>
      <w:r w:rsidRPr="001D4D31">
        <w:rPr>
          <w:rFonts w:ascii="Times New Roman" w:eastAsia="Times New Roman" w:hAnsi="Times New Roman" w:cs="Times New Roman"/>
          <w:color w:val="000000"/>
          <w:sz w:val="24"/>
          <w:szCs w:val="24"/>
        </w:rPr>
        <w:t>лесовостановительных</w:t>
      </w:r>
      <w:proofErr w:type="spellEnd"/>
      <w:r w:rsidRPr="001D4D31">
        <w:rPr>
          <w:rFonts w:ascii="Times New Roman" w:eastAsia="Times New Roman" w:hAnsi="Times New Roman" w:cs="Times New Roman"/>
          <w:color w:val="000000"/>
          <w:sz w:val="24"/>
          <w:szCs w:val="24"/>
        </w:rPr>
        <w:t xml:space="preserve"> работ.</w:t>
      </w:r>
    </w:p>
    <w:p w14:paraId="2EA1C3F6" w14:textId="11159888" w:rsidR="001D4D31" w:rsidRPr="001D4D31" w:rsidRDefault="001D4D31" w:rsidP="001D4D31">
      <w:pPr>
        <w:widowControl w:val="0"/>
        <w:spacing w:after="0" w:line="240" w:lineRule="auto"/>
        <w:ind w:firstLine="709"/>
        <w:jc w:val="both"/>
        <w:rPr>
          <w:rFonts w:ascii="Times New Roman" w:eastAsia="Times New Roman" w:hAnsi="Times New Roman" w:cs="Times New Roman"/>
          <w:sz w:val="24"/>
          <w:szCs w:val="24"/>
        </w:rPr>
      </w:pPr>
      <w:r w:rsidRPr="001D4D31">
        <w:rPr>
          <w:rFonts w:ascii="Times New Roman" w:eastAsia="Times New Roman" w:hAnsi="Times New Roman" w:cs="Times New Roman"/>
          <w:bCs/>
          <w:color w:val="000000"/>
          <w:sz w:val="24"/>
          <w:szCs w:val="24"/>
        </w:rPr>
        <w:t xml:space="preserve">Предприятие пищевой промышленности </w:t>
      </w:r>
      <w:r w:rsidRPr="001D4D31">
        <w:rPr>
          <w:rFonts w:ascii="Times New Roman" w:eastAsia="Times New Roman" w:hAnsi="Times New Roman" w:cs="Times New Roman"/>
          <w:color w:val="000000"/>
          <w:sz w:val="24"/>
          <w:szCs w:val="24"/>
        </w:rPr>
        <w:t xml:space="preserve">ЗАО «Вологодский </w:t>
      </w:r>
      <w:proofErr w:type="spellStart"/>
      <w:r w:rsidRPr="001D4D31">
        <w:rPr>
          <w:rFonts w:ascii="Times New Roman" w:eastAsia="Times New Roman" w:hAnsi="Times New Roman" w:cs="Times New Roman"/>
          <w:color w:val="000000"/>
          <w:sz w:val="24"/>
          <w:szCs w:val="24"/>
        </w:rPr>
        <w:t>хлебокомбинат</w:t>
      </w:r>
      <w:proofErr w:type="spellEnd"/>
      <w:r w:rsidRPr="001D4D31">
        <w:rPr>
          <w:rFonts w:ascii="Times New Roman" w:eastAsia="Times New Roman" w:hAnsi="Times New Roman" w:cs="Times New Roman"/>
          <w:color w:val="000000"/>
          <w:sz w:val="24"/>
          <w:szCs w:val="24"/>
        </w:rPr>
        <w:t>» запустило новую линию по производству сахарного печенья, которая обеспечивает выпуск продукции до 5 тонн в сутки. В ООО «Нестле Россия» была продолжена реализация инвестиционного проекта компании по строительству в Вол</w:t>
      </w:r>
      <w:r w:rsidR="005E48A0">
        <w:rPr>
          <w:rFonts w:ascii="Times New Roman" w:eastAsia="Times New Roman" w:hAnsi="Times New Roman" w:cs="Times New Roman"/>
          <w:color w:val="000000"/>
          <w:sz w:val="24"/>
          <w:szCs w:val="24"/>
        </w:rPr>
        <w:t xml:space="preserve">огде фабрики завершающего цикла </w:t>
      </w:r>
      <w:r w:rsidRPr="001D4D31">
        <w:rPr>
          <w:rFonts w:ascii="Times New Roman" w:eastAsia="Times New Roman" w:hAnsi="Times New Roman" w:cs="Times New Roman"/>
          <w:color w:val="000000"/>
          <w:sz w:val="24"/>
          <w:szCs w:val="24"/>
        </w:rPr>
        <w:t>по</w:t>
      </w:r>
      <w:r w:rsidR="005E48A0">
        <w:rPr>
          <w:rFonts w:ascii="Times New Roman" w:eastAsia="Times New Roman" w:hAnsi="Times New Roman" w:cs="Times New Roman"/>
          <w:color w:val="000000"/>
          <w:sz w:val="24"/>
          <w:szCs w:val="24"/>
        </w:rPr>
        <w:t xml:space="preserve"> </w:t>
      </w:r>
      <w:r w:rsidRPr="001D4D31">
        <w:rPr>
          <w:rFonts w:ascii="Times New Roman" w:eastAsia="Times New Roman" w:hAnsi="Times New Roman" w:cs="Times New Roman"/>
          <w:color w:val="000000"/>
          <w:sz w:val="24"/>
          <w:szCs w:val="24"/>
        </w:rPr>
        <w:t>производству сухих молочных смесей для питания детей. На ООО «Вкус Севера» установлено оборудование и начато производство твердых сыров.</w:t>
      </w:r>
      <w:r w:rsidRPr="001D4D31">
        <w:rPr>
          <w:rFonts w:ascii="Times New Roman" w:eastAsia="Times New Roman" w:hAnsi="Times New Roman" w:cs="Times New Roman"/>
          <w:sz w:val="24"/>
          <w:szCs w:val="24"/>
        </w:rPr>
        <w:t xml:space="preserve"> </w:t>
      </w:r>
    </w:p>
    <w:p w14:paraId="0EE7866B" w14:textId="77777777" w:rsidR="001D4D31" w:rsidRPr="001D4D31" w:rsidRDefault="001D4D31" w:rsidP="001D4D31">
      <w:pPr>
        <w:widowControl w:val="0"/>
        <w:spacing w:after="0" w:line="240" w:lineRule="auto"/>
        <w:ind w:firstLine="709"/>
        <w:jc w:val="both"/>
        <w:rPr>
          <w:rFonts w:ascii="Times New Roman" w:eastAsia="Times New Roman" w:hAnsi="Times New Roman" w:cs="Times New Roman"/>
          <w:sz w:val="24"/>
          <w:szCs w:val="24"/>
        </w:rPr>
      </w:pPr>
      <w:r w:rsidRPr="001D4D31">
        <w:rPr>
          <w:rFonts w:ascii="Times New Roman" w:eastAsia="Times New Roman" w:hAnsi="Times New Roman" w:cs="Times New Roman"/>
          <w:sz w:val="24"/>
          <w:szCs w:val="24"/>
        </w:rPr>
        <w:t>Перспективы развития промышленности Вологды также во многом связаны с реализацией регионального проекта «Синергия роста», направленного на развитие кооперационных связей между машиностроительными предприятиями города Вологды и промышленными гигантами региона – ПАО «Северсталь» и ПАО «ФосАгро».</w:t>
      </w:r>
    </w:p>
    <w:p w14:paraId="631C6660" w14:textId="646EB9E9" w:rsidR="001D4D31" w:rsidRPr="001D4D31" w:rsidRDefault="00AA695B" w:rsidP="001D4D31">
      <w:pPr>
        <w:widowControl w:val="0"/>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Помимо этого</w:t>
      </w:r>
      <w:r w:rsidR="00D8243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D4D31" w:rsidRPr="001D4D31">
        <w:rPr>
          <w:rFonts w:ascii="Times New Roman" w:eastAsia="Times New Roman" w:hAnsi="Times New Roman" w:cs="Times New Roman"/>
          <w:color w:val="000000"/>
          <w:sz w:val="24"/>
          <w:szCs w:val="24"/>
        </w:rPr>
        <w:t>Правительством Вологодской области в 2021 году принято решение по</w:t>
      </w:r>
      <w:r w:rsidR="001D4D31" w:rsidRPr="001D4D31">
        <w:rPr>
          <w:rFonts w:ascii="Times New Roman" w:eastAsia="Times New Roman" w:hAnsi="Times New Roman" w:cs="Times New Roman"/>
          <w:color w:val="000000"/>
          <w:sz w:val="24"/>
          <w:szCs w:val="24"/>
        </w:rPr>
        <w:br/>
        <w:t>созданию на территории города Вологды и близлежащих муниципальных</w:t>
      </w:r>
      <w:r w:rsidR="001D4D31" w:rsidRPr="001D4D31">
        <w:rPr>
          <w:rFonts w:ascii="Times New Roman" w:eastAsia="Times New Roman" w:hAnsi="Times New Roman" w:cs="Times New Roman"/>
          <w:color w:val="000000"/>
          <w:sz w:val="24"/>
          <w:szCs w:val="24"/>
        </w:rPr>
        <w:br/>
        <w:t>районов особой экономической зоны «Вологодская». Якорным инвестором выступает АФК «Система», которой планируется создание кластера легкой промышленности на базе Вологодского текстильного комбината [</w:t>
      </w:r>
      <w:r w:rsidR="00787B94" w:rsidRPr="00787B94">
        <w:rPr>
          <w:rFonts w:ascii="Times New Roman" w:eastAsia="Times New Roman" w:hAnsi="Times New Roman" w:cs="Times New Roman"/>
          <w:color w:val="000000"/>
          <w:sz w:val="24"/>
          <w:szCs w:val="24"/>
        </w:rPr>
        <w:t>2</w:t>
      </w:r>
      <w:r w:rsidR="001D4D31" w:rsidRPr="001D4D31">
        <w:rPr>
          <w:rFonts w:ascii="Times New Roman" w:eastAsia="Times New Roman" w:hAnsi="Times New Roman" w:cs="Times New Roman"/>
          <w:color w:val="000000"/>
          <w:sz w:val="24"/>
          <w:szCs w:val="24"/>
        </w:rPr>
        <w:t xml:space="preserve">]. </w:t>
      </w:r>
    </w:p>
    <w:p w14:paraId="57A8C263" w14:textId="09697521" w:rsidR="00824F17" w:rsidRPr="00475B90" w:rsidRDefault="005E48A0" w:rsidP="00824F17">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Pr>
          <w:rFonts w:ascii="Times New Roman" w:eastAsia="Times New Roman" w:hAnsi="Times New Roman"/>
          <w:sz w:val="24"/>
          <w:szCs w:val="24"/>
        </w:rPr>
        <w:t>Следует отметить, что внедрение инноваций на предприятиях города в ряде случаев осуществлялось благодаря выделению грантов</w:t>
      </w:r>
      <w:r w:rsidR="00475B90" w:rsidRPr="00475B90">
        <w:rPr>
          <w:rFonts w:ascii="Times New Roman" w:eastAsia="Times New Roman" w:hAnsi="Times New Roman"/>
          <w:sz w:val="24"/>
          <w:szCs w:val="24"/>
        </w:rPr>
        <w:t xml:space="preserve"> на финансирование НИОКР. </w:t>
      </w:r>
      <w:r w:rsidR="00AA695B">
        <w:rPr>
          <w:rFonts w:ascii="Times New Roman" w:eastAsia="Times New Roman" w:hAnsi="Times New Roman"/>
          <w:sz w:val="24"/>
          <w:szCs w:val="24"/>
        </w:rPr>
        <w:t xml:space="preserve">Так, в 2020 году получателями </w:t>
      </w:r>
      <w:proofErr w:type="spellStart"/>
      <w:r w:rsidR="00AA695B">
        <w:rPr>
          <w:rFonts w:ascii="Times New Roman" w:eastAsia="Times New Roman" w:hAnsi="Times New Roman"/>
          <w:sz w:val="24"/>
          <w:szCs w:val="24"/>
        </w:rPr>
        <w:t>грантовой</w:t>
      </w:r>
      <w:proofErr w:type="spellEnd"/>
      <w:r w:rsidR="00AA695B">
        <w:rPr>
          <w:rFonts w:ascii="Times New Roman" w:eastAsia="Times New Roman" w:hAnsi="Times New Roman"/>
          <w:sz w:val="24"/>
          <w:szCs w:val="24"/>
        </w:rPr>
        <w:t xml:space="preserve"> поддержки стали 10 предприятий, общая сумма финансирования 112,5 млн руб., в 2021 году – 4 предприятия (47 млн руб.), в 2022 году – 5 предприятий (82 млн руб., табл. </w:t>
      </w:r>
      <w:r w:rsidR="002B1406">
        <w:rPr>
          <w:rFonts w:ascii="Times New Roman" w:eastAsia="Times New Roman" w:hAnsi="Times New Roman"/>
          <w:sz w:val="24"/>
          <w:szCs w:val="24"/>
        </w:rPr>
        <w:t>1</w:t>
      </w:r>
      <w:r w:rsidR="00AA695B">
        <w:rPr>
          <w:rFonts w:ascii="Times New Roman" w:eastAsia="Times New Roman" w:hAnsi="Times New Roman"/>
          <w:sz w:val="24"/>
          <w:szCs w:val="24"/>
        </w:rPr>
        <w:t>).</w:t>
      </w:r>
    </w:p>
    <w:p w14:paraId="7E98173B" w14:textId="67C2A4B9" w:rsidR="007F1892" w:rsidRPr="007F1892" w:rsidRDefault="00C03496" w:rsidP="007F1892">
      <w:pPr>
        <w:widowControl w:val="0"/>
        <w:spacing w:after="0" w:line="240" w:lineRule="auto"/>
        <w:ind w:firstLine="709"/>
        <w:jc w:val="right"/>
        <w:rPr>
          <w:rFonts w:ascii="Times New Roman" w:eastAsia="Times New Roman" w:hAnsi="Times New Roman" w:cs="Times New Roman"/>
          <w:i/>
          <w:iCs/>
          <w:sz w:val="24"/>
          <w:szCs w:val="24"/>
        </w:rPr>
      </w:pPr>
      <w:r w:rsidRPr="007F1892">
        <w:rPr>
          <w:rFonts w:ascii="Times New Roman" w:eastAsia="Times New Roman" w:hAnsi="Times New Roman" w:cs="Times New Roman"/>
          <w:i/>
          <w:iCs/>
          <w:sz w:val="24"/>
          <w:szCs w:val="24"/>
        </w:rPr>
        <w:t>Таблица</w:t>
      </w:r>
      <w:r w:rsidR="007F1892" w:rsidRPr="007F1892">
        <w:rPr>
          <w:rFonts w:ascii="Times New Roman" w:eastAsia="Times New Roman" w:hAnsi="Times New Roman" w:cs="Times New Roman"/>
          <w:i/>
          <w:iCs/>
          <w:sz w:val="24"/>
          <w:szCs w:val="24"/>
        </w:rPr>
        <w:t xml:space="preserve"> </w:t>
      </w:r>
      <w:r w:rsidR="002B1406">
        <w:rPr>
          <w:rFonts w:ascii="Times New Roman" w:eastAsia="Times New Roman" w:hAnsi="Times New Roman" w:cs="Times New Roman"/>
          <w:i/>
          <w:iCs/>
          <w:sz w:val="24"/>
          <w:szCs w:val="24"/>
        </w:rPr>
        <w:t>1</w:t>
      </w:r>
    </w:p>
    <w:p w14:paraId="3B333B62" w14:textId="65F92CBB" w:rsidR="00824F17" w:rsidRDefault="007F1892" w:rsidP="00D82434">
      <w:pPr>
        <w:widowControl w:val="0"/>
        <w:spacing w:after="0" w:line="240" w:lineRule="auto"/>
        <w:ind w:firstLine="709"/>
        <w:jc w:val="center"/>
        <w:rPr>
          <w:rFonts w:ascii="Times New Roman" w:eastAsia="Times New Roman" w:hAnsi="Times New Roman"/>
          <w:sz w:val="24"/>
          <w:szCs w:val="24"/>
        </w:rPr>
      </w:pPr>
      <w:r>
        <w:rPr>
          <w:rFonts w:ascii="Times New Roman" w:eastAsia="Times New Roman" w:hAnsi="Times New Roman" w:cs="Times New Roman"/>
          <w:sz w:val="24"/>
          <w:szCs w:val="24"/>
        </w:rPr>
        <w:t xml:space="preserve">Объемы </w:t>
      </w:r>
      <w:r w:rsidRPr="007F1892">
        <w:rPr>
          <w:rFonts w:ascii="Times New Roman" w:eastAsia="Times New Roman" w:hAnsi="Times New Roman" w:cs="Times New Roman"/>
          <w:sz w:val="24"/>
          <w:szCs w:val="24"/>
        </w:rPr>
        <w:t>финансов</w:t>
      </w:r>
      <w:r>
        <w:rPr>
          <w:rFonts w:ascii="Times New Roman" w:eastAsia="Times New Roman" w:hAnsi="Times New Roman" w:cs="Times New Roman"/>
          <w:sz w:val="24"/>
          <w:szCs w:val="24"/>
        </w:rPr>
        <w:t>ой</w:t>
      </w:r>
      <w:r w:rsidRPr="007F1892">
        <w:rPr>
          <w:rFonts w:ascii="Times New Roman" w:eastAsia="Times New Roman" w:hAnsi="Times New Roman" w:cs="Times New Roman"/>
          <w:sz w:val="24"/>
          <w:szCs w:val="24"/>
        </w:rPr>
        <w:t xml:space="preserve"> поддержк</w:t>
      </w:r>
      <w:r>
        <w:rPr>
          <w:rFonts w:ascii="Times New Roman" w:eastAsia="Times New Roman" w:hAnsi="Times New Roman" w:cs="Times New Roman"/>
          <w:sz w:val="24"/>
          <w:szCs w:val="24"/>
        </w:rPr>
        <w:t>и</w:t>
      </w:r>
      <w:r w:rsidRPr="007F1892">
        <w:rPr>
          <w:rFonts w:ascii="Times New Roman" w:eastAsia="Times New Roman" w:hAnsi="Times New Roman" w:cs="Times New Roman"/>
          <w:sz w:val="24"/>
          <w:szCs w:val="24"/>
        </w:rPr>
        <w:t xml:space="preserve"> на НИОКР</w:t>
      </w:r>
      <w:r>
        <w:rPr>
          <w:rFonts w:ascii="Times New Roman" w:eastAsia="Times New Roman" w:hAnsi="Times New Roman" w:cs="Times New Roman"/>
          <w:sz w:val="24"/>
          <w:szCs w:val="24"/>
        </w:rPr>
        <w:t xml:space="preserve"> предприятиям г. Вологды</w:t>
      </w:r>
    </w:p>
    <w:tbl>
      <w:tblPr>
        <w:tblW w:w="5000" w:type="pct"/>
        <w:tblLayout w:type="fixed"/>
        <w:tblLook w:val="04A0" w:firstRow="1" w:lastRow="0" w:firstColumn="1" w:lastColumn="0" w:noHBand="0" w:noVBand="1"/>
      </w:tblPr>
      <w:tblGrid>
        <w:gridCol w:w="2122"/>
        <w:gridCol w:w="5811"/>
        <w:gridCol w:w="1695"/>
      </w:tblGrid>
      <w:tr w:rsidR="00C03496" w:rsidRPr="00165302" w14:paraId="7CDEF1BE" w14:textId="77777777" w:rsidTr="00AA695B">
        <w:trPr>
          <w:trHeight w:val="280"/>
        </w:trPr>
        <w:tc>
          <w:tcPr>
            <w:tcW w:w="11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D09C3CF" w14:textId="77777777" w:rsidR="00C03496" w:rsidRPr="00165302" w:rsidRDefault="00C03496" w:rsidP="005E48A0">
            <w:pPr>
              <w:spacing w:after="0" w:line="240" w:lineRule="auto"/>
              <w:jc w:val="center"/>
              <w:rPr>
                <w:rFonts w:ascii="Times New Roman" w:eastAsia="Times New Roman" w:hAnsi="Times New Roman" w:cs="Times New Roman"/>
                <w:bCs/>
                <w:color w:val="000000"/>
                <w:sz w:val="20"/>
                <w:szCs w:val="20"/>
              </w:rPr>
            </w:pPr>
            <w:r w:rsidRPr="00165302">
              <w:rPr>
                <w:rFonts w:ascii="Times New Roman" w:eastAsia="Times New Roman" w:hAnsi="Times New Roman" w:cs="Times New Roman"/>
                <w:bCs/>
                <w:color w:val="000000"/>
                <w:sz w:val="20"/>
                <w:szCs w:val="20"/>
              </w:rPr>
              <w:t>Наименование получателя поддержки</w:t>
            </w:r>
          </w:p>
        </w:tc>
        <w:tc>
          <w:tcPr>
            <w:tcW w:w="3018" w:type="pct"/>
            <w:tcBorders>
              <w:top w:val="single" w:sz="4" w:space="0" w:color="auto"/>
              <w:left w:val="nil"/>
              <w:bottom w:val="single" w:sz="4" w:space="0" w:color="auto"/>
              <w:right w:val="single" w:sz="4" w:space="0" w:color="auto"/>
            </w:tcBorders>
            <w:shd w:val="clear" w:color="auto" w:fill="auto"/>
            <w:vAlign w:val="center"/>
            <w:hideMark/>
          </w:tcPr>
          <w:p w14:paraId="1AA99F6A" w14:textId="77777777" w:rsidR="00C03496" w:rsidRPr="00165302" w:rsidRDefault="00C03496" w:rsidP="005E48A0">
            <w:pPr>
              <w:spacing w:after="0" w:line="240" w:lineRule="auto"/>
              <w:jc w:val="center"/>
              <w:rPr>
                <w:rFonts w:ascii="Times New Roman" w:eastAsia="Times New Roman" w:hAnsi="Times New Roman" w:cs="Times New Roman"/>
                <w:bCs/>
                <w:color w:val="000000"/>
                <w:sz w:val="20"/>
                <w:szCs w:val="20"/>
              </w:rPr>
            </w:pPr>
            <w:r w:rsidRPr="00165302">
              <w:rPr>
                <w:rFonts w:ascii="Times New Roman" w:eastAsia="Times New Roman" w:hAnsi="Times New Roman" w:cs="Times New Roman"/>
                <w:bCs/>
                <w:color w:val="000000"/>
                <w:sz w:val="20"/>
                <w:szCs w:val="20"/>
              </w:rPr>
              <w:t>Направление</w:t>
            </w:r>
          </w:p>
        </w:tc>
        <w:tc>
          <w:tcPr>
            <w:tcW w:w="880" w:type="pct"/>
            <w:tcBorders>
              <w:top w:val="single" w:sz="4" w:space="0" w:color="auto"/>
              <w:left w:val="nil"/>
              <w:bottom w:val="single" w:sz="4" w:space="0" w:color="auto"/>
              <w:right w:val="single" w:sz="4" w:space="0" w:color="auto"/>
            </w:tcBorders>
            <w:shd w:val="clear" w:color="auto" w:fill="auto"/>
            <w:vAlign w:val="center"/>
            <w:hideMark/>
          </w:tcPr>
          <w:p w14:paraId="7855565C" w14:textId="77777777" w:rsidR="00C03496" w:rsidRPr="00165302" w:rsidRDefault="00C03496" w:rsidP="005E48A0">
            <w:pPr>
              <w:spacing w:after="0" w:line="240" w:lineRule="auto"/>
              <w:jc w:val="center"/>
              <w:rPr>
                <w:rFonts w:ascii="Times New Roman" w:eastAsia="Times New Roman" w:hAnsi="Times New Roman" w:cs="Times New Roman"/>
                <w:bCs/>
                <w:color w:val="000000"/>
                <w:sz w:val="20"/>
                <w:szCs w:val="20"/>
              </w:rPr>
            </w:pPr>
            <w:r w:rsidRPr="00165302">
              <w:rPr>
                <w:rFonts w:ascii="Times New Roman" w:eastAsia="Times New Roman" w:hAnsi="Times New Roman" w:cs="Times New Roman"/>
                <w:bCs/>
                <w:color w:val="000000"/>
                <w:sz w:val="20"/>
                <w:szCs w:val="20"/>
              </w:rPr>
              <w:t>Размер поддержки, млн. руб.</w:t>
            </w:r>
          </w:p>
        </w:tc>
      </w:tr>
      <w:tr w:rsidR="00C03496" w:rsidRPr="00165302" w14:paraId="7497FAAB" w14:textId="77777777" w:rsidTr="00AA695B">
        <w:trPr>
          <w:trHeight w:val="78"/>
        </w:trPr>
        <w:tc>
          <w:tcPr>
            <w:tcW w:w="5000" w:type="pct"/>
            <w:gridSpan w:val="3"/>
            <w:tcBorders>
              <w:top w:val="nil"/>
              <w:left w:val="single" w:sz="4" w:space="0" w:color="auto"/>
              <w:bottom w:val="single" w:sz="4" w:space="0" w:color="auto"/>
              <w:right w:val="single" w:sz="4" w:space="0" w:color="auto"/>
            </w:tcBorders>
            <w:shd w:val="clear" w:color="auto" w:fill="auto"/>
            <w:noWrap/>
            <w:vAlign w:val="bottom"/>
            <w:hideMark/>
          </w:tcPr>
          <w:p w14:paraId="789B3047" w14:textId="7F30C170"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2020 г.</w:t>
            </w:r>
          </w:p>
        </w:tc>
      </w:tr>
      <w:tr w:rsidR="00C03496" w:rsidRPr="00165302" w14:paraId="191E9A42" w14:textId="77777777" w:rsidTr="00AA695B">
        <w:trPr>
          <w:trHeight w:val="510"/>
        </w:trPr>
        <w:tc>
          <w:tcPr>
            <w:tcW w:w="1102" w:type="pct"/>
            <w:tcBorders>
              <w:top w:val="nil"/>
              <w:left w:val="single" w:sz="4" w:space="0" w:color="auto"/>
              <w:bottom w:val="single" w:sz="4" w:space="0" w:color="auto"/>
              <w:right w:val="single" w:sz="4" w:space="0" w:color="auto"/>
            </w:tcBorders>
            <w:shd w:val="clear" w:color="auto" w:fill="auto"/>
            <w:noWrap/>
            <w:hideMark/>
          </w:tcPr>
          <w:p w14:paraId="05785B19" w14:textId="63954B54"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ПК </w:t>
            </w:r>
            <w:r w:rsidR="005E48A0" w:rsidRPr="00165302">
              <w:rPr>
                <w:rFonts w:ascii="Times New Roman" w:eastAsia="Times New Roman" w:hAnsi="Times New Roman" w:cs="Times New Roman"/>
                <w:color w:val="000000"/>
                <w:sz w:val="20"/>
                <w:szCs w:val="20"/>
              </w:rPr>
              <w:t>«</w:t>
            </w:r>
            <w:r w:rsidRPr="00165302">
              <w:rPr>
                <w:rFonts w:ascii="Times New Roman" w:eastAsia="Times New Roman" w:hAnsi="Times New Roman" w:cs="Times New Roman"/>
                <w:color w:val="000000"/>
                <w:sz w:val="20"/>
                <w:szCs w:val="20"/>
              </w:rPr>
              <w:t>Русский грузовик</w:t>
            </w:r>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vAlign w:val="center"/>
            <w:hideMark/>
          </w:tcPr>
          <w:p w14:paraId="754B93FD"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Организация серийного производства прицепной лесовозной техники с улучшенными эксплуатационными характеристиками</w:t>
            </w:r>
          </w:p>
        </w:tc>
        <w:tc>
          <w:tcPr>
            <w:tcW w:w="880" w:type="pct"/>
            <w:tcBorders>
              <w:top w:val="nil"/>
              <w:left w:val="nil"/>
              <w:bottom w:val="single" w:sz="4" w:space="0" w:color="auto"/>
              <w:right w:val="single" w:sz="4" w:space="0" w:color="auto"/>
            </w:tcBorders>
            <w:shd w:val="clear" w:color="auto" w:fill="auto"/>
            <w:noWrap/>
            <w:hideMark/>
          </w:tcPr>
          <w:p w14:paraId="6F793CCE"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20,0</w:t>
            </w:r>
          </w:p>
        </w:tc>
      </w:tr>
      <w:tr w:rsidR="00C03496" w:rsidRPr="00165302" w14:paraId="05FED56A" w14:textId="77777777" w:rsidTr="00AA695B">
        <w:trPr>
          <w:trHeight w:val="410"/>
        </w:trPr>
        <w:tc>
          <w:tcPr>
            <w:tcW w:w="1102" w:type="pct"/>
            <w:tcBorders>
              <w:top w:val="nil"/>
              <w:left w:val="single" w:sz="4" w:space="0" w:color="auto"/>
              <w:bottom w:val="single" w:sz="4" w:space="0" w:color="auto"/>
              <w:right w:val="single" w:sz="4" w:space="0" w:color="auto"/>
            </w:tcBorders>
            <w:shd w:val="clear" w:color="auto" w:fill="auto"/>
            <w:noWrap/>
            <w:hideMark/>
          </w:tcPr>
          <w:p w14:paraId="46108D59" w14:textId="7030979A"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НПФ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Техпромсервис</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040B7217"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Организация производства автоматизированного комплекса оптического сканирования </w:t>
            </w:r>
            <w:proofErr w:type="spellStart"/>
            <w:r w:rsidRPr="00165302">
              <w:rPr>
                <w:rFonts w:ascii="Times New Roman" w:eastAsia="Times New Roman" w:hAnsi="Times New Roman" w:cs="Times New Roman"/>
                <w:color w:val="000000"/>
                <w:sz w:val="20"/>
                <w:szCs w:val="20"/>
              </w:rPr>
              <w:t>пилопродукции</w:t>
            </w:r>
            <w:proofErr w:type="spellEnd"/>
            <w:r w:rsidRPr="00165302">
              <w:rPr>
                <w:rFonts w:ascii="Times New Roman" w:eastAsia="Times New Roman" w:hAnsi="Times New Roman" w:cs="Times New Roman"/>
                <w:color w:val="000000"/>
                <w:sz w:val="20"/>
                <w:szCs w:val="20"/>
              </w:rPr>
              <w:t xml:space="preserve"> и заготовок</w:t>
            </w:r>
          </w:p>
        </w:tc>
        <w:tc>
          <w:tcPr>
            <w:tcW w:w="880" w:type="pct"/>
            <w:tcBorders>
              <w:top w:val="nil"/>
              <w:left w:val="nil"/>
              <w:bottom w:val="single" w:sz="4" w:space="0" w:color="auto"/>
              <w:right w:val="single" w:sz="4" w:space="0" w:color="auto"/>
            </w:tcBorders>
            <w:shd w:val="clear" w:color="auto" w:fill="auto"/>
            <w:noWrap/>
            <w:hideMark/>
          </w:tcPr>
          <w:p w14:paraId="46249F44"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12,5</w:t>
            </w:r>
          </w:p>
        </w:tc>
      </w:tr>
      <w:tr w:rsidR="00C03496" w:rsidRPr="00165302" w14:paraId="40E55FFF" w14:textId="77777777" w:rsidTr="00AA695B">
        <w:trPr>
          <w:trHeight w:val="259"/>
        </w:trPr>
        <w:tc>
          <w:tcPr>
            <w:tcW w:w="1102" w:type="pct"/>
            <w:tcBorders>
              <w:top w:val="nil"/>
              <w:left w:val="single" w:sz="4" w:space="0" w:color="auto"/>
              <w:bottom w:val="single" w:sz="4" w:space="0" w:color="auto"/>
              <w:right w:val="single" w:sz="4" w:space="0" w:color="auto"/>
            </w:tcBorders>
            <w:shd w:val="clear" w:color="auto" w:fill="auto"/>
            <w:noWrap/>
            <w:hideMark/>
          </w:tcPr>
          <w:p w14:paraId="1C4DF197" w14:textId="55DDD77C"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lastRenderedPageBreak/>
              <w:t xml:space="preserve">ОАО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Оптимех</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7539FC87"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Модернизация производства мультифункциональной медицинской мебели для оснащения лечебно-профилактических учреждений</w:t>
            </w:r>
          </w:p>
        </w:tc>
        <w:tc>
          <w:tcPr>
            <w:tcW w:w="880" w:type="pct"/>
            <w:tcBorders>
              <w:top w:val="nil"/>
              <w:left w:val="nil"/>
              <w:bottom w:val="single" w:sz="4" w:space="0" w:color="auto"/>
              <w:right w:val="single" w:sz="4" w:space="0" w:color="auto"/>
            </w:tcBorders>
            <w:shd w:val="clear" w:color="auto" w:fill="auto"/>
            <w:noWrap/>
            <w:hideMark/>
          </w:tcPr>
          <w:p w14:paraId="4C99BC9B"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20,0</w:t>
            </w:r>
          </w:p>
        </w:tc>
      </w:tr>
      <w:tr w:rsidR="00C03496" w:rsidRPr="00165302" w14:paraId="7FC568FB" w14:textId="77777777" w:rsidTr="00AA695B">
        <w:trPr>
          <w:trHeight w:val="833"/>
        </w:trPr>
        <w:tc>
          <w:tcPr>
            <w:tcW w:w="1102" w:type="pct"/>
            <w:tcBorders>
              <w:top w:val="nil"/>
              <w:left w:val="single" w:sz="4" w:space="0" w:color="auto"/>
              <w:bottom w:val="single" w:sz="4" w:space="0" w:color="auto"/>
              <w:right w:val="single" w:sz="4" w:space="0" w:color="auto"/>
            </w:tcBorders>
            <w:shd w:val="clear" w:color="auto" w:fill="auto"/>
            <w:noWrap/>
            <w:hideMark/>
          </w:tcPr>
          <w:p w14:paraId="3AA0A3BC" w14:textId="336AA4DE"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«ДИАБЕТПРИБОР»</w:t>
            </w:r>
          </w:p>
        </w:tc>
        <w:tc>
          <w:tcPr>
            <w:tcW w:w="3018" w:type="pct"/>
            <w:tcBorders>
              <w:top w:val="nil"/>
              <w:left w:val="nil"/>
              <w:bottom w:val="single" w:sz="4" w:space="0" w:color="auto"/>
              <w:right w:val="single" w:sz="4" w:space="0" w:color="auto"/>
            </w:tcBorders>
            <w:shd w:val="clear" w:color="auto" w:fill="auto"/>
            <w:hideMark/>
          </w:tcPr>
          <w:p w14:paraId="3FB644EE" w14:textId="5FB927E4"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Разработка методики лечения и создание портативного ультразвукового комплекса для лечения больных сахарным диабетом с синдромом диабетическая стопа сопровождающегося формированием ос</w:t>
            </w:r>
            <w:r w:rsidR="00AA695B" w:rsidRPr="00165302">
              <w:rPr>
                <w:rFonts w:ascii="Times New Roman" w:eastAsia="Times New Roman" w:hAnsi="Times New Roman" w:cs="Times New Roman"/>
                <w:color w:val="000000"/>
                <w:sz w:val="20"/>
                <w:szCs w:val="20"/>
              </w:rPr>
              <w:t>т</w:t>
            </w:r>
            <w:r w:rsidRPr="00165302">
              <w:rPr>
                <w:rFonts w:ascii="Times New Roman" w:eastAsia="Times New Roman" w:hAnsi="Times New Roman" w:cs="Times New Roman"/>
                <w:color w:val="000000"/>
                <w:sz w:val="20"/>
                <w:szCs w:val="20"/>
              </w:rPr>
              <w:t>рых и хронических язв, с присоединением инфекции</w:t>
            </w:r>
          </w:p>
        </w:tc>
        <w:tc>
          <w:tcPr>
            <w:tcW w:w="880" w:type="pct"/>
            <w:tcBorders>
              <w:top w:val="nil"/>
              <w:left w:val="nil"/>
              <w:bottom w:val="single" w:sz="4" w:space="0" w:color="auto"/>
              <w:right w:val="single" w:sz="4" w:space="0" w:color="auto"/>
            </w:tcBorders>
            <w:shd w:val="clear" w:color="auto" w:fill="auto"/>
            <w:noWrap/>
            <w:vAlign w:val="center"/>
            <w:hideMark/>
          </w:tcPr>
          <w:p w14:paraId="4E7F2BF0"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3,0</w:t>
            </w:r>
          </w:p>
        </w:tc>
      </w:tr>
      <w:tr w:rsidR="00C03496" w:rsidRPr="00165302" w14:paraId="1DE880BB" w14:textId="77777777" w:rsidTr="00AA695B">
        <w:trPr>
          <w:trHeight w:val="406"/>
        </w:trPr>
        <w:tc>
          <w:tcPr>
            <w:tcW w:w="1102" w:type="pct"/>
            <w:tcBorders>
              <w:top w:val="nil"/>
              <w:left w:val="single" w:sz="4" w:space="0" w:color="auto"/>
              <w:bottom w:val="single" w:sz="4" w:space="0" w:color="auto"/>
              <w:right w:val="single" w:sz="4" w:space="0" w:color="auto"/>
            </w:tcBorders>
            <w:shd w:val="clear" w:color="auto" w:fill="auto"/>
            <w:hideMark/>
          </w:tcPr>
          <w:p w14:paraId="53595A5F" w14:textId="2EE1E587"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Креа-тэч</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25ECCBA6"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Разработка автономного устройства для обнаружения скрытых объектов на теле человека</w:t>
            </w:r>
          </w:p>
        </w:tc>
        <w:tc>
          <w:tcPr>
            <w:tcW w:w="880" w:type="pct"/>
            <w:tcBorders>
              <w:top w:val="nil"/>
              <w:left w:val="nil"/>
              <w:bottom w:val="single" w:sz="4" w:space="0" w:color="auto"/>
              <w:right w:val="single" w:sz="4" w:space="0" w:color="auto"/>
            </w:tcBorders>
            <w:shd w:val="clear" w:color="auto" w:fill="auto"/>
            <w:noWrap/>
            <w:hideMark/>
          </w:tcPr>
          <w:p w14:paraId="084D70AE"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w:t>
            </w:r>
          </w:p>
        </w:tc>
      </w:tr>
      <w:tr w:rsidR="00C03496" w:rsidRPr="00165302" w14:paraId="39119FB4" w14:textId="77777777" w:rsidTr="00AA695B">
        <w:trPr>
          <w:trHeight w:val="553"/>
        </w:trPr>
        <w:tc>
          <w:tcPr>
            <w:tcW w:w="1102" w:type="pct"/>
            <w:tcBorders>
              <w:top w:val="nil"/>
              <w:left w:val="single" w:sz="4" w:space="0" w:color="auto"/>
              <w:bottom w:val="single" w:sz="4" w:space="0" w:color="auto"/>
              <w:right w:val="single" w:sz="4" w:space="0" w:color="auto"/>
            </w:tcBorders>
            <w:shd w:val="clear" w:color="auto" w:fill="auto"/>
            <w:noWrap/>
            <w:hideMark/>
          </w:tcPr>
          <w:p w14:paraId="7B9F3E47" w14:textId="6AC3BD92"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Новатех</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27251A69"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Разработка программно-аппаратного решения - многоцелевой интеллектуальной модульной платформы </w:t>
            </w:r>
            <w:proofErr w:type="spellStart"/>
            <w:r w:rsidRPr="00165302">
              <w:rPr>
                <w:rFonts w:ascii="Times New Roman" w:eastAsia="Times New Roman" w:hAnsi="Times New Roman" w:cs="Times New Roman"/>
                <w:color w:val="000000"/>
                <w:sz w:val="20"/>
                <w:szCs w:val="20"/>
              </w:rPr>
              <w:t>коптера</w:t>
            </w:r>
            <w:proofErr w:type="spellEnd"/>
            <w:r w:rsidRPr="00165302">
              <w:rPr>
                <w:rFonts w:ascii="Times New Roman" w:eastAsia="Times New Roman" w:hAnsi="Times New Roman" w:cs="Times New Roman"/>
                <w:color w:val="000000"/>
                <w:sz w:val="20"/>
                <w:szCs w:val="20"/>
              </w:rPr>
              <w:t xml:space="preserve"> с использованием технологии 3д-печати</w:t>
            </w:r>
          </w:p>
        </w:tc>
        <w:tc>
          <w:tcPr>
            <w:tcW w:w="880" w:type="pct"/>
            <w:tcBorders>
              <w:top w:val="nil"/>
              <w:left w:val="nil"/>
              <w:bottom w:val="single" w:sz="4" w:space="0" w:color="auto"/>
              <w:right w:val="single" w:sz="4" w:space="0" w:color="auto"/>
            </w:tcBorders>
            <w:shd w:val="clear" w:color="auto" w:fill="auto"/>
            <w:noWrap/>
            <w:hideMark/>
          </w:tcPr>
          <w:p w14:paraId="55730848"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5,0</w:t>
            </w:r>
          </w:p>
        </w:tc>
      </w:tr>
      <w:tr w:rsidR="00C03496" w:rsidRPr="00165302" w14:paraId="7D9874ED" w14:textId="77777777" w:rsidTr="00AA695B">
        <w:trPr>
          <w:trHeight w:val="510"/>
        </w:trPr>
        <w:tc>
          <w:tcPr>
            <w:tcW w:w="1102" w:type="pct"/>
            <w:tcBorders>
              <w:top w:val="nil"/>
              <w:left w:val="single" w:sz="4" w:space="0" w:color="auto"/>
              <w:bottom w:val="single" w:sz="4" w:space="0" w:color="auto"/>
              <w:right w:val="single" w:sz="4" w:space="0" w:color="auto"/>
            </w:tcBorders>
            <w:shd w:val="clear" w:color="auto" w:fill="auto"/>
            <w:noWrap/>
            <w:hideMark/>
          </w:tcPr>
          <w:p w14:paraId="7428854B" w14:textId="4304FBBF"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w:t>
            </w:r>
            <w:r w:rsidR="00C03496" w:rsidRPr="00165302">
              <w:rPr>
                <w:rFonts w:ascii="Times New Roman" w:eastAsia="Times New Roman" w:hAnsi="Times New Roman" w:cs="Times New Roman"/>
                <w:color w:val="000000"/>
                <w:sz w:val="20"/>
                <w:szCs w:val="20"/>
              </w:rPr>
              <w:t xml:space="preserve">АСТ-Смарт </w:t>
            </w:r>
            <w:proofErr w:type="spellStart"/>
            <w:r w:rsidR="00C03496" w:rsidRPr="00165302">
              <w:rPr>
                <w:rFonts w:ascii="Times New Roman" w:eastAsia="Times New Roman" w:hAnsi="Times New Roman" w:cs="Times New Roman"/>
                <w:color w:val="000000"/>
                <w:sz w:val="20"/>
                <w:szCs w:val="20"/>
              </w:rPr>
              <w:t>Солюшнс</w:t>
            </w:r>
            <w:proofErr w:type="spellEnd"/>
            <w:r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518E8455" w14:textId="242D3160"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Разработка автоматизированного модуля долгосрочного, крупнотоннажного, </w:t>
            </w:r>
            <w:r w:rsidR="00AA695B" w:rsidRPr="00165302">
              <w:rPr>
                <w:rFonts w:ascii="Times New Roman" w:eastAsia="Times New Roman" w:hAnsi="Times New Roman" w:cs="Times New Roman"/>
                <w:color w:val="000000"/>
                <w:sz w:val="20"/>
                <w:szCs w:val="20"/>
              </w:rPr>
              <w:t>анаэробного хранения плодовоово</w:t>
            </w:r>
            <w:r w:rsidRPr="00165302">
              <w:rPr>
                <w:rFonts w:ascii="Times New Roman" w:eastAsia="Times New Roman" w:hAnsi="Times New Roman" w:cs="Times New Roman"/>
                <w:color w:val="000000"/>
                <w:sz w:val="20"/>
                <w:szCs w:val="20"/>
              </w:rPr>
              <w:t>щной продукции</w:t>
            </w:r>
          </w:p>
        </w:tc>
        <w:tc>
          <w:tcPr>
            <w:tcW w:w="880" w:type="pct"/>
            <w:tcBorders>
              <w:top w:val="nil"/>
              <w:left w:val="nil"/>
              <w:bottom w:val="single" w:sz="4" w:space="0" w:color="auto"/>
              <w:right w:val="single" w:sz="4" w:space="0" w:color="auto"/>
            </w:tcBorders>
            <w:shd w:val="clear" w:color="auto" w:fill="auto"/>
            <w:noWrap/>
            <w:hideMark/>
          </w:tcPr>
          <w:p w14:paraId="637794E8"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5,0</w:t>
            </w:r>
          </w:p>
        </w:tc>
      </w:tr>
      <w:tr w:rsidR="00C03496" w:rsidRPr="00165302" w14:paraId="22907684" w14:textId="77777777" w:rsidTr="00AA695B">
        <w:trPr>
          <w:trHeight w:val="571"/>
        </w:trPr>
        <w:tc>
          <w:tcPr>
            <w:tcW w:w="1102" w:type="pct"/>
            <w:tcBorders>
              <w:top w:val="nil"/>
              <w:left w:val="single" w:sz="4" w:space="0" w:color="auto"/>
              <w:bottom w:val="single" w:sz="4" w:space="0" w:color="auto"/>
              <w:right w:val="single" w:sz="4" w:space="0" w:color="auto"/>
            </w:tcBorders>
            <w:shd w:val="clear" w:color="auto" w:fill="auto"/>
            <w:noWrap/>
            <w:hideMark/>
          </w:tcPr>
          <w:p w14:paraId="5CCA9079" w14:textId="14AD4047"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w:t>
            </w:r>
            <w:proofErr w:type="spellStart"/>
            <w:r w:rsidRPr="00165302">
              <w:rPr>
                <w:rFonts w:ascii="Times New Roman" w:eastAsia="Times New Roman" w:hAnsi="Times New Roman" w:cs="Times New Roman"/>
                <w:color w:val="000000"/>
                <w:sz w:val="20"/>
                <w:szCs w:val="20"/>
              </w:rPr>
              <w:t>ГидроБиоТех</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62154CD8"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Разработка технологии подготовки, обслуживания и хозяйственного использования открытых водоемов в целях промышленного и декоративного рыбоводства в условиях умеренного климата</w:t>
            </w:r>
          </w:p>
        </w:tc>
        <w:tc>
          <w:tcPr>
            <w:tcW w:w="880" w:type="pct"/>
            <w:tcBorders>
              <w:top w:val="nil"/>
              <w:left w:val="nil"/>
              <w:bottom w:val="single" w:sz="4" w:space="0" w:color="auto"/>
              <w:right w:val="single" w:sz="4" w:space="0" w:color="auto"/>
            </w:tcBorders>
            <w:shd w:val="clear" w:color="auto" w:fill="auto"/>
            <w:noWrap/>
            <w:hideMark/>
          </w:tcPr>
          <w:p w14:paraId="6631E0F8"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5,0</w:t>
            </w:r>
          </w:p>
        </w:tc>
      </w:tr>
      <w:tr w:rsidR="00C03496" w:rsidRPr="00165302" w14:paraId="399BB155" w14:textId="77777777" w:rsidTr="00AA695B">
        <w:trPr>
          <w:trHeight w:val="510"/>
        </w:trPr>
        <w:tc>
          <w:tcPr>
            <w:tcW w:w="1102" w:type="pct"/>
            <w:tcBorders>
              <w:top w:val="nil"/>
              <w:left w:val="single" w:sz="4" w:space="0" w:color="auto"/>
              <w:bottom w:val="single" w:sz="4" w:space="0" w:color="auto"/>
              <w:right w:val="single" w:sz="4" w:space="0" w:color="auto"/>
            </w:tcBorders>
            <w:shd w:val="clear" w:color="auto" w:fill="auto"/>
            <w:noWrap/>
            <w:hideMark/>
          </w:tcPr>
          <w:p w14:paraId="1B1F796D" w14:textId="79773FBA"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«Навигационные решения»</w:t>
            </w:r>
          </w:p>
        </w:tc>
        <w:tc>
          <w:tcPr>
            <w:tcW w:w="3018" w:type="pct"/>
            <w:tcBorders>
              <w:top w:val="nil"/>
              <w:left w:val="nil"/>
              <w:bottom w:val="single" w:sz="4" w:space="0" w:color="auto"/>
              <w:right w:val="single" w:sz="4" w:space="0" w:color="auto"/>
            </w:tcBorders>
            <w:shd w:val="clear" w:color="auto" w:fill="auto"/>
            <w:hideMark/>
          </w:tcPr>
          <w:p w14:paraId="21820B6A"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Цифровая платформа учета и интеллектуального анализа в реальном времени перемещений персонала, оборудования и техники в помещениях </w:t>
            </w:r>
          </w:p>
        </w:tc>
        <w:tc>
          <w:tcPr>
            <w:tcW w:w="880" w:type="pct"/>
            <w:tcBorders>
              <w:top w:val="nil"/>
              <w:left w:val="nil"/>
              <w:bottom w:val="single" w:sz="4" w:space="0" w:color="auto"/>
              <w:right w:val="single" w:sz="4" w:space="0" w:color="auto"/>
            </w:tcBorders>
            <w:shd w:val="clear" w:color="auto" w:fill="auto"/>
            <w:noWrap/>
            <w:hideMark/>
          </w:tcPr>
          <w:p w14:paraId="14FC998F"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20,0</w:t>
            </w:r>
          </w:p>
        </w:tc>
      </w:tr>
      <w:tr w:rsidR="00C03496" w:rsidRPr="00165302" w14:paraId="4840E398" w14:textId="77777777" w:rsidTr="00AA695B">
        <w:trPr>
          <w:trHeight w:val="765"/>
        </w:trPr>
        <w:tc>
          <w:tcPr>
            <w:tcW w:w="1102" w:type="pct"/>
            <w:tcBorders>
              <w:top w:val="nil"/>
              <w:left w:val="single" w:sz="4" w:space="0" w:color="auto"/>
              <w:bottom w:val="single" w:sz="4" w:space="0" w:color="auto"/>
              <w:right w:val="single" w:sz="4" w:space="0" w:color="auto"/>
            </w:tcBorders>
            <w:shd w:val="clear" w:color="auto" w:fill="auto"/>
            <w:noWrap/>
            <w:hideMark/>
          </w:tcPr>
          <w:p w14:paraId="24EECE11" w14:textId="03B6C6AF"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«БАКОРМАШ»</w:t>
            </w:r>
          </w:p>
        </w:tc>
        <w:tc>
          <w:tcPr>
            <w:tcW w:w="3018" w:type="pct"/>
            <w:tcBorders>
              <w:top w:val="nil"/>
              <w:left w:val="nil"/>
              <w:bottom w:val="single" w:sz="4" w:space="0" w:color="auto"/>
              <w:right w:val="single" w:sz="4" w:space="0" w:color="auto"/>
            </w:tcBorders>
            <w:shd w:val="clear" w:color="auto" w:fill="auto"/>
            <w:hideMark/>
          </w:tcPr>
          <w:p w14:paraId="786420E3" w14:textId="1B2B1660"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Создание современных механообрабатывающих мощностей для обеспечения сервисных контрактов з</w:t>
            </w:r>
            <w:r w:rsidR="00AA695B" w:rsidRPr="00165302">
              <w:rPr>
                <w:rFonts w:ascii="Times New Roman" w:eastAsia="Times New Roman" w:hAnsi="Times New Roman" w:cs="Times New Roman"/>
                <w:color w:val="000000"/>
                <w:sz w:val="20"/>
                <w:szCs w:val="20"/>
              </w:rPr>
              <w:t>апасными частями к производимому</w:t>
            </w:r>
            <w:r w:rsidRPr="00165302">
              <w:rPr>
                <w:rFonts w:ascii="Times New Roman" w:eastAsia="Times New Roman" w:hAnsi="Times New Roman" w:cs="Times New Roman"/>
                <w:color w:val="000000"/>
                <w:sz w:val="20"/>
                <w:szCs w:val="20"/>
              </w:rPr>
              <w:t xml:space="preserve"> оборудованию и расширение производства комплектов ультразвуковой регенерации</w:t>
            </w:r>
          </w:p>
        </w:tc>
        <w:tc>
          <w:tcPr>
            <w:tcW w:w="880" w:type="pct"/>
            <w:tcBorders>
              <w:top w:val="nil"/>
              <w:left w:val="nil"/>
              <w:bottom w:val="single" w:sz="4" w:space="0" w:color="auto"/>
              <w:right w:val="single" w:sz="4" w:space="0" w:color="auto"/>
            </w:tcBorders>
            <w:shd w:val="clear" w:color="auto" w:fill="auto"/>
            <w:noWrap/>
            <w:hideMark/>
          </w:tcPr>
          <w:p w14:paraId="344EA5F1"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20,0</w:t>
            </w:r>
          </w:p>
        </w:tc>
      </w:tr>
      <w:tr w:rsidR="00C03496" w:rsidRPr="00165302" w14:paraId="311F4C98" w14:textId="77777777" w:rsidTr="00AA695B">
        <w:trPr>
          <w:trHeight w:val="201"/>
        </w:trPr>
        <w:tc>
          <w:tcPr>
            <w:tcW w:w="1102" w:type="pct"/>
            <w:tcBorders>
              <w:top w:val="nil"/>
              <w:left w:val="single" w:sz="4" w:space="0" w:color="auto"/>
              <w:bottom w:val="single" w:sz="4" w:space="0" w:color="auto"/>
              <w:right w:val="single" w:sz="4" w:space="0" w:color="auto"/>
            </w:tcBorders>
            <w:shd w:val="clear" w:color="auto" w:fill="auto"/>
            <w:noWrap/>
            <w:hideMark/>
          </w:tcPr>
          <w:p w14:paraId="7C681E46" w14:textId="77777777"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Итого в 2020 г.</w:t>
            </w:r>
          </w:p>
        </w:tc>
        <w:tc>
          <w:tcPr>
            <w:tcW w:w="3018" w:type="pct"/>
            <w:tcBorders>
              <w:top w:val="nil"/>
              <w:left w:val="nil"/>
              <w:bottom w:val="single" w:sz="4" w:space="0" w:color="auto"/>
              <w:right w:val="single" w:sz="4" w:space="0" w:color="auto"/>
            </w:tcBorders>
            <w:shd w:val="clear" w:color="auto" w:fill="auto"/>
            <w:noWrap/>
            <w:vAlign w:val="bottom"/>
            <w:hideMark/>
          </w:tcPr>
          <w:p w14:paraId="415E5E63" w14:textId="77777777" w:rsidR="00C03496" w:rsidRPr="00165302" w:rsidRDefault="00C03496" w:rsidP="005E48A0">
            <w:pPr>
              <w:spacing w:after="0" w:line="240" w:lineRule="auto"/>
              <w:jc w:val="both"/>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 </w:t>
            </w:r>
          </w:p>
        </w:tc>
        <w:tc>
          <w:tcPr>
            <w:tcW w:w="880" w:type="pct"/>
            <w:tcBorders>
              <w:top w:val="nil"/>
              <w:left w:val="nil"/>
              <w:bottom w:val="single" w:sz="4" w:space="0" w:color="auto"/>
              <w:right w:val="single" w:sz="4" w:space="0" w:color="auto"/>
            </w:tcBorders>
            <w:shd w:val="clear" w:color="auto" w:fill="auto"/>
            <w:noWrap/>
            <w:hideMark/>
          </w:tcPr>
          <w:p w14:paraId="5C57D8A6" w14:textId="77777777"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112,5</w:t>
            </w:r>
          </w:p>
        </w:tc>
      </w:tr>
      <w:tr w:rsidR="00C03496" w:rsidRPr="00165302" w14:paraId="3AE21B29" w14:textId="77777777" w:rsidTr="00AA695B">
        <w:trPr>
          <w:trHeight w:val="176"/>
        </w:trPr>
        <w:tc>
          <w:tcPr>
            <w:tcW w:w="5000" w:type="pct"/>
            <w:gridSpan w:val="3"/>
            <w:tcBorders>
              <w:top w:val="nil"/>
              <w:left w:val="single" w:sz="4" w:space="0" w:color="auto"/>
              <w:bottom w:val="single" w:sz="4" w:space="0" w:color="auto"/>
              <w:right w:val="single" w:sz="4" w:space="0" w:color="auto"/>
            </w:tcBorders>
            <w:shd w:val="clear" w:color="auto" w:fill="auto"/>
            <w:noWrap/>
            <w:vAlign w:val="bottom"/>
            <w:hideMark/>
          </w:tcPr>
          <w:p w14:paraId="47AFB5E6" w14:textId="0B64C8E5"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2021 г.</w:t>
            </w:r>
          </w:p>
        </w:tc>
      </w:tr>
      <w:tr w:rsidR="00C03496" w:rsidRPr="00165302" w14:paraId="26EE6454" w14:textId="77777777" w:rsidTr="00AA695B">
        <w:trPr>
          <w:trHeight w:val="408"/>
        </w:trPr>
        <w:tc>
          <w:tcPr>
            <w:tcW w:w="1102" w:type="pct"/>
            <w:tcBorders>
              <w:top w:val="nil"/>
              <w:left w:val="single" w:sz="4" w:space="0" w:color="auto"/>
              <w:bottom w:val="single" w:sz="4" w:space="0" w:color="auto"/>
              <w:right w:val="single" w:sz="4" w:space="0" w:color="auto"/>
            </w:tcBorders>
            <w:shd w:val="clear" w:color="auto" w:fill="auto"/>
            <w:hideMark/>
          </w:tcPr>
          <w:p w14:paraId="0F38CF3C" w14:textId="6B70BF03"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«Александра-плюс»</w:t>
            </w:r>
          </w:p>
        </w:tc>
        <w:tc>
          <w:tcPr>
            <w:tcW w:w="3018" w:type="pct"/>
            <w:tcBorders>
              <w:top w:val="nil"/>
              <w:left w:val="nil"/>
              <w:bottom w:val="single" w:sz="4" w:space="0" w:color="auto"/>
              <w:right w:val="single" w:sz="4" w:space="0" w:color="auto"/>
            </w:tcBorders>
            <w:shd w:val="clear" w:color="auto" w:fill="auto"/>
            <w:hideMark/>
          </w:tcPr>
          <w:p w14:paraId="1172F463"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Разработка ультразвуковой установки проходного типа для дезактивации грунта в потоке жидкой среды</w:t>
            </w:r>
          </w:p>
        </w:tc>
        <w:tc>
          <w:tcPr>
            <w:tcW w:w="880" w:type="pct"/>
            <w:tcBorders>
              <w:top w:val="nil"/>
              <w:left w:val="nil"/>
              <w:bottom w:val="single" w:sz="4" w:space="0" w:color="auto"/>
              <w:right w:val="single" w:sz="4" w:space="0" w:color="auto"/>
            </w:tcBorders>
            <w:shd w:val="clear" w:color="auto" w:fill="auto"/>
            <w:hideMark/>
          </w:tcPr>
          <w:p w14:paraId="0216274D"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15,0</w:t>
            </w:r>
          </w:p>
        </w:tc>
      </w:tr>
      <w:tr w:rsidR="00C03496" w:rsidRPr="00165302" w14:paraId="36C090B9" w14:textId="77777777" w:rsidTr="00AA695B">
        <w:trPr>
          <w:trHeight w:val="272"/>
        </w:trPr>
        <w:tc>
          <w:tcPr>
            <w:tcW w:w="1102" w:type="pct"/>
            <w:tcBorders>
              <w:top w:val="nil"/>
              <w:left w:val="single" w:sz="4" w:space="0" w:color="auto"/>
              <w:bottom w:val="single" w:sz="4" w:space="0" w:color="auto"/>
              <w:right w:val="single" w:sz="4" w:space="0" w:color="auto"/>
            </w:tcBorders>
            <w:shd w:val="clear" w:color="auto" w:fill="auto"/>
            <w:hideMark/>
          </w:tcPr>
          <w:p w14:paraId="228BBC91" w14:textId="54A921C5"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ГидроБиоТех</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65CDCD2E" w14:textId="1502F954"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Организация производства оборудования для промышленного выращивания личинок мух Черная </w:t>
            </w:r>
            <w:proofErr w:type="spellStart"/>
            <w:r w:rsidRPr="00165302">
              <w:rPr>
                <w:rFonts w:ascii="Times New Roman" w:eastAsia="Times New Roman" w:hAnsi="Times New Roman" w:cs="Times New Roman"/>
                <w:color w:val="000000"/>
                <w:sz w:val="20"/>
                <w:szCs w:val="20"/>
              </w:rPr>
              <w:t>львинка</w:t>
            </w:r>
            <w:proofErr w:type="spellEnd"/>
            <w:r w:rsidRPr="00165302">
              <w:rPr>
                <w:rFonts w:ascii="Times New Roman" w:eastAsia="Times New Roman" w:hAnsi="Times New Roman" w:cs="Times New Roman"/>
                <w:color w:val="000000"/>
                <w:sz w:val="20"/>
                <w:szCs w:val="20"/>
              </w:rPr>
              <w:t xml:space="preserve"> на </w:t>
            </w:r>
            <w:r w:rsidR="00AA695B" w:rsidRPr="00165302">
              <w:rPr>
                <w:rFonts w:ascii="Times New Roman" w:eastAsia="Times New Roman" w:hAnsi="Times New Roman" w:cs="Times New Roman"/>
                <w:color w:val="000000"/>
                <w:sz w:val="20"/>
                <w:szCs w:val="20"/>
              </w:rPr>
              <w:t>курином</w:t>
            </w:r>
            <w:r w:rsidRPr="00165302">
              <w:rPr>
                <w:rFonts w:ascii="Times New Roman" w:eastAsia="Times New Roman" w:hAnsi="Times New Roman" w:cs="Times New Roman"/>
                <w:color w:val="000000"/>
                <w:sz w:val="20"/>
                <w:szCs w:val="20"/>
              </w:rPr>
              <w:t xml:space="preserve"> помете</w:t>
            </w:r>
          </w:p>
        </w:tc>
        <w:tc>
          <w:tcPr>
            <w:tcW w:w="880" w:type="pct"/>
            <w:tcBorders>
              <w:top w:val="nil"/>
              <w:left w:val="nil"/>
              <w:bottom w:val="single" w:sz="4" w:space="0" w:color="auto"/>
              <w:right w:val="single" w:sz="4" w:space="0" w:color="auto"/>
            </w:tcBorders>
            <w:shd w:val="clear" w:color="auto" w:fill="auto"/>
            <w:hideMark/>
          </w:tcPr>
          <w:p w14:paraId="23455AFE"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10,0</w:t>
            </w:r>
          </w:p>
        </w:tc>
      </w:tr>
      <w:tr w:rsidR="00C03496" w:rsidRPr="00165302" w14:paraId="2D038D4A" w14:textId="77777777" w:rsidTr="00AA695B">
        <w:trPr>
          <w:trHeight w:val="561"/>
        </w:trPr>
        <w:tc>
          <w:tcPr>
            <w:tcW w:w="1102" w:type="pct"/>
            <w:tcBorders>
              <w:top w:val="nil"/>
              <w:left w:val="single" w:sz="4" w:space="0" w:color="auto"/>
              <w:bottom w:val="single" w:sz="4" w:space="0" w:color="auto"/>
              <w:right w:val="single" w:sz="4" w:space="0" w:color="auto"/>
            </w:tcBorders>
            <w:shd w:val="clear" w:color="auto" w:fill="auto"/>
            <w:hideMark/>
          </w:tcPr>
          <w:p w14:paraId="147CE9DE" w14:textId="6FA9BD00"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w:t>
            </w:r>
            <w:proofErr w:type="spellStart"/>
            <w:r w:rsidRPr="00165302">
              <w:rPr>
                <w:rFonts w:ascii="Times New Roman" w:eastAsia="Times New Roman" w:hAnsi="Times New Roman" w:cs="Times New Roman"/>
                <w:color w:val="000000"/>
                <w:sz w:val="20"/>
                <w:szCs w:val="20"/>
              </w:rPr>
              <w:t>Био</w:t>
            </w:r>
            <w:proofErr w:type="spellEnd"/>
            <w:r w:rsidRPr="00165302">
              <w:rPr>
                <w:rFonts w:ascii="Times New Roman" w:eastAsia="Times New Roman" w:hAnsi="Times New Roman" w:cs="Times New Roman"/>
                <w:color w:val="000000"/>
                <w:sz w:val="20"/>
                <w:szCs w:val="20"/>
              </w:rPr>
              <w:t xml:space="preserve"> Ви </w:t>
            </w:r>
            <w:proofErr w:type="spellStart"/>
            <w:r w:rsidRPr="00165302">
              <w:rPr>
                <w:rFonts w:ascii="Times New Roman" w:eastAsia="Times New Roman" w:hAnsi="Times New Roman" w:cs="Times New Roman"/>
                <w:color w:val="000000"/>
                <w:sz w:val="20"/>
                <w:szCs w:val="20"/>
              </w:rPr>
              <w:t>Кампани</w:t>
            </w:r>
            <w:proofErr w:type="spellEnd"/>
            <w:r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1724A944" w14:textId="66DDF0DB"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Организация производства </w:t>
            </w:r>
            <w:proofErr w:type="spellStart"/>
            <w:r w:rsidRPr="00165302">
              <w:rPr>
                <w:rFonts w:ascii="Times New Roman" w:eastAsia="Times New Roman" w:hAnsi="Times New Roman" w:cs="Times New Roman"/>
                <w:color w:val="000000"/>
                <w:sz w:val="20"/>
                <w:szCs w:val="20"/>
              </w:rPr>
              <w:t>гемостатического</w:t>
            </w:r>
            <w:proofErr w:type="spellEnd"/>
            <w:r w:rsidRPr="00165302">
              <w:rPr>
                <w:rFonts w:ascii="Times New Roman" w:eastAsia="Times New Roman" w:hAnsi="Times New Roman" w:cs="Times New Roman"/>
                <w:color w:val="000000"/>
                <w:sz w:val="20"/>
                <w:szCs w:val="20"/>
              </w:rPr>
              <w:t xml:space="preserve"> препарата </w:t>
            </w:r>
            <w:r w:rsidR="00AA695B" w:rsidRPr="00165302">
              <w:rPr>
                <w:rFonts w:ascii="Times New Roman" w:eastAsia="Times New Roman" w:hAnsi="Times New Roman" w:cs="Times New Roman"/>
                <w:color w:val="000000"/>
                <w:sz w:val="20"/>
                <w:szCs w:val="20"/>
              </w:rPr>
              <w:t>биомедицинского</w:t>
            </w:r>
            <w:r w:rsidRPr="00165302">
              <w:rPr>
                <w:rFonts w:ascii="Times New Roman" w:eastAsia="Times New Roman" w:hAnsi="Times New Roman" w:cs="Times New Roman"/>
                <w:color w:val="000000"/>
                <w:sz w:val="20"/>
                <w:szCs w:val="20"/>
              </w:rPr>
              <w:t xml:space="preserve"> назначения на основе активных компонентов слизи кожи рыб</w:t>
            </w:r>
          </w:p>
        </w:tc>
        <w:tc>
          <w:tcPr>
            <w:tcW w:w="880" w:type="pct"/>
            <w:tcBorders>
              <w:top w:val="nil"/>
              <w:left w:val="nil"/>
              <w:bottom w:val="single" w:sz="4" w:space="0" w:color="auto"/>
              <w:right w:val="single" w:sz="4" w:space="0" w:color="auto"/>
            </w:tcBorders>
            <w:shd w:val="clear" w:color="auto" w:fill="auto"/>
            <w:hideMark/>
          </w:tcPr>
          <w:p w14:paraId="747E5158"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10,0</w:t>
            </w:r>
          </w:p>
        </w:tc>
      </w:tr>
      <w:tr w:rsidR="00C03496" w:rsidRPr="00165302" w14:paraId="36240956" w14:textId="77777777" w:rsidTr="00AA695B">
        <w:trPr>
          <w:trHeight w:val="343"/>
        </w:trPr>
        <w:tc>
          <w:tcPr>
            <w:tcW w:w="1102" w:type="pct"/>
            <w:tcBorders>
              <w:top w:val="nil"/>
              <w:left w:val="single" w:sz="4" w:space="0" w:color="auto"/>
              <w:bottom w:val="single" w:sz="4" w:space="0" w:color="auto"/>
              <w:right w:val="single" w:sz="4" w:space="0" w:color="auto"/>
            </w:tcBorders>
            <w:shd w:val="clear" w:color="auto" w:fill="auto"/>
            <w:hideMark/>
          </w:tcPr>
          <w:p w14:paraId="7C500E25" w14:textId="30CD8374"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w:t>
            </w:r>
            <w:proofErr w:type="spellStart"/>
            <w:r w:rsidR="005E48A0" w:rsidRPr="00165302">
              <w:rPr>
                <w:rFonts w:ascii="Times New Roman" w:eastAsia="Times New Roman" w:hAnsi="Times New Roman" w:cs="Times New Roman"/>
                <w:color w:val="000000"/>
                <w:sz w:val="20"/>
                <w:szCs w:val="20"/>
              </w:rPr>
              <w:t>Техстанки</w:t>
            </w:r>
            <w:proofErr w:type="spellEnd"/>
            <w:r w:rsidR="005E48A0"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263B9F79" w14:textId="1736E6E0" w:rsidR="00C03496" w:rsidRPr="00165302" w:rsidRDefault="00C03496" w:rsidP="00AA695B">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Модернизация импортозамещающего производства </w:t>
            </w:r>
            <w:r w:rsidR="00AA695B" w:rsidRPr="00165302">
              <w:rPr>
                <w:rFonts w:ascii="Times New Roman" w:eastAsia="Times New Roman" w:hAnsi="Times New Roman" w:cs="Times New Roman"/>
                <w:color w:val="000000"/>
                <w:sz w:val="20"/>
                <w:szCs w:val="20"/>
              </w:rPr>
              <w:t>мо</w:t>
            </w:r>
            <w:r w:rsidRPr="00165302">
              <w:rPr>
                <w:rFonts w:ascii="Times New Roman" w:eastAsia="Times New Roman" w:hAnsi="Times New Roman" w:cs="Times New Roman"/>
                <w:color w:val="000000"/>
                <w:sz w:val="20"/>
                <w:szCs w:val="20"/>
              </w:rPr>
              <w:t>дулей и запасных частей для предприятий промышленных биотехнологий</w:t>
            </w:r>
          </w:p>
        </w:tc>
        <w:tc>
          <w:tcPr>
            <w:tcW w:w="880" w:type="pct"/>
            <w:tcBorders>
              <w:top w:val="nil"/>
              <w:left w:val="nil"/>
              <w:bottom w:val="single" w:sz="4" w:space="0" w:color="auto"/>
              <w:right w:val="single" w:sz="4" w:space="0" w:color="auto"/>
            </w:tcBorders>
            <w:shd w:val="clear" w:color="auto" w:fill="auto"/>
            <w:hideMark/>
          </w:tcPr>
          <w:p w14:paraId="5861AC83"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12,0</w:t>
            </w:r>
          </w:p>
        </w:tc>
      </w:tr>
      <w:tr w:rsidR="00C03496" w:rsidRPr="00165302" w14:paraId="7127A2B1" w14:textId="77777777" w:rsidTr="00AA695B">
        <w:trPr>
          <w:trHeight w:val="146"/>
        </w:trPr>
        <w:tc>
          <w:tcPr>
            <w:tcW w:w="4120" w:type="pct"/>
            <w:gridSpan w:val="2"/>
            <w:tcBorders>
              <w:top w:val="nil"/>
              <w:left w:val="single" w:sz="4" w:space="0" w:color="auto"/>
              <w:bottom w:val="single" w:sz="4" w:space="0" w:color="auto"/>
              <w:right w:val="single" w:sz="4" w:space="0" w:color="auto"/>
            </w:tcBorders>
            <w:shd w:val="clear" w:color="auto" w:fill="auto"/>
            <w:noWrap/>
            <w:vAlign w:val="bottom"/>
            <w:hideMark/>
          </w:tcPr>
          <w:p w14:paraId="1A8CE41D" w14:textId="032AC82A"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Итого в 2021 г.</w:t>
            </w:r>
          </w:p>
        </w:tc>
        <w:tc>
          <w:tcPr>
            <w:tcW w:w="880" w:type="pct"/>
            <w:tcBorders>
              <w:top w:val="nil"/>
              <w:left w:val="nil"/>
              <w:bottom w:val="single" w:sz="4" w:space="0" w:color="auto"/>
              <w:right w:val="single" w:sz="4" w:space="0" w:color="auto"/>
            </w:tcBorders>
            <w:shd w:val="clear" w:color="auto" w:fill="auto"/>
            <w:vAlign w:val="bottom"/>
            <w:hideMark/>
          </w:tcPr>
          <w:p w14:paraId="2A17E136" w14:textId="77777777"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47,0</w:t>
            </w:r>
          </w:p>
        </w:tc>
      </w:tr>
      <w:tr w:rsidR="00C03496" w:rsidRPr="00165302" w14:paraId="57AD242D" w14:textId="77777777" w:rsidTr="00AA695B">
        <w:trPr>
          <w:trHeight w:val="121"/>
        </w:trPr>
        <w:tc>
          <w:tcPr>
            <w:tcW w:w="5000" w:type="pct"/>
            <w:gridSpan w:val="3"/>
            <w:tcBorders>
              <w:top w:val="nil"/>
              <w:left w:val="single" w:sz="4" w:space="0" w:color="auto"/>
              <w:bottom w:val="single" w:sz="4" w:space="0" w:color="auto"/>
              <w:right w:val="single" w:sz="4" w:space="0" w:color="auto"/>
            </w:tcBorders>
            <w:shd w:val="clear" w:color="auto" w:fill="auto"/>
            <w:hideMark/>
          </w:tcPr>
          <w:p w14:paraId="4CE3BBEC" w14:textId="0983A22F"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2022 г.</w:t>
            </w:r>
          </w:p>
        </w:tc>
      </w:tr>
      <w:tr w:rsidR="00C03496" w:rsidRPr="00165302" w14:paraId="6EFB05E6" w14:textId="77777777" w:rsidTr="00AA695B">
        <w:trPr>
          <w:trHeight w:val="342"/>
        </w:trPr>
        <w:tc>
          <w:tcPr>
            <w:tcW w:w="1102" w:type="pct"/>
            <w:tcBorders>
              <w:top w:val="nil"/>
              <w:left w:val="single" w:sz="4" w:space="0" w:color="auto"/>
              <w:bottom w:val="single" w:sz="4" w:space="0" w:color="auto"/>
              <w:right w:val="single" w:sz="4" w:space="0" w:color="auto"/>
            </w:tcBorders>
            <w:shd w:val="clear" w:color="auto" w:fill="auto"/>
            <w:hideMark/>
          </w:tcPr>
          <w:p w14:paraId="2851AB37" w14:textId="424CABDD"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«ЗММ И ПО»</w:t>
            </w:r>
          </w:p>
        </w:tc>
        <w:tc>
          <w:tcPr>
            <w:tcW w:w="3018" w:type="pct"/>
            <w:tcBorders>
              <w:top w:val="nil"/>
              <w:left w:val="nil"/>
              <w:bottom w:val="single" w:sz="4" w:space="0" w:color="auto"/>
              <w:right w:val="single" w:sz="4" w:space="0" w:color="auto"/>
            </w:tcBorders>
            <w:shd w:val="clear" w:color="auto" w:fill="auto"/>
            <w:hideMark/>
          </w:tcPr>
          <w:p w14:paraId="602220CA"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Организация серийного производства резервуаров с повышенной эффективностью теплообменных процессов</w:t>
            </w:r>
          </w:p>
        </w:tc>
        <w:tc>
          <w:tcPr>
            <w:tcW w:w="880" w:type="pct"/>
            <w:tcBorders>
              <w:top w:val="nil"/>
              <w:left w:val="nil"/>
              <w:bottom w:val="single" w:sz="4" w:space="0" w:color="auto"/>
              <w:right w:val="single" w:sz="4" w:space="0" w:color="auto"/>
            </w:tcBorders>
            <w:shd w:val="clear" w:color="auto" w:fill="auto"/>
            <w:hideMark/>
          </w:tcPr>
          <w:p w14:paraId="1850CDFC"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25,0</w:t>
            </w:r>
          </w:p>
        </w:tc>
      </w:tr>
      <w:tr w:rsidR="00C03496" w:rsidRPr="00165302" w14:paraId="31872920" w14:textId="77777777" w:rsidTr="00AA695B">
        <w:trPr>
          <w:trHeight w:val="490"/>
        </w:trPr>
        <w:tc>
          <w:tcPr>
            <w:tcW w:w="1102" w:type="pct"/>
            <w:tcBorders>
              <w:top w:val="nil"/>
              <w:left w:val="single" w:sz="4" w:space="0" w:color="auto"/>
              <w:bottom w:val="single" w:sz="4" w:space="0" w:color="auto"/>
              <w:right w:val="single" w:sz="4" w:space="0" w:color="auto"/>
            </w:tcBorders>
            <w:shd w:val="clear" w:color="auto" w:fill="auto"/>
            <w:hideMark/>
          </w:tcPr>
          <w:p w14:paraId="2F1E4217" w14:textId="08892567"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ООО </w:t>
            </w:r>
            <w:r w:rsidR="005E48A0" w:rsidRPr="00165302">
              <w:rPr>
                <w:rFonts w:ascii="Times New Roman" w:eastAsia="Times New Roman" w:hAnsi="Times New Roman" w:cs="Times New Roman"/>
                <w:color w:val="000000"/>
                <w:sz w:val="20"/>
                <w:szCs w:val="20"/>
              </w:rPr>
              <w:t>«БАКОРМАШ»</w:t>
            </w:r>
          </w:p>
        </w:tc>
        <w:tc>
          <w:tcPr>
            <w:tcW w:w="3018" w:type="pct"/>
            <w:tcBorders>
              <w:top w:val="nil"/>
              <w:left w:val="nil"/>
              <w:bottom w:val="single" w:sz="4" w:space="0" w:color="auto"/>
              <w:right w:val="single" w:sz="4" w:space="0" w:color="auto"/>
            </w:tcBorders>
            <w:shd w:val="clear" w:color="auto" w:fill="auto"/>
            <w:hideMark/>
          </w:tcPr>
          <w:p w14:paraId="36DA37CF"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Создание производства импортозамещающего оборудования - башенных пресс-фильтров большой производительности для поставки на крупнейшие горно-металлургические предприятия</w:t>
            </w:r>
          </w:p>
        </w:tc>
        <w:tc>
          <w:tcPr>
            <w:tcW w:w="880" w:type="pct"/>
            <w:tcBorders>
              <w:top w:val="nil"/>
              <w:left w:val="nil"/>
              <w:bottom w:val="single" w:sz="4" w:space="0" w:color="auto"/>
              <w:right w:val="single" w:sz="4" w:space="0" w:color="auto"/>
            </w:tcBorders>
            <w:shd w:val="clear" w:color="auto" w:fill="auto"/>
            <w:hideMark/>
          </w:tcPr>
          <w:p w14:paraId="6C9BD6AA"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30,0</w:t>
            </w:r>
          </w:p>
        </w:tc>
      </w:tr>
      <w:tr w:rsidR="00C03496" w:rsidRPr="00165302" w14:paraId="63E2B5AC" w14:textId="77777777" w:rsidTr="00AA695B">
        <w:trPr>
          <w:trHeight w:val="286"/>
        </w:trPr>
        <w:tc>
          <w:tcPr>
            <w:tcW w:w="1102" w:type="pct"/>
            <w:tcBorders>
              <w:top w:val="nil"/>
              <w:left w:val="single" w:sz="4" w:space="0" w:color="auto"/>
              <w:bottom w:val="single" w:sz="4" w:space="0" w:color="auto"/>
              <w:right w:val="single" w:sz="4" w:space="0" w:color="auto"/>
            </w:tcBorders>
            <w:shd w:val="clear" w:color="auto" w:fill="auto"/>
            <w:hideMark/>
          </w:tcPr>
          <w:p w14:paraId="294183B9" w14:textId="584A570E"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w:t>
            </w:r>
            <w:proofErr w:type="spellStart"/>
            <w:r w:rsidRPr="00165302">
              <w:rPr>
                <w:rFonts w:ascii="Times New Roman" w:eastAsia="Times New Roman" w:hAnsi="Times New Roman" w:cs="Times New Roman"/>
                <w:color w:val="000000"/>
                <w:sz w:val="20"/>
                <w:szCs w:val="20"/>
              </w:rPr>
              <w:t>Теплотроника</w:t>
            </w:r>
            <w:proofErr w:type="spellEnd"/>
            <w:r w:rsidRPr="00165302">
              <w:rPr>
                <w:rFonts w:ascii="Times New Roman" w:eastAsia="Times New Roman" w:hAnsi="Times New Roman" w:cs="Times New Roman"/>
                <w:color w:val="000000"/>
                <w:sz w:val="20"/>
                <w:szCs w:val="20"/>
              </w:rPr>
              <w:t>»</w:t>
            </w:r>
          </w:p>
        </w:tc>
        <w:tc>
          <w:tcPr>
            <w:tcW w:w="3018" w:type="pct"/>
            <w:tcBorders>
              <w:top w:val="nil"/>
              <w:left w:val="nil"/>
              <w:bottom w:val="single" w:sz="4" w:space="0" w:color="auto"/>
              <w:right w:val="single" w:sz="4" w:space="0" w:color="auto"/>
            </w:tcBorders>
            <w:shd w:val="clear" w:color="auto" w:fill="auto"/>
            <w:hideMark/>
          </w:tcPr>
          <w:p w14:paraId="5167148A"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 xml:space="preserve">Разработка программно-аппаратного комплекса управления и диспетчеризации </w:t>
            </w:r>
            <w:proofErr w:type="spellStart"/>
            <w:r w:rsidRPr="00165302">
              <w:rPr>
                <w:rFonts w:ascii="Times New Roman" w:eastAsia="Times New Roman" w:hAnsi="Times New Roman" w:cs="Times New Roman"/>
                <w:color w:val="000000"/>
                <w:sz w:val="20"/>
                <w:szCs w:val="20"/>
              </w:rPr>
              <w:t>энергоцентра</w:t>
            </w:r>
            <w:proofErr w:type="spellEnd"/>
          </w:p>
        </w:tc>
        <w:tc>
          <w:tcPr>
            <w:tcW w:w="880" w:type="pct"/>
            <w:tcBorders>
              <w:top w:val="nil"/>
              <w:left w:val="nil"/>
              <w:bottom w:val="single" w:sz="4" w:space="0" w:color="auto"/>
              <w:right w:val="single" w:sz="4" w:space="0" w:color="auto"/>
            </w:tcBorders>
            <w:shd w:val="clear" w:color="auto" w:fill="auto"/>
            <w:hideMark/>
          </w:tcPr>
          <w:p w14:paraId="7A8BE525"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20,0</w:t>
            </w:r>
          </w:p>
        </w:tc>
      </w:tr>
      <w:tr w:rsidR="00C03496" w:rsidRPr="00165302" w14:paraId="63A1177E" w14:textId="77777777" w:rsidTr="00AA695B">
        <w:trPr>
          <w:trHeight w:val="291"/>
        </w:trPr>
        <w:tc>
          <w:tcPr>
            <w:tcW w:w="1102" w:type="pct"/>
            <w:tcBorders>
              <w:top w:val="nil"/>
              <w:left w:val="single" w:sz="4" w:space="0" w:color="auto"/>
              <w:bottom w:val="single" w:sz="4" w:space="0" w:color="auto"/>
              <w:right w:val="single" w:sz="4" w:space="0" w:color="auto"/>
            </w:tcBorders>
            <w:shd w:val="clear" w:color="auto" w:fill="auto"/>
            <w:hideMark/>
          </w:tcPr>
          <w:p w14:paraId="0B6083CB" w14:textId="6C840E97"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w:t>
            </w:r>
            <w:r w:rsidR="00235B1B" w:rsidRPr="00165302">
              <w:rPr>
                <w:rFonts w:ascii="Times New Roman" w:eastAsia="Times New Roman" w:hAnsi="Times New Roman" w:cs="Times New Roman"/>
                <w:color w:val="000000"/>
                <w:sz w:val="20"/>
                <w:szCs w:val="20"/>
              </w:rPr>
              <w:t>О.</w:t>
            </w:r>
            <w:r w:rsidRPr="00165302">
              <w:rPr>
                <w:rFonts w:ascii="Times New Roman" w:eastAsia="Times New Roman" w:hAnsi="Times New Roman" w:cs="Times New Roman"/>
                <w:color w:val="000000"/>
                <w:sz w:val="20"/>
                <w:szCs w:val="20"/>
              </w:rPr>
              <w:t>О»</w:t>
            </w:r>
          </w:p>
        </w:tc>
        <w:tc>
          <w:tcPr>
            <w:tcW w:w="3018" w:type="pct"/>
            <w:tcBorders>
              <w:top w:val="nil"/>
              <w:left w:val="nil"/>
              <w:bottom w:val="single" w:sz="4" w:space="0" w:color="auto"/>
              <w:right w:val="single" w:sz="4" w:space="0" w:color="auto"/>
            </w:tcBorders>
            <w:shd w:val="clear" w:color="auto" w:fill="auto"/>
            <w:hideMark/>
          </w:tcPr>
          <w:p w14:paraId="10ACC356" w14:textId="77777777" w:rsidR="00C03496" w:rsidRPr="00165302" w:rsidRDefault="00C03496"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Конструктор приложений для мобильных терминалов самообслуживания с возможностью оплаты товаров и услуг</w:t>
            </w:r>
          </w:p>
        </w:tc>
        <w:tc>
          <w:tcPr>
            <w:tcW w:w="880" w:type="pct"/>
            <w:tcBorders>
              <w:top w:val="nil"/>
              <w:left w:val="nil"/>
              <w:bottom w:val="single" w:sz="4" w:space="0" w:color="auto"/>
              <w:right w:val="single" w:sz="4" w:space="0" w:color="auto"/>
            </w:tcBorders>
            <w:shd w:val="clear" w:color="auto" w:fill="auto"/>
            <w:hideMark/>
          </w:tcPr>
          <w:p w14:paraId="4ECE83BF"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5,0</w:t>
            </w:r>
          </w:p>
        </w:tc>
      </w:tr>
      <w:tr w:rsidR="00C03496" w:rsidRPr="00165302" w14:paraId="5B8B7EEA" w14:textId="77777777" w:rsidTr="00AA695B">
        <w:trPr>
          <w:trHeight w:val="142"/>
        </w:trPr>
        <w:tc>
          <w:tcPr>
            <w:tcW w:w="1102" w:type="pct"/>
            <w:tcBorders>
              <w:top w:val="nil"/>
              <w:left w:val="single" w:sz="4" w:space="0" w:color="auto"/>
              <w:bottom w:val="single" w:sz="4" w:space="0" w:color="auto"/>
              <w:right w:val="single" w:sz="4" w:space="0" w:color="auto"/>
            </w:tcBorders>
            <w:shd w:val="clear" w:color="auto" w:fill="auto"/>
            <w:hideMark/>
          </w:tcPr>
          <w:p w14:paraId="360F2633" w14:textId="3DF542BF" w:rsidR="00C03496" w:rsidRPr="00165302" w:rsidRDefault="005E48A0"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ООО «Барион»</w:t>
            </w:r>
          </w:p>
        </w:tc>
        <w:tc>
          <w:tcPr>
            <w:tcW w:w="3018" w:type="pct"/>
            <w:tcBorders>
              <w:top w:val="nil"/>
              <w:left w:val="nil"/>
              <w:bottom w:val="single" w:sz="4" w:space="0" w:color="auto"/>
              <w:right w:val="single" w:sz="4" w:space="0" w:color="auto"/>
            </w:tcBorders>
            <w:shd w:val="clear" w:color="auto" w:fill="auto"/>
            <w:hideMark/>
          </w:tcPr>
          <w:p w14:paraId="7E393BCE" w14:textId="08B9C0A4" w:rsidR="00C03496" w:rsidRPr="00165302" w:rsidRDefault="00AA695B" w:rsidP="005E48A0">
            <w:pPr>
              <w:spacing w:after="0" w:line="240" w:lineRule="auto"/>
              <w:jc w:val="both"/>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Проект «Специалисты будущего»</w:t>
            </w:r>
          </w:p>
        </w:tc>
        <w:tc>
          <w:tcPr>
            <w:tcW w:w="880" w:type="pct"/>
            <w:tcBorders>
              <w:top w:val="nil"/>
              <w:left w:val="nil"/>
              <w:bottom w:val="single" w:sz="4" w:space="0" w:color="auto"/>
              <w:right w:val="single" w:sz="4" w:space="0" w:color="auto"/>
            </w:tcBorders>
            <w:shd w:val="clear" w:color="auto" w:fill="auto"/>
            <w:hideMark/>
          </w:tcPr>
          <w:p w14:paraId="74B84066" w14:textId="77777777" w:rsidR="00C03496" w:rsidRPr="00165302" w:rsidRDefault="00C03496" w:rsidP="005E48A0">
            <w:pPr>
              <w:spacing w:after="0" w:line="240" w:lineRule="auto"/>
              <w:jc w:val="center"/>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2,0</w:t>
            </w:r>
          </w:p>
        </w:tc>
      </w:tr>
      <w:tr w:rsidR="00C03496" w:rsidRPr="00165302" w14:paraId="6B5122EF" w14:textId="77777777" w:rsidTr="00AA695B">
        <w:trPr>
          <w:trHeight w:val="136"/>
        </w:trPr>
        <w:tc>
          <w:tcPr>
            <w:tcW w:w="4120" w:type="pct"/>
            <w:gridSpan w:val="2"/>
            <w:tcBorders>
              <w:top w:val="nil"/>
              <w:left w:val="single" w:sz="4" w:space="0" w:color="auto"/>
              <w:bottom w:val="single" w:sz="4" w:space="0" w:color="auto"/>
              <w:right w:val="single" w:sz="4" w:space="0" w:color="auto"/>
            </w:tcBorders>
            <w:shd w:val="clear" w:color="auto" w:fill="auto"/>
            <w:noWrap/>
            <w:vAlign w:val="bottom"/>
            <w:hideMark/>
          </w:tcPr>
          <w:p w14:paraId="7B04D6A6" w14:textId="63943F02" w:rsidR="00C03496" w:rsidRPr="00165302" w:rsidRDefault="00C03496" w:rsidP="005E48A0">
            <w:pPr>
              <w:spacing w:after="0" w:line="240" w:lineRule="auto"/>
              <w:rPr>
                <w:rFonts w:ascii="Times New Roman" w:eastAsia="Times New Roman" w:hAnsi="Times New Roman" w:cs="Times New Roman"/>
                <w:color w:val="000000"/>
                <w:sz w:val="20"/>
                <w:szCs w:val="20"/>
              </w:rPr>
            </w:pPr>
            <w:r w:rsidRPr="00165302">
              <w:rPr>
                <w:rFonts w:ascii="Times New Roman" w:eastAsia="Times New Roman" w:hAnsi="Times New Roman" w:cs="Times New Roman"/>
                <w:color w:val="000000"/>
                <w:sz w:val="20"/>
                <w:szCs w:val="20"/>
              </w:rPr>
              <w:t>Итого в 2022 г.</w:t>
            </w:r>
          </w:p>
        </w:tc>
        <w:tc>
          <w:tcPr>
            <w:tcW w:w="880" w:type="pct"/>
            <w:tcBorders>
              <w:top w:val="nil"/>
              <w:left w:val="nil"/>
              <w:bottom w:val="single" w:sz="4" w:space="0" w:color="auto"/>
              <w:right w:val="single" w:sz="4" w:space="0" w:color="auto"/>
            </w:tcBorders>
            <w:shd w:val="clear" w:color="auto" w:fill="auto"/>
            <w:vAlign w:val="bottom"/>
            <w:hideMark/>
          </w:tcPr>
          <w:p w14:paraId="03ABA7CD" w14:textId="77777777"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82,0</w:t>
            </w:r>
          </w:p>
        </w:tc>
      </w:tr>
      <w:tr w:rsidR="00C03496" w:rsidRPr="00165302" w14:paraId="7EB73EE7" w14:textId="77777777" w:rsidTr="00AA695B">
        <w:trPr>
          <w:trHeight w:val="198"/>
        </w:trPr>
        <w:tc>
          <w:tcPr>
            <w:tcW w:w="4120" w:type="pct"/>
            <w:gridSpan w:val="2"/>
            <w:tcBorders>
              <w:top w:val="nil"/>
              <w:left w:val="single" w:sz="4" w:space="0" w:color="auto"/>
              <w:bottom w:val="single" w:sz="4" w:space="0" w:color="auto"/>
              <w:right w:val="single" w:sz="4" w:space="0" w:color="auto"/>
            </w:tcBorders>
            <w:shd w:val="clear" w:color="auto" w:fill="auto"/>
            <w:noWrap/>
            <w:vAlign w:val="bottom"/>
            <w:hideMark/>
          </w:tcPr>
          <w:p w14:paraId="40C02753" w14:textId="18A0FFFC" w:rsidR="00C03496" w:rsidRPr="00165302" w:rsidRDefault="00935555" w:rsidP="005E48A0">
            <w:pPr>
              <w:spacing w:after="0" w:line="240" w:lineRule="auto"/>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Всего за 2020-2022 гг.</w:t>
            </w:r>
          </w:p>
        </w:tc>
        <w:tc>
          <w:tcPr>
            <w:tcW w:w="880" w:type="pct"/>
            <w:tcBorders>
              <w:top w:val="nil"/>
              <w:left w:val="nil"/>
              <w:bottom w:val="single" w:sz="4" w:space="0" w:color="auto"/>
              <w:right w:val="single" w:sz="4" w:space="0" w:color="auto"/>
            </w:tcBorders>
            <w:shd w:val="clear" w:color="auto" w:fill="auto"/>
            <w:noWrap/>
            <w:vAlign w:val="bottom"/>
            <w:hideMark/>
          </w:tcPr>
          <w:p w14:paraId="26B16688" w14:textId="77777777" w:rsidR="00C03496" w:rsidRPr="00165302" w:rsidRDefault="00C03496" w:rsidP="005E48A0">
            <w:pPr>
              <w:spacing w:after="0" w:line="240" w:lineRule="auto"/>
              <w:jc w:val="center"/>
              <w:rPr>
                <w:rFonts w:ascii="Times New Roman" w:eastAsia="Times New Roman" w:hAnsi="Times New Roman" w:cs="Times New Roman"/>
                <w:b/>
                <w:bCs/>
                <w:color w:val="000000"/>
                <w:sz w:val="20"/>
                <w:szCs w:val="20"/>
              </w:rPr>
            </w:pPr>
            <w:r w:rsidRPr="00165302">
              <w:rPr>
                <w:rFonts w:ascii="Times New Roman" w:eastAsia="Times New Roman" w:hAnsi="Times New Roman" w:cs="Times New Roman"/>
                <w:b/>
                <w:bCs/>
                <w:color w:val="000000"/>
                <w:sz w:val="20"/>
                <w:szCs w:val="20"/>
              </w:rPr>
              <w:t>241,5</w:t>
            </w:r>
          </w:p>
        </w:tc>
      </w:tr>
    </w:tbl>
    <w:p w14:paraId="5375F467" w14:textId="13D9687E" w:rsidR="00C03496" w:rsidRDefault="00C03496" w:rsidP="00824F17">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p>
    <w:p w14:paraId="168A6AD0" w14:textId="5ECE3F8A" w:rsidR="005B3A52" w:rsidRDefault="002B1406" w:rsidP="005B3A52">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Pr>
          <w:rFonts w:ascii="Times New Roman" w:eastAsia="Times New Roman" w:hAnsi="Times New Roman"/>
          <w:sz w:val="24"/>
          <w:szCs w:val="24"/>
        </w:rPr>
        <w:t>Также отметим</w:t>
      </w:r>
      <w:r w:rsidR="005B3A52">
        <w:rPr>
          <w:rFonts w:ascii="Times New Roman" w:eastAsia="Times New Roman" w:hAnsi="Times New Roman"/>
          <w:sz w:val="24"/>
          <w:szCs w:val="24"/>
        </w:rPr>
        <w:t>,</w:t>
      </w:r>
      <w:r>
        <w:rPr>
          <w:rFonts w:ascii="Times New Roman" w:eastAsia="Times New Roman" w:hAnsi="Times New Roman"/>
          <w:sz w:val="24"/>
          <w:szCs w:val="24"/>
        </w:rPr>
        <w:t xml:space="preserve"> что</w:t>
      </w:r>
      <w:r w:rsidR="005B3A52">
        <w:rPr>
          <w:rFonts w:ascii="Times New Roman" w:eastAsia="Times New Roman" w:hAnsi="Times New Roman"/>
          <w:sz w:val="24"/>
          <w:szCs w:val="24"/>
        </w:rPr>
        <w:t xml:space="preserve"> в 2021 году сразу 2 молодых ученых Вологодского государственного технического университета получили </w:t>
      </w:r>
      <w:proofErr w:type="spellStart"/>
      <w:r w:rsidR="005B3A52">
        <w:rPr>
          <w:rFonts w:ascii="Times New Roman" w:eastAsia="Times New Roman" w:hAnsi="Times New Roman"/>
          <w:sz w:val="24"/>
          <w:szCs w:val="24"/>
        </w:rPr>
        <w:t>грантовую</w:t>
      </w:r>
      <w:proofErr w:type="spellEnd"/>
      <w:r w:rsidR="005B3A52">
        <w:rPr>
          <w:rFonts w:ascii="Times New Roman" w:eastAsia="Times New Roman" w:hAnsi="Times New Roman"/>
          <w:sz w:val="24"/>
          <w:szCs w:val="24"/>
        </w:rPr>
        <w:t xml:space="preserve"> поддержку в размере 500 тыс. рублей в рамках реализации п</w:t>
      </w:r>
      <w:r w:rsidR="005B3A52" w:rsidRPr="005B3A52">
        <w:rPr>
          <w:rFonts w:ascii="Times New Roman" w:eastAsia="Times New Roman" w:hAnsi="Times New Roman"/>
          <w:sz w:val="24"/>
          <w:szCs w:val="24"/>
        </w:rPr>
        <w:t>рограмм</w:t>
      </w:r>
      <w:r w:rsidR="005B3A52">
        <w:rPr>
          <w:rFonts w:ascii="Times New Roman" w:eastAsia="Times New Roman" w:hAnsi="Times New Roman"/>
          <w:sz w:val="24"/>
          <w:szCs w:val="24"/>
        </w:rPr>
        <w:t>ы</w:t>
      </w:r>
      <w:r w:rsidR="005B3A52" w:rsidRPr="005B3A52">
        <w:rPr>
          <w:rFonts w:ascii="Times New Roman" w:eastAsia="Times New Roman" w:hAnsi="Times New Roman"/>
          <w:sz w:val="24"/>
          <w:szCs w:val="24"/>
        </w:rPr>
        <w:t xml:space="preserve"> «УМНИК» Фонда содействия инновациям</w:t>
      </w:r>
      <w:r w:rsidR="005B3A52">
        <w:rPr>
          <w:rFonts w:ascii="Times New Roman" w:eastAsia="Times New Roman" w:hAnsi="Times New Roman"/>
          <w:sz w:val="24"/>
          <w:szCs w:val="24"/>
        </w:rPr>
        <w:t xml:space="preserve">, </w:t>
      </w:r>
      <w:r w:rsidR="005B3A52">
        <w:rPr>
          <w:rFonts w:ascii="Times New Roman" w:eastAsia="Times New Roman" w:hAnsi="Times New Roman"/>
          <w:sz w:val="24"/>
          <w:szCs w:val="24"/>
        </w:rPr>
        <w:lastRenderedPageBreak/>
        <w:t>который</w:t>
      </w:r>
      <w:r w:rsidR="005B3A52" w:rsidRPr="005B3A52">
        <w:rPr>
          <w:rFonts w:ascii="Times New Roman" w:eastAsia="Times New Roman" w:hAnsi="Times New Roman"/>
          <w:sz w:val="24"/>
          <w:szCs w:val="24"/>
        </w:rPr>
        <w:t xml:space="preserve"> реализуется в Вологодской области с 2007 года и является механизмом для воплощения научных идей в новые продукты, технологии, услуги</w:t>
      </w:r>
      <w:r w:rsidR="00787B94" w:rsidRPr="00787B94">
        <w:rPr>
          <w:rFonts w:ascii="Times New Roman" w:eastAsia="Times New Roman" w:hAnsi="Times New Roman"/>
          <w:sz w:val="24"/>
          <w:szCs w:val="24"/>
        </w:rPr>
        <w:t xml:space="preserve"> [1]</w:t>
      </w:r>
      <w:r w:rsidR="005B3A52" w:rsidRPr="005B3A52">
        <w:rPr>
          <w:rFonts w:ascii="Times New Roman" w:eastAsia="Times New Roman" w:hAnsi="Times New Roman"/>
          <w:sz w:val="24"/>
          <w:szCs w:val="24"/>
        </w:rPr>
        <w:t xml:space="preserve">. </w:t>
      </w:r>
      <w:r w:rsidR="005B3A52">
        <w:rPr>
          <w:rFonts w:ascii="Times New Roman" w:eastAsia="Times New Roman" w:hAnsi="Times New Roman"/>
          <w:sz w:val="24"/>
          <w:szCs w:val="24"/>
        </w:rPr>
        <w:t xml:space="preserve">Один </w:t>
      </w:r>
      <w:r>
        <w:rPr>
          <w:rFonts w:ascii="Times New Roman" w:eastAsia="Times New Roman" w:hAnsi="Times New Roman"/>
          <w:sz w:val="24"/>
          <w:szCs w:val="24"/>
        </w:rPr>
        <w:t>из проектов направлен</w:t>
      </w:r>
      <w:r w:rsidR="00302DD2">
        <w:rPr>
          <w:rFonts w:ascii="Times New Roman" w:eastAsia="Times New Roman" w:hAnsi="Times New Roman"/>
          <w:sz w:val="24"/>
          <w:szCs w:val="24"/>
        </w:rPr>
        <w:t xml:space="preserve"> на р</w:t>
      </w:r>
      <w:r w:rsidR="005B3A52" w:rsidRPr="005B3A52">
        <w:rPr>
          <w:rFonts w:ascii="Times New Roman" w:eastAsia="Times New Roman" w:hAnsi="Times New Roman"/>
          <w:sz w:val="24"/>
          <w:szCs w:val="24"/>
        </w:rPr>
        <w:t>азработк</w:t>
      </w:r>
      <w:r w:rsidR="00302DD2">
        <w:rPr>
          <w:rFonts w:ascii="Times New Roman" w:eastAsia="Times New Roman" w:hAnsi="Times New Roman"/>
          <w:sz w:val="24"/>
          <w:szCs w:val="24"/>
        </w:rPr>
        <w:t>у</w:t>
      </w:r>
      <w:r w:rsidR="005B3A52" w:rsidRPr="005B3A52">
        <w:rPr>
          <w:rFonts w:ascii="Times New Roman" w:eastAsia="Times New Roman" w:hAnsi="Times New Roman"/>
          <w:sz w:val="24"/>
          <w:szCs w:val="24"/>
        </w:rPr>
        <w:t xml:space="preserve"> пластинчатого теплообменника с использованием ультразвукового эффекта для увеличения коэффициента теплоотдачи</w:t>
      </w:r>
      <w:r w:rsidR="00302DD2">
        <w:rPr>
          <w:rFonts w:ascii="Times New Roman" w:eastAsia="Times New Roman" w:hAnsi="Times New Roman"/>
          <w:sz w:val="24"/>
          <w:szCs w:val="24"/>
        </w:rPr>
        <w:t xml:space="preserve">, а другой </w:t>
      </w:r>
      <w:r>
        <w:rPr>
          <w:rFonts w:ascii="Times New Roman" w:eastAsia="Times New Roman" w:hAnsi="Times New Roman"/>
          <w:sz w:val="24"/>
          <w:szCs w:val="24"/>
        </w:rPr>
        <w:t xml:space="preserve">– </w:t>
      </w:r>
      <w:r w:rsidR="00302DD2">
        <w:rPr>
          <w:rFonts w:ascii="Times New Roman" w:eastAsia="Times New Roman" w:hAnsi="Times New Roman"/>
          <w:sz w:val="24"/>
          <w:szCs w:val="24"/>
        </w:rPr>
        <w:t>на разработку</w:t>
      </w:r>
      <w:r w:rsidR="005B3A52" w:rsidRPr="005B3A52">
        <w:rPr>
          <w:rFonts w:ascii="Times New Roman" w:eastAsia="Times New Roman" w:hAnsi="Times New Roman"/>
          <w:sz w:val="24"/>
          <w:szCs w:val="24"/>
        </w:rPr>
        <w:t xml:space="preserve"> полимерного покрытия, снижающего влагопоглощение, </w:t>
      </w:r>
      <w:proofErr w:type="spellStart"/>
      <w:r w:rsidR="005B3A52" w:rsidRPr="005B3A52">
        <w:rPr>
          <w:rFonts w:ascii="Times New Roman" w:eastAsia="Times New Roman" w:hAnsi="Times New Roman"/>
          <w:sz w:val="24"/>
          <w:szCs w:val="24"/>
        </w:rPr>
        <w:t>слеживаемость</w:t>
      </w:r>
      <w:proofErr w:type="spellEnd"/>
      <w:r w:rsidR="005B3A52" w:rsidRPr="005B3A52">
        <w:rPr>
          <w:rFonts w:ascii="Times New Roman" w:eastAsia="Times New Roman" w:hAnsi="Times New Roman"/>
          <w:sz w:val="24"/>
          <w:szCs w:val="24"/>
        </w:rPr>
        <w:t xml:space="preserve"> и </w:t>
      </w:r>
      <w:proofErr w:type="spellStart"/>
      <w:r w:rsidR="005B3A52" w:rsidRPr="005B3A52">
        <w:rPr>
          <w:rFonts w:ascii="Times New Roman" w:eastAsia="Times New Roman" w:hAnsi="Times New Roman"/>
          <w:sz w:val="24"/>
          <w:szCs w:val="24"/>
        </w:rPr>
        <w:t>пылимость</w:t>
      </w:r>
      <w:proofErr w:type="spellEnd"/>
      <w:r w:rsidR="005B3A52" w:rsidRPr="005B3A52">
        <w:rPr>
          <w:rFonts w:ascii="Times New Roman" w:eastAsia="Times New Roman" w:hAnsi="Times New Roman"/>
          <w:sz w:val="24"/>
          <w:szCs w:val="24"/>
        </w:rPr>
        <w:t xml:space="preserve"> минеральных удобрени</w:t>
      </w:r>
      <w:r w:rsidR="00302DD2">
        <w:rPr>
          <w:rFonts w:ascii="Times New Roman" w:eastAsia="Times New Roman" w:hAnsi="Times New Roman"/>
          <w:sz w:val="24"/>
          <w:szCs w:val="24"/>
        </w:rPr>
        <w:t xml:space="preserve">й. </w:t>
      </w:r>
    </w:p>
    <w:p w14:paraId="7EDF4DF0" w14:textId="1ABE77CA" w:rsidR="0054791A" w:rsidRPr="0054791A" w:rsidRDefault="0054791A" w:rsidP="0054791A">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sidRPr="0054791A">
        <w:rPr>
          <w:rFonts w:ascii="Times New Roman" w:eastAsia="Times New Roman" w:hAnsi="Times New Roman"/>
          <w:sz w:val="24"/>
          <w:szCs w:val="24"/>
        </w:rPr>
        <w:t xml:space="preserve">В условиях развертывания четвертой промышленной революции </w:t>
      </w:r>
      <w:r w:rsidR="001F2667">
        <w:rPr>
          <w:rFonts w:ascii="Times New Roman" w:eastAsia="Times New Roman" w:hAnsi="Times New Roman"/>
          <w:sz w:val="24"/>
          <w:szCs w:val="24"/>
        </w:rPr>
        <w:t xml:space="preserve">для развития экономики любого крупного города </w:t>
      </w:r>
      <w:r>
        <w:rPr>
          <w:rFonts w:ascii="Times New Roman" w:eastAsia="Times New Roman" w:hAnsi="Times New Roman"/>
          <w:sz w:val="24"/>
          <w:szCs w:val="24"/>
        </w:rPr>
        <w:t>критически важным становится активное внедрение инноваций</w:t>
      </w:r>
      <w:r w:rsidR="001F2667">
        <w:rPr>
          <w:rFonts w:ascii="Times New Roman" w:eastAsia="Times New Roman" w:hAnsi="Times New Roman"/>
          <w:sz w:val="24"/>
          <w:szCs w:val="24"/>
        </w:rPr>
        <w:t>.</w:t>
      </w:r>
      <w:r>
        <w:rPr>
          <w:rFonts w:ascii="Times New Roman" w:eastAsia="Times New Roman" w:hAnsi="Times New Roman"/>
          <w:sz w:val="24"/>
          <w:szCs w:val="24"/>
        </w:rPr>
        <w:t xml:space="preserve"> Инновационные технологии позволяют </w:t>
      </w:r>
      <w:r w:rsidRPr="0054791A">
        <w:rPr>
          <w:rFonts w:ascii="Times New Roman" w:eastAsia="Times New Roman" w:hAnsi="Times New Roman"/>
          <w:sz w:val="24"/>
          <w:szCs w:val="24"/>
        </w:rPr>
        <w:t>ускор</w:t>
      </w:r>
      <w:r>
        <w:rPr>
          <w:rFonts w:ascii="Times New Roman" w:eastAsia="Times New Roman" w:hAnsi="Times New Roman"/>
          <w:sz w:val="24"/>
          <w:szCs w:val="24"/>
        </w:rPr>
        <w:t>ить</w:t>
      </w:r>
      <w:r w:rsidRPr="0054791A">
        <w:rPr>
          <w:rFonts w:ascii="Times New Roman" w:eastAsia="Times New Roman" w:hAnsi="Times New Roman"/>
          <w:sz w:val="24"/>
          <w:szCs w:val="24"/>
        </w:rPr>
        <w:t xml:space="preserve"> и удешев</w:t>
      </w:r>
      <w:r>
        <w:rPr>
          <w:rFonts w:ascii="Times New Roman" w:eastAsia="Times New Roman" w:hAnsi="Times New Roman"/>
          <w:sz w:val="24"/>
          <w:szCs w:val="24"/>
        </w:rPr>
        <w:t xml:space="preserve">ить производство, увеличить </w:t>
      </w:r>
      <w:r w:rsidRPr="0054791A">
        <w:rPr>
          <w:rFonts w:ascii="Times New Roman" w:eastAsia="Times New Roman" w:hAnsi="Times New Roman"/>
          <w:sz w:val="24"/>
          <w:szCs w:val="24"/>
        </w:rPr>
        <w:t>производительност</w:t>
      </w:r>
      <w:r>
        <w:rPr>
          <w:rFonts w:ascii="Times New Roman" w:eastAsia="Times New Roman" w:hAnsi="Times New Roman"/>
          <w:sz w:val="24"/>
          <w:szCs w:val="24"/>
        </w:rPr>
        <w:t>ь труда работников и повысить</w:t>
      </w:r>
      <w:r w:rsidRPr="0054791A">
        <w:rPr>
          <w:rFonts w:ascii="Times New Roman" w:eastAsia="Times New Roman" w:hAnsi="Times New Roman"/>
          <w:sz w:val="24"/>
          <w:szCs w:val="24"/>
        </w:rPr>
        <w:t xml:space="preserve"> </w:t>
      </w:r>
      <w:r>
        <w:rPr>
          <w:rFonts w:ascii="Times New Roman" w:eastAsia="Times New Roman" w:hAnsi="Times New Roman"/>
          <w:sz w:val="24"/>
          <w:szCs w:val="24"/>
        </w:rPr>
        <w:t xml:space="preserve">его </w:t>
      </w:r>
      <w:r w:rsidRPr="0054791A">
        <w:rPr>
          <w:rFonts w:ascii="Times New Roman" w:eastAsia="Times New Roman" w:hAnsi="Times New Roman"/>
          <w:sz w:val="24"/>
          <w:szCs w:val="24"/>
        </w:rPr>
        <w:t>безопасност</w:t>
      </w:r>
      <w:r>
        <w:rPr>
          <w:rFonts w:ascii="Times New Roman" w:eastAsia="Times New Roman" w:hAnsi="Times New Roman"/>
          <w:sz w:val="24"/>
          <w:szCs w:val="24"/>
        </w:rPr>
        <w:t xml:space="preserve">ь, а также способствуют </w:t>
      </w:r>
      <w:proofErr w:type="spellStart"/>
      <w:r>
        <w:rPr>
          <w:rFonts w:ascii="Times New Roman" w:eastAsia="Times New Roman" w:hAnsi="Times New Roman"/>
          <w:sz w:val="24"/>
          <w:szCs w:val="24"/>
        </w:rPr>
        <w:t>экологизации</w:t>
      </w:r>
      <w:proofErr w:type="spellEnd"/>
      <w:r>
        <w:rPr>
          <w:rFonts w:ascii="Times New Roman" w:eastAsia="Times New Roman" w:hAnsi="Times New Roman"/>
          <w:sz w:val="24"/>
          <w:szCs w:val="24"/>
        </w:rPr>
        <w:t xml:space="preserve"> </w:t>
      </w:r>
      <w:r w:rsidR="001F2667">
        <w:rPr>
          <w:rFonts w:ascii="Times New Roman" w:eastAsia="Times New Roman" w:hAnsi="Times New Roman"/>
          <w:sz w:val="24"/>
          <w:szCs w:val="24"/>
        </w:rPr>
        <w:t>технологических процессов.</w:t>
      </w:r>
    </w:p>
    <w:p w14:paraId="5A22485B" w14:textId="77777777" w:rsidR="00935555" w:rsidRDefault="00935555" w:rsidP="005B3A52">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p>
    <w:p w14:paraId="535DA755" w14:textId="2335F388" w:rsidR="00C03496" w:rsidRDefault="00935555" w:rsidP="00935555">
      <w:pPr>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sidRPr="00935555">
        <w:rPr>
          <w:rFonts w:ascii="Times New Roman" w:eastAsia="Times New Roman" w:hAnsi="Times New Roman"/>
          <w:sz w:val="24"/>
          <w:szCs w:val="24"/>
        </w:rPr>
        <w:t xml:space="preserve">Статья подготовлена в рамках государственного задания для ФГБУН </w:t>
      </w:r>
      <w:proofErr w:type="spellStart"/>
      <w:r w:rsidRPr="00935555">
        <w:rPr>
          <w:rFonts w:ascii="Times New Roman" w:eastAsia="Times New Roman" w:hAnsi="Times New Roman"/>
          <w:sz w:val="24"/>
          <w:szCs w:val="24"/>
        </w:rPr>
        <w:t>ВолНЦ</w:t>
      </w:r>
      <w:proofErr w:type="spellEnd"/>
      <w:r w:rsidRPr="00935555">
        <w:rPr>
          <w:rFonts w:ascii="Times New Roman" w:eastAsia="Times New Roman" w:hAnsi="Times New Roman"/>
          <w:sz w:val="24"/>
          <w:szCs w:val="24"/>
        </w:rPr>
        <w:t xml:space="preserve"> РАН по теме НИР «Факторы и методы устойчивого социально-экономического развития территориальных систем в изменяющихся условиях внешней и внутренней среды» (FMGZ-2022-0012)</w:t>
      </w:r>
      <w:r w:rsidR="00D82434">
        <w:rPr>
          <w:rFonts w:ascii="Times New Roman" w:eastAsia="Times New Roman" w:hAnsi="Times New Roman"/>
          <w:sz w:val="24"/>
          <w:szCs w:val="24"/>
        </w:rPr>
        <w:t>.</w:t>
      </w:r>
    </w:p>
    <w:p w14:paraId="50794075" w14:textId="77777777" w:rsidR="003F7A58" w:rsidRDefault="003F7A58" w:rsidP="00824F17">
      <w:pPr>
        <w:widowControl w:val="0"/>
        <w:tabs>
          <w:tab w:val="left" w:pos="-142"/>
          <w:tab w:val="left" w:pos="142"/>
        </w:tabs>
        <w:spacing w:after="0" w:line="240" w:lineRule="auto"/>
        <w:jc w:val="center"/>
        <w:rPr>
          <w:rFonts w:ascii="Times New Roman" w:hAnsi="Times New Roman" w:cs="Times New Roman"/>
          <w:b/>
          <w:sz w:val="24"/>
          <w:szCs w:val="24"/>
        </w:rPr>
      </w:pPr>
    </w:p>
    <w:p w14:paraId="56AAB021" w14:textId="77777777" w:rsidR="00C215D6" w:rsidRPr="007F1892" w:rsidRDefault="001326A7" w:rsidP="00824F17">
      <w:pPr>
        <w:widowControl w:val="0"/>
        <w:tabs>
          <w:tab w:val="left" w:pos="-142"/>
          <w:tab w:val="left" w:pos="142"/>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6E1707AD" w14:textId="77777777" w:rsidR="00BB62CB" w:rsidRPr="00BB62CB" w:rsidRDefault="00BB62CB" w:rsidP="00BB62CB">
      <w:pPr>
        <w:pStyle w:val="page-range"/>
        <w:widowControl w:val="0"/>
        <w:numPr>
          <w:ilvl w:val="0"/>
          <w:numId w:val="32"/>
        </w:numPr>
        <w:tabs>
          <w:tab w:val="left" w:pos="-142"/>
          <w:tab w:val="left" w:pos="142"/>
          <w:tab w:val="left" w:pos="993"/>
        </w:tabs>
        <w:spacing w:before="0" w:beforeAutospacing="0" w:after="0" w:afterAutospacing="0"/>
        <w:ind w:left="0" w:firstLine="709"/>
        <w:jc w:val="both"/>
        <w:outlineLvl w:val="0"/>
        <w:rPr>
          <w:rFonts w:eastAsia="Calibri"/>
          <w:bCs/>
          <w:lang w:val="en-US" w:eastAsia="ar-SA"/>
        </w:rPr>
      </w:pPr>
      <w:r w:rsidRPr="00BB62CB">
        <w:rPr>
          <w:rFonts w:eastAsia="Calibri"/>
          <w:bCs/>
          <w:lang w:eastAsia="ar-SA"/>
        </w:rPr>
        <w:t xml:space="preserve">Наука и инновации Вологодской области. </w:t>
      </w:r>
      <w:r w:rsidRPr="00BB62CB">
        <w:rPr>
          <w:rFonts w:eastAsia="Calibri"/>
          <w:bCs/>
          <w:lang w:val="en-US" w:eastAsia="ar-SA"/>
        </w:rPr>
        <w:t>URL: https://innovation.gov35.ru/index.php?ELEMENT_ID=4020</w:t>
      </w:r>
    </w:p>
    <w:p w14:paraId="3A9D97EF" w14:textId="77777777" w:rsidR="00BB62CB" w:rsidRPr="00BB62CB" w:rsidRDefault="00BB62CB" w:rsidP="00BB62CB">
      <w:pPr>
        <w:pStyle w:val="page-range"/>
        <w:widowControl w:val="0"/>
        <w:numPr>
          <w:ilvl w:val="0"/>
          <w:numId w:val="32"/>
        </w:numPr>
        <w:tabs>
          <w:tab w:val="left" w:pos="-142"/>
          <w:tab w:val="left" w:pos="142"/>
          <w:tab w:val="left" w:pos="993"/>
        </w:tabs>
        <w:spacing w:before="0" w:beforeAutospacing="0" w:after="0" w:afterAutospacing="0"/>
        <w:ind w:left="0" w:firstLine="709"/>
        <w:jc w:val="both"/>
        <w:outlineLvl w:val="0"/>
        <w:rPr>
          <w:rFonts w:eastAsia="Calibri"/>
          <w:bCs/>
          <w:lang w:eastAsia="ar-SA"/>
        </w:rPr>
      </w:pPr>
      <w:r w:rsidRPr="00BB62CB">
        <w:rPr>
          <w:rFonts w:eastAsia="Calibri"/>
          <w:bCs/>
          <w:lang w:eastAsia="ar-SA"/>
        </w:rPr>
        <w:t>Отчет о деятельности Мэра города Вологды и Администрации города Вологды за 2021 год. – Вологда, 2022. 51 с. – URL: https://vologda-portal.ru/oficialnaya_vologda/index.php?SECTION_ID=8610 (дата обращения 14.06.2023).</w:t>
      </w:r>
    </w:p>
    <w:p w14:paraId="3ED9EAB0" w14:textId="77777777" w:rsidR="00BB62CB" w:rsidRPr="00BB62CB" w:rsidRDefault="00BB62CB" w:rsidP="00BB62CB">
      <w:pPr>
        <w:pStyle w:val="page-range"/>
        <w:widowControl w:val="0"/>
        <w:numPr>
          <w:ilvl w:val="0"/>
          <w:numId w:val="32"/>
        </w:numPr>
        <w:tabs>
          <w:tab w:val="left" w:pos="-142"/>
          <w:tab w:val="left" w:pos="142"/>
          <w:tab w:val="left" w:pos="993"/>
        </w:tabs>
        <w:spacing w:before="0" w:beforeAutospacing="0" w:after="0" w:afterAutospacing="0"/>
        <w:ind w:left="0" w:firstLine="709"/>
        <w:jc w:val="both"/>
        <w:outlineLvl w:val="0"/>
        <w:rPr>
          <w:rFonts w:eastAsia="Calibri"/>
          <w:bCs/>
          <w:lang w:eastAsia="ar-SA"/>
        </w:rPr>
      </w:pPr>
      <w:proofErr w:type="spellStart"/>
      <w:r w:rsidRPr="00BB62CB">
        <w:rPr>
          <w:rFonts w:eastAsia="Calibri"/>
          <w:bCs/>
          <w:lang w:eastAsia="ar-SA"/>
        </w:rPr>
        <w:t>Секушина</w:t>
      </w:r>
      <w:proofErr w:type="spellEnd"/>
      <w:r w:rsidRPr="00BB62CB">
        <w:rPr>
          <w:rFonts w:eastAsia="Calibri"/>
          <w:bCs/>
          <w:lang w:eastAsia="ar-SA"/>
        </w:rPr>
        <w:t xml:space="preserve"> И.А. Качество городской среды крупных городов Вологодской области // Проблемы развития территорий. 2022. Т. 26. №4. С. 111-135. DOI: 10.15838/ptd.2022.4.120.8.</w:t>
      </w:r>
    </w:p>
    <w:p w14:paraId="490D2FF0" w14:textId="1CBE80E6" w:rsidR="00BB62CB" w:rsidRPr="00BB62CB" w:rsidRDefault="00BB62CB" w:rsidP="00BB62CB">
      <w:pPr>
        <w:pStyle w:val="page-range"/>
        <w:widowControl w:val="0"/>
        <w:numPr>
          <w:ilvl w:val="0"/>
          <w:numId w:val="32"/>
        </w:numPr>
        <w:tabs>
          <w:tab w:val="left" w:pos="-142"/>
          <w:tab w:val="left" w:pos="142"/>
          <w:tab w:val="left" w:pos="993"/>
        </w:tabs>
        <w:spacing w:before="0" w:beforeAutospacing="0" w:after="0" w:afterAutospacing="0"/>
        <w:ind w:left="0" w:firstLine="709"/>
        <w:jc w:val="both"/>
        <w:outlineLvl w:val="0"/>
        <w:rPr>
          <w:rFonts w:eastAsia="Calibri"/>
          <w:bCs/>
          <w:lang w:eastAsia="ar-SA"/>
        </w:rPr>
      </w:pPr>
      <w:proofErr w:type="spellStart"/>
      <w:r w:rsidRPr="00BB62CB">
        <w:rPr>
          <w:rFonts w:eastAsia="Calibri"/>
          <w:bCs/>
          <w:lang w:eastAsia="ar-SA"/>
        </w:rPr>
        <w:t>Секушина</w:t>
      </w:r>
      <w:proofErr w:type="spellEnd"/>
      <w:r w:rsidRPr="00BB62CB">
        <w:rPr>
          <w:rFonts w:eastAsia="Calibri"/>
          <w:bCs/>
          <w:lang w:eastAsia="ar-SA"/>
        </w:rPr>
        <w:t xml:space="preserve"> И.А., </w:t>
      </w:r>
      <w:proofErr w:type="spellStart"/>
      <w:r w:rsidRPr="00BB62CB">
        <w:rPr>
          <w:rFonts w:eastAsia="Calibri"/>
          <w:bCs/>
          <w:lang w:eastAsia="ar-SA"/>
        </w:rPr>
        <w:t>Пахнина</w:t>
      </w:r>
      <w:proofErr w:type="spellEnd"/>
      <w:r w:rsidRPr="00BB62CB">
        <w:rPr>
          <w:rFonts w:eastAsia="Calibri"/>
          <w:bCs/>
          <w:lang w:eastAsia="ar-SA"/>
        </w:rPr>
        <w:t xml:space="preserve"> С.Ю. Тенденции и проблемы развития транспортных систем крупных городов Вологодской области // Проблемы развития территории. 2023.Т. 27. № 1. С. 27–46. DOI: 10.15838/ptd.2023.1.123.3</w:t>
      </w:r>
    </w:p>
    <w:p w14:paraId="5EDE4EA5" w14:textId="77777777" w:rsidR="00BB62CB" w:rsidRDefault="00BB62CB" w:rsidP="00824F17">
      <w:pPr>
        <w:pStyle w:val="page-range"/>
        <w:widowControl w:val="0"/>
        <w:tabs>
          <w:tab w:val="left" w:pos="-142"/>
          <w:tab w:val="left" w:pos="142"/>
        </w:tabs>
        <w:spacing w:before="0" w:beforeAutospacing="0" w:after="0" w:afterAutospacing="0"/>
        <w:ind w:firstLine="567"/>
        <w:jc w:val="center"/>
        <w:outlineLvl w:val="0"/>
        <w:rPr>
          <w:b/>
          <w:bCs/>
          <w:kern w:val="36"/>
        </w:rPr>
      </w:pPr>
    </w:p>
    <w:p w14:paraId="2D11D42F" w14:textId="16D4055C" w:rsidR="001326A7" w:rsidRPr="001326A7" w:rsidRDefault="00935555" w:rsidP="00824F17">
      <w:pPr>
        <w:pStyle w:val="page-range"/>
        <w:widowControl w:val="0"/>
        <w:tabs>
          <w:tab w:val="left" w:pos="-142"/>
          <w:tab w:val="left" w:pos="142"/>
        </w:tabs>
        <w:spacing w:before="0" w:beforeAutospacing="0" w:after="0" w:afterAutospacing="0"/>
        <w:ind w:firstLine="567"/>
        <w:jc w:val="center"/>
        <w:outlineLvl w:val="0"/>
        <w:rPr>
          <w:b/>
          <w:bCs/>
          <w:kern w:val="36"/>
        </w:rPr>
      </w:pPr>
      <w:r>
        <w:rPr>
          <w:b/>
          <w:bCs/>
          <w:kern w:val="36"/>
        </w:rPr>
        <w:t>Информация об авторах</w:t>
      </w:r>
    </w:p>
    <w:p w14:paraId="27995686" w14:textId="4FC54E77" w:rsidR="00935555" w:rsidRDefault="00935555" w:rsidP="00824F17">
      <w:pPr>
        <w:widowControl w:val="0"/>
        <w:spacing w:after="0" w:line="240" w:lineRule="auto"/>
        <w:contextualSpacing/>
        <w:jc w:val="both"/>
        <w:rPr>
          <w:rFonts w:ascii="Times New Roman" w:eastAsia="Times New Roman" w:hAnsi="Times New Roman" w:cs="Times New Roman"/>
          <w:sz w:val="24"/>
          <w:szCs w:val="24"/>
        </w:rPr>
      </w:pPr>
      <w:proofErr w:type="spellStart"/>
      <w:r w:rsidRPr="00935555">
        <w:rPr>
          <w:rFonts w:ascii="Times New Roman" w:eastAsia="Times New Roman" w:hAnsi="Times New Roman" w:cs="Times New Roman"/>
          <w:sz w:val="24"/>
          <w:szCs w:val="24"/>
        </w:rPr>
        <w:t>Пахнина</w:t>
      </w:r>
      <w:proofErr w:type="spellEnd"/>
      <w:r w:rsidRPr="00935555">
        <w:rPr>
          <w:rFonts w:ascii="Times New Roman" w:eastAsia="Times New Roman" w:hAnsi="Times New Roman" w:cs="Times New Roman"/>
          <w:sz w:val="24"/>
          <w:szCs w:val="24"/>
        </w:rPr>
        <w:t xml:space="preserve"> Светлана Юрьевна – заместитель Мэра города Вологды – начальник Департамента экономического развития, Администрация города Вологды (Российская Федерация, 160000, г. Вологда, ул. </w:t>
      </w:r>
      <w:proofErr w:type="spellStart"/>
      <w:r w:rsidRPr="00935555">
        <w:rPr>
          <w:rFonts w:ascii="Times New Roman" w:eastAsia="Times New Roman" w:hAnsi="Times New Roman" w:cs="Times New Roman"/>
          <w:sz w:val="24"/>
          <w:szCs w:val="24"/>
        </w:rPr>
        <w:t>Козленская</w:t>
      </w:r>
      <w:proofErr w:type="spellEnd"/>
      <w:r w:rsidRPr="00935555">
        <w:rPr>
          <w:rFonts w:ascii="Times New Roman" w:eastAsia="Times New Roman" w:hAnsi="Times New Roman" w:cs="Times New Roman"/>
          <w:sz w:val="24"/>
          <w:szCs w:val="24"/>
        </w:rPr>
        <w:t>, д. 6; e-</w:t>
      </w:r>
      <w:proofErr w:type="spellStart"/>
      <w:r w:rsidRPr="00935555">
        <w:rPr>
          <w:rFonts w:ascii="Times New Roman" w:eastAsia="Times New Roman" w:hAnsi="Times New Roman" w:cs="Times New Roman"/>
          <w:sz w:val="24"/>
          <w:szCs w:val="24"/>
        </w:rPr>
        <w:t>mail</w:t>
      </w:r>
      <w:proofErr w:type="spellEnd"/>
      <w:r w:rsidRPr="00935555">
        <w:rPr>
          <w:rFonts w:ascii="Times New Roman" w:eastAsia="Times New Roman" w:hAnsi="Times New Roman" w:cs="Times New Roman"/>
          <w:sz w:val="24"/>
          <w:szCs w:val="24"/>
        </w:rPr>
        <w:t xml:space="preserve">: </w:t>
      </w:r>
      <w:hyperlink r:id="rId9" w:history="1">
        <w:r w:rsidRPr="007A4400">
          <w:rPr>
            <w:rStyle w:val="a4"/>
            <w:rFonts w:ascii="Times New Roman" w:eastAsia="Times New Roman" w:hAnsi="Times New Roman" w:cs="Times New Roman"/>
            <w:sz w:val="24"/>
            <w:szCs w:val="24"/>
          </w:rPr>
          <w:t>pahnina.svetlana@vologda-city.ru</w:t>
        </w:r>
      </w:hyperlink>
      <w:r w:rsidRPr="00935555">
        <w:rPr>
          <w:rFonts w:ascii="Times New Roman" w:eastAsia="Times New Roman" w:hAnsi="Times New Roman" w:cs="Times New Roman"/>
          <w:sz w:val="24"/>
          <w:szCs w:val="24"/>
        </w:rPr>
        <w:t>)</w:t>
      </w:r>
    </w:p>
    <w:p w14:paraId="15C947C6" w14:textId="77777777" w:rsidR="00935555" w:rsidRDefault="00935555" w:rsidP="00824F17">
      <w:pPr>
        <w:widowControl w:val="0"/>
        <w:spacing w:after="0" w:line="240" w:lineRule="auto"/>
        <w:contextualSpacing/>
        <w:jc w:val="both"/>
        <w:rPr>
          <w:rFonts w:ascii="Times New Roman" w:eastAsia="Times New Roman" w:hAnsi="Times New Roman" w:cs="Times New Roman"/>
          <w:sz w:val="24"/>
          <w:szCs w:val="24"/>
        </w:rPr>
      </w:pPr>
    </w:p>
    <w:p w14:paraId="2005CF24" w14:textId="4B559B0B" w:rsidR="0030528D" w:rsidRPr="009E61C2" w:rsidRDefault="00935555" w:rsidP="00824F17">
      <w:pPr>
        <w:widowControl w:val="0"/>
        <w:spacing w:after="0" w:line="240" w:lineRule="auto"/>
        <w:contextualSpacing/>
        <w:jc w:val="both"/>
        <w:rPr>
          <w:rFonts w:ascii="Times New Roman" w:hAnsi="Times New Roman" w:cs="Times New Roman"/>
          <w:sz w:val="24"/>
          <w:szCs w:val="24"/>
          <w:lang w:val="en-US"/>
        </w:rPr>
      </w:pPr>
      <w:proofErr w:type="spellStart"/>
      <w:r w:rsidRPr="001326A7">
        <w:rPr>
          <w:rFonts w:ascii="Times New Roman" w:eastAsia="Times New Roman" w:hAnsi="Times New Roman" w:cs="Times New Roman"/>
          <w:sz w:val="24"/>
          <w:szCs w:val="24"/>
        </w:rPr>
        <w:t>Секушина</w:t>
      </w:r>
      <w:proofErr w:type="spellEnd"/>
      <w:r w:rsidRPr="001326A7">
        <w:rPr>
          <w:rFonts w:ascii="Times New Roman" w:eastAsia="Times New Roman" w:hAnsi="Times New Roman" w:cs="Times New Roman"/>
          <w:sz w:val="24"/>
          <w:szCs w:val="24"/>
        </w:rPr>
        <w:t xml:space="preserve"> Ирина Анатольевна</w:t>
      </w:r>
      <w:r>
        <w:rPr>
          <w:rFonts w:ascii="Times New Roman" w:eastAsia="Times New Roman" w:hAnsi="Times New Roman" w:cs="Times New Roman"/>
          <w:sz w:val="24"/>
          <w:szCs w:val="24"/>
        </w:rPr>
        <w:t xml:space="preserve"> </w:t>
      </w:r>
      <w:r w:rsidR="001326A7">
        <w:rPr>
          <w:rFonts w:ascii="Times New Roman" w:eastAsia="Times New Roman" w:hAnsi="Times New Roman" w:cs="Times New Roman"/>
          <w:sz w:val="24"/>
          <w:szCs w:val="24"/>
        </w:rPr>
        <w:t xml:space="preserve">– к.э.н., </w:t>
      </w:r>
      <w:r w:rsidR="0030528D" w:rsidRPr="009E61C2">
        <w:rPr>
          <w:rFonts w:ascii="Times New Roman" w:eastAsia="Times New Roman" w:hAnsi="Times New Roman" w:cs="Times New Roman"/>
          <w:sz w:val="24"/>
          <w:szCs w:val="24"/>
        </w:rPr>
        <w:t>научный сотрудник</w:t>
      </w:r>
      <w:r w:rsidR="001326A7">
        <w:rPr>
          <w:rFonts w:ascii="Times New Roman" w:eastAsia="Times New Roman" w:hAnsi="Times New Roman" w:cs="Times New Roman"/>
          <w:sz w:val="24"/>
          <w:szCs w:val="24"/>
        </w:rPr>
        <w:t xml:space="preserve">, </w:t>
      </w:r>
      <w:r w:rsidR="0030528D" w:rsidRPr="009E61C2">
        <w:rPr>
          <w:rFonts w:ascii="Times New Roman" w:hAnsi="Times New Roman" w:cs="Times New Roman"/>
          <w:sz w:val="24"/>
          <w:szCs w:val="24"/>
          <w:shd w:val="clear" w:color="auto" w:fill="FFFFFF"/>
        </w:rPr>
        <w:t xml:space="preserve">Федеральное государственное бюджетное учреждение науки «Вологодский научный центр Российской академии наук» </w:t>
      </w:r>
      <w:r w:rsidR="001326A7" w:rsidRPr="001326A7">
        <w:rPr>
          <w:rFonts w:ascii="Times New Roman" w:hAnsi="Times New Roman" w:cs="Times New Roman"/>
          <w:sz w:val="24"/>
          <w:szCs w:val="24"/>
          <w:shd w:val="clear" w:color="auto" w:fill="FFFFFF"/>
        </w:rPr>
        <w:t>(</w:t>
      </w:r>
      <w:r w:rsidR="0030528D" w:rsidRPr="009E61C2">
        <w:rPr>
          <w:rFonts w:ascii="Times New Roman" w:hAnsi="Times New Roman" w:cs="Times New Roman"/>
          <w:sz w:val="24"/>
          <w:szCs w:val="24"/>
          <w:shd w:val="clear" w:color="auto" w:fill="FFFFFF"/>
        </w:rPr>
        <w:t>160014, Россия, г. Вологда, ул. Горького</w:t>
      </w:r>
      <w:r w:rsidR="0030528D" w:rsidRPr="009E61C2">
        <w:rPr>
          <w:rFonts w:ascii="Times New Roman" w:hAnsi="Times New Roman" w:cs="Times New Roman"/>
          <w:sz w:val="24"/>
          <w:szCs w:val="24"/>
          <w:shd w:val="clear" w:color="auto" w:fill="FFFFFF"/>
          <w:lang w:val="en-US"/>
        </w:rPr>
        <w:t xml:space="preserve">, </w:t>
      </w:r>
      <w:r w:rsidR="0030528D" w:rsidRPr="009E61C2">
        <w:rPr>
          <w:rFonts w:ascii="Times New Roman" w:hAnsi="Times New Roman" w:cs="Times New Roman"/>
          <w:sz w:val="24"/>
          <w:szCs w:val="24"/>
          <w:shd w:val="clear" w:color="auto" w:fill="FFFFFF"/>
        </w:rPr>
        <w:t>д</w:t>
      </w:r>
      <w:r w:rsidR="0030528D" w:rsidRPr="009E61C2">
        <w:rPr>
          <w:rFonts w:ascii="Times New Roman" w:hAnsi="Times New Roman" w:cs="Times New Roman"/>
          <w:sz w:val="24"/>
          <w:szCs w:val="24"/>
          <w:shd w:val="clear" w:color="auto" w:fill="FFFFFF"/>
          <w:lang w:val="en-US"/>
        </w:rPr>
        <w:t>. 56</w:t>
      </w:r>
      <w:r w:rsidR="0030528D" w:rsidRPr="009E61C2">
        <w:rPr>
          <w:rFonts w:ascii="Times New Roman" w:hAnsi="Times New Roman" w:cs="Times New Roman"/>
          <w:sz w:val="24"/>
          <w:szCs w:val="24"/>
          <w:shd w:val="clear" w:color="auto" w:fill="FFFFFF"/>
        </w:rPr>
        <w:t>а</w:t>
      </w:r>
      <w:r w:rsidR="001326A7">
        <w:rPr>
          <w:rFonts w:ascii="Times New Roman" w:hAnsi="Times New Roman" w:cs="Times New Roman"/>
          <w:sz w:val="24"/>
          <w:szCs w:val="24"/>
          <w:shd w:val="clear" w:color="auto" w:fill="FFFFFF"/>
          <w:lang w:val="en-US"/>
        </w:rPr>
        <w:t xml:space="preserve">; </w:t>
      </w:r>
      <w:r w:rsidR="0030528D" w:rsidRPr="009E61C2">
        <w:rPr>
          <w:rFonts w:ascii="Times New Roman" w:hAnsi="Times New Roman" w:cs="Times New Roman"/>
          <w:sz w:val="24"/>
          <w:szCs w:val="24"/>
          <w:shd w:val="clear" w:color="auto" w:fill="FFFFFF"/>
          <w:lang w:val="en-US"/>
        </w:rPr>
        <w:t xml:space="preserve">e-mail: </w:t>
      </w:r>
      <w:hyperlink r:id="rId10" w:history="1">
        <w:r w:rsidR="001326A7" w:rsidRPr="00560EEE">
          <w:rPr>
            <w:rStyle w:val="a4"/>
            <w:rFonts w:ascii="Times New Roman" w:hAnsi="Times New Roman" w:cs="Times New Roman"/>
            <w:sz w:val="24"/>
            <w:szCs w:val="24"/>
            <w:shd w:val="clear" w:color="auto" w:fill="FFFFFF"/>
            <w:lang w:val="en-US"/>
          </w:rPr>
          <w:t>sekushina.isekushina@yandex.ru</w:t>
        </w:r>
      </w:hyperlink>
      <w:r w:rsidR="001326A7">
        <w:rPr>
          <w:rFonts w:ascii="Times New Roman" w:hAnsi="Times New Roman" w:cs="Times New Roman"/>
          <w:sz w:val="24"/>
          <w:szCs w:val="24"/>
          <w:shd w:val="clear" w:color="auto" w:fill="FFFFFF"/>
          <w:lang w:val="en-US"/>
        </w:rPr>
        <w:t>)</w:t>
      </w:r>
      <w:r w:rsidR="0030528D" w:rsidRPr="009E61C2">
        <w:rPr>
          <w:rFonts w:ascii="Times New Roman" w:hAnsi="Times New Roman" w:cs="Times New Roman"/>
          <w:sz w:val="24"/>
          <w:szCs w:val="24"/>
          <w:shd w:val="clear" w:color="auto" w:fill="FFFFFF"/>
          <w:lang w:val="en-US"/>
        </w:rPr>
        <w:t xml:space="preserve">; </w:t>
      </w:r>
      <w:hyperlink r:id="rId11" w:history="1">
        <w:r w:rsidR="0030528D" w:rsidRPr="009E61C2">
          <w:rPr>
            <w:rStyle w:val="a4"/>
            <w:rFonts w:ascii="Times New Roman" w:hAnsi="Times New Roman" w:cs="Times New Roman"/>
            <w:color w:val="auto"/>
            <w:sz w:val="24"/>
            <w:szCs w:val="24"/>
            <w:u w:val="none"/>
            <w:shd w:val="clear" w:color="auto" w:fill="FFFFFF"/>
            <w:lang w:val="en-US"/>
          </w:rPr>
          <w:t>ORCID ID: 0000-0002-4216-4850</w:t>
        </w:r>
      </w:hyperlink>
      <w:r w:rsidR="0030528D" w:rsidRPr="009E61C2">
        <w:rPr>
          <w:rFonts w:ascii="Times New Roman" w:hAnsi="Times New Roman" w:cs="Times New Roman"/>
          <w:sz w:val="24"/>
          <w:szCs w:val="24"/>
          <w:lang w:val="en-US"/>
        </w:rPr>
        <w:t>.</w:t>
      </w:r>
    </w:p>
    <w:p w14:paraId="19E8572C" w14:textId="77777777" w:rsidR="00531D55" w:rsidRPr="009E61C2" w:rsidRDefault="00531D55" w:rsidP="00824F17">
      <w:pPr>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p>
    <w:p w14:paraId="0164E437" w14:textId="5337111D" w:rsidR="0030528D" w:rsidRPr="00BB62CB" w:rsidRDefault="00935555" w:rsidP="00935555">
      <w:pPr>
        <w:widowControl w:val="0"/>
        <w:spacing w:after="0" w:line="240" w:lineRule="auto"/>
        <w:jc w:val="right"/>
        <w:rPr>
          <w:rFonts w:ascii="Times New Roman" w:hAnsi="Times New Roman" w:cs="Times New Roman"/>
          <w:b/>
          <w:sz w:val="24"/>
          <w:szCs w:val="24"/>
          <w:lang w:val="en-US"/>
        </w:rPr>
      </w:pPr>
      <w:proofErr w:type="spellStart"/>
      <w:r w:rsidRPr="00BB62CB">
        <w:rPr>
          <w:rFonts w:ascii="Times New Roman" w:hAnsi="Times New Roman" w:cs="Times New Roman"/>
          <w:b/>
          <w:sz w:val="24"/>
          <w:szCs w:val="24"/>
          <w:lang w:val="en-US"/>
        </w:rPr>
        <w:t>Pakhnina</w:t>
      </w:r>
      <w:proofErr w:type="spellEnd"/>
      <w:r w:rsidRPr="00BB62CB">
        <w:rPr>
          <w:rFonts w:ascii="Times New Roman" w:hAnsi="Times New Roman" w:cs="Times New Roman"/>
          <w:b/>
          <w:sz w:val="24"/>
          <w:szCs w:val="24"/>
          <w:lang w:val="en-US"/>
        </w:rPr>
        <w:t xml:space="preserve"> </w:t>
      </w:r>
      <w:proofErr w:type="spellStart"/>
      <w:r w:rsidRPr="00BB62CB">
        <w:rPr>
          <w:rFonts w:ascii="Times New Roman" w:hAnsi="Times New Roman" w:cs="Times New Roman"/>
          <w:b/>
          <w:sz w:val="24"/>
          <w:szCs w:val="24"/>
          <w:lang w:val="en-US"/>
        </w:rPr>
        <w:t>S.Yu</w:t>
      </w:r>
      <w:proofErr w:type="spellEnd"/>
      <w:r w:rsidRPr="00BB62CB">
        <w:rPr>
          <w:rFonts w:ascii="Times New Roman" w:hAnsi="Times New Roman" w:cs="Times New Roman"/>
          <w:b/>
          <w:sz w:val="24"/>
          <w:szCs w:val="24"/>
          <w:lang w:val="en-US"/>
        </w:rPr>
        <w:t xml:space="preserve">., </w:t>
      </w:r>
      <w:proofErr w:type="spellStart"/>
      <w:r w:rsidR="0030528D" w:rsidRPr="00BB62CB">
        <w:rPr>
          <w:rFonts w:ascii="Times New Roman" w:hAnsi="Times New Roman" w:cs="Times New Roman"/>
          <w:b/>
          <w:sz w:val="24"/>
          <w:szCs w:val="24"/>
          <w:lang w:val="en-US"/>
        </w:rPr>
        <w:t>Sekushina</w:t>
      </w:r>
      <w:proofErr w:type="spellEnd"/>
      <w:r w:rsidRPr="00BB62CB">
        <w:rPr>
          <w:rFonts w:ascii="Times New Roman" w:hAnsi="Times New Roman" w:cs="Times New Roman"/>
          <w:b/>
          <w:sz w:val="24"/>
          <w:szCs w:val="24"/>
          <w:lang w:val="en-US"/>
        </w:rPr>
        <w:t xml:space="preserve"> I.A.</w:t>
      </w:r>
    </w:p>
    <w:p w14:paraId="1693D26C" w14:textId="77777777" w:rsidR="001326A7" w:rsidRPr="00824F17" w:rsidRDefault="001326A7" w:rsidP="00824F17">
      <w:pPr>
        <w:widowControl w:val="0"/>
        <w:spacing w:after="0" w:line="240" w:lineRule="auto"/>
        <w:jc w:val="right"/>
        <w:rPr>
          <w:rFonts w:ascii="Times New Roman" w:hAnsi="Times New Roman" w:cs="Times New Roman"/>
          <w:b/>
          <w:sz w:val="24"/>
          <w:szCs w:val="24"/>
          <w:highlight w:val="yellow"/>
          <w:lang w:val="en-US"/>
        </w:rPr>
      </w:pPr>
    </w:p>
    <w:p w14:paraId="49829153" w14:textId="5785E5E0" w:rsidR="001326A7" w:rsidRDefault="00681322" w:rsidP="00824F17">
      <w:pPr>
        <w:widowControl w:val="0"/>
        <w:spacing w:after="0" w:line="240" w:lineRule="auto"/>
        <w:ind w:firstLine="709"/>
        <w:jc w:val="center"/>
        <w:rPr>
          <w:rFonts w:ascii="Times New Roman" w:hAnsi="Times New Roman" w:cs="Times New Roman"/>
          <w:b/>
          <w:sz w:val="24"/>
          <w:szCs w:val="24"/>
          <w:lang w:val="en-US"/>
        </w:rPr>
      </w:pPr>
      <w:r w:rsidRPr="00681322">
        <w:rPr>
          <w:rFonts w:ascii="Times New Roman" w:hAnsi="Times New Roman" w:cs="Times New Roman"/>
          <w:b/>
          <w:sz w:val="24"/>
          <w:szCs w:val="24"/>
          <w:lang w:val="en-US"/>
        </w:rPr>
        <w:t>INNOVATION AND ECONOMIC DEVELOPMENT OF MAJOR CITIES IN THE REGION</w:t>
      </w:r>
    </w:p>
    <w:p w14:paraId="46D0A49B" w14:textId="77777777" w:rsidR="00681322" w:rsidRPr="00824F17" w:rsidRDefault="00681322" w:rsidP="00824F17">
      <w:pPr>
        <w:widowControl w:val="0"/>
        <w:spacing w:after="0" w:line="240" w:lineRule="auto"/>
        <w:ind w:firstLine="709"/>
        <w:jc w:val="center"/>
        <w:rPr>
          <w:rFonts w:ascii="Times New Roman" w:hAnsi="Times New Roman" w:cs="Times New Roman"/>
          <w:b/>
          <w:sz w:val="24"/>
          <w:szCs w:val="24"/>
          <w:highlight w:val="yellow"/>
          <w:lang w:val="en-US"/>
        </w:rPr>
      </w:pPr>
    </w:p>
    <w:p w14:paraId="310DEE13" w14:textId="117DA4FA" w:rsidR="001326A7" w:rsidRPr="0018523A" w:rsidRDefault="001326A7" w:rsidP="00824F17">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lang w:val="en-US" w:eastAsia="en-US"/>
        </w:rPr>
      </w:pPr>
      <w:r w:rsidRPr="0018523A">
        <w:rPr>
          <w:rFonts w:ascii="Times New Roman" w:eastAsia="Times New Roman" w:hAnsi="Times New Roman" w:cs="Times New Roman"/>
          <w:b/>
          <w:i/>
          <w:sz w:val="24"/>
          <w:lang w:val="en-US" w:eastAsia="en-US"/>
        </w:rPr>
        <w:t xml:space="preserve">Abstract. </w:t>
      </w:r>
      <w:r w:rsidR="0018523A" w:rsidRPr="0018523A">
        <w:rPr>
          <w:rFonts w:ascii="Times New Roman" w:eastAsia="Times New Roman" w:hAnsi="Times New Roman" w:cs="Times New Roman"/>
          <w:i/>
          <w:sz w:val="24"/>
          <w:lang w:val="en-US" w:eastAsia="en-US"/>
        </w:rPr>
        <w:t>The article presents the results of the economic development of Vologda as one of the largest cities in Russia. An overview of the activities of enterprises to update the production base and introduce innovations is given. Data on the volume of financial support to the city's organizations for R&amp;D are presented.</w:t>
      </w:r>
    </w:p>
    <w:p w14:paraId="7E732F55" w14:textId="24EDEB69" w:rsidR="00C23A68" w:rsidRDefault="001326A7" w:rsidP="00824F17">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lang w:val="en-US" w:eastAsia="en-US"/>
        </w:rPr>
      </w:pPr>
      <w:r w:rsidRPr="001403D1">
        <w:rPr>
          <w:rFonts w:ascii="Times New Roman" w:eastAsia="Times New Roman" w:hAnsi="Times New Roman" w:cs="Times New Roman"/>
          <w:b/>
          <w:i/>
          <w:sz w:val="24"/>
          <w:lang w:val="en-US" w:eastAsia="en-US"/>
        </w:rPr>
        <w:lastRenderedPageBreak/>
        <w:t>Key</w:t>
      </w:r>
      <w:r w:rsidRPr="001403D1">
        <w:rPr>
          <w:rFonts w:ascii="Times New Roman" w:eastAsia="Times New Roman" w:hAnsi="Times New Roman" w:cs="Times New Roman"/>
          <w:b/>
          <w:i/>
          <w:spacing w:val="-7"/>
          <w:sz w:val="24"/>
          <w:lang w:val="en-US" w:eastAsia="en-US"/>
        </w:rPr>
        <w:t xml:space="preserve"> </w:t>
      </w:r>
      <w:r w:rsidRPr="001403D1">
        <w:rPr>
          <w:rFonts w:ascii="Times New Roman" w:eastAsia="Times New Roman" w:hAnsi="Times New Roman" w:cs="Times New Roman"/>
          <w:b/>
          <w:i/>
          <w:sz w:val="24"/>
          <w:lang w:val="en-US" w:eastAsia="en-US"/>
        </w:rPr>
        <w:t>words:</w:t>
      </w:r>
      <w:r w:rsidRPr="001403D1">
        <w:rPr>
          <w:rFonts w:ascii="Times New Roman" w:eastAsia="Times New Roman" w:hAnsi="Times New Roman" w:cs="Times New Roman"/>
          <w:b/>
          <w:i/>
          <w:spacing w:val="-7"/>
          <w:sz w:val="24"/>
          <w:lang w:val="en-US" w:eastAsia="en-US"/>
        </w:rPr>
        <w:t xml:space="preserve"> </w:t>
      </w:r>
      <w:r w:rsidR="001403D1" w:rsidRPr="001403D1">
        <w:rPr>
          <w:rFonts w:ascii="Times New Roman" w:eastAsia="Times New Roman" w:hAnsi="Times New Roman" w:cs="Times New Roman"/>
          <w:i/>
          <w:sz w:val="24"/>
          <w:lang w:val="en-US" w:eastAsia="en-US"/>
        </w:rPr>
        <w:t>large city, innovative development, region, socio-economic development</w:t>
      </w:r>
      <w:r w:rsidR="0018523A" w:rsidRPr="0018523A">
        <w:rPr>
          <w:rFonts w:ascii="Times New Roman" w:eastAsia="Times New Roman" w:hAnsi="Times New Roman" w:cs="Times New Roman"/>
          <w:i/>
          <w:sz w:val="24"/>
          <w:lang w:val="en-US" w:eastAsia="en-US"/>
        </w:rPr>
        <w:t>,</w:t>
      </w:r>
      <w:r w:rsidR="0018523A">
        <w:rPr>
          <w:rFonts w:ascii="Times New Roman" w:eastAsia="Times New Roman" w:hAnsi="Times New Roman" w:cs="Times New Roman"/>
          <w:i/>
          <w:sz w:val="24"/>
          <w:lang w:val="en-US" w:eastAsia="en-US"/>
        </w:rPr>
        <w:t xml:space="preserve"> Vologda</w:t>
      </w:r>
      <w:r w:rsidRPr="001403D1">
        <w:rPr>
          <w:rFonts w:ascii="Times New Roman" w:eastAsia="Times New Roman" w:hAnsi="Times New Roman" w:cs="Times New Roman"/>
          <w:i/>
          <w:sz w:val="24"/>
          <w:lang w:val="en-US" w:eastAsia="en-US"/>
        </w:rPr>
        <w:t>.</w:t>
      </w:r>
    </w:p>
    <w:p w14:paraId="23EBC751" w14:textId="77777777" w:rsidR="001326A7" w:rsidRDefault="001326A7" w:rsidP="00824F17">
      <w:pPr>
        <w:widowControl w:val="0"/>
        <w:autoSpaceDE w:val="0"/>
        <w:autoSpaceDN w:val="0"/>
        <w:spacing w:before="90" w:after="0" w:line="240" w:lineRule="auto"/>
        <w:ind w:left="118" w:right="105" w:firstLine="708"/>
        <w:jc w:val="both"/>
        <w:rPr>
          <w:rFonts w:ascii="Times New Roman" w:hAnsi="Times New Roman" w:cs="Times New Roman"/>
          <w:sz w:val="24"/>
          <w:szCs w:val="24"/>
          <w:lang w:val="en-US"/>
        </w:rPr>
      </w:pPr>
    </w:p>
    <w:p w14:paraId="274A3695" w14:textId="5C1D2CC3" w:rsidR="001326A7" w:rsidRPr="00935555" w:rsidRDefault="001326A7" w:rsidP="00824F17">
      <w:pPr>
        <w:widowControl w:val="0"/>
        <w:autoSpaceDE w:val="0"/>
        <w:autoSpaceDN w:val="0"/>
        <w:spacing w:after="0" w:line="240" w:lineRule="auto"/>
        <w:ind w:left="3418"/>
        <w:jc w:val="both"/>
        <w:outlineLvl w:val="2"/>
        <w:rPr>
          <w:rFonts w:ascii="Times New Roman" w:eastAsia="Georgia" w:hAnsi="Georgia" w:cs="Georgia"/>
          <w:b/>
          <w:bCs/>
          <w:sz w:val="24"/>
          <w:szCs w:val="24"/>
          <w:lang w:val="en-US" w:eastAsia="en-US"/>
        </w:rPr>
      </w:pPr>
      <w:r w:rsidRPr="00935555">
        <w:rPr>
          <w:rFonts w:ascii="Times New Roman" w:eastAsia="Georgia" w:hAnsi="Georgia" w:cs="Georgia"/>
          <w:b/>
          <w:bCs/>
          <w:sz w:val="24"/>
          <w:szCs w:val="24"/>
          <w:lang w:val="en-US" w:eastAsia="en-US"/>
        </w:rPr>
        <w:t>Information</w:t>
      </w:r>
      <w:r w:rsidRPr="00935555">
        <w:rPr>
          <w:rFonts w:ascii="Times New Roman" w:eastAsia="Georgia" w:hAnsi="Georgia" w:cs="Georgia"/>
          <w:b/>
          <w:bCs/>
          <w:spacing w:val="-2"/>
          <w:sz w:val="24"/>
          <w:szCs w:val="24"/>
          <w:lang w:val="en-US" w:eastAsia="en-US"/>
        </w:rPr>
        <w:t xml:space="preserve"> </w:t>
      </w:r>
      <w:r w:rsidRPr="00935555">
        <w:rPr>
          <w:rFonts w:ascii="Times New Roman" w:eastAsia="Georgia" w:hAnsi="Georgia" w:cs="Georgia"/>
          <w:b/>
          <w:bCs/>
          <w:sz w:val="24"/>
          <w:szCs w:val="24"/>
          <w:lang w:val="en-US" w:eastAsia="en-US"/>
        </w:rPr>
        <w:t>about</w:t>
      </w:r>
      <w:r w:rsidRPr="00935555">
        <w:rPr>
          <w:rFonts w:ascii="Times New Roman" w:eastAsia="Georgia" w:hAnsi="Georgia" w:cs="Georgia"/>
          <w:b/>
          <w:bCs/>
          <w:spacing w:val="-3"/>
          <w:sz w:val="24"/>
          <w:szCs w:val="24"/>
          <w:lang w:val="en-US" w:eastAsia="en-US"/>
        </w:rPr>
        <w:t xml:space="preserve"> </w:t>
      </w:r>
      <w:r w:rsidRPr="00935555">
        <w:rPr>
          <w:rFonts w:ascii="Times New Roman" w:eastAsia="Georgia" w:hAnsi="Georgia" w:cs="Georgia"/>
          <w:b/>
          <w:bCs/>
          <w:sz w:val="24"/>
          <w:szCs w:val="24"/>
          <w:lang w:val="en-US" w:eastAsia="en-US"/>
        </w:rPr>
        <w:t>the</w:t>
      </w:r>
      <w:r w:rsidRPr="00935555">
        <w:rPr>
          <w:rFonts w:ascii="Times New Roman" w:eastAsia="Georgia" w:hAnsi="Georgia" w:cs="Georgia"/>
          <w:b/>
          <w:bCs/>
          <w:spacing w:val="-3"/>
          <w:sz w:val="24"/>
          <w:szCs w:val="24"/>
          <w:lang w:val="en-US" w:eastAsia="en-US"/>
        </w:rPr>
        <w:t xml:space="preserve"> </w:t>
      </w:r>
      <w:r w:rsidRPr="00935555">
        <w:rPr>
          <w:rFonts w:ascii="Times New Roman" w:eastAsia="Georgia" w:hAnsi="Georgia" w:cs="Georgia"/>
          <w:b/>
          <w:bCs/>
          <w:sz w:val="24"/>
          <w:szCs w:val="24"/>
          <w:lang w:val="en-US" w:eastAsia="en-US"/>
        </w:rPr>
        <w:t>author</w:t>
      </w:r>
      <w:r w:rsidR="00935555" w:rsidRPr="00935555">
        <w:rPr>
          <w:rFonts w:ascii="Times New Roman" w:eastAsia="Georgia" w:hAnsi="Georgia" w:cs="Georgia"/>
          <w:b/>
          <w:bCs/>
          <w:sz w:val="24"/>
          <w:szCs w:val="24"/>
          <w:lang w:val="en-US" w:eastAsia="en-US"/>
        </w:rPr>
        <w:t>s</w:t>
      </w:r>
    </w:p>
    <w:p w14:paraId="1E77F1AD" w14:textId="77777777" w:rsidR="00935555" w:rsidRPr="00824F17" w:rsidRDefault="00935555" w:rsidP="00824F17">
      <w:pPr>
        <w:widowControl w:val="0"/>
        <w:autoSpaceDE w:val="0"/>
        <w:autoSpaceDN w:val="0"/>
        <w:spacing w:after="0" w:line="240" w:lineRule="auto"/>
        <w:ind w:left="3418"/>
        <w:jc w:val="both"/>
        <w:outlineLvl w:val="2"/>
        <w:rPr>
          <w:rFonts w:ascii="Times New Roman" w:eastAsia="Georgia" w:hAnsi="Georgia" w:cs="Georgia"/>
          <w:b/>
          <w:bCs/>
          <w:sz w:val="24"/>
          <w:szCs w:val="24"/>
          <w:highlight w:val="yellow"/>
          <w:lang w:val="en-US" w:eastAsia="en-US"/>
        </w:rPr>
      </w:pPr>
    </w:p>
    <w:p w14:paraId="018378DE" w14:textId="77777777" w:rsidR="00935555" w:rsidRPr="00935555" w:rsidRDefault="00935555" w:rsidP="00935555">
      <w:pPr>
        <w:widowControl w:val="0"/>
        <w:autoSpaceDE w:val="0"/>
        <w:autoSpaceDN w:val="0"/>
        <w:adjustRightInd w:val="0"/>
        <w:spacing w:after="0" w:line="240" w:lineRule="auto"/>
        <w:jc w:val="both"/>
        <w:rPr>
          <w:rFonts w:ascii="Times New Roman" w:hAnsi="Times New Roman" w:cs="Times New Roman"/>
          <w:b/>
          <w:bCs/>
          <w:sz w:val="24"/>
          <w:szCs w:val="24"/>
          <w:lang w:val="en-US"/>
        </w:rPr>
      </w:pPr>
      <w:r w:rsidRPr="00935555">
        <w:rPr>
          <w:rFonts w:ascii="Times New Roman" w:hAnsi="Times New Roman" w:cs="Times New Roman"/>
          <w:bCs/>
          <w:sz w:val="24"/>
          <w:szCs w:val="24"/>
          <w:lang w:val="en-US"/>
        </w:rPr>
        <w:t xml:space="preserve">Svetlana Yu. </w:t>
      </w:r>
      <w:proofErr w:type="spellStart"/>
      <w:r w:rsidRPr="00935555">
        <w:rPr>
          <w:rFonts w:ascii="Times New Roman" w:hAnsi="Times New Roman" w:cs="Times New Roman"/>
          <w:bCs/>
          <w:sz w:val="24"/>
          <w:szCs w:val="24"/>
          <w:lang w:val="en-US"/>
        </w:rPr>
        <w:t>Pakhnina</w:t>
      </w:r>
      <w:proofErr w:type="spellEnd"/>
      <w:r w:rsidRPr="00935555">
        <w:rPr>
          <w:rFonts w:ascii="Times New Roman" w:hAnsi="Times New Roman" w:cs="Times New Roman"/>
          <w:bCs/>
          <w:sz w:val="24"/>
          <w:szCs w:val="24"/>
          <w:lang w:val="en-US"/>
        </w:rPr>
        <w:t xml:space="preserve"> – Deputy Mayor of Vologda – Head of Department of Economic Development, Vologda City Administration (6, </w:t>
      </w:r>
      <w:proofErr w:type="spellStart"/>
      <w:r w:rsidRPr="00935555">
        <w:rPr>
          <w:rFonts w:ascii="Times New Roman" w:hAnsi="Times New Roman" w:cs="Times New Roman"/>
          <w:bCs/>
          <w:sz w:val="24"/>
          <w:szCs w:val="24"/>
          <w:lang w:val="en-US"/>
        </w:rPr>
        <w:t>Kozlenskaya</w:t>
      </w:r>
      <w:proofErr w:type="spellEnd"/>
      <w:r w:rsidRPr="00935555">
        <w:rPr>
          <w:rFonts w:ascii="Times New Roman" w:hAnsi="Times New Roman" w:cs="Times New Roman"/>
          <w:bCs/>
          <w:sz w:val="24"/>
          <w:szCs w:val="24"/>
          <w:lang w:val="en-US"/>
        </w:rPr>
        <w:t xml:space="preserve"> Street, Vologda, 160000, Russian Federation; e-mail: pahnina.svetlana@vologda-city.ru)</w:t>
      </w:r>
    </w:p>
    <w:p w14:paraId="59E1C23A" w14:textId="77777777" w:rsidR="00935555" w:rsidRPr="00935555" w:rsidRDefault="00935555" w:rsidP="00824F17">
      <w:pPr>
        <w:widowControl w:val="0"/>
        <w:autoSpaceDE w:val="0"/>
        <w:autoSpaceDN w:val="0"/>
        <w:adjustRightInd w:val="0"/>
        <w:spacing w:after="0" w:line="240" w:lineRule="auto"/>
        <w:jc w:val="both"/>
        <w:rPr>
          <w:rFonts w:ascii="Times New Roman" w:hAnsi="Times New Roman" w:cs="Times New Roman"/>
          <w:bCs/>
          <w:sz w:val="24"/>
          <w:szCs w:val="24"/>
          <w:lang w:val="en-US"/>
        </w:rPr>
      </w:pPr>
    </w:p>
    <w:p w14:paraId="651CC8E5" w14:textId="7FFB2513" w:rsidR="001326A7" w:rsidRPr="00935555" w:rsidRDefault="001326A7" w:rsidP="00824F17">
      <w:pPr>
        <w:widowControl w:val="0"/>
        <w:autoSpaceDE w:val="0"/>
        <w:autoSpaceDN w:val="0"/>
        <w:adjustRightInd w:val="0"/>
        <w:spacing w:after="0" w:line="240" w:lineRule="auto"/>
        <w:jc w:val="both"/>
        <w:rPr>
          <w:rFonts w:ascii="Times New Roman" w:eastAsia="Georgia" w:hAnsi="Times New Roman" w:cs="Georgia"/>
          <w:sz w:val="24"/>
          <w:szCs w:val="24"/>
          <w:lang w:val="en-US" w:eastAsia="en-US"/>
        </w:rPr>
      </w:pPr>
      <w:r w:rsidRPr="00935555">
        <w:rPr>
          <w:rFonts w:ascii="Times New Roman" w:hAnsi="Times New Roman" w:cs="Times New Roman"/>
          <w:bCs/>
          <w:sz w:val="24"/>
          <w:szCs w:val="24"/>
          <w:lang w:val="en-US"/>
        </w:rPr>
        <w:t>Irina A</w:t>
      </w:r>
      <w:r w:rsidR="00935555" w:rsidRPr="00935555">
        <w:rPr>
          <w:rFonts w:ascii="Times New Roman" w:hAnsi="Times New Roman" w:cs="Times New Roman"/>
          <w:bCs/>
          <w:sz w:val="24"/>
          <w:szCs w:val="24"/>
          <w:lang w:val="en-US"/>
        </w:rPr>
        <w:t>.</w:t>
      </w:r>
      <w:r w:rsidRPr="00935555">
        <w:rPr>
          <w:rFonts w:ascii="Times New Roman" w:eastAsia="Georgia" w:hAnsi="Times New Roman" w:cs="Georgia"/>
          <w:spacing w:val="-10"/>
          <w:sz w:val="24"/>
          <w:szCs w:val="24"/>
          <w:lang w:val="en-US" w:eastAsia="en-US"/>
        </w:rPr>
        <w:t xml:space="preserve"> </w:t>
      </w:r>
      <w:proofErr w:type="spellStart"/>
      <w:r w:rsidR="00935555" w:rsidRPr="00935555">
        <w:rPr>
          <w:rFonts w:ascii="Times New Roman" w:hAnsi="Times New Roman" w:cs="Times New Roman"/>
          <w:bCs/>
          <w:sz w:val="24"/>
          <w:szCs w:val="24"/>
          <w:lang w:val="en-US"/>
        </w:rPr>
        <w:t>Sekushina</w:t>
      </w:r>
      <w:proofErr w:type="spellEnd"/>
      <w:r w:rsidR="00935555" w:rsidRPr="00935555">
        <w:rPr>
          <w:rFonts w:ascii="Times New Roman" w:eastAsia="Georgia" w:hAnsi="Times New Roman" w:cs="Georgia"/>
          <w:sz w:val="24"/>
          <w:szCs w:val="24"/>
          <w:lang w:val="en-US" w:eastAsia="en-US"/>
        </w:rPr>
        <w:t xml:space="preserve"> </w:t>
      </w:r>
      <w:r w:rsidRPr="00935555">
        <w:rPr>
          <w:rFonts w:ascii="Times New Roman" w:eastAsia="Georgia" w:hAnsi="Times New Roman" w:cs="Georgia"/>
          <w:sz w:val="24"/>
          <w:szCs w:val="24"/>
          <w:lang w:val="en-US" w:eastAsia="en-US"/>
        </w:rPr>
        <w:t>–</w:t>
      </w:r>
      <w:r w:rsidRPr="00935555">
        <w:rPr>
          <w:rFonts w:ascii="Times New Roman" w:eastAsia="Georgia" w:hAnsi="Times New Roman" w:cs="Georgia"/>
          <w:spacing w:val="-10"/>
          <w:sz w:val="24"/>
          <w:szCs w:val="24"/>
          <w:lang w:val="en-US" w:eastAsia="en-US"/>
        </w:rPr>
        <w:t xml:space="preserve"> </w:t>
      </w:r>
      <w:r w:rsidR="00935E93" w:rsidRPr="00935555">
        <w:rPr>
          <w:rFonts w:ascii="Times New Roman" w:eastAsia="Georgia" w:hAnsi="Times New Roman" w:cs="Georgia"/>
          <w:spacing w:val="-10"/>
          <w:sz w:val="24"/>
          <w:szCs w:val="24"/>
          <w:lang w:val="en-US" w:eastAsia="en-US"/>
        </w:rPr>
        <w:t xml:space="preserve">Candidate of Sciences (Economics), </w:t>
      </w:r>
      <w:r w:rsidRPr="00935555">
        <w:rPr>
          <w:rFonts w:ascii="Times New Roman" w:eastAsia="Georgia" w:hAnsi="Times New Roman" w:cs="Georgia"/>
          <w:sz w:val="24"/>
          <w:szCs w:val="24"/>
          <w:lang w:val="en-US" w:eastAsia="en-US"/>
        </w:rPr>
        <w:t>research</w:t>
      </w:r>
      <w:r w:rsidR="00935E93" w:rsidRPr="00935555">
        <w:rPr>
          <w:rFonts w:ascii="Times New Roman" w:eastAsia="Georgia" w:hAnsi="Times New Roman" w:cs="Georgia"/>
          <w:sz w:val="24"/>
          <w:szCs w:val="24"/>
          <w:lang w:val="en-US" w:eastAsia="en-US"/>
        </w:rPr>
        <w:t>er</w:t>
      </w:r>
      <w:r w:rsidRPr="00935555">
        <w:rPr>
          <w:rFonts w:ascii="Times New Roman" w:eastAsia="Georgia" w:hAnsi="Times New Roman" w:cs="Georgia"/>
          <w:sz w:val="24"/>
          <w:szCs w:val="24"/>
          <w:lang w:val="en-US" w:eastAsia="en-US"/>
        </w:rPr>
        <w:t>,</w:t>
      </w:r>
      <w:r w:rsidRPr="00935555">
        <w:rPr>
          <w:rFonts w:ascii="Times New Roman" w:eastAsia="Georgia" w:hAnsi="Times New Roman" w:cs="Georgia"/>
          <w:spacing w:val="-15"/>
          <w:sz w:val="24"/>
          <w:szCs w:val="24"/>
          <w:lang w:val="en-US" w:eastAsia="en-US"/>
        </w:rPr>
        <w:t xml:space="preserve"> </w:t>
      </w:r>
      <w:r w:rsidRPr="00935555">
        <w:rPr>
          <w:rFonts w:ascii="Times New Roman" w:eastAsia="Georgia" w:hAnsi="Times New Roman" w:cs="Georgia"/>
          <w:sz w:val="24"/>
          <w:szCs w:val="24"/>
          <w:lang w:val="en-US" w:eastAsia="en-US"/>
        </w:rPr>
        <w:t>Vologda</w:t>
      </w:r>
      <w:r w:rsidRPr="00935555">
        <w:rPr>
          <w:rFonts w:ascii="Times New Roman" w:eastAsia="Georgia" w:hAnsi="Times New Roman" w:cs="Georgia"/>
          <w:spacing w:val="-11"/>
          <w:sz w:val="24"/>
          <w:szCs w:val="24"/>
          <w:lang w:val="en-US" w:eastAsia="en-US"/>
        </w:rPr>
        <w:t xml:space="preserve"> </w:t>
      </w:r>
      <w:r w:rsidRPr="00935555">
        <w:rPr>
          <w:rFonts w:ascii="Times New Roman" w:eastAsia="Georgia" w:hAnsi="Times New Roman" w:cs="Georgia"/>
          <w:sz w:val="24"/>
          <w:szCs w:val="24"/>
          <w:lang w:val="en-US" w:eastAsia="en-US"/>
        </w:rPr>
        <w:t>Research</w:t>
      </w:r>
      <w:r w:rsidRPr="00935555">
        <w:rPr>
          <w:rFonts w:ascii="Times New Roman" w:eastAsia="Georgia" w:hAnsi="Times New Roman" w:cs="Georgia"/>
          <w:spacing w:val="-10"/>
          <w:sz w:val="24"/>
          <w:szCs w:val="24"/>
          <w:lang w:val="en-US" w:eastAsia="en-US"/>
        </w:rPr>
        <w:t xml:space="preserve"> </w:t>
      </w:r>
      <w:r w:rsidRPr="00935555">
        <w:rPr>
          <w:rFonts w:ascii="Times New Roman" w:eastAsia="Georgia" w:hAnsi="Times New Roman" w:cs="Georgia"/>
          <w:sz w:val="24"/>
          <w:szCs w:val="24"/>
          <w:lang w:val="en-US" w:eastAsia="en-US"/>
        </w:rPr>
        <w:t>Center</w:t>
      </w:r>
      <w:r w:rsidRPr="00935555">
        <w:rPr>
          <w:rFonts w:ascii="Times New Roman" w:eastAsia="Georgia" w:hAnsi="Times New Roman" w:cs="Georgia"/>
          <w:spacing w:val="-11"/>
          <w:sz w:val="24"/>
          <w:szCs w:val="24"/>
          <w:lang w:val="en-US" w:eastAsia="en-US"/>
        </w:rPr>
        <w:t xml:space="preserve"> </w:t>
      </w:r>
      <w:r w:rsidRPr="00935555">
        <w:rPr>
          <w:rFonts w:ascii="Times New Roman" w:eastAsia="Georgia" w:hAnsi="Times New Roman" w:cs="Georgia"/>
          <w:sz w:val="24"/>
          <w:szCs w:val="24"/>
          <w:lang w:val="en-US" w:eastAsia="en-US"/>
        </w:rPr>
        <w:t>of</w:t>
      </w:r>
      <w:r w:rsidRPr="00935555">
        <w:rPr>
          <w:rFonts w:ascii="Times New Roman" w:eastAsia="Georgia" w:hAnsi="Times New Roman" w:cs="Georgia"/>
          <w:spacing w:val="-11"/>
          <w:sz w:val="24"/>
          <w:szCs w:val="24"/>
          <w:lang w:val="en-US" w:eastAsia="en-US"/>
        </w:rPr>
        <w:t xml:space="preserve"> </w:t>
      </w:r>
      <w:r w:rsidRPr="00935555">
        <w:rPr>
          <w:rFonts w:ascii="Times New Roman" w:eastAsia="Georgia" w:hAnsi="Times New Roman" w:cs="Georgia"/>
          <w:sz w:val="24"/>
          <w:szCs w:val="24"/>
          <w:lang w:val="en-US" w:eastAsia="en-US"/>
        </w:rPr>
        <w:t>the</w:t>
      </w:r>
      <w:r w:rsidRPr="00935555">
        <w:rPr>
          <w:rFonts w:ascii="Times New Roman" w:eastAsia="Georgia" w:hAnsi="Times New Roman" w:cs="Georgia"/>
          <w:spacing w:val="-11"/>
          <w:sz w:val="24"/>
          <w:szCs w:val="24"/>
          <w:lang w:val="en-US" w:eastAsia="en-US"/>
        </w:rPr>
        <w:t xml:space="preserve"> </w:t>
      </w:r>
      <w:r w:rsidRPr="00935555">
        <w:rPr>
          <w:rFonts w:ascii="Times New Roman" w:eastAsia="Georgia" w:hAnsi="Times New Roman" w:cs="Georgia"/>
          <w:sz w:val="24"/>
          <w:szCs w:val="24"/>
          <w:lang w:val="en-US" w:eastAsia="en-US"/>
        </w:rPr>
        <w:t>Russian</w:t>
      </w:r>
      <w:r w:rsidRPr="00935555">
        <w:rPr>
          <w:rFonts w:ascii="Times New Roman" w:eastAsia="Georgia" w:hAnsi="Times New Roman" w:cs="Georgia"/>
          <w:spacing w:val="-58"/>
          <w:sz w:val="24"/>
          <w:szCs w:val="24"/>
          <w:lang w:val="en-US" w:eastAsia="en-US"/>
        </w:rPr>
        <w:t xml:space="preserve"> </w:t>
      </w:r>
      <w:r w:rsidRPr="00935555">
        <w:rPr>
          <w:rFonts w:ascii="Times New Roman" w:eastAsia="Georgia" w:hAnsi="Times New Roman" w:cs="Georgia"/>
          <w:sz w:val="24"/>
          <w:szCs w:val="24"/>
          <w:lang w:val="en-US" w:eastAsia="en-US"/>
        </w:rPr>
        <w:t>Academy</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of</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Sciences</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(56A,</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Gorky</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Street,</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Vologda,</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Russian</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Federation,</w:t>
      </w:r>
      <w:r w:rsidRPr="00935555">
        <w:rPr>
          <w:rFonts w:ascii="Times New Roman" w:eastAsia="Georgia" w:hAnsi="Times New Roman" w:cs="Georgia"/>
          <w:spacing w:val="1"/>
          <w:sz w:val="24"/>
          <w:szCs w:val="24"/>
          <w:lang w:val="en-US" w:eastAsia="en-US"/>
        </w:rPr>
        <w:t xml:space="preserve"> </w:t>
      </w:r>
      <w:r w:rsidRPr="00935555">
        <w:rPr>
          <w:rFonts w:ascii="Times New Roman" w:eastAsia="Georgia" w:hAnsi="Times New Roman" w:cs="Georgia"/>
          <w:sz w:val="24"/>
          <w:szCs w:val="24"/>
          <w:lang w:val="en-US" w:eastAsia="en-US"/>
        </w:rPr>
        <w:t>160014,</w:t>
      </w:r>
      <w:r w:rsidRPr="00935555">
        <w:rPr>
          <w:rFonts w:ascii="Times New Roman" w:eastAsia="Georgia" w:hAnsi="Times New Roman" w:cs="Georgia"/>
          <w:spacing w:val="1"/>
          <w:sz w:val="24"/>
          <w:szCs w:val="24"/>
          <w:lang w:val="en-US" w:eastAsia="en-US"/>
        </w:rPr>
        <w:t xml:space="preserve"> </w:t>
      </w:r>
      <w:r w:rsidR="00935E93" w:rsidRPr="00935555">
        <w:rPr>
          <w:rFonts w:ascii="Times New Roman" w:eastAsia="Georgia" w:hAnsi="Times New Roman" w:cs="Georgia"/>
          <w:sz w:val="24"/>
          <w:szCs w:val="24"/>
          <w:lang w:val="en-US" w:eastAsia="en-US"/>
        </w:rPr>
        <w:t>sekushina.isekushina@yandex.ru</w:t>
      </w:r>
      <w:r w:rsidRPr="00935555">
        <w:rPr>
          <w:rFonts w:ascii="Times New Roman" w:eastAsia="Georgia" w:hAnsi="Times New Roman" w:cs="Georgia"/>
          <w:sz w:val="24"/>
          <w:szCs w:val="24"/>
          <w:lang w:val="en-US" w:eastAsia="en-US"/>
        </w:rPr>
        <w:t>)</w:t>
      </w:r>
      <w:r w:rsidR="00935E93" w:rsidRPr="00935555">
        <w:rPr>
          <w:lang w:val="en-US"/>
        </w:rPr>
        <w:t xml:space="preserve"> </w:t>
      </w:r>
      <w:hyperlink r:id="rId12" w:history="1">
        <w:r w:rsidR="00935E93" w:rsidRPr="00935555">
          <w:rPr>
            <w:rStyle w:val="a4"/>
            <w:rFonts w:ascii="Times New Roman" w:hAnsi="Times New Roman" w:cs="Times New Roman"/>
            <w:color w:val="auto"/>
            <w:sz w:val="24"/>
            <w:szCs w:val="24"/>
            <w:u w:val="none"/>
            <w:shd w:val="clear" w:color="auto" w:fill="FFFFFF"/>
            <w:lang w:val="en-US"/>
          </w:rPr>
          <w:t>ORCID ID: 0000-0002-4216-4850</w:t>
        </w:r>
      </w:hyperlink>
      <w:r w:rsidR="00935E93" w:rsidRPr="00935555">
        <w:rPr>
          <w:rFonts w:ascii="Times New Roman" w:hAnsi="Times New Roman" w:cs="Times New Roman"/>
          <w:sz w:val="24"/>
          <w:szCs w:val="24"/>
          <w:lang w:val="en-US"/>
        </w:rPr>
        <w:t>.</w:t>
      </w:r>
    </w:p>
    <w:p w14:paraId="1C53E012" w14:textId="77777777" w:rsidR="001326A7" w:rsidRPr="00824F17" w:rsidRDefault="001326A7" w:rsidP="00824F17">
      <w:pPr>
        <w:widowControl w:val="0"/>
        <w:autoSpaceDE w:val="0"/>
        <w:autoSpaceDN w:val="0"/>
        <w:spacing w:before="90" w:after="0" w:line="240" w:lineRule="auto"/>
        <w:ind w:left="118" w:right="105" w:firstLine="708"/>
        <w:jc w:val="both"/>
        <w:rPr>
          <w:rFonts w:ascii="Times New Roman" w:hAnsi="Times New Roman" w:cs="Times New Roman"/>
          <w:sz w:val="24"/>
          <w:szCs w:val="24"/>
          <w:highlight w:val="yellow"/>
          <w:lang w:val="en-US"/>
        </w:rPr>
      </w:pPr>
    </w:p>
    <w:p w14:paraId="58C7D513" w14:textId="77777777" w:rsidR="00FC1F68" w:rsidRPr="00BB62CB" w:rsidRDefault="00FC1F68" w:rsidP="00824F17">
      <w:pPr>
        <w:widowControl w:val="0"/>
        <w:spacing w:after="0" w:line="240" w:lineRule="auto"/>
        <w:ind w:firstLine="709"/>
        <w:contextualSpacing/>
        <w:jc w:val="center"/>
        <w:rPr>
          <w:rFonts w:ascii="Times New Roman" w:hAnsi="Times New Roman" w:cs="Times New Roman"/>
          <w:b/>
          <w:sz w:val="24"/>
          <w:szCs w:val="24"/>
          <w:shd w:val="clear" w:color="auto" w:fill="FFFFFF"/>
          <w:lang w:val="en-US"/>
        </w:rPr>
      </w:pPr>
      <w:r w:rsidRPr="00BB62CB">
        <w:rPr>
          <w:rFonts w:ascii="Times New Roman" w:hAnsi="Times New Roman" w:cs="Times New Roman"/>
          <w:b/>
          <w:sz w:val="24"/>
          <w:szCs w:val="24"/>
          <w:shd w:val="clear" w:color="auto" w:fill="FFFFFF"/>
          <w:lang w:val="en-US"/>
        </w:rPr>
        <w:t>References</w:t>
      </w:r>
    </w:p>
    <w:p w14:paraId="748E2CC1" w14:textId="77777777" w:rsidR="00BB62CB" w:rsidRPr="00BB62CB" w:rsidRDefault="00BB62CB" w:rsidP="00BB62CB">
      <w:pPr>
        <w:pStyle w:val="a3"/>
        <w:widowControl w:val="0"/>
        <w:numPr>
          <w:ilvl w:val="0"/>
          <w:numId w:val="30"/>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BB62CB">
        <w:rPr>
          <w:rFonts w:ascii="Times New Roman" w:hAnsi="Times New Roman"/>
          <w:sz w:val="24"/>
          <w:szCs w:val="24"/>
          <w:lang w:val="en-US"/>
        </w:rPr>
        <w:t>Otchet</w:t>
      </w:r>
      <w:proofErr w:type="spellEnd"/>
      <w:r w:rsidRPr="00BB62CB">
        <w:rPr>
          <w:rFonts w:ascii="Times New Roman" w:hAnsi="Times New Roman"/>
          <w:sz w:val="24"/>
          <w:szCs w:val="24"/>
          <w:lang w:val="en-US"/>
        </w:rPr>
        <w:t xml:space="preserve"> o </w:t>
      </w:r>
      <w:proofErr w:type="spellStart"/>
      <w:r w:rsidRPr="00BB62CB">
        <w:rPr>
          <w:rFonts w:ascii="Times New Roman" w:hAnsi="Times New Roman"/>
          <w:sz w:val="24"/>
          <w:szCs w:val="24"/>
          <w:lang w:val="en-US"/>
        </w:rPr>
        <w:t>deyatel'nosti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Mera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goroda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Vologdy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Administracii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goroda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Vologdy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za</w:t>
      </w:r>
      <w:proofErr w:type="spellEnd"/>
      <w:r w:rsidRPr="00BB62CB">
        <w:rPr>
          <w:rFonts w:ascii="Times New Roman" w:hAnsi="Times New Roman"/>
          <w:sz w:val="24"/>
          <w:szCs w:val="24"/>
          <w:lang w:val="en-US"/>
        </w:rPr>
        <w:t xml:space="preserve"> 2021 god. – Vologda, 2022. 51 s. – URL: https://vologda-portal.ru/oficialnaya_vologda/index.php?SECTION_ID=8610 (data </w:t>
      </w:r>
      <w:proofErr w:type="spellStart"/>
      <w:r w:rsidRPr="00BB62CB">
        <w:rPr>
          <w:rFonts w:ascii="Times New Roman" w:hAnsi="Times New Roman"/>
          <w:sz w:val="24"/>
          <w:szCs w:val="24"/>
          <w:lang w:val="en-US"/>
        </w:rPr>
        <w:t>obrashcheniya</w:t>
      </w:r>
      <w:proofErr w:type="spellEnd"/>
      <w:r w:rsidRPr="00BB62CB">
        <w:rPr>
          <w:rFonts w:ascii="Times New Roman" w:hAnsi="Times New Roman"/>
          <w:sz w:val="24"/>
          <w:szCs w:val="24"/>
          <w:lang w:val="en-US"/>
        </w:rPr>
        <w:t xml:space="preserve"> 14.06.2023).</w:t>
      </w:r>
    </w:p>
    <w:p w14:paraId="0D57D942" w14:textId="77777777" w:rsidR="00BB62CB" w:rsidRPr="00BB62CB" w:rsidRDefault="00BB62CB" w:rsidP="00BB62CB">
      <w:pPr>
        <w:pStyle w:val="a3"/>
        <w:widowControl w:val="0"/>
        <w:numPr>
          <w:ilvl w:val="0"/>
          <w:numId w:val="30"/>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BB62CB">
        <w:rPr>
          <w:rFonts w:ascii="Times New Roman" w:hAnsi="Times New Roman"/>
          <w:sz w:val="24"/>
          <w:szCs w:val="24"/>
          <w:lang w:val="en-US"/>
        </w:rPr>
        <w:t>Nauka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innovacii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Vologodskoj</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oblasti</w:t>
      </w:r>
      <w:proofErr w:type="spellEnd"/>
      <w:r w:rsidRPr="00BB62CB">
        <w:rPr>
          <w:rFonts w:ascii="Times New Roman" w:hAnsi="Times New Roman"/>
          <w:sz w:val="24"/>
          <w:szCs w:val="24"/>
          <w:lang w:val="en-US"/>
        </w:rPr>
        <w:t>. URL: https://innovation.gov35.ru/index.php?ELEMENT_ID=4020</w:t>
      </w:r>
    </w:p>
    <w:p w14:paraId="05BF0723" w14:textId="77777777" w:rsidR="00BB62CB" w:rsidRPr="00BB62CB" w:rsidRDefault="00BB62CB" w:rsidP="00BB62CB">
      <w:pPr>
        <w:pStyle w:val="a3"/>
        <w:widowControl w:val="0"/>
        <w:numPr>
          <w:ilvl w:val="0"/>
          <w:numId w:val="30"/>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BB62CB">
        <w:rPr>
          <w:rFonts w:ascii="Times New Roman" w:hAnsi="Times New Roman"/>
          <w:sz w:val="24"/>
          <w:szCs w:val="24"/>
          <w:lang w:val="en-US"/>
        </w:rPr>
        <w:t>Sekushina</w:t>
      </w:r>
      <w:proofErr w:type="spellEnd"/>
      <w:r w:rsidRPr="00BB62CB">
        <w:rPr>
          <w:rFonts w:ascii="Times New Roman" w:hAnsi="Times New Roman"/>
          <w:sz w:val="24"/>
          <w:szCs w:val="24"/>
          <w:lang w:val="en-US"/>
        </w:rPr>
        <w:t xml:space="preserve"> I.A. </w:t>
      </w:r>
      <w:proofErr w:type="spellStart"/>
      <w:r w:rsidRPr="00BB62CB">
        <w:rPr>
          <w:rFonts w:ascii="Times New Roman" w:hAnsi="Times New Roman"/>
          <w:sz w:val="24"/>
          <w:szCs w:val="24"/>
          <w:lang w:val="en-US"/>
        </w:rPr>
        <w:t>Kachestvo</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gorodskoj</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sredy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krupnyh</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gorodov</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Vologodskoj</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oblasti</w:t>
      </w:r>
      <w:proofErr w:type="spellEnd"/>
      <w:r w:rsidRPr="00BB62CB">
        <w:rPr>
          <w:rFonts w:ascii="Times New Roman" w:hAnsi="Times New Roman"/>
          <w:sz w:val="24"/>
          <w:szCs w:val="24"/>
          <w:lang w:val="en-US"/>
        </w:rPr>
        <w:t xml:space="preserve"> // </w:t>
      </w:r>
      <w:proofErr w:type="spellStart"/>
      <w:r w:rsidRPr="00BB62CB">
        <w:rPr>
          <w:rFonts w:ascii="Times New Roman" w:hAnsi="Times New Roman"/>
          <w:sz w:val="24"/>
          <w:szCs w:val="24"/>
          <w:lang w:val="en-US"/>
        </w:rPr>
        <w:t>Problemy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razvitiya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territorij</w:t>
      </w:r>
      <w:proofErr w:type="spellEnd"/>
      <w:r w:rsidRPr="00BB62CB">
        <w:rPr>
          <w:rFonts w:ascii="Times New Roman" w:hAnsi="Times New Roman"/>
          <w:sz w:val="24"/>
          <w:szCs w:val="24"/>
          <w:lang w:val="en-US"/>
        </w:rPr>
        <w:t>. 2022. T. 26. №4. S. 111-135. DOI: 10.15838/ptd.2022.4.120.8.</w:t>
      </w:r>
    </w:p>
    <w:p w14:paraId="295E9018" w14:textId="72BA91F7" w:rsidR="00BB62CB" w:rsidRPr="001403D1" w:rsidRDefault="00BB62CB" w:rsidP="001403D1">
      <w:pPr>
        <w:pStyle w:val="a3"/>
        <w:widowControl w:val="0"/>
        <w:numPr>
          <w:ilvl w:val="0"/>
          <w:numId w:val="30"/>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BB62CB">
        <w:rPr>
          <w:rFonts w:ascii="Times New Roman" w:hAnsi="Times New Roman"/>
          <w:sz w:val="24"/>
          <w:szCs w:val="24"/>
          <w:lang w:val="en-US"/>
        </w:rPr>
        <w:t>Sekushina</w:t>
      </w:r>
      <w:proofErr w:type="spellEnd"/>
      <w:r w:rsidRPr="00BB62CB">
        <w:rPr>
          <w:rFonts w:ascii="Times New Roman" w:hAnsi="Times New Roman"/>
          <w:sz w:val="24"/>
          <w:szCs w:val="24"/>
          <w:lang w:val="en-US"/>
        </w:rPr>
        <w:t xml:space="preserve"> I.A., </w:t>
      </w:r>
      <w:proofErr w:type="spellStart"/>
      <w:r w:rsidRPr="00BB62CB">
        <w:rPr>
          <w:rFonts w:ascii="Times New Roman" w:hAnsi="Times New Roman"/>
          <w:sz w:val="24"/>
          <w:szCs w:val="24"/>
          <w:lang w:val="en-US"/>
        </w:rPr>
        <w:t>Pahnina</w:t>
      </w:r>
      <w:proofErr w:type="spellEnd"/>
      <w:r w:rsidRPr="00BB62CB">
        <w:rPr>
          <w:rFonts w:ascii="Times New Roman" w:hAnsi="Times New Roman"/>
          <w:sz w:val="24"/>
          <w:szCs w:val="24"/>
          <w:lang w:val="en-US"/>
        </w:rPr>
        <w:t xml:space="preserve"> S.YU. </w:t>
      </w:r>
      <w:proofErr w:type="spellStart"/>
      <w:r w:rsidRPr="00BB62CB">
        <w:rPr>
          <w:rFonts w:ascii="Times New Roman" w:hAnsi="Times New Roman"/>
          <w:sz w:val="24"/>
          <w:szCs w:val="24"/>
          <w:lang w:val="en-US"/>
        </w:rPr>
        <w:t>Tendencii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i</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problemy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razvitiya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transportnyh</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sistem</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krupnyh</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gorodov</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Vologodskoj</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oblasti</w:t>
      </w:r>
      <w:proofErr w:type="spellEnd"/>
      <w:r w:rsidRPr="00BB62CB">
        <w:rPr>
          <w:rFonts w:ascii="Times New Roman" w:hAnsi="Times New Roman"/>
          <w:sz w:val="24"/>
          <w:szCs w:val="24"/>
          <w:lang w:val="en-US"/>
        </w:rPr>
        <w:t xml:space="preserve"> // </w:t>
      </w:r>
      <w:proofErr w:type="spellStart"/>
      <w:r w:rsidRPr="00BB62CB">
        <w:rPr>
          <w:rFonts w:ascii="Times New Roman" w:hAnsi="Times New Roman"/>
          <w:sz w:val="24"/>
          <w:szCs w:val="24"/>
          <w:lang w:val="en-US"/>
        </w:rPr>
        <w:t>Problemy</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razvitiya</w:t>
      </w:r>
      <w:proofErr w:type="spellEnd"/>
      <w:r w:rsidRPr="00BB62CB">
        <w:rPr>
          <w:rFonts w:ascii="Times New Roman" w:hAnsi="Times New Roman"/>
          <w:sz w:val="24"/>
          <w:szCs w:val="24"/>
          <w:lang w:val="en-US"/>
        </w:rPr>
        <w:t xml:space="preserve"> </w:t>
      </w:r>
      <w:proofErr w:type="spellStart"/>
      <w:r w:rsidRPr="00BB62CB">
        <w:rPr>
          <w:rFonts w:ascii="Times New Roman" w:hAnsi="Times New Roman"/>
          <w:sz w:val="24"/>
          <w:szCs w:val="24"/>
          <w:lang w:val="en-US"/>
        </w:rPr>
        <w:t>territorii</w:t>
      </w:r>
      <w:proofErr w:type="spellEnd"/>
      <w:r w:rsidRPr="00BB62CB">
        <w:rPr>
          <w:rFonts w:ascii="Times New Roman" w:hAnsi="Times New Roman"/>
          <w:sz w:val="24"/>
          <w:szCs w:val="24"/>
          <w:lang w:val="en-US"/>
        </w:rPr>
        <w:t>. 2023.T. 27. № 1. S. 27–46. DOI: 10.15838/ptd.2023.1.123.3</w:t>
      </w:r>
    </w:p>
    <w:sectPr w:rsidR="00BB62CB" w:rsidRPr="001403D1" w:rsidSect="0078197A">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177D42" w14:textId="77777777" w:rsidR="00F40F63" w:rsidRDefault="00F40F63" w:rsidP="00C3066A">
      <w:pPr>
        <w:spacing w:after="0" w:line="240" w:lineRule="auto"/>
      </w:pPr>
      <w:r>
        <w:separator/>
      </w:r>
    </w:p>
  </w:endnote>
  <w:endnote w:type="continuationSeparator" w:id="0">
    <w:p w14:paraId="7023EB87" w14:textId="77777777" w:rsidR="00F40F63" w:rsidRDefault="00F40F63" w:rsidP="00C30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altName w:val="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8268954"/>
      <w:docPartObj>
        <w:docPartGallery w:val="Page Numbers (Bottom of Page)"/>
        <w:docPartUnique/>
      </w:docPartObj>
    </w:sdtPr>
    <w:sdtEndPr/>
    <w:sdtContent>
      <w:p w14:paraId="1269DB41" w14:textId="604876C4" w:rsidR="007B4309" w:rsidRDefault="007B4309">
        <w:pPr>
          <w:pStyle w:val="af"/>
          <w:jc w:val="center"/>
        </w:pPr>
        <w:r>
          <w:fldChar w:fldCharType="begin"/>
        </w:r>
        <w:r>
          <w:instrText xml:space="preserve"> PAGE   \* MERGEFORMAT </w:instrText>
        </w:r>
        <w:r>
          <w:fldChar w:fldCharType="separate"/>
        </w:r>
        <w:r w:rsidR="007A6E79">
          <w:rPr>
            <w:noProof/>
          </w:rPr>
          <w:t>5</w:t>
        </w:r>
        <w:r>
          <w:rPr>
            <w:noProof/>
          </w:rPr>
          <w:fldChar w:fldCharType="end"/>
        </w:r>
      </w:p>
    </w:sdtContent>
  </w:sdt>
  <w:p w14:paraId="020D123A" w14:textId="77777777" w:rsidR="007B4309" w:rsidRDefault="007B4309">
    <w:pPr>
      <w:pStyle w:val="af"/>
    </w:pPr>
  </w:p>
  <w:p w14:paraId="4A80E4BB" w14:textId="77777777" w:rsidR="007B4309" w:rsidRDefault="007B4309"/>
  <w:p w14:paraId="4DD3B37A" w14:textId="77777777" w:rsidR="007B4309" w:rsidRDefault="007B430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76B99" w14:textId="77777777" w:rsidR="00F40F63" w:rsidRDefault="00F40F63" w:rsidP="00C3066A">
      <w:pPr>
        <w:spacing w:after="0" w:line="240" w:lineRule="auto"/>
      </w:pPr>
      <w:r>
        <w:separator/>
      </w:r>
    </w:p>
  </w:footnote>
  <w:footnote w:type="continuationSeparator" w:id="0">
    <w:p w14:paraId="01788F3A" w14:textId="77777777" w:rsidR="00F40F63" w:rsidRDefault="00F40F63" w:rsidP="00C306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abstractNum>
  <w:abstractNum w:abstractNumId="1"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Times New Roman" w:hint="default"/>
        <w:sz w:val="24"/>
        <w:szCs w:val="24"/>
      </w:rPr>
    </w:lvl>
  </w:abstractNum>
  <w:abstractNum w:abstractNumId="2" w15:restartNumberingAfterBreak="0">
    <w:nsid w:val="00000008"/>
    <w:multiLevelType w:val="singleLevel"/>
    <w:tmpl w:val="00000008"/>
    <w:name w:val="WW8Num8"/>
    <w:lvl w:ilvl="0">
      <w:numFmt w:val="bullet"/>
      <w:lvlText w:val=""/>
      <w:lvlJc w:val="left"/>
      <w:pPr>
        <w:tabs>
          <w:tab w:val="num" w:pos="1429"/>
        </w:tabs>
        <w:ind w:left="1429" w:hanging="360"/>
      </w:pPr>
      <w:rPr>
        <w:rFonts w:ascii="Symbol" w:hAnsi="Symbol" w:cs="Symbol" w:hint="default"/>
      </w:rPr>
    </w:lvl>
  </w:abstractNum>
  <w:abstractNum w:abstractNumId="3" w15:restartNumberingAfterBreak="0">
    <w:nsid w:val="06C73DA3"/>
    <w:multiLevelType w:val="hybridMultilevel"/>
    <w:tmpl w:val="AD9A728A"/>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A2A186F"/>
    <w:multiLevelType w:val="hybridMultilevel"/>
    <w:tmpl w:val="8C24B634"/>
    <w:lvl w:ilvl="0" w:tplc="10E0A0C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3426FB2"/>
    <w:multiLevelType w:val="hybridMultilevel"/>
    <w:tmpl w:val="8530E6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83C78AC"/>
    <w:multiLevelType w:val="hybridMultilevel"/>
    <w:tmpl w:val="342863E0"/>
    <w:lvl w:ilvl="0" w:tplc="8766B9DE">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8C14948"/>
    <w:multiLevelType w:val="hybridMultilevel"/>
    <w:tmpl w:val="8780A8C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972707B"/>
    <w:multiLevelType w:val="hybridMultilevel"/>
    <w:tmpl w:val="FD2E6222"/>
    <w:lvl w:ilvl="0" w:tplc="8912EAF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9" w15:restartNumberingAfterBreak="0">
    <w:nsid w:val="1A1E284B"/>
    <w:multiLevelType w:val="hybridMultilevel"/>
    <w:tmpl w:val="DAFC7D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1BF36803"/>
    <w:multiLevelType w:val="hybridMultilevel"/>
    <w:tmpl w:val="EDEC2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258176DC"/>
    <w:multiLevelType w:val="hybridMultilevel"/>
    <w:tmpl w:val="66623842"/>
    <w:lvl w:ilvl="0" w:tplc="42505E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7731F4C"/>
    <w:multiLevelType w:val="hybridMultilevel"/>
    <w:tmpl w:val="D12AAD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283A67DE"/>
    <w:multiLevelType w:val="hybridMultilevel"/>
    <w:tmpl w:val="FD4015E2"/>
    <w:lvl w:ilvl="0" w:tplc="0E8460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DD341E1"/>
    <w:multiLevelType w:val="hybridMultilevel"/>
    <w:tmpl w:val="BD505638"/>
    <w:lvl w:ilvl="0" w:tplc="70B8E48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31AE2976"/>
    <w:multiLevelType w:val="hybridMultilevel"/>
    <w:tmpl w:val="8BF6F0B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34487343"/>
    <w:multiLevelType w:val="hybridMultilevel"/>
    <w:tmpl w:val="53A07696"/>
    <w:lvl w:ilvl="0" w:tplc="0E8460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533280C"/>
    <w:multiLevelType w:val="hybridMultilevel"/>
    <w:tmpl w:val="C1322BD6"/>
    <w:lvl w:ilvl="0" w:tplc="07A6CA74">
      <w:start w:val="1"/>
      <w:numFmt w:val="decimal"/>
      <w:lvlText w:val="%1."/>
      <w:lvlJc w:val="left"/>
      <w:pPr>
        <w:ind w:left="644"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7975914"/>
    <w:multiLevelType w:val="hybridMultilevel"/>
    <w:tmpl w:val="30467B50"/>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F6B3431"/>
    <w:multiLevelType w:val="hybridMultilevel"/>
    <w:tmpl w:val="5946398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29B6A99"/>
    <w:multiLevelType w:val="hybridMultilevel"/>
    <w:tmpl w:val="889C30DA"/>
    <w:lvl w:ilvl="0" w:tplc="0419000F">
      <w:start w:val="1"/>
      <w:numFmt w:val="decimal"/>
      <w:lvlText w:val="%1."/>
      <w:lvlJc w:val="left"/>
      <w:pPr>
        <w:ind w:left="107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21" w15:restartNumberingAfterBreak="0">
    <w:nsid w:val="48094CAE"/>
    <w:multiLevelType w:val="hybridMultilevel"/>
    <w:tmpl w:val="0720B9D0"/>
    <w:lvl w:ilvl="0" w:tplc="8912EA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8C20C65"/>
    <w:multiLevelType w:val="hybridMultilevel"/>
    <w:tmpl w:val="F02446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EDD2A84"/>
    <w:multiLevelType w:val="hybridMultilevel"/>
    <w:tmpl w:val="94CE51D2"/>
    <w:lvl w:ilvl="0" w:tplc="78361F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F8321B4"/>
    <w:multiLevelType w:val="hybridMultilevel"/>
    <w:tmpl w:val="5CE645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F9E27CD"/>
    <w:multiLevelType w:val="hybridMultilevel"/>
    <w:tmpl w:val="D806F0DC"/>
    <w:lvl w:ilvl="0" w:tplc="9CFE231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0010F0C"/>
    <w:multiLevelType w:val="hybridMultilevel"/>
    <w:tmpl w:val="CF8A9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A8274DD"/>
    <w:multiLevelType w:val="hybridMultilevel"/>
    <w:tmpl w:val="05DC31BA"/>
    <w:lvl w:ilvl="0" w:tplc="5AF278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0B6615D"/>
    <w:multiLevelType w:val="multilevel"/>
    <w:tmpl w:val="EE721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128133D"/>
    <w:multiLevelType w:val="hybridMultilevel"/>
    <w:tmpl w:val="4AF2BDB4"/>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BA44F8C"/>
    <w:multiLevelType w:val="hybridMultilevel"/>
    <w:tmpl w:val="E92A8482"/>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7287F20"/>
    <w:multiLevelType w:val="hybridMultilevel"/>
    <w:tmpl w:val="5D923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23"/>
  </w:num>
  <w:num w:numId="5">
    <w:abstractNumId w:val="26"/>
  </w:num>
  <w:num w:numId="6">
    <w:abstractNumId w:val="30"/>
  </w:num>
  <w:num w:numId="7">
    <w:abstractNumId w:val="31"/>
  </w:num>
  <w:num w:numId="8">
    <w:abstractNumId w:val="27"/>
  </w:num>
  <w:num w:numId="9">
    <w:abstractNumId w:val="7"/>
  </w:num>
  <w:num w:numId="10">
    <w:abstractNumId w:val="5"/>
  </w:num>
  <w:num w:numId="11">
    <w:abstractNumId w:val="17"/>
  </w:num>
  <w:num w:numId="12">
    <w:abstractNumId w:val="20"/>
  </w:num>
  <w:num w:numId="13">
    <w:abstractNumId w:val="11"/>
  </w:num>
  <w:num w:numId="14">
    <w:abstractNumId w:val="19"/>
  </w:num>
  <w:num w:numId="15">
    <w:abstractNumId w:val="4"/>
  </w:num>
  <w:num w:numId="16">
    <w:abstractNumId w:val="25"/>
  </w:num>
  <w:num w:numId="17">
    <w:abstractNumId w:val="18"/>
  </w:num>
  <w:num w:numId="18">
    <w:abstractNumId w:val="29"/>
  </w:num>
  <w:num w:numId="19">
    <w:abstractNumId w:val="6"/>
  </w:num>
  <w:num w:numId="20">
    <w:abstractNumId w:val="21"/>
  </w:num>
  <w:num w:numId="21">
    <w:abstractNumId w:val="28"/>
  </w:num>
  <w:num w:numId="22">
    <w:abstractNumId w:val="24"/>
  </w:num>
  <w:num w:numId="23">
    <w:abstractNumId w:val="12"/>
  </w:num>
  <w:num w:numId="24">
    <w:abstractNumId w:val="10"/>
  </w:num>
  <w:num w:numId="25">
    <w:abstractNumId w:val="8"/>
  </w:num>
  <w:num w:numId="26">
    <w:abstractNumId w:val="16"/>
  </w:num>
  <w:num w:numId="27">
    <w:abstractNumId w:val="22"/>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9"/>
  </w:num>
  <w:num w:numId="31">
    <w:abstractNumId w:val="3"/>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2BC"/>
    <w:rsid w:val="00002B28"/>
    <w:rsid w:val="00004F4A"/>
    <w:rsid w:val="000052D6"/>
    <w:rsid w:val="00013869"/>
    <w:rsid w:val="00017E7B"/>
    <w:rsid w:val="000303C2"/>
    <w:rsid w:val="0003513F"/>
    <w:rsid w:val="000373AE"/>
    <w:rsid w:val="00040247"/>
    <w:rsid w:val="00046C1F"/>
    <w:rsid w:val="00064DF8"/>
    <w:rsid w:val="00073DB6"/>
    <w:rsid w:val="000822CD"/>
    <w:rsid w:val="00086B27"/>
    <w:rsid w:val="000938EF"/>
    <w:rsid w:val="00094340"/>
    <w:rsid w:val="00095730"/>
    <w:rsid w:val="00096619"/>
    <w:rsid w:val="000B2080"/>
    <w:rsid w:val="000B2C08"/>
    <w:rsid w:val="000B5770"/>
    <w:rsid w:val="000D6F56"/>
    <w:rsid w:val="000E42F4"/>
    <w:rsid w:val="000E6559"/>
    <w:rsid w:val="000E7C59"/>
    <w:rsid w:val="000F4B9A"/>
    <w:rsid w:val="00100FCC"/>
    <w:rsid w:val="00105662"/>
    <w:rsid w:val="00114F35"/>
    <w:rsid w:val="00121751"/>
    <w:rsid w:val="001267D7"/>
    <w:rsid w:val="00127CFF"/>
    <w:rsid w:val="00127DFD"/>
    <w:rsid w:val="001326A7"/>
    <w:rsid w:val="00135297"/>
    <w:rsid w:val="001403D1"/>
    <w:rsid w:val="00141F29"/>
    <w:rsid w:val="00152A21"/>
    <w:rsid w:val="001561C6"/>
    <w:rsid w:val="001629A4"/>
    <w:rsid w:val="00165302"/>
    <w:rsid w:val="0018523A"/>
    <w:rsid w:val="00185DAB"/>
    <w:rsid w:val="001A3849"/>
    <w:rsid w:val="001A4780"/>
    <w:rsid w:val="001C1228"/>
    <w:rsid w:val="001C76E1"/>
    <w:rsid w:val="001D4D31"/>
    <w:rsid w:val="001E2DDC"/>
    <w:rsid w:val="001E7125"/>
    <w:rsid w:val="001F2667"/>
    <w:rsid w:val="00202453"/>
    <w:rsid w:val="00204B7E"/>
    <w:rsid w:val="002058C6"/>
    <w:rsid w:val="002069B3"/>
    <w:rsid w:val="00206FB2"/>
    <w:rsid w:val="002070C0"/>
    <w:rsid w:val="0021176B"/>
    <w:rsid w:val="00214122"/>
    <w:rsid w:val="0021621E"/>
    <w:rsid w:val="00221954"/>
    <w:rsid w:val="00235B1B"/>
    <w:rsid w:val="0023606E"/>
    <w:rsid w:val="002372F6"/>
    <w:rsid w:val="00252A5F"/>
    <w:rsid w:val="002542BB"/>
    <w:rsid w:val="002664C4"/>
    <w:rsid w:val="002711DD"/>
    <w:rsid w:val="0028279A"/>
    <w:rsid w:val="00290CC0"/>
    <w:rsid w:val="00291518"/>
    <w:rsid w:val="002919BB"/>
    <w:rsid w:val="0029615D"/>
    <w:rsid w:val="002A0ED0"/>
    <w:rsid w:val="002B1406"/>
    <w:rsid w:val="002B24EC"/>
    <w:rsid w:val="002B2503"/>
    <w:rsid w:val="002C0B10"/>
    <w:rsid w:val="002D0DA3"/>
    <w:rsid w:val="002D5A2E"/>
    <w:rsid w:val="002E6387"/>
    <w:rsid w:val="002F4C64"/>
    <w:rsid w:val="00302DD2"/>
    <w:rsid w:val="0030528D"/>
    <w:rsid w:val="00313915"/>
    <w:rsid w:val="00314E73"/>
    <w:rsid w:val="00322288"/>
    <w:rsid w:val="00322329"/>
    <w:rsid w:val="003359CB"/>
    <w:rsid w:val="00341A0A"/>
    <w:rsid w:val="00342245"/>
    <w:rsid w:val="00342F1C"/>
    <w:rsid w:val="00343140"/>
    <w:rsid w:val="00351160"/>
    <w:rsid w:val="003512B3"/>
    <w:rsid w:val="00352DFC"/>
    <w:rsid w:val="00355875"/>
    <w:rsid w:val="003621C6"/>
    <w:rsid w:val="00382552"/>
    <w:rsid w:val="00386403"/>
    <w:rsid w:val="0039153B"/>
    <w:rsid w:val="003939F5"/>
    <w:rsid w:val="00395116"/>
    <w:rsid w:val="00395FF3"/>
    <w:rsid w:val="003A7A2C"/>
    <w:rsid w:val="003B0425"/>
    <w:rsid w:val="003B0CCD"/>
    <w:rsid w:val="003C41C5"/>
    <w:rsid w:val="003F2C49"/>
    <w:rsid w:val="003F7550"/>
    <w:rsid w:val="003F7A58"/>
    <w:rsid w:val="00402065"/>
    <w:rsid w:val="0040582F"/>
    <w:rsid w:val="00406422"/>
    <w:rsid w:val="0041078E"/>
    <w:rsid w:val="00415411"/>
    <w:rsid w:val="004166AA"/>
    <w:rsid w:val="00417AF1"/>
    <w:rsid w:val="00417E64"/>
    <w:rsid w:val="00424AC4"/>
    <w:rsid w:val="004344FE"/>
    <w:rsid w:val="00434517"/>
    <w:rsid w:val="004354F2"/>
    <w:rsid w:val="00436394"/>
    <w:rsid w:val="004416A0"/>
    <w:rsid w:val="00446B73"/>
    <w:rsid w:val="004505A1"/>
    <w:rsid w:val="004526F2"/>
    <w:rsid w:val="00460B57"/>
    <w:rsid w:val="00462DBE"/>
    <w:rsid w:val="00470CEB"/>
    <w:rsid w:val="0047303C"/>
    <w:rsid w:val="00475B90"/>
    <w:rsid w:val="004923F0"/>
    <w:rsid w:val="00494563"/>
    <w:rsid w:val="0049724B"/>
    <w:rsid w:val="004A0534"/>
    <w:rsid w:val="004A3059"/>
    <w:rsid w:val="004A4FF8"/>
    <w:rsid w:val="004B1267"/>
    <w:rsid w:val="004B717A"/>
    <w:rsid w:val="004C4CF1"/>
    <w:rsid w:val="004C57D0"/>
    <w:rsid w:val="004D604F"/>
    <w:rsid w:val="004D7E12"/>
    <w:rsid w:val="004F6A81"/>
    <w:rsid w:val="004F760C"/>
    <w:rsid w:val="00522B7F"/>
    <w:rsid w:val="00523892"/>
    <w:rsid w:val="00527F45"/>
    <w:rsid w:val="00531D55"/>
    <w:rsid w:val="00532726"/>
    <w:rsid w:val="00541E78"/>
    <w:rsid w:val="005428B9"/>
    <w:rsid w:val="005463E8"/>
    <w:rsid w:val="0054791A"/>
    <w:rsid w:val="00552007"/>
    <w:rsid w:val="005574D5"/>
    <w:rsid w:val="005577B4"/>
    <w:rsid w:val="00560B24"/>
    <w:rsid w:val="00570265"/>
    <w:rsid w:val="00572683"/>
    <w:rsid w:val="005744D7"/>
    <w:rsid w:val="00574EF7"/>
    <w:rsid w:val="00575468"/>
    <w:rsid w:val="00575C01"/>
    <w:rsid w:val="005807D2"/>
    <w:rsid w:val="00583F45"/>
    <w:rsid w:val="0058731B"/>
    <w:rsid w:val="005909B4"/>
    <w:rsid w:val="005914A1"/>
    <w:rsid w:val="00597E2E"/>
    <w:rsid w:val="005A417F"/>
    <w:rsid w:val="005A69F5"/>
    <w:rsid w:val="005B0BEF"/>
    <w:rsid w:val="005B2A8A"/>
    <w:rsid w:val="005B3A52"/>
    <w:rsid w:val="005C321B"/>
    <w:rsid w:val="005C489A"/>
    <w:rsid w:val="005C5726"/>
    <w:rsid w:val="005C6BF1"/>
    <w:rsid w:val="005D3E20"/>
    <w:rsid w:val="005E0669"/>
    <w:rsid w:val="005E1423"/>
    <w:rsid w:val="005E221F"/>
    <w:rsid w:val="005E48A0"/>
    <w:rsid w:val="005E52E2"/>
    <w:rsid w:val="005F0F12"/>
    <w:rsid w:val="005F6FA8"/>
    <w:rsid w:val="00604772"/>
    <w:rsid w:val="0061078E"/>
    <w:rsid w:val="0061436C"/>
    <w:rsid w:val="006153E1"/>
    <w:rsid w:val="00620856"/>
    <w:rsid w:val="00621385"/>
    <w:rsid w:val="006236B3"/>
    <w:rsid w:val="006241D3"/>
    <w:rsid w:val="00625EAF"/>
    <w:rsid w:val="00630016"/>
    <w:rsid w:val="00636C61"/>
    <w:rsid w:val="00642BC2"/>
    <w:rsid w:val="00646BEA"/>
    <w:rsid w:val="00646EB4"/>
    <w:rsid w:val="00654E94"/>
    <w:rsid w:val="00662F29"/>
    <w:rsid w:val="006636B6"/>
    <w:rsid w:val="00670A3D"/>
    <w:rsid w:val="00670AFD"/>
    <w:rsid w:val="00675A6D"/>
    <w:rsid w:val="006763A7"/>
    <w:rsid w:val="00680CDF"/>
    <w:rsid w:val="00681322"/>
    <w:rsid w:val="006829BB"/>
    <w:rsid w:val="00690E3E"/>
    <w:rsid w:val="0069139E"/>
    <w:rsid w:val="00691E13"/>
    <w:rsid w:val="006B166C"/>
    <w:rsid w:val="006B3996"/>
    <w:rsid w:val="006B6C46"/>
    <w:rsid w:val="006C3D3E"/>
    <w:rsid w:val="006C567D"/>
    <w:rsid w:val="006C72C9"/>
    <w:rsid w:val="006D0A27"/>
    <w:rsid w:val="006E5DE1"/>
    <w:rsid w:val="006F0008"/>
    <w:rsid w:val="006F0CCE"/>
    <w:rsid w:val="006F404A"/>
    <w:rsid w:val="0071206B"/>
    <w:rsid w:val="00713347"/>
    <w:rsid w:val="00716764"/>
    <w:rsid w:val="00730A56"/>
    <w:rsid w:val="0073674B"/>
    <w:rsid w:val="00746805"/>
    <w:rsid w:val="007472BC"/>
    <w:rsid w:val="007549C2"/>
    <w:rsid w:val="0075681C"/>
    <w:rsid w:val="007607D8"/>
    <w:rsid w:val="00765C81"/>
    <w:rsid w:val="00767783"/>
    <w:rsid w:val="0076793E"/>
    <w:rsid w:val="0077007F"/>
    <w:rsid w:val="00770D13"/>
    <w:rsid w:val="007744DB"/>
    <w:rsid w:val="007760CD"/>
    <w:rsid w:val="0078197A"/>
    <w:rsid w:val="00787B94"/>
    <w:rsid w:val="0079004C"/>
    <w:rsid w:val="007939BF"/>
    <w:rsid w:val="00795FC6"/>
    <w:rsid w:val="007A0AA5"/>
    <w:rsid w:val="007A6E79"/>
    <w:rsid w:val="007B2B79"/>
    <w:rsid w:val="007B34D0"/>
    <w:rsid w:val="007B4309"/>
    <w:rsid w:val="007B48EB"/>
    <w:rsid w:val="007B5F74"/>
    <w:rsid w:val="007B6D14"/>
    <w:rsid w:val="007C025E"/>
    <w:rsid w:val="007C08ED"/>
    <w:rsid w:val="007C3408"/>
    <w:rsid w:val="007C35D9"/>
    <w:rsid w:val="007C4009"/>
    <w:rsid w:val="007C40EA"/>
    <w:rsid w:val="007D2725"/>
    <w:rsid w:val="007D7950"/>
    <w:rsid w:val="007E6D5A"/>
    <w:rsid w:val="007F1892"/>
    <w:rsid w:val="007F2AD6"/>
    <w:rsid w:val="007F3CFA"/>
    <w:rsid w:val="007F5584"/>
    <w:rsid w:val="008010DB"/>
    <w:rsid w:val="00806256"/>
    <w:rsid w:val="00812F87"/>
    <w:rsid w:val="008153A8"/>
    <w:rsid w:val="00816A2E"/>
    <w:rsid w:val="00821891"/>
    <w:rsid w:val="00823E4F"/>
    <w:rsid w:val="00824F17"/>
    <w:rsid w:val="00825DD5"/>
    <w:rsid w:val="00832F24"/>
    <w:rsid w:val="00850D1D"/>
    <w:rsid w:val="008609C0"/>
    <w:rsid w:val="008623EF"/>
    <w:rsid w:val="00881E77"/>
    <w:rsid w:val="00887F63"/>
    <w:rsid w:val="008938DC"/>
    <w:rsid w:val="00896613"/>
    <w:rsid w:val="008A13CA"/>
    <w:rsid w:val="008A47FD"/>
    <w:rsid w:val="008A623D"/>
    <w:rsid w:val="008B03A9"/>
    <w:rsid w:val="008B143F"/>
    <w:rsid w:val="008B17E7"/>
    <w:rsid w:val="008B579A"/>
    <w:rsid w:val="008B6872"/>
    <w:rsid w:val="008C4ED8"/>
    <w:rsid w:val="008C5444"/>
    <w:rsid w:val="008C7D07"/>
    <w:rsid w:val="008D1E6F"/>
    <w:rsid w:val="008D4C8B"/>
    <w:rsid w:val="008E1008"/>
    <w:rsid w:val="008E47FB"/>
    <w:rsid w:val="008E4EB6"/>
    <w:rsid w:val="008F0FE5"/>
    <w:rsid w:val="008F2168"/>
    <w:rsid w:val="0090590F"/>
    <w:rsid w:val="00907ADD"/>
    <w:rsid w:val="00934852"/>
    <w:rsid w:val="009354CB"/>
    <w:rsid w:val="00935555"/>
    <w:rsid w:val="00935E93"/>
    <w:rsid w:val="00943C5E"/>
    <w:rsid w:val="0094690B"/>
    <w:rsid w:val="00951A3F"/>
    <w:rsid w:val="00951EAE"/>
    <w:rsid w:val="00954ABE"/>
    <w:rsid w:val="009563D6"/>
    <w:rsid w:val="00961E06"/>
    <w:rsid w:val="00964813"/>
    <w:rsid w:val="00982D5B"/>
    <w:rsid w:val="0098701F"/>
    <w:rsid w:val="00991F50"/>
    <w:rsid w:val="00992673"/>
    <w:rsid w:val="00992E08"/>
    <w:rsid w:val="009937EC"/>
    <w:rsid w:val="009B14C9"/>
    <w:rsid w:val="009C1301"/>
    <w:rsid w:val="009C4168"/>
    <w:rsid w:val="009C7CD6"/>
    <w:rsid w:val="009D2F61"/>
    <w:rsid w:val="009D71E9"/>
    <w:rsid w:val="009E0606"/>
    <w:rsid w:val="009E61C2"/>
    <w:rsid w:val="009F2908"/>
    <w:rsid w:val="009F3AE3"/>
    <w:rsid w:val="00A008FE"/>
    <w:rsid w:val="00A020DA"/>
    <w:rsid w:val="00A2290C"/>
    <w:rsid w:val="00A25D44"/>
    <w:rsid w:val="00A40567"/>
    <w:rsid w:val="00A4235A"/>
    <w:rsid w:val="00A46A18"/>
    <w:rsid w:val="00A50427"/>
    <w:rsid w:val="00A554E1"/>
    <w:rsid w:val="00A60057"/>
    <w:rsid w:val="00A6201D"/>
    <w:rsid w:val="00A6207C"/>
    <w:rsid w:val="00A76013"/>
    <w:rsid w:val="00A76DCA"/>
    <w:rsid w:val="00A806DD"/>
    <w:rsid w:val="00A8653C"/>
    <w:rsid w:val="00A915E9"/>
    <w:rsid w:val="00A92ACE"/>
    <w:rsid w:val="00A94B5C"/>
    <w:rsid w:val="00AA10C2"/>
    <w:rsid w:val="00AA695B"/>
    <w:rsid w:val="00AA711D"/>
    <w:rsid w:val="00AB3449"/>
    <w:rsid w:val="00AC0164"/>
    <w:rsid w:val="00AC59C9"/>
    <w:rsid w:val="00AD5769"/>
    <w:rsid w:val="00AD7BE8"/>
    <w:rsid w:val="00AE54C1"/>
    <w:rsid w:val="00AF1C52"/>
    <w:rsid w:val="00B01AAE"/>
    <w:rsid w:val="00B057BE"/>
    <w:rsid w:val="00B0782A"/>
    <w:rsid w:val="00B27EEB"/>
    <w:rsid w:val="00B300B3"/>
    <w:rsid w:val="00B37147"/>
    <w:rsid w:val="00B41119"/>
    <w:rsid w:val="00B438AB"/>
    <w:rsid w:val="00B47455"/>
    <w:rsid w:val="00B52322"/>
    <w:rsid w:val="00B52E84"/>
    <w:rsid w:val="00B57E25"/>
    <w:rsid w:val="00B613E6"/>
    <w:rsid w:val="00B63D22"/>
    <w:rsid w:val="00B721CD"/>
    <w:rsid w:val="00B84404"/>
    <w:rsid w:val="00B86C28"/>
    <w:rsid w:val="00B944E9"/>
    <w:rsid w:val="00B95F99"/>
    <w:rsid w:val="00BA2B3D"/>
    <w:rsid w:val="00BA2C46"/>
    <w:rsid w:val="00BB50E6"/>
    <w:rsid w:val="00BB62CB"/>
    <w:rsid w:val="00BC044A"/>
    <w:rsid w:val="00BC779F"/>
    <w:rsid w:val="00BD2E47"/>
    <w:rsid w:val="00BD7112"/>
    <w:rsid w:val="00BE36CD"/>
    <w:rsid w:val="00BE4B5E"/>
    <w:rsid w:val="00BF076E"/>
    <w:rsid w:val="00C03496"/>
    <w:rsid w:val="00C201CC"/>
    <w:rsid w:val="00C215D6"/>
    <w:rsid w:val="00C22D58"/>
    <w:rsid w:val="00C23A68"/>
    <w:rsid w:val="00C3066A"/>
    <w:rsid w:val="00C32BE9"/>
    <w:rsid w:val="00C33A17"/>
    <w:rsid w:val="00C37645"/>
    <w:rsid w:val="00C41DBE"/>
    <w:rsid w:val="00C52459"/>
    <w:rsid w:val="00C5381E"/>
    <w:rsid w:val="00C62B6D"/>
    <w:rsid w:val="00C75760"/>
    <w:rsid w:val="00C8312B"/>
    <w:rsid w:val="00CA3ADE"/>
    <w:rsid w:val="00CA7E51"/>
    <w:rsid w:val="00CB1926"/>
    <w:rsid w:val="00CB4DF1"/>
    <w:rsid w:val="00CC6E7D"/>
    <w:rsid w:val="00CE7927"/>
    <w:rsid w:val="00CF1D1F"/>
    <w:rsid w:val="00CF4A1E"/>
    <w:rsid w:val="00D01DB7"/>
    <w:rsid w:val="00D03882"/>
    <w:rsid w:val="00D076CD"/>
    <w:rsid w:val="00D209CF"/>
    <w:rsid w:val="00D226D8"/>
    <w:rsid w:val="00D22968"/>
    <w:rsid w:val="00D308C4"/>
    <w:rsid w:val="00D32D7C"/>
    <w:rsid w:val="00D33415"/>
    <w:rsid w:val="00D54299"/>
    <w:rsid w:val="00D62B26"/>
    <w:rsid w:val="00D631F6"/>
    <w:rsid w:val="00D64953"/>
    <w:rsid w:val="00D64E89"/>
    <w:rsid w:val="00D71A47"/>
    <w:rsid w:val="00D72A9A"/>
    <w:rsid w:val="00D8042E"/>
    <w:rsid w:val="00D82434"/>
    <w:rsid w:val="00D843DE"/>
    <w:rsid w:val="00D90EFA"/>
    <w:rsid w:val="00D94419"/>
    <w:rsid w:val="00D960DC"/>
    <w:rsid w:val="00DA0B13"/>
    <w:rsid w:val="00DB177A"/>
    <w:rsid w:val="00DC1391"/>
    <w:rsid w:val="00DD4A93"/>
    <w:rsid w:val="00DE505A"/>
    <w:rsid w:val="00DE5869"/>
    <w:rsid w:val="00DE7DBD"/>
    <w:rsid w:val="00DF6A5A"/>
    <w:rsid w:val="00E025DE"/>
    <w:rsid w:val="00E05275"/>
    <w:rsid w:val="00E11436"/>
    <w:rsid w:val="00E12B4F"/>
    <w:rsid w:val="00E20507"/>
    <w:rsid w:val="00E219C4"/>
    <w:rsid w:val="00E42167"/>
    <w:rsid w:val="00E445AE"/>
    <w:rsid w:val="00E825BC"/>
    <w:rsid w:val="00E84688"/>
    <w:rsid w:val="00E87759"/>
    <w:rsid w:val="00E94FB6"/>
    <w:rsid w:val="00EA1907"/>
    <w:rsid w:val="00EB3304"/>
    <w:rsid w:val="00EC319D"/>
    <w:rsid w:val="00EC7B53"/>
    <w:rsid w:val="00ED235D"/>
    <w:rsid w:val="00ED5F0D"/>
    <w:rsid w:val="00ED69C0"/>
    <w:rsid w:val="00EE3E1F"/>
    <w:rsid w:val="00EF085E"/>
    <w:rsid w:val="00EF359D"/>
    <w:rsid w:val="00EF3B8E"/>
    <w:rsid w:val="00EF44EE"/>
    <w:rsid w:val="00F05223"/>
    <w:rsid w:val="00F07DA7"/>
    <w:rsid w:val="00F17800"/>
    <w:rsid w:val="00F26E76"/>
    <w:rsid w:val="00F40F63"/>
    <w:rsid w:val="00F41D57"/>
    <w:rsid w:val="00F453A3"/>
    <w:rsid w:val="00F53311"/>
    <w:rsid w:val="00F66EA2"/>
    <w:rsid w:val="00F7288D"/>
    <w:rsid w:val="00F73359"/>
    <w:rsid w:val="00F81AF7"/>
    <w:rsid w:val="00F8741B"/>
    <w:rsid w:val="00F90AC9"/>
    <w:rsid w:val="00F9335F"/>
    <w:rsid w:val="00F95269"/>
    <w:rsid w:val="00F97C72"/>
    <w:rsid w:val="00FA1708"/>
    <w:rsid w:val="00FB6B6C"/>
    <w:rsid w:val="00FB7009"/>
    <w:rsid w:val="00FB705E"/>
    <w:rsid w:val="00FC0DCB"/>
    <w:rsid w:val="00FC1F68"/>
    <w:rsid w:val="00FC5E39"/>
    <w:rsid w:val="00FC6BFE"/>
    <w:rsid w:val="00FD037D"/>
    <w:rsid w:val="00FD3B9F"/>
    <w:rsid w:val="00FE07A4"/>
    <w:rsid w:val="00FE33FA"/>
    <w:rsid w:val="00FE3F61"/>
    <w:rsid w:val="00FE5DBB"/>
    <w:rsid w:val="00FF33F2"/>
    <w:rsid w:val="00FF53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D95B6"/>
  <w15:docId w15:val="{C82C7CE8-157C-4933-A6F1-F6FDB0E82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1326A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Table Grid"/>
    <w:basedOn w:val="a1"/>
    <w:uiPriority w:val="59"/>
    <w:rsid w:val="005C489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 w:type="paragraph" w:styleId="HTML">
    <w:name w:val="HTML Preformatted"/>
    <w:basedOn w:val="a"/>
    <w:link w:val="HTML0"/>
    <w:uiPriority w:val="99"/>
    <w:unhideWhenUsed/>
    <w:rsid w:val="00F26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rsid w:val="00F26E76"/>
    <w:rPr>
      <w:rFonts w:ascii="Courier New" w:eastAsia="Times New Roman" w:hAnsi="Courier New" w:cs="Times New Roman"/>
      <w:sz w:val="20"/>
      <w:szCs w:val="20"/>
    </w:rPr>
  </w:style>
  <w:style w:type="character" w:customStyle="1" w:styleId="jlqj4b">
    <w:name w:val="jlqj4b"/>
    <w:basedOn w:val="a0"/>
    <w:rsid w:val="00C23A68"/>
  </w:style>
  <w:style w:type="character" w:customStyle="1" w:styleId="viiyi">
    <w:name w:val="viiyi"/>
    <w:basedOn w:val="a0"/>
    <w:rsid w:val="00C23A68"/>
  </w:style>
  <w:style w:type="character" w:customStyle="1" w:styleId="30">
    <w:name w:val="Заголовок 3 Знак"/>
    <w:basedOn w:val="a0"/>
    <w:link w:val="3"/>
    <w:uiPriority w:val="9"/>
    <w:semiHidden/>
    <w:rsid w:val="001326A7"/>
    <w:rPr>
      <w:rFonts w:asciiTheme="majorHAnsi" w:eastAsiaTheme="majorEastAsia" w:hAnsiTheme="majorHAnsi" w:cstheme="majorBidi"/>
      <w:b/>
      <w:bCs/>
      <w:color w:val="4F81BD" w:themeColor="accent1"/>
    </w:rPr>
  </w:style>
  <w:style w:type="table" w:customStyle="1" w:styleId="11">
    <w:name w:val="Сетка таблицы1"/>
    <w:basedOn w:val="a1"/>
    <w:next w:val="a5"/>
    <w:uiPriority w:val="59"/>
    <w:rsid w:val="000938EF"/>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FollowedHyperlink"/>
    <w:basedOn w:val="a0"/>
    <w:uiPriority w:val="99"/>
    <w:semiHidden/>
    <w:unhideWhenUsed/>
    <w:rsid w:val="00765C81"/>
    <w:rPr>
      <w:color w:val="800080" w:themeColor="followedHyperlink"/>
      <w:u w:val="single"/>
    </w:rPr>
  </w:style>
  <w:style w:type="character" w:customStyle="1" w:styleId="12">
    <w:name w:val="Неразрешенное упоминание1"/>
    <w:basedOn w:val="a0"/>
    <w:uiPriority w:val="99"/>
    <w:semiHidden/>
    <w:unhideWhenUsed/>
    <w:rsid w:val="005B3A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381254331">
      <w:bodyDiv w:val="1"/>
      <w:marLeft w:val="0"/>
      <w:marRight w:val="0"/>
      <w:marTop w:val="0"/>
      <w:marBottom w:val="0"/>
      <w:divBdr>
        <w:top w:val="none" w:sz="0" w:space="0" w:color="auto"/>
        <w:left w:val="none" w:sz="0" w:space="0" w:color="auto"/>
        <w:bottom w:val="none" w:sz="0" w:space="0" w:color="auto"/>
        <w:right w:val="none" w:sz="0" w:space="0" w:color="auto"/>
      </w:divBdr>
    </w:div>
    <w:div w:id="524517057">
      <w:bodyDiv w:val="1"/>
      <w:marLeft w:val="0"/>
      <w:marRight w:val="0"/>
      <w:marTop w:val="0"/>
      <w:marBottom w:val="0"/>
      <w:divBdr>
        <w:top w:val="none" w:sz="0" w:space="0" w:color="auto"/>
        <w:left w:val="none" w:sz="0" w:space="0" w:color="auto"/>
        <w:bottom w:val="none" w:sz="0" w:space="0" w:color="auto"/>
        <w:right w:val="none" w:sz="0" w:space="0" w:color="auto"/>
      </w:divBdr>
    </w:div>
    <w:div w:id="1353993367">
      <w:bodyDiv w:val="1"/>
      <w:marLeft w:val="0"/>
      <w:marRight w:val="0"/>
      <w:marTop w:val="0"/>
      <w:marBottom w:val="0"/>
      <w:divBdr>
        <w:top w:val="none" w:sz="0" w:space="0" w:color="auto"/>
        <w:left w:val="none" w:sz="0" w:space="0" w:color="auto"/>
        <w:bottom w:val="none" w:sz="0" w:space="0" w:color="auto"/>
        <w:right w:val="none" w:sz="0" w:space="0" w:color="auto"/>
      </w:divBdr>
    </w:div>
    <w:div w:id="1536695223">
      <w:bodyDiv w:val="1"/>
      <w:marLeft w:val="0"/>
      <w:marRight w:val="0"/>
      <w:marTop w:val="0"/>
      <w:marBottom w:val="0"/>
      <w:divBdr>
        <w:top w:val="none" w:sz="0" w:space="0" w:color="auto"/>
        <w:left w:val="none" w:sz="0" w:space="0" w:color="auto"/>
        <w:bottom w:val="none" w:sz="0" w:space="0" w:color="auto"/>
        <w:right w:val="none" w:sz="0" w:space="0" w:color="auto"/>
      </w:divBdr>
    </w:div>
    <w:div w:id="1649940736">
      <w:bodyDiv w:val="1"/>
      <w:marLeft w:val="0"/>
      <w:marRight w:val="0"/>
      <w:marTop w:val="0"/>
      <w:marBottom w:val="0"/>
      <w:divBdr>
        <w:top w:val="none" w:sz="0" w:space="0" w:color="auto"/>
        <w:left w:val="none" w:sz="0" w:space="0" w:color="auto"/>
        <w:bottom w:val="none" w:sz="0" w:space="0" w:color="auto"/>
        <w:right w:val="none" w:sz="0" w:space="0" w:color="auto"/>
      </w:divBdr>
    </w:div>
    <w:div w:id="1681200052">
      <w:bodyDiv w:val="1"/>
      <w:marLeft w:val="0"/>
      <w:marRight w:val="0"/>
      <w:marTop w:val="0"/>
      <w:marBottom w:val="0"/>
      <w:divBdr>
        <w:top w:val="none" w:sz="0" w:space="0" w:color="auto"/>
        <w:left w:val="none" w:sz="0" w:space="0" w:color="auto"/>
        <w:bottom w:val="none" w:sz="0" w:space="0" w:color="auto"/>
        <w:right w:val="none" w:sz="0" w:space="0" w:color="auto"/>
      </w:divBdr>
    </w:div>
    <w:div w:id="2077320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orcid.org/0000-0002-4216-485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cid.org/0000-0002-4216-485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sekushina.isekushina@yandex.ru" TargetMode="External"/><Relationship Id="rId4" Type="http://schemas.openxmlformats.org/officeDocument/2006/relationships/settings" Target="settings.xml"/><Relationship Id="rId9" Type="http://schemas.openxmlformats.org/officeDocument/2006/relationships/hyperlink" Target="mailto:pahnina.svetlana@vologda-city.ru"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85F6-4C5D-AD3F-FA0B02F37353}"/>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85F6-4C5D-AD3F-FA0B02F37353}"/>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85F6-4C5D-AD3F-FA0B02F37353}"/>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85F6-4C5D-AD3F-FA0B02F37353}"/>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85F6-4C5D-AD3F-FA0B02F37353}"/>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85F6-4C5D-AD3F-FA0B02F37353}"/>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D-85F6-4C5D-AD3F-FA0B02F37353}"/>
              </c:ext>
            </c:extLst>
          </c:dPt>
          <c:dPt>
            <c:idx val="7"/>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F-85F6-4C5D-AD3F-FA0B02F3735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1"/>
            <c:showBubbleSize val="0"/>
            <c:showLeaderLines val="0"/>
            <c:extLst>
              <c:ext xmlns:c15="http://schemas.microsoft.com/office/drawing/2012/chart" uri="{CE6537A1-D6FC-4f65-9D91-7224C49458BB}"/>
            </c:extLst>
          </c:dLbls>
          <c:cat>
            <c:strRef>
              <c:f>'кол-во городов'!$J$47:$J$54</c:f>
              <c:strCache>
                <c:ptCount val="8"/>
                <c:pt idx="0">
                  <c:v>ЦФО</c:v>
                </c:pt>
                <c:pt idx="1">
                  <c:v>СЗФО</c:v>
                </c:pt>
                <c:pt idx="2">
                  <c:v>ЮФО</c:v>
                </c:pt>
                <c:pt idx="3">
                  <c:v>СКФО</c:v>
                </c:pt>
                <c:pt idx="4">
                  <c:v>ПФО</c:v>
                </c:pt>
                <c:pt idx="5">
                  <c:v>УФО</c:v>
                </c:pt>
                <c:pt idx="6">
                  <c:v>СФО</c:v>
                </c:pt>
                <c:pt idx="7">
                  <c:v>ДВФО</c:v>
                </c:pt>
              </c:strCache>
            </c:strRef>
          </c:cat>
          <c:val>
            <c:numRef>
              <c:f>'кол-во городов'!$K$47:$K$54</c:f>
              <c:numCache>
                <c:formatCode>[=0]"-    ";0"    "</c:formatCode>
                <c:ptCount val="8"/>
                <c:pt idx="0">
                  <c:v>19</c:v>
                </c:pt>
                <c:pt idx="1">
                  <c:v>6</c:v>
                </c:pt>
                <c:pt idx="2">
                  <c:v>7</c:v>
                </c:pt>
                <c:pt idx="3">
                  <c:v>4</c:v>
                </c:pt>
                <c:pt idx="4">
                  <c:v>12</c:v>
                </c:pt>
                <c:pt idx="5">
                  <c:v>6</c:v>
                </c:pt>
                <c:pt idx="6">
                  <c:v>5</c:v>
                </c:pt>
                <c:pt idx="7">
                  <c:v>5</c:v>
                </c:pt>
              </c:numCache>
            </c:numRef>
          </c:val>
          <c:extLst>
            <c:ext xmlns:c16="http://schemas.microsoft.com/office/drawing/2014/chart" uri="{C3380CC4-5D6E-409C-BE32-E72D297353CC}">
              <c16:uniqueId val="{00000010-85F6-4C5D-AD3F-FA0B02F37353}"/>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5ABEB8F-3926-47CB-9CB1-0703F71C8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2405</Words>
  <Characters>13710</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4</cp:revision>
  <cp:lastPrinted>2021-04-01T13:23:00Z</cp:lastPrinted>
  <dcterms:created xsi:type="dcterms:W3CDTF">2023-06-18T08:57:00Z</dcterms:created>
  <dcterms:modified xsi:type="dcterms:W3CDTF">2023-06-18T09:00:00Z</dcterms:modified>
</cp:coreProperties>
</file>