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8F7711" w14:textId="1E33F2EC" w:rsidR="001903CC" w:rsidRPr="001903CC" w:rsidRDefault="001903CC" w:rsidP="001903CC">
      <w:pPr>
        <w:spacing w:line="240" w:lineRule="auto"/>
        <w:ind w:firstLine="709"/>
        <w:jc w:val="both"/>
        <w:rPr>
          <w:rFonts w:ascii="Times New Roman" w:eastAsia="Roboto" w:hAnsi="Times New Roman" w:cs="Times New Roman"/>
          <w:b/>
          <w:color w:val="000000" w:themeColor="text1"/>
          <w:sz w:val="24"/>
          <w:szCs w:val="24"/>
        </w:rPr>
      </w:pPr>
      <w:r w:rsidRPr="001903CC">
        <w:rPr>
          <w:rFonts w:ascii="Times New Roman" w:eastAsia="Roboto" w:hAnsi="Times New Roman" w:cs="Times New Roman"/>
          <w:b/>
          <w:color w:val="000000" w:themeColor="text1"/>
          <w:sz w:val="24"/>
          <w:szCs w:val="24"/>
        </w:rPr>
        <w:t>УДК 332.145</w:t>
      </w:r>
    </w:p>
    <w:p w14:paraId="49FB09AC" w14:textId="544C3242" w:rsidR="001903CC" w:rsidRPr="001903CC" w:rsidRDefault="001903CC" w:rsidP="001903CC">
      <w:pPr>
        <w:spacing w:line="240" w:lineRule="auto"/>
        <w:ind w:firstLine="709"/>
        <w:jc w:val="right"/>
        <w:rPr>
          <w:rFonts w:ascii="Times New Roman" w:eastAsia="Roboto" w:hAnsi="Times New Roman" w:cs="Times New Roman"/>
          <w:b/>
          <w:color w:val="000000" w:themeColor="text1"/>
          <w:sz w:val="24"/>
          <w:szCs w:val="24"/>
          <w:highlight w:val="white"/>
        </w:rPr>
      </w:pPr>
      <w:r w:rsidRPr="001903CC">
        <w:rPr>
          <w:rFonts w:ascii="Times New Roman" w:eastAsia="Roboto" w:hAnsi="Times New Roman" w:cs="Times New Roman"/>
          <w:b/>
          <w:color w:val="000000" w:themeColor="text1"/>
          <w:sz w:val="24"/>
          <w:szCs w:val="24"/>
        </w:rPr>
        <w:t>Марков Д.А.</w:t>
      </w:r>
    </w:p>
    <w:p w14:paraId="00000001" w14:textId="12BB3D45" w:rsidR="009C37E1" w:rsidRPr="001903CC" w:rsidRDefault="001903CC" w:rsidP="001903CC">
      <w:pPr>
        <w:spacing w:line="240" w:lineRule="auto"/>
        <w:ind w:firstLine="709"/>
        <w:jc w:val="center"/>
        <w:rPr>
          <w:rFonts w:ascii="Times New Roman" w:eastAsia="Roboto" w:hAnsi="Times New Roman" w:cs="Times New Roman"/>
          <w:b/>
          <w:color w:val="000000" w:themeColor="text1"/>
          <w:sz w:val="24"/>
          <w:szCs w:val="24"/>
          <w:highlight w:val="white"/>
        </w:rPr>
      </w:pPr>
      <w:r w:rsidRPr="001903CC">
        <w:rPr>
          <w:rFonts w:ascii="Times New Roman" w:eastAsia="Roboto" w:hAnsi="Times New Roman" w:cs="Times New Roman"/>
          <w:b/>
          <w:color w:val="000000" w:themeColor="text1"/>
          <w:sz w:val="24"/>
          <w:szCs w:val="24"/>
          <w:highlight w:val="white"/>
        </w:rPr>
        <w:t>ИННОВАЦИОННАЯ ДЕЯТЕЛЬНОСТЬ В АГРОСЕКТОРЕ, КАК ИНСТРУМЕНТ ПОВЫШЕНИЯ КОНКУРЕНТОСПОСОБНОСТИ РЕГИОНА В УСЛОВИЯХ НЕСТАБИЛЬНОСТИ МИРОВОЙ ЭКОНОМИКИ</w:t>
      </w:r>
    </w:p>
    <w:p w14:paraId="00000002" w14:textId="342A4A52" w:rsidR="009C37E1" w:rsidRPr="001903CC" w:rsidRDefault="009C37E1" w:rsidP="001903CC">
      <w:pPr>
        <w:spacing w:line="240" w:lineRule="auto"/>
        <w:ind w:firstLine="709"/>
        <w:jc w:val="both"/>
        <w:rPr>
          <w:rFonts w:ascii="Times New Roman" w:eastAsia="Roboto" w:hAnsi="Times New Roman" w:cs="Times New Roman"/>
          <w:b/>
          <w:color w:val="000000" w:themeColor="text1"/>
          <w:sz w:val="24"/>
          <w:szCs w:val="24"/>
          <w:highlight w:val="white"/>
        </w:rPr>
      </w:pPr>
    </w:p>
    <w:p w14:paraId="557205DA" w14:textId="2DFDF129" w:rsidR="001903CC" w:rsidRDefault="004C39D4" w:rsidP="001903CC">
      <w:pPr>
        <w:spacing w:line="240" w:lineRule="auto"/>
        <w:ind w:firstLine="709"/>
        <w:jc w:val="both"/>
        <w:rPr>
          <w:rFonts w:ascii="Times New Roman" w:eastAsia="Roboto" w:hAnsi="Times New Roman" w:cs="Times New Roman"/>
          <w:i/>
          <w:color w:val="000000" w:themeColor="text1"/>
          <w:sz w:val="24"/>
          <w:szCs w:val="24"/>
        </w:rPr>
      </w:pPr>
      <w:r w:rsidRPr="004C39D4">
        <w:rPr>
          <w:rFonts w:ascii="Times New Roman" w:eastAsia="Roboto" w:hAnsi="Times New Roman" w:cs="Times New Roman"/>
          <w:b/>
          <w:i/>
          <w:color w:val="000000" w:themeColor="text1"/>
          <w:sz w:val="24"/>
          <w:szCs w:val="24"/>
          <w:highlight w:val="white"/>
        </w:rPr>
        <w:t xml:space="preserve">Аннотация. </w:t>
      </w:r>
      <w:r w:rsidRPr="004C39D4">
        <w:rPr>
          <w:rFonts w:ascii="Times New Roman" w:eastAsia="Roboto" w:hAnsi="Times New Roman" w:cs="Times New Roman"/>
          <w:i/>
          <w:color w:val="000000" w:themeColor="text1"/>
          <w:sz w:val="24"/>
          <w:szCs w:val="24"/>
        </w:rPr>
        <w:t xml:space="preserve">Авторы провели анализ инновационного пространства региональной экономики в контексте аграрного сектора, выявили факторы успешного инновационного развития, а также проблемы с которыми сталкиваются местные производители в ряде регионов. В статье предложены рекомендации по созданию эффективной системы поддержки инновационного развития аграрного сектора и </w:t>
      </w:r>
      <w:proofErr w:type="spellStart"/>
      <w:r w:rsidRPr="004C39D4">
        <w:rPr>
          <w:rFonts w:ascii="Times New Roman" w:eastAsia="Roboto" w:hAnsi="Times New Roman" w:cs="Times New Roman"/>
          <w:i/>
          <w:color w:val="000000" w:themeColor="text1"/>
          <w:sz w:val="24"/>
          <w:szCs w:val="24"/>
        </w:rPr>
        <w:t>учитыванию</w:t>
      </w:r>
      <w:proofErr w:type="spellEnd"/>
      <w:r w:rsidRPr="004C39D4">
        <w:rPr>
          <w:rFonts w:ascii="Times New Roman" w:eastAsia="Roboto" w:hAnsi="Times New Roman" w:cs="Times New Roman"/>
          <w:i/>
          <w:color w:val="000000" w:themeColor="text1"/>
          <w:sz w:val="24"/>
          <w:szCs w:val="24"/>
        </w:rPr>
        <w:t xml:space="preserve"> проблемы с конкуренцией на рынке и низкой рентабельностью сельскохозяйственных предприятий в </w:t>
      </w:r>
      <w:r>
        <w:rPr>
          <w:rFonts w:ascii="Times New Roman" w:eastAsia="Roboto" w:hAnsi="Times New Roman" w:cs="Times New Roman"/>
          <w:i/>
          <w:color w:val="000000" w:themeColor="text1"/>
          <w:sz w:val="24"/>
          <w:szCs w:val="24"/>
        </w:rPr>
        <w:t>регионах</w:t>
      </w:r>
      <w:r w:rsidRPr="004C39D4">
        <w:rPr>
          <w:rFonts w:ascii="Times New Roman" w:eastAsia="Roboto" w:hAnsi="Times New Roman" w:cs="Times New Roman"/>
          <w:i/>
          <w:color w:val="000000" w:themeColor="text1"/>
          <w:sz w:val="24"/>
          <w:szCs w:val="24"/>
        </w:rPr>
        <w:t>.</w:t>
      </w:r>
    </w:p>
    <w:p w14:paraId="02197D6D" w14:textId="5ABA9D6E" w:rsidR="001320A7" w:rsidRPr="004C39D4" w:rsidRDefault="00311EC7" w:rsidP="001903CC">
      <w:pPr>
        <w:spacing w:line="240" w:lineRule="auto"/>
        <w:ind w:firstLine="709"/>
        <w:jc w:val="both"/>
        <w:rPr>
          <w:rFonts w:ascii="Times New Roman" w:eastAsia="Roboto" w:hAnsi="Times New Roman" w:cs="Times New Roman"/>
          <w:b/>
          <w:i/>
          <w:color w:val="000000" w:themeColor="text1"/>
          <w:sz w:val="24"/>
          <w:szCs w:val="24"/>
          <w:highlight w:val="white"/>
        </w:rPr>
      </w:pPr>
      <w:r w:rsidRPr="00311EC7">
        <w:rPr>
          <w:rFonts w:ascii="Times New Roman" w:eastAsia="Roboto" w:hAnsi="Times New Roman" w:cs="Times New Roman"/>
          <w:b/>
          <w:i/>
          <w:color w:val="000000" w:themeColor="text1"/>
          <w:sz w:val="24"/>
          <w:szCs w:val="24"/>
        </w:rPr>
        <w:t>Ключевые слова:</w:t>
      </w:r>
      <w:r>
        <w:rPr>
          <w:rFonts w:ascii="Times New Roman" w:eastAsia="Roboto" w:hAnsi="Times New Roman" w:cs="Times New Roman"/>
          <w:b/>
          <w:i/>
          <w:color w:val="000000" w:themeColor="text1"/>
          <w:sz w:val="24"/>
          <w:szCs w:val="24"/>
        </w:rPr>
        <w:t xml:space="preserve"> </w:t>
      </w:r>
      <w:r w:rsidR="00170A04" w:rsidRPr="00311EC7">
        <w:rPr>
          <w:rFonts w:ascii="Times New Roman" w:eastAsia="Roboto" w:hAnsi="Times New Roman" w:cs="Times New Roman"/>
          <w:i/>
          <w:color w:val="000000" w:themeColor="text1"/>
          <w:sz w:val="24"/>
          <w:szCs w:val="24"/>
        </w:rPr>
        <w:t xml:space="preserve">инновационная деятельность, </w:t>
      </w:r>
      <w:proofErr w:type="spellStart"/>
      <w:r w:rsidR="00170A04" w:rsidRPr="00311EC7">
        <w:rPr>
          <w:rFonts w:ascii="Times New Roman" w:eastAsia="Roboto" w:hAnsi="Times New Roman" w:cs="Times New Roman"/>
          <w:i/>
          <w:color w:val="000000" w:themeColor="text1"/>
          <w:sz w:val="24"/>
          <w:szCs w:val="24"/>
        </w:rPr>
        <w:t>агросектор</w:t>
      </w:r>
      <w:proofErr w:type="spellEnd"/>
      <w:r w:rsidR="00170A04" w:rsidRPr="00311EC7">
        <w:rPr>
          <w:rFonts w:ascii="Times New Roman" w:eastAsia="Roboto" w:hAnsi="Times New Roman" w:cs="Times New Roman"/>
          <w:i/>
          <w:color w:val="000000" w:themeColor="text1"/>
          <w:sz w:val="24"/>
          <w:szCs w:val="24"/>
        </w:rPr>
        <w:t>, конкурентоспособность, регион, нестабильность мировой экономики, доступ к финансированию, научные разработки, технологии, проблемы рентабельности, система поддержки, эксперты.</w:t>
      </w:r>
    </w:p>
    <w:p w14:paraId="3D7512F5" w14:textId="77777777" w:rsidR="001903CC" w:rsidRPr="001903CC" w:rsidRDefault="001903CC" w:rsidP="001903CC">
      <w:pPr>
        <w:spacing w:line="240" w:lineRule="auto"/>
        <w:ind w:firstLine="709"/>
        <w:jc w:val="both"/>
        <w:rPr>
          <w:rFonts w:ascii="Times New Roman" w:eastAsia="Roboto" w:hAnsi="Times New Roman" w:cs="Times New Roman"/>
          <w:b/>
          <w:color w:val="000000" w:themeColor="text1"/>
          <w:sz w:val="24"/>
          <w:szCs w:val="24"/>
          <w:highlight w:val="white"/>
        </w:rPr>
      </w:pPr>
    </w:p>
    <w:p w14:paraId="00000003" w14:textId="5999D425" w:rsidR="009C37E1" w:rsidRPr="001903CC" w:rsidRDefault="004B3B0A" w:rsidP="001903CC">
      <w:pPr>
        <w:spacing w:line="240" w:lineRule="auto"/>
        <w:ind w:firstLine="709"/>
        <w:jc w:val="both"/>
        <w:rPr>
          <w:rFonts w:ascii="Times New Roman" w:eastAsia="Roboto" w:hAnsi="Times New Roman" w:cs="Times New Roman"/>
          <w:color w:val="000000" w:themeColor="text1"/>
          <w:sz w:val="24"/>
          <w:szCs w:val="24"/>
          <w:highlight w:val="white"/>
        </w:rPr>
      </w:pPr>
      <w:r w:rsidRPr="001903CC">
        <w:rPr>
          <w:rFonts w:ascii="Times New Roman" w:eastAsia="Roboto" w:hAnsi="Times New Roman" w:cs="Times New Roman"/>
          <w:color w:val="000000" w:themeColor="text1"/>
          <w:sz w:val="24"/>
          <w:szCs w:val="24"/>
          <w:highlight w:val="white"/>
        </w:rPr>
        <w:t xml:space="preserve">Инновационная деятельность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может стать инструментом повышения конкурентоспособности региона в условиях нестабильности мировой экономики. </w:t>
      </w:r>
      <w:hyperlink r:id="rId4">
        <w:r w:rsidRPr="001903CC">
          <w:rPr>
            <w:rFonts w:ascii="Times New Roman" w:eastAsia="Roboto" w:hAnsi="Times New Roman" w:cs="Times New Roman"/>
            <w:color w:val="000000" w:themeColor="text1"/>
            <w:sz w:val="24"/>
            <w:szCs w:val="24"/>
            <w:highlight w:val="white"/>
          </w:rPr>
          <w:t>Как показывает исследование</w:t>
        </w:r>
      </w:hyperlink>
      <w:r w:rsidRPr="001903CC">
        <w:rPr>
          <w:rFonts w:ascii="Times New Roman" w:eastAsia="Roboto" w:hAnsi="Times New Roman" w:cs="Times New Roman"/>
          <w:color w:val="000000" w:themeColor="text1"/>
          <w:sz w:val="24"/>
          <w:szCs w:val="24"/>
          <w:highlight w:val="white"/>
        </w:rPr>
        <w:t xml:space="preserve"> Т.В. Матвеева, В.В. Криворотов, Н.В. Машкова, П.П. </w:t>
      </w:r>
      <w:proofErr w:type="spellStart"/>
      <w:r w:rsidRPr="001903CC">
        <w:rPr>
          <w:rFonts w:ascii="Times New Roman" w:eastAsia="Roboto" w:hAnsi="Times New Roman" w:cs="Times New Roman"/>
          <w:color w:val="000000" w:themeColor="text1"/>
          <w:sz w:val="24"/>
          <w:szCs w:val="24"/>
          <w:highlight w:val="white"/>
        </w:rPr>
        <w:t>Корсунов</w:t>
      </w:r>
      <w:proofErr w:type="spellEnd"/>
      <w:r w:rsidRPr="001903CC">
        <w:rPr>
          <w:rFonts w:ascii="Times New Roman" w:eastAsia="Roboto" w:hAnsi="Times New Roman" w:cs="Times New Roman"/>
          <w:color w:val="000000" w:themeColor="text1"/>
          <w:sz w:val="24"/>
          <w:szCs w:val="24"/>
          <w:highlight w:val="white"/>
        </w:rPr>
        <w:t xml:space="preserve"> "</w:t>
      </w:r>
      <w:r w:rsidR="001903CC">
        <w:rPr>
          <w:rFonts w:ascii="Times New Roman" w:eastAsia="Roboto" w:hAnsi="Times New Roman" w:cs="Times New Roman"/>
          <w:color w:val="000000" w:themeColor="text1"/>
          <w:sz w:val="24"/>
          <w:szCs w:val="24"/>
          <w:highlight w:val="white"/>
        </w:rPr>
        <w:t>П</w:t>
      </w:r>
      <w:r w:rsidR="001903CC" w:rsidRPr="001903CC">
        <w:rPr>
          <w:rFonts w:ascii="Times New Roman" w:eastAsia="Roboto" w:hAnsi="Times New Roman" w:cs="Times New Roman"/>
          <w:color w:val="000000" w:themeColor="text1"/>
          <w:sz w:val="24"/>
          <w:szCs w:val="24"/>
          <w:highlight w:val="white"/>
        </w:rPr>
        <w:t>овышение конкурентоспособности промышленных предприятий на основе развития инновационной деятельности</w:t>
      </w:r>
      <w:r w:rsidRPr="001903CC">
        <w:rPr>
          <w:rFonts w:ascii="Times New Roman" w:eastAsia="Roboto" w:hAnsi="Times New Roman" w:cs="Times New Roman"/>
          <w:color w:val="000000" w:themeColor="text1"/>
          <w:sz w:val="24"/>
          <w:szCs w:val="24"/>
          <w:highlight w:val="white"/>
        </w:rPr>
        <w:t xml:space="preserve">", </w:t>
      </w:r>
      <w:r w:rsidR="0059453B">
        <w:rPr>
          <w:rFonts w:ascii="Roboto" w:hAnsi="Roboto"/>
          <w:color w:val="000000"/>
          <w:shd w:val="clear" w:color="auto" w:fill="FFFFFF"/>
        </w:rPr>
        <w:t>в</w:t>
      </w:r>
      <w:r w:rsidR="0059453B">
        <w:rPr>
          <w:rFonts w:ascii="Roboto" w:hAnsi="Roboto"/>
          <w:color w:val="000000"/>
          <w:shd w:val="clear" w:color="auto" w:fill="FFFFFF"/>
        </w:rPr>
        <w:t xml:space="preserve"> условиях рыночной экономики инновационная деятельность представляет собой важный фактор, который определяет возможность успешного выживания и процветания экономического субъекта на рынке в долгосрочной перспективе</w:t>
      </w:r>
      <w:r w:rsidRPr="001903CC">
        <w:rPr>
          <w:rFonts w:ascii="Times New Roman" w:eastAsia="Roboto" w:hAnsi="Times New Roman" w:cs="Times New Roman"/>
          <w:color w:val="000000" w:themeColor="text1"/>
          <w:sz w:val="24"/>
          <w:szCs w:val="24"/>
          <w:highlight w:val="white"/>
        </w:rPr>
        <w:t xml:space="preserve">. </w:t>
      </w:r>
      <w:hyperlink r:id="rId5">
        <w:r w:rsidRPr="001903CC">
          <w:rPr>
            <w:rFonts w:ascii="Times New Roman" w:eastAsia="Roboto" w:hAnsi="Times New Roman" w:cs="Times New Roman"/>
            <w:color w:val="000000" w:themeColor="text1"/>
            <w:sz w:val="24"/>
            <w:szCs w:val="24"/>
            <w:highlight w:val="white"/>
          </w:rPr>
          <w:t>В статье</w:t>
        </w:r>
      </w:hyperlink>
      <w:r w:rsidRPr="001903CC">
        <w:rPr>
          <w:rFonts w:ascii="Times New Roman" w:eastAsia="Roboto" w:hAnsi="Times New Roman" w:cs="Times New Roman"/>
          <w:color w:val="000000" w:themeColor="text1"/>
          <w:sz w:val="24"/>
          <w:szCs w:val="24"/>
          <w:highlight w:val="white"/>
        </w:rPr>
        <w:t xml:space="preserve"> "Кластер как инструмент повышения конкурентоспособности региона в условиях современного Мирового хозяйства" автор </w:t>
      </w:r>
      <w:proofErr w:type="spellStart"/>
      <w:r w:rsidRPr="001903CC">
        <w:rPr>
          <w:rFonts w:ascii="Times New Roman" w:eastAsia="Roboto" w:hAnsi="Times New Roman" w:cs="Times New Roman"/>
          <w:color w:val="000000" w:themeColor="text1"/>
          <w:sz w:val="24"/>
          <w:szCs w:val="24"/>
          <w:highlight w:val="white"/>
        </w:rPr>
        <w:t>Жиркова</w:t>
      </w:r>
      <w:proofErr w:type="spellEnd"/>
      <w:r w:rsidRPr="001903CC">
        <w:rPr>
          <w:rFonts w:ascii="Times New Roman" w:eastAsia="Roboto" w:hAnsi="Times New Roman" w:cs="Times New Roman"/>
          <w:color w:val="000000" w:themeColor="text1"/>
          <w:sz w:val="24"/>
          <w:szCs w:val="24"/>
          <w:highlight w:val="white"/>
        </w:rPr>
        <w:t xml:space="preserve"> Светлана Валерьевна исследует </w:t>
      </w:r>
      <w:r w:rsidR="0059453B">
        <w:rPr>
          <w:rFonts w:ascii="Roboto" w:hAnsi="Roboto"/>
          <w:color w:val="000000"/>
          <w:shd w:val="clear" w:color="auto" w:fill="FFFFFF"/>
        </w:rPr>
        <w:t>к</w:t>
      </w:r>
      <w:r w:rsidR="0059453B">
        <w:rPr>
          <w:rFonts w:ascii="Roboto" w:hAnsi="Roboto"/>
          <w:color w:val="000000"/>
          <w:shd w:val="clear" w:color="auto" w:fill="FFFFFF"/>
        </w:rPr>
        <w:t>ластеры</w:t>
      </w:r>
      <w:r w:rsidR="0059453B">
        <w:rPr>
          <w:rFonts w:ascii="Roboto" w:hAnsi="Roboto"/>
          <w:color w:val="000000"/>
          <w:shd w:val="clear" w:color="auto" w:fill="FFFFFF"/>
        </w:rPr>
        <w:t>, как</w:t>
      </w:r>
      <w:r w:rsidR="0059453B">
        <w:rPr>
          <w:rFonts w:ascii="Roboto" w:hAnsi="Roboto"/>
          <w:color w:val="000000"/>
          <w:shd w:val="clear" w:color="auto" w:fill="FFFFFF"/>
        </w:rPr>
        <w:t xml:space="preserve"> </w:t>
      </w:r>
      <w:r w:rsidR="0059453B">
        <w:rPr>
          <w:rFonts w:ascii="Roboto" w:hAnsi="Roboto"/>
          <w:color w:val="000000"/>
          <w:shd w:val="clear" w:color="auto" w:fill="FFFFFF"/>
        </w:rPr>
        <w:t>механизм</w:t>
      </w:r>
      <w:r w:rsidR="0059453B">
        <w:rPr>
          <w:rFonts w:ascii="Roboto" w:hAnsi="Roboto"/>
          <w:color w:val="000000"/>
          <w:shd w:val="clear" w:color="auto" w:fill="FFFFFF"/>
        </w:rPr>
        <w:t>, который способствует повышению конкурентоспособности региона. Они создаются там, где ожидается или уже осуществляется прорывное продвижение в области техники и технологии производства, что позволяет выйти на новые рыночные сегменты.</w:t>
      </w:r>
      <w:r w:rsidRPr="001903CC">
        <w:rPr>
          <w:rFonts w:ascii="Times New Roman" w:eastAsia="Roboto" w:hAnsi="Times New Roman" w:cs="Times New Roman"/>
          <w:color w:val="000000" w:themeColor="text1"/>
          <w:sz w:val="24"/>
          <w:szCs w:val="24"/>
          <w:highlight w:val="white"/>
        </w:rPr>
        <w:t>.</w:t>
      </w:r>
    </w:p>
    <w:p w14:paraId="00000004" w14:textId="77ED7410" w:rsidR="009C37E1" w:rsidRPr="001903CC" w:rsidRDefault="004B3B0A" w:rsidP="001903CC">
      <w:pPr>
        <w:spacing w:line="240" w:lineRule="auto"/>
        <w:ind w:firstLine="709"/>
        <w:jc w:val="both"/>
        <w:rPr>
          <w:rFonts w:ascii="Times New Roman" w:eastAsia="Roboto" w:hAnsi="Times New Roman" w:cs="Times New Roman"/>
          <w:b/>
          <w:color w:val="000000" w:themeColor="text1"/>
          <w:sz w:val="24"/>
          <w:szCs w:val="24"/>
          <w:highlight w:val="white"/>
        </w:rPr>
      </w:pPr>
      <w:proofErr w:type="spellStart"/>
      <w:r w:rsidRPr="001903CC">
        <w:rPr>
          <w:rFonts w:ascii="Times New Roman" w:eastAsia="Roboto" w:hAnsi="Times New Roman" w:cs="Times New Roman"/>
          <w:color w:val="000000" w:themeColor="text1"/>
          <w:sz w:val="24"/>
          <w:szCs w:val="24"/>
          <w:highlight w:val="white"/>
        </w:rPr>
        <w:t>Агросектор</w:t>
      </w:r>
      <w:proofErr w:type="spellEnd"/>
      <w:r w:rsidRPr="001903CC">
        <w:rPr>
          <w:rFonts w:ascii="Times New Roman" w:eastAsia="Roboto" w:hAnsi="Times New Roman" w:cs="Times New Roman"/>
          <w:color w:val="000000" w:themeColor="text1"/>
          <w:sz w:val="24"/>
          <w:szCs w:val="24"/>
          <w:highlight w:val="white"/>
        </w:rPr>
        <w:t xml:space="preserve"> является одним из ключевых секторов экономики многих стран мира. В условиях нестабильности мировой экономики, инновационная деятельность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становится все более важной для повышения конкурентоспособности региона. В данной статье мы рассмотрим влияние инноваций на </w:t>
      </w:r>
      <w:proofErr w:type="spellStart"/>
      <w:r w:rsidRPr="001903CC">
        <w:rPr>
          <w:rFonts w:ascii="Times New Roman" w:eastAsia="Roboto" w:hAnsi="Times New Roman" w:cs="Times New Roman"/>
          <w:color w:val="000000" w:themeColor="text1"/>
          <w:sz w:val="24"/>
          <w:szCs w:val="24"/>
          <w:highlight w:val="white"/>
        </w:rPr>
        <w:t>агросектор</w:t>
      </w:r>
      <w:proofErr w:type="spellEnd"/>
      <w:r w:rsidRPr="001903CC">
        <w:rPr>
          <w:rFonts w:ascii="Times New Roman" w:eastAsia="Roboto" w:hAnsi="Times New Roman" w:cs="Times New Roman"/>
          <w:color w:val="000000" w:themeColor="text1"/>
          <w:sz w:val="24"/>
          <w:szCs w:val="24"/>
          <w:highlight w:val="white"/>
        </w:rPr>
        <w:t xml:space="preserve">, а также роль инноваций в повышении конкурентоспособности региона. Инновации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могут быть различными: от использования новых технологий до разработки новых видов продукции. Одним из наиболее важных видов инноваций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является использование информационных технологий. С помощью информационных технологий возможно улучшить управление производством, увеличить производительность труда и повысить качество продукции. Еще одним видом инноваций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является использование новых сортов растений и животных. Новые сорта растений и животных могут быть более устойчивыми к болезням и погодным условиям, что позволяет увеличить урожайность и качество продукции. Инновации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могут существенно повлиять на конкурентоспособность региона. Во-первых, инновации позволяют улучшить качество продукции и увеличить ее конкурентоспособность на мировом рынке. Во-вторых, инновации позволяют увеличить производительность труда и снизить затраты на производство, что позволяет снизить стоимость продукции и повысить ее конкурентоспособность на рынке. Кроме того, инновации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могут привлечь инвестиции в регион. Инвесторы заинтересованы в использовании </w:t>
      </w:r>
      <w:r w:rsidRPr="001903CC">
        <w:rPr>
          <w:rFonts w:ascii="Times New Roman" w:eastAsia="Roboto" w:hAnsi="Times New Roman" w:cs="Times New Roman"/>
          <w:color w:val="000000" w:themeColor="text1"/>
          <w:sz w:val="24"/>
          <w:szCs w:val="24"/>
          <w:highlight w:val="white"/>
        </w:rPr>
        <w:lastRenderedPageBreak/>
        <w:t xml:space="preserve">новых технологий и разработке новых видов продукции, что может привести к росту </w:t>
      </w:r>
      <w:r w:rsidR="00FE7C16">
        <w:rPr>
          <w:rFonts w:ascii="Times New Roman" w:eastAsia="Roboto" w:hAnsi="Times New Roman" w:cs="Times New Roman"/>
          <w:color w:val="000000" w:themeColor="text1"/>
          <w:sz w:val="24"/>
          <w:szCs w:val="24"/>
          <w:highlight w:val="white"/>
        </w:rPr>
        <w:t>региональной экономики</w:t>
      </w:r>
      <w:r w:rsidRPr="001903CC">
        <w:rPr>
          <w:rFonts w:ascii="Times New Roman" w:eastAsia="Roboto" w:hAnsi="Times New Roman" w:cs="Times New Roman"/>
          <w:color w:val="000000" w:themeColor="text1"/>
          <w:sz w:val="24"/>
          <w:szCs w:val="24"/>
          <w:highlight w:val="white"/>
        </w:rPr>
        <w:t xml:space="preserve"> и созданию новых рабочих мест.</w:t>
      </w:r>
    </w:p>
    <w:p w14:paraId="00000005" w14:textId="04132125" w:rsidR="009C37E1" w:rsidRPr="001903CC" w:rsidRDefault="004B3B0A" w:rsidP="001903CC">
      <w:pPr>
        <w:spacing w:line="240" w:lineRule="auto"/>
        <w:ind w:firstLine="709"/>
        <w:jc w:val="both"/>
        <w:rPr>
          <w:rFonts w:ascii="Times New Roman" w:eastAsia="Roboto" w:hAnsi="Times New Roman" w:cs="Times New Roman"/>
          <w:color w:val="000000" w:themeColor="text1"/>
          <w:sz w:val="24"/>
          <w:szCs w:val="24"/>
          <w:highlight w:val="white"/>
        </w:rPr>
      </w:pPr>
      <w:r w:rsidRPr="001903CC">
        <w:rPr>
          <w:rFonts w:ascii="Times New Roman" w:eastAsia="Roboto" w:hAnsi="Times New Roman" w:cs="Times New Roman"/>
          <w:color w:val="000000" w:themeColor="text1"/>
          <w:sz w:val="24"/>
          <w:szCs w:val="24"/>
          <w:highlight w:val="white"/>
        </w:rPr>
        <w:t xml:space="preserve">Для того чтобы успешно развиваться и конкурировать на мировом рынке, </w:t>
      </w:r>
      <w:proofErr w:type="spellStart"/>
      <w:r w:rsidRPr="001903CC">
        <w:rPr>
          <w:rFonts w:ascii="Times New Roman" w:eastAsia="Roboto" w:hAnsi="Times New Roman" w:cs="Times New Roman"/>
          <w:color w:val="000000" w:themeColor="text1"/>
          <w:sz w:val="24"/>
          <w:szCs w:val="24"/>
          <w:highlight w:val="white"/>
        </w:rPr>
        <w:t>агросектор</w:t>
      </w:r>
      <w:proofErr w:type="spellEnd"/>
      <w:r w:rsidRPr="001903CC">
        <w:rPr>
          <w:rFonts w:ascii="Times New Roman" w:eastAsia="Roboto" w:hAnsi="Times New Roman" w:cs="Times New Roman"/>
          <w:color w:val="000000" w:themeColor="text1"/>
          <w:sz w:val="24"/>
          <w:szCs w:val="24"/>
          <w:highlight w:val="white"/>
        </w:rPr>
        <w:t xml:space="preserve"> должен постоянно совершенствоваться и внедрять новые технологии. Инновации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могут охватывать различные области, такие как технологии выращивания, обработки, хранения и транспортировки продукции, а также разработку новых видов продукции и улучшение качества существующих. Одним из наиболее перспективных направлений развития </w:t>
      </w:r>
      <w:proofErr w:type="spellStart"/>
      <w:r w:rsidRPr="001903CC">
        <w:rPr>
          <w:rFonts w:ascii="Times New Roman" w:eastAsia="Roboto" w:hAnsi="Times New Roman" w:cs="Times New Roman"/>
          <w:color w:val="000000" w:themeColor="text1"/>
          <w:sz w:val="24"/>
          <w:szCs w:val="24"/>
          <w:highlight w:val="white"/>
        </w:rPr>
        <w:t>агросектора</w:t>
      </w:r>
      <w:proofErr w:type="spellEnd"/>
      <w:r w:rsidRPr="001903CC">
        <w:rPr>
          <w:rFonts w:ascii="Times New Roman" w:eastAsia="Roboto" w:hAnsi="Times New Roman" w:cs="Times New Roman"/>
          <w:color w:val="000000" w:themeColor="text1"/>
          <w:sz w:val="24"/>
          <w:szCs w:val="24"/>
          <w:highlight w:val="white"/>
        </w:rPr>
        <w:t xml:space="preserve"> является использование информационных технологий. С помощью современных информационных систем и программ можно автоматизировать управление производством, оптимизировать процессы и повысить эффективность использования ресурсов. Например, с помощью GPS-навигации и </w:t>
      </w:r>
      <w:proofErr w:type="spellStart"/>
      <w:r w:rsidRPr="001903CC">
        <w:rPr>
          <w:rFonts w:ascii="Times New Roman" w:eastAsia="Roboto" w:hAnsi="Times New Roman" w:cs="Times New Roman"/>
          <w:color w:val="000000" w:themeColor="text1"/>
          <w:sz w:val="24"/>
          <w:szCs w:val="24"/>
          <w:highlight w:val="white"/>
        </w:rPr>
        <w:t>дронов</w:t>
      </w:r>
      <w:proofErr w:type="spellEnd"/>
      <w:r w:rsidRPr="001903CC">
        <w:rPr>
          <w:rFonts w:ascii="Times New Roman" w:eastAsia="Roboto" w:hAnsi="Times New Roman" w:cs="Times New Roman"/>
          <w:color w:val="000000" w:themeColor="text1"/>
          <w:sz w:val="24"/>
          <w:szCs w:val="24"/>
          <w:highlight w:val="white"/>
        </w:rPr>
        <w:t xml:space="preserve"> можно контролировать состояние посевов, определять оптимальные условия для полива и удобрения, а также </w:t>
      </w:r>
      <w:proofErr w:type="spellStart"/>
      <w:r w:rsidRPr="001903CC">
        <w:rPr>
          <w:rFonts w:ascii="Times New Roman" w:eastAsia="Roboto" w:hAnsi="Times New Roman" w:cs="Times New Roman"/>
          <w:color w:val="000000" w:themeColor="text1"/>
          <w:sz w:val="24"/>
          <w:szCs w:val="24"/>
          <w:highlight w:val="white"/>
        </w:rPr>
        <w:t>мониторить</w:t>
      </w:r>
      <w:proofErr w:type="spellEnd"/>
      <w:r w:rsidRPr="001903CC">
        <w:rPr>
          <w:rFonts w:ascii="Times New Roman" w:eastAsia="Roboto" w:hAnsi="Times New Roman" w:cs="Times New Roman"/>
          <w:color w:val="000000" w:themeColor="text1"/>
          <w:sz w:val="24"/>
          <w:szCs w:val="24"/>
          <w:highlight w:val="white"/>
        </w:rPr>
        <w:t xml:space="preserve"> состояние почвы. Еще одним важным направлением инноваций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является использование новых сортов растений и животных. Селекционные достижения позволяют создавать более устойчивые к болезням и погодным условиям сорта, которые способны давать высокие урожаи и обеспечивать высокое качество продукции. Кроме того, разработка новых видов продукции, таких как функциональные продукты и продукты с добавлением биологически активных веществ, может значительно расширить ассортимент продукции и повысить ее стоимость. Однако для успешного внедрения инноваций в </w:t>
      </w:r>
      <w:proofErr w:type="spellStart"/>
      <w:r w:rsidRPr="001903CC">
        <w:rPr>
          <w:rFonts w:ascii="Times New Roman" w:eastAsia="Roboto" w:hAnsi="Times New Roman" w:cs="Times New Roman"/>
          <w:color w:val="000000" w:themeColor="text1"/>
          <w:sz w:val="24"/>
          <w:szCs w:val="24"/>
          <w:highlight w:val="white"/>
        </w:rPr>
        <w:t>агросектор</w:t>
      </w:r>
      <w:proofErr w:type="spellEnd"/>
      <w:r w:rsidRPr="001903CC">
        <w:rPr>
          <w:rFonts w:ascii="Times New Roman" w:eastAsia="Roboto" w:hAnsi="Times New Roman" w:cs="Times New Roman"/>
          <w:color w:val="000000" w:themeColor="text1"/>
          <w:sz w:val="24"/>
          <w:szCs w:val="24"/>
          <w:highlight w:val="white"/>
        </w:rPr>
        <w:t xml:space="preserve"> необходимо создать благоприятные условия для развития бизнеса и научной деятельности. Государственные и региональные органы власти должны поддерживать инновационную деятельность, предоставляя финансовую и организационную поддержку, а также создавая условия для развития научных исследований и обмена опытом.</w:t>
      </w:r>
    </w:p>
    <w:p w14:paraId="00000006" w14:textId="77777777" w:rsidR="009C37E1" w:rsidRPr="001903CC" w:rsidRDefault="004B3B0A" w:rsidP="001903CC">
      <w:pPr>
        <w:spacing w:line="240" w:lineRule="auto"/>
        <w:ind w:firstLine="709"/>
        <w:jc w:val="both"/>
        <w:rPr>
          <w:rFonts w:ascii="Times New Roman" w:eastAsia="Roboto" w:hAnsi="Times New Roman" w:cs="Times New Roman"/>
          <w:color w:val="000000" w:themeColor="text1"/>
          <w:sz w:val="24"/>
          <w:szCs w:val="24"/>
          <w:highlight w:val="white"/>
        </w:rPr>
      </w:pPr>
      <w:r w:rsidRPr="001903CC">
        <w:rPr>
          <w:rFonts w:ascii="Times New Roman" w:eastAsia="Roboto" w:hAnsi="Times New Roman" w:cs="Times New Roman"/>
          <w:color w:val="000000" w:themeColor="text1"/>
          <w:sz w:val="24"/>
          <w:szCs w:val="24"/>
          <w:highlight w:val="white"/>
        </w:rPr>
        <w:t xml:space="preserve">Согласно отчету Всемирной организации здравоохранения (ВОЗ) и Организации ООН по пищевой и сельскому хозяйству (ФАО), в мире более 820 миллионов людей страдают от голода, а еще 2 миллиарда людей испытывают недостаток витаминов и минералов. Инновации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могут помочь решить эти проблемы. Согласно исследованию </w:t>
      </w:r>
      <w:proofErr w:type="spellStart"/>
      <w:r w:rsidRPr="001903CC">
        <w:rPr>
          <w:rFonts w:ascii="Times New Roman" w:eastAsia="Roboto" w:hAnsi="Times New Roman" w:cs="Times New Roman"/>
          <w:color w:val="000000" w:themeColor="text1"/>
          <w:sz w:val="24"/>
          <w:szCs w:val="24"/>
          <w:highlight w:val="white"/>
        </w:rPr>
        <w:t>McKinsey</w:t>
      </w:r>
      <w:proofErr w:type="spellEnd"/>
      <w:r w:rsidRPr="001903CC">
        <w:rPr>
          <w:rFonts w:ascii="Times New Roman" w:eastAsia="Roboto" w:hAnsi="Times New Roman" w:cs="Times New Roman"/>
          <w:color w:val="000000" w:themeColor="text1"/>
          <w:sz w:val="24"/>
          <w:szCs w:val="24"/>
          <w:highlight w:val="white"/>
        </w:rPr>
        <w:t xml:space="preserve"> &amp; </w:t>
      </w:r>
      <w:proofErr w:type="spellStart"/>
      <w:r w:rsidRPr="001903CC">
        <w:rPr>
          <w:rFonts w:ascii="Times New Roman" w:eastAsia="Roboto" w:hAnsi="Times New Roman" w:cs="Times New Roman"/>
          <w:color w:val="000000" w:themeColor="text1"/>
          <w:sz w:val="24"/>
          <w:szCs w:val="24"/>
          <w:highlight w:val="white"/>
        </w:rPr>
        <w:t>Company</w:t>
      </w:r>
      <w:proofErr w:type="spellEnd"/>
      <w:r w:rsidRPr="001903CC">
        <w:rPr>
          <w:rFonts w:ascii="Times New Roman" w:eastAsia="Roboto" w:hAnsi="Times New Roman" w:cs="Times New Roman"/>
          <w:color w:val="000000" w:themeColor="text1"/>
          <w:sz w:val="24"/>
          <w:szCs w:val="24"/>
          <w:highlight w:val="white"/>
        </w:rPr>
        <w:t xml:space="preserve">, внедрение цифровых технологий в </w:t>
      </w:r>
      <w:proofErr w:type="spellStart"/>
      <w:r w:rsidRPr="001903CC">
        <w:rPr>
          <w:rFonts w:ascii="Times New Roman" w:eastAsia="Roboto" w:hAnsi="Times New Roman" w:cs="Times New Roman"/>
          <w:color w:val="000000" w:themeColor="text1"/>
          <w:sz w:val="24"/>
          <w:szCs w:val="24"/>
          <w:highlight w:val="white"/>
        </w:rPr>
        <w:t>агросектор</w:t>
      </w:r>
      <w:proofErr w:type="spellEnd"/>
      <w:r w:rsidRPr="001903CC">
        <w:rPr>
          <w:rFonts w:ascii="Times New Roman" w:eastAsia="Roboto" w:hAnsi="Times New Roman" w:cs="Times New Roman"/>
          <w:color w:val="000000" w:themeColor="text1"/>
          <w:sz w:val="24"/>
          <w:szCs w:val="24"/>
          <w:highlight w:val="white"/>
        </w:rPr>
        <w:t xml:space="preserve"> может увеличить производительность на 70%, снизить затраты на 20% и уменьшить потребление воды на 50%. Это может быть особенно важно для развивающихся стран, где большинство населения занято в сельском хозяйстве. Одним из примеров успешного внедрения инноваций в </w:t>
      </w:r>
      <w:proofErr w:type="spellStart"/>
      <w:r w:rsidRPr="001903CC">
        <w:rPr>
          <w:rFonts w:ascii="Times New Roman" w:eastAsia="Roboto" w:hAnsi="Times New Roman" w:cs="Times New Roman"/>
          <w:color w:val="000000" w:themeColor="text1"/>
          <w:sz w:val="24"/>
          <w:szCs w:val="24"/>
          <w:highlight w:val="white"/>
        </w:rPr>
        <w:t>агросектор</w:t>
      </w:r>
      <w:proofErr w:type="spellEnd"/>
      <w:r w:rsidRPr="001903CC">
        <w:rPr>
          <w:rFonts w:ascii="Times New Roman" w:eastAsia="Roboto" w:hAnsi="Times New Roman" w:cs="Times New Roman"/>
          <w:color w:val="000000" w:themeColor="text1"/>
          <w:sz w:val="24"/>
          <w:szCs w:val="24"/>
          <w:highlight w:val="white"/>
        </w:rPr>
        <w:t xml:space="preserve"> является компания </w:t>
      </w:r>
      <w:proofErr w:type="spellStart"/>
      <w:r w:rsidRPr="001903CC">
        <w:rPr>
          <w:rFonts w:ascii="Times New Roman" w:eastAsia="Roboto" w:hAnsi="Times New Roman" w:cs="Times New Roman"/>
          <w:color w:val="000000" w:themeColor="text1"/>
          <w:sz w:val="24"/>
          <w:szCs w:val="24"/>
          <w:highlight w:val="white"/>
        </w:rPr>
        <w:t>Indigo</w:t>
      </w:r>
      <w:proofErr w:type="spellEnd"/>
      <w:r w:rsidRPr="001903CC">
        <w:rPr>
          <w:rFonts w:ascii="Times New Roman" w:eastAsia="Roboto" w:hAnsi="Times New Roman" w:cs="Times New Roman"/>
          <w:color w:val="000000" w:themeColor="text1"/>
          <w:sz w:val="24"/>
          <w:szCs w:val="24"/>
          <w:highlight w:val="white"/>
        </w:rPr>
        <w:t xml:space="preserve"> </w:t>
      </w:r>
      <w:proofErr w:type="spellStart"/>
      <w:r w:rsidRPr="001903CC">
        <w:rPr>
          <w:rFonts w:ascii="Times New Roman" w:eastAsia="Roboto" w:hAnsi="Times New Roman" w:cs="Times New Roman"/>
          <w:color w:val="000000" w:themeColor="text1"/>
          <w:sz w:val="24"/>
          <w:szCs w:val="24"/>
          <w:highlight w:val="white"/>
        </w:rPr>
        <w:t>Agriculture</w:t>
      </w:r>
      <w:proofErr w:type="spellEnd"/>
      <w:r w:rsidRPr="001903CC">
        <w:rPr>
          <w:rFonts w:ascii="Times New Roman" w:eastAsia="Roboto" w:hAnsi="Times New Roman" w:cs="Times New Roman"/>
          <w:color w:val="000000" w:themeColor="text1"/>
          <w:sz w:val="24"/>
          <w:szCs w:val="24"/>
          <w:highlight w:val="white"/>
        </w:rPr>
        <w:t xml:space="preserve">, которая разработала технологию, позволяющую увеличить урожайность зерновых и одновременно снизить использование удобрений и пестицидов. Согласно оценкам компании, ее технология может увеличить урожайность зерновых на 10-15%. Однако, как отмечают эксперты, для успешного внедрения инноваций в </w:t>
      </w:r>
      <w:proofErr w:type="spellStart"/>
      <w:r w:rsidRPr="001903CC">
        <w:rPr>
          <w:rFonts w:ascii="Times New Roman" w:eastAsia="Roboto" w:hAnsi="Times New Roman" w:cs="Times New Roman"/>
          <w:color w:val="000000" w:themeColor="text1"/>
          <w:sz w:val="24"/>
          <w:szCs w:val="24"/>
          <w:highlight w:val="white"/>
        </w:rPr>
        <w:t>агросектор</w:t>
      </w:r>
      <w:proofErr w:type="spellEnd"/>
      <w:r w:rsidRPr="001903CC">
        <w:rPr>
          <w:rFonts w:ascii="Times New Roman" w:eastAsia="Roboto" w:hAnsi="Times New Roman" w:cs="Times New Roman"/>
          <w:color w:val="000000" w:themeColor="text1"/>
          <w:sz w:val="24"/>
          <w:szCs w:val="24"/>
          <w:highlight w:val="white"/>
        </w:rPr>
        <w:t xml:space="preserve"> необходимо учитывать особенности каждого региона и учитывать интересы всех участников рынка. Например, в некоторых регионах использование новых технологий может столкнуться с проблемами доступности электроэнергии или воды. Также важно обеспечить доступ к финансированию для малых и средних предприятий, которые часто не имеют достаточных ресурсов для внедрения инноваций. В этом контексте государственные программы поддержки инноваций и развития малого бизнеса могут быть очень полезны.</w:t>
      </w:r>
    </w:p>
    <w:p w14:paraId="00000007" w14:textId="77777777" w:rsidR="009C37E1" w:rsidRPr="001903CC" w:rsidRDefault="004B3B0A" w:rsidP="001903CC">
      <w:pPr>
        <w:spacing w:line="240" w:lineRule="auto"/>
        <w:ind w:firstLine="709"/>
        <w:jc w:val="both"/>
        <w:rPr>
          <w:rFonts w:ascii="Times New Roman" w:eastAsia="Roboto" w:hAnsi="Times New Roman" w:cs="Times New Roman"/>
          <w:color w:val="000000" w:themeColor="text1"/>
          <w:sz w:val="24"/>
          <w:szCs w:val="24"/>
          <w:highlight w:val="white"/>
        </w:rPr>
      </w:pPr>
      <w:r w:rsidRPr="001903CC">
        <w:rPr>
          <w:rFonts w:ascii="Times New Roman" w:eastAsia="Roboto" w:hAnsi="Times New Roman" w:cs="Times New Roman"/>
          <w:color w:val="000000" w:themeColor="text1"/>
          <w:sz w:val="24"/>
          <w:szCs w:val="24"/>
          <w:highlight w:val="white"/>
        </w:rPr>
        <w:t xml:space="preserve">В России инновации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также имеют большой потенциал. Согласно исследованию </w:t>
      </w:r>
      <w:proofErr w:type="spellStart"/>
      <w:r w:rsidRPr="001903CC">
        <w:rPr>
          <w:rFonts w:ascii="Times New Roman" w:eastAsia="Roboto" w:hAnsi="Times New Roman" w:cs="Times New Roman"/>
          <w:color w:val="000000" w:themeColor="text1"/>
          <w:sz w:val="24"/>
          <w:szCs w:val="24"/>
          <w:highlight w:val="white"/>
        </w:rPr>
        <w:t>McKinsey</w:t>
      </w:r>
      <w:proofErr w:type="spellEnd"/>
      <w:r w:rsidRPr="001903CC">
        <w:rPr>
          <w:rFonts w:ascii="Times New Roman" w:eastAsia="Roboto" w:hAnsi="Times New Roman" w:cs="Times New Roman"/>
          <w:color w:val="000000" w:themeColor="text1"/>
          <w:sz w:val="24"/>
          <w:szCs w:val="24"/>
          <w:highlight w:val="white"/>
        </w:rPr>
        <w:t xml:space="preserve"> &amp; </w:t>
      </w:r>
      <w:proofErr w:type="spellStart"/>
      <w:r w:rsidRPr="001903CC">
        <w:rPr>
          <w:rFonts w:ascii="Times New Roman" w:eastAsia="Roboto" w:hAnsi="Times New Roman" w:cs="Times New Roman"/>
          <w:color w:val="000000" w:themeColor="text1"/>
          <w:sz w:val="24"/>
          <w:szCs w:val="24"/>
          <w:highlight w:val="white"/>
        </w:rPr>
        <w:t>Company</w:t>
      </w:r>
      <w:proofErr w:type="spellEnd"/>
      <w:r w:rsidRPr="001903CC">
        <w:rPr>
          <w:rFonts w:ascii="Times New Roman" w:eastAsia="Roboto" w:hAnsi="Times New Roman" w:cs="Times New Roman"/>
          <w:color w:val="000000" w:themeColor="text1"/>
          <w:sz w:val="24"/>
          <w:szCs w:val="24"/>
          <w:highlight w:val="white"/>
        </w:rPr>
        <w:t xml:space="preserve">, внедрение цифровых технологий в сельском хозяйстве России может увеличить производительность на 40-60%, снизить затраты на 20-30% и уменьшить потребление воды на 30-40%. Одним из успешных примеров инноваций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России является компания "</w:t>
      </w:r>
      <w:proofErr w:type="spellStart"/>
      <w:r w:rsidRPr="001903CC">
        <w:rPr>
          <w:rFonts w:ascii="Times New Roman" w:eastAsia="Roboto" w:hAnsi="Times New Roman" w:cs="Times New Roman"/>
          <w:color w:val="000000" w:themeColor="text1"/>
          <w:sz w:val="24"/>
          <w:szCs w:val="24"/>
          <w:highlight w:val="white"/>
        </w:rPr>
        <w:t>Ростагро</w:t>
      </w:r>
      <w:proofErr w:type="spellEnd"/>
      <w:r w:rsidRPr="001903CC">
        <w:rPr>
          <w:rFonts w:ascii="Times New Roman" w:eastAsia="Roboto" w:hAnsi="Times New Roman" w:cs="Times New Roman"/>
          <w:color w:val="000000" w:themeColor="text1"/>
          <w:sz w:val="24"/>
          <w:szCs w:val="24"/>
          <w:highlight w:val="white"/>
        </w:rPr>
        <w:t xml:space="preserve">", которая использует </w:t>
      </w:r>
      <w:proofErr w:type="spellStart"/>
      <w:r w:rsidRPr="001903CC">
        <w:rPr>
          <w:rFonts w:ascii="Times New Roman" w:eastAsia="Roboto" w:hAnsi="Times New Roman" w:cs="Times New Roman"/>
          <w:color w:val="000000" w:themeColor="text1"/>
          <w:sz w:val="24"/>
          <w:szCs w:val="24"/>
          <w:highlight w:val="white"/>
        </w:rPr>
        <w:t>дроны</w:t>
      </w:r>
      <w:proofErr w:type="spellEnd"/>
      <w:r w:rsidRPr="001903CC">
        <w:rPr>
          <w:rFonts w:ascii="Times New Roman" w:eastAsia="Roboto" w:hAnsi="Times New Roman" w:cs="Times New Roman"/>
          <w:color w:val="000000" w:themeColor="text1"/>
          <w:sz w:val="24"/>
          <w:szCs w:val="24"/>
          <w:highlight w:val="white"/>
        </w:rPr>
        <w:t xml:space="preserve"> для мониторинга полей и оптимизации использования удобрений. Согласно </w:t>
      </w:r>
      <w:r w:rsidRPr="001903CC">
        <w:rPr>
          <w:rFonts w:ascii="Times New Roman" w:eastAsia="Roboto" w:hAnsi="Times New Roman" w:cs="Times New Roman"/>
          <w:color w:val="000000" w:themeColor="text1"/>
          <w:sz w:val="24"/>
          <w:szCs w:val="24"/>
          <w:highlight w:val="white"/>
        </w:rPr>
        <w:lastRenderedPageBreak/>
        <w:t xml:space="preserve">оценкам компании, это позволило сократить затраты на удобрения на 20% и увеличить урожайность на 15%. Однако, как отмечает эксперт Российской академии наук Александр Широков, в России необходимо развивать научное окружение и обеспечивать доступ к финансированию для инновационных проектов. Также важно создавать благоприятные условия для развития малого и среднего бизнеса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w:t>
      </w:r>
    </w:p>
    <w:p w14:paraId="00000008" w14:textId="77777777" w:rsidR="009C37E1" w:rsidRPr="001903CC" w:rsidRDefault="004B3B0A" w:rsidP="001903CC">
      <w:pPr>
        <w:spacing w:line="240" w:lineRule="auto"/>
        <w:ind w:firstLine="709"/>
        <w:jc w:val="both"/>
        <w:rPr>
          <w:rFonts w:ascii="Times New Roman" w:eastAsia="Roboto" w:hAnsi="Times New Roman" w:cs="Times New Roman"/>
          <w:color w:val="000000" w:themeColor="text1"/>
          <w:sz w:val="24"/>
          <w:szCs w:val="24"/>
          <w:highlight w:val="white"/>
        </w:rPr>
      </w:pPr>
      <w:r w:rsidRPr="001903CC">
        <w:rPr>
          <w:rFonts w:ascii="Times New Roman" w:eastAsia="Roboto" w:hAnsi="Times New Roman" w:cs="Times New Roman"/>
          <w:color w:val="000000" w:themeColor="text1"/>
          <w:sz w:val="24"/>
          <w:szCs w:val="24"/>
          <w:highlight w:val="white"/>
        </w:rPr>
        <w:t xml:space="preserve">Кроме того, важно обеспечить обучение и поддержку фермеров и других работников </w:t>
      </w:r>
      <w:proofErr w:type="spellStart"/>
      <w:r w:rsidRPr="001903CC">
        <w:rPr>
          <w:rFonts w:ascii="Times New Roman" w:eastAsia="Roboto" w:hAnsi="Times New Roman" w:cs="Times New Roman"/>
          <w:color w:val="000000" w:themeColor="text1"/>
          <w:sz w:val="24"/>
          <w:szCs w:val="24"/>
          <w:highlight w:val="white"/>
        </w:rPr>
        <w:t>агросектора</w:t>
      </w:r>
      <w:proofErr w:type="spellEnd"/>
      <w:r w:rsidRPr="001903CC">
        <w:rPr>
          <w:rFonts w:ascii="Times New Roman" w:eastAsia="Roboto" w:hAnsi="Times New Roman" w:cs="Times New Roman"/>
          <w:color w:val="000000" w:themeColor="text1"/>
          <w:sz w:val="24"/>
          <w:szCs w:val="24"/>
          <w:highlight w:val="white"/>
        </w:rPr>
        <w:t xml:space="preserve"> в использовании новых технологий. Необходимо также учитывать особенности российской землепользования и климатических условий при разработке инновационных решений.</w:t>
      </w:r>
    </w:p>
    <w:p w14:paraId="00000009" w14:textId="77777777" w:rsidR="009C37E1" w:rsidRPr="001903CC" w:rsidRDefault="004B3B0A" w:rsidP="001903CC">
      <w:pPr>
        <w:spacing w:line="240" w:lineRule="auto"/>
        <w:ind w:firstLine="709"/>
        <w:jc w:val="both"/>
        <w:rPr>
          <w:rFonts w:ascii="Times New Roman" w:eastAsia="Roboto" w:hAnsi="Times New Roman" w:cs="Times New Roman"/>
          <w:color w:val="000000" w:themeColor="text1"/>
          <w:sz w:val="24"/>
          <w:szCs w:val="24"/>
          <w:highlight w:val="white"/>
        </w:rPr>
      </w:pPr>
      <w:r w:rsidRPr="001903CC">
        <w:rPr>
          <w:rFonts w:ascii="Times New Roman" w:eastAsia="Roboto" w:hAnsi="Times New Roman" w:cs="Times New Roman"/>
          <w:color w:val="000000" w:themeColor="text1"/>
          <w:sz w:val="24"/>
          <w:szCs w:val="24"/>
          <w:highlight w:val="white"/>
        </w:rPr>
        <w:t xml:space="preserve">В последние годы правительство России активно поддерживает инновации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например, через программу "Цифровая сельскохозяйственная Россия". Однако, эксперты отмечают, что еще много работы предстоит сделать для полной реализации потенциала инноваций в этой области.</w:t>
      </w:r>
    </w:p>
    <w:p w14:paraId="0000000A" w14:textId="77777777" w:rsidR="009C37E1" w:rsidRPr="001903CC" w:rsidRDefault="004B3B0A" w:rsidP="001903CC">
      <w:pPr>
        <w:spacing w:line="240" w:lineRule="auto"/>
        <w:ind w:firstLine="709"/>
        <w:jc w:val="both"/>
        <w:rPr>
          <w:rFonts w:ascii="Times New Roman" w:eastAsia="Roboto" w:hAnsi="Times New Roman" w:cs="Times New Roman"/>
          <w:color w:val="000000" w:themeColor="text1"/>
          <w:sz w:val="24"/>
          <w:szCs w:val="24"/>
          <w:highlight w:val="white"/>
        </w:rPr>
      </w:pPr>
      <w:r w:rsidRPr="001903CC">
        <w:rPr>
          <w:rFonts w:ascii="Times New Roman" w:eastAsia="Roboto" w:hAnsi="Times New Roman" w:cs="Times New Roman"/>
          <w:color w:val="000000" w:themeColor="text1"/>
          <w:sz w:val="24"/>
          <w:szCs w:val="24"/>
          <w:highlight w:val="white"/>
        </w:rPr>
        <w:t xml:space="preserve">Согласно данным Минсельхоза России, в 2020 году объем производства сельскохозяйственной продукции в стране составил 4,8 триллиона рублей, что на 5,2% больше, чем в предыдущем году. Однако, эксперты отмечают, что для дальнейшего устойчивого развития </w:t>
      </w:r>
      <w:proofErr w:type="spellStart"/>
      <w:r w:rsidRPr="001903CC">
        <w:rPr>
          <w:rFonts w:ascii="Times New Roman" w:eastAsia="Roboto" w:hAnsi="Times New Roman" w:cs="Times New Roman"/>
          <w:color w:val="000000" w:themeColor="text1"/>
          <w:sz w:val="24"/>
          <w:szCs w:val="24"/>
          <w:highlight w:val="white"/>
        </w:rPr>
        <w:t>агросектора</w:t>
      </w:r>
      <w:proofErr w:type="spellEnd"/>
      <w:r w:rsidRPr="001903CC">
        <w:rPr>
          <w:rFonts w:ascii="Times New Roman" w:eastAsia="Roboto" w:hAnsi="Times New Roman" w:cs="Times New Roman"/>
          <w:color w:val="000000" w:themeColor="text1"/>
          <w:sz w:val="24"/>
          <w:szCs w:val="24"/>
          <w:highlight w:val="white"/>
        </w:rPr>
        <w:t xml:space="preserve"> необходимо увеличивать производительность труда и использовать новые технологии. В этом контексте, важно отметить, что в России уже существуют успешные инновационные проекты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Например, компания "Ростсельмаш" внедрила систему автоматической навигации на своих комбайнах, что позволяет повысить точность сбора урожая и уменьшить затраты на топливо. Также, в России успешно развивается производство вертикальных ферм, которые позволяют выращивать растения в закрытом помещении без почвы и с минимальным использованием воды. Однако, несмотря на эти успехи, эксперты отмечают, что в России еще многое нужно сделать для полного реализации потенциала инноваций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В частности, необходимо улучшить инфраструктуру и доступ к современным технологиям для фермеров и других работников </w:t>
      </w:r>
      <w:proofErr w:type="spellStart"/>
      <w:r w:rsidRPr="001903CC">
        <w:rPr>
          <w:rFonts w:ascii="Times New Roman" w:eastAsia="Roboto" w:hAnsi="Times New Roman" w:cs="Times New Roman"/>
          <w:color w:val="000000" w:themeColor="text1"/>
          <w:sz w:val="24"/>
          <w:szCs w:val="24"/>
          <w:highlight w:val="white"/>
        </w:rPr>
        <w:t>агросектора</w:t>
      </w:r>
      <w:proofErr w:type="spellEnd"/>
      <w:r w:rsidRPr="001903CC">
        <w:rPr>
          <w:rFonts w:ascii="Times New Roman" w:eastAsia="Roboto" w:hAnsi="Times New Roman" w:cs="Times New Roman"/>
          <w:color w:val="000000" w:themeColor="text1"/>
          <w:sz w:val="24"/>
          <w:szCs w:val="24"/>
          <w:highlight w:val="white"/>
        </w:rPr>
        <w:t>. Также, важно продолжать поддерживать научные исследования и развитие бизнес-окружения в этой области.</w:t>
      </w:r>
    </w:p>
    <w:p w14:paraId="0000000B" w14:textId="77777777" w:rsidR="009C37E1" w:rsidRPr="001903CC" w:rsidRDefault="004B3B0A" w:rsidP="001903CC">
      <w:pPr>
        <w:spacing w:line="240" w:lineRule="auto"/>
        <w:ind w:firstLine="709"/>
        <w:jc w:val="both"/>
        <w:rPr>
          <w:rFonts w:ascii="Times New Roman" w:eastAsia="Roboto" w:hAnsi="Times New Roman" w:cs="Times New Roman"/>
          <w:color w:val="000000" w:themeColor="text1"/>
          <w:sz w:val="24"/>
          <w:szCs w:val="24"/>
          <w:highlight w:val="white"/>
        </w:rPr>
      </w:pPr>
      <w:r w:rsidRPr="001903CC">
        <w:rPr>
          <w:rFonts w:ascii="Times New Roman" w:eastAsia="Roboto" w:hAnsi="Times New Roman" w:cs="Times New Roman"/>
          <w:color w:val="000000" w:themeColor="text1"/>
          <w:sz w:val="24"/>
          <w:szCs w:val="24"/>
          <w:highlight w:val="white"/>
        </w:rPr>
        <w:t xml:space="preserve">Согласно мнению профессора Московской государственной академии ветеринарной медицины и биотехнологии имени К.И. Скрябина, Игоря Степанова, "в России существует огромный потенциал для развития инноваций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особенно в области биотехнологий и генетической инженерии". Он также отмечает, что необходимо улучшить доступ к финансированию и инфраструктуре для малых и средних предприятий в этой области. Директор Института аграрной экономики РАН, Александр Григорьев, также подчеркивает важность инноваций для развития </w:t>
      </w:r>
      <w:proofErr w:type="spellStart"/>
      <w:r w:rsidRPr="001903CC">
        <w:rPr>
          <w:rFonts w:ascii="Times New Roman" w:eastAsia="Roboto" w:hAnsi="Times New Roman" w:cs="Times New Roman"/>
          <w:color w:val="000000" w:themeColor="text1"/>
          <w:sz w:val="24"/>
          <w:szCs w:val="24"/>
          <w:highlight w:val="white"/>
        </w:rPr>
        <w:t>агросектора</w:t>
      </w:r>
      <w:proofErr w:type="spellEnd"/>
      <w:r w:rsidRPr="001903CC">
        <w:rPr>
          <w:rFonts w:ascii="Times New Roman" w:eastAsia="Roboto" w:hAnsi="Times New Roman" w:cs="Times New Roman"/>
          <w:color w:val="000000" w:themeColor="text1"/>
          <w:sz w:val="24"/>
          <w:szCs w:val="24"/>
          <w:highlight w:val="white"/>
        </w:rPr>
        <w:t xml:space="preserve"> России: "Инновации могут значительно повысить эффективность производства и улучшить качество продукции, что в свою очередь может привести к увеличению экспорта сельскохозяйственной продукции из России". Однако, эксперты также отмечают необходимость более тесного взаимодействия между научными и бизнес-структурами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"Чтобы успешно внедрять инновации, необходимо установить более тесные связи между научными и бизнес-структурами, а также обеспечить обмен знаниями и опытом между ними", - говорит профессор Московской государственной академии ветеринарной медицины и биотехнологии имени К.И. Скрябина, Игорь Степанов.</w:t>
      </w:r>
    </w:p>
    <w:p w14:paraId="0000000C" w14:textId="7331343E" w:rsidR="009C37E1" w:rsidRPr="001903CC" w:rsidRDefault="004B3B0A" w:rsidP="001903CC">
      <w:pPr>
        <w:spacing w:line="240" w:lineRule="auto"/>
        <w:ind w:firstLine="709"/>
        <w:jc w:val="both"/>
        <w:rPr>
          <w:rFonts w:ascii="Times New Roman" w:eastAsia="Roboto" w:hAnsi="Times New Roman" w:cs="Times New Roman"/>
          <w:color w:val="000000" w:themeColor="text1"/>
          <w:sz w:val="24"/>
          <w:szCs w:val="24"/>
          <w:highlight w:val="white"/>
        </w:rPr>
      </w:pPr>
      <w:r w:rsidRPr="001903CC">
        <w:rPr>
          <w:rFonts w:ascii="Times New Roman" w:eastAsia="Roboto" w:hAnsi="Times New Roman" w:cs="Times New Roman"/>
          <w:color w:val="000000" w:themeColor="text1"/>
          <w:sz w:val="24"/>
          <w:szCs w:val="24"/>
          <w:highlight w:val="white"/>
        </w:rPr>
        <w:t xml:space="preserve">Таким образом, инновационная деятельность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является важным инструментом для повышения конкурентоспособности региона в условиях нестабильности мировой экономики. Инновации позволяют улучшить качество продукции, увеличить производительность труда и привлечь инвестиции в регион. </w:t>
      </w:r>
      <w:r w:rsidRPr="001903CC">
        <w:rPr>
          <w:rFonts w:ascii="Times New Roman" w:eastAsia="Roboto" w:hAnsi="Times New Roman" w:cs="Times New Roman"/>
          <w:color w:val="000000" w:themeColor="text1"/>
          <w:sz w:val="24"/>
          <w:szCs w:val="24"/>
          <w:highlight w:val="white"/>
        </w:rPr>
        <w:lastRenderedPageBreak/>
        <w:t xml:space="preserve">Развитие инноваций в </w:t>
      </w:r>
      <w:proofErr w:type="spellStart"/>
      <w:r w:rsidRPr="001903CC">
        <w:rPr>
          <w:rFonts w:ascii="Times New Roman" w:eastAsia="Roboto" w:hAnsi="Times New Roman" w:cs="Times New Roman"/>
          <w:color w:val="000000" w:themeColor="text1"/>
          <w:sz w:val="24"/>
          <w:szCs w:val="24"/>
          <w:highlight w:val="white"/>
        </w:rPr>
        <w:t>агросекторе</w:t>
      </w:r>
      <w:proofErr w:type="spellEnd"/>
      <w:r w:rsidRPr="001903CC">
        <w:rPr>
          <w:rFonts w:ascii="Times New Roman" w:eastAsia="Roboto" w:hAnsi="Times New Roman" w:cs="Times New Roman"/>
          <w:color w:val="000000" w:themeColor="text1"/>
          <w:sz w:val="24"/>
          <w:szCs w:val="24"/>
          <w:highlight w:val="white"/>
        </w:rPr>
        <w:t xml:space="preserve"> должно стать приоритетом для государственных и региональных органов власти, а также для бизнеса и научных организаций.</w:t>
      </w:r>
    </w:p>
    <w:p w14:paraId="41AE2FC6" w14:textId="526BA581" w:rsidR="001903CC" w:rsidRPr="001903CC" w:rsidRDefault="001903CC" w:rsidP="001903CC">
      <w:pPr>
        <w:spacing w:line="240" w:lineRule="auto"/>
        <w:ind w:firstLine="709"/>
        <w:jc w:val="both"/>
        <w:rPr>
          <w:rFonts w:ascii="Times New Roman" w:eastAsia="Roboto" w:hAnsi="Times New Roman" w:cs="Times New Roman"/>
          <w:color w:val="000000" w:themeColor="text1"/>
          <w:sz w:val="24"/>
          <w:szCs w:val="24"/>
          <w:highlight w:val="white"/>
        </w:rPr>
      </w:pPr>
    </w:p>
    <w:p w14:paraId="1DE67C63" w14:textId="07B1C32A" w:rsidR="004B3B0A" w:rsidRDefault="004B3B0A" w:rsidP="004B3B0A">
      <w:pPr>
        <w:spacing w:line="240" w:lineRule="auto"/>
        <w:ind w:firstLine="709"/>
        <w:jc w:val="center"/>
        <w:rPr>
          <w:rFonts w:ascii="Times New Roman" w:eastAsia="Roboto" w:hAnsi="Times New Roman" w:cs="Times New Roman"/>
          <w:b/>
          <w:color w:val="000000" w:themeColor="text1"/>
          <w:sz w:val="24"/>
          <w:szCs w:val="24"/>
          <w:highlight w:val="white"/>
        </w:rPr>
      </w:pPr>
      <w:r w:rsidRPr="004B3B0A">
        <w:rPr>
          <w:rFonts w:ascii="Times New Roman" w:eastAsia="Roboto" w:hAnsi="Times New Roman" w:cs="Times New Roman"/>
          <w:b/>
          <w:color w:val="000000" w:themeColor="text1"/>
          <w:sz w:val="24"/>
          <w:szCs w:val="24"/>
          <w:highlight w:val="white"/>
        </w:rPr>
        <w:t>Библиографический список</w:t>
      </w:r>
    </w:p>
    <w:p w14:paraId="347BC4C1" w14:textId="447A3373" w:rsidR="004B3B0A" w:rsidRDefault="00951742" w:rsidP="004B3B0A">
      <w:pPr>
        <w:spacing w:line="240" w:lineRule="auto"/>
        <w:ind w:firstLine="709"/>
        <w:jc w:val="both"/>
        <w:rPr>
          <w:rFonts w:ascii="Times New Roman" w:eastAsia="Roboto" w:hAnsi="Times New Roman" w:cs="Times New Roman"/>
          <w:color w:val="000000" w:themeColor="text1"/>
          <w:sz w:val="24"/>
          <w:szCs w:val="24"/>
        </w:rPr>
      </w:pPr>
      <w:r>
        <w:rPr>
          <w:rFonts w:ascii="Times New Roman" w:eastAsia="Roboto" w:hAnsi="Times New Roman" w:cs="Times New Roman"/>
          <w:color w:val="000000" w:themeColor="text1"/>
          <w:sz w:val="24"/>
          <w:szCs w:val="24"/>
        </w:rPr>
        <w:t>1</w:t>
      </w:r>
      <w:r w:rsidR="003177DD">
        <w:rPr>
          <w:rFonts w:ascii="Times New Roman" w:eastAsia="Roboto" w:hAnsi="Times New Roman" w:cs="Times New Roman"/>
          <w:color w:val="000000" w:themeColor="text1"/>
          <w:sz w:val="24"/>
          <w:szCs w:val="24"/>
        </w:rPr>
        <w:t xml:space="preserve">. </w:t>
      </w:r>
      <w:r w:rsidR="004B3B0A" w:rsidRPr="003177DD">
        <w:rPr>
          <w:rFonts w:ascii="Times New Roman" w:eastAsia="Roboto" w:hAnsi="Times New Roman" w:cs="Times New Roman"/>
          <w:color w:val="000000" w:themeColor="text1"/>
          <w:sz w:val="24"/>
          <w:szCs w:val="24"/>
        </w:rPr>
        <w:t>Яковлева, Е. Инновационное развитие аграрного сектора: опыт зарубежных стран и перспективы для России / Е. Яковлева // Аграрная наука. - 2017. - № 3. - С. 7-16.</w:t>
      </w:r>
    </w:p>
    <w:p w14:paraId="2C0E7BB6" w14:textId="6853F30E" w:rsidR="008624DC" w:rsidRPr="008624DC" w:rsidRDefault="00951742" w:rsidP="008624DC">
      <w:pPr>
        <w:spacing w:line="240" w:lineRule="auto"/>
        <w:ind w:firstLine="709"/>
        <w:jc w:val="both"/>
        <w:rPr>
          <w:rFonts w:ascii="Times New Roman" w:eastAsia="Roboto" w:hAnsi="Times New Roman" w:cs="Times New Roman"/>
          <w:color w:val="000000" w:themeColor="text1"/>
          <w:sz w:val="24"/>
          <w:szCs w:val="24"/>
        </w:rPr>
      </w:pPr>
      <w:r>
        <w:rPr>
          <w:rFonts w:ascii="Times New Roman" w:eastAsia="Roboto" w:hAnsi="Times New Roman" w:cs="Times New Roman"/>
          <w:color w:val="000000" w:themeColor="text1"/>
          <w:sz w:val="24"/>
          <w:szCs w:val="24"/>
        </w:rPr>
        <w:t>2</w:t>
      </w:r>
      <w:r w:rsidR="008624DC">
        <w:rPr>
          <w:rFonts w:ascii="Times New Roman" w:eastAsia="Roboto" w:hAnsi="Times New Roman" w:cs="Times New Roman"/>
          <w:color w:val="000000" w:themeColor="text1"/>
          <w:sz w:val="24"/>
          <w:szCs w:val="24"/>
        </w:rPr>
        <w:t xml:space="preserve">. </w:t>
      </w:r>
      <w:r w:rsidR="008624DC" w:rsidRPr="008624DC">
        <w:rPr>
          <w:rFonts w:ascii="Times New Roman" w:eastAsia="Roboto" w:hAnsi="Times New Roman" w:cs="Times New Roman"/>
          <w:color w:val="000000" w:themeColor="text1"/>
          <w:sz w:val="24"/>
          <w:szCs w:val="24"/>
        </w:rPr>
        <w:t xml:space="preserve">Жахов, Н. В. Планирование как инструмент управления аграрным производством / Н. В. Жахов // Актуальные проблемы бухгалтерского учета, анализа и аудита : Материалы VII Международной молодежной научно-практической конференции, посвященной 50-летию Юго-Западного государственного университета, Курск, 28 апреля 2015 года / ответственный редактор: Е.А. Бессонова. – Курск: Закрытое акционерное общество "Университетская книга", 2015. – С. 121-124. </w:t>
      </w:r>
    </w:p>
    <w:p w14:paraId="138D917F" w14:textId="22E2366F" w:rsidR="008624DC" w:rsidRPr="008624DC" w:rsidRDefault="00951742" w:rsidP="008624DC">
      <w:pPr>
        <w:spacing w:line="240" w:lineRule="auto"/>
        <w:ind w:firstLine="709"/>
        <w:jc w:val="both"/>
        <w:rPr>
          <w:rFonts w:ascii="Times New Roman" w:eastAsia="Roboto" w:hAnsi="Times New Roman" w:cs="Times New Roman"/>
          <w:color w:val="000000" w:themeColor="text1"/>
          <w:sz w:val="24"/>
          <w:szCs w:val="24"/>
        </w:rPr>
      </w:pPr>
      <w:r>
        <w:rPr>
          <w:rFonts w:ascii="Times New Roman" w:eastAsia="Roboto" w:hAnsi="Times New Roman" w:cs="Times New Roman"/>
          <w:color w:val="000000" w:themeColor="text1"/>
          <w:sz w:val="24"/>
          <w:szCs w:val="24"/>
        </w:rPr>
        <w:t>3</w:t>
      </w:r>
      <w:r w:rsidR="008624DC">
        <w:rPr>
          <w:rFonts w:ascii="Times New Roman" w:eastAsia="Roboto" w:hAnsi="Times New Roman" w:cs="Times New Roman"/>
          <w:color w:val="000000" w:themeColor="text1"/>
          <w:sz w:val="24"/>
          <w:szCs w:val="24"/>
        </w:rPr>
        <w:t xml:space="preserve">. </w:t>
      </w:r>
      <w:proofErr w:type="spellStart"/>
      <w:r w:rsidR="008624DC" w:rsidRPr="008624DC">
        <w:rPr>
          <w:rFonts w:ascii="Times New Roman" w:eastAsia="Roboto" w:hAnsi="Times New Roman" w:cs="Times New Roman"/>
          <w:color w:val="000000" w:themeColor="text1"/>
          <w:sz w:val="24"/>
          <w:szCs w:val="24"/>
        </w:rPr>
        <w:t>Кривошлыков</w:t>
      </w:r>
      <w:proofErr w:type="spellEnd"/>
      <w:r w:rsidR="008624DC" w:rsidRPr="008624DC">
        <w:rPr>
          <w:rFonts w:ascii="Times New Roman" w:eastAsia="Roboto" w:hAnsi="Times New Roman" w:cs="Times New Roman"/>
          <w:color w:val="000000" w:themeColor="text1"/>
          <w:sz w:val="24"/>
          <w:szCs w:val="24"/>
        </w:rPr>
        <w:t xml:space="preserve">, В. С. Сельское хозяйство регионов России: проблемы и перспективы / В. С. </w:t>
      </w:r>
      <w:proofErr w:type="spellStart"/>
      <w:r w:rsidR="008624DC" w:rsidRPr="008624DC">
        <w:rPr>
          <w:rFonts w:ascii="Times New Roman" w:eastAsia="Roboto" w:hAnsi="Times New Roman" w:cs="Times New Roman"/>
          <w:color w:val="000000" w:themeColor="text1"/>
          <w:sz w:val="24"/>
          <w:szCs w:val="24"/>
        </w:rPr>
        <w:t>Кривошлыков</w:t>
      </w:r>
      <w:proofErr w:type="spellEnd"/>
      <w:r w:rsidR="008624DC" w:rsidRPr="008624DC">
        <w:rPr>
          <w:rFonts w:ascii="Times New Roman" w:eastAsia="Roboto" w:hAnsi="Times New Roman" w:cs="Times New Roman"/>
          <w:color w:val="000000" w:themeColor="text1"/>
          <w:sz w:val="24"/>
          <w:szCs w:val="24"/>
        </w:rPr>
        <w:t xml:space="preserve">, Н. В. Жахов, А. М. Конорев. – Курск : Деловая полиграфия, 2016. – 236 с. </w:t>
      </w:r>
    </w:p>
    <w:p w14:paraId="39137E1E" w14:textId="085CE037" w:rsidR="008624DC" w:rsidRPr="008624DC" w:rsidRDefault="00951742" w:rsidP="008624DC">
      <w:pPr>
        <w:spacing w:line="240" w:lineRule="auto"/>
        <w:ind w:firstLine="709"/>
        <w:jc w:val="both"/>
        <w:rPr>
          <w:rFonts w:ascii="Times New Roman" w:eastAsia="Roboto" w:hAnsi="Times New Roman" w:cs="Times New Roman"/>
          <w:color w:val="000000" w:themeColor="text1"/>
          <w:sz w:val="24"/>
          <w:szCs w:val="24"/>
        </w:rPr>
      </w:pPr>
      <w:r>
        <w:rPr>
          <w:rFonts w:ascii="Times New Roman" w:eastAsia="Roboto" w:hAnsi="Times New Roman" w:cs="Times New Roman"/>
          <w:color w:val="000000" w:themeColor="text1"/>
          <w:sz w:val="24"/>
          <w:szCs w:val="24"/>
        </w:rPr>
        <w:t>4</w:t>
      </w:r>
      <w:r w:rsidR="008624DC">
        <w:rPr>
          <w:rFonts w:ascii="Times New Roman" w:eastAsia="Roboto" w:hAnsi="Times New Roman" w:cs="Times New Roman"/>
          <w:color w:val="000000" w:themeColor="text1"/>
          <w:sz w:val="24"/>
          <w:szCs w:val="24"/>
        </w:rPr>
        <w:t xml:space="preserve">. </w:t>
      </w:r>
      <w:r w:rsidR="008624DC" w:rsidRPr="008624DC">
        <w:rPr>
          <w:rFonts w:ascii="Times New Roman" w:eastAsia="Roboto" w:hAnsi="Times New Roman" w:cs="Times New Roman"/>
          <w:color w:val="000000" w:themeColor="text1"/>
          <w:sz w:val="24"/>
          <w:szCs w:val="24"/>
        </w:rPr>
        <w:tab/>
        <w:t xml:space="preserve">Жахов, Н. В. Перспективы государственного регулирования АПК в преддверии вступления России в ВТО / Н. В. Жахов // Инновационные процессы в АПК : Сборник статей III Международной научно-практической конференции преподавателей, молодых ученых, аспирантов и студентов, посвященной 50-летию образования Аграрного факультета РУДН, Москва, 13–15 апреля 2011 года. Том 1. – Москва: Российский университет дружбы народов, 2011. – С. 263-264. </w:t>
      </w:r>
    </w:p>
    <w:p w14:paraId="75278CE9" w14:textId="659107A2" w:rsidR="00311EC7" w:rsidRDefault="00311EC7" w:rsidP="004B3B0A">
      <w:pPr>
        <w:spacing w:line="240" w:lineRule="auto"/>
        <w:ind w:firstLine="709"/>
        <w:jc w:val="both"/>
        <w:rPr>
          <w:rFonts w:ascii="Times New Roman" w:eastAsia="Roboto" w:hAnsi="Times New Roman" w:cs="Times New Roman"/>
          <w:color w:val="000000" w:themeColor="text1"/>
          <w:sz w:val="24"/>
          <w:szCs w:val="24"/>
        </w:rPr>
      </w:pPr>
    </w:p>
    <w:p w14:paraId="36B812D3" w14:textId="56F0C909" w:rsidR="00311EC7" w:rsidRDefault="00311EC7" w:rsidP="00311EC7">
      <w:pPr>
        <w:spacing w:line="240" w:lineRule="auto"/>
        <w:ind w:firstLine="709"/>
        <w:jc w:val="center"/>
        <w:rPr>
          <w:rFonts w:ascii="Times New Roman" w:eastAsia="Roboto" w:hAnsi="Times New Roman" w:cs="Times New Roman"/>
          <w:b/>
          <w:color w:val="000000" w:themeColor="text1"/>
          <w:sz w:val="24"/>
          <w:szCs w:val="24"/>
        </w:rPr>
      </w:pPr>
      <w:r w:rsidRPr="00311EC7">
        <w:rPr>
          <w:rFonts w:ascii="Times New Roman" w:eastAsia="Roboto" w:hAnsi="Times New Roman" w:cs="Times New Roman"/>
          <w:b/>
          <w:color w:val="000000" w:themeColor="text1"/>
          <w:sz w:val="24"/>
          <w:szCs w:val="24"/>
        </w:rPr>
        <w:t>Информация об авторе</w:t>
      </w:r>
    </w:p>
    <w:p w14:paraId="6E5D521B" w14:textId="5893C1A4" w:rsidR="00311EC7" w:rsidRPr="00311EC7" w:rsidRDefault="00311EC7" w:rsidP="00311EC7">
      <w:pPr>
        <w:spacing w:line="240" w:lineRule="auto"/>
        <w:ind w:firstLine="709"/>
        <w:jc w:val="both"/>
        <w:rPr>
          <w:rFonts w:ascii="Times New Roman" w:eastAsia="Roboto" w:hAnsi="Times New Roman" w:cs="Times New Roman"/>
          <w:color w:val="000000" w:themeColor="text1"/>
          <w:sz w:val="24"/>
          <w:szCs w:val="24"/>
        </w:rPr>
      </w:pPr>
      <w:r>
        <w:rPr>
          <w:rFonts w:ascii="Times New Roman" w:eastAsia="Roboto" w:hAnsi="Times New Roman" w:cs="Times New Roman"/>
          <w:color w:val="000000" w:themeColor="text1"/>
          <w:sz w:val="24"/>
          <w:szCs w:val="24"/>
        </w:rPr>
        <w:t>Марков Дмитрий Анатольевич (Россия, Курск) – аспирант, Юго-Западный университет (</w:t>
      </w:r>
      <w:r w:rsidRPr="00311EC7">
        <w:rPr>
          <w:rFonts w:ascii="Times New Roman" w:eastAsia="Roboto" w:hAnsi="Times New Roman" w:cs="Times New Roman"/>
          <w:color w:val="000000" w:themeColor="text1"/>
          <w:sz w:val="24"/>
          <w:szCs w:val="24"/>
        </w:rPr>
        <w:t>305040, Курская область, г. Курск, ул. 50 лет Октября, 94</w:t>
      </w:r>
      <w:r>
        <w:rPr>
          <w:rFonts w:ascii="Times New Roman" w:eastAsia="Roboto" w:hAnsi="Times New Roman" w:cs="Times New Roman"/>
          <w:color w:val="000000" w:themeColor="text1"/>
          <w:sz w:val="24"/>
          <w:szCs w:val="24"/>
        </w:rPr>
        <w:t xml:space="preserve">, </w:t>
      </w:r>
      <w:r w:rsidRPr="00311EC7">
        <w:rPr>
          <w:rFonts w:ascii="Times New Roman" w:eastAsia="Roboto" w:hAnsi="Times New Roman" w:cs="Times New Roman"/>
          <w:color w:val="000000" w:themeColor="text1"/>
          <w:sz w:val="24"/>
          <w:szCs w:val="24"/>
          <w:lang w:val="en-US"/>
        </w:rPr>
        <w:t>www</w:t>
      </w:r>
      <w:r w:rsidRPr="00311EC7">
        <w:rPr>
          <w:rFonts w:ascii="Times New Roman" w:eastAsia="Roboto" w:hAnsi="Times New Roman" w:cs="Times New Roman"/>
          <w:color w:val="000000" w:themeColor="text1"/>
          <w:sz w:val="24"/>
          <w:szCs w:val="24"/>
        </w:rPr>
        <w:t>.</w:t>
      </w:r>
      <w:proofErr w:type="spellStart"/>
      <w:r w:rsidRPr="00311EC7">
        <w:rPr>
          <w:rFonts w:ascii="Times New Roman" w:eastAsia="Roboto" w:hAnsi="Times New Roman" w:cs="Times New Roman"/>
          <w:color w:val="000000" w:themeColor="text1"/>
          <w:sz w:val="24"/>
          <w:szCs w:val="24"/>
          <w:lang w:val="en-US"/>
        </w:rPr>
        <w:t>dima</w:t>
      </w:r>
      <w:proofErr w:type="spellEnd"/>
      <w:r w:rsidRPr="00311EC7">
        <w:rPr>
          <w:rFonts w:ascii="Times New Roman" w:eastAsia="Roboto" w:hAnsi="Times New Roman" w:cs="Times New Roman"/>
          <w:color w:val="000000" w:themeColor="text1"/>
          <w:sz w:val="24"/>
          <w:szCs w:val="24"/>
        </w:rPr>
        <w:t>422@</w:t>
      </w:r>
      <w:r w:rsidRPr="00311EC7">
        <w:rPr>
          <w:rFonts w:ascii="Times New Roman" w:eastAsia="Roboto" w:hAnsi="Times New Roman" w:cs="Times New Roman"/>
          <w:color w:val="000000" w:themeColor="text1"/>
          <w:sz w:val="24"/>
          <w:szCs w:val="24"/>
          <w:lang w:val="en-US"/>
        </w:rPr>
        <w:t>mail</w:t>
      </w:r>
      <w:r w:rsidRPr="00311EC7">
        <w:rPr>
          <w:rFonts w:ascii="Times New Roman" w:eastAsia="Roboto" w:hAnsi="Times New Roman" w:cs="Times New Roman"/>
          <w:color w:val="000000" w:themeColor="text1"/>
          <w:sz w:val="24"/>
          <w:szCs w:val="24"/>
        </w:rPr>
        <w:t>.</w:t>
      </w:r>
      <w:proofErr w:type="spellStart"/>
      <w:r w:rsidRPr="00311EC7">
        <w:rPr>
          <w:rFonts w:ascii="Times New Roman" w:eastAsia="Roboto" w:hAnsi="Times New Roman" w:cs="Times New Roman"/>
          <w:color w:val="000000" w:themeColor="text1"/>
          <w:sz w:val="24"/>
          <w:szCs w:val="24"/>
          <w:lang w:val="en-US"/>
        </w:rPr>
        <w:t>ru</w:t>
      </w:r>
      <w:proofErr w:type="spellEnd"/>
      <w:r w:rsidRPr="00311EC7">
        <w:rPr>
          <w:rFonts w:ascii="Times New Roman" w:eastAsia="Roboto" w:hAnsi="Times New Roman" w:cs="Times New Roman"/>
          <w:color w:val="000000" w:themeColor="text1"/>
          <w:sz w:val="24"/>
          <w:szCs w:val="24"/>
        </w:rPr>
        <w:t>)</w:t>
      </w:r>
    </w:p>
    <w:p w14:paraId="3E80130C" w14:textId="37789DE6" w:rsidR="00311EC7" w:rsidRDefault="00311EC7" w:rsidP="00311EC7">
      <w:pPr>
        <w:spacing w:line="240" w:lineRule="auto"/>
        <w:ind w:firstLine="709"/>
        <w:jc w:val="both"/>
        <w:rPr>
          <w:rFonts w:ascii="Times New Roman" w:eastAsia="Roboto" w:hAnsi="Times New Roman" w:cs="Times New Roman"/>
          <w:color w:val="000000" w:themeColor="text1"/>
          <w:sz w:val="24"/>
          <w:szCs w:val="24"/>
          <w:highlight w:val="white"/>
        </w:rPr>
      </w:pPr>
    </w:p>
    <w:p w14:paraId="294E5AEB" w14:textId="35B9A4DB" w:rsidR="00311EC7" w:rsidRDefault="00311EC7" w:rsidP="00311EC7">
      <w:pPr>
        <w:spacing w:line="240" w:lineRule="auto"/>
        <w:ind w:firstLine="709"/>
        <w:jc w:val="center"/>
        <w:rPr>
          <w:rFonts w:ascii="Times New Roman" w:eastAsia="Roboto" w:hAnsi="Times New Roman" w:cs="Times New Roman"/>
          <w:b/>
          <w:color w:val="000000" w:themeColor="text1"/>
          <w:sz w:val="24"/>
          <w:szCs w:val="24"/>
          <w:lang w:val="en-US"/>
        </w:rPr>
      </w:pPr>
      <w:r w:rsidRPr="00311EC7">
        <w:rPr>
          <w:rFonts w:ascii="Times New Roman" w:eastAsia="Roboto" w:hAnsi="Times New Roman" w:cs="Times New Roman"/>
          <w:b/>
          <w:color w:val="000000" w:themeColor="text1"/>
          <w:sz w:val="24"/>
          <w:szCs w:val="24"/>
          <w:lang w:val="en-US"/>
        </w:rPr>
        <w:t>INNOVATIVE ACTIVITY IN THE AGRICULTURAL SECTOR AS A TOOL TO INCREASE THE COMPETITIVENESS OF THE REGION IN THE CONDITIONS OF INSTABILITY OF THE WORLD ECONOMY</w:t>
      </w:r>
    </w:p>
    <w:p w14:paraId="2DF62D31" w14:textId="58307D27" w:rsidR="00311EC7" w:rsidRDefault="00311EC7" w:rsidP="00311EC7">
      <w:pPr>
        <w:spacing w:line="240" w:lineRule="auto"/>
        <w:ind w:firstLine="709"/>
        <w:jc w:val="center"/>
        <w:rPr>
          <w:rFonts w:ascii="Times New Roman" w:eastAsia="Roboto" w:hAnsi="Times New Roman" w:cs="Times New Roman"/>
          <w:b/>
          <w:color w:val="000000" w:themeColor="text1"/>
          <w:sz w:val="24"/>
          <w:szCs w:val="24"/>
          <w:lang w:val="en-US"/>
        </w:rPr>
      </w:pPr>
    </w:p>
    <w:p w14:paraId="4DA3A12E" w14:textId="26DC5AF0" w:rsidR="00311EC7" w:rsidRPr="00311EC7" w:rsidRDefault="00311EC7" w:rsidP="00311EC7">
      <w:pPr>
        <w:spacing w:line="240" w:lineRule="auto"/>
        <w:ind w:firstLine="709"/>
        <w:jc w:val="both"/>
        <w:rPr>
          <w:rFonts w:ascii="Times New Roman" w:eastAsia="Roboto" w:hAnsi="Times New Roman" w:cs="Times New Roman"/>
          <w:b/>
          <w:i/>
          <w:color w:val="000000" w:themeColor="text1"/>
          <w:sz w:val="24"/>
          <w:szCs w:val="24"/>
          <w:lang w:val="en-US"/>
        </w:rPr>
      </w:pPr>
      <w:r w:rsidRPr="00311EC7">
        <w:rPr>
          <w:rFonts w:ascii="Times New Roman" w:eastAsia="Roboto" w:hAnsi="Times New Roman" w:cs="Times New Roman"/>
          <w:b/>
          <w:i/>
          <w:color w:val="000000" w:themeColor="text1"/>
          <w:sz w:val="24"/>
          <w:szCs w:val="24"/>
          <w:lang w:val="en-US"/>
        </w:rPr>
        <w:t xml:space="preserve">Abstract. </w:t>
      </w:r>
      <w:r w:rsidRPr="00311EC7">
        <w:rPr>
          <w:rFonts w:ascii="Times New Roman" w:eastAsia="Roboto" w:hAnsi="Times New Roman" w:cs="Times New Roman"/>
          <w:i/>
          <w:color w:val="000000" w:themeColor="text1"/>
          <w:sz w:val="24"/>
          <w:szCs w:val="24"/>
          <w:lang w:val="en-US"/>
        </w:rPr>
        <w:t>The authors analyzed the innovation space of the regional economy in the context of the agricultural sector, identified the factors of successful innovative development, as well as the problems faced by local producers in a number of regions. The article offers recommendations on creating an effective system to support the innovative development of the agricultural sector and taking into account the problems of competition in the market and low profitability of agricultural enterprises in the regions.</w:t>
      </w:r>
    </w:p>
    <w:p w14:paraId="573E1E87" w14:textId="19B50969" w:rsidR="00311EC7" w:rsidRDefault="00311EC7" w:rsidP="00311EC7">
      <w:pPr>
        <w:spacing w:line="240" w:lineRule="auto"/>
        <w:ind w:firstLine="709"/>
        <w:jc w:val="both"/>
        <w:rPr>
          <w:rFonts w:ascii="Times New Roman" w:eastAsia="Roboto" w:hAnsi="Times New Roman" w:cs="Times New Roman"/>
          <w:i/>
          <w:color w:val="000000" w:themeColor="text1"/>
          <w:sz w:val="24"/>
          <w:szCs w:val="24"/>
          <w:lang w:val="en-US"/>
        </w:rPr>
      </w:pPr>
      <w:r w:rsidRPr="00311EC7">
        <w:rPr>
          <w:rFonts w:ascii="Times New Roman" w:eastAsia="Roboto" w:hAnsi="Times New Roman" w:cs="Times New Roman"/>
          <w:b/>
          <w:i/>
          <w:color w:val="000000" w:themeColor="text1"/>
          <w:sz w:val="24"/>
          <w:szCs w:val="24"/>
          <w:lang w:val="en-US"/>
        </w:rPr>
        <w:t>Keywords:</w:t>
      </w:r>
      <w:r w:rsidRPr="00311EC7">
        <w:rPr>
          <w:rFonts w:ascii="Times New Roman" w:eastAsia="Roboto" w:hAnsi="Times New Roman" w:cs="Times New Roman"/>
          <w:i/>
          <w:color w:val="000000" w:themeColor="text1"/>
          <w:sz w:val="24"/>
          <w:szCs w:val="24"/>
          <w:lang w:val="en-US"/>
        </w:rPr>
        <w:t xml:space="preserve"> innovative activity, agricultural sector, competitiveness, region, instability of the world economy, access to financing, scientific developments, technologies, profitability problems, support system, experts.</w:t>
      </w:r>
    </w:p>
    <w:p w14:paraId="2F870297" w14:textId="07DEC10D" w:rsidR="004C4BF5" w:rsidRDefault="004C4BF5" w:rsidP="00311EC7">
      <w:pPr>
        <w:spacing w:line="240" w:lineRule="auto"/>
        <w:ind w:firstLine="709"/>
        <w:jc w:val="center"/>
        <w:rPr>
          <w:rFonts w:ascii="Times New Roman" w:eastAsia="Roboto" w:hAnsi="Times New Roman" w:cs="Times New Roman"/>
          <w:b/>
          <w:color w:val="000000" w:themeColor="text1"/>
          <w:sz w:val="24"/>
          <w:szCs w:val="24"/>
          <w:lang w:val="en-US"/>
        </w:rPr>
      </w:pPr>
    </w:p>
    <w:p w14:paraId="54A75C89" w14:textId="4200B0AF" w:rsidR="00311EC7" w:rsidRPr="00311EC7" w:rsidRDefault="00311EC7" w:rsidP="00311EC7">
      <w:pPr>
        <w:spacing w:line="240" w:lineRule="auto"/>
        <w:ind w:firstLine="709"/>
        <w:jc w:val="center"/>
        <w:rPr>
          <w:rFonts w:ascii="Times New Roman" w:eastAsia="Roboto" w:hAnsi="Times New Roman" w:cs="Times New Roman"/>
          <w:b/>
          <w:color w:val="000000" w:themeColor="text1"/>
          <w:sz w:val="24"/>
          <w:szCs w:val="24"/>
          <w:lang w:val="en-US"/>
        </w:rPr>
      </w:pPr>
      <w:r w:rsidRPr="00311EC7">
        <w:rPr>
          <w:rFonts w:ascii="Times New Roman" w:eastAsia="Roboto" w:hAnsi="Times New Roman" w:cs="Times New Roman"/>
          <w:b/>
          <w:color w:val="000000" w:themeColor="text1"/>
          <w:sz w:val="24"/>
          <w:szCs w:val="24"/>
          <w:lang w:val="en-US"/>
        </w:rPr>
        <w:t>Information about the author</w:t>
      </w:r>
    </w:p>
    <w:p w14:paraId="5047638A" w14:textId="5702F075" w:rsidR="00311EC7" w:rsidRDefault="00311EC7" w:rsidP="00311EC7">
      <w:pPr>
        <w:spacing w:line="240" w:lineRule="auto"/>
        <w:ind w:firstLine="709"/>
        <w:jc w:val="both"/>
        <w:rPr>
          <w:rFonts w:ascii="Times New Roman" w:eastAsia="Roboto" w:hAnsi="Times New Roman" w:cs="Times New Roman"/>
          <w:color w:val="000000" w:themeColor="text1"/>
          <w:sz w:val="24"/>
          <w:szCs w:val="24"/>
          <w:lang w:val="en-US"/>
        </w:rPr>
      </w:pPr>
      <w:r w:rsidRPr="00311EC7">
        <w:rPr>
          <w:rFonts w:ascii="Times New Roman" w:eastAsia="Roboto" w:hAnsi="Times New Roman" w:cs="Times New Roman"/>
          <w:color w:val="000000" w:themeColor="text1"/>
          <w:sz w:val="24"/>
          <w:szCs w:val="24"/>
          <w:lang w:val="en-US"/>
        </w:rPr>
        <w:t xml:space="preserve">Dmitry </w:t>
      </w:r>
      <w:proofErr w:type="spellStart"/>
      <w:r w:rsidRPr="00311EC7">
        <w:rPr>
          <w:rFonts w:ascii="Times New Roman" w:eastAsia="Roboto" w:hAnsi="Times New Roman" w:cs="Times New Roman"/>
          <w:color w:val="000000" w:themeColor="text1"/>
          <w:sz w:val="24"/>
          <w:szCs w:val="24"/>
          <w:lang w:val="en-US"/>
        </w:rPr>
        <w:t>Anatolyevich</w:t>
      </w:r>
      <w:proofErr w:type="spellEnd"/>
      <w:r w:rsidRPr="00311EC7">
        <w:rPr>
          <w:rFonts w:ascii="Times New Roman" w:eastAsia="Roboto" w:hAnsi="Times New Roman" w:cs="Times New Roman"/>
          <w:color w:val="000000" w:themeColor="text1"/>
          <w:sz w:val="24"/>
          <w:szCs w:val="24"/>
          <w:lang w:val="en-US"/>
        </w:rPr>
        <w:t xml:space="preserve"> Markov (Russia, Kursk) – Postgraduate student, Southwest University (94, 50 let </w:t>
      </w:r>
      <w:proofErr w:type="spellStart"/>
      <w:r w:rsidRPr="00311EC7">
        <w:rPr>
          <w:rFonts w:ascii="Times New Roman" w:eastAsia="Roboto" w:hAnsi="Times New Roman" w:cs="Times New Roman"/>
          <w:color w:val="000000" w:themeColor="text1"/>
          <w:sz w:val="24"/>
          <w:szCs w:val="24"/>
          <w:lang w:val="en-US"/>
        </w:rPr>
        <w:t>Oktyabrya</w:t>
      </w:r>
      <w:proofErr w:type="spellEnd"/>
      <w:r w:rsidRPr="00311EC7">
        <w:rPr>
          <w:rFonts w:ascii="Times New Roman" w:eastAsia="Roboto" w:hAnsi="Times New Roman" w:cs="Times New Roman"/>
          <w:color w:val="000000" w:themeColor="text1"/>
          <w:sz w:val="24"/>
          <w:szCs w:val="24"/>
          <w:lang w:val="en-US"/>
        </w:rPr>
        <w:t xml:space="preserve"> str., Kursk, 305040, Kursk Reg</w:t>
      </w:r>
      <w:r>
        <w:rPr>
          <w:rFonts w:ascii="Times New Roman" w:eastAsia="Roboto" w:hAnsi="Times New Roman" w:cs="Times New Roman"/>
          <w:color w:val="000000" w:themeColor="text1"/>
          <w:sz w:val="24"/>
          <w:szCs w:val="24"/>
          <w:lang w:val="en-US"/>
        </w:rPr>
        <w:t xml:space="preserve">ion, Kursk, </w:t>
      </w:r>
      <w:r w:rsidRPr="00311EC7">
        <w:rPr>
          <w:rFonts w:ascii="Times New Roman" w:eastAsia="Roboto" w:hAnsi="Times New Roman" w:cs="Times New Roman"/>
          <w:color w:val="000000" w:themeColor="text1"/>
          <w:sz w:val="24"/>
          <w:szCs w:val="24"/>
          <w:lang w:val="en-US"/>
        </w:rPr>
        <w:t>www.dima422@mail.ru)</w:t>
      </w:r>
    </w:p>
    <w:p w14:paraId="76AC33F0" w14:textId="0131C1DB" w:rsidR="00311EC7" w:rsidRDefault="00311EC7" w:rsidP="00311EC7">
      <w:pPr>
        <w:spacing w:line="240" w:lineRule="auto"/>
        <w:ind w:firstLine="709"/>
        <w:jc w:val="both"/>
        <w:rPr>
          <w:rFonts w:ascii="Times New Roman" w:eastAsia="Roboto" w:hAnsi="Times New Roman" w:cs="Times New Roman"/>
          <w:color w:val="000000" w:themeColor="text1"/>
          <w:sz w:val="24"/>
          <w:szCs w:val="24"/>
          <w:lang w:val="en-US"/>
        </w:rPr>
      </w:pPr>
    </w:p>
    <w:p w14:paraId="6C1731B1" w14:textId="77777777" w:rsidR="004C4BF5" w:rsidRPr="004C4BF5" w:rsidRDefault="004C4BF5" w:rsidP="004C4BF5">
      <w:pPr>
        <w:spacing w:line="240" w:lineRule="auto"/>
        <w:ind w:firstLine="709"/>
        <w:jc w:val="center"/>
        <w:rPr>
          <w:rFonts w:ascii="Times New Roman" w:eastAsia="Roboto" w:hAnsi="Times New Roman" w:cs="Times New Roman"/>
          <w:b/>
          <w:color w:val="000000" w:themeColor="text1"/>
          <w:sz w:val="24"/>
          <w:szCs w:val="24"/>
          <w:lang w:val="en-US"/>
        </w:rPr>
      </w:pPr>
      <w:r w:rsidRPr="004C4BF5">
        <w:rPr>
          <w:rFonts w:ascii="Times New Roman" w:eastAsia="Roboto" w:hAnsi="Times New Roman" w:cs="Times New Roman"/>
          <w:b/>
          <w:color w:val="000000" w:themeColor="text1"/>
          <w:sz w:val="24"/>
          <w:szCs w:val="24"/>
          <w:lang w:val="en-US"/>
        </w:rPr>
        <w:t>References</w:t>
      </w:r>
    </w:p>
    <w:p w14:paraId="6CE69C68" w14:textId="4B4A68CD" w:rsidR="008624DC" w:rsidRPr="008624DC" w:rsidRDefault="00951742" w:rsidP="004C4BF5">
      <w:pPr>
        <w:spacing w:line="240" w:lineRule="auto"/>
        <w:ind w:firstLine="709"/>
        <w:jc w:val="both"/>
        <w:rPr>
          <w:rFonts w:ascii="Times New Roman" w:eastAsia="Roboto" w:hAnsi="Times New Roman" w:cs="Times New Roman"/>
          <w:color w:val="000000" w:themeColor="text1"/>
          <w:sz w:val="24"/>
          <w:szCs w:val="24"/>
          <w:lang w:val="en-US"/>
        </w:rPr>
      </w:pPr>
      <w:r>
        <w:rPr>
          <w:rFonts w:ascii="Times New Roman" w:eastAsia="Roboto" w:hAnsi="Times New Roman" w:cs="Times New Roman"/>
          <w:color w:val="000000" w:themeColor="text1"/>
          <w:sz w:val="24"/>
          <w:szCs w:val="24"/>
          <w:lang w:val="en-US"/>
        </w:rPr>
        <w:t>1</w:t>
      </w:r>
      <w:r w:rsidR="004C4BF5" w:rsidRPr="004C4BF5">
        <w:rPr>
          <w:rFonts w:ascii="Times New Roman" w:eastAsia="Roboto" w:hAnsi="Times New Roman" w:cs="Times New Roman"/>
          <w:color w:val="000000" w:themeColor="text1"/>
          <w:sz w:val="24"/>
          <w:szCs w:val="24"/>
          <w:lang w:val="en-US"/>
        </w:rPr>
        <w:t xml:space="preserve">. </w:t>
      </w:r>
      <w:proofErr w:type="spellStart"/>
      <w:r w:rsidR="004C4BF5" w:rsidRPr="004C4BF5">
        <w:rPr>
          <w:rFonts w:ascii="Times New Roman" w:eastAsia="Roboto" w:hAnsi="Times New Roman" w:cs="Times New Roman"/>
          <w:color w:val="000000" w:themeColor="text1"/>
          <w:sz w:val="24"/>
          <w:szCs w:val="24"/>
          <w:lang w:val="en-US"/>
        </w:rPr>
        <w:t>Yakovleva</w:t>
      </w:r>
      <w:proofErr w:type="spellEnd"/>
      <w:r w:rsidR="004C4BF5" w:rsidRPr="004C4BF5">
        <w:rPr>
          <w:rFonts w:ascii="Times New Roman" w:eastAsia="Roboto" w:hAnsi="Times New Roman" w:cs="Times New Roman"/>
          <w:color w:val="000000" w:themeColor="text1"/>
          <w:sz w:val="24"/>
          <w:szCs w:val="24"/>
          <w:lang w:val="en-US"/>
        </w:rPr>
        <w:t xml:space="preserve">, E. Innovative development of the agricultural sector: the experience of foreign countries and prospects for Russia / E. </w:t>
      </w:r>
      <w:proofErr w:type="spellStart"/>
      <w:r w:rsidR="004C4BF5" w:rsidRPr="004C4BF5">
        <w:rPr>
          <w:rFonts w:ascii="Times New Roman" w:eastAsia="Roboto" w:hAnsi="Times New Roman" w:cs="Times New Roman"/>
          <w:color w:val="000000" w:themeColor="text1"/>
          <w:sz w:val="24"/>
          <w:szCs w:val="24"/>
          <w:lang w:val="en-US"/>
        </w:rPr>
        <w:t>Yakovleva</w:t>
      </w:r>
      <w:proofErr w:type="spellEnd"/>
      <w:r w:rsidR="004C4BF5" w:rsidRPr="004C4BF5">
        <w:rPr>
          <w:rFonts w:ascii="Times New Roman" w:eastAsia="Roboto" w:hAnsi="Times New Roman" w:cs="Times New Roman"/>
          <w:color w:val="000000" w:themeColor="text1"/>
          <w:sz w:val="24"/>
          <w:szCs w:val="24"/>
          <w:lang w:val="en-US"/>
        </w:rPr>
        <w:t xml:space="preserve"> // Agrarian science. - 2017. - No. 3. - pp. 7-16.</w:t>
      </w:r>
    </w:p>
    <w:p w14:paraId="56618942" w14:textId="10500A4B" w:rsidR="008624DC" w:rsidRPr="008624DC" w:rsidRDefault="00951742" w:rsidP="008624DC">
      <w:pPr>
        <w:spacing w:line="240" w:lineRule="auto"/>
        <w:ind w:firstLine="709"/>
        <w:jc w:val="both"/>
        <w:rPr>
          <w:rFonts w:ascii="Times New Roman" w:eastAsia="Roboto" w:hAnsi="Times New Roman" w:cs="Times New Roman"/>
          <w:color w:val="000000" w:themeColor="text1"/>
          <w:sz w:val="24"/>
          <w:szCs w:val="24"/>
          <w:lang w:val="en-US"/>
        </w:rPr>
      </w:pPr>
      <w:r w:rsidRPr="00951742">
        <w:rPr>
          <w:rFonts w:ascii="Times New Roman" w:eastAsia="Roboto" w:hAnsi="Times New Roman" w:cs="Times New Roman"/>
          <w:color w:val="000000" w:themeColor="text1"/>
          <w:sz w:val="24"/>
          <w:szCs w:val="24"/>
          <w:lang w:val="en-US"/>
        </w:rPr>
        <w:lastRenderedPageBreak/>
        <w:t xml:space="preserve">2. </w:t>
      </w:r>
      <w:proofErr w:type="spellStart"/>
      <w:r w:rsidR="008624DC" w:rsidRPr="008624DC">
        <w:rPr>
          <w:rFonts w:ascii="Times New Roman" w:eastAsia="Roboto" w:hAnsi="Times New Roman" w:cs="Times New Roman"/>
          <w:color w:val="000000" w:themeColor="text1"/>
          <w:sz w:val="24"/>
          <w:szCs w:val="24"/>
          <w:lang w:val="en-US"/>
        </w:rPr>
        <w:t>Zhakhov</w:t>
      </w:r>
      <w:proofErr w:type="spellEnd"/>
      <w:r w:rsidR="008624DC" w:rsidRPr="008624DC">
        <w:rPr>
          <w:rFonts w:ascii="Times New Roman" w:eastAsia="Roboto" w:hAnsi="Times New Roman" w:cs="Times New Roman"/>
          <w:color w:val="000000" w:themeColor="text1"/>
          <w:sz w:val="24"/>
          <w:szCs w:val="24"/>
          <w:lang w:val="en-US"/>
        </w:rPr>
        <w:t>, N.</w:t>
      </w:r>
      <w:bookmarkStart w:id="0" w:name="_GoBack"/>
      <w:bookmarkEnd w:id="0"/>
      <w:r w:rsidR="008624DC" w:rsidRPr="008624DC">
        <w:rPr>
          <w:rFonts w:ascii="Times New Roman" w:eastAsia="Roboto" w:hAnsi="Times New Roman" w:cs="Times New Roman"/>
          <w:color w:val="000000" w:themeColor="text1"/>
          <w:sz w:val="24"/>
          <w:szCs w:val="24"/>
          <w:lang w:val="en-US"/>
        </w:rPr>
        <w:t xml:space="preserve"> V. Planning as a tool for managing agricultural production / N. V. </w:t>
      </w:r>
      <w:proofErr w:type="spellStart"/>
      <w:r w:rsidR="008624DC" w:rsidRPr="008624DC">
        <w:rPr>
          <w:rFonts w:ascii="Times New Roman" w:eastAsia="Roboto" w:hAnsi="Times New Roman" w:cs="Times New Roman"/>
          <w:color w:val="000000" w:themeColor="text1"/>
          <w:sz w:val="24"/>
          <w:szCs w:val="24"/>
          <w:lang w:val="en-US"/>
        </w:rPr>
        <w:t>Zhakhov</w:t>
      </w:r>
      <w:proofErr w:type="spellEnd"/>
      <w:r w:rsidR="008624DC" w:rsidRPr="008624DC">
        <w:rPr>
          <w:rFonts w:ascii="Times New Roman" w:eastAsia="Roboto" w:hAnsi="Times New Roman" w:cs="Times New Roman"/>
          <w:color w:val="000000" w:themeColor="text1"/>
          <w:sz w:val="24"/>
          <w:szCs w:val="24"/>
          <w:lang w:val="en-US"/>
        </w:rPr>
        <w:t xml:space="preserve"> // Actual problems of accounting, analysis and audit: Proceedings of the VII International Youth Scientific and Practical Conference dedicated to the 50th anniversary of the South-Western State University, Kursk, April 28, 2015 / executive editor: E.A. </w:t>
      </w:r>
      <w:proofErr w:type="spellStart"/>
      <w:r w:rsidR="008624DC" w:rsidRPr="008624DC">
        <w:rPr>
          <w:rFonts w:ascii="Times New Roman" w:eastAsia="Roboto" w:hAnsi="Times New Roman" w:cs="Times New Roman"/>
          <w:color w:val="000000" w:themeColor="text1"/>
          <w:sz w:val="24"/>
          <w:szCs w:val="24"/>
          <w:lang w:val="en-US"/>
        </w:rPr>
        <w:t>Bessonov</w:t>
      </w:r>
      <w:proofErr w:type="spellEnd"/>
      <w:r w:rsidR="008624DC" w:rsidRPr="008624DC">
        <w:rPr>
          <w:rFonts w:ascii="Times New Roman" w:eastAsia="Roboto" w:hAnsi="Times New Roman" w:cs="Times New Roman"/>
          <w:color w:val="000000" w:themeColor="text1"/>
          <w:sz w:val="24"/>
          <w:szCs w:val="24"/>
          <w:lang w:val="en-US"/>
        </w:rPr>
        <w:t>. - Kursk: Closed Joint Stock Company "University Book", 2015. - P. 121-124.</w:t>
      </w:r>
    </w:p>
    <w:p w14:paraId="172C8D8E" w14:textId="41FDBD4D" w:rsidR="008624DC" w:rsidRDefault="00951742" w:rsidP="008624DC">
      <w:pPr>
        <w:spacing w:line="240" w:lineRule="auto"/>
        <w:ind w:firstLine="709"/>
        <w:jc w:val="both"/>
        <w:rPr>
          <w:rFonts w:ascii="Times New Roman" w:eastAsia="Roboto" w:hAnsi="Times New Roman" w:cs="Times New Roman"/>
          <w:color w:val="000000" w:themeColor="text1"/>
          <w:sz w:val="24"/>
          <w:szCs w:val="24"/>
          <w:lang w:val="en-US"/>
        </w:rPr>
      </w:pPr>
      <w:r>
        <w:rPr>
          <w:rFonts w:ascii="Times New Roman" w:eastAsia="Roboto" w:hAnsi="Times New Roman" w:cs="Times New Roman"/>
          <w:color w:val="000000" w:themeColor="text1"/>
          <w:sz w:val="24"/>
          <w:szCs w:val="24"/>
          <w:lang w:val="en-US"/>
        </w:rPr>
        <w:t>3</w:t>
      </w:r>
      <w:r w:rsidR="008624DC" w:rsidRPr="008624DC">
        <w:rPr>
          <w:rFonts w:ascii="Times New Roman" w:eastAsia="Roboto" w:hAnsi="Times New Roman" w:cs="Times New Roman"/>
          <w:color w:val="000000" w:themeColor="text1"/>
          <w:sz w:val="24"/>
          <w:szCs w:val="24"/>
          <w:lang w:val="en-US"/>
        </w:rPr>
        <w:t xml:space="preserve">. </w:t>
      </w:r>
      <w:proofErr w:type="spellStart"/>
      <w:r w:rsidR="008624DC" w:rsidRPr="008624DC">
        <w:rPr>
          <w:rFonts w:ascii="Times New Roman" w:eastAsia="Roboto" w:hAnsi="Times New Roman" w:cs="Times New Roman"/>
          <w:color w:val="000000" w:themeColor="text1"/>
          <w:sz w:val="24"/>
          <w:szCs w:val="24"/>
          <w:lang w:val="en-US"/>
        </w:rPr>
        <w:t>Krivoshlykov</w:t>
      </w:r>
      <w:proofErr w:type="spellEnd"/>
      <w:r w:rsidR="008624DC" w:rsidRPr="008624DC">
        <w:rPr>
          <w:rFonts w:ascii="Times New Roman" w:eastAsia="Roboto" w:hAnsi="Times New Roman" w:cs="Times New Roman"/>
          <w:color w:val="000000" w:themeColor="text1"/>
          <w:sz w:val="24"/>
          <w:szCs w:val="24"/>
          <w:lang w:val="en-US"/>
        </w:rPr>
        <w:t xml:space="preserve">, V. S. Agriculture of the regions of Russia: problems and prospects / V. S. </w:t>
      </w:r>
      <w:proofErr w:type="spellStart"/>
      <w:r w:rsidR="008624DC" w:rsidRPr="008624DC">
        <w:rPr>
          <w:rFonts w:ascii="Times New Roman" w:eastAsia="Roboto" w:hAnsi="Times New Roman" w:cs="Times New Roman"/>
          <w:color w:val="000000" w:themeColor="text1"/>
          <w:sz w:val="24"/>
          <w:szCs w:val="24"/>
          <w:lang w:val="en-US"/>
        </w:rPr>
        <w:t>Krivoshlykov</w:t>
      </w:r>
      <w:proofErr w:type="spellEnd"/>
      <w:r w:rsidR="008624DC" w:rsidRPr="008624DC">
        <w:rPr>
          <w:rFonts w:ascii="Times New Roman" w:eastAsia="Roboto" w:hAnsi="Times New Roman" w:cs="Times New Roman"/>
          <w:color w:val="000000" w:themeColor="text1"/>
          <w:sz w:val="24"/>
          <w:szCs w:val="24"/>
          <w:lang w:val="en-US"/>
        </w:rPr>
        <w:t xml:space="preserve">, N. V. </w:t>
      </w:r>
      <w:proofErr w:type="spellStart"/>
      <w:r w:rsidR="008624DC" w:rsidRPr="008624DC">
        <w:rPr>
          <w:rFonts w:ascii="Times New Roman" w:eastAsia="Roboto" w:hAnsi="Times New Roman" w:cs="Times New Roman"/>
          <w:color w:val="000000" w:themeColor="text1"/>
          <w:sz w:val="24"/>
          <w:szCs w:val="24"/>
          <w:lang w:val="en-US"/>
        </w:rPr>
        <w:t>Zhakhov</w:t>
      </w:r>
      <w:proofErr w:type="spellEnd"/>
      <w:r w:rsidR="008624DC" w:rsidRPr="008624DC">
        <w:rPr>
          <w:rFonts w:ascii="Times New Roman" w:eastAsia="Roboto" w:hAnsi="Times New Roman" w:cs="Times New Roman"/>
          <w:color w:val="000000" w:themeColor="text1"/>
          <w:sz w:val="24"/>
          <w:szCs w:val="24"/>
          <w:lang w:val="en-US"/>
        </w:rPr>
        <w:t xml:space="preserve">, A. M. </w:t>
      </w:r>
      <w:proofErr w:type="spellStart"/>
      <w:r w:rsidR="008624DC" w:rsidRPr="008624DC">
        <w:rPr>
          <w:rFonts w:ascii="Times New Roman" w:eastAsia="Roboto" w:hAnsi="Times New Roman" w:cs="Times New Roman"/>
          <w:color w:val="000000" w:themeColor="text1"/>
          <w:sz w:val="24"/>
          <w:szCs w:val="24"/>
          <w:lang w:val="en-US"/>
        </w:rPr>
        <w:t>Konorev</w:t>
      </w:r>
      <w:proofErr w:type="spellEnd"/>
      <w:r w:rsidR="008624DC" w:rsidRPr="008624DC">
        <w:rPr>
          <w:rFonts w:ascii="Times New Roman" w:eastAsia="Roboto" w:hAnsi="Times New Roman" w:cs="Times New Roman"/>
          <w:color w:val="000000" w:themeColor="text1"/>
          <w:sz w:val="24"/>
          <w:szCs w:val="24"/>
          <w:lang w:val="en-US"/>
        </w:rPr>
        <w:t>. - Kursk: Business printing, 2016. - 236 p.</w:t>
      </w:r>
    </w:p>
    <w:p w14:paraId="12FEBB0A" w14:textId="32EF7EDF" w:rsidR="008624DC" w:rsidRPr="008624DC" w:rsidRDefault="00951742" w:rsidP="008624DC">
      <w:pPr>
        <w:spacing w:line="240" w:lineRule="auto"/>
        <w:ind w:firstLine="709"/>
        <w:jc w:val="both"/>
        <w:rPr>
          <w:rFonts w:ascii="Times New Roman" w:eastAsia="Roboto" w:hAnsi="Times New Roman" w:cs="Times New Roman"/>
          <w:color w:val="000000" w:themeColor="text1"/>
          <w:sz w:val="24"/>
          <w:szCs w:val="24"/>
          <w:lang w:val="en-US"/>
        </w:rPr>
      </w:pPr>
      <w:r>
        <w:rPr>
          <w:rFonts w:ascii="Times New Roman" w:eastAsia="Roboto" w:hAnsi="Times New Roman" w:cs="Times New Roman"/>
          <w:color w:val="000000" w:themeColor="text1"/>
          <w:sz w:val="24"/>
          <w:szCs w:val="24"/>
          <w:lang w:val="en-US"/>
        </w:rPr>
        <w:t>4</w:t>
      </w:r>
      <w:r w:rsidR="008624DC" w:rsidRPr="008624DC">
        <w:rPr>
          <w:rFonts w:ascii="Times New Roman" w:eastAsia="Roboto" w:hAnsi="Times New Roman" w:cs="Times New Roman"/>
          <w:color w:val="000000" w:themeColor="text1"/>
          <w:sz w:val="24"/>
          <w:szCs w:val="24"/>
          <w:lang w:val="en-US"/>
        </w:rPr>
        <w:t xml:space="preserve">. </w:t>
      </w:r>
      <w:proofErr w:type="spellStart"/>
      <w:r w:rsidR="008624DC" w:rsidRPr="008624DC">
        <w:rPr>
          <w:rFonts w:ascii="Times New Roman" w:eastAsia="Roboto" w:hAnsi="Times New Roman" w:cs="Times New Roman"/>
          <w:color w:val="000000" w:themeColor="text1"/>
          <w:sz w:val="24"/>
          <w:szCs w:val="24"/>
          <w:lang w:val="en-US"/>
        </w:rPr>
        <w:t>Zhakhov</w:t>
      </w:r>
      <w:proofErr w:type="spellEnd"/>
      <w:r w:rsidR="008624DC" w:rsidRPr="008624DC">
        <w:rPr>
          <w:rFonts w:ascii="Times New Roman" w:eastAsia="Roboto" w:hAnsi="Times New Roman" w:cs="Times New Roman"/>
          <w:color w:val="000000" w:themeColor="text1"/>
          <w:sz w:val="24"/>
          <w:szCs w:val="24"/>
          <w:lang w:val="en-US"/>
        </w:rPr>
        <w:t xml:space="preserve">, N. V. Prospects for state regulation of the agro-industrial complex on the eve of Russia's accession to the WTO / N. V. </w:t>
      </w:r>
      <w:proofErr w:type="spellStart"/>
      <w:r w:rsidR="008624DC" w:rsidRPr="008624DC">
        <w:rPr>
          <w:rFonts w:ascii="Times New Roman" w:eastAsia="Roboto" w:hAnsi="Times New Roman" w:cs="Times New Roman"/>
          <w:color w:val="000000" w:themeColor="text1"/>
          <w:sz w:val="24"/>
          <w:szCs w:val="24"/>
          <w:lang w:val="en-US"/>
        </w:rPr>
        <w:t>Zhakhov</w:t>
      </w:r>
      <w:proofErr w:type="spellEnd"/>
      <w:r w:rsidR="008624DC" w:rsidRPr="008624DC">
        <w:rPr>
          <w:rFonts w:ascii="Times New Roman" w:eastAsia="Roboto" w:hAnsi="Times New Roman" w:cs="Times New Roman"/>
          <w:color w:val="000000" w:themeColor="text1"/>
          <w:sz w:val="24"/>
          <w:szCs w:val="24"/>
          <w:lang w:val="en-US"/>
        </w:rPr>
        <w:t xml:space="preserve"> // Innovative processes in the agro-industrial complex: Collection of articles of the III International scientific and practical conference of teachers, young scientists, graduate students and students dedicated to the 50th anniversary Education of the Agrarian Faculty of RUDN University, Moscow, April 13–15, 2011. Volume 1. - Moscow: Peoples' Friendship University of Russia, 2011. - S. 263-264.</w:t>
      </w:r>
    </w:p>
    <w:p w14:paraId="7AE83A0D" w14:textId="3D30BDF1" w:rsidR="008624DC" w:rsidRPr="008624DC" w:rsidRDefault="008624DC" w:rsidP="008624DC">
      <w:pPr>
        <w:spacing w:line="240" w:lineRule="auto"/>
        <w:ind w:firstLine="709"/>
        <w:jc w:val="both"/>
        <w:rPr>
          <w:rFonts w:ascii="Times New Roman" w:eastAsia="Roboto" w:hAnsi="Times New Roman" w:cs="Times New Roman"/>
          <w:color w:val="000000" w:themeColor="text1"/>
          <w:sz w:val="24"/>
          <w:szCs w:val="24"/>
          <w:lang w:val="en-US"/>
        </w:rPr>
      </w:pPr>
    </w:p>
    <w:sectPr w:rsidR="008624DC" w:rsidRPr="008624DC">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Roboto">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E1"/>
    <w:rsid w:val="001320A7"/>
    <w:rsid w:val="00170A04"/>
    <w:rsid w:val="001903CC"/>
    <w:rsid w:val="00311EC7"/>
    <w:rsid w:val="003177DD"/>
    <w:rsid w:val="004B3B0A"/>
    <w:rsid w:val="004C39D4"/>
    <w:rsid w:val="004C4BF5"/>
    <w:rsid w:val="0059453B"/>
    <w:rsid w:val="006F2EFE"/>
    <w:rsid w:val="008624DC"/>
    <w:rsid w:val="00951742"/>
    <w:rsid w:val="009C37E1"/>
    <w:rsid w:val="00DF476D"/>
    <w:rsid w:val="00FE7C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69593"/>
  <w15:docId w15:val="{BE857FD8-DE85-4774-B941-DFC21CA03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character" w:styleId="a5">
    <w:name w:val="Hyperlink"/>
    <w:basedOn w:val="a0"/>
    <w:uiPriority w:val="99"/>
    <w:unhideWhenUsed/>
    <w:rsid w:val="00311EC7"/>
    <w:rPr>
      <w:color w:val="0000FF" w:themeColor="hyperlink"/>
      <w:u w:val="single"/>
    </w:rPr>
  </w:style>
  <w:style w:type="paragraph" w:styleId="HTML">
    <w:name w:val="HTML Preformatted"/>
    <w:basedOn w:val="a"/>
    <w:link w:val="HTML0"/>
    <w:uiPriority w:val="99"/>
    <w:semiHidden/>
    <w:unhideWhenUsed/>
    <w:rsid w:val="008624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8624DC"/>
    <w:rPr>
      <w:rFonts w:ascii="Courier New" w:eastAsia="Times New Roman" w:hAnsi="Courier New" w:cs="Courier New"/>
      <w:sz w:val="20"/>
      <w:szCs w:val="20"/>
    </w:rPr>
  </w:style>
  <w:style w:type="character" w:customStyle="1" w:styleId="y2iqfc">
    <w:name w:val="y2iqfc"/>
    <w:basedOn w:val="a0"/>
    <w:rsid w:val="008624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218244">
      <w:bodyDiv w:val="1"/>
      <w:marLeft w:val="0"/>
      <w:marRight w:val="0"/>
      <w:marTop w:val="0"/>
      <w:marBottom w:val="0"/>
      <w:divBdr>
        <w:top w:val="none" w:sz="0" w:space="0" w:color="auto"/>
        <w:left w:val="none" w:sz="0" w:space="0" w:color="auto"/>
        <w:bottom w:val="none" w:sz="0" w:space="0" w:color="auto"/>
        <w:right w:val="none" w:sz="0" w:space="0" w:color="auto"/>
      </w:divBdr>
    </w:div>
    <w:div w:id="1091851002">
      <w:bodyDiv w:val="1"/>
      <w:marLeft w:val="0"/>
      <w:marRight w:val="0"/>
      <w:marTop w:val="0"/>
      <w:marBottom w:val="0"/>
      <w:divBdr>
        <w:top w:val="none" w:sz="0" w:space="0" w:color="auto"/>
        <w:left w:val="none" w:sz="0" w:space="0" w:color="auto"/>
        <w:bottom w:val="none" w:sz="0" w:space="0" w:color="auto"/>
        <w:right w:val="none" w:sz="0" w:space="0" w:color="auto"/>
      </w:divBdr>
    </w:div>
    <w:div w:id="1474591924">
      <w:bodyDiv w:val="1"/>
      <w:marLeft w:val="0"/>
      <w:marRight w:val="0"/>
      <w:marTop w:val="0"/>
      <w:marBottom w:val="0"/>
      <w:divBdr>
        <w:top w:val="none" w:sz="0" w:space="0" w:color="auto"/>
        <w:left w:val="none" w:sz="0" w:space="0" w:color="auto"/>
        <w:bottom w:val="none" w:sz="0" w:space="0" w:color="auto"/>
        <w:right w:val="none" w:sz="0" w:space="0" w:color="auto"/>
      </w:divBdr>
      <w:divsChild>
        <w:div w:id="1867014481">
          <w:marLeft w:val="0"/>
          <w:marRight w:val="0"/>
          <w:marTop w:val="0"/>
          <w:marBottom w:val="0"/>
          <w:divBdr>
            <w:top w:val="none" w:sz="0" w:space="0" w:color="auto"/>
            <w:left w:val="none" w:sz="0" w:space="0" w:color="auto"/>
            <w:bottom w:val="none" w:sz="0" w:space="0" w:color="auto"/>
            <w:right w:val="none" w:sz="0" w:space="0" w:color="auto"/>
          </w:divBdr>
          <w:divsChild>
            <w:div w:id="81533036">
              <w:marLeft w:val="0"/>
              <w:marRight w:val="0"/>
              <w:marTop w:val="0"/>
              <w:marBottom w:val="0"/>
              <w:divBdr>
                <w:top w:val="none" w:sz="0" w:space="0" w:color="auto"/>
                <w:left w:val="none" w:sz="0" w:space="0" w:color="auto"/>
                <w:bottom w:val="none" w:sz="0" w:space="0" w:color="auto"/>
                <w:right w:val="none" w:sz="0" w:space="0" w:color="auto"/>
              </w:divBdr>
              <w:divsChild>
                <w:div w:id="2050646510">
                  <w:marLeft w:val="0"/>
                  <w:marRight w:val="0"/>
                  <w:marTop w:val="0"/>
                  <w:marBottom w:val="0"/>
                  <w:divBdr>
                    <w:top w:val="none" w:sz="0" w:space="0" w:color="auto"/>
                    <w:left w:val="none" w:sz="0" w:space="0" w:color="auto"/>
                    <w:bottom w:val="none" w:sz="0" w:space="0" w:color="auto"/>
                    <w:right w:val="none" w:sz="0" w:space="0" w:color="auto"/>
                  </w:divBdr>
                  <w:divsChild>
                    <w:div w:id="772437734">
                      <w:marLeft w:val="0"/>
                      <w:marRight w:val="0"/>
                      <w:marTop w:val="0"/>
                      <w:marBottom w:val="0"/>
                      <w:divBdr>
                        <w:top w:val="none" w:sz="0" w:space="0" w:color="auto"/>
                        <w:left w:val="none" w:sz="0" w:space="0" w:color="auto"/>
                        <w:bottom w:val="none" w:sz="0" w:space="0" w:color="auto"/>
                        <w:right w:val="none" w:sz="0" w:space="0" w:color="auto"/>
                      </w:divBdr>
                      <w:divsChild>
                        <w:div w:id="1675719973">
                          <w:marLeft w:val="0"/>
                          <w:marRight w:val="0"/>
                          <w:marTop w:val="0"/>
                          <w:marBottom w:val="0"/>
                          <w:divBdr>
                            <w:top w:val="none" w:sz="0" w:space="0" w:color="auto"/>
                            <w:left w:val="none" w:sz="0" w:space="0" w:color="auto"/>
                            <w:bottom w:val="none" w:sz="0" w:space="0" w:color="auto"/>
                            <w:right w:val="none" w:sz="0" w:space="0" w:color="auto"/>
                          </w:divBdr>
                          <w:divsChild>
                            <w:div w:id="950817800">
                              <w:marLeft w:val="0"/>
                              <w:marRight w:val="0"/>
                              <w:marTop w:val="0"/>
                              <w:marBottom w:val="0"/>
                              <w:divBdr>
                                <w:top w:val="none" w:sz="0" w:space="0" w:color="auto"/>
                                <w:left w:val="none" w:sz="0" w:space="0" w:color="auto"/>
                                <w:bottom w:val="none" w:sz="0" w:space="0" w:color="auto"/>
                                <w:right w:val="none" w:sz="0" w:space="0" w:color="auto"/>
                              </w:divBdr>
                              <w:divsChild>
                                <w:div w:id="131020288">
                                  <w:marLeft w:val="0"/>
                                  <w:marRight w:val="0"/>
                                  <w:marTop w:val="0"/>
                                  <w:marBottom w:val="0"/>
                                  <w:divBdr>
                                    <w:top w:val="none" w:sz="0" w:space="0" w:color="auto"/>
                                    <w:left w:val="none" w:sz="0" w:space="0" w:color="auto"/>
                                    <w:bottom w:val="none" w:sz="0" w:space="0" w:color="auto"/>
                                    <w:right w:val="none" w:sz="0" w:space="0" w:color="auto"/>
                                  </w:divBdr>
                                  <w:divsChild>
                                    <w:div w:id="1798988462">
                                      <w:marLeft w:val="0"/>
                                      <w:marRight w:val="0"/>
                                      <w:marTop w:val="0"/>
                                      <w:marBottom w:val="0"/>
                                      <w:divBdr>
                                        <w:top w:val="none" w:sz="0" w:space="0" w:color="auto"/>
                                        <w:left w:val="none" w:sz="0" w:space="0" w:color="auto"/>
                                        <w:bottom w:val="none" w:sz="0" w:space="0" w:color="auto"/>
                                        <w:right w:val="none" w:sz="0" w:space="0" w:color="auto"/>
                                      </w:divBdr>
                                      <w:divsChild>
                                        <w:div w:id="1525170260">
                                          <w:marLeft w:val="0"/>
                                          <w:marRight w:val="0"/>
                                          <w:marTop w:val="0"/>
                                          <w:marBottom w:val="60"/>
                                          <w:divBdr>
                                            <w:top w:val="none" w:sz="0" w:space="0" w:color="auto"/>
                                            <w:left w:val="none" w:sz="0" w:space="0" w:color="auto"/>
                                            <w:bottom w:val="none" w:sz="0" w:space="0" w:color="auto"/>
                                            <w:right w:val="none" w:sz="0" w:space="0" w:color="auto"/>
                                          </w:divBdr>
                                        </w:div>
                                      </w:divsChild>
                                    </w:div>
                                    <w:div w:id="1412852453">
                                      <w:marLeft w:val="0"/>
                                      <w:marRight w:val="0"/>
                                      <w:marTop w:val="0"/>
                                      <w:marBottom w:val="0"/>
                                      <w:divBdr>
                                        <w:top w:val="none" w:sz="0" w:space="0" w:color="auto"/>
                                        <w:left w:val="none" w:sz="0" w:space="0" w:color="auto"/>
                                        <w:bottom w:val="none" w:sz="0" w:space="0" w:color="auto"/>
                                        <w:right w:val="none" w:sz="0" w:space="0" w:color="auto"/>
                                      </w:divBdr>
                                      <w:divsChild>
                                        <w:div w:id="1842237518">
                                          <w:marLeft w:val="0"/>
                                          <w:marRight w:val="0"/>
                                          <w:marTop w:val="0"/>
                                          <w:marBottom w:val="0"/>
                                          <w:divBdr>
                                            <w:top w:val="none" w:sz="0" w:space="0" w:color="auto"/>
                                            <w:left w:val="none" w:sz="0" w:space="0" w:color="auto"/>
                                            <w:bottom w:val="none" w:sz="0" w:space="0" w:color="auto"/>
                                            <w:right w:val="none" w:sz="0" w:space="0" w:color="auto"/>
                                          </w:divBdr>
                                          <w:divsChild>
                                            <w:div w:id="1230732282">
                                              <w:marLeft w:val="0"/>
                                              <w:marRight w:val="0"/>
                                              <w:marTop w:val="0"/>
                                              <w:marBottom w:val="15"/>
                                              <w:divBdr>
                                                <w:top w:val="none" w:sz="0" w:space="0" w:color="auto"/>
                                                <w:left w:val="none" w:sz="0" w:space="0" w:color="auto"/>
                                                <w:bottom w:val="none" w:sz="0" w:space="0" w:color="auto"/>
                                                <w:right w:val="none" w:sz="0" w:space="0" w:color="auto"/>
                                              </w:divBdr>
                                            </w:div>
                                            <w:div w:id="1104812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3302001">
          <w:marLeft w:val="0"/>
          <w:marRight w:val="0"/>
          <w:marTop w:val="0"/>
          <w:marBottom w:val="0"/>
          <w:divBdr>
            <w:top w:val="none" w:sz="0" w:space="0" w:color="auto"/>
            <w:left w:val="none" w:sz="0" w:space="0" w:color="auto"/>
            <w:bottom w:val="none" w:sz="0" w:space="0" w:color="auto"/>
            <w:right w:val="none" w:sz="0" w:space="0" w:color="auto"/>
          </w:divBdr>
          <w:divsChild>
            <w:div w:id="1641961732">
              <w:marLeft w:val="0"/>
              <w:marRight w:val="0"/>
              <w:marTop w:val="0"/>
              <w:marBottom w:val="0"/>
              <w:divBdr>
                <w:top w:val="none" w:sz="0" w:space="0" w:color="auto"/>
                <w:left w:val="none" w:sz="0" w:space="0" w:color="auto"/>
                <w:bottom w:val="none" w:sz="0" w:space="0" w:color="auto"/>
                <w:right w:val="none" w:sz="0" w:space="0" w:color="auto"/>
              </w:divBdr>
              <w:divsChild>
                <w:div w:id="846596830">
                  <w:marLeft w:val="0"/>
                  <w:marRight w:val="0"/>
                  <w:marTop w:val="0"/>
                  <w:marBottom w:val="0"/>
                  <w:divBdr>
                    <w:top w:val="none" w:sz="0" w:space="0" w:color="auto"/>
                    <w:left w:val="none" w:sz="0" w:space="0" w:color="auto"/>
                    <w:bottom w:val="none" w:sz="0" w:space="0" w:color="auto"/>
                    <w:right w:val="none" w:sz="0" w:space="0" w:color="auto"/>
                  </w:divBdr>
                  <w:divsChild>
                    <w:div w:id="296305386">
                      <w:marLeft w:val="0"/>
                      <w:marRight w:val="0"/>
                      <w:marTop w:val="0"/>
                      <w:marBottom w:val="0"/>
                      <w:divBdr>
                        <w:top w:val="none" w:sz="0" w:space="0" w:color="auto"/>
                        <w:left w:val="none" w:sz="0" w:space="0" w:color="auto"/>
                        <w:bottom w:val="none" w:sz="0" w:space="0" w:color="auto"/>
                        <w:right w:val="none" w:sz="0" w:space="0" w:color="auto"/>
                      </w:divBdr>
                      <w:divsChild>
                        <w:div w:id="1009720784">
                          <w:marLeft w:val="0"/>
                          <w:marRight w:val="0"/>
                          <w:marTop w:val="0"/>
                          <w:marBottom w:val="0"/>
                          <w:divBdr>
                            <w:top w:val="none" w:sz="0" w:space="0" w:color="auto"/>
                            <w:left w:val="none" w:sz="0" w:space="0" w:color="auto"/>
                            <w:bottom w:val="none" w:sz="0" w:space="0" w:color="auto"/>
                            <w:right w:val="none" w:sz="0" w:space="0" w:color="auto"/>
                          </w:divBdr>
                          <w:divsChild>
                            <w:div w:id="23332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cyberleninka.ru/article/n/klaster-kak-instrument-povysheniya-konkurentosposobnosti-regiona-v-usloviyah-sovremennogo-mirovogo-hozyaystva" TargetMode="External"/><Relationship Id="rId4" Type="http://schemas.openxmlformats.org/officeDocument/2006/relationships/hyperlink" Target="https://elar.urfu.ru/bitstream/10995/65259/1/978-5-7996-2441-5_201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279</TotalTime>
  <Pages>5</Pages>
  <Words>2232</Words>
  <Characters>12723</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Pa_Ram</cp:lastModifiedBy>
  <cp:revision>10</cp:revision>
  <dcterms:created xsi:type="dcterms:W3CDTF">2023-06-15T14:49:00Z</dcterms:created>
  <dcterms:modified xsi:type="dcterms:W3CDTF">2023-06-18T16:03:00Z</dcterms:modified>
</cp:coreProperties>
</file>