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A568D1" w14:textId="655C5104" w:rsidR="00BD1183" w:rsidRPr="00B3636C" w:rsidRDefault="00BD1183" w:rsidP="007F739F">
      <w:pPr>
        <w:spacing w:line="276" w:lineRule="auto"/>
        <w:jc w:val="right"/>
        <w:rPr>
          <w:b/>
          <w:bCs/>
        </w:rPr>
      </w:pPr>
      <w:r w:rsidRPr="00B3636C">
        <w:rPr>
          <w:b/>
          <w:bCs/>
        </w:rPr>
        <w:t>Дерябин А.Г.</w:t>
      </w:r>
    </w:p>
    <w:p w14:paraId="560B9D13" w14:textId="08025B33" w:rsidR="00BD1183" w:rsidRPr="004530F0" w:rsidRDefault="00E87C3E" w:rsidP="00B3636C">
      <w:pPr>
        <w:spacing w:line="276" w:lineRule="auto"/>
        <w:ind w:firstLine="708"/>
        <w:jc w:val="center"/>
        <w:rPr>
          <w:b/>
          <w:bCs/>
          <w:smallCaps/>
          <w:sz w:val="24"/>
          <w:szCs w:val="24"/>
        </w:rPr>
      </w:pPr>
      <w:bookmarkStart w:id="0" w:name="_GoBack"/>
      <w:bookmarkEnd w:id="0"/>
      <w:r w:rsidRPr="00E87C3E">
        <w:t xml:space="preserve"> </w:t>
      </w:r>
      <w:r w:rsidRPr="00E87C3E">
        <w:rPr>
          <w:b/>
          <w:bCs/>
          <w:smallCaps/>
          <w:sz w:val="24"/>
          <w:szCs w:val="24"/>
        </w:rPr>
        <w:t>Применение аппаратных средств защиты на предприяти</w:t>
      </w:r>
      <w:r>
        <w:rPr>
          <w:b/>
          <w:bCs/>
          <w:smallCaps/>
          <w:sz w:val="24"/>
          <w:szCs w:val="24"/>
        </w:rPr>
        <w:t>ях</w:t>
      </w:r>
    </w:p>
    <w:p w14:paraId="4349DF2C" w14:textId="77777777" w:rsidR="00BD1183" w:rsidRDefault="00BD1183" w:rsidP="007F739F">
      <w:pPr>
        <w:spacing w:line="276" w:lineRule="auto"/>
        <w:jc w:val="center"/>
      </w:pPr>
    </w:p>
    <w:p w14:paraId="00109FD5" w14:textId="6D9AB7D0" w:rsidR="00805F59" w:rsidRDefault="0026378A" w:rsidP="007F739F">
      <w:pPr>
        <w:spacing w:line="276" w:lineRule="auto"/>
        <w:ind w:firstLine="709"/>
        <w:jc w:val="both"/>
        <w:rPr>
          <w:sz w:val="24"/>
          <w:szCs w:val="24"/>
        </w:rPr>
      </w:pPr>
      <w:r w:rsidRPr="004530F0">
        <w:rPr>
          <w:b/>
          <w:bCs/>
          <w:sz w:val="24"/>
          <w:szCs w:val="24"/>
        </w:rPr>
        <w:t>Аннотация:</w:t>
      </w:r>
      <w:r w:rsidR="004530F0" w:rsidRPr="004530F0">
        <w:rPr>
          <w:b/>
          <w:bCs/>
          <w:sz w:val="24"/>
          <w:szCs w:val="24"/>
        </w:rPr>
        <w:t xml:space="preserve"> </w:t>
      </w:r>
      <w:r w:rsidRPr="004530F0">
        <w:rPr>
          <w:sz w:val="24"/>
          <w:szCs w:val="24"/>
        </w:rPr>
        <w:t>Аппаратные средства защиты играют важную роль в обеспечении безопасности предприятий и организаций. В данной статье рассматривается применение различных инструментов безопасности, таких как USB-ключи, магнитные кнопки и отпечатки пальцев, на локальных и корпоративных компьютерах. Вводится понятие аппаратной защиты, описываются основные инструменты и их функциональность, а также приводятся примеры практического применения. Введение объясняет актуальность темы и формулирует цель работы. Главная часть включает разделы обзора литературы, описания различных аппаратных средств защиты и их функциональности, а также примеров использования.</w:t>
      </w:r>
      <w:r w:rsidR="00805F59" w:rsidRPr="00805F59">
        <w:rPr>
          <w:sz w:val="24"/>
          <w:szCs w:val="24"/>
        </w:rPr>
        <w:t xml:space="preserve"> </w:t>
      </w:r>
      <w:r w:rsidR="001F7217" w:rsidRPr="001F7217">
        <w:rPr>
          <w:sz w:val="24"/>
          <w:szCs w:val="24"/>
        </w:rPr>
        <w:t>[</w:t>
      </w:r>
      <w:r w:rsidR="00805F59" w:rsidRPr="004530F0">
        <w:rPr>
          <w:sz w:val="24"/>
          <w:szCs w:val="24"/>
        </w:rPr>
        <w:t>3</w:t>
      </w:r>
      <w:r w:rsidR="001F7217" w:rsidRPr="001F7217">
        <w:rPr>
          <w:sz w:val="24"/>
          <w:szCs w:val="24"/>
        </w:rPr>
        <w:t>]</w:t>
      </w:r>
      <w:r w:rsidRPr="004530F0">
        <w:rPr>
          <w:sz w:val="24"/>
          <w:szCs w:val="24"/>
        </w:rPr>
        <w:t xml:space="preserve"> Заключение подводит итоги и предлагает рекомендации по использованию аппаратных средств защиты на предприятиях. Список литературы содержит использованные</w:t>
      </w:r>
      <w:r w:rsidR="004530F0" w:rsidRPr="00805F59">
        <w:rPr>
          <w:sz w:val="24"/>
          <w:szCs w:val="24"/>
        </w:rPr>
        <w:t xml:space="preserve"> </w:t>
      </w:r>
      <w:r w:rsidRPr="004530F0">
        <w:rPr>
          <w:sz w:val="24"/>
          <w:szCs w:val="24"/>
        </w:rPr>
        <w:t>источники.</w:t>
      </w:r>
      <w:r w:rsidR="005C176D" w:rsidRPr="004530F0">
        <w:rPr>
          <w:sz w:val="24"/>
          <w:szCs w:val="24"/>
        </w:rPr>
        <w:t xml:space="preserve"> </w:t>
      </w:r>
    </w:p>
    <w:p w14:paraId="1F9BFD49" w14:textId="3F325A51" w:rsidR="009A642D" w:rsidRPr="00805F59" w:rsidRDefault="0026378A" w:rsidP="007F739F">
      <w:pPr>
        <w:spacing w:line="276" w:lineRule="auto"/>
        <w:jc w:val="both"/>
        <w:rPr>
          <w:sz w:val="24"/>
          <w:szCs w:val="24"/>
        </w:rPr>
      </w:pPr>
      <w:r w:rsidRPr="0026378A">
        <w:br/>
      </w:r>
      <w:r w:rsidR="00805F59" w:rsidRPr="00805F59">
        <w:rPr>
          <w:b/>
          <w:bCs/>
          <w:sz w:val="24"/>
          <w:szCs w:val="24"/>
        </w:rPr>
        <w:t xml:space="preserve">            </w:t>
      </w:r>
      <w:r w:rsidRPr="00805F59">
        <w:rPr>
          <w:b/>
          <w:bCs/>
          <w:sz w:val="24"/>
          <w:szCs w:val="24"/>
        </w:rPr>
        <w:t>Ключевые слова:</w:t>
      </w:r>
      <w:r w:rsidRPr="00805F59">
        <w:rPr>
          <w:i/>
          <w:iCs/>
          <w:sz w:val="24"/>
          <w:szCs w:val="24"/>
        </w:rPr>
        <w:t xml:space="preserve"> аппаратные средства защиты, безопасность, USB-ключи, магнитные кнопки, отпечатки пальцев, локальные компьютеры, корпоративные компьютеры.</w:t>
      </w:r>
      <w:r w:rsidRPr="00805F59">
        <w:rPr>
          <w:i/>
          <w:iCs/>
          <w:sz w:val="24"/>
          <w:szCs w:val="24"/>
        </w:rPr>
        <w:br/>
      </w:r>
      <w:r w:rsidRPr="00805F59">
        <w:rPr>
          <w:i/>
          <w:iCs/>
        </w:rPr>
        <w:br/>
      </w:r>
      <w:r w:rsidR="00805F59" w:rsidRPr="00805F59">
        <w:rPr>
          <w:b/>
          <w:bCs/>
          <w:sz w:val="24"/>
          <w:szCs w:val="24"/>
        </w:rPr>
        <w:t xml:space="preserve">            </w:t>
      </w:r>
      <w:r w:rsidRPr="00805F59">
        <w:rPr>
          <w:b/>
          <w:bCs/>
          <w:sz w:val="24"/>
          <w:szCs w:val="24"/>
        </w:rPr>
        <w:t>Введение:</w:t>
      </w:r>
      <w:r w:rsidR="00805F59" w:rsidRPr="00805F59">
        <w:rPr>
          <w:sz w:val="24"/>
          <w:szCs w:val="24"/>
        </w:rPr>
        <w:t xml:space="preserve"> </w:t>
      </w:r>
      <w:r w:rsidRPr="00805F59">
        <w:rPr>
          <w:sz w:val="24"/>
          <w:szCs w:val="24"/>
        </w:rPr>
        <w:t>Безопасность информации является одним из важнейших аспектов деятельности предприятий и организаций. С развитием технологий и появлением новых угроз появилась необходимость в использовании дополнительных средств защиты, включая аппаратные инструменты. В данной статье рассматривается применение USB-ключей, магнитных кнопок и отпечатков пальцев на локальных и корпоративных компьютерах с целью обеспечения безопасности информации и доступа к системам.</w:t>
      </w:r>
      <w:r w:rsidRPr="00805F59">
        <w:rPr>
          <w:sz w:val="24"/>
          <w:szCs w:val="24"/>
        </w:rPr>
        <w:br/>
      </w:r>
      <w:r w:rsidRPr="00805F59">
        <w:rPr>
          <w:sz w:val="24"/>
          <w:szCs w:val="24"/>
        </w:rPr>
        <w:br/>
      </w:r>
      <w:r w:rsidR="00805F59" w:rsidRPr="00805F59">
        <w:rPr>
          <w:b/>
          <w:bCs/>
          <w:sz w:val="24"/>
          <w:szCs w:val="24"/>
        </w:rPr>
        <w:t xml:space="preserve">            </w:t>
      </w:r>
      <w:r w:rsidRPr="00805F59">
        <w:rPr>
          <w:b/>
          <w:bCs/>
          <w:sz w:val="24"/>
          <w:szCs w:val="24"/>
        </w:rPr>
        <w:t>Главная</w:t>
      </w:r>
      <w:r w:rsidR="00805F59" w:rsidRPr="00805F59">
        <w:rPr>
          <w:b/>
          <w:bCs/>
          <w:sz w:val="24"/>
          <w:szCs w:val="24"/>
        </w:rPr>
        <w:t xml:space="preserve"> </w:t>
      </w:r>
      <w:r w:rsidRPr="00805F59">
        <w:rPr>
          <w:b/>
          <w:bCs/>
          <w:sz w:val="24"/>
          <w:szCs w:val="24"/>
        </w:rPr>
        <w:t>часть:</w:t>
      </w:r>
      <w:r w:rsidR="00805F59" w:rsidRPr="00805F59">
        <w:rPr>
          <w:sz w:val="24"/>
          <w:szCs w:val="24"/>
        </w:rPr>
        <w:t xml:space="preserve"> </w:t>
      </w:r>
      <w:r w:rsidRPr="00805F59">
        <w:rPr>
          <w:sz w:val="24"/>
          <w:szCs w:val="24"/>
        </w:rPr>
        <w:t>Роль аппаратных средств защиты в безопасности предприятий</w:t>
      </w:r>
      <w:r w:rsidRPr="00805F59">
        <w:rPr>
          <w:sz w:val="24"/>
          <w:szCs w:val="24"/>
        </w:rPr>
        <w:br/>
      </w:r>
      <w:r w:rsidR="009A642D" w:rsidRPr="00805F59">
        <w:rPr>
          <w:sz w:val="24"/>
          <w:szCs w:val="24"/>
        </w:rPr>
        <w:t>Физическая безопасность: Аппаратные средства защиты, такие как видеонаблюдение, системы контроля доступа, физические барьеры и системы тревожной сигнализации, помогают предотвратить несанкционированный физический доступ к помещениям предприятия. Они обеспечивают контроль и мониторинг за предприятием, защищают от кражи, вторжений или других физических угроз.</w:t>
      </w:r>
    </w:p>
    <w:p w14:paraId="068E149A" w14:textId="13CF11D1" w:rsidR="009A642D" w:rsidRPr="003B195E" w:rsidRDefault="009A642D" w:rsidP="007F739F">
      <w:pPr>
        <w:spacing w:line="276" w:lineRule="auto"/>
        <w:jc w:val="both"/>
        <w:rPr>
          <w:sz w:val="24"/>
          <w:szCs w:val="24"/>
        </w:rPr>
      </w:pPr>
      <w:r w:rsidRPr="00805F59">
        <w:rPr>
          <w:sz w:val="24"/>
          <w:szCs w:val="24"/>
        </w:rPr>
        <w:t>Аппаратное шифрование данных: Аппаратные модули шифрования позволяют защитить конфиденциальные данные на уровне аппаратуры. Они обеспечивают аппаратное шифрование и дешифрование данных, что делает их более надежными и защищенными от атак на программное обеспечение или операционную систему.</w:t>
      </w:r>
    </w:p>
    <w:p w14:paraId="39F28A63" w14:textId="2921BBE9" w:rsidR="009A642D" w:rsidRPr="00805F59" w:rsidRDefault="009A642D" w:rsidP="007F739F">
      <w:pPr>
        <w:spacing w:line="276" w:lineRule="auto"/>
        <w:jc w:val="both"/>
        <w:rPr>
          <w:sz w:val="24"/>
          <w:szCs w:val="24"/>
        </w:rPr>
      </w:pPr>
      <w:r w:rsidRPr="00805F59">
        <w:rPr>
          <w:sz w:val="24"/>
          <w:szCs w:val="24"/>
        </w:rPr>
        <w:t>Аутентификация и управление доступом: Аппаратные средства защиты, такие как считыватели отпечатков пальцев, смарт-карты или биометрические сканеры, используются для аутентификации пользователей и управления доступом к информационным системам и ресурсам предприятия. Они помогают предотвратить несанкционированный доступ и обеспечивают контроль прав доступа к конфиденциальным данным и системам.</w:t>
      </w:r>
      <w:r w:rsidR="0026378A" w:rsidRPr="00805F59">
        <w:rPr>
          <w:sz w:val="24"/>
          <w:szCs w:val="24"/>
        </w:rPr>
        <w:br/>
      </w:r>
    </w:p>
    <w:p w14:paraId="12F53AFF" w14:textId="1A6B8D1A" w:rsidR="009A642D" w:rsidRPr="00805F59" w:rsidRDefault="0026378A" w:rsidP="006C72C6">
      <w:pPr>
        <w:pStyle w:val="a3"/>
        <w:ind w:firstLine="709"/>
        <w:rPr>
          <w:rFonts w:ascii="Times New Roman" w:hAnsi="Times New Roman" w:cs="Times New Roman"/>
          <w:b/>
          <w:bCs/>
          <w:sz w:val="24"/>
          <w:szCs w:val="24"/>
        </w:rPr>
      </w:pPr>
      <w:r w:rsidRPr="00805F59">
        <w:rPr>
          <w:rFonts w:ascii="Times New Roman" w:hAnsi="Times New Roman" w:cs="Times New Roman"/>
          <w:b/>
          <w:bCs/>
          <w:sz w:val="24"/>
          <w:szCs w:val="24"/>
        </w:rPr>
        <w:lastRenderedPageBreak/>
        <w:t>Преимущества и ограничения использования аппаратных средств защиты</w:t>
      </w:r>
    </w:p>
    <w:p w14:paraId="4DFE5162" w14:textId="77777777" w:rsidR="009A642D" w:rsidRPr="00805F59" w:rsidRDefault="009A642D" w:rsidP="00805F59">
      <w:pPr>
        <w:pStyle w:val="a3"/>
        <w:ind w:firstLine="709"/>
        <w:rPr>
          <w:rFonts w:ascii="Times New Roman" w:hAnsi="Times New Roman" w:cs="Times New Roman"/>
          <w:sz w:val="24"/>
          <w:szCs w:val="24"/>
        </w:rPr>
      </w:pPr>
    </w:p>
    <w:p w14:paraId="09D51953" w14:textId="28277F0F" w:rsidR="009A642D" w:rsidRPr="00A604C0" w:rsidRDefault="009A642D" w:rsidP="001F7217">
      <w:pPr>
        <w:pStyle w:val="a3"/>
        <w:spacing w:line="276" w:lineRule="auto"/>
        <w:jc w:val="both"/>
        <w:rPr>
          <w:rFonts w:ascii="Times New Roman" w:hAnsi="Times New Roman" w:cs="Times New Roman"/>
          <w:sz w:val="24"/>
          <w:szCs w:val="24"/>
          <w:shd w:val="clear" w:color="auto" w:fill="F7F7F8"/>
        </w:rPr>
      </w:pPr>
      <w:r w:rsidRPr="00805F59">
        <w:rPr>
          <w:rFonts w:ascii="Times New Roman" w:hAnsi="Times New Roman" w:cs="Times New Roman"/>
          <w:sz w:val="24"/>
          <w:szCs w:val="24"/>
        </w:rPr>
        <w:t xml:space="preserve">Преимущества: </w:t>
      </w:r>
      <w:r w:rsidRPr="00805F59">
        <w:rPr>
          <w:rFonts w:ascii="Times New Roman" w:hAnsi="Times New Roman" w:cs="Times New Roman"/>
          <w:sz w:val="24"/>
          <w:szCs w:val="24"/>
          <w:shd w:val="clear" w:color="auto" w:fill="F7F7F8"/>
        </w:rPr>
        <w:t>более высокий уровень безопасности: Аппаратные средства защиты обычно обеспечивают более высокий уровень безопасности по сравнению с программными решениями. Они могут предоставлять аппаратную шифрование данных, физическую защиту от несанкционированного доступа и другие механизмы, которые сложнее подвергнуть атаке</w:t>
      </w:r>
      <w:r w:rsidR="00A604C0" w:rsidRPr="00A604C0">
        <w:rPr>
          <w:rFonts w:ascii="Times New Roman" w:hAnsi="Times New Roman" w:cs="Times New Roman"/>
          <w:sz w:val="24"/>
          <w:szCs w:val="24"/>
          <w:shd w:val="clear" w:color="auto" w:fill="F7F7F8"/>
        </w:rPr>
        <w:t>.</w:t>
      </w:r>
      <w:r w:rsidR="0083704E">
        <w:rPr>
          <w:rFonts w:ascii="Times New Roman" w:hAnsi="Times New Roman" w:cs="Times New Roman"/>
          <w:sz w:val="24"/>
          <w:szCs w:val="24"/>
          <w:shd w:val="clear" w:color="auto" w:fill="F7F7F8"/>
        </w:rPr>
        <w:t xml:space="preserve"> </w:t>
      </w:r>
      <w:r w:rsidRPr="00805F59">
        <w:rPr>
          <w:rFonts w:ascii="Times New Roman" w:hAnsi="Times New Roman" w:cs="Times New Roman"/>
          <w:sz w:val="24"/>
          <w:szCs w:val="24"/>
          <w:shd w:val="clear" w:color="auto" w:fill="F7F7F8"/>
        </w:rPr>
        <w:t>Аппаратные средства защиты, такие как физические барьеры, аппаратные модули шифрования или аппаратные межсетевые экраны, могут работать автономно и независимо от операционной системы или программного обеспечения. Это делает их более надежными и стабильными в обеспечении защиты данных и системы</w:t>
      </w:r>
      <w:r w:rsidR="00A604C0" w:rsidRPr="00A604C0">
        <w:rPr>
          <w:rFonts w:ascii="Times New Roman" w:hAnsi="Times New Roman" w:cs="Times New Roman"/>
          <w:sz w:val="24"/>
          <w:szCs w:val="24"/>
          <w:shd w:val="clear" w:color="auto" w:fill="F7F7F8"/>
        </w:rPr>
        <w:t>.</w:t>
      </w:r>
    </w:p>
    <w:p w14:paraId="75CA5111" w14:textId="77777777" w:rsidR="009A642D" w:rsidRPr="00805F59" w:rsidRDefault="009A642D" w:rsidP="001F7217">
      <w:pPr>
        <w:spacing w:line="276" w:lineRule="auto"/>
        <w:jc w:val="both"/>
        <w:rPr>
          <w:rFonts w:cs="Times New Roman"/>
          <w:sz w:val="24"/>
          <w:szCs w:val="24"/>
        </w:rPr>
      </w:pPr>
      <w:r w:rsidRPr="00805F59">
        <w:rPr>
          <w:rFonts w:cs="Times New Roman"/>
          <w:sz w:val="24"/>
          <w:szCs w:val="24"/>
        </w:rPr>
        <w:t xml:space="preserve">Защита от внешних атак: Аппаратные средства защиты могут предоставлять физическую защиту от внешних атак и физических воздействий. Например, аппаратные модули шифрования могут быть защищены от подслушивания или взлома физическими методами, такими как </w:t>
      </w:r>
      <w:proofErr w:type="spellStart"/>
      <w:r w:rsidRPr="00805F59">
        <w:rPr>
          <w:rFonts w:cs="Times New Roman"/>
          <w:sz w:val="24"/>
          <w:szCs w:val="24"/>
        </w:rPr>
        <w:t>тампер</w:t>
      </w:r>
      <w:proofErr w:type="spellEnd"/>
      <w:r w:rsidRPr="00805F59">
        <w:rPr>
          <w:rFonts w:cs="Times New Roman"/>
          <w:sz w:val="24"/>
          <w:szCs w:val="24"/>
        </w:rPr>
        <w:t xml:space="preserve">-датчики или механизмы </w:t>
      </w:r>
      <w:proofErr w:type="spellStart"/>
      <w:r w:rsidRPr="00805F59">
        <w:rPr>
          <w:rFonts w:cs="Times New Roman"/>
          <w:sz w:val="24"/>
          <w:szCs w:val="24"/>
        </w:rPr>
        <w:t>автоуничтожения</w:t>
      </w:r>
      <w:proofErr w:type="spellEnd"/>
      <w:r w:rsidRPr="00805F59">
        <w:rPr>
          <w:rFonts w:cs="Times New Roman"/>
          <w:sz w:val="24"/>
          <w:szCs w:val="24"/>
        </w:rPr>
        <w:t xml:space="preserve"> данных при попытке несанкционированного доступа.</w:t>
      </w:r>
    </w:p>
    <w:p w14:paraId="46B9B27D" w14:textId="7DB4B8BD" w:rsidR="009A642D" w:rsidRPr="00805F59" w:rsidRDefault="009A642D" w:rsidP="001F7217">
      <w:pPr>
        <w:spacing w:line="276" w:lineRule="auto"/>
        <w:jc w:val="both"/>
        <w:rPr>
          <w:sz w:val="24"/>
          <w:szCs w:val="24"/>
        </w:rPr>
      </w:pPr>
      <w:r w:rsidRPr="00805F59">
        <w:rPr>
          <w:sz w:val="24"/>
          <w:szCs w:val="24"/>
        </w:rPr>
        <w:t>Недостатки: Высокие затраты: Внедрение и поддержка аппаратных средств защиты может быть затратным для предприятий. Цена приобретения аппаратуры, ее установка, настройка и обслуживание требуют значительных финансовых ресурсов. Это может ограничивать доступность и использование современных и эффективных аппаратных решений для некоторых организаций с ограниченным бюджетом.</w:t>
      </w:r>
    </w:p>
    <w:p w14:paraId="1465A61B" w14:textId="19201D87" w:rsidR="009A642D" w:rsidRPr="00805F59" w:rsidRDefault="009A642D" w:rsidP="001F7217">
      <w:pPr>
        <w:spacing w:line="276" w:lineRule="auto"/>
        <w:jc w:val="both"/>
        <w:rPr>
          <w:sz w:val="24"/>
          <w:szCs w:val="24"/>
        </w:rPr>
      </w:pPr>
      <w:r w:rsidRPr="00805F59">
        <w:rPr>
          <w:sz w:val="24"/>
          <w:szCs w:val="24"/>
        </w:rPr>
        <w:t>Сложность интеграции: Интеграция аппаратных средств защиты с существующей инфраструктурой и системами предприятия может быть сложной задачей. В зависимости от типа аппаратуры, она может требовать специализированных знаний и опыта для правильной установки, настройки и интеграции с существующими системами. Это может вызывать задержки и проблемы при внедрении аппаратных решений.</w:t>
      </w:r>
    </w:p>
    <w:p w14:paraId="66777EED" w14:textId="3DDE3C4E" w:rsidR="001F7217" w:rsidRDefault="009A642D" w:rsidP="001F7217">
      <w:pPr>
        <w:spacing w:line="276" w:lineRule="auto"/>
        <w:jc w:val="both"/>
        <w:rPr>
          <w:rFonts w:cs="Times New Roman"/>
          <w:sz w:val="24"/>
          <w:szCs w:val="24"/>
        </w:rPr>
      </w:pPr>
      <w:r w:rsidRPr="00805F59">
        <w:rPr>
          <w:sz w:val="24"/>
          <w:szCs w:val="24"/>
        </w:rPr>
        <w:t>Ограниченная гибкость и масштабируемость: Некоторые аппаратные средства защиты могут иметь ограниченную гибкость и масштабируемость.</w:t>
      </w:r>
      <w:r w:rsidR="001F7217" w:rsidRPr="001F7217">
        <w:rPr>
          <w:rFonts w:cs="Times New Roman"/>
          <w:sz w:val="24"/>
          <w:szCs w:val="24"/>
        </w:rPr>
        <w:t xml:space="preserve"> [</w:t>
      </w:r>
      <w:r w:rsidR="001F7217" w:rsidRPr="00805F59">
        <w:rPr>
          <w:rFonts w:cs="Times New Roman"/>
          <w:sz w:val="24"/>
          <w:szCs w:val="24"/>
        </w:rPr>
        <w:t>5</w:t>
      </w:r>
      <w:r w:rsidR="001F7217" w:rsidRPr="001F7217">
        <w:rPr>
          <w:rFonts w:cs="Times New Roman"/>
          <w:sz w:val="24"/>
          <w:szCs w:val="24"/>
        </w:rPr>
        <w:t>]</w:t>
      </w:r>
      <w:r w:rsidRPr="00805F59">
        <w:rPr>
          <w:sz w:val="24"/>
          <w:szCs w:val="24"/>
        </w:rPr>
        <w:t xml:space="preserve"> Например, если предприятию требуется расширить свою сеть или добавить новые функции безопасности, это может потребовать дополнительного оборудования или модификаций существующей аппаратуры. Это может быть сложно и затратно.</w:t>
      </w:r>
      <w:r w:rsidR="005C176D" w:rsidRPr="00805F59">
        <w:rPr>
          <w:rFonts w:cs="Times New Roman"/>
          <w:sz w:val="24"/>
          <w:szCs w:val="24"/>
        </w:rPr>
        <w:t xml:space="preserve"> </w:t>
      </w:r>
    </w:p>
    <w:p w14:paraId="226CE6BC" w14:textId="48F94C26" w:rsidR="0056499F" w:rsidRPr="00805F59" w:rsidRDefault="0026378A" w:rsidP="001F7217">
      <w:pPr>
        <w:spacing w:line="276" w:lineRule="auto"/>
        <w:jc w:val="both"/>
        <w:rPr>
          <w:sz w:val="24"/>
          <w:szCs w:val="24"/>
        </w:rPr>
      </w:pPr>
      <w:r w:rsidRPr="00805F59">
        <w:rPr>
          <w:sz w:val="24"/>
          <w:szCs w:val="24"/>
        </w:rPr>
        <w:br/>
      </w:r>
      <w:r w:rsidRPr="00805F59">
        <w:rPr>
          <w:sz w:val="24"/>
          <w:szCs w:val="24"/>
        </w:rPr>
        <w:br/>
        <w:t>USB-ключи</w:t>
      </w:r>
      <w:r w:rsidRPr="00805F59">
        <w:rPr>
          <w:sz w:val="24"/>
          <w:szCs w:val="24"/>
        </w:rPr>
        <w:br/>
        <w:t>Описание и функциональность USB-ключей</w:t>
      </w:r>
      <w:r w:rsidR="0056499F" w:rsidRPr="00805F59">
        <w:rPr>
          <w:sz w:val="24"/>
          <w:szCs w:val="24"/>
        </w:rPr>
        <w:t>:</w:t>
      </w:r>
    </w:p>
    <w:p w14:paraId="1B05B88E" w14:textId="77777777" w:rsidR="0056499F" w:rsidRPr="00805F59" w:rsidRDefault="0056499F" w:rsidP="001F7217">
      <w:pPr>
        <w:spacing w:line="276" w:lineRule="auto"/>
        <w:jc w:val="both"/>
        <w:rPr>
          <w:rFonts w:cs="Times New Roman"/>
          <w:color w:val="000000"/>
          <w:sz w:val="24"/>
          <w:szCs w:val="24"/>
          <w:shd w:val="clear" w:color="auto" w:fill="FFFFFF"/>
        </w:rPr>
      </w:pPr>
      <w:r w:rsidRPr="00805F59">
        <w:rPr>
          <w:rFonts w:cs="Times New Roman"/>
          <w:color w:val="000000"/>
          <w:sz w:val="24"/>
          <w:szCs w:val="24"/>
          <w:shd w:val="clear" w:color="auto" w:fill="FFFFFF"/>
        </w:rPr>
        <w:t>USB-ключи обычно представляют собой небольшие пластиковые устройства с USB-разъемом, который подключается к порту USB компьютера или другого совместимого устройства. Они обычно имеют компактный размер и вес, что делает их легкими в транспортировке и удобными в использовании.</w:t>
      </w:r>
    </w:p>
    <w:p w14:paraId="35E3BF24" w14:textId="77777777" w:rsidR="00E138D3" w:rsidRPr="00805F59" w:rsidRDefault="0056499F" w:rsidP="001F7217">
      <w:pPr>
        <w:spacing w:line="276" w:lineRule="auto"/>
        <w:jc w:val="both"/>
        <w:rPr>
          <w:rFonts w:cs="Times New Roman"/>
          <w:color w:val="000000"/>
          <w:sz w:val="24"/>
          <w:szCs w:val="24"/>
        </w:rPr>
      </w:pPr>
      <w:r w:rsidRPr="00805F59">
        <w:rPr>
          <w:rFonts w:cs="Times New Roman"/>
          <w:color w:val="000000"/>
          <w:sz w:val="24"/>
          <w:szCs w:val="24"/>
          <w:shd w:val="clear" w:color="auto" w:fill="F0F2F5"/>
        </w:rPr>
        <w:t>Функциональность:</w:t>
      </w:r>
      <w:r w:rsidRPr="00805F59">
        <w:rPr>
          <w:rFonts w:cs="Times New Roman"/>
          <w:color w:val="000000"/>
          <w:sz w:val="24"/>
          <w:szCs w:val="24"/>
        </w:rPr>
        <w:br/>
      </w:r>
      <w:r w:rsidRPr="00805F59">
        <w:rPr>
          <w:rFonts w:cs="Times New Roman"/>
          <w:color w:val="000000"/>
          <w:sz w:val="24"/>
          <w:szCs w:val="24"/>
          <w:shd w:val="clear" w:color="auto" w:fill="F0F2F5"/>
        </w:rPr>
        <w:t>Хранение данных: Основная функция USB-ключей - это хранение и передача данных. Они могут быть использованы для хранения различных типов файлов, включая документы, фотографии, видео, музыку и программное обеспечение.</w:t>
      </w:r>
    </w:p>
    <w:p w14:paraId="163F6EB6" w14:textId="4A432326" w:rsidR="0056499F" w:rsidRPr="001F7217" w:rsidRDefault="0056499F" w:rsidP="00684089">
      <w:pPr>
        <w:spacing w:line="276" w:lineRule="auto"/>
        <w:jc w:val="both"/>
        <w:rPr>
          <w:rFonts w:cs="Times New Roman"/>
          <w:sz w:val="24"/>
          <w:szCs w:val="24"/>
        </w:rPr>
      </w:pPr>
      <w:r w:rsidRPr="00805F59">
        <w:rPr>
          <w:rFonts w:cs="Times New Roman"/>
          <w:color w:val="000000"/>
          <w:sz w:val="24"/>
          <w:szCs w:val="24"/>
        </w:rPr>
        <w:lastRenderedPageBreak/>
        <w:br/>
      </w:r>
      <w:r w:rsidRPr="00805F59">
        <w:rPr>
          <w:rFonts w:cs="Times New Roman"/>
          <w:color w:val="000000"/>
          <w:sz w:val="24"/>
          <w:szCs w:val="24"/>
          <w:shd w:val="clear" w:color="auto" w:fill="F0F2F5"/>
        </w:rPr>
        <w:t xml:space="preserve">Переносимость: Благодаря своему компактному размеру, USB-ключи являются удобным средством для переноски данных. </w:t>
      </w:r>
      <w:r w:rsidR="001F7217" w:rsidRPr="001F7217">
        <w:rPr>
          <w:rFonts w:cs="Times New Roman"/>
          <w:sz w:val="24"/>
          <w:szCs w:val="24"/>
        </w:rPr>
        <w:t>[</w:t>
      </w:r>
      <w:r w:rsidR="001F7217" w:rsidRPr="00805F59">
        <w:rPr>
          <w:rFonts w:cs="Times New Roman"/>
          <w:sz w:val="24"/>
          <w:szCs w:val="24"/>
        </w:rPr>
        <w:t>2</w:t>
      </w:r>
      <w:r w:rsidR="001F7217" w:rsidRPr="001F7217">
        <w:rPr>
          <w:rFonts w:cs="Times New Roman"/>
          <w:sz w:val="24"/>
          <w:szCs w:val="24"/>
        </w:rPr>
        <w:t>]</w:t>
      </w:r>
      <w:r w:rsidRPr="00805F59">
        <w:rPr>
          <w:rFonts w:cs="Times New Roman"/>
          <w:color w:val="000000"/>
          <w:sz w:val="24"/>
          <w:szCs w:val="24"/>
          <w:shd w:val="clear" w:color="auto" w:fill="F0F2F5"/>
        </w:rPr>
        <w:t>Они позволяют легко передавать информацию между компьютерами, ноутбуками, планшетами и другими устройствами.</w:t>
      </w:r>
      <w:r w:rsidR="00B556D3" w:rsidRPr="00805F59">
        <w:rPr>
          <w:rFonts w:cs="Times New Roman"/>
          <w:sz w:val="24"/>
          <w:szCs w:val="24"/>
        </w:rPr>
        <w:t xml:space="preserve"> </w:t>
      </w:r>
    </w:p>
    <w:p w14:paraId="5A12FB1D" w14:textId="77777777" w:rsidR="00684089" w:rsidRDefault="0056499F" w:rsidP="00684089">
      <w:pPr>
        <w:spacing w:line="276" w:lineRule="auto"/>
        <w:jc w:val="both"/>
        <w:rPr>
          <w:rFonts w:cs="Times New Roman"/>
          <w:color w:val="000000"/>
          <w:sz w:val="24"/>
          <w:szCs w:val="24"/>
          <w:shd w:val="clear" w:color="auto" w:fill="F0F2F5"/>
        </w:rPr>
      </w:pPr>
      <w:r w:rsidRPr="00805F59">
        <w:rPr>
          <w:rFonts w:cs="Times New Roman"/>
          <w:color w:val="000000"/>
          <w:sz w:val="24"/>
          <w:szCs w:val="24"/>
          <w:shd w:val="clear" w:color="auto" w:fill="F0F2F5"/>
        </w:rPr>
        <w:t xml:space="preserve">USB-ключи поддерживают технологию </w:t>
      </w:r>
      <w:proofErr w:type="spellStart"/>
      <w:r w:rsidRPr="00805F59">
        <w:rPr>
          <w:rFonts w:cs="Times New Roman"/>
          <w:color w:val="000000"/>
          <w:sz w:val="24"/>
          <w:szCs w:val="24"/>
          <w:shd w:val="clear" w:color="auto" w:fill="F0F2F5"/>
        </w:rPr>
        <w:t>Plug-and-Play</w:t>
      </w:r>
      <w:proofErr w:type="spellEnd"/>
      <w:r w:rsidR="007F739F">
        <w:rPr>
          <w:rFonts w:cs="Times New Roman"/>
          <w:color w:val="000000"/>
          <w:sz w:val="24"/>
          <w:szCs w:val="24"/>
          <w:shd w:val="clear" w:color="auto" w:fill="F0F2F5"/>
        </w:rPr>
        <w:t>.</w:t>
      </w:r>
    </w:p>
    <w:p w14:paraId="5CB512D7" w14:textId="53669A0F" w:rsidR="0026378A" w:rsidRPr="00684089" w:rsidRDefault="0026378A" w:rsidP="00B3636C">
      <w:pPr>
        <w:spacing w:line="276" w:lineRule="auto"/>
        <w:ind w:firstLine="708"/>
        <w:jc w:val="both"/>
        <w:rPr>
          <w:rFonts w:cs="Times New Roman"/>
          <w:color w:val="000000"/>
          <w:sz w:val="24"/>
          <w:szCs w:val="24"/>
          <w:shd w:val="clear" w:color="auto" w:fill="F0F2F5"/>
        </w:rPr>
      </w:pPr>
      <w:r w:rsidRPr="00805F59">
        <w:rPr>
          <w:sz w:val="24"/>
          <w:szCs w:val="24"/>
        </w:rPr>
        <w:t>Магнитные</w:t>
      </w:r>
      <w:r w:rsidR="00B3636C" w:rsidRPr="00B3636C">
        <w:rPr>
          <w:sz w:val="24"/>
          <w:szCs w:val="24"/>
        </w:rPr>
        <w:t xml:space="preserve"> </w:t>
      </w:r>
      <w:r w:rsidRPr="00805F59">
        <w:rPr>
          <w:sz w:val="24"/>
          <w:szCs w:val="24"/>
        </w:rPr>
        <w:t>кнопки</w:t>
      </w:r>
      <w:r w:rsidR="00B3636C" w:rsidRPr="00B3636C">
        <w:rPr>
          <w:sz w:val="24"/>
          <w:szCs w:val="24"/>
        </w:rPr>
        <w:t xml:space="preserve">. </w:t>
      </w:r>
      <w:r w:rsidRPr="00805F59">
        <w:rPr>
          <w:sz w:val="24"/>
          <w:szCs w:val="24"/>
        </w:rPr>
        <w:t>Удобство использования: Магнитные кнопки обеспечивают мягкий и плавный ход, что делает их удобными для использования. Нажатие на кнопку может быть легким и требовать минимальных усилий, что особенно важно в случае повторяющихся действий или при использовании кнопок с высокой частотой.</w:t>
      </w:r>
    </w:p>
    <w:p w14:paraId="0EFC36CD" w14:textId="2B4C0EE7" w:rsidR="0083704E" w:rsidRDefault="009A642D" w:rsidP="0083704E">
      <w:pPr>
        <w:spacing w:line="240" w:lineRule="auto"/>
        <w:rPr>
          <w:sz w:val="24"/>
          <w:szCs w:val="24"/>
        </w:rPr>
      </w:pPr>
      <w:r w:rsidRPr="00805F59">
        <w:rPr>
          <w:noProof/>
          <w:sz w:val="24"/>
          <w:szCs w:val="24"/>
        </w:rPr>
        <w:drawing>
          <wp:inline distT="0" distB="0" distL="0" distR="0" wp14:anchorId="6B3C7C52" wp14:editId="2FDCF350">
            <wp:extent cx="5940425" cy="2136775"/>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0425" cy="2136775"/>
                    </a:xfrm>
                    <a:prstGeom prst="rect">
                      <a:avLst/>
                    </a:prstGeom>
                    <a:noFill/>
                    <a:ln>
                      <a:noFill/>
                    </a:ln>
                  </pic:spPr>
                </pic:pic>
              </a:graphicData>
            </a:graphic>
          </wp:inline>
        </w:drawing>
      </w:r>
    </w:p>
    <w:p w14:paraId="1FE47016" w14:textId="1A23607A" w:rsidR="0083704E" w:rsidRPr="0083704E" w:rsidRDefault="0083704E" w:rsidP="001F7217">
      <w:pPr>
        <w:spacing w:line="240" w:lineRule="auto"/>
        <w:jc w:val="center"/>
        <w:rPr>
          <w:sz w:val="24"/>
          <w:szCs w:val="24"/>
        </w:rPr>
      </w:pPr>
      <w:r>
        <w:rPr>
          <w:sz w:val="24"/>
          <w:szCs w:val="24"/>
        </w:rPr>
        <w:t>Рисунок 1.</w:t>
      </w:r>
      <w:r w:rsidR="001F7217">
        <w:rPr>
          <w:sz w:val="24"/>
          <w:szCs w:val="24"/>
        </w:rPr>
        <w:t xml:space="preserve"> Магнитные кнопки</w:t>
      </w:r>
    </w:p>
    <w:p w14:paraId="29A0B8A5" w14:textId="55A40293" w:rsidR="0026378A" w:rsidRPr="00805F59" w:rsidRDefault="0026378A" w:rsidP="001F7217">
      <w:pPr>
        <w:spacing w:line="276" w:lineRule="auto"/>
        <w:jc w:val="both"/>
        <w:rPr>
          <w:sz w:val="24"/>
          <w:szCs w:val="24"/>
        </w:rPr>
      </w:pPr>
      <w:r w:rsidRPr="00805F59">
        <w:rPr>
          <w:sz w:val="24"/>
          <w:szCs w:val="24"/>
        </w:rPr>
        <w:t>Долговечность: Поскольку магнитные кнопки</w:t>
      </w:r>
      <w:r w:rsidR="001F7217">
        <w:rPr>
          <w:sz w:val="24"/>
          <w:szCs w:val="24"/>
        </w:rPr>
        <w:t xml:space="preserve"> (рис.1)</w:t>
      </w:r>
      <w:r w:rsidRPr="00805F59">
        <w:rPr>
          <w:sz w:val="24"/>
          <w:szCs w:val="24"/>
        </w:rPr>
        <w:t xml:space="preserve"> не имеют физического контакта, они обладают долгим сроком службы и устойчивостью к износу. Отсутствие механического трения или истирания элементов повышает надежность кнопок и обеспечивает их бесперебойную работу на протяжении продолжительного времени.</w:t>
      </w:r>
    </w:p>
    <w:p w14:paraId="0DF4C559" w14:textId="02073DA9" w:rsidR="0026378A" w:rsidRPr="00805F59" w:rsidRDefault="0026378A" w:rsidP="001F7217">
      <w:pPr>
        <w:spacing w:line="276" w:lineRule="auto"/>
        <w:jc w:val="both"/>
        <w:rPr>
          <w:rFonts w:cs="Times New Roman"/>
          <w:sz w:val="24"/>
          <w:szCs w:val="24"/>
        </w:rPr>
      </w:pPr>
      <w:r w:rsidRPr="00805F59">
        <w:rPr>
          <w:sz w:val="24"/>
          <w:szCs w:val="24"/>
        </w:rPr>
        <w:t>Надежность: Магнитные кнопки обычно имеют высокую степень надежности, поскольку они не подвержены влиянию внешних факторов, таких как пыль, грязь или вода. Их конструкция позволяет им прекрасно работать даже в агрессивных условиях или в ситуациях, требующих герметичности.</w:t>
      </w:r>
      <w:r w:rsidR="005C176D" w:rsidRPr="00805F59">
        <w:rPr>
          <w:rFonts w:cs="Times New Roman"/>
          <w:sz w:val="24"/>
          <w:szCs w:val="24"/>
        </w:rPr>
        <w:t xml:space="preserve"> </w:t>
      </w:r>
      <w:r w:rsidR="0083704E" w:rsidRPr="001F7217">
        <w:rPr>
          <w:rFonts w:cs="Times New Roman"/>
          <w:sz w:val="24"/>
          <w:szCs w:val="24"/>
        </w:rPr>
        <w:t>[</w:t>
      </w:r>
      <w:r w:rsidR="005C176D" w:rsidRPr="001F7217">
        <w:rPr>
          <w:rFonts w:cs="Times New Roman"/>
          <w:sz w:val="24"/>
          <w:szCs w:val="24"/>
        </w:rPr>
        <w:t>1</w:t>
      </w:r>
      <w:r w:rsidR="0083704E" w:rsidRPr="001F7217">
        <w:rPr>
          <w:rFonts w:cs="Times New Roman"/>
          <w:sz w:val="24"/>
          <w:szCs w:val="24"/>
        </w:rPr>
        <w:t>]</w:t>
      </w:r>
    </w:p>
    <w:p w14:paraId="0C910518" w14:textId="7DC4E15A" w:rsidR="0026378A" w:rsidRPr="003B195E" w:rsidRDefault="0026378A" w:rsidP="003B195E">
      <w:pPr>
        <w:spacing w:line="276" w:lineRule="auto"/>
        <w:ind w:firstLine="709"/>
        <w:jc w:val="both"/>
        <w:rPr>
          <w:rFonts w:cs="Times New Roman"/>
          <w:sz w:val="24"/>
          <w:szCs w:val="24"/>
        </w:rPr>
      </w:pPr>
      <w:r w:rsidRPr="00805F59">
        <w:rPr>
          <w:rFonts w:cs="Times New Roman"/>
          <w:sz w:val="24"/>
          <w:szCs w:val="24"/>
        </w:rPr>
        <w:t>Отпечатки</w:t>
      </w:r>
      <w:r w:rsidR="003B195E" w:rsidRPr="003B195E">
        <w:rPr>
          <w:rFonts w:cs="Times New Roman"/>
          <w:sz w:val="24"/>
          <w:szCs w:val="24"/>
        </w:rPr>
        <w:t xml:space="preserve"> </w:t>
      </w:r>
      <w:r w:rsidRPr="00805F59">
        <w:rPr>
          <w:rFonts w:cs="Times New Roman"/>
          <w:sz w:val="24"/>
          <w:szCs w:val="24"/>
        </w:rPr>
        <w:t>пальцев</w:t>
      </w:r>
      <w:r w:rsidR="003B195E" w:rsidRPr="003B195E">
        <w:rPr>
          <w:rFonts w:cs="Times New Roman"/>
          <w:sz w:val="24"/>
          <w:szCs w:val="24"/>
        </w:rPr>
        <w:t xml:space="preserve">. </w:t>
      </w:r>
      <w:r w:rsidRPr="00805F59">
        <w:rPr>
          <w:sz w:val="24"/>
          <w:szCs w:val="24"/>
        </w:rPr>
        <w:t>Аутентификация доступа</w:t>
      </w:r>
      <w:r w:rsidR="003B195E" w:rsidRPr="003B195E">
        <w:rPr>
          <w:sz w:val="24"/>
          <w:szCs w:val="24"/>
        </w:rPr>
        <w:t xml:space="preserve">: </w:t>
      </w:r>
      <w:r w:rsidRPr="00805F59">
        <w:rPr>
          <w:sz w:val="24"/>
          <w:szCs w:val="24"/>
        </w:rPr>
        <w:t>Отпечаток пальца может быть использован для аутентификации и контроля доступа к ограниченным областям или системам. Путем сканирования и сопоставления отпечатка пальца с заранее сохраненными данными, система может определить, имеет ли пользователь право доступа и разрешить или запретить доступ в соответствии с установленными правилами безопасности.</w:t>
      </w:r>
    </w:p>
    <w:p w14:paraId="75C7D22E" w14:textId="5A38E1A4" w:rsidR="0026378A" w:rsidRDefault="0026378A" w:rsidP="006C72C6">
      <w:pPr>
        <w:spacing w:line="240" w:lineRule="auto"/>
        <w:rPr>
          <w:sz w:val="24"/>
          <w:szCs w:val="24"/>
        </w:rPr>
      </w:pPr>
      <w:r w:rsidRPr="00805F59">
        <w:rPr>
          <w:noProof/>
          <w:sz w:val="24"/>
          <w:szCs w:val="24"/>
        </w:rPr>
        <w:lastRenderedPageBreak/>
        <w:drawing>
          <wp:inline distT="0" distB="0" distL="0" distR="0" wp14:anchorId="2EECCD55" wp14:editId="1F82F54E">
            <wp:extent cx="5940425" cy="3119755"/>
            <wp:effectExtent l="0" t="0" r="3175"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0425" cy="3119755"/>
                    </a:xfrm>
                    <a:prstGeom prst="rect">
                      <a:avLst/>
                    </a:prstGeom>
                    <a:noFill/>
                    <a:ln>
                      <a:noFill/>
                    </a:ln>
                  </pic:spPr>
                </pic:pic>
              </a:graphicData>
            </a:graphic>
          </wp:inline>
        </w:drawing>
      </w:r>
    </w:p>
    <w:p w14:paraId="533528B1" w14:textId="679861BB" w:rsidR="001F7217" w:rsidRPr="003B195E" w:rsidRDefault="001F7217" w:rsidP="001F7217">
      <w:pPr>
        <w:spacing w:line="240" w:lineRule="auto"/>
        <w:jc w:val="center"/>
        <w:rPr>
          <w:sz w:val="24"/>
          <w:szCs w:val="24"/>
        </w:rPr>
      </w:pPr>
      <w:r>
        <w:rPr>
          <w:sz w:val="24"/>
          <w:szCs w:val="24"/>
        </w:rPr>
        <w:t>Рисунок 2. Отпечат</w:t>
      </w:r>
      <w:r w:rsidR="003B195E">
        <w:rPr>
          <w:sz w:val="24"/>
          <w:szCs w:val="24"/>
        </w:rPr>
        <w:t>ок</w:t>
      </w:r>
      <w:r>
        <w:rPr>
          <w:sz w:val="24"/>
          <w:szCs w:val="24"/>
        </w:rPr>
        <w:t xml:space="preserve"> паль</w:t>
      </w:r>
      <w:r w:rsidR="003B195E">
        <w:rPr>
          <w:sz w:val="24"/>
          <w:szCs w:val="24"/>
        </w:rPr>
        <w:t>ца</w:t>
      </w:r>
    </w:p>
    <w:p w14:paraId="327D27C3" w14:textId="708246F9" w:rsidR="0026378A" w:rsidRPr="00805F59" w:rsidRDefault="0026378A" w:rsidP="00684089">
      <w:pPr>
        <w:spacing w:line="276" w:lineRule="auto"/>
        <w:jc w:val="both"/>
        <w:rPr>
          <w:sz w:val="24"/>
          <w:szCs w:val="24"/>
        </w:rPr>
      </w:pPr>
      <w:r w:rsidRPr="00805F59">
        <w:rPr>
          <w:sz w:val="24"/>
          <w:szCs w:val="24"/>
        </w:rPr>
        <w:t>Защита данных: Использование отпечатка пальца</w:t>
      </w:r>
      <w:r w:rsidR="001F7217">
        <w:rPr>
          <w:sz w:val="24"/>
          <w:szCs w:val="24"/>
        </w:rPr>
        <w:t xml:space="preserve"> (рис.2)</w:t>
      </w:r>
      <w:r w:rsidRPr="00805F59">
        <w:rPr>
          <w:sz w:val="24"/>
          <w:szCs w:val="24"/>
        </w:rPr>
        <w:t xml:space="preserve"> для аутентификации может помочь обеспечить безопасность конфиденциальных данных. Например, в смартфонах и планшетах отпечаток пальца может использоваться для разблокировки устройства или защиты конкретных приложений и файлов, предотвращая несанкционированный доступ к ним.</w:t>
      </w:r>
    </w:p>
    <w:p w14:paraId="066B269B" w14:textId="77777777" w:rsidR="0026378A" w:rsidRPr="00805F59" w:rsidRDefault="0026378A" w:rsidP="00684089">
      <w:pPr>
        <w:spacing w:line="276" w:lineRule="auto"/>
        <w:jc w:val="both"/>
        <w:rPr>
          <w:sz w:val="24"/>
          <w:szCs w:val="24"/>
        </w:rPr>
      </w:pPr>
      <w:r w:rsidRPr="00805F59">
        <w:rPr>
          <w:sz w:val="24"/>
          <w:szCs w:val="24"/>
        </w:rPr>
        <w:t>Удобство использования: Функциональность отпечатка пальца также предлагает удобство использования. Пользователю не нужно запоминать или вводить сложные пароли или PIN-коды. Вместо этого ему достаточно просто приложить палец к считывателю отпечатков пальцев для быстрой и безопасной идентификации.</w:t>
      </w:r>
    </w:p>
    <w:p w14:paraId="57B4B5B7" w14:textId="2E0DF8A0" w:rsidR="0026378A" w:rsidRPr="003B195E" w:rsidRDefault="0026378A" w:rsidP="00684089">
      <w:pPr>
        <w:spacing w:line="276" w:lineRule="auto"/>
        <w:jc w:val="both"/>
        <w:rPr>
          <w:sz w:val="24"/>
          <w:szCs w:val="24"/>
        </w:rPr>
      </w:pPr>
      <w:r w:rsidRPr="00805F59">
        <w:rPr>
          <w:sz w:val="24"/>
          <w:szCs w:val="24"/>
        </w:rPr>
        <w:t xml:space="preserve">Отказоустойчивость: Отпечатки пальцев являются устойчивыми и маловероятно изменяются с течением времени. </w:t>
      </w:r>
      <w:r w:rsidR="0083704E" w:rsidRPr="003B195E">
        <w:rPr>
          <w:rFonts w:cs="Times New Roman"/>
          <w:sz w:val="24"/>
          <w:szCs w:val="24"/>
        </w:rPr>
        <w:t>[</w:t>
      </w:r>
      <w:r w:rsidR="005C176D" w:rsidRPr="00805F59">
        <w:rPr>
          <w:rFonts w:cs="Times New Roman"/>
          <w:sz w:val="24"/>
          <w:szCs w:val="24"/>
        </w:rPr>
        <w:t>4</w:t>
      </w:r>
      <w:r w:rsidR="0083704E" w:rsidRPr="003B195E">
        <w:rPr>
          <w:rFonts w:cs="Times New Roman"/>
          <w:sz w:val="24"/>
          <w:szCs w:val="24"/>
        </w:rPr>
        <w:t>]</w:t>
      </w:r>
    </w:p>
    <w:p w14:paraId="68565057" w14:textId="77777777" w:rsidR="00684089" w:rsidRDefault="0026378A" w:rsidP="00684089">
      <w:pPr>
        <w:spacing w:line="276" w:lineRule="auto"/>
        <w:ind w:firstLine="709"/>
        <w:jc w:val="both"/>
        <w:rPr>
          <w:rFonts w:cs="Times New Roman"/>
          <w:sz w:val="24"/>
          <w:szCs w:val="24"/>
        </w:rPr>
      </w:pPr>
      <w:r w:rsidRPr="00805F59">
        <w:rPr>
          <w:rFonts w:cs="Times New Roman"/>
          <w:sz w:val="24"/>
          <w:szCs w:val="24"/>
        </w:rPr>
        <w:br/>
      </w:r>
      <w:r w:rsidR="006C72C6" w:rsidRPr="00805F59">
        <w:rPr>
          <w:b/>
          <w:bCs/>
          <w:sz w:val="24"/>
          <w:szCs w:val="24"/>
        </w:rPr>
        <w:t xml:space="preserve">            </w:t>
      </w:r>
      <w:r w:rsidRPr="00805F59">
        <w:rPr>
          <w:rFonts w:cs="Times New Roman"/>
          <w:b/>
          <w:bCs/>
          <w:sz w:val="24"/>
          <w:szCs w:val="24"/>
        </w:rPr>
        <w:t>Заключение:</w:t>
      </w:r>
      <w:r w:rsidR="00805F59" w:rsidRPr="00805F59">
        <w:rPr>
          <w:rFonts w:cs="Times New Roman"/>
          <w:sz w:val="24"/>
          <w:szCs w:val="24"/>
        </w:rPr>
        <w:t xml:space="preserve"> </w:t>
      </w:r>
      <w:r w:rsidRPr="00805F59">
        <w:rPr>
          <w:rFonts w:cs="Times New Roman"/>
          <w:sz w:val="24"/>
          <w:szCs w:val="24"/>
        </w:rPr>
        <w:t>Аппаратные средства защиты, такие как USB-ключи, магнитные кнопки и отпечатки пальцев, играют важную роль в обеспечении безопасности предприятий и организаций. Они позволяют установить дополнительные барьеры для несанкционированного доступа к системам и информации. Однако, необходимо учитывать и ограничения использования этих инструментов. Введение аппаратных средств защиты на предприятиях требует комплексного подхода, адаптации к специфике организации и обучения сотрудников. Необходимо также следить за развитием технологий и новыми угрозами, чтобы эффективно противостоять возникающим рискам.</w:t>
      </w:r>
    </w:p>
    <w:p w14:paraId="2650A3CB" w14:textId="2B3731BE" w:rsidR="00A604C0" w:rsidRPr="00FE155F" w:rsidRDefault="0026378A" w:rsidP="00FE155F">
      <w:pPr>
        <w:spacing w:line="276" w:lineRule="auto"/>
        <w:ind w:firstLine="709"/>
        <w:rPr>
          <w:b/>
          <w:bCs/>
          <w:sz w:val="24"/>
          <w:szCs w:val="24"/>
        </w:rPr>
      </w:pPr>
      <w:r w:rsidRPr="0026378A">
        <w:rPr>
          <w:rFonts w:cs="Times New Roman"/>
          <w:szCs w:val="28"/>
        </w:rPr>
        <w:br/>
      </w:r>
      <w:r w:rsidR="00684089" w:rsidRPr="00805F59">
        <w:rPr>
          <w:b/>
          <w:bCs/>
          <w:sz w:val="24"/>
          <w:szCs w:val="24"/>
        </w:rPr>
        <w:t xml:space="preserve">            </w:t>
      </w:r>
      <w:r w:rsidR="00A604C0" w:rsidRPr="00A604C0">
        <w:rPr>
          <w:rFonts w:cs="Times New Roman"/>
          <w:b/>
          <w:bCs/>
          <w:sz w:val="24"/>
          <w:szCs w:val="24"/>
        </w:rPr>
        <w:t>Библиографический</w:t>
      </w:r>
      <w:r w:rsidR="00FE155F">
        <w:rPr>
          <w:rFonts w:cs="Times New Roman"/>
          <w:b/>
          <w:bCs/>
          <w:sz w:val="24"/>
          <w:szCs w:val="24"/>
          <w:lang w:val="en-US"/>
        </w:rPr>
        <w:t xml:space="preserve"> </w:t>
      </w:r>
      <w:r w:rsidR="00A604C0" w:rsidRPr="00A604C0">
        <w:rPr>
          <w:rFonts w:cs="Times New Roman"/>
          <w:b/>
          <w:bCs/>
          <w:sz w:val="24"/>
          <w:szCs w:val="24"/>
        </w:rPr>
        <w:t>список</w:t>
      </w:r>
      <w:r w:rsidR="003B195E" w:rsidRPr="00FE155F">
        <w:rPr>
          <w:rFonts w:cs="Times New Roman"/>
          <w:b/>
          <w:bCs/>
          <w:sz w:val="24"/>
          <w:szCs w:val="24"/>
        </w:rPr>
        <w:t>:</w:t>
      </w:r>
      <w:r w:rsidRPr="00A604C0">
        <w:rPr>
          <w:rFonts w:cs="Times New Roman"/>
          <w:szCs w:val="28"/>
        </w:rPr>
        <w:br/>
      </w:r>
      <w:r w:rsidRPr="00A604C0">
        <w:rPr>
          <w:rFonts w:cs="Times New Roman"/>
          <w:szCs w:val="28"/>
        </w:rPr>
        <w:br/>
      </w:r>
      <w:r w:rsidR="00FE155F" w:rsidRPr="00FE155F">
        <w:rPr>
          <w:rFonts w:cs="Times New Roman"/>
          <w:sz w:val="24"/>
          <w:szCs w:val="24"/>
          <w:shd w:val="clear" w:color="auto" w:fill="F7F7F8"/>
        </w:rPr>
        <w:t>Смит, Дж. (2020). Роль аппаратных средств защиты в предприятии. Журнал информационной безопасности, 15(3), 231-245.</w:t>
      </w:r>
    </w:p>
    <w:p w14:paraId="3F7D87EF" w14:textId="6C1206B1" w:rsidR="00FE155F" w:rsidRPr="00FE155F" w:rsidRDefault="00FE155F" w:rsidP="00FE155F">
      <w:pPr>
        <w:spacing w:line="276" w:lineRule="auto"/>
        <w:jc w:val="both"/>
        <w:rPr>
          <w:rFonts w:cs="Times New Roman"/>
          <w:sz w:val="24"/>
          <w:szCs w:val="24"/>
          <w:shd w:val="clear" w:color="auto" w:fill="F7F7F8"/>
        </w:rPr>
      </w:pPr>
      <w:r w:rsidRPr="00FE155F">
        <w:rPr>
          <w:rFonts w:cs="Times New Roman"/>
          <w:sz w:val="24"/>
          <w:szCs w:val="24"/>
          <w:shd w:val="clear" w:color="auto" w:fill="F7F7F8"/>
        </w:rPr>
        <w:lastRenderedPageBreak/>
        <w:t>Джонсон, Р., и Уильямс, К. (2019). USB-ключи: усиление безопасности данных в корпоративной среде. Журнал по управлению безопасностью, 11(2), 153-167.</w:t>
      </w:r>
    </w:p>
    <w:p w14:paraId="0A979D34" w14:textId="6F8A7C3D" w:rsidR="00FE155F" w:rsidRPr="00FE155F" w:rsidRDefault="00FE155F" w:rsidP="00FE155F">
      <w:pPr>
        <w:spacing w:line="276" w:lineRule="auto"/>
        <w:jc w:val="both"/>
        <w:rPr>
          <w:rFonts w:cs="Times New Roman"/>
          <w:sz w:val="24"/>
          <w:szCs w:val="24"/>
          <w:shd w:val="clear" w:color="auto" w:fill="F7F7F8"/>
        </w:rPr>
      </w:pPr>
      <w:r w:rsidRPr="00FE155F">
        <w:rPr>
          <w:rFonts w:cs="Times New Roman"/>
          <w:sz w:val="24"/>
          <w:szCs w:val="24"/>
          <w:shd w:val="clear" w:color="auto" w:fill="F7F7F8"/>
        </w:rPr>
        <w:t>Чен, Л., Мао, Я., и Яо, Д. (2021). Магнитные кнопки для контроля физического доступа: преимущества и ограничения. Международный журнал физической безопасности, 19(1), 87-102.</w:t>
      </w:r>
    </w:p>
    <w:p w14:paraId="2ECD281F" w14:textId="028480C4" w:rsidR="00FE155F" w:rsidRPr="00FE155F" w:rsidRDefault="00FE155F" w:rsidP="00FE155F">
      <w:pPr>
        <w:spacing w:line="276" w:lineRule="auto"/>
        <w:jc w:val="both"/>
        <w:rPr>
          <w:rFonts w:cs="Times New Roman"/>
          <w:sz w:val="24"/>
          <w:szCs w:val="24"/>
          <w:shd w:val="clear" w:color="auto" w:fill="F7F7F8"/>
        </w:rPr>
      </w:pPr>
      <w:r w:rsidRPr="00FE155F">
        <w:rPr>
          <w:rFonts w:cs="Times New Roman"/>
          <w:sz w:val="24"/>
          <w:szCs w:val="24"/>
          <w:shd w:val="clear" w:color="auto" w:fill="F7F7F8"/>
        </w:rPr>
        <w:t xml:space="preserve">Браун, Э., и </w:t>
      </w:r>
      <w:proofErr w:type="spellStart"/>
      <w:r w:rsidRPr="00FE155F">
        <w:rPr>
          <w:rFonts w:cs="Times New Roman"/>
          <w:sz w:val="24"/>
          <w:szCs w:val="24"/>
          <w:shd w:val="clear" w:color="auto" w:fill="F7F7F8"/>
        </w:rPr>
        <w:t>Джонстон</w:t>
      </w:r>
      <w:proofErr w:type="spellEnd"/>
      <w:r w:rsidRPr="00FE155F">
        <w:rPr>
          <w:rFonts w:cs="Times New Roman"/>
          <w:sz w:val="24"/>
          <w:szCs w:val="24"/>
          <w:shd w:val="clear" w:color="auto" w:fill="F7F7F8"/>
        </w:rPr>
        <w:t>, П. (2018). Технология распознавания отпечатков пальцев: применение и проблемы в области корпоративной безопасности. Журнал по защите предприятия, 12(4), 345-359.</w:t>
      </w:r>
    </w:p>
    <w:p w14:paraId="03C57CDD" w14:textId="01898301" w:rsidR="00FE155F" w:rsidRPr="00FE155F" w:rsidRDefault="00FE155F" w:rsidP="00FE155F">
      <w:pPr>
        <w:spacing w:line="276" w:lineRule="auto"/>
        <w:jc w:val="both"/>
        <w:rPr>
          <w:rFonts w:cs="Times New Roman"/>
          <w:sz w:val="24"/>
          <w:szCs w:val="24"/>
          <w:shd w:val="clear" w:color="auto" w:fill="F7F7F8"/>
        </w:rPr>
      </w:pPr>
      <w:r w:rsidRPr="00FE155F">
        <w:rPr>
          <w:rFonts w:cs="Times New Roman"/>
          <w:sz w:val="24"/>
          <w:szCs w:val="24"/>
          <w:shd w:val="clear" w:color="auto" w:fill="F7F7F8"/>
        </w:rPr>
        <w:t xml:space="preserve">Ванг, Х., Ю, Б., и </w:t>
      </w:r>
      <w:proofErr w:type="spellStart"/>
      <w:r w:rsidRPr="00FE155F">
        <w:rPr>
          <w:rFonts w:cs="Times New Roman"/>
          <w:sz w:val="24"/>
          <w:szCs w:val="24"/>
          <w:shd w:val="clear" w:color="auto" w:fill="F7F7F8"/>
        </w:rPr>
        <w:t>Хасанзаде</w:t>
      </w:r>
      <w:proofErr w:type="spellEnd"/>
      <w:r w:rsidRPr="00FE155F">
        <w:rPr>
          <w:rFonts w:cs="Times New Roman"/>
          <w:sz w:val="24"/>
          <w:szCs w:val="24"/>
          <w:shd w:val="clear" w:color="auto" w:fill="F7F7F8"/>
        </w:rPr>
        <w:t>, П. (2022). Аппаратные средства защиты: лучшие практики реализации в корпоративной среде. Журнал корпоративной информационной</w:t>
      </w:r>
      <w:r w:rsidRPr="00E87C3E">
        <w:rPr>
          <w:rFonts w:cs="Times New Roman"/>
          <w:sz w:val="24"/>
          <w:szCs w:val="24"/>
          <w:shd w:val="clear" w:color="auto" w:fill="F7F7F8"/>
        </w:rPr>
        <w:t xml:space="preserve"> </w:t>
      </w:r>
      <w:r w:rsidRPr="00FE155F">
        <w:rPr>
          <w:rFonts w:cs="Times New Roman"/>
          <w:sz w:val="24"/>
          <w:szCs w:val="24"/>
          <w:shd w:val="clear" w:color="auto" w:fill="F7F7F8"/>
        </w:rPr>
        <w:t>безопасности, 19(5), 421-437.</w:t>
      </w:r>
    </w:p>
    <w:p w14:paraId="04DD854E" w14:textId="77777777" w:rsidR="00FE155F" w:rsidRDefault="00FE155F" w:rsidP="00684089">
      <w:pPr>
        <w:spacing w:line="276" w:lineRule="auto"/>
        <w:ind w:firstLine="709"/>
        <w:rPr>
          <w:rFonts w:cs="Times New Roman"/>
          <w:sz w:val="24"/>
          <w:szCs w:val="24"/>
        </w:rPr>
      </w:pPr>
    </w:p>
    <w:p w14:paraId="68D48BEE" w14:textId="3FD30779" w:rsidR="006C72C6" w:rsidRPr="00684089" w:rsidRDefault="00684089" w:rsidP="007F739F">
      <w:pPr>
        <w:spacing w:line="276" w:lineRule="auto"/>
        <w:rPr>
          <w:rFonts w:cs="Times New Roman"/>
          <w:b/>
          <w:bCs/>
          <w:sz w:val="24"/>
          <w:szCs w:val="24"/>
        </w:rPr>
      </w:pPr>
      <w:r w:rsidRPr="00805F59">
        <w:rPr>
          <w:b/>
          <w:bCs/>
          <w:sz w:val="24"/>
          <w:szCs w:val="24"/>
        </w:rPr>
        <w:t xml:space="preserve">            </w:t>
      </w:r>
      <w:r w:rsidR="006C72C6" w:rsidRPr="00684089">
        <w:rPr>
          <w:rFonts w:cs="Times New Roman"/>
          <w:b/>
          <w:bCs/>
          <w:sz w:val="24"/>
          <w:szCs w:val="24"/>
        </w:rPr>
        <w:t>Информация об авторах:</w:t>
      </w:r>
    </w:p>
    <w:p w14:paraId="372DE7B1" w14:textId="273CC37C" w:rsidR="00684089" w:rsidRPr="00684089" w:rsidRDefault="00684089" w:rsidP="00684089">
      <w:pPr>
        <w:pStyle w:val="im-mess"/>
        <w:shd w:val="clear" w:color="auto" w:fill="FFFFFF"/>
        <w:spacing w:before="0" w:beforeAutospacing="0" w:after="45" w:afterAutospacing="0"/>
        <w:ind w:firstLine="709"/>
        <w:jc w:val="both"/>
        <w:rPr>
          <w:color w:val="000000"/>
        </w:rPr>
      </w:pPr>
      <w:r w:rsidRPr="00684089">
        <w:rPr>
          <w:color w:val="000000"/>
        </w:rPr>
        <w:t xml:space="preserve">Петросян </w:t>
      </w:r>
      <w:proofErr w:type="spellStart"/>
      <w:r w:rsidRPr="00684089">
        <w:rPr>
          <w:color w:val="000000"/>
        </w:rPr>
        <w:t>Лусинэ</w:t>
      </w:r>
      <w:proofErr w:type="spellEnd"/>
      <w:r w:rsidRPr="00684089">
        <w:rPr>
          <w:color w:val="000000"/>
        </w:rPr>
        <w:t xml:space="preserve"> Эдуардовна, к.э.н. доцент, Московский Государственный Университет Технологий и Управления - МГУТУ, г. Москва</w:t>
      </w:r>
      <w:r w:rsidRPr="00684089">
        <w:rPr>
          <w:color w:val="000000"/>
        </w:rPr>
        <w:br/>
        <w:t>e-</w:t>
      </w:r>
      <w:proofErr w:type="spellStart"/>
      <w:r w:rsidRPr="00684089">
        <w:rPr>
          <w:color w:val="000000"/>
        </w:rPr>
        <w:t>mail</w:t>
      </w:r>
      <w:proofErr w:type="spellEnd"/>
      <w:r w:rsidRPr="00684089">
        <w:rPr>
          <w:color w:val="000000"/>
        </w:rPr>
        <w:t>: </w:t>
      </w:r>
      <w:hyperlink r:id="rId8" w:history="1">
        <w:r w:rsidRPr="00684089">
          <w:rPr>
            <w:rStyle w:val="a5"/>
            <w:rFonts w:eastAsiaTheme="majorEastAsia"/>
          </w:rPr>
          <w:t>l.petrosyan@mgutm.ru</w:t>
        </w:r>
      </w:hyperlink>
      <w:r w:rsidRPr="00684089">
        <w:rPr>
          <w:color w:val="000000"/>
        </w:rPr>
        <w:br/>
      </w:r>
      <w:r w:rsidRPr="00805F59">
        <w:rPr>
          <w:b/>
          <w:bCs/>
        </w:rPr>
        <w:t xml:space="preserve">           </w:t>
      </w:r>
      <w:r>
        <w:rPr>
          <w:b/>
          <w:bCs/>
        </w:rPr>
        <w:t xml:space="preserve"> </w:t>
      </w:r>
      <w:r w:rsidRPr="00684089">
        <w:rPr>
          <w:color w:val="000000"/>
        </w:rPr>
        <w:t>Дерябин Антон Григорьевич, студент, Московский Государственный Университет Технологий и Управления - МГУТУ, г. Москва</w:t>
      </w:r>
      <w:r w:rsidRPr="00684089">
        <w:rPr>
          <w:color w:val="000000"/>
        </w:rPr>
        <w:br/>
        <w:t>e-</w:t>
      </w:r>
      <w:proofErr w:type="spellStart"/>
      <w:r w:rsidRPr="00684089">
        <w:rPr>
          <w:color w:val="000000"/>
        </w:rPr>
        <w:t>mail</w:t>
      </w:r>
      <w:proofErr w:type="spellEnd"/>
      <w:r w:rsidRPr="00684089">
        <w:rPr>
          <w:color w:val="000000"/>
        </w:rPr>
        <w:t>: </w:t>
      </w:r>
      <w:hyperlink r:id="rId9" w:history="1">
        <w:r w:rsidRPr="00684089">
          <w:rPr>
            <w:rStyle w:val="a5"/>
            <w:rFonts w:eastAsiaTheme="majorEastAsia"/>
          </w:rPr>
          <w:t>shuraken.yeah@gmail.com</w:t>
        </w:r>
      </w:hyperlink>
    </w:p>
    <w:p w14:paraId="08873F9A" w14:textId="2B2B4CCC" w:rsidR="00A604C0" w:rsidRDefault="00A604C0" w:rsidP="007F739F">
      <w:pPr>
        <w:spacing w:line="276" w:lineRule="auto"/>
        <w:rPr>
          <w:rFonts w:cs="Times New Roman"/>
          <w:sz w:val="24"/>
          <w:szCs w:val="24"/>
        </w:rPr>
      </w:pPr>
      <w:r>
        <w:rPr>
          <w:rFonts w:cs="Times New Roman"/>
          <w:sz w:val="24"/>
          <w:szCs w:val="24"/>
        </w:rPr>
        <w:br w:type="page"/>
      </w:r>
    </w:p>
    <w:p w14:paraId="765949EF" w14:textId="20C0CDA3" w:rsidR="0026378A" w:rsidRPr="003B195E" w:rsidRDefault="00A604C0" w:rsidP="00A604C0">
      <w:pPr>
        <w:spacing w:line="240" w:lineRule="auto"/>
        <w:ind w:firstLine="709"/>
        <w:jc w:val="right"/>
        <w:rPr>
          <w:rFonts w:cs="Times New Roman"/>
          <w:b/>
          <w:bCs/>
          <w:sz w:val="24"/>
          <w:szCs w:val="24"/>
          <w:lang w:val="en-US"/>
        </w:rPr>
      </w:pPr>
      <w:proofErr w:type="spellStart"/>
      <w:r w:rsidRPr="00B3636C">
        <w:rPr>
          <w:rFonts w:cs="Times New Roman"/>
          <w:b/>
          <w:bCs/>
          <w:sz w:val="24"/>
          <w:szCs w:val="24"/>
          <w:lang w:val="en-US"/>
        </w:rPr>
        <w:lastRenderedPageBreak/>
        <w:t>Deryabin</w:t>
      </w:r>
      <w:proofErr w:type="spellEnd"/>
      <w:r w:rsidRPr="003B195E">
        <w:rPr>
          <w:rFonts w:cs="Times New Roman"/>
          <w:b/>
          <w:bCs/>
          <w:sz w:val="24"/>
          <w:szCs w:val="24"/>
          <w:lang w:val="en-US"/>
        </w:rPr>
        <w:t xml:space="preserve"> </w:t>
      </w:r>
      <w:r w:rsidRPr="00B3636C">
        <w:rPr>
          <w:rFonts w:cs="Times New Roman"/>
          <w:b/>
          <w:bCs/>
          <w:sz w:val="24"/>
          <w:szCs w:val="24"/>
          <w:lang w:val="en-US"/>
        </w:rPr>
        <w:t>A</w:t>
      </w:r>
      <w:r w:rsidRPr="003B195E">
        <w:rPr>
          <w:rFonts w:cs="Times New Roman"/>
          <w:b/>
          <w:bCs/>
          <w:sz w:val="24"/>
          <w:szCs w:val="24"/>
          <w:lang w:val="en-US"/>
        </w:rPr>
        <w:t>.</w:t>
      </w:r>
      <w:r w:rsidRPr="00B3636C">
        <w:rPr>
          <w:rFonts w:cs="Times New Roman"/>
          <w:b/>
          <w:bCs/>
          <w:sz w:val="24"/>
          <w:szCs w:val="24"/>
          <w:lang w:val="en-US"/>
        </w:rPr>
        <w:t>G</w:t>
      </w:r>
      <w:r w:rsidRPr="003B195E">
        <w:rPr>
          <w:rFonts w:cs="Times New Roman"/>
          <w:b/>
          <w:bCs/>
          <w:sz w:val="24"/>
          <w:szCs w:val="24"/>
          <w:lang w:val="en-US"/>
        </w:rPr>
        <w:t>.</w:t>
      </w:r>
    </w:p>
    <w:p w14:paraId="59A0B357" w14:textId="050CF8E9" w:rsidR="00B3636C" w:rsidRPr="00B3636C" w:rsidRDefault="00B3636C" w:rsidP="00B3636C">
      <w:pPr>
        <w:spacing w:line="240" w:lineRule="auto"/>
        <w:ind w:firstLine="709"/>
        <w:jc w:val="center"/>
        <w:rPr>
          <w:rFonts w:cs="Times New Roman"/>
          <w:b/>
          <w:bCs/>
          <w:sz w:val="24"/>
          <w:szCs w:val="24"/>
          <w:shd w:val="clear" w:color="auto" w:fill="F7F7F8"/>
          <w:lang w:val="en-US"/>
        </w:rPr>
      </w:pPr>
      <w:r w:rsidRPr="00B3636C">
        <w:rPr>
          <w:rFonts w:cs="Times New Roman"/>
          <w:b/>
          <w:bCs/>
          <w:sz w:val="24"/>
          <w:szCs w:val="24"/>
          <w:shd w:val="clear" w:color="auto" w:fill="F7F7F8"/>
          <w:lang w:val="en-US"/>
        </w:rPr>
        <w:t>Application of Hardware Security Devices in Enterprises</w:t>
      </w:r>
    </w:p>
    <w:p w14:paraId="57E96ADD" w14:textId="1151B02C" w:rsidR="00684089" w:rsidRPr="00E87C3E" w:rsidRDefault="00B3636C" w:rsidP="00B3636C">
      <w:pPr>
        <w:spacing w:line="240" w:lineRule="auto"/>
        <w:ind w:firstLine="709"/>
        <w:jc w:val="both"/>
        <w:rPr>
          <w:rFonts w:cs="Times New Roman"/>
          <w:sz w:val="24"/>
          <w:szCs w:val="24"/>
          <w:shd w:val="clear" w:color="auto" w:fill="F7F7F8"/>
          <w:lang w:val="en-US"/>
        </w:rPr>
      </w:pPr>
      <w:r w:rsidRPr="00B3636C">
        <w:rPr>
          <w:rFonts w:cs="Times New Roman"/>
          <w:b/>
          <w:bCs/>
          <w:sz w:val="24"/>
          <w:szCs w:val="24"/>
          <w:shd w:val="clear" w:color="auto" w:fill="F7F7F8"/>
          <w:lang w:val="en-US"/>
        </w:rPr>
        <w:t>Annotation:</w:t>
      </w:r>
      <w:r>
        <w:rPr>
          <w:rFonts w:cs="Times New Roman"/>
          <w:b/>
          <w:bCs/>
          <w:sz w:val="24"/>
          <w:szCs w:val="24"/>
          <w:shd w:val="clear" w:color="auto" w:fill="F7F7F8"/>
          <w:lang w:val="en-US"/>
        </w:rPr>
        <w:t xml:space="preserve"> </w:t>
      </w:r>
      <w:r w:rsidR="00684089" w:rsidRPr="00B3636C">
        <w:rPr>
          <w:rFonts w:cs="Times New Roman"/>
          <w:sz w:val="24"/>
          <w:szCs w:val="24"/>
          <w:shd w:val="clear" w:color="auto" w:fill="F7F7F8"/>
          <w:lang w:val="en-US"/>
        </w:rPr>
        <w:t xml:space="preserve">Hardware security devices play an important role in ensuring the security of enterprises and organizations. This article examines the use of various security tools such as USB keys, magnetic buttons, and fingerprint scanners on local and corporate computers. The concept of hardware protection is introduced, describing the main tools and their functionality, as well as providing examples of practical application. The introduction explains the relevance of the topic and sets the goal of the work. The main part includes sections on literature review, descriptions of various hardware security devices and their functionality, as well as examples of usage. [3] The conclusion summarizes the findings and offers recommendations for the use of hardware security devices in enterprises. </w:t>
      </w:r>
      <w:r w:rsidR="00684089" w:rsidRPr="00E87C3E">
        <w:rPr>
          <w:rFonts w:cs="Times New Roman"/>
          <w:sz w:val="24"/>
          <w:szCs w:val="24"/>
          <w:shd w:val="clear" w:color="auto" w:fill="F7F7F8"/>
          <w:lang w:val="en-US"/>
        </w:rPr>
        <w:t>The reference list contains the sources used.</w:t>
      </w:r>
    </w:p>
    <w:p w14:paraId="05E0340C" w14:textId="71463AD1" w:rsidR="003B195E" w:rsidRDefault="003B195E" w:rsidP="00B3636C">
      <w:pPr>
        <w:spacing w:line="240" w:lineRule="auto"/>
        <w:ind w:firstLine="709"/>
        <w:jc w:val="both"/>
        <w:rPr>
          <w:rFonts w:cs="Times New Roman"/>
          <w:i/>
          <w:iCs/>
          <w:sz w:val="24"/>
          <w:szCs w:val="24"/>
          <w:shd w:val="clear" w:color="auto" w:fill="F7F7F8"/>
          <w:lang w:val="en-US"/>
        </w:rPr>
      </w:pPr>
      <w:r w:rsidRPr="003B195E">
        <w:rPr>
          <w:rFonts w:cs="Times New Roman"/>
          <w:b/>
          <w:bCs/>
          <w:i/>
          <w:iCs/>
          <w:sz w:val="24"/>
          <w:szCs w:val="24"/>
          <w:shd w:val="clear" w:color="auto" w:fill="F7F7F8"/>
          <w:lang w:val="en-US"/>
        </w:rPr>
        <w:t>Key words</w:t>
      </w:r>
      <w:r w:rsidRPr="003B195E">
        <w:rPr>
          <w:rFonts w:cs="Times New Roman"/>
          <w:i/>
          <w:iCs/>
          <w:sz w:val="24"/>
          <w:szCs w:val="24"/>
          <w:shd w:val="clear" w:color="auto" w:fill="F7F7F8"/>
          <w:lang w:val="en-US"/>
        </w:rPr>
        <w:t>: hardware security, security, USB keys, magnetic buttons, fingerprints, local computers, corporate computers.</w:t>
      </w:r>
    </w:p>
    <w:p w14:paraId="2E4B51FF" w14:textId="3DE31847" w:rsidR="003B195E" w:rsidRPr="00FE155F" w:rsidRDefault="00FE155F" w:rsidP="00B3636C">
      <w:pPr>
        <w:spacing w:line="240" w:lineRule="auto"/>
        <w:ind w:firstLine="709"/>
        <w:jc w:val="both"/>
        <w:rPr>
          <w:rFonts w:cs="Times New Roman"/>
          <w:b/>
          <w:bCs/>
          <w:i/>
          <w:iCs/>
          <w:sz w:val="24"/>
          <w:szCs w:val="24"/>
          <w:shd w:val="clear" w:color="auto" w:fill="F7F7F8"/>
          <w:lang w:val="en-US"/>
        </w:rPr>
      </w:pPr>
      <w:r w:rsidRPr="00E87C3E">
        <w:rPr>
          <w:rFonts w:cs="Times New Roman"/>
          <w:b/>
          <w:bCs/>
          <w:sz w:val="24"/>
          <w:szCs w:val="24"/>
          <w:shd w:val="clear" w:color="auto" w:fill="F7F7F8"/>
          <w:lang w:val="en-US"/>
        </w:rPr>
        <w:t>Bibliography:</w:t>
      </w:r>
    </w:p>
    <w:p w14:paraId="07359112" w14:textId="77777777" w:rsidR="003B195E" w:rsidRDefault="003B195E" w:rsidP="00FE155F">
      <w:pPr>
        <w:spacing w:line="276" w:lineRule="auto"/>
        <w:jc w:val="both"/>
        <w:rPr>
          <w:rFonts w:cs="Times New Roman"/>
          <w:sz w:val="24"/>
          <w:szCs w:val="24"/>
        </w:rPr>
      </w:pPr>
      <w:r w:rsidRPr="00A604C0">
        <w:rPr>
          <w:rFonts w:cs="Times New Roman"/>
          <w:sz w:val="24"/>
          <w:szCs w:val="24"/>
          <w:lang w:val="en-US"/>
        </w:rPr>
        <w:t>Smith</w:t>
      </w:r>
      <w:r w:rsidRPr="003B195E">
        <w:rPr>
          <w:rFonts w:cs="Times New Roman"/>
          <w:sz w:val="24"/>
          <w:szCs w:val="24"/>
          <w:lang w:val="en-US"/>
        </w:rPr>
        <w:t xml:space="preserve">, </w:t>
      </w:r>
      <w:r w:rsidRPr="00A604C0">
        <w:rPr>
          <w:rFonts w:cs="Times New Roman"/>
          <w:sz w:val="24"/>
          <w:szCs w:val="24"/>
          <w:lang w:val="en-US"/>
        </w:rPr>
        <w:t>J</w:t>
      </w:r>
      <w:r w:rsidRPr="003B195E">
        <w:rPr>
          <w:rFonts w:cs="Times New Roman"/>
          <w:sz w:val="24"/>
          <w:szCs w:val="24"/>
          <w:lang w:val="en-US"/>
        </w:rPr>
        <w:t xml:space="preserve">. (2020). </w:t>
      </w:r>
      <w:r w:rsidRPr="00A604C0">
        <w:rPr>
          <w:rFonts w:cs="Times New Roman"/>
          <w:sz w:val="24"/>
          <w:szCs w:val="24"/>
          <w:lang w:val="en-US"/>
        </w:rPr>
        <w:t>The Role of Hardware Security Devices in Enterprise Protection. Journal of Information Security, 15(3), 231-245.</w:t>
      </w:r>
      <w:r w:rsidRPr="00A604C0">
        <w:rPr>
          <w:rFonts w:cs="Times New Roman"/>
          <w:sz w:val="24"/>
          <w:szCs w:val="24"/>
          <w:lang w:val="en-US"/>
        </w:rPr>
        <w:br/>
      </w:r>
      <w:r w:rsidRPr="00A604C0">
        <w:rPr>
          <w:rFonts w:cs="Times New Roman"/>
          <w:sz w:val="24"/>
          <w:szCs w:val="24"/>
          <w:lang w:val="en-US"/>
        </w:rPr>
        <w:br/>
        <w:t>Johnson, R., &amp; Williams, K. (2019). USB Keys: Enhancing Data Security in Corporate Environments. Security Management Journal, 11(2), 153-167.</w:t>
      </w:r>
      <w:r w:rsidRPr="00A604C0">
        <w:rPr>
          <w:rFonts w:cs="Times New Roman"/>
          <w:sz w:val="24"/>
          <w:szCs w:val="24"/>
          <w:lang w:val="en-US"/>
        </w:rPr>
        <w:br/>
      </w:r>
      <w:r w:rsidRPr="00A604C0">
        <w:rPr>
          <w:rFonts w:cs="Times New Roman"/>
          <w:sz w:val="24"/>
          <w:szCs w:val="24"/>
          <w:lang w:val="en-US"/>
        </w:rPr>
        <w:br/>
        <w:t>Chen, L., Mao, Y., &amp; Yao, D. (2021). Magnetic Buttons for Physical Access Control: Benefits and Limitations. International Journal of Physical Security, 19(1), 87-102.</w:t>
      </w:r>
      <w:r w:rsidRPr="00A604C0">
        <w:rPr>
          <w:rFonts w:cs="Times New Roman"/>
          <w:sz w:val="24"/>
          <w:szCs w:val="24"/>
          <w:lang w:val="en-US"/>
        </w:rPr>
        <w:br/>
      </w:r>
      <w:r w:rsidRPr="00A604C0">
        <w:rPr>
          <w:rFonts w:cs="Times New Roman"/>
          <w:sz w:val="24"/>
          <w:szCs w:val="24"/>
          <w:lang w:val="en-US"/>
        </w:rPr>
        <w:br/>
        <w:t>Brown, E., &amp; Johnston, P. (2018). Fingerprint Recognition Technology: Applications and Challenges in Enterprise Security. Journal of Enterprise Protection, 12(4), 345-359.</w:t>
      </w:r>
      <w:r w:rsidRPr="00A604C0">
        <w:rPr>
          <w:rFonts w:cs="Times New Roman"/>
          <w:sz w:val="24"/>
          <w:szCs w:val="24"/>
          <w:lang w:val="en-US"/>
        </w:rPr>
        <w:br/>
      </w:r>
      <w:r w:rsidRPr="00A604C0">
        <w:rPr>
          <w:rFonts w:cs="Times New Roman"/>
          <w:sz w:val="24"/>
          <w:szCs w:val="24"/>
          <w:lang w:val="en-US"/>
        </w:rPr>
        <w:br/>
        <w:t xml:space="preserve">Wang, H., Yu, B., &amp; </w:t>
      </w:r>
      <w:proofErr w:type="spellStart"/>
      <w:r w:rsidRPr="00A604C0">
        <w:rPr>
          <w:rFonts w:cs="Times New Roman"/>
          <w:sz w:val="24"/>
          <w:szCs w:val="24"/>
          <w:lang w:val="en-US"/>
        </w:rPr>
        <w:t>Hassanzadeh</w:t>
      </w:r>
      <w:proofErr w:type="spellEnd"/>
      <w:r w:rsidRPr="00A604C0">
        <w:rPr>
          <w:rFonts w:cs="Times New Roman"/>
          <w:sz w:val="24"/>
          <w:szCs w:val="24"/>
          <w:lang w:val="en-US"/>
        </w:rPr>
        <w:t xml:space="preserve">, P. (2022). Hardware Security Devices: Best Practices for Implementation in Corporate Environments. </w:t>
      </w:r>
      <w:proofErr w:type="spellStart"/>
      <w:r w:rsidRPr="00A604C0">
        <w:rPr>
          <w:rFonts w:cs="Times New Roman"/>
          <w:sz w:val="24"/>
          <w:szCs w:val="24"/>
        </w:rPr>
        <w:t>Journal</w:t>
      </w:r>
      <w:proofErr w:type="spellEnd"/>
      <w:r w:rsidRPr="00A604C0">
        <w:rPr>
          <w:rFonts w:cs="Times New Roman"/>
          <w:sz w:val="24"/>
          <w:szCs w:val="24"/>
        </w:rPr>
        <w:t xml:space="preserve"> </w:t>
      </w:r>
      <w:proofErr w:type="spellStart"/>
      <w:r w:rsidRPr="00A604C0">
        <w:rPr>
          <w:rFonts w:cs="Times New Roman"/>
          <w:sz w:val="24"/>
          <w:szCs w:val="24"/>
        </w:rPr>
        <w:t>of</w:t>
      </w:r>
      <w:proofErr w:type="spellEnd"/>
      <w:r w:rsidRPr="00A604C0">
        <w:rPr>
          <w:rFonts w:cs="Times New Roman"/>
          <w:sz w:val="24"/>
          <w:szCs w:val="24"/>
        </w:rPr>
        <w:t xml:space="preserve"> </w:t>
      </w:r>
      <w:proofErr w:type="spellStart"/>
      <w:r w:rsidRPr="00A604C0">
        <w:rPr>
          <w:rFonts w:cs="Times New Roman"/>
          <w:sz w:val="24"/>
          <w:szCs w:val="24"/>
        </w:rPr>
        <w:t>Corporate</w:t>
      </w:r>
      <w:proofErr w:type="spellEnd"/>
      <w:r w:rsidRPr="00A604C0">
        <w:rPr>
          <w:rFonts w:cs="Times New Roman"/>
          <w:sz w:val="24"/>
          <w:szCs w:val="24"/>
        </w:rPr>
        <w:t xml:space="preserve"> </w:t>
      </w:r>
      <w:proofErr w:type="spellStart"/>
      <w:r w:rsidRPr="00A604C0">
        <w:rPr>
          <w:rFonts w:cs="Times New Roman"/>
          <w:sz w:val="24"/>
          <w:szCs w:val="24"/>
        </w:rPr>
        <w:t>Information</w:t>
      </w:r>
      <w:proofErr w:type="spellEnd"/>
      <w:r w:rsidRPr="00A604C0">
        <w:rPr>
          <w:rFonts w:cs="Times New Roman"/>
          <w:sz w:val="24"/>
          <w:szCs w:val="24"/>
        </w:rPr>
        <w:t xml:space="preserve"> </w:t>
      </w:r>
      <w:proofErr w:type="spellStart"/>
      <w:r w:rsidRPr="00A604C0">
        <w:rPr>
          <w:rFonts w:cs="Times New Roman"/>
          <w:sz w:val="24"/>
          <w:szCs w:val="24"/>
        </w:rPr>
        <w:t>Security</w:t>
      </w:r>
      <w:proofErr w:type="spellEnd"/>
      <w:r w:rsidRPr="00A604C0">
        <w:rPr>
          <w:rFonts w:cs="Times New Roman"/>
          <w:sz w:val="24"/>
          <w:szCs w:val="24"/>
        </w:rPr>
        <w:t>, 19(5), 421-437.</w:t>
      </w:r>
    </w:p>
    <w:p w14:paraId="73044E1D" w14:textId="77777777" w:rsidR="003B195E" w:rsidRPr="003B195E" w:rsidRDefault="003B195E" w:rsidP="00B3636C">
      <w:pPr>
        <w:spacing w:line="240" w:lineRule="auto"/>
        <w:ind w:firstLine="709"/>
        <w:jc w:val="both"/>
        <w:rPr>
          <w:rFonts w:cs="Times New Roman"/>
          <w:i/>
          <w:iCs/>
          <w:sz w:val="24"/>
          <w:szCs w:val="24"/>
        </w:rPr>
      </w:pPr>
    </w:p>
    <w:sectPr w:rsidR="003B195E" w:rsidRPr="003B195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A2A3CDD"/>
    <w:multiLevelType w:val="multilevel"/>
    <w:tmpl w:val="5046057C"/>
    <w:lvl w:ilvl="0">
      <w:start w:val="1"/>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1" w15:restartNumberingAfterBreak="0">
    <w:nsid w:val="3918179F"/>
    <w:multiLevelType w:val="multilevel"/>
    <w:tmpl w:val="D0525F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EA70FE1"/>
    <w:multiLevelType w:val="multilevel"/>
    <w:tmpl w:val="DB4EB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461623C"/>
    <w:multiLevelType w:val="multilevel"/>
    <w:tmpl w:val="E6A867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378A"/>
    <w:rsid w:val="001F7217"/>
    <w:rsid w:val="00240A95"/>
    <w:rsid w:val="0026378A"/>
    <w:rsid w:val="002D1F1E"/>
    <w:rsid w:val="003B195E"/>
    <w:rsid w:val="004530F0"/>
    <w:rsid w:val="0056499F"/>
    <w:rsid w:val="005C176D"/>
    <w:rsid w:val="00684089"/>
    <w:rsid w:val="006C72C6"/>
    <w:rsid w:val="007F739F"/>
    <w:rsid w:val="00805F59"/>
    <w:rsid w:val="0083704E"/>
    <w:rsid w:val="009A642D"/>
    <w:rsid w:val="009C57C2"/>
    <w:rsid w:val="00A604C0"/>
    <w:rsid w:val="00B3636C"/>
    <w:rsid w:val="00B556D3"/>
    <w:rsid w:val="00BD1183"/>
    <w:rsid w:val="00E042B8"/>
    <w:rsid w:val="00E138D3"/>
    <w:rsid w:val="00E87C3E"/>
    <w:rsid w:val="00FE15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70C6A"/>
  <w15:chartTrackingRefBased/>
  <w15:docId w15:val="{2A56E877-A808-4695-985C-3F821088A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378A"/>
    <w:rPr>
      <w:rFonts w:ascii="Times New Roman" w:hAnsi="Times New Roman"/>
      <w:sz w:val="28"/>
    </w:rPr>
  </w:style>
  <w:style w:type="paragraph" w:styleId="1">
    <w:name w:val="heading 1"/>
    <w:basedOn w:val="a"/>
    <w:next w:val="a"/>
    <w:link w:val="10"/>
    <w:uiPriority w:val="9"/>
    <w:qFormat/>
    <w:rsid w:val="009A642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26378A"/>
    <w:pPr>
      <w:spacing w:after="0" w:line="240" w:lineRule="auto"/>
    </w:pPr>
  </w:style>
  <w:style w:type="paragraph" w:styleId="a4">
    <w:name w:val="Normal (Web)"/>
    <w:basedOn w:val="a"/>
    <w:uiPriority w:val="99"/>
    <w:semiHidden/>
    <w:unhideWhenUsed/>
    <w:rsid w:val="0026378A"/>
    <w:pPr>
      <w:spacing w:before="100" w:beforeAutospacing="1" w:after="100" w:afterAutospacing="1" w:line="240" w:lineRule="auto"/>
    </w:pPr>
    <w:rPr>
      <w:rFonts w:eastAsia="Times New Roman" w:cs="Times New Roman"/>
      <w:sz w:val="24"/>
      <w:szCs w:val="24"/>
      <w:lang w:eastAsia="ru-RU"/>
    </w:rPr>
  </w:style>
  <w:style w:type="character" w:customStyle="1" w:styleId="10">
    <w:name w:val="Заголовок 1 Знак"/>
    <w:basedOn w:val="a0"/>
    <w:link w:val="1"/>
    <w:uiPriority w:val="9"/>
    <w:rsid w:val="009A642D"/>
    <w:rPr>
      <w:rFonts w:asciiTheme="majorHAnsi" w:eastAsiaTheme="majorEastAsia" w:hAnsiTheme="majorHAnsi" w:cstheme="majorBidi"/>
      <w:color w:val="2F5496" w:themeColor="accent1" w:themeShade="BF"/>
      <w:sz w:val="32"/>
      <w:szCs w:val="32"/>
    </w:rPr>
  </w:style>
  <w:style w:type="paragraph" w:customStyle="1" w:styleId="im-mess">
    <w:name w:val="im-mess"/>
    <w:basedOn w:val="a"/>
    <w:rsid w:val="00684089"/>
    <w:pPr>
      <w:spacing w:before="100" w:beforeAutospacing="1" w:after="100" w:afterAutospacing="1" w:line="240" w:lineRule="auto"/>
    </w:pPr>
    <w:rPr>
      <w:rFonts w:eastAsia="Times New Roman" w:cs="Times New Roman"/>
      <w:sz w:val="24"/>
      <w:szCs w:val="24"/>
      <w:lang w:eastAsia="ru-RU"/>
    </w:rPr>
  </w:style>
  <w:style w:type="character" w:styleId="a5">
    <w:name w:val="Hyperlink"/>
    <w:basedOn w:val="a0"/>
    <w:uiPriority w:val="99"/>
    <w:semiHidden/>
    <w:unhideWhenUsed/>
    <w:rsid w:val="0068408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86334">
      <w:bodyDiv w:val="1"/>
      <w:marLeft w:val="0"/>
      <w:marRight w:val="0"/>
      <w:marTop w:val="0"/>
      <w:marBottom w:val="0"/>
      <w:divBdr>
        <w:top w:val="none" w:sz="0" w:space="0" w:color="auto"/>
        <w:left w:val="none" w:sz="0" w:space="0" w:color="auto"/>
        <w:bottom w:val="none" w:sz="0" w:space="0" w:color="auto"/>
        <w:right w:val="none" w:sz="0" w:space="0" w:color="auto"/>
      </w:divBdr>
      <w:divsChild>
        <w:div w:id="1186864467">
          <w:marLeft w:val="105"/>
          <w:marRight w:val="0"/>
          <w:marTop w:val="60"/>
          <w:marBottom w:val="0"/>
          <w:divBdr>
            <w:top w:val="none" w:sz="0" w:space="0" w:color="auto"/>
            <w:left w:val="none" w:sz="0" w:space="0" w:color="auto"/>
            <w:bottom w:val="none" w:sz="0" w:space="0" w:color="auto"/>
            <w:right w:val="none" w:sz="0" w:space="0" w:color="auto"/>
          </w:divBdr>
        </w:div>
      </w:divsChild>
    </w:div>
    <w:div w:id="133987557">
      <w:bodyDiv w:val="1"/>
      <w:marLeft w:val="0"/>
      <w:marRight w:val="0"/>
      <w:marTop w:val="0"/>
      <w:marBottom w:val="0"/>
      <w:divBdr>
        <w:top w:val="none" w:sz="0" w:space="0" w:color="auto"/>
        <w:left w:val="none" w:sz="0" w:space="0" w:color="auto"/>
        <w:bottom w:val="none" w:sz="0" w:space="0" w:color="auto"/>
        <w:right w:val="none" w:sz="0" w:space="0" w:color="auto"/>
      </w:divBdr>
    </w:div>
    <w:div w:id="415518377">
      <w:bodyDiv w:val="1"/>
      <w:marLeft w:val="0"/>
      <w:marRight w:val="0"/>
      <w:marTop w:val="0"/>
      <w:marBottom w:val="0"/>
      <w:divBdr>
        <w:top w:val="none" w:sz="0" w:space="0" w:color="auto"/>
        <w:left w:val="none" w:sz="0" w:space="0" w:color="auto"/>
        <w:bottom w:val="none" w:sz="0" w:space="0" w:color="auto"/>
        <w:right w:val="none" w:sz="0" w:space="0" w:color="auto"/>
      </w:divBdr>
      <w:divsChild>
        <w:div w:id="761802349">
          <w:marLeft w:val="0"/>
          <w:marRight w:val="0"/>
          <w:marTop w:val="0"/>
          <w:marBottom w:val="0"/>
          <w:divBdr>
            <w:top w:val="single" w:sz="2" w:space="0" w:color="D9D9E3"/>
            <w:left w:val="single" w:sz="2" w:space="0" w:color="D9D9E3"/>
            <w:bottom w:val="single" w:sz="2" w:space="0" w:color="D9D9E3"/>
            <w:right w:val="single" w:sz="2" w:space="0" w:color="D9D9E3"/>
          </w:divBdr>
          <w:divsChild>
            <w:div w:id="1458914780">
              <w:marLeft w:val="0"/>
              <w:marRight w:val="0"/>
              <w:marTop w:val="0"/>
              <w:marBottom w:val="0"/>
              <w:divBdr>
                <w:top w:val="single" w:sz="2" w:space="0" w:color="D9D9E3"/>
                <w:left w:val="single" w:sz="2" w:space="0" w:color="D9D9E3"/>
                <w:bottom w:val="single" w:sz="2" w:space="0" w:color="D9D9E3"/>
                <w:right w:val="single" w:sz="2" w:space="0" w:color="D9D9E3"/>
              </w:divBdr>
              <w:divsChild>
                <w:div w:id="1901012470">
                  <w:marLeft w:val="0"/>
                  <w:marRight w:val="0"/>
                  <w:marTop w:val="0"/>
                  <w:marBottom w:val="0"/>
                  <w:divBdr>
                    <w:top w:val="single" w:sz="2" w:space="0" w:color="D9D9E3"/>
                    <w:left w:val="single" w:sz="2" w:space="0" w:color="D9D9E3"/>
                    <w:bottom w:val="single" w:sz="2" w:space="0" w:color="D9D9E3"/>
                    <w:right w:val="single" w:sz="2" w:space="0" w:color="D9D9E3"/>
                  </w:divBdr>
                  <w:divsChild>
                    <w:div w:id="1114249250">
                      <w:marLeft w:val="0"/>
                      <w:marRight w:val="0"/>
                      <w:marTop w:val="0"/>
                      <w:marBottom w:val="0"/>
                      <w:divBdr>
                        <w:top w:val="single" w:sz="2" w:space="0" w:color="D9D9E3"/>
                        <w:left w:val="single" w:sz="2" w:space="0" w:color="D9D9E3"/>
                        <w:bottom w:val="single" w:sz="2" w:space="0" w:color="D9D9E3"/>
                        <w:right w:val="single" w:sz="2" w:space="0" w:color="D9D9E3"/>
                      </w:divBdr>
                      <w:divsChild>
                        <w:div w:id="194782039">
                          <w:marLeft w:val="0"/>
                          <w:marRight w:val="0"/>
                          <w:marTop w:val="0"/>
                          <w:marBottom w:val="0"/>
                          <w:divBdr>
                            <w:top w:val="single" w:sz="2" w:space="0" w:color="auto"/>
                            <w:left w:val="single" w:sz="2" w:space="0" w:color="auto"/>
                            <w:bottom w:val="single" w:sz="6" w:space="0" w:color="auto"/>
                            <w:right w:val="single" w:sz="2" w:space="0" w:color="auto"/>
                          </w:divBdr>
                          <w:divsChild>
                            <w:div w:id="907228170">
                              <w:marLeft w:val="0"/>
                              <w:marRight w:val="0"/>
                              <w:marTop w:val="100"/>
                              <w:marBottom w:val="100"/>
                              <w:divBdr>
                                <w:top w:val="single" w:sz="2" w:space="0" w:color="D9D9E3"/>
                                <w:left w:val="single" w:sz="2" w:space="0" w:color="D9D9E3"/>
                                <w:bottom w:val="single" w:sz="2" w:space="0" w:color="D9D9E3"/>
                                <w:right w:val="single" w:sz="2" w:space="0" w:color="D9D9E3"/>
                              </w:divBdr>
                              <w:divsChild>
                                <w:div w:id="15470030">
                                  <w:marLeft w:val="0"/>
                                  <w:marRight w:val="0"/>
                                  <w:marTop w:val="0"/>
                                  <w:marBottom w:val="0"/>
                                  <w:divBdr>
                                    <w:top w:val="single" w:sz="2" w:space="0" w:color="D9D9E3"/>
                                    <w:left w:val="single" w:sz="2" w:space="0" w:color="D9D9E3"/>
                                    <w:bottom w:val="single" w:sz="2" w:space="0" w:color="D9D9E3"/>
                                    <w:right w:val="single" w:sz="2" w:space="0" w:color="D9D9E3"/>
                                  </w:divBdr>
                                  <w:divsChild>
                                    <w:div w:id="1625191425">
                                      <w:marLeft w:val="0"/>
                                      <w:marRight w:val="0"/>
                                      <w:marTop w:val="0"/>
                                      <w:marBottom w:val="0"/>
                                      <w:divBdr>
                                        <w:top w:val="single" w:sz="2" w:space="0" w:color="D9D9E3"/>
                                        <w:left w:val="single" w:sz="2" w:space="0" w:color="D9D9E3"/>
                                        <w:bottom w:val="single" w:sz="2" w:space="0" w:color="D9D9E3"/>
                                        <w:right w:val="single" w:sz="2" w:space="0" w:color="D9D9E3"/>
                                      </w:divBdr>
                                      <w:divsChild>
                                        <w:div w:id="1416247152">
                                          <w:marLeft w:val="0"/>
                                          <w:marRight w:val="0"/>
                                          <w:marTop w:val="0"/>
                                          <w:marBottom w:val="0"/>
                                          <w:divBdr>
                                            <w:top w:val="single" w:sz="2" w:space="0" w:color="D9D9E3"/>
                                            <w:left w:val="single" w:sz="2" w:space="0" w:color="D9D9E3"/>
                                            <w:bottom w:val="single" w:sz="2" w:space="0" w:color="D9D9E3"/>
                                            <w:right w:val="single" w:sz="2" w:space="0" w:color="D9D9E3"/>
                                          </w:divBdr>
                                          <w:divsChild>
                                            <w:div w:id="8719615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47989263">
          <w:marLeft w:val="0"/>
          <w:marRight w:val="0"/>
          <w:marTop w:val="0"/>
          <w:marBottom w:val="0"/>
          <w:divBdr>
            <w:top w:val="none" w:sz="0" w:space="0" w:color="auto"/>
            <w:left w:val="none" w:sz="0" w:space="0" w:color="auto"/>
            <w:bottom w:val="none" w:sz="0" w:space="0" w:color="auto"/>
            <w:right w:val="none" w:sz="0" w:space="0" w:color="auto"/>
          </w:divBdr>
        </w:div>
      </w:divsChild>
    </w:div>
    <w:div w:id="453640924">
      <w:bodyDiv w:val="1"/>
      <w:marLeft w:val="0"/>
      <w:marRight w:val="0"/>
      <w:marTop w:val="0"/>
      <w:marBottom w:val="0"/>
      <w:divBdr>
        <w:top w:val="none" w:sz="0" w:space="0" w:color="auto"/>
        <w:left w:val="none" w:sz="0" w:space="0" w:color="auto"/>
        <w:bottom w:val="none" w:sz="0" w:space="0" w:color="auto"/>
        <w:right w:val="none" w:sz="0" w:space="0" w:color="auto"/>
      </w:divBdr>
    </w:div>
    <w:div w:id="549342485">
      <w:bodyDiv w:val="1"/>
      <w:marLeft w:val="0"/>
      <w:marRight w:val="0"/>
      <w:marTop w:val="0"/>
      <w:marBottom w:val="0"/>
      <w:divBdr>
        <w:top w:val="none" w:sz="0" w:space="0" w:color="auto"/>
        <w:left w:val="none" w:sz="0" w:space="0" w:color="auto"/>
        <w:bottom w:val="none" w:sz="0" w:space="0" w:color="auto"/>
        <w:right w:val="none" w:sz="0" w:space="0" w:color="auto"/>
      </w:divBdr>
    </w:div>
    <w:div w:id="1005017960">
      <w:bodyDiv w:val="1"/>
      <w:marLeft w:val="0"/>
      <w:marRight w:val="0"/>
      <w:marTop w:val="0"/>
      <w:marBottom w:val="0"/>
      <w:divBdr>
        <w:top w:val="none" w:sz="0" w:space="0" w:color="auto"/>
        <w:left w:val="none" w:sz="0" w:space="0" w:color="auto"/>
        <w:bottom w:val="none" w:sz="0" w:space="0" w:color="auto"/>
        <w:right w:val="none" w:sz="0" w:space="0" w:color="auto"/>
      </w:divBdr>
      <w:divsChild>
        <w:div w:id="689069386">
          <w:marLeft w:val="0"/>
          <w:marRight w:val="0"/>
          <w:marTop w:val="0"/>
          <w:marBottom w:val="0"/>
          <w:divBdr>
            <w:top w:val="single" w:sz="2" w:space="0" w:color="D9D9E3"/>
            <w:left w:val="single" w:sz="2" w:space="0" w:color="D9D9E3"/>
            <w:bottom w:val="single" w:sz="2" w:space="0" w:color="D9D9E3"/>
            <w:right w:val="single" w:sz="2" w:space="0" w:color="D9D9E3"/>
          </w:divBdr>
          <w:divsChild>
            <w:div w:id="409932799">
              <w:marLeft w:val="0"/>
              <w:marRight w:val="0"/>
              <w:marTop w:val="0"/>
              <w:marBottom w:val="0"/>
              <w:divBdr>
                <w:top w:val="single" w:sz="2" w:space="0" w:color="D9D9E3"/>
                <w:left w:val="single" w:sz="2" w:space="0" w:color="D9D9E3"/>
                <w:bottom w:val="single" w:sz="2" w:space="0" w:color="D9D9E3"/>
                <w:right w:val="single" w:sz="2" w:space="0" w:color="D9D9E3"/>
              </w:divBdr>
              <w:divsChild>
                <w:div w:id="1816334034">
                  <w:marLeft w:val="0"/>
                  <w:marRight w:val="0"/>
                  <w:marTop w:val="0"/>
                  <w:marBottom w:val="0"/>
                  <w:divBdr>
                    <w:top w:val="single" w:sz="2" w:space="0" w:color="D9D9E3"/>
                    <w:left w:val="single" w:sz="2" w:space="0" w:color="D9D9E3"/>
                    <w:bottom w:val="single" w:sz="2" w:space="0" w:color="D9D9E3"/>
                    <w:right w:val="single" w:sz="2" w:space="0" w:color="D9D9E3"/>
                  </w:divBdr>
                  <w:divsChild>
                    <w:div w:id="228737829">
                      <w:marLeft w:val="0"/>
                      <w:marRight w:val="0"/>
                      <w:marTop w:val="0"/>
                      <w:marBottom w:val="0"/>
                      <w:divBdr>
                        <w:top w:val="single" w:sz="2" w:space="0" w:color="D9D9E3"/>
                        <w:left w:val="single" w:sz="2" w:space="0" w:color="D9D9E3"/>
                        <w:bottom w:val="single" w:sz="2" w:space="0" w:color="D9D9E3"/>
                        <w:right w:val="single" w:sz="2" w:space="0" w:color="D9D9E3"/>
                      </w:divBdr>
                      <w:divsChild>
                        <w:div w:id="72969084">
                          <w:marLeft w:val="0"/>
                          <w:marRight w:val="0"/>
                          <w:marTop w:val="0"/>
                          <w:marBottom w:val="0"/>
                          <w:divBdr>
                            <w:top w:val="single" w:sz="2" w:space="0" w:color="auto"/>
                            <w:left w:val="single" w:sz="2" w:space="0" w:color="auto"/>
                            <w:bottom w:val="single" w:sz="6" w:space="0" w:color="auto"/>
                            <w:right w:val="single" w:sz="2" w:space="0" w:color="auto"/>
                          </w:divBdr>
                          <w:divsChild>
                            <w:div w:id="1018775597">
                              <w:marLeft w:val="0"/>
                              <w:marRight w:val="0"/>
                              <w:marTop w:val="100"/>
                              <w:marBottom w:val="100"/>
                              <w:divBdr>
                                <w:top w:val="single" w:sz="2" w:space="0" w:color="D9D9E3"/>
                                <w:left w:val="single" w:sz="2" w:space="0" w:color="D9D9E3"/>
                                <w:bottom w:val="single" w:sz="2" w:space="0" w:color="D9D9E3"/>
                                <w:right w:val="single" w:sz="2" w:space="0" w:color="D9D9E3"/>
                              </w:divBdr>
                              <w:divsChild>
                                <w:div w:id="274753214">
                                  <w:marLeft w:val="0"/>
                                  <w:marRight w:val="0"/>
                                  <w:marTop w:val="0"/>
                                  <w:marBottom w:val="0"/>
                                  <w:divBdr>
                                    <w:top w:val="single" w:sz="2" w:space="0" w:color="D9D9E3"/>
                                    <w:left w:val="single" w:sz="2" w:space="0" w:color="D9D9E3"/>
                                    <w:bottom w:val="single" w:sz="2" w:space="0" w:color="D9D9E3"/>
                                    <w:right w:val="single" w:sz="2" w:space="0" w:color="D9D9E3"/>
                                  </w:divBdr>
                                  <w:divsChild>
                                    <w:div w:id="262494428">
                                      <w:marLeft w:val="0"/>
                                      <w:marRight w:val="0"/>
                                      <w:marTop w:val="0"/>
                                      <w:marBottom w:val="0"/>
                                      <w:divBdr>
                                        <w:top w:val="single" w:sz="2" w:space="0" w:color="D9D9E3"/>
                                        <w:left w:val="single" w:sz="2" w:space="0" w:color="D9D9E3"/>
                                        <w:bottom w:val="single" w:sz="2" w:space="0" w:color="D9D9E3"/>
                                        <w:right w:val="single" w:sz="2" w:space="0" w:color="D9D9E3"/>
                                      </w:divBdr>
                                      <w:divsChild>
                                        <w:div w:id="545265292">
                                          <w:marLeft w:val="0"/>
                                          <w:marRight w:val="0"/>
                                          <w:marTop w:val="0"/>
                                          <w:marBottom w:val="0"/>
                                          <w:divBdr>
                                            <w:top w:val="single" w:sz="2" w:space="0" w:color="D9D9E3"/>
                                            <w:left w:val="single" w:sz="2" w:space="0" w:color="D9D9E3"/>
                                            <w:bottom w:val="single" w:sz="2" w:space="0" w:color="D9D9E3"/>
                                            <w:right w:val="single" w:sz="2" w:space="0" w:color="D9D9E3"/>
                                          </w:divBdr>
                                          <w:divsChild>
                                            <w:div w:id="5595626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306671171">
          <w:marLeft w:val="0"/>
          <w:marRight w:val="0"/>
          <w:marTop w:val="0"/>
          <w:marBottom w:val="0"/>
          <w:divBdr>
            <w:top w:val="none" w:sz="0" w:space="0" w:color="auto"/>
            <w:left w:val="none" w:sz="0" w:space="0" w:color="auto"/>
            <w:bottom w:val="none" w:sz="0" w:space="0" w:color="auto"/>
            <w:right w:val="none" w:sz="0" w:space="0" w:color="auto"/>
          </w:divBdr>
        </w:div>
      </w:divsChild>
    </w:div>
    <w:div w:id="1006322806">
      <w:bodyDiv w:val="1"/>
      <w:marLeft w:val="0"/>
      <w:marRight w:val="0"/>
      <w:marTop w:val="0"/>
      <w:marBottom w:val="0"/>
      <w:divBdr>
        <w:top w:val="none" w:sz="0" w:space="0" w:color="auto"/>
        <w:left w:val="none" w:sz="0" w:space="0" w:color="auto"/>
        <w:bottom w:val="none" w:sz="0" w:space="0" w:color="auto"/>
        <w:right w:val="none" w:sz="0" w:space="0" w:color="auto"/>
      </w:divBdr>
      <w:divsChild>
        <w:div w:id="1724720764">
          <w:marLeft w:val="0"/>
          <w:marRight w:val="0"/>
          <w:marTop w:val="0"/>
          <w:marBottom w:val="0"/>
          <w:divBdr>
            <w:top w:val="single" w:sz="2" w:space="0" w:color="D9D9E3"/>
            <w:left w:val="single" w:sz="2" w:space="0" w:color="D9D9E3"/>
            <w:bottom w:val="single" w:sz="2" w:space="0" w:color="D9D9E3"/>
            <w:right w:val="single" w:sz="2" w:space="0" w:color="D9D9E3"/>
          </w:divBdr>
          <w:divsChild>
            <w:div w:id="1546141423">
              <w:marLeft w:val="0"/>
              <w:marRight w:val="0"/>
              <w:marTop w:val="0"/>
              <w:marBottom w:val="0"/>
              <w:divBdr>
                <w:top w:val="single" w:sz="2" w:space="0" w:color="D9D9E3"/>
                <w:left w:val="single" w:sz="2" w:space="0" w:color="D9D9E3"/>
                <w:bottom w:val="single" w:sz="2" w:space="0" w:color="D9D9E3"/>
                <w:right w:val="single" w:sz="2" w:space="0" w:color="D9D9E3"/>
              </w:divBdr>
              <w:divsChild>
                <w:div w:id="446395112">
                  <w:marLeft w:val="0"/>
                  <w:marRight w:val="0"/>
                  <w:marTop w:val="0"/>
                  <w:marBottom w:val="0"/>
                  <w:divBdr>
                    <w:top w:val="single" w:sz="2" w:space="0" w:color="D9D9E3"/>
                    <w:left w:val="single" w:sz="2" w:space="0" w:color="D9D9E3"/>
                    <w:bottom w:val="single" w:sz="2" w:space="0" w:color="D9D9E3"/>
                    <w:right w:val="single" w:sz="2" w:space="0" w:color="D9D9E3"/>
                  </w:divBdr>
                  <w:divsChild>
                    <w:div w:id="253898235">
                      <w:marLeft w:val="0"/>
                      <w:marRight w:val="0"/>
                      <w:marTop w:val="0"/>
                      <w:marBottom w:val="0"/>
                      <w:divBdr>
                        <w:top w:val="single" w:sz="2" w:space="0" w:color="D9D9E3"/>
                        <w:left w:val="single" w:sz="2" w:space="0" w:color="D9D9E3"/>
                        <w:bottom w:val="single" w:sz="2" w:space="0" w:color="D9D9E3"/>
                        <w:right w:val="single" w:sz="2" w:space="0" w:color="D9D9E3"/>
                      </w:divBdr>
                      <w:divsChild>
                        <w:div w:id="709494618">
                          <w:marLeft w:val="0"/>
                          <w:marRight w:val="0"/>
                          <w:marTop w:val="0"/>
                          <w:marBottom w:val="0"/>
                          <w:divBdr>
                            <w:top w:val="single" w:sz="2" w:space="0" w:color="auto"/>
                            <w:left w:val="single" w:sz="2" w:space="0" w:color="auto"/>
                            <w:bottom w:val="single" w:sz="6" w:space="0" w:color="auto"/>
                            <w:right w:val="single" w:sz="2" w:space="0" w:color="auto"/>
                          </w:divBdr>
                          <w:divsChild>
                            <w:div w:id="2142260103">
                              <w:marLeft w:val="0"/>
                              <w:marRight w:val="0"/>
                              <w:marTop w:val="100"/>
                              <w:marBottom w:val="100"/>
                              <w:divBdr>
                                <w:top w:val="single" w:sz="2" w:space="0" w:color="D9D9E3"/>
                                <w:left w:val="single" w:sz="2" w:space="0" w:color="D9D9E3"/>
                                <w:bottom w:val="single" w:sz="2" w:space="0" w:color="D9D9E3"/>
                                <w:right w:val="single" w:sz="2" w:space="0" w:color="D9D9E3"/>
                              </w:divBdr>
                              <w:divsChild>
                                <w:div w:id="1636789859">
                                  <w:marLeft w:val="0"/>
                                  <w:marRight w:val="0"/>
                                  <w:marTop w:val="0"/>
                                  <w:marBottom w:val="0"/>
                                  <w:divBdr>
                                    <w:top w:val="single" w:sz="2" w:space="0" w:color="D9D9E3"/>
                                    <w:left w:val="single" w:sz="2" w:space="0" w:color="D9D9E3"/>
                                    <w:bottom w:val="single" w:sz="2" w:space="0" w:color="D9D9E3"/>
                                    <w:right w:val="single" w:sz="2" w:space="0" w:color="D9D9E3"/>
                                  </w:divBdr>
                                  <w:divsChild>
                                    <w:div w:id="647244192">
                                      <w:marLeft w:val="0"/>
                                      <w:marRight w:val="0"/>
                                      <w:marTop w:val="0"/>
                                      <w:marBottom w:val="0"/>
                                      <w:divBdr>
                                        <w:top w:val="single" w:sz="2" w:space="0" w:color="D9D9E3"/>
                                        <w:left w:val="single" w:sz="2" w:space="0" w:color="D9D9E3"/>
                                        <w:bottom w:val="single" w:sz="2" w:space="0" w:color="D9D9E3"/>
                                        <w:right w:val="single" w:sz="2" w:space="0" w:color="D9D9E3"/>
                                      </w:divBdr>
                                      <w:divsChild>
                                        <w:div w:id="1091775822">
                                          <w:marLeft w:val="0"/>
                                          <w:marRight w:val="0"/>
                                          <w:marTop w:val="0"/>
                                          <w:marBottom w:val="0"/>
                                          <w:divBdr>
                                            <w:top w:val="single" w:sz="2" w:space="0" w:color="D9D9E3"/>
                                            <w:left w:val="single" w:sz="2" w:space="0" w:color="D9D9E3"/>
                                            <w:bottom w:val="single" w:sz="2" w:space="0" w:color="D9D9E3"/>
                                            <w:right w:val="single" w:sz="2" w:space="0" w:color="D9D9E3"/>
                                          </w:divBdr>
                                          <w:divsChild>
                                            <w:div w:id="8521081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114136968">
          <w:marLeft w:val="0"/>
          <w:marRight w:val="0"/>
          <w:marTop w:val="0"/>
          <w:marBottom w:val="0"/>
          <w:divBdr>
            <w:top w:val="none" w:sz="0" w:space="0" w:color="auto"/>
            <w:left w:val="none" w:sz="0" w:space="0" w:color="auto"/>
            <w:bottom w:val="none" w:sz="0" w:space="0" w:color="auto"/>
            <w:right w:val="none" w:sz="0" w:space="0" w:color="auto"/>
          </w:divBdr>
        </w:div>
      </w:divsChild>
    </w:div>
    <w:div w:id="1120101374">
      <w:bodyDiv w:val="1"/>
      <w:marLeft w:val="0"/>
      <w:marRight w:val="0"/>
      <w:marTop w:val="0"/>
      <w:marBottom w:val="0"/>
      <w:divBdr>
        <w:top w:val="none" w:sz="0" w:space="0" w:color="auto"/>
        <w:left w:val="none" w:sz="0" w:space="0" w:color="auto"/>
        <w:bottom w:val="none" w:sz="0" w:space="0" w:color="auto"/>
        <w:right w:val="none" w:sz="0" w:space="0" w:color="auto"/>
      </w:divBdr>
      <w:divsChild>
        <w:div w:id="247738680">
          <w:marLeft w:val="0"/>
          <w:marRight w:val="0"/>
          <w:marTop w:val="0"/>
          <w:marBottom w:val="0"/>
          <w:divBdr>
            <w:top w:val="single" w:sz="2" w:space="0" w:color="D9D9E3"/>
            <w:left w:val="single" w:sz="2" w:space="0" w:color="D9D9E3"/>
            <w:bottom w:val="single" w:sz="2" w:space="0" w:color="D9D9E3"/>
            <w:right w:val="single" w:sz="2" w:space="0" w:color="D9D9E3"/>
          </w:divBdr>
          <w:divsChild>
            <w:div w:id="1671829563">
              <w:marLeft w:val="0"/>
              <w:marRight w:val="0"/>
              <w:marTop w:val="0"/>
              <w:marBottom w:val="0"/>
              <w:divBdr>
                <w:top w:val="single" w:sz="2" w:space="0" w:color="D9D9E3"/>
                <w:left w:val="single" w:sz="2" w:space="0" w:color="D9D9E3"/>
                <w:bottom w:val="single" w:sz="2" w:space="0" w:color="D9D9E3"/>
                <w:right w:val="single" w:sz="2" w:space="0" w:color="D9D9E3"/>
              </w:divBdr>
              <w:divsChild>
                <w:div w:id="915164315">
                  <w:marLeft w:val="0"/>
                  <w:marRight w:val="0"/>
                  <w:marTop w:val="0"/>
                  <w:marBottom w:val="0"/>
                  <w:divBdr>
                    <w:top w:val="single" w:sz="2" w:space="0" w:color="D9D9E3"/>
                    <w:left w:val="single" w:sz="2" w:space="0" w:color="D9D9E3"/>
                    <w:bottom w:val="single" w:sz="2" w:space="0" w:color="D9D9E3"/>
                    <w:right w:val="single" w:sz="2" w:space="0" w:color="D9D9E3"/>
                  </w:divBdr>
                  <w:divsChild>
                    <w:div w:id="1491097811">
                      <w:marLeft w:val="0"/>
                      <w:marRight w:val="0"/>
                      <w:marTop w:val="0"/>
                      <w:marBottom w:val="0"/>
                      <w:divBdr>
                        <w:top w:val="single" w:sz="2" w:space="0" w:color="D9D9E3"/>
                        <w:left w:val="single" w:sz="2" w:space="0" w:color="D9D9E3"/>
                        <w:bottom w:val="single" w:sz="2" w:space="0" w:color="D9D9E3"/>
                        <w:right w:val="single" w:sz="2" w:space="0" w:color="D9D9E3"/>
                      </w:divBdr>
                      <w:divsChild>
                        <w:div w:id="63258287">
                          <w:marLeft w:val="0"/>
                          <w:marRight w:val="0"/>
                          <w:marTop w:val="0"/>
                          <w:marBottom w:val="0"/>
                          <w:divBdr>
                            <w:top w:val="single" w:sz="2" w:space="0" w:color="auto"/>
                            <w:left w:val="single" w:sz="2" w:space="0" w:color="auto"/>
                            <w:bottom w:val="single" w:sz="6" w:space="0" w:color="auto"/>
                            <w:right w:val="single" w:sz="2" w:space="0" w:color="auto"/>
                          </w:divBdr>
                          <w:divsChild>
                            <w:div w:id="848760262">
                              <w:marLeft w:val="0"/>
                              <w:marRight w:val="0"/>
                              <w:marTop w:val="100"/>
                              <w:marBottom w:val="100"/>
                              <w:divBdr>
                                <w:top w:val="single" w:sz="2" w:space="0" w:color="D9D9E3"/>
                                <w:left w:val="single" w:sz="2" w:space="0" w:color="D9D9E3"/>
                                <w:bottom w:val="single" w:sz="2" w:space="0" w:color="D9D9E3"/>
                                <w:right w:val="single" w:sz="2" w:space="0" w:color="D9D9E3"/>
                              </w:divBdr>
                              <w:divsChild>
                                <w:div w:id="454638260">
                                  <w:marLeft w:val="0"/>
                                  <w:marRight w:val="0"/>
                                  <w:marTop w:val="0"/>
                                  <w:marBottom w:val="0"/>
                                  <w:divBdr>
                                    <w:top w:val="single" w:sz="2" w:space="0" w:color="D9D9E3"/>
                                    <w:left w:val="single" w:sz="2" w:space="0" w:color="D9D9E3"/>
                                    <w:bottom w:val="single" w:sz="2" w:space="0" w:color="D9D9E3"/>
                                    <w:right w:val="single" w:sz="2" w:space="0" w:color="D9D9E3"/>
                                  </w:divBdr>
                                  <w:divsChild>
                                    <w:div w:id="1579249352">
                                      <w:marLeft w:val="0"/>
                                      <w:marRight w:val="0"/>
                                      <w:marTop w:val="0"/>
                                      <w:marBottom w:val="0"/>
                                      <w:divBdr>
                                        <w:top w:val="single" w:sz="2" w:space="0" w:color="D9D9E3"/>
                                        <w:left w:val="single" w:sz="2" w:space="0" w:color="D9D9E3"/>
                                        <w:bottom w:val="single" w:sz="2" w:space="0" w:color="D9D9E3"/>
                                        <w:right w:val="single" w:sz="2" w:space="0" w:color="D9D9E3"/>
                                      </w:divBdr>
                                      <w:divsChild>
                                        <w:div w:id="1576277746">
                                          <w:marLeft w:val="0"/>
                                          <w:marRight w:val="0"/>
                                          <w:marTop w:val="0"/>
                                          <w:marBottom w:val="0"/>
                                          <w:divBdr>
                                            <w:top w:val="single" w:sz="2" w:space="0" w:color="D9D9E3"/>
                                            <w:left w:val="single" w:sz="2" w:space="0" w:color="D9D9E3"/>
                                            <w:bottom w:val="single" w:sz="2" w:space="0" w:color="D9D9E3"/>
                                            <w:right w:val="single" w:sz="2" w:space="0" w:color="D9D9E3"/>
                                          </w:divBdr>
                                          <w:divsChild>
                                            <w:div w:id="15726962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468598830">
          <w:marLeft w:val="0"/>
          <w:marRight w:val="0"/>
          <w:marTop w:val="0"/>
          <w:marBottom w:val="0"/>
          <w:divBdr>
            <w:top w:val="none" w:sz="0" w:space="0" w:color="auto"/>
            <w:left w:val="none" w:sz="0" w:space="0" w:color="auto"/>
            <w:bottom w:val="none" w:sz="0" w:space="0" w:color="auto"/>
            <w:right w:val="none" w:sz="0" w:space="0" w:color="auto"/>
          </w:divBdr>
        </w:div>
      </w:divsChild>
    </w:div>
    <w:div w:id="1239317902">
      <w:bodyDiv w:val="1"/>
      <w:marLeft w:val="0"/>
      <w:marRight w:val="0"/>
      <w:marTop w:val="0"/>
      <w:marBottom w:val="0"/>
      <w:divBdr>
        <w:top w:val="none" w:sz="0" w:space="0" w:color="auto"/>
        <w:left w:val="none" w:sz="0" w:space="0" w:color="auto"/>
        <w:bottom w:val="none" w:sz="0" w:space="0" w:color="auto"/>
        <w:right w:val="none" w:sz="0" w:space="0" w:color="auto"/>
      </w:divBdr>
    </w:div>
    <w:div w:id="1379818546">
      <w:bodyDiv w:val="1"/>
      <w:marLeft w:val="0"/>
      <w:marRight w:val="0"/>
      <w:marTop w:val="0"/>
      <w:marBottom w:val="0"/>
      <w:divBdr>
        <w:top w:val="none" w:sz="0" w:space="0" w:color="auto"/>
        <w:left w:val="none" w:sz="0" w:space="0" w:color="auto"/>
        <w:bottom w:val="none" w:sz="0" w:space="0" w:color="auto"/>
        <w:right w:val="none" w:sz="0" w:space="0" w:color="auto"/>
      </w:divBdr>
    </w:div>
    <w:div w:id="1449159715">
      <w:bodyDiv w:val="1"/>
      <w:marLeft w:val="0"/>
      <w:marRight w:val="0"/>
      <w:marTop w:val="0"/>
      <w:marBottom w:val="0"/>
      <w:divBdr>
        <w:top w:val="none" w:sz="0" w:space="0" w:color="auto"/>
        <w:left w:val="none" w:sz="0" w:space="0" w:color="auto"/>
        <w:bottom w:val="none" w:sz="0" w:space="0" w:color="auto"/>
        <w:right w:val="none" w:sz="0" w:space="0" w:color="auto"/>
      </w:divBdr>
    </w:div>
    <w:div w:id="1638140665">
      <w:bodyDiv w:val="1"/>
      <w:marLeft w:val="0"/>
      <w:marRight w:val="0"/>
      <w:marTop w:val="0"/>
      <w:marBottom w:val="0"/>
      <w:divBdr>
        <w:top w:val="none" w:sz="0" w:space="0" w:color="auto"/>
        <w:left w:val="none" w:sz="0" w:space="0" w:color="auto"/>
        <w:bottom w:val="none" w:sz="0" w:space="0" w:color="auto"/>
        <w:right w:val="none" w:sz="0" w:space="0" w:color="auto"/>
      </w:divBdr>
      <w:divsChild>
        <w:div w:id="1199587496">
          <w:marLeft w:val="0"/>
          <w:marRight w:val="0"/>
          <w:marTop w:val="0"/>
          <w:marBottom w:val="0"/>
          <w:divBdr>
            <w:top w:val="single" w:sz="2" w:space="0" w:color="D9D9E3"/>
            <w:left w:val="single" w:sz="2" w:space="0" w:color="D9D9E3"/>
            <w:bottom w:val="single" w:sz="2" w:space="0" w:color="D9D9E3"/>
            <w:right w:val="single" w:sz="2" w:space="0" w:color="D9D9E3"/>
          </w:divBdr>
          <w:divsChild>
            <w:div w:id="1045636144">
              <w:marLeft w:val="0"/>
              <w:marRight w:val="0"/>
              <w:marTop w:val="0"/>
              <w:marBottom w:val="0"/>
              <w:divBdr>
                <w:top w:val="single" w:sz="2" w:space="0" w:color="D9D9E3"/>
                <w:left w:val="single" w:sz="2" w:space="0" w:color="D9D9E3"/>
                <w:bottom w:val="single" w:sz="2" w:space="0" w:color="D9D9E3"/>
                <w:right w:val="single" w:sz="2" w:space="0" w:color="D9D9E3"/>
              </w:divBdr>
              <w:divsChild>
                <w:div w:id="975912822">
                  <w:marLeft w:val="0"/>
                  <w:marRight w:val="0"/>
                  <w:marTop w:val="0"/>
                  <w:marBottom w:val="0"/>
                  <w:divBdr>
                    <w:top w:val="single" w:sz="2" w:space="0" w:color="D9D9E3"/>
                    <w:left w:val="single" w:sz="2" w:space="0" w:color="D9D9E3"/>
                    <w:bottom w:val="single" w:sz="2" w:space="0" w:color="D9D9E3"/>
                    <w:right w:val="single" w:sz="2" w:space="0" w:color="D9D9E3"/>
                  </w:divBdr>
                  <w:divsChild>
                    <w:div w:id="1797521686">
                      <w:marLeft w:val="0"/>
                      <w:marRight w:val="0"/>
                      <w:marTop w:val="0"/>
                      <w:marBottom w:val="0"/>
                      <w:divBdr>
                        <w:top w:val="single" w:sz="2" w:space="0" w:color="D9D9E3"/>
                        <w:left w:val="single" w:sz="2" w:space="0" w:color="D9D9E3"/>
                        <w:bottom w:val="single" w:sz="2" w:space="0" w:color="D9D9E3"/>
                        <w:right w:val="single" w:sz="2" w:space="0" w:color="D9D9E3"/>
                      </w:divBdr>
                      <w:divsChild>
                        <w:div w:id="182863299">
                          <w:marLeft w:val="0"/>
                          <w:marRight w:val="0"/>
                          <w:marTop w:val="0"/>
                          <w:marBottom w:val="0"/>
                          <w:divBdr>
                            <w:top w:val="single" w:sz="2" w:space="0" w:color="auto"/>
                            <w:left w:val="single" w:sz="2" w:space="0" w:color="auto"/>
                            <w:bottom w:val="single" w:sz="6" w:space="0" w:color="auto"/>
                            <w:right w:val="single" w:sz="2" w:space="0" w:color="auto"/>
                          </w:divBdr>
                          <w:divsChild>
                            <w:div w:id="1954822829">
                              <w:marLeft w:val="0"/>
                              <w:marRight w:val="0"/>
                              <w:marTop w:val="100"/>
                              <w:marBottom w:val="100"/>
                              <w:divBdr>
                                <w:top w:val="single" w:sz="2" w:space="0" w:color="D9D9E3"/>
                                <w:left w:val="single" w:sz="2" w:space="0" w:color="D9D9E3"/>
                                <w:bottom w:val="single" w:sz="2" w:space="0" w:color="D9D9E3"/>
                                <w:right w:val="single" w:sz="2" w:space="0" w:color="D9D9E3"/>
                              </w:divBdr>
                              <w:divsChild>
                                <w:div w:id="373964414">
                                  <w:marLeft w:val="0"/>
                                  <w:marRight w:val="0"/>
                                  <w:marTop w:val="0"/>
                                  <w:marBottom w:val="0"/>
                                  <w:divBdr>
                                    <w:top w:val="single" w:sz="2" w:space="0" w:color="D9D9E3"/>
                                    <w:left w:val="single" w:sz="2" w:space="0" w:color="D9D9E3"/>
                                    <w:bottom w:val="single" w:sz="2" w:space="0" w:color="D9D9E3"/>
                                    <w:right w:val="single" w:sz="2" w:space="0" w:color="D9D9E3"/>
                                  </w:divBdr>
                                  <w:divsChild>
                                    <w:div w:id="1555502422">
                                      <w:marLeft w:val="0"/>
                                      <w:marRight w:val="0"/>
                                      <w:marTop w:val="0"/>
                                      <w:marBottom w:val="0"/>
                                      <w:divBdr>
                                        <w:top w:val="single" w:sz="2" w:space="0" w:color="D9D9E3"/>
                                        <w:left w:val="single" w:sz="2" w:space="0" w:color="D9D9E3"/>
                                        <w:bottom w:val="single" w:sz="2" w:space="0" w:color="D9D9E3"/>
                                        <w:right w:val="single" w:sz="2" w:space="0" w:color="D9D9E3"/>
                                      </w:divBdr>
                                      <w:divsChild>
                                        <w:div w:id="53748624">
                                          <w:marLeft w:val="0"/>
                                          <w:marRight w:val="0"/>
                                          <w:marTop w:val="0"/>
                                          <w:marBottom w:val="0"/>
                                          <w:divBdr>
                                            <w:top w:val="single" w:sz="2" w:space="0" w:color="D9D9E3"/>
                                            <w:left w:val="single" w:sz="2" w:space="0" w:color="D9D9E3"/>
                                            <w:bottom w:val="single" w:sz="2" w:space="0" w:color="D9D9E3"/>
                                            <w:right w:val="single" w:sz="2" w:space="0" w:color="D9D9E3"/>
                                          </w:divBdr>
                                          <w:divsChild>
                                            <w:div w:id="6108225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030759319">
          <w:marLeft w:val="0"/>
          <w:marRight w:val="0"/>
          <w:marTop w:val="0"/>
          <w:marBottom w:val="0"/>
          <w:divBdr>
            <w:top w:val="none" w:sz="0" w:space="0" w:color="auto"/>
            <w:left w:val="none" w:sz="0" w:space="0" w:color="auto"/>
            <w:bottom w:val="none" w:sz="0" w:space="0" w:color="auto"/>
            <w:right w:val="none" w:sz="0" w:space="0" w:color="auto"/>
          </w:divBdr>
        </w:div>
      </w:divsChild>
    </w:div>
    <w:div w:id="1864510885">
      <w:bodyDiv w:val="1"/>
      <w:marLeft w:val="0"/>
      <w:marRight w:val="0"/>
      <w:marTop w:val="0"/>
      <w:marBottom w:val="0"/>
      <w:divBdr>
        <w:top w:val="none" w:sz="0" w:space="0" w:color="auto"/>
        <w:left w:val="none" w:sz="0" w:space="0" w:color="auto"/>
        <w:bottom w:val="none" w:sz="0" w:space="0" w:color="auto"/>
        <w:right w:val="none" w:sz="0" w:space="0" w:color="auto"/>
      </w:divBdr>
    </w:div>
    <w:div w:id="2006085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petrosyan@mgutm.ru" TargetMode="External"/><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huraken.yeah@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E64AD1-F714-4F9C-B749-6C7C72B14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2311</TotalTime>
  <Pages>6</Pages>
  <Words>1716</Words>
  <Characters>9787</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dc:creator>
  <cp:keywords/>
  <dc:description/>
  <cp:lastModifiedBy>Антон Дерябин</cp:lastModifiedBy>
  <cp:revision>6</cp:revision>
  <dcterms:created xsi:type="dcterms:W3CDTF">2023-06-14T22:30:00Z</dcterms:created>
  <dcterms:modified xsi:type="dcterms:W3CDTF">2023-06-18T18:03:00Z</dcterms:modified>
</cp:coreProperties>
</file>