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0C0A" w:rsidRDefault="005C0C0A" w:rsidP="005C0C0A">
      <w:pPr>
        <w:spacing w:before="56"/>
        <w:ind w:left="2253" w:right="2294"/>
        <w:jc w:val="center"/>
        <w:rPr>
          <w:b/>
          <w:sz w:val="24"/>
        </w:rPr>
      </w:pPr>
      <w:r>
        <w:rPr>
          <w:b/>
          <w:sz w:val="24"/>
        </w:rPr>
        <w:t>ЗАЯВКА</w:t>
      </w:r>
    </w:p>
    <w:p w:rsidR="005C0C0A" w:rsidRDefault="005C0C0A" w:rsidP="005C0C0A">
      <w:pPr>
        <w:pStyle w:val="a3"/>
        <w:spacing w:before="54"/>
        <w:ind w:left="2307" w:right="2294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на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</w:rPr>
        <w:t>участие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в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VI</w:t>
      </w:r>
      <w:r w:rsidR="00CA6A1B">
        <w:rPr>
          <w:rFonts w:ascii="Times New Roman" w:hAnsi="Times New Roman"/>
          <w:lang w:val="en-US"/>
        </w:rPr>
        <w:t>I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Международной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научной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интернет-</w:t>
      </w:r>
      <w:r>
        <w:rPr>
          <w:rFonts w:ascii="Times New Roman" w:hAnsi="Times New Roman"/>
          <w:spacing w:val="-57"/>
        </w:rPr>
        <w:t xml:space="preserve"> </w:t>
      </w:r>
      <w:r>
        <w:rPr>
          <w:rFonts w:ascii="Times New Roman" w:hAnsi="Times New Roman"/>
        </w:rPr>
        <w:t>конференции «Проблемы и перспективы развития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научно-технологического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пространства»</w:t>
      </w:r>
    </w:p>
    <w:p w:rsidR="005C0C0A" w:rsidRDefault="005C0C0A" w:rsidP="005C0C0A">
      <w:pPr>
        <w:rPr>
          <w:sz w:val="24"/>
        </w:rPr>
      </w:pPr>
    </w:p>
    <w:p w:rsidR="005C0C0A" w:rsidRDefault="005C0C0A" w:rsidP="005C0C0A">
      <w:pPr>
        <w:pStyle w:val="a3"/>
        <w:ind w:left="2122" w:right="2229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(г.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Вологда,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ФГБУН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ВолНЦ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РАН,</w:t>
      </w:r>
      <w:r>
        <w:rPr>
          <w:rFonts w:ascii="Times New Roman" w:hAnsi="Times New Roman"/>
          <w:spacing w:val="4"/>
        </w:rPr>
        <w:t xml:space="preserve"> </w:t>
      </w:r>
      <w:r w:rsidR="00CA6A1B">
        <w:rPr>
          <w:rFonts w:ascii="Times New Roman" w:hAnsi="Times New Roman"/>
        </w:rPr>
        <w:t>21-23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июня</w:t>
      </w:r>
      <w:r>
        <w:rPr>
          <w:rFonts w:ascii="Times New Roman" w:hAnsi="Times New Roman"/>
          <w:spacing w:val="-4"/>
        </w:rPr>
        <w:t xml:space="preserve"> </w:t>
      </w:r>
      <w:r w:rsidR="00CA6A1B">
        <w:rPr>
          <w:rFonts w:ascii="Times New Roman" w:hAnsi="Times New Roman"/>
        </w:rPr>
        <w:t>2023</w:t>
      </w:r>
      <w:r w:rsidR="005A2E54">
        <w:rPr>
          <w:rFonts w:ascii="Times New Roman" w:hAnsi="Times New Roman"/>
        </w:rPr>
        <w:t>г</w:t>
      </w:r>
      <w:r>
        <w:rPr>
          <w:rFonts w:ascii="Times New Roman" w:hAnsi="Times New Roman"/>
        </w:rPr>
        <w:t>.)</w:t>
      </w:r>
    </w:p>
    <w:p w:rsidR="005C0C0A" w:rsidRDefault="005C0C0A" w:rsidP="005C0C0A">
      <w:pPr>
        <w:rPr>
          <w:sz w:val="21"/>
        </w:rPr>
      </w:pPr>
    </w:p>
    <w:tbl>
      <w:tblPr>
        <w:tblStyle w:val="TableNormal"/>
        <w:tblW w:w="0" w:type="auto"/>
        <w:tblInd w:w="123" w:type="dxa"/>
        <w:tblBorders>
          <w:top w:val="single" w:sz="6" w:space="0" w:color="000009"/>
          <w:left w:val="single" w:sz="6" w:space="0" w:color="000009"/>
          <w:bottom w:val="single" w:sz="6" w:space="0" w:color="000009"/>
          <w:right w:val="single" w:sz="6" w:space="0" w:color="000009"/>
          <w:insideH w:val="single" w:sz="6" w:space="0" w:color="000009"/>
          <w:insideV w:val="single" w:sz="6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975"/>
        <w:gridCol w:w="4663"/>
      </w:tblGrid>
      <w:tr w:rsidR="005C0C0A" w:rsidTr="00841D79">
        <w:trPr>
          <w:trHeight w:val="271"/>
        </w:trPr>
        <w:tc>
          <w:tcPr>
            <w:tcW w:w="4975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Default="005C0C0A" w:rsidP="0027331C">
            <w:pPr>
              <w:pStyle w:val="TableParagraph"/>
              <w:spacing w:line="251" w:lineRule="exact"/>
              <w:ind w:left="115"/>
              <w:rPr>
                <w:sz w:val="24"/>
              </w:rPr>
            </w:pPr>
            <w:r>
              <w:rPr>
                <w:sz w:val="24"/>
              </w:rPr>
              <w:t>Фамилия,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имя,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отчество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(на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русском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языке)</w:t>
            </w:r>
          </w:p>
        </w:tc>
        <w:tc>
          <w:tcPr>
            <w:tcW w:w="4663" w:type="dxa"/>
            <w:tcBorders>
              <w:left w:val="single" w:sz="4" w:space="0" w:color="000009"/>
              <w:right w:val="single" w:sz="4" w:space="0" w:color="000009"/>
            </w:tcBorders>
          </w:tcPr>
          <w:p w:rsidR="005A2E54" w:rsidRDefault="005A2E54" w:rsidP="0027331C">
            <w:pPr>
              <w:pStyle w:val="TableParagraph"/>
              <w:rPr>
                <w:sz w:val="24"/>
                <w:szCs w:val="24"/>
              </w:rPr>
            </w:pPr>
            <w:r w:rsidRPr="005C41B8">
              <w:rPr>
                <w:sz w:val="24"/>
                <w:szCs w:val="24"/>
              </w:rPr>
              <w:t>Шевченко Оксана Викторовна</w:t>
            </w:r>
          </w:p>
          <w:p w:rsidR="00CA6A1B" w:rsidRDefault="00CA6A1B" w:rsidP="0027331C">
            <w:pPr>
              <w:pStyle w:val="Table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Гапон Евгений Александрович</w:t>
            </w:r>
          </w:p>
          <w:p w:rsidR="000D5443" w:rsidRPr="005C41B8" w:rsidRDefault="00B217DA" w:rsidP="00CA6A1B">
            <w:pPr>
              <w:pStyle w:val="Table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Талецкая Дина Андреевна</w:t>
            </w:r>
            <w:bookmarkStart w:id="0" w:name="_GoBack"/>
            <w:bookmarkEnd w:id="0"/>
          </w:p>
        </w:tc>
      </w:tr>
      <w:tr w:rsidR="005C0C0A" w:rsidRPr="00CA6A1B" w:rsidTr="00841D79">
        <w:trPr>
          <w:trHeight w:val="270"/>
        </w:trPr>
        <w:tc>
          <w:tcPr>
            <w:tcW w:w="4975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Default="005C0C0A" w:rsidP="0027331C">
            <w:pPr>
              <w:pStyle w:val="TableParagraph"/>
              <w:spacing w:line="251" w:lineRule="exact"/>
              <w:ind w:left="115"/>
              <w:rPr>
                <w:sz w:val="24"/>
              </w:rPr>
            </w:pPr>
            <w:r>
              <w:rPr>
                <w:sz w:val="24"/>
              </w:rPr>
              <w:t>Фамилия,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имя,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отчество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(на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английском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языке)</w:t>
            </w:r>
          </w:p>
        </w:tc>
        <w:tc>
          <w:tcPr>
            <w:tcW w:w="4663" w:type="dxa"/>
            <w:tcBorders>
              <w:left w:val="single" w:sz="4" w:space="0" w:color="000009"/>
              <w:right w:val="single" w:sz="4" w:space="0" w:color="000009"/>
            </w:tcBorders>
          </w:tcPr>
          <w:p w:rsidR="005A2E54" w:rsidRPr="00CA6A1B" w:rsidRDefault="005A2E54" w:rsidP="0027331C">
            <w:pPr>
              <w:pStyle w:val="TableParagraph"/>
              <w:rPr>
                <w:sz w:val="24"/>
                <w:szCs w:val="24"/>
                <w:lang w:val="en-US"/>
              </w:rPr>
            </w:pPr>
            <w:r w:rsidRPr="004B60AE">
              <w:rPr>
                <w:sz w:val="24"/>
                <w:szCs w:val="24"/>
                <w:lang w:val="en-US"/>
              </w:rPr>
              <w:t>Shevchenko</w:t>
            </w:r>
            <w:r w:rsidRPr="00CA6A1B">
              <w:rPr>
                <w:sz w:val="24"/>
                <w:szCs w:val="24"/>
                <w:lang w:val="en-US"/>
              </w:rPr>
              <w:t xml:space="preserve"> </w:t>
            </w:r>
            <w:r w:rsidRPr="004B60AE">
              <w:rPr>
                <w:sz w:val="24"/>
                <w:szCs w:val="24"/>
                <w:lang w:val="en-US"/>
              </w:rPr>
              <w:t>Oksana</w:t>
            </w:r>
            <w:r w:rsidRPr="00CA6A1B">
              <w:rPr>
                <w:sz w:val="24"/>
                <w:szCs w:val="24"/>
                <w:lang w:val="en-US"/>
              </w:rPr>
              <w:t xml:space="preserve"> </w:t>
            </w:r>
            <w:r w:rsidRPr="004B60AE">
              <w:rPr>
                <w:sz w:val="24"/>
                <w:szCs w:val="24"/>
                <w:lang w:val="en-US"/>
              </w:rPr>
              <w:t>Viktorovna</w:t>
            </w:r>
          </w:p>
          <w:p w:rsidR="00CA6A1B" w:rsidRPr="00CA6A1B" w:rsidRDefault="00CA6A1B" w:rsidP="00CA6A1B">
            <w:pPr>
              <w:pStyle w:val="TableParagraph"/>
              <w:rPr>
                <w:sz w:val="24"/>
                <w:szCs w:val="24"/>
                <w:lang w:val="en-US"/>
              </w:rPr>
            </w:pPr>
            <w:r w:rsidRPr="00CA6A1B">
              <w:rPr>
                <w:sz w:val="24"/>
                <w:szCs w:val="24"/>
                <w:lang w:val="en-US"/>
              </w:rPr>
              <w:t>Gapon Evgeny Alexandrovich</w:t>
            </w:r>
          </w:p>
          <w:p w:rsidR="000D5443" w:rsidRPr="004B60AE" w:rsidRDefault="00B217DA" w:rsidP="00CA6A1B">
            <w:pPr>
              <w:pStyle w:val="TableParagraph"/>
              <w:rPr>
                <w:sz w:val="24"/>
                <w:szCs w:val="24"/>
                <w:lang w:val="en-US"/>
              </w:rPr>
            </w:pPr>
            <w:r w:rsidRPr="00B217DA">
              <w:rPr>
                <w:sz w:val="24"/>
                <w:szCs w:val="24"/>
                <w:lang w:val="en-US"/>
              </w:rPr>
              <w:t>Taletskaya Dina Andreevna</w:t>
            </w:r>
          </w:p>
        </w:tc>
      </w:tr>
      <w:tr w:rsidR="005C0C0A" w:rsidTr="00841D79">
        <w:trPr>
          <w:trHeight w:val="271"/>
        </w:trPr>
        <w:tc>
          <w:tcPr>
            <w:tcW w:w="4975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Default="005C0C0A" w:rsidP="0027331C">
            <w:pPr>
              <w:pStyle w:val="TableParagraph"/>
              <w:spacing w:line="251" w:lineRule="exact"/>
              <w:ind w:left="115"/>
              <w:rPr>
                <w:sz w:val="24"/>
              </w:rPr>
            </w:pPr>
            <w:r>
              <w:rPr>
                <w:sz w:val="24"/>
              </w:rPr>
              <w:t>Название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статьи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(на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русском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языке)</w:t>
            </w:r>
          </w:p>
        </w:tc>
        <w:tc>
          <w:tcPr>
            <w:tcW w:w="4663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Pr="005C41B8" w:rsidRDefault="00D17C44" w:rsidP="00D17C44">
            <w:pPr>
              <w:pStyle w:val="Table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Цифровая трансформация малого предпринимательства</w:t>
            </w:r>
            <w:r w:rsidR="00CD2151" w:rsidRPr="00CD2151">
              <w:rPr>
                <w:sz w:val="24"/>
                <w:szCs w:val="24"/>
              </w:rPr>
              <w:t xml:space="preserve"> как фактор роста</w:t>
            </w:r>
            <w:r>
              <w:rPr>
                <w:sz w:val="24"/>
                <w:szCs w:val="24"/>
              </w:rPr>
              <w:t xml:space="preserve"> инновационной активности и</w:t>
            </w:r>
            <w:r w:rsidR="00CD2151" w:rsidRPr="00CD2151">
              <w:rPr>
                <w:sz w:val="24"/>
                <w:szCs w:val="24"/>
              </w:rPr>
              <w:t xml:space="preserve"> конкурентоспособности региональных </w:t>
            </w:r>
            <w:r w:rsidR="00CA6A1B">
              <w:rPr>
                <w:sz w:val="24"/>
                <w:szCs w:val="24"/>
              </w:rPr>
              <w:t>торговых комплекс</w:t>
            </w:r>
            <w:r w:rsidR="00CD2151" w:rsidRPr="00CD2151">
              <w:rPr>
                <w:sz w:val="24"/>
                <w:szCs w:val="24"/>
              </w:rPr>
              <w:t>ов</w:t>
            </w:r>
          </w:p>
        </w:tc>
      </w:tr>
      <w:tr w:rsidR="005C0C0A" w:rsidRPr="00CA6A1B" w:rsidTr="00841D79">
        <w:trPr>
          <w:trHeight w:val="270"/>
        </w:trPr>
        <w:tc>
          <w:tcPr>
            <w:tcW w:w="4975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Default="005C0C0A" w:rsidP="0027331C">
            <w:pPr>
              <w:pStyle w:val="TableParagraph"/>
              <w:spacing w:line="251" w:lineRule="exact"/>
              <w:ind w:left="115"/>
              <w:rPr>
                <w:sz w:val="24"/>
              </w:rPr>
            </w:pPr>
            <w:r>
              <w:rPr>
                <w:sz w:val="24"/>
              </w:rPr>
              <w:t>Название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статьи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(на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английском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языке)</w:t>
            </w:r>
          </w:p>
        </w:tc>
        <w:tc>
          <w:tcPr>
            <w:tcW w:w="4663" w:type="dxa"/>
            <w:tcBorders>
              <w:left w:val="single" w:sz="4" w:space="0" w:color="000009"/>
              <w:right w:val="single" w:sz="4" w:space="0" w:color="000009"/>
            </w:tcBorders>
          </w:tcPr>
          <w:p w:rsidR="00A2330C" w:rsidRPr="005C41B8" w:rsidRDefault="00A2330C" w:rsidP="0027331C">
            <w:pPr>
              <w:pStyle w:val="TableParagraph"/>
              <w:rPr>
                <w:sz w:val="24"/>
                <w:szCs w:val="24"/>
                <w:lang w:val="en-US"/>
              </w:rPr>
            </w:pPr>
            <w:r w:rsidRPr="00A2330C">
              <w:rPr>
                <w:sz w:val="24"/>
                <w:szCs w:val="24"/>
                <w:lang w:val="en-US"/>
              </w:rPr>
              <w:t xml:space="preserve">Digital transformation of small business as a factor in the growth of innovative activity and competitiveness of regional shopping </w:t>
            </w:r>
            <w:r w:rsidR="00841D79" w:rsidRPr="00841D79">
              <w:rPr>
                <w:sz w:val="24"/>
                <w:szCs w:val="24"/>
                <w:lang w:val="en-US"/>
              </w:rPr>
              <w:t>complexes</w:t>
            </w:r>
          </w:p>
        </w:tc>
      </w:tr>
      <w:tr w:rsidR="005C0C0A" w:rsidTr="00841D79">
        <w:trPr>
          <w:trHeight w:val="270"/>
        </w:trPr>
        <w:tc>
          <w:tcPr>
            <w:tcW w:w="4975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Default="005C0C0A" w:rsidP="0027331C">
            <w:pPr>
              <w:pStyle w:val="TableParagraph"/>
              <w:spacing w:line="251" w:lineRule="exact"/>
              <w:ind w:left="115"/>
              <w:rPr>
                <w:sz w:val="24"/>
              </w:rPr>
            </w:pPr>
            <w:r>
              <w:rPr>
                <w:sz w:val="24"/>
              </w:rPr>
              <w:t>Аннотация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(на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русском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языке)</w:t>
            </w:r>
          </w:p>
        </w:tc>
        <w:tc>
          <w:tcPr>
            <w:tcW w:w="4663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Pr="005C41B8" w:rsidRDefault="000D5443" w:rsidP="0089160C">
            <w:pPr>
              <w:pStyle w:val="TableParagraph"/>
              <w:rPr>
                <w:sz w:val="24"/>
                <w:szCs w:val="24"/>
              </w:rPr>
            </w:pPr>
            <w:r w:rsidRPr="000D5443">
              <w:rPr>
                <w:sz w:val="24"/>
                <w:szCs w:val="24"/>
              </w:rPr>
              <w:t>В статье проведено исследование</w:t>
            </w:r>
            <w:r w:rsidR="00C35E0B">
              <w:rPr>
                <w:sz w:val="24"/>
                <w:szCs w:val="24"/>
              </w:rPr>
              <w:t xml:space="preserve"> проблем повышения иннова</w:t>
            </w:r>
            <w:r w:rsidR="0089160C">
              <w:rPr>
                <w:sz w:val="24"/>
                <w:szCs w:val="24"/>
              </w:rPr>
              <w:t xml:space="preserve">ционной активности </w:t>
            </w:r>
            <w:r w:rsidR="00841D79">
              <w:rPr>
                <w:sz w:val="24"/>
                <w:szCs w:val="24"/>
              </w:rPr>
              <w:t>торговых</w:t>
            </w:r>
            <w:r w:rsidR="00C35E0B">
              <w:rPr>
                <w:sz w:val="24"/>
                <w:szCs w:val="24"/>
              </w:rPr>
              <w:t xml:space="preserve"> </w:t>
            </w:r>
            <w:r w:rsidR="0089160C">
              <w:rPr>
                <w:sz w:val="24"/>
                <w:szCs w:val="24"/>
              </w:rPr>
              <w:t>комплексов</w:t>
            </w:r>
            <w:r w:rsidR="00C35E0B">
              <w:rPr>
                <w:sz w:val="24"/>
                <w:szCs w:val="24"/>
              </w:rPr>
              <w:t xml:space="preserve"> на примере ди</w:t>
            </w:r>
            <w:r w:rsidR="00841D79">
              <w:rPr>
                <w:sz w:val="24"/>
                <w:szCs w:val="24"/>
              </w:rPr>
              <w:t>джитализации деятельности организаций малого и среднего бизнеса</w:t>
            </w:r>
            <w:r w:rsidR="0089160C">
              <w:rPr>
                <w:sz w:val="24"/>
                <w:szCs w:val="24"/>
              </w:rPr>
              <w:t xml:space="preserve"> Гродненского региона.</w:t>
            </w:r>
            <w:r w:rsidRPr="000D5443">
              <w:rPr>
                <w:sz w:val="24"/>
                <w:szCs w:val="24"/>
              </w:rPr>
              <w:t xml:space="preserve"> Представлена оценка эффективности </w:t>
            </w:r>
            <w:r w:rsidR="00C35E0B">
              <w:rPr>
                <w:sz w:val="24"/>
                <w:szCs w:val="24"/>
              </w:rPr>
              <w:t xml:space="preserve">внедрения инновационных практик организации </w:t>
            </w:r>
            <w:r w:rsidR="00841D79">
              <w:rPr>
                <w:sz w:val="24"/>
                <w:szCs w:val="24"/>
              </w:rPr>
              <w:t xml:space="preserve">финансово-экономической </w:t>
            </w:r>
            <w:r w:rsidR="00C678AC">
              <w:rPr>
                <w:sz w:val="24"/>
                <w:szCs w:val="24"/>
              </w:rPr>
              <w:t xml:space="preserve">деятельности </w:t>
            </w:r>
            <w:r w:rsidR="00841D79">
              <w:rPr>
                <w:sz w:val="24"/>
                <w:szCs w:val="24"/>
              </w:rPr>
              <w:t xml:space="preserve">малого </w:t>
            </w:r>
            <w:r w:rsidR="00C678AC">
              <w:rPr>
                <w:sz w:val="24"/>
                <w:szCs w:val="24"/>
              </w:rPr>
              <w:t>предприятия</w:t>
            </w:r>
          </w:p>
        </w:tc>
      </w:tr>
      <w:tr w:rsidR="005C0C0A" w:rsidRPr="00CA6A1B" w:rsidTr="00841D79">
        <w:trPr>
          <w:trHeight w:val="271"/>
        </w:trPr>
        <w:tc>
          <w:tcPr>
            <w:tcW w:w="4975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Default="005C0C0A" w:rsidP="0027331C">
            <w:pPr>
              <w:pStyle w:val="TableParagraph"/>
              <w:spacing w:line="251" w:lineRule="exact"/>
              <w:ind w:left="115"/>
              <w:rPr>
                <w:sz w:val="24"/>
              </w:rPr>
            </w:pPr>
            <w:r>
              <w:rPr>
                <w:sz w:val="24"/>
              </w:rPr>
              <w:t>Аннотация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(на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английском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языке)</w:t>
            </w:r>
          </w:p>
        </w:tc>
        <w:tc>
          <w:tcPr>
            <w:tcW w:w="4663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Pr="005C41B8" w:rsidRDefault="000D5443" w:rsidP="0089160C">
            <w:pPr>
              <w:pStyle w:val="TableParagraph"/>
              <w:rPr>
                <w:sz w:val="24"/>
                <w:szCs w:val="24"/>
                <w:lang w:val="en-US"/>
              </w:rPr>
            </w:pPr>
            <w:r w:rsidRPr="000D5443">
              <w:rPr>
                <w:sz w:val="24"/>
                <w:szCs w:val="24"/>
                <w:lang w:val="en-US"/>
              </w:rPr>
              <w:t>The</w:t>
            </w:r>
            <w:r w:rsidRPr="0089160C">
              <w:rPr>
                <w:sz w:val="24"/>
                <w:szCs w:val="24"/>
                <w:lang w:val="en-US"/>
              </w:rPr>
              <w:t xml:space="preserve"> </w:t>
            </w:r>
            <w:r w:rsidRPr="000D5443">
              <w:rPr>
                <w:sz w:val="24"/>
                <w:szCs w:val="24"/>
                <w:lang w:val="en-US"/>
              </w:rPr>
              <w:t>purpose</w:t>
            </w:r>
            <w:r w:rsidRPr="0089160C">
              <w:rPr>
                <w:sz w:val="24"/>
                <w:szCs w:val="24"/>
                <w:lang w:val="en-US"/>
              </w:rPr>
              <w:t xml:space="preserve"> </w:t>
            </w:r>
            <w:r w:rsidRPr="000D5443">
              <w:rPr>
                <w:sz w:val="24"/>
                <w:szCs w:val="24"/>
                <w:lang w:val="en-US"/>
              </w:rPr>
              <w:t>of</w:t>
            </w:r>
            <w:r w:rsidRPr="0089160C">
              <w:rPr>
                <w:sz w:val="24"/>
                <w:szCs w:val="24"/>
                <w:lang w:val="en-US"/>
              </w:rPr>
              <w:t xml:space="preserve"> </w:t>
            </w:r>
            <w:r w:rsidRPr="000D5443">
              <w:rPr>
                <w:sz w:val="24"/>
                <w:szCs w:val="24"/>
                <w:lang w:val="en-US"/>
              </w:rPr>
              <w:t>this</w:t>
            </w:r>
            <w:r w:rsidRPr="0089160C">
              <w:rPr>
                <w:sz w:val="24"/>
                <w:szCs w:val="24"/>
                <w:lang w:val="en-US"/>
              </w:rPr>
              <w:t xml:space="preserve"> </w:t>
            </w:r>
            <w:r w:rsidRPr="000D5443">
              <w:rPr>
                <w:sz w:val="24"/>
                <w:szCs w:val="24"/>
                <w:lang w:val="en-US"/>
              </w:rPr>
              <w:t>work</w:t>
            </w:r>
            <w:r w:rsidRPr="0089160C">
              <w:rPr>
                <w:sz w:val="24"/>
                <w:szCs w:val="24"/>
                <w:lang w:val="en-US"/>
              </w:rPr>
              <w:t xml:space="preserve"> </w:t>
            </w:r>
            <w:r w:rsidRPr="000D5443">
              <w:rPr>
                <w:sz w:val="24"/>
                <w:szCs w:val="24"/>
                <w:lang w:val="en-US"/>
              </w:rPr>
              <w:t>is</w:t>
            </w:r>
            <w:r w:rsidRPr="0089160C">
              <w:rPr>
                <w:sz w:val="24"/>
                <w:szCs w:val="24"/>
                <w:lang w:val="en-US"/>
              </w:rPr>
              <w:t xml:space="preserve"> </w:t>
            </w:r>
            <w:r w:rsidRPr="000D5443">
              <w:rPr>
                <w:sz w:val="24"/>
                <w:szCs w:val="24"/>
                <w:lang w:val="en-US"/>
              </w:rPr>
              <w:t>to</w:t>
            </w:r>
            <w:r w:rsidRPr="0089160C">
              <w:rPr>
                <w:sz w:val="24"/>
                <w:szCs w:val="24"/>
                <w:lang w:val="en-US"/>
              </w:rPr>
              <w:t xml:space="preserve"> </w:t>
            </w:r>
            <w:r w:rsidR="0089160C" w:rsidRPr="0089160C">
              <w:rPr>
                <w:sz w:val="24"/>
                <w:szCs w:val="24"/>
                <w:lang w:val="en-US"/>
              </w:rPr>
              <w:t xml:space="preserve">study </w:t>
            </w:r>
            <w:r w:rsidRPr="000D5443">
              <w:rPr>
                <w:sz w:val="24"/>
                <w:szCs w:val="24"/>
                <w:lang w:val="en-US"/>
              </w:rPr>
              <w:t>the</w:t>
            </w:r>
            <w:r w:rsidRPr="0089160C">
              <w:rPr>
                <w:sz w:val="24"/>
                <w:szCs w:val="24"/>
                <w:lang w:val="en-US"/>
              </w:rPr>
              <w:t xml:space="preserve"> </w:t>
            </w:r>
            <w:r w:rsidR="0089160C" w:rsidRPr="0089160C">
              <w:rPr>
                <w:sz w:val="24"/>
                <w:szCs w:val="24"/>
                <w:lang w:val="en-US"/>
              </w:rPr>
              <w:t>problems of increasing the innovative activity of shopping malls on the example of digitalization of the activities of small and medium-sized businesses in the Grodno region. An assessment of the effectiveness of the introduction of innovative practices in organizing the financial and economic activities of a small enterprise is presented.</w:t>
            </w:r>
          </w:p>
        </w:tc>
      </w:tr>
      <w:tr w:rsidR="005C0C0A" w:rsidTr="00841D79">
        <w:trPr>
          <w:trHeight w:val="932"/>
        </w:trPr>
        <w:tc>
          <w:tcPr>
            <w:tcW w:w="4975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Default="005C0C0A" w:rsidP="0027331C">
            <w:pPr>
              <w:pStyle w:val="TableParagraph"/>
              <w:spacing w:line="288" w:lineRule="auto"/>
              <w:ind w:left="115" w:right="389"/>
              <w:rPr>
                <w:sz w:val="24"/>
              </w:rPr>
            </w:pPr>
            <w:r>
              <w:rPr>
                <w:sz w:val="24"/>
              </w:rPr>
              <w:t>Название гранта либо программы, при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поддержке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которой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написана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авторская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статья</w:t>
            </w:r>
          </w:p>
          <w:p w:rsidR="005C0C0A" w:rsidRDefault="005C0C0A" w:rsidP="0027331C">
            <w:pPr>
              <w:pStyle w:val="TableParagraph"/>
              <w:spacing w:line="254" w:lineRule="exact"/>
              <w:ind w:left="115"/>
              <w:rPr>
                <w:sz w:val="24"/>
              </w:rPr>
            </w:pPr>
            <w:r>
              <w:rPr>
                <w:sz w:val="24"/>
              </w:rPr>
              <w:t>(при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наличии)</w:t>
            </w:r>
          </w:p>
        </w:tc>
        <w:tc>
          <w:tcPr>
            <w:tcW w:w="4663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Pr="005C41B8" w:rsidRDefault="00C77006" w:rsidP="0027331C">
            <w:pPr>
              <w:pStyle w:val="TableParagraph"/>
              <w:rPr>
                <w:sz w:val="24"/>
                <w:szCs w:val="24"/>
                <w:lang w:val="en-US"/>
              </w:rPr>
            </w:pPr>
            <w:r w:rsidRPr="005C41B8">
              <w:rPr>
                <w:sz w:val="24"/>
                <w:szCs w:val="24"/>
                <w:lang w:val="en-US"/>
              </w:rPr>
              <w:t>-</w:t>
            </w:r>
          </w:p>
        </w:tc>
      </w:tr>
      <w:tr w:rsidR="005C0C0A" w:rsidTr="00841D79">
        <w:trPr>
          <w:trHeight w:val="271"/>
        </w:trPr>
        <w:tc>
          <w:tcPr>
            <w:tcW w:w="4975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Default="005C0C0A" w:rsidP="0027331C">
            <w:pPr>
              <w:pStyle w:val="TableParagraph"/>
              <w:spacing w:line="251" w:lineRule="exact"/>
              <w:ind w:left="115"/>
              <w:rPr>
                <w:sz w:val="24"/>
              </w:rPr>
            </w:pPr>
            <w:r>
              <w:rPr>
                <w:sz w:val="24"/>
              </w:rPr>
              <w:t>Ключевые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слова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(на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русском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языке)</w:t>
            </w:r>
          </w:p>
        </w:tc>
        <w:tc>
          <w:tcPr>
            <w:tcW w:w="4663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Pr="005C41B8" w:rsidRDefault="00C678AC" w:rsidP="0089160C">
            <w:pPr>
              <w:pStyle w:val="Table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регион, инновационная деятельность, </w:t>
            </w:r>
            <w:r w:rsidR="0089160C" w:rsidRPr="0089160C">
              <w:rPr>
                <w:sz w:val="24"/>
                <w:szCs w:val="24"/>
              </w:rPr>
              <w:t xml:space="preserve">ритейлинг, </w:t>
            </w:r>
            <w:r w:rsidR="0089160C">
              <w:rPr>
                <w:sz w:val="24"/>
                <w:szCs w:val="24"/>
              </w:rPr>
              <w:t>цифровая трансформация</w:t>
            </w:r>
            <w:r>
              <w:rPr>
                <w:sz w:val="24"/>
                <w:szCs w:val="24"/>
              </w:rPr>
              <w:t>, конкурентоспособность</w:t>
            </w:r>
          </w:p>
        </w:tc>
      </w:tr>
      <w:tr w:rsidR="005C0C0A" w:rsidRPr="00CA6A1B" w:rsidTr="00841D79">
        <w:trPr>
          <w:trHeight w:val="271"/>
        </w:trPr>
        <w:tc>
          <w:tcPr>
            <w:tcW w:w="4975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Default="005C0C0A" w:rsidP="0027331C">
            <w:pPr>
              <w:pStyle w:val="TableParagraph"/>
              <w:spacing w:line="251" w:lineRule="exact"/>
              <w:ind w:left="115"/>
              <w:rPr>
                <w:sz w:val="24"/>
              </w:rPr>
            </w:pPr>
            <w:r>
              <w:rPr>
                <w:sz w:val="24"/>
              </w:rPr>
              <w:t>Ключевые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слова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(на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английском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языке)</w:t>
            </w:r>
          </w:p>
        </w:tc>
        <w:tc>
          <w:tcPr>
            <w:tcW w:w="4663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Pr="005C41B8" w:rsidRDefault="0089160C" w:rsidP="0027331C">
            <w:pPr>
              <w:pStyle w:val="TableParagrap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region,</w:t>
            </w:r>
            <w:r w:rsidR="00C678AC" w:rsidRPr="00C678AC">
              <w:rPr>
                <w:sz w:val="24"/>
                <w:szCs w:val="24"/>
                <w:lang w:val="en-US"/>
              </w:rPr>
              <w:t xml:space="preserve"> </w:t>
            </w:r>
            <w:r w:rsidRPr="0089160C">
              <w:rPr>
                <w:sz w:val="24"/>
                <w:szCs w:val="24"/>
                <w:lang w:val="en-US"/>
              </w:rPr>
              <w:t>innovation activity, retailing, digital transformation, competitiveness</w:t>
            </w:r>
          </w:p>
        </w:tc>
      </w:tr>
      <w:tr w:rsidR="005C0C0A" w:rsidTr="00841D79">
        <w:trPr>
          <w:trHeight w:val="270"/>
        </w:trPr>
        <w:tc>
          <w:tcPr>
            <w:tcW w:w="4975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Default="005C0C0A" w:rsidP="0027331C">
            <w:pPr>
              <w:pStyle w:val="TableParagraph"/>
              <w:spacing w:line="251" w:lineRule="exact"/>
              <w:ind w:left="115"/>
              <w:rPr>
                <w:sz w:val="24"/>
              </w:rPr>
            </w:pPr>
            <w:r>
              <w:rPr>
                <w:sz w:val="24"/>
              </w:rPr>
              <w:t>Название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секции</w:t>
            </w:r>
          </w:p>
        </w:tc>
        <w:tc>
          <w:tcPr>
            <w:tcW w:w="4663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Pr="005C41B8" w:rsidRDefault="000D5443" w:rsidP="0027331C">
            <w:pPr>
              <w:pStyle w:val="TableParagraph"/>
              <w:rPr>
                <w:sz w:val="24"/>
                <w:szCs w:val="24"/>
              </w:rPr>
            </w:pPr>
            <w:r w:rsidRPr="000D5443">
              <w:rPr>
                <w:sz w:val="24"/>
                <w:szCs w:val="24"/>
              </w:rPr>
              <w:t xml:space="preserve">Секция 2. Инфраструктурное обеспечение научно-технологического развития территорий и проблемы организации инновационной деятельности в реальном </w:t>
            </w:r>
            <w:r w:rsidRPr="000D5443">
              <w:rPr>
                <w:sz w:val="24"/>
                <w:szCs w:val="24"/>
              </w:rPr>
              <w:lastRenderedPageBreak/>
              <w:t>секторе экономики</w:t>
            </w:r>
          </w:p>
        </w:tc>
      </w:tr>
      <w:tr w:rsidR="005C0C0A" w:rsidTr="00841D79">
        <w:trPr>
          <w:trHeight w:val="271"/>
        </w:trPr>
        <w:tc>
          <w:tcPr>
            <w:tcW w:w="4975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Default="005C0C0A" w:rsidP="0027331C">
            <w:pPr>
              <w:pStyle w:val="TableParagraph"/>
              <w:spacing w:line="251" w:lineRule="exact"/>
              <w:ind w:left="115"/>
              <w:rPr>
                <w:sz w:val="24"/>
              </w:rPr>
            </w:pPr>
            <w:r>
              <w:rPr>
                <w:sz w:val="24"/>
              </w:rPr>
              <w:lastRenderedPageBreak/>
              <w:t>Наименование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организации</w:t>
            </w:r>
          </w:p>
        </w:tc>
        <w:tc>
          <w:tcPr>
            <w:tcW w:w="4663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Pr="005C41B8" w:rsidRDefault="00C77006" w:rsidP="0027331C">
            <w:pPr>
              <w:pStyle w:val="TableParagraph"/>
              <w:rPr>
                <w:sz w:val="24"/>
                <w:szCs w:val="24"/>
              </w:rPr>
            </w:pPr>
            <w:r w:rsidRPr="005C41B8">
              <w:rPr>
                <w:sz w:val="24"/>
                <w:szCs w:val="24"/>
              </w:rPr>
              <w:t>Учреждение образования «Гродненский государственный университет имени Янки Купалы»</w:t>
            </w:r>
          </w:p>
        </w:tc>
      </w:tr>
      <w:tr w:rsidR="005C0C0A" w:rsidTr="00841D79">
        <w:trPr>
          <w:trHeight w:val="271"/>
        </w:trPr>
        <w:tc>
          <w:tcPr>
            <w:tcW w:w="4975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Default="005C0C0A" w:rsidP="0027331C">
            <w:pPr>
              <w:pStyle w:val="TableParagraph"/>
              <w:spacing w:line="251" w:lineRule="exact"/>
              <w:ind w:left="115"/>
              <w:rPr>
                <w:sz w:val="24"/>
              </w:rPr>
            </w:pPr>
            <w:r>
              <w:rPr>
                <w:sz w:val="24"/>
              </w:rPr>
              <w:t>Должность</w:t>
            </w:r>
          </w:p>
        </w:tc>
        <w:tc>
          <w:tcPr>
            <w:tcW w:w="4663" w:type="dxa"/>
            <w:tcBorders>
              <w:left w:val="single" w:sz="4" w:space="0" w:color="000009"/>
              <w:right w:val="single" w:sz="4" w:space="0" w:color="000009"/>
            </w:tcBorders>
          </w:tcPr>
          <w:p w:rsidR="00C77006" w:rsidRDefault="00C77006" w:rsidP="0027331C">
            <w:pPr>
              <w:pStyle w:val="TableParagraph"/>
              <w:rPr>
                <w:sz w:val="24"/>
                <w:szCs w:val="24"/>
              </w:rPr>
            </w:pPr>
            <w:r w:rsidRPr="005C41B8">
              <w:rPr>
                <w:sz w:val="24"/>
                <w:szCs w:val="24"/>
              </w:rPr>
              <w:t>Старший преподаватель кафедры экономики и управления на предприятии</w:t>
            </w:r>
          </w:p>
          <w:p w:rsidR="00B217DA" w:rsidRDefault="00B217DA" w:rsidP="0027331C">
            <w:pPr>
              <w:pStyle w:val="Table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Студент </w:t>
            </w:r>
            <w:r w:rsidRPr="00B217DA">
              <w:rPr>
                <w:sz w:val="24"/>
                <w:szCs w:val="24"/>
              </w:rPr>
              <w:t>4 курса факультета экономики и управления</w:t>
            </w:r>
          </w:p>
          <w:p w:rsidR="000D5443" w:rsidRPr="005C41B8" w:rsidRDefault="00B217DA" w:rsidP="0027331C">
            <w:pPr>
              <w:pStyle w:val="Table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Студентка 3</w:t>
            </w:r>
            <w:r w:rsidR="000D5443">
              <w:rPr>
                <w:sz w:val="24"/>
                <w:szCs w:val="24"/>
              </w:rPr>
              <w:t xml:space="preserve"> курса факультета экономики и управления</w:t>
            </w:r>
          </w:p>
        </w:tc>
      </w:tr>
      <w:tr w:rsidR="005C0C0A" w:rsidTr="00841D79">
        <w:trPr>
          <w:trHeight w:val="271"/>
        </w:trPr>
        <w:tc>
          <w:tcPr>
            <w:tcW w:w="4975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Default="005C0C0A" w:rsidP="0027331C">
            <w:pPr>
              <w:pStyle w:val="TableParagraph"/>
              <w:spacing w:line="251" w:lineRule="exact"/>
              <w:ind w:left="115"/>
              <w:rPr>
                <w:sz w:val="24"/>
              </w:rPr>
            </w:pPr>
            <w:r>
              <w:rPr>
                <w:sz w:val="24"/>
              </w:rPr>
              <w:t>Ученая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степень</w:t>
            </w:r>
          </w:p>
        </w:tc>
        <w:tc>
          <w:tcPr>
            <w:tcW w:w="4663" w:type="dxa"/>
            <w:tcBorders>
              <w:left w:val="single" w:sz="4" w:space="0" w:color="000009"/>
              <w:right w:val="single" w:sz="4" w:space="0" w:color="000009"/>
            </w:tcBorders>
          </w:tcPr>
          <w:p w:rsidR="00C77006" w:rsidRDefault="000D5443" w:rsidP="0027331C">
            <w:pPr>
              <w:pStyle w:val="Table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</w:t>
            </w:r>
            <w:r w:rsidR="00C77006" w:rsidRPr="005C41B8">
              <w:rPr>
                <w:sz w:val="24"/>
                <w:szCs w:val="24"/>
              </w:rPr>
              <w:t>ет</w:t>
            </w:r>
          </w:p>
          <w:p w:rsidR="000D5443" w:rsidRPr="005C41B8" w:rsidRDefault="00EE2FDD" w:rsidP="0027331C">
            <w:pPr>
              <w:pStyle w:val="Table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</w:tc>
      </w:tr>
      <w:tr w:rsidR="005C0C0A" w:rsidTr="00841D79">
        <w:trPr>
          <w:trHeight w:val="271"/>
        </w:trPr>
        <w:tc>
          <w:tcPr>
            <w:tcW w:w="4975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Default="005C0C0A" w:rsidP="0027331C">
            <w:pPr>
              <w:pStyle w:val="TableParagraph"/>
              <w:spacing w:line="251" w:lineRule="exact"/>
              <w:ind w:left="115"/>
              <w:rPr>
                <w:sz w:val="24"/>
              </w:rPr>
            </w:pPr>
            <w:r>
              <w:rPr>
                <w:sz w:val="24"/>
              </w:rPr>
              <w:t>Адрес</w:t>
            </w:r>
          </w:p>
        </w:tc>
        <w:tc>
          <w:tcPr>
            <w:tcW w:w="4663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Pr="005C41B8" w:rsidRDefault="00C77006" w:rsidP="0027331C">
            <w:pPr>
              <w:pStyle w:val="TableParagraph"/>
              <w:rPr>
                <w:sz w:val="24"/>
                <w:szCs w:val="24"/>
              </w:rPr>
            </w:pPr>
            <w:r w:rsidRPr="005C41B8">
              <w:rPr>
                <w:sz w:val="24"/>
                <w:szCs w:val="24"/>
              </w:rPr>
              <w:t xml:space="preserve">230000 Беларусь г Гродно ул. Гаспадарчая, 23 </w:t>
            </w:r>
          </w:p>
        </w:tc>
      </w:tr>
      <w:tr w:rsidR="005C0C0A" w:rsidTr="00841D79">
        <w:trPr>
          <w:trHeight w:val="270"/>
        </w:trPr>
        <w:tc>
          <w:tcPr>
            <w:tcW w:w="4975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Default="005C0C0A" w:rsidP="0027331C">
            <w:pPr>
              <w:pStyle w:val="TableParagraph"/>
              <w:spacing w:line="251" w:lineRule="exact"/>
              <w:ind w:left="115"/>
              <w:rPr>
                <w:sz w:val="24"/>
              </w:rPr>
            </w:pPr>
            <w:r>
              <w:rPr>
                <w:sz w:val="24"/>
              </w:rPr>
              <w:t>Телефон</w:t>
            </w:r>
          </w:p>
        </w:tc>
        <w:tc>
          <w:tcPr>
            <w:tcW w:w="4663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Pr="005C41B8" w:rsidRDefault="00C77006" w:rsidP="0027331C">
            <w:pPr>
              <w:pStyle w:val="TableParagraph"/>
              <w:rPr>
                <w:sz w:val="24"/>
                <w:szCs w:val="24"/>
              </w:rPr>
            </w:pPr>
            <w:r w:rsidRPr="005C41B8">
              <w:rPr>
                <w:sz w:val="24"/>
                <w:szCs w:val="24"/>
              </w:rPr>
              <w:t>+375292884621</w:t>
            </w:r>
          </w:p>
        </w:tc>
      </w:tr>
      <w:tr w:rsidR="005C0C0A" w:rsidTr="00841D79">
        <w:trPr>
          <w:trHeight w:val="271"/>
        </w:trPr>
        <w:tc>
          <w:tcPr>
            <w:tcW w:w="4975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Default="005C0C0A" w:rsidP="0027331C">
            <w:pPr>
              <w:pStyle w:val="TableParagraph"/>
              <w:spacing w:line="251" w:lineRule="exact"/>
              <w:ind w:left="115"/>
              <w:rPr>
                <w:sz w:val="24"/>
              </w:rPr>
            </w:pPr>
            <w:r>
              <w:rPr>
                <w:sz w:val="24"/>
              </w:rPr>
              <w:t>Эл.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почта</w:t>
            </w:r>
          </w:p>
        </w:tc>
        <w:tc>
          <w:tcPr>
            <w:tcW w:w="4663" w:type="dxa"/>
            <w:tcBorders>
              <w:left w:val="single" w:sz="4" w:space="0" w:color="000009"/>
              <w:right w:val="single" w:sz="4" w:space="0" w:color="000009"/>
            </w:tcBorders>
          </w:tcPr>
          <w:p w:rsidR="005C0C0A" w:rsidRPr="004B60AE" w:rsidRDefault="00C77006" w:rsidP="0027331C">
            <w:pPr>
              <w:pStyle w:val="TableParagraph"/>
              <w:rPr>
                <w:sz w:val="24"/>
                <w:szCs w:val="24"/>
              </w:rPr>
            </w:pPr>
            <w:r w:rsidRPr="005C41B8">
              <w:rPr>
                <w:sz w:val="24"/>
                <w:szCs w:val="24"/>
                <w:lang w:val="en-US"/>
              </w:rPr>
              <w:t>shevchenko</w:t>
            </w:r>
            <w:r w:rsidRPr="004B60AE">
              <w:rPr>
                <w:sz w:val="24"/>
                <w:szCs w:val="24"/>
              </w:rPr>
              <w:t>-</w:t>
            </w:r>
            <w:r w:rsidRPr="005C41B8">
              <w:rPr>
                <w:sz w:val="24"/>
                <w:szCs w:val="24"/>
                <w:lang w:val="en-US"/>
              </w:rPr>
              <w:t>o</w:t>
            </w:r>
            <w:r w:rsidRPr="004B60AE">
              <w:rPr>
                <w:sz w:val="24"/>
                <w:szCs w:val="24"/>
              </w:rPr>
              <w:t>@</w:t>
            </w:r>
            <w:r w:rsidRPr="005C41B8">
              <w:rPr>
                <w:sz w:val="24"/>
                <w:szCs w:val="24"/>
                <w:lang w:val="en-US"/>
              </w:rPr>
              <w:t>mail</w:t>
            </w:r>
            <w:r w:rsidRPr="004B60AE">
              <w:rPr>
                <w:sz w:val="24"/>
                <w:szCs w:val="24"/>
              </w:rPr>
              <w:t>.</w:t>
            </w:r>
            <w:r w:rsidRPr="005C41B8">
              <w:rPr>
                <w:sz w:val="24"/>
                <w:szCs w:val="24"/>
                <w:lang w:val="en-US"/>
              </w:rPr>
              <w:t>ru</w:t>
            </w:r>
          </w:p>
        </w:tc>
      </w:tr>
    </w:tbl>
    <w:p w:rsidR="00F6585F" w:rsidRPr="00C77006" w:rsidRDefault="00F6585F" w:rsidP="00C77006">
      <w:pPr>
        <w:spacing w:before="76"/>
        <w:ind w:right="110"/>
        <w:rPr>
          <w:sz w:val="24"/>
        </w:rPr>
      </w:pPr>
    </w:p>
    <w:sectPr w:rsidR="00F6585F" w:rsidRPr="00C77006" w:rsidSect="005A2E54">
      <w:pgSz w:w="11910" w:h="16840"/>
      <w:pgMar w:top="1040" w:right="74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MS UI Gothic">
    <w:panose1 w:val="020B0600070205080204"/>
    <w:charset w:val="80"/>
    <w:family w:val="swiss"/>
    <w:pitch w:val="variable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EA435F"/>
    <w:multiLevelType w:val="hybridMultilevel"/>
    <w:tmpl w:val="AC3AA78C"/>
    <w:lvl w:ilvl="0" w:tplc="3BA2161E">
      <w:numFmt w:val="bullet"/>
      <w:lvlText w:val="✓"/>
      <w:lvlJc w:val="left"/>
      <w:pPr>
        <w:ind w:left="220" w:hanging="708"/>
      </w:pPr>
      <w:rPr>
        <w:rFonts w:ascii="MS UI Gothic" w:eastAsia="MS UI Gothic" w:hAnsi="MS UI Gothic" w:cs="MS UI Gothic" w:hint="default"/>
        <w:w w:val="82"/>
        <w:sz w:val="28"/>
        <w:szCs w:val="28"/>
        <w:lang w:val="ru-RU" w:eastAsia="en-US" w:bidi="ar-SA"/>
      </w:rPr>
    </w:lvl>
    <w:lvl w:ilvl="1" w:tplc="EC94AF62">
      <w:numFmt w:val="bullet"/>
      <w:lvlText w:val="•"/>
      <w:lvlJc w:val="left"/>
      <w:pPr>
        <w:ind w:left="1216" w:hanging="708"/>
      </w:pPr>
      <w:rPr>
        <w:rFonts w:hint="default"/>
        <w:lang w:val="ru-RU" w:eastAsia="en-US" w:bidi="ar-SA"/>
      </w:rPr>
    </w:lvl>
    <w:lvl w:ilvl="2" w:tplc="D2C0BD06">
      <w:numFmt w:val="bullet"/>
      <w:lvlText w:val="•"/>
      <w:lvlJc w:val="left"/>
      <w:pPr>
        <w:ind w:left="2212" w:hanging="708"/>
      </w:pPr>
      <w:rPr>
        <w:rFonts w:hint="default"/>
        <w:lang w:val="ru-RU" w:eastAsia="en-US" w:bidi="ar-SA"/>
      </w:rPr>
    </w:lvl>
    <w:lvl w:ilvl="3" w:tplc="1A6E6FFE">
      <w:numFmt w:val="bullet"/>
      <w:lvlText w:val="•"/>
      <w:lvlJc w:val="left"/>
      <w:pPr>
        <w:ind w:left="3208" w:hanging="708"/>
      </w:pPr>
      <w:rPr>
        <w:rFonts w:hint="default"/>
        <w:lang w:val="ru-RU" w:eastAsia="en-US" w:bidi="ar-SA"/>
      </w:rPr>
    </w:lvl>
    <w:lvl w:ilvl="4" w:tplc="E886F358">
      <w:numFmt w:val="bullet"/>
      <w:lvlText w:val="•"/>
      <w:lvlJc w:val="left"/>
      <w:pPr>
        <w:ind w:left="4204" w:hanging="708"/>
      </w:pPr>
      <w:rPr>
        <w:rFonts w:hint="default"/>
        <w:lang w:val="ru-RU" w:eastAsia="en-US" w:bidi="ar-SA"/>
      </w:rPr>
    </w:lvl>
    <w:lvl w:ilvl="5" w:tplc="3D72CFB0">
      <w:numFmt w:val="bullet"/>
      <w:lvlText w:val="•"/>
      <w:lvlJc w:val="left"/>
      <w:pPr>
        <w:ind w:left="5200" w:hanging="708"/>
      </w:pPr>
      <w:rPr>
        <w:rFonts w:hint="default"/>
        <w:lang w:val="ru-RU" w:eastAsia="en-US" w:bidi="ar-SA"/>
      </w:rPr>
    </w:lvl>
    <w:lvl w:ilvl="6" w:tplc="22B274D0">
      <w:numFmt w:val="bullet"/>
      <w:lvlText w:val="•"/>
      <w:lvlJc w:val="left"/>
      <w:pPr>
        <w:ind w:left="6196" w:hanging="708"/>
      </w:pPr>
      <w:rPr>
        <w:rFonts w:hint="default"/>
        <w:lang w:val="ru-RU" w:eastAsia="en-US" w:bidi="ar-SA"/>
      </w:rPr>
    </w:lvl>
    <w:lvl w:ilvl="7" w:tplc="CEE81754">
      <w:numFmt w:val="bullet"/>
      <w:lvlText w:val="•"/>
      <w:lvlJc w:val="left"/>
      <w:pPr>
        <w:ind w:left="7192" w:hanging="708"/>
      </w:pPr>
      <w:rPr>
        <w:rFonts w:hint="default"/>
        <w:lang w:val="ru-RU" w:eastAsia="en-US" w:bidi="ar-SA"/>
      </w:rPr>
    </w:lvl>
    <w:lvl w:ilvl="8" w:tplc="5C3A8640">
      <w:numFmt w:val="bullet"/>
      <w:lvlText w:val="•"/>
      <w:lvlJc w:val="left"/>
      <w:pPr>
        <w:ind w:left="8188" w:hanging="708"/>
      </w:pPr>
      <w:rPr>
        <w:rFonts w:hint="default"/>
        <w:lang w:val="ru-RU" w:eastAsia="en-US" w:bidi="ar-SA"/>
      </w:rPr>
    </w:lvl>
  </w:abstractNum>
  <w:abstractNum w:abstractNumId="1" w15:restartNumberingAfterBreak="0">
    <w:nsid w:val="1CDE2870"/>
    <w:multiLevelType w:val="hybridMultilevel"/>
    <w:tmpl w:val="25DE1800"/>
    <w:lvl w:ilvl="0" w:tplc="39500F2C">
      <w:numFmt w:val="bullet"/>
      <w:lvlText w:val="•"/>
      <w:lvlJc w:val="left"/>
      <w:pPr>
        <w:ind w:left="118" w:hanging="152"/>
      </w:pPr>
      <w:rPr>
        <w:rFonts w:ascii="Georgia" w:eastAsia="Georgia" w:hAnsi="Georgia" w:cs="Georgia" w:hint="default"/>
        <w:w w:val="100"/>
        <w:sz w:val="24"/>
        <w:szCs w:val="24"/>
        <w:lang w:val="ru-RU" w:eastAsia="en-US" w:bidi="ar-SA"/>
      </w:rPr>
    </w:lvl>
    <w:lvl w:ilvl="1" w:tplc="5A48DAA4">
      <w:numFmt w:val="bullet"/>
      <w:lvlText w:val="•"/>
      <w:lvlJc w:val="left"/>
      <w:pPr>
        <w:ind w:left="1094" w:hanging="152"/>
      </w:pPr>
      <w:rPr>
        <w:rFonts w:hint="default"/>
        <w:lang w:val="ru-RU" w:eastAsia="en-US" w:bidi="ar-SA"/>
      </w:rPr>
    </w:lvl>
    <w:lvl w:ilvl="2" w:tplc="3E62973C">
      <w:numFmt w:val="bullet"/>
      <w:lvlText w:val="•"/>
      <w:lvlJc w:val="left"/>
      <w:pPr>
        <w:ind w:left="2068" w:hanging="152"/>
      </w:pPr>
      <w:rPr>
        <w:rFonts w:hint="default"/>
        <w:lang w:val="ru-RU" w:eastAsia="en-US" w:bidi="ar-SA"/>
      </w:rPr>
    </w:lvl>
    <w:lvl w:ilvl="3" w:tplc="7560583E">
      <w:numFmt w:val="bullet"/>
      <w:lvlText w:val="•"/>
      <w:lvlJc w:val="left"/>
      <w:pPr>
        <w:ind w:left="3043" w:hanging="152"/>
      </w:pPr>
      <w:rPr>
        <w:rFonts w:hint="default"/>
        <w:lang w:val="ru-RU" w:eastAsia="en-US" w:bidi="ar-SA"/>
      </w:rPr>
    </w:lvl>
    <w:lvl w:ilvl="4" w:tplc="AED467A6">
      <w:numFmt w:val="bullet"/>
      <w:lvlText w:val="•"/>
      <w:lvlJc w:val="left"/>
      <w:pPr>
        <w:ind w:left="4017" w:hanging="152"/>
      </w:pPr>
      <w:rPr>
        <w:rFonts w:hint="default"/>
        <w:lang w:val="ru-RU" w:eastAsia="en-US" w:bidi="ar-SA"/>
      </w:rPr>
    </w:lvl>
    <w:lvl w:ilvl="5" w:tplc="AC06080A">
      <w:numFmt w:val="bullet"/>
      <w:lvlText w:val="•"/>
      <w:lvlJc w:val="left"/>
      <w:pPr>
        <w:ind w:left="4992" w:hanging="152"/>
      </w:pPr>
      <w:rPr>
        <w:rFonts w:hint="default"/>
        <w:lang w:val="ru-RU" w:eastAsia="en-US" w:bidi="ar-SA"/>
      </w:rPr>
    </w:lvl>
    <w:lvl w:ilvl="6" w:tplc="D114765A">
      <w:numFmt w:val="bullet"/>
      <w:lvlText w:val="•"/>
      <w:lvlJc w:val="left"/>
      <w:pPr>
        <w:ind w:left="5966" w:hanging="152"/>
      </w:pPr>
      <w:rPr>
        <w:rFonts w:hint="default"/>
        <w:lang w:val="ru-RU" w:eastAsia="en-US" w:bidi="ar-SA"/>
      </w:rPr>
    </w:lvl>
    <w:lvl w:ilvl="7" w:tplc="E5BE2D04">
      <w:numFmt w:val="bullet"/>
      <w:lvlText w:val="•"/>
      <w:lvlJc w:val="left"/>
      <w:pPr>
        <w:ind w:left="6940" w:hanging="152"/>
      </w:pPr>
      <w:rPr>
        <w:rFonts w:hint="default"/>
        <w:lang w:val="ru-RU" w:eastAsia="en-US" w:bidi="ar-SA"/>
      </w:rPr>
    </w:lvl>
    <w:lvl w:ilvl="8" w:tplc="4FC2472A">
      <w:numFmt w:val="bullet"/>
      <w:lvlText w:val="•"/>
      <w:lvlJc w:val="left"/>
      <w:pPr>
        <w:ind w:left="7915" w:hanging="152"/>
      </w:pPr>
      <w:rPr>
        <w:rFonts w:hint="default"/>
        <w:lang w:val="ru-RU" w:eastAsia="en-US" w:bidi="ar-SA"/>
      </w:rPr>
    </w:lvl>
  </w:abstractNum>
  <w:abstractNum w:abstractNumId="2" w15:restartNumberingAfterBreak="0">
    <w:nsid w:val="241F002E"/>
    <w:multiLevelType w:val="hybridMultilevel"/>
    <w:tmpl w:val="0C90447E"/>
    <w:lvl w:ilvl="0" w:tplc="0F00E88A">
      <w:start w:val="1"/>
      <w:numFmt w:val="decimal"/>
      <w:lvlText w:val="%1."/>
      <w:lvlJc w:val="left"/>
      <w:pPr>
        <w:ind w:left="118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8DA6C48A">
      <w:numFmt w:val="bullet"/>
      <w:lvlText w:val="•"/>
      <w:lvlJc w:val="left"/>
      <w:pPr>
        <w:ind w:left="1094" w:hanging="245"/>
      </w:pPr>
      <w:rPr>
        <w:rFonts w:hint="default"/>
        <w:lang w:val="ru-RU" w:eastAsia="en-US" w:bidi="ar-SA"/>
      </w:rPr>
    </w:lvl>
    <w:lvl w:ilvl="2" w:tplc="93603920">
      <w:numFmt w:val="bullet"/>
      <w:lvlText w:val="•"/>
      <w:lvlJc w:val="left"/>
      <w:pPr>
        <w:ind w:left="2068" w:hanging="245"/>
      </w:pPr>
      <w:rPr>
        <w:rFonts w:hint="default"/>
        <w:lang w:val="ru-RU" w:eastAsia="en-US" w:bidi="ar-SA"/>
      </w:rPr>
    </w:lvl>
    <w:lvl w:ilvl="3" w:tplc="E1FE7534">
      <w:numFmt w:val="bullet"/>
      <w:lvlText w:val="•"/>
      <w:lvlJc w:val="left"/>
      <w:pPr>
        <w:ind w:left="3043" w:hanging="245"/>
      </w:pPr>
      <w:rPr>
        <w:rFonts w:hint="default"/>
        <w:lang w:val="ru-RU" w:eastAsia="en-US" w:bidi="ar-SA"/>
      </w:rPr>
    </w:lvl>
    <w:lvl w:ilvl="4" w:tplc="B12EB858">
      <w:numFmt w:val="bullet"/>
      <w:lvlText w:val="•"/>
      <w:lvlJc w:val="left"/>
      <w:pPr>
        <w:ind w:left="4017" w:hanging="245"/>
      </w:pPr>
      <w:rPr>
        <w:rFonts w:hint="default"/>
        <w:lang w:val="ru-RU" w:eastAsia="en-US" w:bidi="ar-SA"/>
      </w:rPr>
    </w:lvl>
    <w:lvl w:ilvl="5" w:tplc="B42C6D42">
      <w:numFmt w:val="bullet"/>
      <w:lvlText w:val="•"/>
      <w:lvlJc w:val="left"/>
      <w:pPr>
        <w:ind w:left="4992" w:hanging="245"/>
      </w:pPr>
      <w:rPr>
        <w:rFonts w:hint="default"/>
        <w:lang w:val="ru-RU" w:eastAsia="en-US" w:bidi="ar-SA"/>
      </w:rPr>
    </w:lvl>
    <w:lvl w:ilvl="6" w:tplc="F8EC1D3A">
      <w:numFmt w:val="bullet"/>
      <w:lvlText w:val="•"/>
      <w:lvlJc w:val="left"/>
      <w:pPr>
        <w:ind w:left="5966" w:hanging="245"/>
      </w:pPr>
      <w:rPr>
        <w:rFonts w:hint="default"/>
        <w:lang w:val="ru-RU" w:eastAsia="en-US" w:bidi="ar-SA"/>
      </w:rPr>
    </w:lvl>
    <w:lvl w:ilvl="7" w:tplc="B6485CC0">
      <w:numFmt w:val="bullet"/>
      <w:lvlText w:val="•"/>
      <w:lvlJc w:val="left"/>
      <w:pPr>
        <w:ind w:left="6940" w:hanging="245"/>
      </w:pPr>
      <w:rPr>
        <w:rFonts w:hint="default"/>
        <w:lang w:val="ru-RU" w:eastAsia="en-US" w:bidi="ar-SA"/>
      </w:rPr>
    </w:lvl>
    <w:lvl w:ilvl="8" w:tplc="BE288BEE">
      <w:numFmt w:val="bullet"/>
      <w:lvlText w:val="•"/>
      <w:lvlJc w:val="left"/>
      <w:pPr>
        <w:ind w:left="7915" w:hanging="245"/>
      </w:pPr>
      <w:rPr>
        <w:rFonts w:hint="default"/>
        <w:lang w:val="ru-RU" w:eastAsia="en-US" w:bidi="ar-SA"/>
      </w:rPr>
    </w:lvl>
  </w:abstractNum>
  <w:abstractNum w:abstractNumId="3" w15:restartNumberingAfterBreak="0">
    <w:nsid w:val="47792436"/>
    <w:multiLevelType w:val="hybridMultilevel"/>
    <w:tmpl w:val="AEC4422E"/>
    <w:lvl w:ilvl="0" w:tplc="5A386D90">
      <w:numFmt w:val="bullet"/>
      <w:lvlText w:val="o"/>
      <w:lvlJc w:val="left"/>
      <w:pPr>
        <w:ind w:left="574" w:hanging="454"/>
      </w:pPr>
      <w:rPr>
        <w:rFonts w:ascii="Courier New" w:eastAsia="Courier New" w:hAnsi="Courier New" w:cs="Courier New" w:hint="default"/>
        <w:w w:val="100"/>
        <w:sz w:val="24"/>
        <w:szCs w:val="24"/>
        <w:lang w:val="ru-RU" w:eastAsia="en-US" w:bidi="ar-SA"/>
      </w:rPr>
    </w:lvl>
    <w:lvl w:ilvl="1" w:tplc="CCEC2C22">
      <w:numFmt w:val="bullet"/>
      <w:lvlText w:val="•"/>
      <w:lvlJc w:val="left"/>
      <w:pPr>
        <w:ind w:left="1516" w:hanging="454"/>
      </w:pPr>
      <w:rPr>
        <w:rFonts w:hint="default"/>
        <w:lang w:val="ru-RU" w:eastAsia="en-US" w:bidi="ar-SA"/>
      </w:rPr>
    </w:lvl>
    <w:lvl w:ilvl="2" w:tplc="5DA056E6">
      <w:numFmt w:val="bullet"/>
      <w:lvlText w:val="•"/>
      <w:lvlJc w:val="left"/>
      <w:pPr>
        <w:ind w:left="2452" w:hanging="454"/>
      </w:pPr>
      <w:rPr>
        <w:rFonts w:hint="default"/>
        <w:lang w:val="ru-RU" w:eastAsia="en-US" w:bidi="ar-SA"/>
      </w:rPr>
    </w:lvl>
    <w:lvl w:ilvl="3" w:tplc="1E8889BE">
      <w:numFmt w:val="bullet"/>
      <w:lvlText w:val="•"/>
      <w:lvlJc w:val="left"/>
      <w:pPr>
        <w:ind w:left="3388" w:hanging="454"/>
      </w:pPr>
      <w:rPr>
        <w:rFonts w:hint="default"/>
        <w:lang w:val="ru-RU" w:eastAsia="en-US" w:bidi="ar-SA"/>
      </w:rPr>
    </w:lvl>
    <w:lvl w:ilvl="4" w:tplc="CCD0BDA6">
      <w:numFmt w:val="bullet"/>
      <w:lvlText w:val="•"/>
      <w:lvlJc w:val="left"/>
      <w:pPr>
        <w:ind w:left="4324" w:hanging="454"/>
      </w:pPr>
      <w:rPr>
        <w:rFonts w:hint="default"/>
        <w:lang w:val="ru-RU" w:eastAsia="en-US" w:bidi="ar-SA"/>
      </w:rPr>
    </w:lvl>
    <w:lvl w:ilvl="5" w:tplc="06569356">
      <w:numFmt w:val="bullet"/>
      <w:lvlText w:val="•"/>
      <w:lvlJc w:val="left"/>
      <w:pPr>
        <w:ind w:left="5260" w:hanging="454"/>
      </w:pPr>
      <w:rPr>
        <w:rFonts w:hint="default"/>
        <w:lang w:val="ru-RU" w:eastAsia="en-US" w:bidi="ar-SA"/>
      </w:rPr>
    </w:lvl>
    <w:lvl w:ilvl="6" w:tplc="ADBEF822">
      <w:numFmt w:val="bullet"/>
      <w:lvlText w:val="•"/>
      <w:lvlJc w:val="left"/>
      <w:pPr>
        <w:ind w:left="6196" w:hanging="454"/>
      </w:pPr>
      <w:rPr>
        <w:rFonts w:hint="default"/>
        <w:lang w:val="ru-RU" w:eastAsia="en-US" w:bidi="ar-SA"/>
      </w:rPr>
    </w:lvl>
    <w:lvl w:ilvl="7" w:tplc="C088A394">
      <w:numFmt w:val="bullet"/>
      <w:lvlText w:val="•"/>
      <w:lvlJc w:val="left"/>
      <w:pPr>
        <w:ind w:left="7132" w:hanging="454"/>
      </w:pPr>
      <w:rPr>
        <w:rFonts w:hint="default"/>
        <w:lang w:val="ru-RU" w:eastAsia="en-US" w:bidi="ar-SA"/>
      </w:rPr>
    </w:lvl>
    <w:lvl w:ilvl="8" w:tplc="D8527B60">
      <w:numFmt w:val="bullet"/>
      <w:lvlText w:val="•"/>
      <w:lvlJc w:val="left"/>
      <w:pPr>
        <w:ind w:left="8068" w:hanging="454"/>
      </w:pPr>
      <w:rPr>
        <w:rFonts w:hint="default"/>
        <w:lang w:val="ru-RU" w:eastAsia="en-US" w:bidi="ar-SA"/>
      </w:rPr>
    </w:lvl>
  </w:abstractNum>
  <w:abstractNum w:abstractNumId="4" w15:restartNumberingAfterBreak="0">
    <w:nsid w:val="4E3640C2"/>
    <w:multiLevelType w:val="hybridMultilevel"/>
    <w:tmpl w:val="05B423E8"/>
    <w:lvl w:ilvl="0" w:tplc="065C71C2">
      <w:numFmt w:val="bullet"/>
      <w:lvlText w:val=""/>
      <w:lvlJc w:val="left"/>
      <w:pPr>
        <w:ind w:left="118" w:hanging="711"/>
      </w:pPr>
      <w:rPr>
        <w:rFonts w:ascii="Wingdings" w:eastAsia="Wingdings" w:hAnsi="Wingdings" w:cs="Wingdings" w:hint="default"/>
        <w:w w:val="100"/>
        <w:sz w:val="28"/>
        <w:szCs w:val="28"/>
        <w:lang w:val="ru-RU" w:eastAsia="en-US" w:bidi="ar-SA"/>
      </w:rPr>
    </w:lvl>
    <w:lvl w:ilvl="1" w:tplc="9064CB0E">
      <w:numFmt w:val="bullet"/>
      <w:lvlText w:val="•"/>
      <w:lvlJc w:val="left"/>
      <w:pPr>
        <w:ind w:left="1094" w:hanging="711"/>
      </w:pPr>
      <w:rPr>
        <w:rFonts w:hint="default"/>
        <w:lang w:val="ru-RU" w:eastAsia="en-US" w:bidi="ar-SA"/>
      </w:rPr>
    </w:lvl>
    <w:lvl w:ilvl="2" w:tplc="5352F9C0">
      <w:numFmt w:val="bullet"/>
      <w:lvlText w:val="•"/>
      <w:lvlJc w:val="left"/>
      <w:pPr>
        <w:ind w:left="2068" w:hanging="711"/>
      </w:pPr>
      <w:rPr>
        <w:rFonts w:hint="default"/>
        <w:lang w:val="ru-RU" w:eastAsia="en-US" w:bidi="ar-SA"/>
      </w:rPr>
    </w:lvl>
    <w:lvl w:ilvl="3" w:tplc="DD80F1AC">
      <w:numFmt w:val="bullet"/>
      <w:lvlText w:val="•"/>
      <w:lvlJc w:val="left"/>
      <w:pPr>
        <w:ind w:left="3043" w:hanging="711"/>
      </w:pPr>
      <w:rPr>
        <w:rFonts w:hint="default"/>
        <w:lang w:val="ru-RU" w:eastAsia="en-US" w:bidi="ar-SA"/>
      </w:rPr>
    </w:lvl>
    <w:lvl w:ilvl="4" w:tplc="F620EBAC">
      <w:numFmt w:val="bullet"/>
      <w:lvlText w:val="•"/>
      <w:lvlJc w:val="left"/>
      <w:pPr>
        <w:ind w:left="4017" w:hanging="711"/>
      </w:pPr>
      <w:rPr>
        <w:rFonts w:hint="default"/>
        <w:lang w:val="ru-RU" w:eastAsia="en-US" w:bidi="ar-SA"/>
      </w:rPr>
    </w:lvl>
    <w:lvl w:ilvl="5" w:tplc="A56245DA">
      <w:numFmt w:val="bullet"/>
      <w:lvlText w:val="•"/>
      <w:lvlJc w:val="left"/>
      <w:pPr>
        <w:ind w:left="4992" w:hanging="711"/>
      </w:pPr>
      <w:rPr>
        <w:rFonts w:hint="default"/>
        <w:lang w:val="ru-RU" w:eastAsia="en-US" w:bidi="ar-SA"/>
      </w:rPr>
    </w:lvl>
    <w:lvl w:ilvl="6" w:tplc="478672A0">
      <w:numFmt w:val="bullet"/>
      <w:lvlText w:val="•"/>
      <w:lvlJc w:val="left"/>
      <w:pPr>
        <w:ind w:left="5966" w:hanging="711"/>
      </w:pPr>
      <w:rPr>
        <w:rFonts w:hint="default"/>
        <w:lang w:val="ru-RU" w:eastAsia="en-US" w:bidi="ar-SA"/>
      </w:rPr>
    </w:lvl>
    <w:lvl w:ilvl="7" w:tplc="C1D6B10E">
      <w:numFmt w:val="bullet"/>
      <w:lvlText w:val="•"/>
      <w:lvlJc w:val="left"/>
      <w:pPr>
        <w:ind w:left="6940" w:hanging="711"/>
      </w:pPr>
      <w:rPr>
        <w:rFonts w:hint="default"/>
        <w:lang w:val="ru-RU" w:eastAsia="en-US" w:bidi="ar-SA"/>
      </w:rPr>
    </w:lvl>
    <w:lvl w:ilvl="8" w:tplc="D3F855BA">
      <w:numFmt w:val="bullet"/>
      <w:lvlText w:val="•"/>
      <w:lvlJc w:val="left"/>
      <w:pPr>
        <w:ind w:left="7915" w:hanging="711"/>
      </w:pPr>
      <w:rPr>
        <w:rFonts w:hint="default"/>
        <w:lang w:val="ru-RU" w:eastAsia="en-US" w:bidi="ar-SA"/>
      </w:rPr>
    </w:lvl>
  </w:abstractNum>
  <w:abstractNum w:abstractNumId="5" w15:restartNumberingAfterBreak="0">
    <w:nsid w:val="67EC2717"/>
    <w:multiLevelType w:val="hybridMultilevel"/>
    <w:tmpl w:val="C3AAD1A2"/>
    <w:lvl w:ilvl="0" w:tplc="B6B26172">
      <w:start w:val="1"/>
      <w:numFmt w:val="decimal"/>
      <w:lvlText w:val="%1."/>
      <w:lvlJc w:val="left"/>
      <w:pPr>
        <w:ind w:left="118" w:hanging="29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D426530A">
      <w:numFmt w:val="bullet"/>
      <w:lvlText w:val="•"/>
      <w:lvlJc w:val="left"/>
      <w:pPr>
        <w:ind w:left="1094" w:hanging="298"/>
      </w:pPr>
      <w:rPr>
        <w:rFonts w:hint="default"/>
        <w:lang w:val="ru-RU" w:eastAsia="en-US" w:bidi="ar-SA"/>
      </w:rPr>
    </w:lvl>
    <w:lvl w:ilvl="2" w:tplc="11101186">
      <w:numFmt w:val="bullet"/>
      <w:lvlText w:val="•"/>
      <w:lvlJc w:val="left"/>
      <w:pPr>
        <w:ind w:left="2068" w:hanging="298"/>
      </w:pPr>
      <w:rPr>
        <w:rFonts w:hint="default"/>
        <w:lang w:val="ru-RU" w:eastAsia="en-US" w:bidi="ar-SA"/>
      </w:rPr>
    </w:lvl>
    <w:lvl w:ilvl="3" w:tplc="B24C9208">
      <w:numFmt w:val="bullet"/>
      <w:lvlText w:val="•"/>
      <w:lvlJc w:val="left"/>
      <w:pPr>
        <w:ind w:left="3043" w:hanging="298"/>
      </w:pPr>
      <w:rPr>
        <w:rFonts w:hint="default"/>
        <w:lang w:val="ru-RU" w:eastAsia="en-US" w:bidi="ar-SA"/>
      </w:rPr>
    </w:lvl>
    <w:lvl w:ilvl="4" w:tplc="DE1A0C64">
      <w:numFmt w:val="bullet"/>
      <w:lvlText w:val="•"/>
      <w:lvlJc w:val="left"/>
      <w:pPr>
        <w:ind w:left="4017" w:hanging="298"/>
      </w:pPr>
      <w:rPr>
        <w:rFonts w:hint="default"/>
        <w:lang w:val="ru-RU" w:eastAsia="en-US" w:bidi="ar-SA"/>
      </w:rPr>
    </w:lvl>
    <w:lvl w:ilvl="5" w:tplc="DA0474DA">
      <w:numFmt w:val="bullet"/>
      <w:lvlText w:val="•"/>
      <w:lvlJc w:val="left"/>
      <w:pPr>
        <w:ind w:left="4992" w:hanging="298"/>
      </w:pPr>
      <w:rPr>
        <w:rFonts w:hint="default"/>
        <w:lang w:val="ru-RU" w:eastAsia="en-US" w:bidi="ar-SA"/>
      </w:rPr>
    </w:lvl>
    <w:lvl w:ilvl="6" w:tplc="2CC4C03A">
      <w:numFmt w:val="bullet"/>
      <w:lvlText w:val="•"/>
      <w:lvlJc w:val="left"/>
      <w:pPr>
        <w:ind w:left="5966" w:hanging="298"/>
      </w:pPr>
      <w:rPr>
        <w:rFonts w:hint="default"/>
        <w:lang w:val="ru-RU" w:eastAsia="en-US" w:bidi="ar-SA"/>
      </w:rPr>
    </w:lvl>
    <w:lvl w:ilvl="7" w:tplc="E6C24814">
      <w:numFmt w:val="bullet"/>
      <w:lvlText w:val="•"/>
      <w:lvlJc w:val="left"/>
      <w:pPr>
        <w:ind w:left="6940" w:hanging="298"/>
      </w:pPr>
      <w:rPr>
        <w:rFonts w:hint="default"/>
        <w:lang w:val="ru-RU" w:eastAsia="en-US" w:bidi="ar-SA"/>
      </w:rPr>
    </w:lvl>
    <w:lvl w:ilvl="8" w:tplc="A4FE300A">
      <w:numFmt w:val="bullet"/>
      <w:lvlText w:val="•"/>
      <w:lvlJc w:val="left"/>
      <w:pPr>
        <w:ind w:left="7915" w:hanging="298"/>
      </w:pPr>
      <w:rPr>
        <w:rFonts w:hint="default"/>
        <w:lang w:val="ru-RU" w:eastAsia="en-US" w:bidi="ar-SA"/>
      </w:rPr>
    </w:lvl>
  </w:abstractNum>
  <w:abstractNum w:abstractNumId="6" w15:restartNumberingAfterBreak="0">
    <w:nsid w:val="6D180CE8"/>
    <w:multiLevelType w:val="hybridMultilevel"/>
    <w:tmpl w:val="897822A8"/>
    <w:lvl w:ilvl="0" w:tplc="C8E2F968">
      <w:start w:val="1"/>
      <w:numFmt w:val="decimal"/>
      <w:lvlText w:val="%1."/>
      <w:lvlJc w:val="left"/>
      <w:pPr>
        <w:ind w:left="220" w:hanging="260"/>
        <w:jc w:val="left"/>
      </w:pPr>
      <w:rPr>
        <w:rFonts w:ascii="Times New Roman" w:eastAsia="Times New Roman" w:hAnsi="Times New Roman" w:cs="Times New Roman" w:hint="default"/>
        <w:spacing w:val="-3"/>
        <w:w w:val="100"/>
        <w:sz w:val="26"/>
        <w:szCs w:val="26"/>
        <w:lang w:val="ru-RU" w:eastAsia="en-US" w:bidi="ar-SA"/>
      </w:rPr>
    </w:lvl>
    <w:lvl w:ilvl="1" w:tplc="946EA8C6">
      <w:numFmt w:val="bullet"/>
      <w:lvlText w:val="•"/>
      <w:lvlJc w:val="left"/>
      <w:pPr>
        <w:ind w:left="840" w:hanging="260"/>
      </w:pPr>
      <w:rPr>
        <w:rFonts w:hint="default"/>
        <w:lang w:val="ru-RU" w:eastAsia="en-US" w:bidi="ar-SA"/>
      </w:rPr>
    </w:lvl>
    <w:lvl w:ilvl="2" w:tplc="446EBDCC">
      <w:numFmt w:val="bullet"/>
      <w:lvlText w:val="•"/>
      <w:lvlJc w:val="left"/>
      <w:pPr>
        <w:ind w:left="900" w:hanging="260"/>
      </w:pPr>
      <w:rPr>
        <w:rFonts w:hint="default"/>
        <w:lang w:val="ru-RU" w:eastAsia="en-US" w:bidi="ar-SA"/>
      </w:rPr>
    </w:lvl>
    <w:lvl w:ilvl="3" w:tplc="AC76B58C">
      <w:numFmt w:val="bullet"/>
      <w:lvlText w:val="•"/>
      <w:lvlJc w:val="left"/>
      <w:pPr>
        <w:ind w:left="920" w:hanging="260"/>
      </w:pPr>
      <w:rPr>
        <w:rFonts w:hint="default"/>
        <w:lang w:val="ru-RU" w:eastAsia="en-US" w:bidi="ar-SA"/>
      </w:rPr>
    </w:lvl>
    <w:lvl w:ilvl="4" w:tplc="492A2EB4">
      <w:numFmt w:val="bullet"/>
      <w:lvlText w:val="•"/>
      <w:lvlJc w:val="left"/>
      <w:pPr>
        <w:ind w:left="1120" w:hanging="260"/>
      </w:pPr>
      <w:rPr>
        <w:rFonts w:hint="default"/>
        <w:lang w:val="ru-RU" w:eastAsia="en-US" w:bidi="ar-SA"/>
      </w:rPr>
    </w:lvl>
    <w:lvl w:ilvl="5" w:tplc="FA3EBAAA">
      <w:numFmt w:val="bullet"/>
      <w:lvlText w:val="•"/>
      <w:lvlJc w:val="left"/>
      <w:pPr>
        <w:ind w:left="2590" w:hanging="260"/>
      </w:pPr>
      <w:rPr>
        <w:rFonts w:hint="default"/>
        <w:lang w:val="ru-RU" w:eastAsia="en-US" w:bidi="ar-SA"/>
      </w:rPr>
    </w:lvl>
    <w:lvl w:ilvl="6" w:tplc="873209F8">
      <w:numFmt w:val="bullet"/>
      <w:lvlText w:val="•"/>
      <w:lvlJc w:val="left"/>
      <w:pPr>
        <w:ind w:left="4060" w:hanging="260"/>
      </w:pPr>
      <w:rPr>
        <w:rFonts w:hint="default"/>
        <w:lang w:val="ru-RU" w:eastAsia="en-US" w:bidi="ar-SA"/>
      </w:rPr>
    </w:lvl>
    <w:lvl w:ilvl="7" w:tplc="B65ED470">
      <w:numFmt w:val="bullet"/>
      <w:lvlText w:val="•"/>
      <w:lvlJc w:val="left"/>
      <w:pPr>
        <w:ind w:left="5530" w:hanging="260"/>
      </w:pPr>
      <w:rPr>
        <w:rFonts w:hint="default"/>
        <w:lang w:val="ru-RU" w:eastAsia="en-US" w:bidi="ar-SA"/>
      </w:rPr>
    </w:lvl>
    <w:lvl w:ilvl="8" w:tplc="87FE8BE8">
      <w:numFmt w:val="bullet"/>
      <w:lvlText w:val="•"/>
      <w:lvlJc w:val="left"/>
      <w:pPr>
        <w:ind w:left="7000" w:hanging="260"/>
      </w:pPr>
      <w:rPr>
        <w:rFonts w:hint="default"/>
        <w:lang w:val="ru-RU" w:eastAsia="en-US" w:bidi="ar-SA"/>
      </w:r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3"/>
  </w:num>
  <w:num w:numId="5">
    <w:abstractNumId w:val="4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585F"/>
    <w:rsid w:val="000D5443"/>
    <w:rsid w:val="002B574A"/>
    <w:rsid w:val="003F721C"/>
    <w:rsid w:val="0040073D"/>
    <w:rsid w:val="00484925"/>
    <w:rsid w:val="004B60AE"/>
    <w:rsid w:val="005A2E54"/>
    <w:rsid w:val="005C0C0A"/>
    <w:rsid w:val="005C41B8"/>
    <w:rsid w:val="00695526"/>
    <w:rsid w:val="00841D79"/>
    <w:rsid w:val="0089160C"/>
    <w:rsid w:val="00987B20"/>
    <w:rsid w:val="00A21BDB"/>
    <w:rsid w:val="00A2330C"/>
    <w:rsid w:val="00B029B9"/>
    <w:rsid w:val="00B217DA"/>
    <w:rsid w:val="00C35E0B"/>
    <w:rsid w:val="00C678AC"/>
    <w:rsid w:val="00C77006"/>
    <w:rsid w:val="00CA6A1B"/>
    <w:rsid w:val="00CD2151"/>
    <w:rsid w:val="00CE071A"/>
    <w:rsid w:val="00D17C44"/>
    <w:rsid w:val="00E32F42"/>
    <w:rsid w:val="00EE2FDD"/>
    <w:rsid w:val="00F65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18A33"/>
  <w15:docId w15:val="{85F8FB44-DDEA-45E9-B534-2975DF89E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9"/>
    <w:qFormat/>
    <w:pPr>
      <w:spacing w:before="149"/>
      <w:ind w:left="930"/>
      <w:jc w:val="both"/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9"/>
    <w:unhideWhenUsed/>
    <w:qFormat/>
    <w:pPr>
      <w:spacing w:before="64"/>
      <w:ind w:left="220" w:right="352" w:firstLine="710"/>
      <w:jc w:val="both"/>
      <w:outlineLvl w:val="1"/>
    </w:pPr>
    <w:rPr>
      <w:b/>
      <w:bCs/>
      <w:i/>
      <w:iCs/>
      <w:sz w:val="28"/>
      <w:szCs w:val="28"/>
    </w:rPr>
  </w:style>
  <w:style w:type="paragraph" w:styleId="3">
    <w:name w:val="heading 3"/>
    <w:basedOn w:val="a"/>
    <w:uiPriority w:val="9"/>
    <w:unhideWhenUsed/>
    <w:qFormat/>
    <w:pPr>
      <w:ind w:left="120"/>
      <w:outlineLvl w:val="2"/>
    </w:pPr>
    <w:rPr>
      <w:rFonts w:ascii="Georgia" w:eastAsia="Georgia" w:hAnsi="Georgia" w:cs="Georgia"/>
      <w:b/>
      <w:bCs/>
      <w:sz w:val="24"/>
      <w:szCs w:val="24"/>
    </w:rPr>
  </w:style>
  <w:style w:type="paragraph" w:styleId="4">
    <w:name w:val="heading 4"/>
    <w:basedOn w:val="a"/>
    <w:uiPriority w:val="9"/>
    <w:unhideWhenUsed/>
    <w:qFormat/>
    <w:pPr>
      <w:ind w:left="118"/>
      <w:outlineLvl w:val="3"/>
    </w:pPr>
    <w:rPr>
      <w:rFonts w:ascii="Georgia" w:eastAsia="Georgia" w:hAnsi="Georgia" w:cs="Georgia"/>
      <w:b/>
      <w:bCs/>
      <w:i/>
      <w:i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rFonts w:ascii="Georgia" w:eastAsia="Georgia" w:hAnsi="Georgia" w:cs="Georgia"/>
      <w:sz w:val="24"/>
      <w:szCs w:val="24"/>
    </w:rPr>
  </w:style>
  <w:style w:type="paragraph" w:styleId="a4">
    <w:name w:val="List Paragraph"/>
    <w:basedOn w:val="a"/>
    <w:uiPriority w:val="1"/>
    <w:qFormat/>
    <w:pPr>
      <w:ind w:left="118" w:hanging="454"/>
    </w:pPr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376</Words>
  <Characters>2148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eup</dc:creator>
  <cp:lastModifiedBy>Пользователь</cp:lastModifiedBy>
  <cp:revision>2</cp:revision>
  <dcterms:created xsi:type="dcterms:W3CDTF">2023-06-18T21:00:00Z</dcterms:created>
  <dcterms:modified xsi:type="dcterms:W3CDTF">2023-06-18T21:00:00Z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2022-04-26T00:00:00Z</vt:filetime>
  </property>
  <property fmtid="{D5CDD505-2E9C-101B-9397-08002B2CF9AE}" pid="3" name="Creator">
    <vt:lpwstr>Writer</vt:lpwstr>
  </property>
  <property fmtid="{D5CDD505-2E9C-101B-9397-08002B2CF9AE}" pid="4" name="LastSaved">
    <vt:filetime>2022-05-13T00:00:00Z</vt:filetime>
  </property>
</Properties>
</file>