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EDC" w:rsidRPr="007E21CB" w:rsidRDefault="00C07EDC" w:rsidP="00C07EDC">
      <w:pPr>
        <w:jc w:val="both"/>
        <w:rPr>
          <w:b/>
          <w:color w:val="1A1A1A" w:themeColor="background1" w:themeShade="1A"/>
        </w:rPr>
      </w:pPr>
      <w:r w:rsidRPr="007E21CB">
        <w:rPr>
          <w:b/>
          <w:color w:val="1A1A1A" w:themeColor="background1" w:themeShade="1A"/>
        </w:rPr>
        <w:t>УДК</w:t>
      </w:r>
      <w:r w:rsidR="00DF5524" w:rsidRPr="007E21CB">
        <w:rPr>
          <w:b/>
          <w:color w:val="1A1A1A" w:themeColor="background1" w:themeShade="1A"/>
        </w:rPr>
        <w:t xml:space="preserve"> 339.9</w:t>
      </w:r>
      <w:r w:rsidR="008B5C34" w:rsidRPr="007E21CB">
        <w:rPr>
          <w:b/>
          <w:color w:val="1A1A1A" w:themeColor="background1" w:themeShade="1A"/>
        </w:rPr>
        <w:t>/ББК 65.5</w:t>
      </w:r>
    </w:p>
    <w:p w:rsidR="008B5C34" w:rsidRPr="007E21CB" w:rsidRDefault="008B5C34" w:rsidP="008B5C34">
      <w:pPr>
        <w:jc w:val="right"/>
        <w:rPr>
          <w:b/>
          <w:color w:val="1A1A1A" w:themeColor="background1" w:themeShade="1A"/>
        </w:rPr>
      </w:pPr>
      <w:r w:rsidRPr="007E21CB">
        <w:rPr>
          <w:b/>
          <w:color w:val="1A1A1A" w:themeColor="background1" w:themeShade="1A"/>
        </w:rPr>
        <w:t>Захарова В.В.</w:t>
      </w:r>
    </w:p>
    <w:p w:rsidR="00C07EDC" w:rsidRPr="00C47652" w:rsidRDefault="00D67F52" w:rsidP="00D67F52">
      <w:pPr>
        <w:jc w:val="center"/>
        <w:rPr>
          <w:b/>
          <w:color w:val="1A1A1A" w:themeColor="background1" w:themeShade="1A"/>
          <w:szCs w:val="28"/>
        </w:rPr>
      </w:pPr>
      <w:r w:rsidRPr="00C47652">
        <w:rPr>
          <w:b/>
          <w:color w:val="1A1A1A" w:themeColor="background1" w:themeShade="1A"/>
          <w:szCs w:val="28"/>
        </w:rPr>
        <w:t xml:space="preserve">КОНКУРСНОЕ ФИНАНСИРОВАНИЕ НАУЧНЫХ ИССЛЕДОВАНИЙ КАК ОДНА ИЗ ФОРМ </w:t>
      </w:r>
      <w:r w:rsidR="00C47652" w:rsidRPr="00C47652">
        <w:rPr>
          <w:b/>
          <w:color w:val="1A1A1A" w:themeColor="background1" w:themeShade="1A"/>
          <w:szCs w:val="28"/>
        </w:rPr>
        <w:t>СОТРУДНИЧЕСТВА</w:t>
      </w:r>
      <w:r w:rsidRPr="00C47652">
        <w:rPr>
          <w:b/>
          <w:color w:val="1A1A1A" w:themeColor="background1" w:themeShade="1A"/>
          <w:szCs w:val="28"/>
        </w:rPr>
        <w:t xml:space="preserve"> В СФЕРЕ НАУКИ РОССЙЙСКОЙ ФЕДЕРАЦИИ И РЕСПУБЛИКИ БЕЛАРУСЬ</w:t>
      </w:r>
    </w:p>
    <w:p w:rsidR="00D67F52" w:rsidRPr="00C07EDC" w:rsidRDefault="00D67F52" w:rsidP="00D67F52">
      <w:pPr>
        <w:jc w:val="center"/>
        <w:rPr>
          <w:color w:val="1A1A1A" w:themeColor="background1" w:themeShade="1A"/>
          <w:sz w:val="28"/>
          <w:szCs w:val="28"/>
          <w:lang w:val="kk-KZ"/>
        </w:rPr>
      </w:pPr>
    </w:p>
    <w:p w:rsidR="008E30EC" w:rsidRPr="008E30EC" w:rsidRDefault="001350AE" w:rsidP="008E30EC">
      <w:pPr>
        <w:tabs>
          <w:tab w:val="left" w:pos="851"/>
        </w:tabs>
        <w:ind w:firstLine="709"/>
        <w:jc w:val="both"/>
        <w:rPr>
          <w:i/>
        </w:rPr>
      </w:pPr>
      <w:r w:rsidRPr="008B5C34">
        <w:rPr>
          <w:b/>
          <w:i/>
        </w:rPr>
        <w:t>Аннотация</w:t>
      </w:r>
      <w:r w:rsidR="00AC638E" w:rsidRPr="008B5C34">
        <w:t xml:space="preserve">. </w:t>
      </w:r>
      <w:r w:rsidR="00A24D0A" w:rsidRPr="00A24D0A">
        <w:rPr>
          <w:i/>
        </w:rPr>
        <w:t>В статье приведен анализ изменения позиций России и Беларуси в инновационной системе. Представлен обзор результатов проведения конкурса исследований: более 50% организаций-победителей расположены в Москве, Сибирь представлена 4 организациями, Дальний Восток–1, Урала в перечне победителей нет.</w:t>
      </w:r>
    </w:p>
    <w:p w:rsidR="001350AE" w:rsidRPr="008B5C34" w:rsidRDefault="001350AE" w:rsidP="008B5C34">
      <w:pPr>
        <w:tabs>
          <w:tab w:val="left" w:pos="851"/>
        </w:tabs>
        <w:ind w:firstLine="709"/>
        <w:jc w:val="both"/>
        <w:rPr>
          <w:b/>
          <w:i/>
        </w:rPr>
      </w:pPr>
      <w:r w:rsidRPr="008B5C34">
        <w:rPr>
          <w:b/>
          <w:i/>
        </w:rPr>
        <w:t xml:space="preserve">Ключевые слова: </w:t>
      </w:r>
      <w:r w:rsidR="003316A3" w:rsidRPr="003316A3">
        <w:rPr>
          <w:i/>
        </w:rPr>
        <w:t>международное научно-техническое сотрудничество, Республика Беларусь, Российский научный фонд</w:t>
      </w:r>
      <w:r w:rsidRPr="003316A3">
        <w:rPr>
          <w:i/>
        </w:rPr>
        <w:t>.</w:t>
      </w:r>
      <w:r w:rsidRPr="008B5C34">
        <w:rPr>
          <w:i/>
        </w:rPr>
        <w:t xml:space="preserve"> </w:t>
      </w:r>
    </w:p>
    <w:p w:rsidR="00C07EDC" w:rsidRPr="008B5C34" w:rsidRDefault="00C07EDC" w:rsidP="00C07EDC">
      <w:pPr>
        <w:tabs>
          <w:tab w:val="left" w:pos="851"/>
        </w:tabs>
        <w:ind w:firstLine="567"/>
        <w:jc w:val="both"/>
        <w:rPr>
          <w:lang w:val="kk-KZ"/>
        </w:rPr>
      </w:pPr>
    </w:p>
    <w:p w:rsidR="00FD43A6" w:rsidRDefault="00F028DC" w:rsidP="002B6B8E">
      <w:pPr>
        <w:ind w:firstLine="540"/>
        <w:jc w:val="both"/>
      </w:pPr>
      <w:r>
        <w:t xml:space="preserve">В настоящее время экономические стратегии </w:t>
      </w:r>
      <w:r w:rsidRPr="00445CA6">
        <w:t xml:space="preserve">большинства стран под влиянием </w:t>
      </w:r>
      <w:r>
        <w:t>ускоряющегося</w:t>
      </w:r>
      <w:r w:rsidRPr="00445CA6">
        <w:t xml:space="preserve"> прогресса</w:t>
      </w:r>
      <w:r>
        <w:t xml:space="preserve"> и процесса глобализации </w:t>
      </w:r>
      <w:r w:rsidRPr="00445CA6">
        <w:t xml:space="preserve">изменились в пользу </w:t>
      </w:r>
      <w:r w:rsidRPr="007D4D2D">
        <w:t xml:space="preserve">научно-технического </w:t>
      </w:r>
      <w:r>
        <w:t xml:space="preserve">и инновационного </w:t>
      </w:r>
      <w:r w:rsidRPr="007D4D2D">
        <w:t>развития</w:t>
      </w:r>
      <w:r>
        <w:t>: б</w:t>
      </w:r>
      <w:r w:rsidRPr="00445CA6">
        <w:t xml:space="preserve">ез применения </w:t>
      </w:r>
      <w:r>
        <w:t>новых</w:t>
      </w:r>
      <w:r w:rsidRPr="00445CA6">
        <w:t xml:space="preserve"> технологий уже практически невозможно создать</w:t>
      </w:r>
      <w:r>
        <w:t xml:space="preserve"> конкурентоспособную продукцию</w:t>
      </w:r>
      <w:r w:rsidRPr="00F028DC">
        <w:rPr>
          <w:rStyle w:val="a8"/>
        </w:rPr>
        <w:t xml:space="preserve"> </w:t>
      </w:r>
      <w:r w:rsidRPr="00F028DC">
        <w:t>[1]</w:t>
      </w:r>
      <w:r w:rsidRPr="00445CA6">
        <w:t xml:space="preserve">, </w:t>
      </w:r>
      <w:r>
        <w:t xml:space="preserve">результатом </w:t>
      </w:r>
      <w:r w:rsidRPr="00445CA6">
        <w:t>внедрени</w:t>
      </w:r>
      <w:r>
        <w:t>я</w:t>
      </w:r>
      <w:r w:rsidRPr="00445CA6">
        <w:t xml:space="preserve"> инноваций </w:t>
      </w:r>
      <w:r>
        <w:t xml:space="preserve">в производственные процессы является </w:t>
      </w:r>
      <w:r w:rsidRPr="00445CA6">
        <w:t>снижени</w:t>
      </w:r>
      <w:r>
        <w:t>е</w:t>
      </w:r>
      <w:r w:rsidRPr="00445CA6">
        <w:t xml:space="preserve"> себестоимости, </w:t>
      </w:r>
      <w:r w:rsidR="00214ABA">
        <w:t xml:space="preserve">что в том числе приводит к выявлению </w:t>
      </w:r>
      <w:r w:rsidRPr="00F1315B">
        <w:t>новы</w:t>
      </w:r>
      <w:r>
        <w:t>х</w:t>
      </w:r>
      <w:r w:rsidRPr="00F1315B">
        <w:t xml:space="preserve"> рынк</w:t>
      </w:r>
      <w:r>
        <w:t>ов</w:t>
      </w:r>
      <w:r w:rsidRPr="00F1315B">
        <w:t xml:space="preserve"> сбыта</w:t>
      </w:r>
      <w:r w:rsidRPr="00445CA6">
        <w:t xml:space="preserve">, </w:t>
      </w:r>
      <w:r w:rsidR="00F34388">
        <w:t>включая</w:t>
      </w:r>
      <w:r w:rsidRPr="00445CA6">
        <w:t xml:space="preserve"> </w:t>
      </w:r>
      <w:r>
        <w:t>внешни</w:t>
      </w:r>
      <w:r w:rsidR="00F34388">
        <w:t>е</w:t>
      </w:r>
      <w:r w:rsidRPr="00445CA6">
        <w:t>.</w:t>
      </w:r>
      <w:r w:rsidR="00214ABA">
        <w:t xml:space="preserve"> В 2022-2023 годах стало очевидно</w:t>
      </w:r>
      <w:r w:rsidR="00214ABA" w:rsidRPr="00214ABA">
        <w:t>, что в связи с санкци</w:t>
      </w:r>
      <w:r w:rsidR="00214ABA">
        <w:t>онными ограничениями</w:t>
      </w:r>
      <w:r w:rsidR="00214ABA" w:rsidRPr="00214ABA">
        <w:t xml:space="preserve"> модель воспроизводства технологических инновац</w:t>
      </w:r>
      <w:r w:rsidR="00214ABA">
        <w:t xml:space="preserve">ий </w:t>
      </w:r>
      <w:r w:rsidR="00214ABA" w:rsidRPr="00214ABA">
        <w:t>с опорой на машиностроительн</w:t>
      </w:r>
      <w:r w:rsidR="00214ABA">
        <w:t xml:space="preserve">ый импорт и импорт технологий </w:t>
      </w:r>
      <w:r w:rsidR="00214ABA" w:rsidRPr="00214ABA">
        <w:t>перестала быть актуальной</w:t>
      </w:r>
      <w:r w:rsidR="00214ABA">
        <w:t>, и в мае</w:t>
      </w:r>
      <w:r w:rsidR="00F34388">
        <w:t> </w:t>
      </w:r>
      <w:r w:rsidR="00214ABA">
        <w:t xml:space="preserve">2023 года была утверждена Концепция технологического развития на период до 2030 года </w:t>
      </w:r>
      <w:r w:rsidR="005A77EA">
        <w:t xml:space="preserve">(далее – Концепция) </w:t>
      </w:r>
      <w:r w:rsidR="00576FF9">
        <w:t>[2], где говорится о том, что</w:t>
      </w:r>
      <w:r w:rsidR="005A77EA">
        <w:t xml:space="preserve"> в условиях ускорения научно-технического развития для Российской Федерации в ближайшие 10 лет открываются новые возможности. Российская Федерация обладает значительным кадровым потенциалом и существенными научно-техническими заделами по важнейшим н</w:t>
      </w:r>
      <w:r w:rsidR="00576FF9">
        <w:t>аправлениям развития технологий. Важно наращивать</w:t>
      </w:r>
      <w:r w:rsidR="00576FF9" w:rsidRPr="00BA018A">
        <w:t xml:space="preserve"> объемы научных исследований</w:t>
      </w:r>
      <w:r w:rsidR="002B6B8E">
        <w:t xml:space="preserve"> (в том числе в рамках международного сотрудничества)</w:t>
      </w:r>
      <w:r w:rsidR="00576FF9" w:rsidRPr="00BA018A">
        <w:t xml:space="preserve">, нацеленных на практическое </w:t>
      </w:r>
      <w:r w:rsidR="00576FF9" w:rsidRPr="002B6B8E">
        <w:t xml:space="preserve">применение в </w:t>
      </w:r>
      <w:r w:rsidR="00F34388">
        <w:t>условиях</w:t>
      </w:r>
      <w:r w:rsidR="00576FF9" w:rsidRPr="002B6B8E">
        <w:t xml:space="preserve"> импортозамещения и диверсификации экономики</w:t>
      </w:r>
      <w:r w:rsidR="002B6B8E" w:rsidRPr="002B6B8E">
        <w:t xml:space="preserve">, поскольку функционирование макрорегиональных инновационных систем (например, </w:t>
      </w:r>
      <w:r w:rsidR="00F34388" w:rsidRPr="00F34388">
        <w:t>концентрация ресурсов стран</w:t>
      </w:r>
      <w:r w:rsidR="00F34388">
        <w:t>-членов</w:t>
      </w:r>
      <w:r w:rsidR="002B6B8E" w:rsidRPr="002B6B8E">
        <w:t xml:space="preserve"> ЕАЭС) может создать мультипликативный эффект, в результате которого все участники объединения получают возможность ускорить свое технологическое развитие, выявить новые рынки сбыта [3]. С</w:t>
      </w:r>
      <w:r w:rsidR="002B6B8E" w:rsidRPr="002B6B8E">
        <w:rPr>
          <w:rFonts w:cstheme="minorHAnsi"/>
        </w:rPr>
        <w:t xml:space="preserve"> февраля 2022 года картина </w:t>
      </w:r>
      <w:r w:rsidR="002B6B8E">
        <w:rPr>
          <w:rFonts w:cstheme="minorHAnsi"/>
        </w:rPr>
        <w:t>международного научно-технического сотрудничества</w:t>
      </w:r>
      <w:r w:rsidR="002B6B8E" w:rsidRPr="002B6B8E">
        <w:rPr>
          <w:rFonts w:cstheme="minorHAnsi"/>
        </w:rPr>
        <w:t xml:space="preserve"> России и </w:t>
      </w:r>
      <w:r w:rsidR="002B6B8E">
        <w:rPr>
          <w:rFonts w:cstheme="minorHAnsi"/>
        </w:rPr>
        <w:t>государств-партнеров</w:t>
      </w:r>
      <w:r w:rsidR="002B6B8E" w:rsidRPr="002B6B8E">
        <w:rPr>
          <w:rFonts w:cstheme="minorHAnsi"/>
        </w:rPr>
        <w:t xml:space="preserve"> претерпела существенные изменения</w:t>
      </w:r>
      <w:r w:rsidR="002B6B8E">
        <w:rPr>
          <w:rFonts w:cstheme="minorHAnsi"/>
        </w:rPr>
        <w:t xml:space="preserve">: с </w:t>
      </w:r>
      <w:r w:rsidR="002B6B8E" w:rsidRPr="002B6B8E">
        <w:rPr>
          <w:rFonts w:cstheme="minorHAnsi"/>
        </w:rPr>
        <w:t xml:space="preserve">заявлениями о прекращении или приостановке сотрудничества с Россией выступили многие </w:t>
      </w:r>
      <w:r w:rsidR="002B6B8E">
        <w:rPr>
          <w:rFonts w:cstheme="minorHAnsi"/>
        </w:rPr>
        <w:t xml:space="preserve">страны-члены ЕС, а также Канада. </w:t>
      </w:r>
      <w:r w:rsidR="002B6B8E" w:rsidRPr="00F51519">
        <w:t xml:space="preserve">Одновременно с приостановкой участия Российской Федерации в международном «западном» научно-техническом и инновационном сотрудничестве, </w:t>
      </w:r>
      <w:r w:rsidR="00F34388">
        <w:t>продолжается</w:t>
      </w:r>
      <w:r w:rsidR="002B6B8E" w:rsidRPr="00F51519">
        <w:t xml:space="preserve"> укрепление связей со странами-членами ЕАЭС и другими государствами-соседями</w:t>
      </w:r>
      <w:r w:rsidR="002B6B8E">
        <w:t>.</w:t>
      </w:r>
      <w:r w:rsidR="00FD43A6">
        <w:t xml:space="preserve"> Рассмотрим некоторые аспекты с</w:t>
      </w:r>
      <w:r w:rsidR="00FD43A6" w:rsidRPr="00FD43A6">
        <w:t>отрудничеств</w:t>
      </w:r>
      <w:r w:rsidR="00FD43A6">
        <w:t>а</w:t>
      </w:r>
      <w:r w:rsidR="00FD43A6" w:rsidRPr="00FD43A6">
        <w:t xml:space="preserve"> между Россией и Беларусью</w:t>
      </w:r>
      <w:r w:rsidR="00FD43A6">
        <w:t>, которое</w:t>
      </w:r>
      <w:r w:rsidR="00FD43A6" w:rsidRPr="00FD43A6">
        <w:t xml:space="preserve"> успешно развивается в разных сферах, в том числе и в научно-образовательной.</w:t>
      </w:r>
    </w:p>
    <w:p w:rsidR="00AC7384" w:rsidRPr="00A72D06" w:rsidRDefault="00FD43A6" w:rsidP="002B6B8E">
      <w:pPr>
        <w:ind w:firstLine="540"/>
        <w:jc w:val="both"/>
        <w:rPr>
          <w:rFonts w:cstheme="minorHAnsi"/>
        </w:rPr>
      </w:pPr>
      <w:r>
        <w:rPr>
          <w:rFonts w:cstheme="minorHAnsi"/>
        </w:rPr>
        <w:t>В марте 2023 </w:t>
      </w:r>
      <w:r w:rsidRPr="00FD43A6">
        <w:t xml:space="preserve">года </w:t>
      </w:r>
      <w:r>
        <w:t>было подписано</w:t>
      </w:r>
      <w:r w:rsidRPr="00FD43A6">
        <w:t xml:space="preserve"> Межправительственное соглашение о научно-техническом </w:t>
      </w:r>
      <w:r w:rsidR="00F34388">
        <w:t xml:space="preserve">и инновационном сотрудничестве. </w:t>
      </w:r>
      <w:r w:rsidR="00AC7384" w:rsidRPr="00FD43A6">
        <w:t>26 мая 2023 года на совместном заседании президиумов Национальной академии наук Беларуси и Российской академии наук была представлена стратегия научно-технологического развития Союзного</w:t>
      </w:r>
      <w:r w:rsidR="00AC7384" w:rsidRPr="00AC7384">
        <w:rPr>
          <w:rFonts w:cstheme="minorHAnsi"/>
        </w:rPr>
        <w:t xml:space="preserve"> государства, согласно которой планируется создать эффективную систему организации и финансирования исследований и разработок, обеспечить продвижение </w:t>
      </w:r>
      <w:r w:rsidR="00AC7384" w:rsidRPr="00A72D06">
        <w:rPr>
          <w:rFonts w:cstheme="minorHAnsi"/>
        </w:rPr>
        <w:t>разработанных в Союзном государстве инноваций на новые рынки, рост доходов от экспорта высокотехнологичной продукции и прав на результаты интеллектуальной деятельности.</w:t>
      </w:r>
    </w:p>
    <w:p w:rsidR="0010074B" w:rsidRPr="008B5C34" w:rsidRDefault="0010074B" w:rsidP="008B5C34">
      <w:pPr>
        <w:ind w:firstLine="709"/>
        <w:jc w:val="both"/>
      </w:pPr>
      <w:r w:rsidRPr="00A72D06">
        <w:t xml:space="preserve">Для определения текущих позиций Российской Федерации и Республики </w:t>
      </w:r>
      <w:r w:rsidR="00AC7384" w:rsidRPr="00A72D06">
        <w:t>Беларусь</w:t>
      </w:r>
      <w:r w:rsidRPr="00A72D06">
        <w:t xml:space="preserve"> в международной инновационной системе проанализируем результаты расчета Глобального инновационного индекса (Global Innovation Index, GII), за 2017-202</w:t>
      </w:r>
      <w:r w:rsidR="00AC7384" w:rsidRPr="00A72D06">
        <w:t>2</w:t>
      </w:r>
      <w:r w:rsidRPr="00A72D06">
        <w:t xml:space="preserve"> годы. На рисунке 1 </w:t>
      </w:r>
      <w:r w:rsidRPr="00A72D06">
        <w:lastRenderedPageBreak/>
        <w:t xml:space="preserve">представлена динамика рейтингования </w:t>
      </w:r>
      <w:r w:rsidR="00AC7384" w:rsidRPr="00A72D06">
        <w:t xml:space="preserve">Российской Федерации и Республики Беларусь </w:t>
      </w:r>
      <w:r w:rsidRPr="00A72D06">
        <w:t xml:space="preserve">по уровню инновационного развития </w:t>
      </w:r>
      <w:r w:rsidR="00A415A0" w:rsidRPr="00A72D06">
        <w:t xml:space="preserve">за </w:t>
      </w:r>
      <w:r w:rsidRPr="00A72D06">
        <w:t>2017-202</w:t>
      </w:r>
      <w:r w:rsidR="00AC7384" w:rsidRPr="00A72D06">
        <w:t>2</w:t>
      </w:r>
      <w:r w:rsidR="00A415A0" w:rsidRPr="00A72D06">
        <w:t> годы</w:t>
      </w:r>
      <w:r w:rsidRPr="00A72D06">
        <w:t>.</w:t>
      </w:r>
      <w:r w:rsidR="00DF51A3" w:rsidRPr="008B5C34">
        <w:t xml:space="preserve"> </w:t>
      </w:r>
    </w:p>
    <w:p w:rsidR="0010074B" w:rsidRPr="008B5C34" w:rsidRDefault="0010074B" w:rsidP="008B5C34">
      <w:pPr>
        <w:ind w:firstLine="709"/>
        <w:jc w:val="center"/>
      </w:pPr>
    </w:p>
    <w:p w:rsidR="00A415A0" w:rsidRDefault="00A415A0" w:rsidP="008B5C34">
      <w:pPr>
        <w:ind w:firstLine="709"/>
        <w:jc w:val="center"/>
      </w:pPr>
      <w:r w:rsidRPr="00AC7384">
        <w:t xml:space="preserve">Рисунок 1. </w:t>
      </w:r>
      <w:r w:rsidR="00AC7384" w:rsidRPr="00AC7384">
        <w:t>Динамика рейтингования Российской Федерации и Республики Беларусь по уровню инновационного развития</w:t>
      </w:r>
    </w:p>
    <w:p w:rsidR="00AC7384" w:rsidRPr="008B5C34" w:rsidRDefault="00AC7384" w:rsidP="008B5C34">
      <w:pPr>
        <w:ind w:firstLine="709"/>
        <w:jc w:val="center"/>
      </w:pPr>
      <w:r>
        <w:rPr>
          <w:noProof/>
        </w:rPr>
        <w:drawing>
          <wp:inline distT="0" distB="0" distL="0" distR="0" wp14:anchorId="343AD390" wp14:editId="6B8C9CA1">
            <wp:extent cx="5448300" cy="3333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51A3" w:rsidRDefault="00DF51A3" w:rsidP="008B5C34">
      <w:pPr>
        <w:ind w:firstLine="709"/>
        <w:jc w:val="center"/>
      </w:pPr>
      <w:r w:rsidRPr="008B5C34">
        <w:t>Источник: составлено автором на основании ежегодно издаваемых статистических сборников Global Innovation Index</w:t>
      </w:r>
    </w:p>
    <w:p w:rsidR="007E21CB" w:rsidRPr="008B5C34" w:rsidRDefault="007E21CB" w:rsidP="008B5C34">
      <w:pPr>
        <w:ind w:firstLine="709"/>
        <w:jc w:val="center"/>
      </w:pPr>
    </w:p>
    <w:p w:rsidR="00DF51A3" w:rsidRPr="00A72D06" w:rsidRDefault="00DF51A3" w:rsidP="008B5C34">
      <w:pPr>
        <w:ind w:firstLine="709"/>
        <w:jc w:val="both"/>
      </w:pPr>
      <w:r w:rsidRPr="00A72D06">
        <w:t xml:space="preserve">Как можно видеть из представленного рисунка, позиции России </w:t>
      </w:r>
      <w:r w:rsidR="00354594" w:rsidRPr="00A72D06">
        <w:t xml:space="preserve">по показателю «Глобальный инновационный индекс» </w:t>
      </w:r>
      <w:r w:rsidRPr="00A72D06">
        <w:t xml:space="preserve">остаются достаточно стабильными на протяжении </w:t>
      </w:r>
      <w:r w:rsidR="00A72D06" w:rsidRPr="00A72D06">
        <w:t>6 </w:t>
      </w:r>
      <w:r w:rsidRPr="00A72D06">
        <w:t xml:space="preserve">лет, </w:t>
      </w:r>
      <w:r w:rsidR="00A72D06" w:rsidRPr="00A72D06">
        <w:t xml:space="preserve">в отличие от позиций Республики Беларусь, которые находились в диапазоне 62-88 строк рейтинга (2021 и 2017 годы соответственно) </w:t>
      </w:r>
      <w:r w:rsidRPr="00A72D06">
        <w:t>[</w:t>
      </w:r>
      <w:r w:rsidR="00913BC1" w:rsidRPr="00A72D06">
        <w:t>4</w:t>
      </w:r>
      <w:r w:rsidRPr="00A72D06">
        <w:t>].</w:t>
      </w:r>
      <w:r w:rsidR="00F34388">
        <w:t xml:space="preserve"> Валовые расходы на НИОКР в % </w:t>
      </w:r>
      <w:r w:rsidR="00354594" w:rsidRPr="00A72D06">
        <w:t xml:space="preserve">ВВП </w:t>
      </w:r>
      <w:r w:rsidR="00A72D06" w:rsidRPr="00A72D06">
        <w:t>в 2020</w:t>
      </w:r>
      <w:r w:rsidR="00A72D06">
        <w:rPr>
          <w:lang w:val="en-US"/>
        </w:rPr>
        <w:t> </w:t>
      </w:r>
      <w:r w:rsidR="00A72D06">
        <w:t xml:space="preserve">составляли </w:t>
      </w:r>
      <w:r w:rsidR="00354594" w:rsidRPr="00A72D06">
        <w:t>1</w:t>
      </w:r>
      <w:r w:rsidR="00A72D06">
        <w:t>,1</w:t>
      </w:r>
      <w:r w:rsidR="00354594" w:rsidRPr="00A72D06">
        <w:t xml:space="preserve">% в </w:t>
      </w:r>
      <w:r w:rsidR="00A72D06">
        <w:t>Российской Федерации</w:t>
      </w:r>
      <w:r w:rsidR="00354594" w:rsidRPr="00A72D06">
        <w:t xml:space="preserve"> и 0,</w:t>
      </w:r>
      <w:r w:rsidR="00A72D06">
        <w:t>5</w:t>
      </w:r>
      <w:r w:rsidR="00354594" w:rsidRPr="00A72D06">
        <w:t xml:space="preserve">% в </w:t>
      </w:r>
      <w:r w:rsidR="00A72D06">
        <w:t>Республике Беларусь</w:t>
      </w:r>
      <w:r w:rsidR="00354594" w:rsidRPr="00A72D06">
        <w:t>.</w:t>
      </w:r>
    </w:p>
    <w:p w:rsidR="00B3509C" w:rsidRPr="00B3509C" w:rsidRDefault="008209B5" w:rsidP="008B5C34">
      <w:pPr>
        <w:ind w:firstLine="709"/>
        <w:jc w:val="both"/>
      </w:pPr>
      <w:r>
        <w:t>На укрепление двусторонних отношений в области научно-технического и инновационн</w:t>
      </w:r>
      <w:r w:rsidR="00B3509C">
        <w:t xml:space="preserve">ого развития направлен ряд мер: в рамках межрегионального взаимодействия заключено свыше 300 соглашений и договоров по торгово-экономическому, культурному и научно-техническому сотрудничеству </w:t>
      </w:r>
      <w:r w:rsidR="00B3509C" w:rsidRPr="00B3509C">
        <w:t>[5]</w:t>
      </w:r>
      <w:r w:rsidR="00B3509C">
        <w:t xml:space="preserve">. </w:t>
      </w:r>
      <w:r w:rsidR="00C23665">
        <w:t xml:space="preserve">Одной из форм укрепления научно-технических связей является проведение совместных исследований, отобранных на конкурсной основе. </w:t>
      </w:r>
    </w:p>
    <w:p w:rsidR="00E55351" w:rsidRDefault="00C23665" w:rsidP="008B5C34">
      <w:pPr>
        <w:ind w:firstLine="709"/>
        <w:jc w:val="both"/>
      </w:pPr>
      <w:r>
        <w:t>В 2022 году Российский научный фонд</w:t>
      </w:r>
      <w:r w:rsidR="00392299">
        <w:t xml:space="preserve"> (РНФ)</w:t>
      </w:r>
      <w:r>
        <w:t xml:space="preserve">, крупнейший научный фонд, который позволяет лучшим научным коллективам воплощать в жизнь амбициозные проекта и получать результаты мирового уровня для науки, экономики и общества, объявил победителей совместного с Республикой Беларусь конкурса </w:t>
      </w:r>
      <w:r w:rsidRPr="001B2109">
        <w:t xml:space="preserve">на получение грантов по мероприятию «Проведение фундаментальных научных исследований и поисковых научных исследований международными научными коллективами» (совместно с Белорусским республиканским фондом фундаментальных исследований </w:t>
      </w:r>
      <w:r>
        <w:t>–</w:t>
      </w:r>
      <w:r w:rsidRPr="001B2109">
        <w:t xml:space="preserve"> БРФФИ)</w:t>
      </w:r>
      <w:r w:rsidR="00EA1C8A">
        <w:t>, соглашение о сотрудничестве было подписано 1 сентября 2021 года</w:t>
      </w:r>
      <w:r>
        <w:t>.</w:t>
      </w:r>
      <w:r w:rsidR="00E55351">
        <w:t xml:space="preserve"> По итогам конкурсного отбора </w:t>
      </w:r>
      <w:r w:rsidR="00EA1C8A">
        <w:t xml:space="preserve">первого конкурса </w:t>
      </w:r>
      <w:r w:rsidR="00E55351">
        <w:t>было выделено</w:t>
      </w:r>
      <w:r>
        <w:t xml:space="preserve"> </w:t>
      </w:r>
      <w:r w:rsidR="00E55351">
        <w:t>34 гранта (на сумму от 3 до 6 миллионов рублей ежегодно) на осуществление фундаментальных научных исследований и поисковых научных исследований в 202</w:t>
      </w:r>
      <w:r w:rsidR="00EA1C8A">
        <w:t>3</w:t>
      </w:r>
      <w:r w:rsidR="00E55351">
        <w:t xml:space="preserve"> – 202</w:t>
      </w:r>
      <w:r w:rsidR="00EA1C8A">
        <w:t>5</w:t>
      </w:r>
      <w:r w:rsidR="00E55351">
        <w:t xml:space="preserve"> годах по следующим отраслям знаний: </w:t>
      </w:r>
    </w:p>
    <w:p w:rsidR="00E55351" w:rsidRDefault="00E55351" w:rsidP="00E55351">
      <w:pPr>
        <w:pStyle w:val="a9"/>
        <w:numPr>
          <w:ilvl w:val="0"/>
          <w:numId w:val="1"/>
        </w:numPr>
        <w:jc w:val="both"/>
      </w:pPr>
      <w:r>
        <w:t xml:space="preserve">математика, информатика и науки о системах; </w:t>
      </w:r>
    </w:p>
    <w:p w:rsidR="00E55351" w:rsidRDefault="00E55351" w:rsidP="00E55351">
      <w:pPr>
        <w:pStyle w:val="a9"/>
        <w:numPr>
          <w:ilvl w:val="0"/>
          <w:numId w:val="1"/>
        </w:numPr>
        <w:jc w:val="both"/>
      </w:pPr>
      <w:r>
        <w:t xml:space="preserve">физика и науки о космосе; </w:t>
      </w:r>
    </w:p>
    <w:p w:rsidR="00E55351" w:rsidRDefault="00E55351" w:rsidP="00E55351">
      <w:pPr>
        <w:pStyle w:val="a9"/>
        <w:numPr>
          <w:ilvl w:val="0"/>
          <w:numId w:val="1"/>
        </w:numPr>
        <w:jc w:val="both"/>
      </w:pPr>
      <w:r>
        <w:t xml:space="preserve">химия и науки о материалах; </w:t>
      </w:r>
    </w:p>
    <w:p w:rsidR="00E55351" w:rsidRDefault="00E55351" w:rsidP="00E55351">
      <w:pPr>
        <w:pStyle w:val="a9"/>
        <w:numPr>
          <w:ilvl w:val="0"/>
          <w:numId w:val="1"/>
        </w:numPr>
        <w:jc w:val="both"/>
      </w:pPr>
      <w:r>
        <w:t xml:space="preserve">биология и науки о жизни; </w:t>
      </w:r>
    </w:p>
    <w:p w:rsidR="00E55351" w:rsidRDefault="00E55351" w:rsidP="00E55351">
      <w:pPr>
        <w:pStyle w:val="a9"/>
        <w:numPr>
          <w:ilvl w:val="0"/>
          <w:numId w:val="1"/>
        </w:numPr>
        <w:jc w:val="both"/>
      </w:pPr>
      <w:r>
        <w:lastRenderedPageBreak/>
        <w:t xml:space="preserve">фундаментальные исследования для медицины; </w:t>
      </w:r>
    </w:p>
    <w:p w:rsidR="00E55351" w:rsidRDefault="00E55351" w:rsidP="00E55351">
      <w:pPr>
        <w:pStyle w:val="a9"/>
        <w:numPr>
          <w:ilvl w:val="0"/>
          <w:numId w:val="1"/>
        </w:numPr>
        <w:jc w:val="both"/>
      </w:pPr>
      <w:r>
        <w:t xml:space="preserve">сельскохозяйственные науки; </w:t>
      </w:r>
    </w:p>
    <w:p w:rsidR="00E55351" w:rsidRDefault="00E55351" w:rsidP="00E55351">
      <w:pPr>
        <w:pStyle w:val="a9"/>
        <w:numPr>
          <w:ilvl w:val="0"/>
          <w:numId w:val="1"/>
        </w:numPr>
        <w:jc w:val="both"/>
      </w:pPr>
      <w:r>
        <w:t xml:space="preserve">науки о Земле; </w:t>
      </w:r>
    </w:p>
    <w:p w:rsidR="00E55351" w:rsidRDefault="00E55351" w:rsidP="00E55351">
      <w:pPr>
        <w:pStyle w:val="a9"/>
        <w:numPr>
          <w:ilvl w:val="0"/>
          <w:numId w:val="1"/>
        </w:numPr>
        <w:jc w:val="both"/>
      </w:pPr>
      <w:r>
        <w:t xml:space="preserve">гуманитарные и социальные науки; </w:t>
      </w:r>
    </w:p>
    <w:p w:rsidR="00E55351" w:rsidRDefault="00E55351" w:rsidP="00E55351">
      <w:pPr>
        <w:pStyle w:val="a9"/>
        <w:numPr>
          <w:ilvl w:val="0"/>
          <w:numId w:val="1"/>
        </w:numPr>
        <w:jc w:val="both"/>
      </w:pPr>
      <w:r>
        <w:t xml:space="preserve">инженерные науки. </w:t>
      </w:r>
    </w:p>
    <w:p w:rsidR="00DF51A3" w:rsidRPr="008B5C34" w:rsidRDefault="00E55351" w:rsidP="008B5C34">
      <w:pPr>
        <w:ind w:firstLine="709"/>
        <w:jc w:val="both"/>
      </w:pPr>
      <w:r>
        <w:t xml:space="preserve">Информация о субъектах Российской Федерации, в которых расположены организации-победители данного конкурса Российского </w:t>
      </w:r>
      <w:r w:rsidRPr="00E55351">
        <w:t xml:space="preserve">научного фонда, </w:t>
      </w:r>
      <w:r w:rsidR="003A1377" w:rsidRPr="00E55351">
        <w:t>представлен</w:t>
      </w:r>
      <w:r>
        <w:t>ы</w:t>
      </w:r>
      <w:r w:rsidR="003A1377" w:rsidRPr="00E55351">
        <w:t xml:space="preserve"> в таблице 1.</w:t>
      </w:r>
      <w:r w:rsidR="0096661F">
        <w:t xml:space="preserve"> Более 50% организаций-победител</w:t>
      </w:r>
      <w:r w:rsidR="008E30EC">
        <w:t>ей</w:t>
      </w:r>
      <w:r w:rsidR="0096661F">
        <w:t xml:space="preserve"> конкурса расположены в Москве, Сибирский регион представлен 4 организациями, Дальневосточный регион – только одной организацией, Уральский регион в перечне регионов-победителей отсутствует.</w:t>
      </w:r>
    </w:p>
    <w:p w:rsidR="003A1377" w:rsidRPr="007E21CB" w:rsidRDefault="003A1377" w:rsidP="008B5C34">
      <w:pPr>
        <w:ind w:firstLine="709"/>
        <w:jc w:val="right"/>
        <w:rPr>
          <w:i/>
        </w:rPr>
      </w:pPr>
      <w:r w:rsidRPr="007E21CB">
        <w:rPr>
          <w:i/>
        </w:rPr>
        <w:t>Таблица 1</w:t>
      </w:r>
    </w:p>
    <w:p w:rsidR="003A1377" w:rsidRPr="008B5C34" w:rsidRDefault="00E55351" w:rsidP="008B5C34">
      <w:pPr>
        <w:ind w:firstLine="709"/>
        <w:jc w:val="center"/>
      </w:pPr>
      <w:r>
        <w:t xml:space="preserve">Субъекты Российской Федерации, в которых расположены организации-победители конкурса </w:t>
      </w:r>
      <w:r w:rsidRPr="001B2109">
        <w:t xml:space="preserve">«Проведение фундаментальных научных исследований и поисковых научных исследований международными научными коллективами» (совместно с Белорусским республиканским фондом фундаментальных исследований </w:t>
      </w:r>
      <w:r>
        <w:t>–</w:t>
      </w:r>
      <w:r w:rsidRPr="001B2109">
        <w:t xml:space="preserve"> БРФФИ)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449"/>
        <w:gridCol w:w="7179"/>
      </w:tblGrid>
      <w:tr w:rsidR="00EA1C8A" w:rsidRPr="008B5C34" w:rsidTr="00EA1C8A">
        <w:trPr>
          <w:trHeight w:val="340"/>
          <w:jc w:val="center"/>
        </w:trPr>
        <w:tc>
          <w:tcPr>
            <w:tcW w:w="0" w:type="auto"/>
            <w:noWrap/>
            <w:vAlign w:val="center"/>
            <w:hideMark/>
          </w:tcPr>
          <w:p w:rsidR="00EA1C8A" w:rsidRPr="008B5C34" w:rsidRDefault="00EA1C8A" w:rsidP="00392299">
            <w:pPr>
              <w:jc w:val="center"/>
            </w:pPr>
            <w:r>
              <w:t>Регион</w:t>
            </w:r>
          </w:p>
        </w:tc>
        <w:tc>
          <w:tcPr>
            <w:tcW w:w="0" w:type="auto"/>
            <w:vAlign w:val="center"/>
          </w:tcPr>
          <w:p w:rsidR="00EA1C8A" w:rsidRPr="008B5C34" w:rsidRDefault="00EA1C8A" w:rsidP="00EA1C8A">
            <w:pPr>
              <w:jc w:val="center"/>
            </w:pPr>
            <w:r>
              <w:t>Количество победителей на финансирование научных исследований в 2023 – 2025</w:t>
            </w:r>
          </w:p>
        </w:tc>
      </w:tr>
      <w:tr w:rsidR="00EA1C8A" w:rsidRPr="008B5C34" w:rsidTr="00EA1C8A">
        <w:trPr>
          <w:trHeight w:val="340"/>
          <w:jc w:val="center"/>
        </w:trPr>
        <w:tc>
          <w:tcPr>
            <w:tcW w:w="0" w:type="auto"/>
            <w:vAlign w:val="center"/>
            <w:hideMark/>
          </w:tcPr>
          <w:p w:rsidR="00EA1C8A" w:rsidRPr="008B5C34" w:rsidRDefault="00EA1C8A" w:rsidP="00392299">
            <w:pPr>
              <w:jc w:val="center"/>
            </w:pPr>
            <w:r>
              <w:t>Москва</w:t>
            </w:r>
          </w:p>
        </w:tc>
        <w:tc>
          <w:tcPr>
            <w:tcW w:w="0" w:type="auto"/>
            <w:vAlign w:val="center"/>
          </w:tcPr>
          <w:p w:rsidR="00EA1C8A" w:rsidRPr="008B5C34" w:rsidRDefault="00EA1C8A" w:rsidP="00392299">
            <w:pPr>
              <w:jc w:val="center"/>
            </w:pPr>
            <w:r>
              <w:t>19</w:t>
            </w:r>
          </w:p>
        </w:tc>
      </w:tr>
      <w:tr w:rsidR="00EA1C8A" w:rsidRPr="008B5C34" w:rsidTr="00155E71">
        <w:trPr>
          <w:trHeight w:val="340"/>
          <w:jc w:val="center"/>
        </w:trPr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 w:rsidRPr="00B5729B">
              <w:t>Санкт-Петербург</w:t>
            </w:r>
          </w:p>
        </w:tc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>
              <w:t>5</w:t>
            </w:r>
          </w:p>
        </w:tc>
      </w:tr>
      <w:tr w:rsidR="00EA1C8A" w:rsidRPr="008B5C34" w:rsidTr="00155E71">
        <w:trPr>
          <w:trHeight w:val="340"/>
          <w:jc w:val="center"/>
        </w:trPr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>
              <w:t>Новосибирская область</w:t>
            </w:r>
          </w:p>
        </w:tc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>
              <w:t>3</w:t>
            </w:r>
          </w:p>
        </w:tc>
      </w:tr>
      <w:tr w:rsidR="00EA1C8A" w:rsidRPr="008B5C34" w:rsidTr="00155E71">
        <w:trPr>
          <w:trHeight w:val="340"/>
          <w:jc w:val="center"/>
        </w:trPr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 w:rsidRPr="00B5729B">
              <w:t>Республика Татарстан</w:t>
            </w:r>
          </w:p>
        </w:tc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>
              <w:t>2</w:t>
            </w:r>
          </w:p>
        </w:tc>
      </w:tr>
      <w:tr w:rsidR="00EA1C8A" w:rsidRPr="008B5C34" w:rsidTr="00155E71">
        <w:trPr>
          <w:trHeight w:val="340"/>
          <w:jc w:val="center"/>
        </w:trPr>
        <w:tc>
          <w:tcPr>
            <w:tcW w:w="0" w:type="auto"/>
            <w:vAlign w:val="center"/>
          </w:tcPr>
          <w:p w:rsidR="00EA1C8A" w:rsidRPr="00B5729B" w:rsidRDefault="00EA1C8A" w:rsidP="00392299">
            <w:pPr>
              <w:jc w:val="center"/>
            </w:pPr>
            <w:r w:rsidRPr="00B5729B">
              <w:t>Ростовская область</w:t>
            </w:r>
          </w:p>
        </w:tc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>
              <w:t>2</w:t>
            </w:r>
          </w:p>
        </w:tc>
      </w:tr>
      <w:tr w:rsidR="00EA1C8A" w:rsidRPr="008B5C34" w:rsidTr="00EA1C8A">
        <w:trPr>
          <w:trHeight w:val="340"/>
          <w:jc w:val="center"/>
        </w:trPr>
        <w:tc>
          <w:tcPr>
            <w:tcW w:w="0" w:type="auto"/>
            <w:vAlign w:val="center"/>
            <w:hideMark/>
          </w:tcPr>
          <w:p w:rsidR="00EA1C8A" w:rsidRPr="008B5C34" w:rsidRDefault="00EA1C8A" w:rsidP="00392299">
            <w:pPr>
              <w:jc w:val="center"/>
            </w:pPr>
            <w:r>
              <w:t>Московская область</w:t>
            </w:r>
          </w:p>
        </w:tc>
        <w:tc>
          <w:tcPr>
            <w:tcW w:w="0" w:type="auto"/>
            <w:vAlign w:val="center"/>
          </w:tcPr>
          <w:p w:rsidR="00EA1C8A" w:rsidRPr="008B5C34" w:rsidRDefault="00EA1C8A" w:rsidP="00392299">
            <w:pPr>
              <w:jc w:val="center"/>
            </w:pPr>
            <w:r>
              <w:t>1</w:t>
            </w:r>
          </w:p>
        </w:tc>
      </w:tr>
      <w:tr w:rsidR="00EA1C8A" w:rsidRPr="008B5C34" w:rsidTr="00155E71">
        <w:trPr>
          <w:trHeight w:val="340"/>
          <w:jc w:val="center"/>
        </w:trPr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>
              <w:t>Приморский край</w:t>
            </w:r>
          </w:p>
        </w:tc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>
              <w:t>1</w:t>
            </w:r>
          </w:p>
        </w:tc>
      </w:tr>
      <w:tr w:rsidR="00EA1C8A" w:rsidRPr="008B5C34" w:rsidTr="00155E71">
        <w:trPr>
          <w:trHeight w:val="340"/>
          <w:jc w:val="center"/>
        </w:trPr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>
              <w:t>Томская область</w:t>
            </w:r>
          </w:p>
        </w:tc>
        <w:tc>
          <w:tcPr>
            <w:tcW w:w="0" w:type="auto"/>
            <w:vAlign w:val="center"/>
          </w:tcPr>
          <w:p w:rsidR="00EA1C8A" w:rsidRDefault="00EA1C8A" w:rsidP="00392299">
            <w:pPr>
              <w:jc w:val="center"/>
            </w:pPr>
            <w:r>
              <w:t>1</w:t>
            </w:r>
          </w:p>
        </w:tc>
      </w:tr>
      <w:tr w:rsidR="00EA1C8A" w:rsidRPr="008B5C34" w:rsidTr="000A552C">
        <w:trPr>
          <w:trHeight w:val="340"/>
          <w:jc w:val="center"/>
        </w:trPr>
        <w:tc>
          <w:tcPr>
            <w:tcW w:w="0" w:type="auto"/>
            <w:gridSpan w:val="2"/>
            <w:vAlign w:val="center"/>
          </w:tcPr>
          <w:p w:rsidR="00EA1C8A" w:rsidRDefault="00EA1C8A" w:rsidP="00EA1C8A">
            <w:pPr>
              <w:ind w:firstLine="709"/>
              <w:jc w:val="center"/>
            </w:pPr>
            <w:r w:rsidRPr="002E77DA">
              <w:t xml:space="preserve">Источник: сайт </w:t>
            </w:r>
            <w:r>
              <w:t>Российского научного фонда</w:t>
            </w:r>
            <w:r w:rsidRPr="002E77DA">
              <w:t xml:space="preserve"> https://rscf.ru/contests/ (дата обращения: 16.06.2023).</w:t>
            </w:r>
          </w:p>
        </w:tc>
      </w:tr>
    </w:tbl>
    <w:p w:rsidR="00EA1C8A" w:rsidRDefault="00EA1C8A" w:rsidP="002F3C3E">
      <w:pPr>
        <w:ind w:firstLine="567"/>
        <w:jc w:val="both"/>
      </w:pPr>
    </w:p>
    <w:p w:rsidR="00EA1C8A" w:rsidRDefault="00EA1C8A" w:rsidP="002F3C3E">
      <w:pPr>
        <w:ind w:firstLine="567"/>
        <w:jc w:val="both"/>
      </w:pPr>
      <w:r>
        <w:t xml:space="preserve">В настоящий момент проходит экспертиза проектов второго совместного конкурса: гранты будут выделены </w:t>
      </w:r>
      <w:r w:rsidRPr="00EA1C8A">
        <w:t>на</w:t>
      </w:r>
      <w:r>
        <w:t xml:space="preserve"> осуществление фундаментальных научных исследований и поисковы</w:t>
      </w:r>
      <w:r w:rsidR="00BE4F1E">
        <w:t>х научных исследований в 2024–</w:t>
      </w:r>
      <w:r>
        <w:t>2026</w:t>
      </w:r>
      <w:r w:rsidR="00BE4F1E">
        <w:t> </w:t>
      </w:r>
      <w:r>
        <w:t xml:space="preserve">годах. Прием заявок закончился 16 июня 2023 года, итоги конкурса будут подведены </w:t>
      </w:r>
      <w:r w:rsidRPr="00EA1C8A">
        <w:t>31 октября 2023 года.</w:t>
      </w:r>
    </w:p>
    <w:p w:rsidR="00EA1C8A" w:rsidRDefault="00BE4F1E" w:rsidP="002F3C3E">
      <w:pPr>
        <w:ind w:firstLine="567"/>
        <w:jc w:val="both"/>
      </w:pPr>
      <w:r>
        <w:t>Для</w:t>
      </w:r>
      <w:r w:rsidRPr="00CD53FD">
        <w:t xml:space="preserve"> увеличения эффективности международного научн</w:t>
      </w:r>
      <w:r>
        <w:t>о-технического сотрудничества Российской Федерации и Республики Беларусь кажется целесообразным привлечение к участию в конкурсах на проведение совместных исследований как можно большего числа участников. При проведении дальнейшего исследования планируется провести анализ результатов конкурса на финансирование проектов в 2024 – 2026 годах.</w:t>
      </w:r>
    </w:p>
    <w:p w:rsidR="00EA1C8A" w:rsidRDefault="00EA1C8A" w:rsidP="002F3C3E">
      <w:pPr>
        <w:ind w:firstLine="567"/>
        <w:jc w:val="both"/>
      </w:pPr>
    </w:p>
    <w:p w:rsidR="002F3C3E" w:rsidRPr="008B5C34" w:rsidRDefault="007E21CB" w:rsidP="002F3C3E">
      <w:pPr>
        <w:ind w:firstLine="567"/>
        <w:jc w:val="both"/>
      </w:pPr>
      <w:r>
        <w:t>Статья подготовлена в рамках государственного задания № </w:t>
      </w:r>
      <w:r w:rsidRPr="007E21CB">
        <w:t xml:space="preserve">0327-2021-0012 </w:t>
      </w:r>
      <w:r w:rsidR="002F3C3E" w:rsidRPr="008B5C34">
        <w:t>«</w:t>
      </w:r>
      <w:r w:rsidRPr="007E21CB">
        <w:t>Теоретико-методологический подход к учету внешнеэкономического фактора при реализации целей национального и регионального развития</w:t>
      </w:r>
      <w:r w:rsidR="002F3C3E" w:rsidRPr="008B5C34">
        <w:t>».</w:t>
      </w:r>
    </w:p>
    <w:p w:rsidR="00785564" w:rsidRPr="008B5C34" w:rsidRDefault="00785564" w:rsidP="00C07EDC"/>
    <w:p w:rsidR="00C07EDC" w:rsidRPr="007E21CB" w:rsidRDefault="007E21CB" w:rsidP="00F90B78">
      <w:pPr>
        <w:jc w:val="center"/>
        <w:rPr>
          <w:b/>
        </w:rPr>
      </w:pPr>
      <w:r w:rsidRPr="007E21CB">
        <w:rPr>
          <w:b/>
        </w:rPr>
        <w:t>Библиографический список</w:t>
      </w:r>
    </w:p>
    <w:p w:rsidR="00F028DC" w:rsidRDefault="00F028DC" w:rsidP="00913BC1">
      <w:pPr>
        <w:ind w:firstLine="567"/>
        <w:jc w:val="both"/>
      </w:pPr>
      <w:r w:rsidRPr="00F028DC">
        <w:t>1</w:t>
      </w:r>
      <w:r>
        <w:t>. </w:t>
      </w:r>
      <w:r w:rsidRPr="00F1315B">
        <w:t>Теория инноваций: инновации в условиях цифровой экономики: учебное пособие / С. А. Дятлов, Д.В. Гильманов, В.П. Марьяненко. – СПб.: Изд-во СПбГЭУ, 2018. – 286 с</w:t>
      </w:r>
      <w:r w:rsidR="005A77EA">
        <w:t>.</w:t>
      </w:r>
    </w:p>
    <w:p w:rsidR="00214ABA" w:rsidRDefault="00214ABA" w:rsidP="005A77EA">
      <w:pPr>
        <w:ind w:firstLine="567"/>
        <w:jc w:val="both"/>
      </w:pPr>
      <w:r>
        <w:t xml:space="preserve">2. Распоряжение Правительства Российской Федерации от 20.05.2023 </w:t>
      </w:r>
      <w:r w:rsidR="005A77EA">
        <w:t>№ </w:t>
      </w:r>
      <w:r>
        <w:t xml:space="preserve">1315-р </w:t>
      </w:r>
      <w:r w:rsidR="005A77EA">
        <w:t>«</w:t>
      </w:r>
      <w:r>
        <w:t>Об утверждении Концепции технологического р</w:t>
      </w:r>
      <w:r w:rsidR="005A77EA">
        <w:t>азвития на период до 2030 года».</w:t>
      </w:r>
    </w:p>
    <w:p w:rsidR="00913BC1" w:rsidRDefault="002B6B8E" w:rsidP="00913BC1">
      <w:pPr>
        <w:ind w:firstLine="567"/>
        <w:jc w:val="both"/>
      </w:pPr>
      <w:r>
        <w:lastRenderedPageBreak/>
        <w:t>3. </w:t>
      </w:r>
      <w:r w:rsidR="00913BC1" w:rsidRPr="008B5C34">
        <w:t>Захарова, В. В. Оценка инструментов содействия развитию инновационного потенциала в рамках межстранового взаимодействия стран-членов ЕАЭС / В. В. Захарова // Наука и бизнес: пути развития. – 2018. – № 11(89). – С. 212-214.</w:t>
      </w:r>
    </w:p>
    <w:p w:rsidR="00A72D06" w:rsidRPr="008B5C34" w:rsidRDefault="00A72D06" w:rsidP="00A72D06">
      <w:pPr>
        <w:ind w:firstLine="567"/>
        <w:jc w:val="both"/>
      </w:pPr>
      <w:r w:rsidRPr="008B5C34">
        <w:rPr>
          <w:lang w:val="en-US"/>
        </w:rPr>
        <w:t xml:space="preserve">4. WIPO (2021). Global Innovation Index 2021: Tracking Innovation through the COVID-19 Crisis. </w:t>
      </w:r>
      <w:r w:rsidRPr="008B5C34">
        <w:t>Geneva: World Intellectual Property Organization.</w:t>
      </w:r>
    </w:p>
    <w:p w:rsidR="003316A3" w:rsidRPr="003316A3" w:rsidRDefault="00B3509C" w:rsidP="003316A3">
      <w:pPr>
        <w:ind w:firstLine="567"/>
        <w:jc w:val="both"/>
      </w:pPr>
      <w:r>
        <w:t>5. </w:t>
      </w:r>
      <w:r w:rsidR="003316A3" w:rsidRPr="003316A3">
        <w:t xml:space="preserve">Лалетина </w:t>
      </w:r>
      <w:r w:rsidR="003316A3">
        <w:t>А.</w:t>
      </w:r>
      <w:r w:rsidR="003316A3" w:rsidRPr="003316A3">
        <w:t xml:space="preserve"> С</w:t>
      </w:r>
      <w:r w:rsidR="003316A3">
        <w:t>.</w:t>
      </w:r>
      <w:r w:rsidR="003316A3" w:rsidRPr="003316A3">
        <w:t xml:space="preserve"> Межрегиональное сотрудничество Республики Беларусь и Российской Федерации // Пробелы в российском законодательстве. 2018. №1. </w:t>
      </w:r>
    </w:p>
    <w:p w:rsidR="00B3509C" w:rsidRDefault="00B3509C" w:rsidP="00913BC1">
      <w:pPr>
        <w:ind w:firstLine="567"/>
        <w:jc w:val="both"/>
        <w:rPr>
          <w:lang w:val="en-US"/>
        </w:rPr>
      </w:pPr>
    </w:p>
    <w:p w:rsidR="007E21CB" w:rsidRPr="007E21CB" w:rsidRDefault="00B3509C" w:rsidP="007E21CB">
      <w:pPr>
        <w:jc w:val="center"/>
        <w:rPr>
          <w:b/>
        </w:rPr>
      </w:pPr>
      <w:r>
        <w:rPr>
          <w:b/>
        </w:rPr>
        <w:t>И</w:t>
      </w:r>
      <w:r w:rsidR="007E21CB">
        <w:rPr>
          <w:b/>
        </w:rPr>
        <w:t>нформация об авторе</w:t>
      </w:r>
    </w:p>
    <w:p w:rsidR="007E21CB" w:rsidRPr="007E21CB" w:rsidRDefault="007E21CB" w:rsidP="007E21CB">
      <w:pPr>
        <w:autoSpaceDE w:val="0"/>
        <w:autoSpaceDN w:val="0"/>
        <w:adjustRightInd w:val="0"/>
        <w:ind w:firstLine="709"/>
        <w:jc w:val="both"/>
        <w:rPr>
          <w:lang w:val="en-US"/>
        </w:rPr>
      </w:pPr>
      <w:r w:rsidRPr="007E21CB">
        <w:t>Захарова Виктория Владимировна (Россия, Екатеринбург)</w:t>
      </w:r>
      <w:r>
        <w:rPr>
          <w:b/>
        </w:rPr>
        <w:t xml:space="preserve"> </w:t>
      </w:r>
      <w:r w:rsidRPr="00516200">
        <w:t xml:space="preserve">– младший научный сотрудник центра региональных компаративных исследований, </w:t>
      </w:r>
      <w:r w:rsidRPr="00732955">
        <w:t>Федеральное государственное бюджетное учреждение науки Институт экономики Уральского отделения Российской академии наук</w:t>
      </w:r>
      <w:r>
        <w:t xml:space="preserve"> </w:t>
      </w:r>
      <w:r w:rsidRPr="00516200">
        <w:t>(Российская Федерация, 620014, г. Екатеринбург, ул. Московская</w:t>
      </w:r>
      <w:r w:rsidRPr="007E21CB">
        <w:rPr>
          <w:lang w:val="en-US"/>
        </w:rPr>
        <w:t xml:space="preserve">, 29, </w:t>
      </w:r>
      <w:r w:rsidRPr="007E21CB">
        <w:rPr>
          <w:rFonts w:ascii="PT Serif" w:hAnsi="PT Serif"/>
          <w:sz w:val="22"/>
          <w:szCs w:val="22"/>
          <w:lang w:val="en-GB"/>
        </w:rPr>
        <w:t>zakharova</w:t>
      </w:r>
      <w:r w:rsidRPr="007E21CB">
        <w:rPr>
          <w:rFonts w:ascii="PT Serif" w:hAnsi="PT Serif"/>
          <w:sz w:val="22"/>
          <w:szCs w:val="22"/>
          <w:lang w:val="en-US"/>
        </w:rPr>
        <w:t>.</w:t>
      </w:r>
      <w:r w:rsidRPr="007E21CB">
        <w:rPr>
          <w:rFonts w:ascii="PT Serif" w:hAnsi="PT Serif"/>
          <w:sz w:val="22"/>
          <w:szCs w:val="22"/>
          <w:lang w:val="en-GB"/>
        </w:rPr>
        <w:t>vv</w:t>
      </w:r>
      <w:r w:rsidRPr="007E21CB">
        <w:rPr>
          <w:rFonts w:ascii="PT Serif" w:hAnsi="PT Serif"/>
          <w:sz w:val="22"/>
          <w:szCs w:val="22"/>
          <w:lang w:val="en-US"/>
        </w:rPr>
        <w:t>@</w:t>
      </w:r>
      <w:r w:rsidRPr="007E21CB">
        <w:rPr>
          <w:rFonts w:ascii="PT Serif" w:hAnsi="PT Serif"/>
          <w:sz w:val="22"/>
          <w:szCs w:val="22"/>
          <w:lang w:val="en-GB"/>
        </w:rPr>
        <w:t>uiec</w:t>
      </w:r>
      <w:r w:rsidRPr="007E21CB">
        <w:rPr>
          <w:rFonts w:ascii="PT Serif" w:hAnsi="PT Serif"/>
          <w:sz w:val="22"/>
          <w:szCs w:val="22"/>
          <w:lang w:val="en-US"/>
        </w:rPr>
        <w:t>.</w:t>
      </w:r>
      <w:r w:rsidRPr="007E21CB">
        <w:rPr>
          <w:rFonts w:ascii="PT Serif" w:hAnsi="PT Serif"/>
          <w:sz w:val="22"/>
          <w:szCs w:val="22"/>
          <w:lang w:val="en-GB"/>
        </w:rPr>
        <w:t>ru</w:t>
      </w:r>
      <w:r w:rsidRPr="007E21CB">
        <w:rPr>
          <w:lang w:val="en-US"/>
        </w:rPr>
        <w:t>).</w:t>
      </w:r>
    </w:p>
    <w:p w:rsidR="007E21CB" w:rsidRPr="007E21CB" w:rsidRDefault="007E21CB" w:rsidP="007E21CB">
      <w:pPr>
        <w:autoSpaceDE w:val="0"/>
        <w:autoSpaceDN w:val="0"/>
        <w:adjustRightInd w:val="0"/>
        <w:ind w:firstLine="709"/>
        <w:jc w:val="both"/>
        <w:rPr>
          <w:lang w:val="en-US"/>
        </w:rPr>
      </w:pPr>
    </w:p>
    <w:p w:rsidR="007E21CB" w:rsidRPr="00A24D0A" w:rsidRDefault="007E21CB" w:rsidP="007E21CB">
      <w:pPr>
        <w:autoSpaceDE w:val="0"/>
        <w:autoSpaceDN w:val="0"/>
        <w:adjustRightInd w:val="0"/>
        <w:ind w:firstLine="709"/>
        <w:jc w:val="right"/>
        <w:rPr>
          <w:b/>
          <w:lang w:val="en-US"/>
        </w:rPr>
      </w:pPr>
      <w:r w:rsidRPr="007E21CB">
        <w:rPr>
          <w:b/>
          <w:lang w:val="en-US"/>
        </w:rPr>
        <w:t>Zakharova</w:t>
      </w:r>
      <w:r w:rsidRPr="00A24D0A">
        <w:rPr>
          <w:b/>
          <w:lang w:val="en-US"/>
        </w:rPr>
        <w:t xml:space="preserve"> </w:t>
      </w:r>
      <w:r w:rsidRPr="007E21CB">
        <w:rPr>
          <w:b/>
          <w:lang w:val="en-US"/>
        </w:rPr>
        <w:t>V</w:t>
      </w:r>
      <w:r w:rsidRPr="00A24D0A">
        <w:rPr>
          <w:b/>
          <w:lang w:val="en-US"/>
        </w:rPr>
        <w:t>.</w:t>
      </w:r>
      <w:r w:rsidRPr="007E21CB">
        <w:rPr>
          <w:b/>
          <w:lang w:val="en-US"/>
        </w:rPr>
        <w:t>V</w:t>
      </w:r>
      <w:r w:rsidRPr="00A24D0A">
        <w:rPr>
          <w:b/>
          <w:lang w:val="en-US"/>
        </w:rPr>
        <w:t>.</w:t>
      </w:r>
    </w:p>
    <w:p w:rsidR="007E21CB" w:rsidRPr="00C47652" w:rsidRDefault="00C47652" w:rsidP="007E21CB">
      <w:pPr>
        <w:jc w:val="center"/>
        <w:rPr>
          <w:b/>
          <w:color w:val="1A1A1A" w:themeColor="background1" w:themeShade="1A"/>
          <w:szCs w:val="28"/>
          <w:lang w:val="en-US"/>
        </w:rPr>
      </w:pPr>
      <w:r w:rsidRPr="00C47652">
        <w:rPr>
          <w:b/>
          <w:color w:val="1A1A1A" w:themeColor="background1" w:themeShade="1A"/>
          <w:szCs w:val="28"/>
          <w:lang w:val="en-US"/>
        </w:rPr>
        <w:t>COMPETITIVE FINANCING OF SCIENTIFIC RESEARCH AS A FORM OF COOPERATION IN THE FIELD OF SCIENCE IN THE RUSSIAN FEDERATION AND THE REPUBLIC OF BELARUS</w:t>
      </w:r>
    </w:p>
    <w:p w:rsidR="007E21CB" w:rsidRPr="00C07EDC" w:rsidRDefault="007E21CB" w:rsidP="007E21CB">
      <w:pPr>
        <w:ind w:firstLine="567"/>
        <w:jc w:val="center"/>
        <w:rPr>
          <w:color w:val="1A1A1A" w:themeColor="background1" w:themeShade="1A"/>
          <w:sz w:val="28"/>
          <w:szCs w:val="28"/>
          <w:lang w:val="kk-KZ"/>
        </w:rPr>
      </w:pPr>
    </w:p>
    <w:p w:rsidR="007E21CB" w:rsidRPr="00C069AA" w:rsidRDefault="007E21CB" w:rsidP="007E21CB">
      <w:pPr>
        <w:tabs>
          <w:tab w:val="left" w:pos="851"/>
        </w:tabs>
        <w:ind w:firstLine="709"/>
        <w:jc w:val="both"/>
        <w:rPr>
          <w:i/>
          <w:lang w:val="en-US"/>
        </w:rPr>
      </w:pPr>
      <w:r w:rsidRPr="008B5C34">
        <w:rPr>
          <w:b/>
          <w:i/>
        </w:rPr>
        <w:t>Аннотация</w:t>
      </w:r>
      <w:r w:rsidRPr="00C069AA">
        <w:rPr>
          <w:lang w:val="en-US"/>
        </w:rPr>
        <w:t xml:space="preserve">. </w:t>
      </w:r>
      <w:r w:rsidR="00A24D0A" w:rsidRPr="00A24D0A">
        <w:rPr>
          <w:i/>
          <w:lang w:val="en-US"/>
        </w:rPr>
        <w:t>The article provides an analysis of changes in the positions of Russia and Belarus in the innovation system. More than 50% of the winning organizations are represented in Moscow, Siberia is represented by 4 organizations, the Far East - 1, the Urals are not in the list of winners.</w:t>
      </w:r>
    </w:p>
    <w:p w:rsidR="007E21CB" w:rsidRPr="003316A3" w:rsidRDefault="007E21CB" w:rsidP="007E21CB">
      <w:pPr>
        <w:tabs>
          <w:tab w:val="left" w:pos="851"/>
        </w:tabs>
        <w:ind w:firstLine="709"/>
        <w:jc w:val="both"/>
        <w:rPr>
          <w:i/>
          <w:lang w:val="en-US"/>
        </w:rPr>
      </w:pPr>
      <w:r w:rsidRPr="008B5C34">
        <w:rPr>
          <w:b/>
          <w:i/>
        </w:rPr>
        <w:t>Ключевые</w:t>
      </w:r>
      <w:r w:rsidRPr="003316A3">
        <w:rPr>
          <w:b/>
          <w:i/>
          <w:lang w:val="en-US"/>
        </w:rPr>
        <w:t xml:space="preserve"> </w:t>
      </w:r>
      <w:r w:rsidRPr="008B5C34">
        <w:rPr>
          <w:b/>
          <w:i/>
        </w:rPr>
        <w:t>слова</w:t>
      </w:r>
      <w:r w:rsidRPr="003316A3">
        <w:rPr>
          <w:b/>
          <w:i/>
          <w:lang w:val="en-US"/>
        </w:rPr>
        <w:t xml:space="preserve">: </w:t>
      </w:r>
      <w:r w:rsidR="003316A3" w:rsidRPr="003316A3">
        <w:rPr>
          <w:i/>
          <w:lang w:val="en-US"/>
        </w:rPr>
        <w:t>international scientific and technical cooperation, Republic of Belarus, Russian Science Foundation.</w:t>
      </w:r>
      <w:r w:rsidRPr="003316A3">
        <w:rPr>
          <w:i/>
          <w:lang w:val="en-US"/>
        </w:rPr>
        <w:t xml:space="preserve"> </w:t>
      </w:r>
    </w:p>
    <w:p w:rsidR="007E21CB" w:rsidRPr="003316A3" w:rsidRDefault="007E21CB" w:rsidP="007E21CB">
      <w:pPr>
        <w:tabs>
          <w:tab w:val="left" w:pos="851"/>
        </w:tabs>
        <w:ind w:firstLine="709"/>
        <w:jc w:val="both"/>
        <w:rPr>
          <w:i/>
          <w:lang w:val="en-US"/>
        </w:rPr>
      </w:pPr>
    </w:p>
    <w:p w:rsidR="007E21CB" w:rsidRDefault="007E21CB" w:rsidP="007E21CB">
      <w:pPr>
        <w:jc w:val="center"/>
        <w:rPr>
          <w:lang w:val="en-US"/>
        </w:rPr>
      </w:pPr>
      <w:r w:rsidRPr="00F34388">
        <w:rPr>
          <w:b/>
          <w:lang w:val="en-US"/>
        </w:rPr>
        <w:t>Information about the author</w:t>
      </w:r>
    </w:p>
    <w:p w:rsidR="002F55D6" w:rsidRDefault="007E21CB" w:rsidP="002F55D6">
      <w:pPr>
        <w:autoSpaceDE w:val="0"/>
        <w:autoSpaceDN w:val="0"/>
        <w:adjustRightInd w:val="0"/>
        <w:ind w:firstLine="709"/>
        <w:jc w:val="both"/>
        <w:rPr>
          <w:lang w:val="en-GB"/>
        </w:rPr>
      </w:pPr>
      <w:r w:rsidRPr="007E21CB">
        <w:rPr>
          <w:lang w:val="fr-FR"/>
        </w:rPr>
        <w:t>Zakharov</w:t>
      </w:r>
      <w:bookmarkStart w:id="0" w:name="_GoBack"/>
      <w:bookmarkEnd w:id="0"/>
      <w:r w:rsidRPr="007E21CB">
        <w:rPr>
          <w:lang w:val="fr-FR"/>
        </w:rPr>
        <w:t>a Victoria Vladimirovna (Ekaterinburg, Russia)</w:t>
      </w:r>
      <w:r>
        <w:rPr>
          <w:b/>
          <w:lang w:val="en-US"/>
        </w:rPr>
        <w:t xml:space="preserve"> </w:t>
      </w:r>
      <w:r w:rsidRPr="00516200">
        <w:rPr>
          <w:lang w:val="fr-FR"/>
        </w:rPr>
        <w:t>– Junior Researcher, Center for Regional Comparative Studies</w:t>
      </w:r>
      <w:r w:rsidRPr="00516200">
        <w:rPr>
          <w:lang w:val="en-GB"/>
        </w:rPr>
        <w:t xml:space="preserve">, </w:t>
      </w:r>
      <w:r w:rsidR="002F55D6" w:rsidRPr="002F55D6">
        <w:rPr>
          <w:lang w:val="en-US"/>
        </w:rPr>
        <w:t>Insti</w:t>
      </w:r>
      <w:r w:rsidR="002F55D6">
        <w:rPr>
          <w:lang w:val="en-US"/>
        </w:rPr>
        <w:t>tute of Economics of the Ural Branch of the Russian Academy of</w:t>
      </w:r>
      <w:r w:rsidR="002F55D6" w:rsidRPr="002F55D6">
        <w:rPr>
          <w:lang w:val="en-US"/>
        </w:rPr>
        <w:t xml:space="preserve"> Sciences</w:t>
      </w:r>
      <w:r w:rsidR="00494EFE">
        <w:rPr>
          <w:lang w:val="en-US"/>
        </w:rPr>
        <w:t xml:space="preserve"> </w:t>
      </w:r>
      <w:r w:rsidRPr="00516200">
        <w:rPr>
          <w:lang w:val="en-GB"/>
        </w:rPr>
        <w:t>(</w:t>
      </w:r>
      <w:r w:rsidR="00494EFE">
        <w:rPr>
          <w:lang w:val="en-GB"/>
        </w:rPr>
        <w:t>29</w:t>
      </w:r>
      <w:r w:rsidRPr="00516200">
        <w:rPr>
          <w:lang w:val="en-GB"/>
        </w:rPr>
        <w:t xml:space="preserve">, Moskovskaya st., Ekaterinburg, Russian Federation, </w:t>
      </w:r>
      <w:r w:rsidR="00494EFE" w:rsidRPr="00516200">
        <w:rPr>
          <w:lang w:val="en-GB"/>
        </w:rPr>
        <w:t>620014</w:t>
      </w:r>
      <w:r w:rsidR="00494EFE">
        <w:rPr>
          <w:lang w:val="en-GB"/>
        </w:rPr>
        <w:t xml:space="preserve">, </w:t>
      </w:r>
      <w:r w:rsidR="002F55D6" w:rsidRPr="00F34388">
        <w:rPr>
          <w:lang w:val="en-GB"/>
        </w:rPr>
        <w:t>zakharova.vv@uiec.ru</w:t>
      </w:r>
      <w:r w:rsidRPr="00516200">
        <w:rPr>
          <w:lang w:val="en-GB"/>
        </w:rPr>
        <w:t>).</w:t>
      </w:r>
    </w:p>
    <w:p w:rsidR="002F55D6" w:rsidRDefault="002F55D6" w:rsidP="002F55D6">
      <w:pPr>
        <w:autoSpaceDE w:val="0"/>
        <w:autoSpaceDN w:val="0"/>
        <w:adjustRightInd w:val="0"/>
        <w:ind w:firstLine="709"/>
        <w:jc w:val="both"/>
        <w:rPr>
          <w:lang w:val="en-GB"/>
        </w:rPr>
      </w:pPr>
    </w:p>
    <w:p w:rsidR="002F55D6" w:rsidRPr="00A24D0A" w:rsidRDefault="002F55D6" w:rsidP="002F55D6">
      <w:pPr>
        <w:autoSpaceDE w:val="0"/>
        <w:autoSpaceDN w:val="0"/>
        <w:adjustRightInd w:val="0"/>
        <w:ind w:firstLine="709"/>
        <w:jc w:val="center"/>
        <w:rPr>
          <w:b/>
          <w:lang w:val="en-US"/>
        </w:rPr>
      </w:pPr>
      <w:r w:rsidRPr="002F55D6">
        <w:rPr>
          <w:b/>
          <w:lang w:val="en-GB"/>
        </w:rPr>
        <w:t>References</w:t>
      </w:r>
    </w:p>
    <w:p w:rsidR="00F34388" w:rsidRPr="003316A3" w:rsidRDefault="00F34388" w:rsidP="00F34388">
      <w:pPr>
        <w:ind w:firstLine="567"/>
        <w:jc w:val="both"/>
        <w:rPr>
          <w:lang w:val="en-US"/>
        </w:rPr>
      </w:pPr>
      <w:r w:rsidRPr="003316A3">
        <w:rPr>
          <w:lang w:val="en-US"/>
        </w:rPr>
        <w:t>1. </w:t>
      </w:r>
      <w:r w:rsidR="003316A3" w:rsidRPr="003316A3">
        <w:rPr>
          <w:lang w:val="en-US"/>
        </w:rPr>
        <w:t>Theory of Innovations: Innovations in the Digital Economy: Study Guide / S.A. Dyatlov, D.V. Gilmanov, V.P. Maryanenko. - St. Petersburg: Publishing House of St. Petersburg State University of Economics, 2018. - 286 p.</w:t>
      </w:r>
    </w:p>
    <w:p w:rsidR="003316A3" w:rsidRDefault="00F34388" w:rsidP="00F34388">
      <w:pPr>
        <w:ind w:firstLine="567"/>
        <w:jc w:val="both"/>
        <w:rPr>
          <w:lang w:val="en-US"/>
        </w:rPr>
      </w:pPr>
      <w:r w:rsidRPr="003316A3">
        <w:rPr>
          <w:lang w:val="en-US"/>
        </w:rPr>
        <w:t xml:space="preserve">2. </w:t>
      </w:r>
      <w:r w:rsidR="003316A3" w:rsidRPr="003316A3">
        <w:rPr>
          <w:lang w:val="en-US"/>
        </w:rPr>
        <w:t xml:space="preserve">Decree of the Government of the Russian Federation dated May 20, 2023 </w:t>
      </w:r>
      <w:r w:rsidR="003316A3" w:rsidRPr="00D67F52">
        <w:rPr>
          <w:lang w:val="en-US"/>
        </w:rPr>
        <w:t>№ </w:t>
      </w:r>
      <w:r w:rsidR="003316A3" w:rsidRPr="003316A3">
        <w:rPr>
          <w:lang w:val="en-US"/>
        </w:rPr>
        <w:t>1315-r «On Approval of the Concept of Technological Development for the Period until 2030».</w:t>
      </w:r>
    </w:p>
    <w:p w:rsidR="003316A3" w:rsidRDefault="00F34388" w:rsidP="00F34388">
      <w:pPr>
        <w:ind w:firstLine="567"/>
        <w:jc w:val="both"/>
        <w:rPr>
          <w:lang w:val="en-US"/>
        </w:rPr>
      </w:pPr>
      <w:r w:rsidRPr="003316A3">
        <w:rPr>
          <w:lang w:val="en-US"/>
        </w:rPr>
        <w:t>3. </w:t>
      </w:r>
      <w:r w:rsidR="003316A3" w:rsidRPr="003316A3">
        <w:rPr>
          <w:lang w:val="en-US"/>
        </w:rPr>
        <w:t>Zakharova, V. V. Evaluation of tools to promote the development of innovative potential within the framework of cross-country interaction of the EAEU member countries / V. V. Zakharova // Science and business: ways of development. - 2018. - № 11 (89). - S. 212-214.</w:t>
      </w:r>
    </w:p>
    <w:p w:rsidR="00F34388" w:rsidRPr="00A24D0A" w:rsidRDefault="00F34388" w:rsidP="00F34388">
      <w:pPr>
        <w:ind w:firstLine="567"/>
        <w:jc w:val="both"/>
        <w:rPr>
          <w:lang w:val="en-US"/>
        </w:rPr>
      </w:pPr>
      <w:r w:rsidRPr="003316A3">
        <w:rPr>
          <w:lang w:val="en-US"/>
        </w:rPr>
        <w:t xml:space="preserve">4. WIPO (2021). Global Innovation Index 2021: Tracking Innovation through the COVID-19 Crisis. </w:t>
      </w:r>
      <w:r w:rsidRPr="00A24D0A">
        <w:rPr>
          <w:lang w:val="en-US"/>
        </w:rPr>
        <w:t>Geneva: World Intellectual Property Organization.</w:t>
      </w:r>
    </w:p>
    <w:p w:rsidR="002F55D6" w:rsidRPr="003316A3" w:rsidRDefault="00F34388" w:rsidP="003316A3">
      <w:pPr>
        <w:ind w:firstLine="567"/>
        <w:jc w:val="both"/>
      </w:pPr>
      <w:r w:rsidRPr="003316A3">
        <w:rPr>
          <w:lang w:val="en-US"/>
        </w:rPr>
        <w:t>5. </w:t>
      </w:r>
      <w:r w:rsidR="003316A3" w:rsidRPr="003316A3">
        <w:rPr>
          <w:lang w:val="en-US"/>
        </w:rPr>
        <w:t xml:space="preserve">Laletina A.S. Interregional cooperation between the Republic of Belarus and the Russian Federation // Gaps in Russian legislation. </w:t>
      </w:r>
      <w:r w:rsidR="003316A3" w:rsidRPr="003316A3">
        <w:t xml:space="preserve">2018. </w:t>
      </w:r>
      <w:r w:rsidR="003316A3">
        <w:t>№ </w:t>
      </w:r>
      <w:r w:rsidR="003316A3" w:rsidRPr="003316A3">
        <w:t>1.</w:t>
      </w:r>
    </w:p>
    <w:sectPr w:rsidR="002F55D6" w:rsidRPr="003316A3" w:rsidSect="00C07ED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1D6" w:rsidRDefault="002271D6" w:rsidP="00F028DC">
      <w:r>
        <w:separator/>
      </w:r>
    </w:p>
  </w:endnote>
  <w:endnote w:type="continuationSeparator" w:id="0">
    <w:p w:rsidR="002271D6" w:rsidRDefault="002271D6" w:rsidP="00F02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1D6" w:rsidRDefault="002271D6" w:rsidP="00F028DC">
      <w:r>
        <w:separator/>
      </w:r>
    </w:p>
  </w:footnote>
  <w:footnote w:type="continuationSeparator" w:id="0">
    <w:p w:rsidR="002271D6" w:rsidRDefault="002271D6" w:rsidP="00F028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1707C2"/>
    <w:multiLevelType w:val="hybridMultilevel"/>
    <w:tmpl w:val="AFD61284"/>
    <w:lvl w:ilvl="0" w:tplc="7E74C432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AD6"/>
    <w:rsid w:val="0000534B"/>
    <w:rsid w:val="00095838"/>
    <w:rsid w:val="0010074B"/>
    <w:rsid w:val="001350AE"/>
    <w:rsid w:val="00137E1A"/>
    <w:rsid w:val="00214ABA"/>
    <w:rsid w:val="002271D6"/>
    <w:rsid w:val="0024034C"/>
    <w:rsid w:val="002B6B8E"/>
    <w:rsid w:val="002E77DA"/>
    <w:rsid w:val="002F3C3E"/>
    <w:rsid w:val="002F55D6"/>
    <w:rsid w:val="0031393F"/>
    <w:rsid w:val="003316A3"/>
    <w:rsid w:val="00354594"/>
    <w:rsid w:val="00364A56"/>
    <w:rsid w:val="0038093A"/>
    <w:rsid w:val="00392299"/>
    <w:rsid w:val="003A1377"/>
    <w:rsid w:val="004428B7"/>
    <w:rsid w:val="00494EFE"/>
    <w:rsid w:val="00504638"/>
    <w:rsid w:val="00576FF9"/>
    <w:rsid w:val="005A77EA"/>
    <w:rsid w:val="005E179E"/>
    <w:rsid w:val="00641516"/>
    <w:rsid w:val="00652C8A"/>
    <w:rsid w:val="0066154B"/>
    <w:rsid w:val="00785564"/>
    <w:rsid w:val="007C4584"/>
    <w:rsid w:val="007E21CB"/>
    <w:rsid w:val="008209B5"/>
    <w:rsid w:val="00854C73"/>
    <w:rsid w:val="00873D36"/>
    <w:rsid w:val="008B0859"/>
    <w:rsid w:val="008B5C34"/>
    <w:rsid w:val="008D0F6C"/>
    <w:rsid w:val="008E30EC"/>
    <w:rsid w:val="00913BC1"/>
    <w:rsid w:val="0092106A"/>
    <w:rsid w:val="0096661F"/>
    <w:rsid w:val="0099116B"/>
    <w:rsid w:val="009B7AD6"/>
    <w:rsid w:val="00A24D0A"/>
    <w:rsid w:val="00A415A0"/>
    <w:rsid w:val="00A727F3"/>
    <w:rsid w:val="00A72D06"/>
    <w:rsid w:val="00AC638E"/>
    <w:rsid w:val="00AC7384"/>
    <w:rsid w:val="00AF00DC"/>
    <w:rsid w:val="00B3509C"/>
    <w:rsid w:val="00B5729B"/>
    <w:rsid w:val="00B83F8C"/>
    <w:rsid w:val="00BE4F1E"/>
    <w:rsid w:val="00C069AA"/>
    <w:rsid w:val="00C07EDC"/>
    <w:rsid w:val="00C23665"/>
    <w:rsid w:val="00C47652"/>
    <w:rsid w:val="00D67F52"/>
    <w:rsid w:val="00DF51A3"/>
    <w:rsid w:val="00DF5524"/>
    <w:rsid w:val="00E14DE7"/>
    <w:rsid w:val="00E43636"/>
    <w:rsid w:val="00E55351"/>
    <w:rsid w:val="00EA1C8A"/>
    <w:rsid w:val="00EC0B8F"/>
    <w:rsid w:val="00F028DC"/>
    <w:rsid w:val="00F12DC9"/>
    <w:rsid w:val="00F34388"/>
    <w:rsid w:val="00F81AD6"/>
    <w:rsid w:val="00F90B78"/>
    <w:rsid w:val="00FA11D9"/>
    <w:rsid w:val="00FA5488"/>
    <w:rsid w:val="00FD43A6"/>
    <w:rsid w:val="00FD7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D67721-13CB-47A7-8E3E-0D9E98FC5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7E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07EDC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10074B"/>
    <w:pPr>
      <w:spacing w:before="100" w:beforeAutospacing="1" w:after="100" w:afterAutospacing="1"/>
    </w:pPr>
  </w:style>
  <w:style w:type="table" w:styleId="a5">
    <w:name w:val="Table Grid"/>
    <w:basedOn w:val="a1"/>
    <w:uiPriority w:val="39"/>
    <w:rsid w:val="003A1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ur">
    <w:name w:val="cur"/>
    <w:basedOn w:val="a0"/>
    <w:rsid w:val="003A1377"/>
  </w:style>
  <w:style w:type="paragraph" w:styleId="a6">
    <w:name w:val="footnote text"/>
    <w:basedOn w:val="a"/>
    <w:link w:val="a7"/>
    <w:uiPriority w:val="99"/>
    <w:semiHidden/>
    <w:unhideWhenUsed/>
    <w:rsid w:val="00F028DC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7">
    <w:name w:val="Текст сноски Знак"/>
    <w:basedOn w:val="a0"/>
    <w:link w:val="a6"/>
    <w:uiPriority w:val="99"/>
    <w:semiHidden/>
    <w:rsid w:val="00F028DC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F028DC"/>
    <w:rPr>
      <w:vertAlign w:val="superscript"/>
    </w:rPr>
  </w:style>
  <w:style w:type="paragraph" w:styleId="a9">
    <w:name w:val="List Paragraph"/>
    <w:basedOn w:val="a"/>
    <w:uiPriority w:val="34"/>
    <w:qFormat/>
    <w:rsid w:val="00E553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5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83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5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9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4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9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4</Pages>
  <Words>1636</Words>
  <Characters>9331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</dc:creator>
  <cp:keywords/>
  <dc:description/>
  <cp:lastModifiedBy>Victoria</cp:lastModifiedBy>
  <cp:revision>43</cp:revision>
  <dcterms:created xsi:type="dcterms:W3CDTF">2022-03-31T11:53:00Z</dcterms:created>
  <dcterms:modified xsi:type="dcterms:W3CDTF">2023-06-19T05:38:00Z</dcterms:modified>
</cp:coreProperties>
</file>