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120E97" w14:textId="0C3359D2" w:rsidR="006E4BE5" w:rsidRDefault="006E4BE5" w:rsidP="006E4BE5">
      <w:pPr>
        <w:spacing w:after="0" w:line="240" w:lineRule="auto"/>
        <w:ind w:firstLine="709"/>
        <w:jc w:val="right"/>
        <w:rPr>
          <w:rFonts w:ascii="Times New Roman" w:hAnsi="Times New Roman" w:cs="Times New Roman"/>
          <w:b/>
          <w:sz w:val="24"/>
          <w:szCs w:val="24"/>
        </w:rPr>
      </w:pPr>
      <w:proofErr w:type="spellStart"/>
      <w:r>
        <w:rPr>
          <w:rFonts w:ascii="Times New Roman" w:hAnsi="Times New Roman" w:cs="Times New Roman"/>
          <w:b/>
          <w:sz w:val="24"/>
          <w:szCs w:val="24"/>
        </w:rPr>
        <w:t>Багаутдинова</w:t>
      </w:r>
      <w:proofErr w:type="spellEnd"/>
      <w:r>
        <w:rPr>
          <w:rFonts w:ascii="Times New Roman" w:hAnsi="Times New Roman" w:cs="Times New Roman"/>
          <w:b/>
          <w:sz w:val="24"/>
          <w:szCs w:val="24"/>
        </w:rPr>
        <w:t xml:space="preserve"> Ю.В.</w:t>
      </w:r>
    </w:p>
    <w:p w14:paraId="27EB3D79" w14:textId="2FECC2BE" w:rsidR="006E4BE5" w:rsidRPr="00C7449E" w:rsidRDefault="006E4BE5" w:rsidP="006E4BE5">
      <w:pPr>
        <w:spacing w:after="0" w:line="240" w:lineRule="auto"/>
        <w:ind w:firstLine="709"/>
        <w:jc w:val="center"/>
        <w:rPr>
          <w:rFonts w:ascii="Times New Roman" w:hAnsi="Times New Roman" w:cs="Times New Roman"/>
          <w:b/>
          <w:caps/>
          <w:sz w:val="24"/>
          <w:szCs w:val="24"/>
        </w:rPr>
      </w:pPr>
      <w:r w:rsidRPr="006E4BE5">
        <w:rPr>
          <w:rFonts w:ascii="Times New Roman" w:hAnsi="Times New Roman" w:cs="Times New Roman"/>
          <w:b/>
          <w:caps/>
          <w:sz w:val="24"/>
          <w:szCs w:val="24"/>
        </w:rPr>
        <w:t xml:space="preserve">Геймификация как инструмент повышения мотивации </w:t>
      </w:r>
      <w:r w:rsidRPr="00C7449E">
        <w:rPr>
          <w:rFonts w:ascii="Times New Roman" w:hAnsi="Times New Roman" w:cs="Times New Roman"/>
          <w:b/>
          <w:caps/>
          <w:sz w:val="24"/>
          <w:szCs w:val="24"/>
        </w:rPr>
        <w:t>персонала</w:t>
      </w:r>
      <w:r w:rsidRPr="00C7449E">
        <w:rPr>
          <w:rFonts w:ascii="Times New Roman" w:hAnsi="Times New Roman" w:cs="Times New Roman"/>
          <w:b/>
          <w:caps/>
          <w:sz w:val="24"/>
          <w:szCs w:val="24"/>
        </w:rPr>
        <w:t>:</w:t>
      </w:r>
      <w:r w:rsidR="00DF1690" w:rsidRPr="00C7449E">
        <w:rPr>
          <w:rFonts w:ascii="Times New Roman" w:hAnsi="Times New Roman" w:cs="Times New Roman"/>
          <w:b/>
          <w:caps/>
          <w:sz w:val="24"/>
          <w:szCs w:val="24"/>
        </w:rPr>
        <w:t xml:space="preserve"> </w:t>
      </w:r>
      <w:r w:rsidR="00F32C1F" w:rsidRPr="00F32C1F">
        <w:rPr>
          <w:rFonts w:ascii="Times New Roman" w:hAnsi="Times New Roman" w:cs="Times New Roman"/>
          <w:b/>
          <w:caps/>
          <w:sz w:val="24"/>
          <w:szCs w:val="24"/>
        </w:rPr>
        <w:t xml:space="preserve">Практические рекомендации </w:t>
      </w:r>
      <w:r w:rsidR="00F32C1F" w:rsidRPr="00F32C1F">
        <w:rPr>
          <w:rFonts w:ascii="Times New Roman" w:hAnsi="Times New Roman" w:cs="Times New Roman"/>
          <w:b/>
          <w:caps/>
          <w:sz w:val="24"/>
          <w:szCs w:val="24"/>
        </w:rPr>
        <w:t xml:space="preserve">по </w:t>
      </w:r>
      <w:r w:rsidRPr="00C7449E">
        <w:rPr>
          <w:rFonts w:ascii="Times New Roman" w:hAnsi="Times New Roman" w:cs="Times New Roman"/>
          <w:b/>
          <w:caps/>
          <w:sz w:val="24"/>
          <w:szCs w:val="24"/>
        </w:rPr>
        <w:t>разработк</w:t>
      </w:r>
      <w:r w:rsidR="00F32C1F">
        <w:rPr>
          <w:rFonts w:ascii="Times New Roman" w:hAnsi="Times New Roman" w:cs="Times New Roman"/>
          <w:b/>
          <w:caps/>
          <w:sz w:val="24"/>
          <w:szCs w:val="24"/>
        </w:rPr>
        <w:t>е</w:t>
      </w:r>
      <w:r w:rsidRPr="00C7449E">
        <w:rPr>
          <w:rFonts w:ascii="Times New Roman" w:hAnsi="Times New Roman" w:cs="Times New Roman"/>
          <w:b/>
          <w:caps/>
          <w:sz w:val="24"/>
          <w:szCs w:val="24"/>
        </w:rPr>
        <w:t xml:space="preserve"> модели проектирования командообразующих и проблемных игр</w:t>
      </w:r>
    </w:p>
    <w:p w14:paraId="46F3D817" w14:textId="51002F9B" w:rsidR="006E4BE5" w:rsidRPr="00C7449E" w:rsidRDefault="006E4BE5" w:rsidP="00945FB5">
      <w:pPr>
        <w:spacing w:after="0" w:line="240" w:lineRule="auto"/>
        <w:ind w:firstLine="709"/>
        <w:rPr>
          <w:rFonts w:ascii="Times New Roman" w:hAnsi="Times New Roman" w:cs="Times New Roman"/>
          <w:b/>
          <w:caps/>
          <w:sz w:val="24"/>
          <w:szCs w:val="24"/>
        </w:rPr>
      </w:pPr>
    </w:p>
    <w:p w14:paraId="33CE5D12" w14:textId="338E389F" w:rsidR="00C7449E" w:rsidRPr="00817B36" w:rsidRDefault="006E4BE5" w:rsidP="00C7449E">
      <w:pPr>
        <w:spacing w:after="0" w:line="240" w:lineRule="auto"/>
        <w:ind w:firstLine="709"/>
        <w:jc w:val="both"/>
        <w:rPr>
          <w:rFonts w:ascii="TimesNewRomanPS-ItalicMT" w:hAnsi="TimesNewRomanPS-ItalicMT"/>
          <w:i/>
          <w:iCs/>
          <w:color w:val="000000"/>
          <w:sz w:val="24"/>
          <w:szCs w:val="24"/>
        </w:rPr>
      </w:pPr>
      <w:r w:rsidRPr="00817B36">
        <w:rPr>
          <w:rStyle w:val="fontstyle01"/>
          <w:i/>
        </w:rPr>
        <w:t>Аннотация</w:t>
      </w:r>
      <w:r w:rsidR="00C7449E" w:rsidRPr="00817B36">
        <w:rPr>
          <w:rStyle w:val="fontstyle01"/>
          <w:i/>
        </w:rPr>
        <w:t>.</w:t>
      </w:r>
      <w:r w:rsidRPr="00817B36">
        <w:rPr>
          <w:rStyle w:val="fontstyle01"/>
          <w:i/>
        </w:rPr>
        <w:t xml:space="preserve"> </w:t>
      </w:r>
      <w:r w:rsidR="00C7449E" w:rsidRPr="00817B36">
        <w:rPr>
          <w:rFonts w:ascii="TimesNewRomanPS-ItalicMT" w:hAnsi="TimesNewRomanPS-ItalicMT"/>
          <w:i/>
          <w:iCs/>
          <w:color w:val="000000"/>
          <w:sz w:val="24"/>
          <w:szCs w:val="24"/>
        </w:rPr>
        <w:t xml:space="preserve">Статья исследует применение геймификации в организационной среде для повышения мотивации сотрудников. Рассматриваются ключевые аспекты внедрения и улучшения модели геймификации. Предлагаются рекомендации для успешного применения и дальнейшего развития модели. </w:t>
      </w:r>
    </w:p>
    <w:p w14:paraId="203DBB12" w14:textId="273B6047" w:rsidR="000C7A4B" w:rsidRDefault="006E4BE5" w:rsidP="00471D01">
      <w:pPr>
        <w:spacing w:after="0" w:line="240" w:lineRule="auto"/>
        <w:ind w:firstLine="709"/>
        <w:jc w:val="both"/>
        <w:rPr>
          <w:rFonts w:ascii="TimesNewRomanPS-ItalicMT" w:hAnsi="TimesNewRomanPS-ItalicMT"/>
          <w:i/>
          <w:iCs/>
          <w:color w:val="000000"/>
          <w:sz w:val="24"/>
          <w:szCs w:val="24"/>
        </w:rPr>
      </w:pPr>
      <w:r w:rsidRPr="00817B36">
        <w:rPr>
          <w:rFonts w:ascii="TimesNewRomanPS-BoldMT" w:hAnsi="TimesNewRomanPS-BoldMT"/>
          <w:b/>
          <w:bCs/>
          <w:i/>
          <w:sz w:val="24"/>
          <w:szCs w:val="24"/>
        </w:rPr>
        <w:t>Ключевые слова</w:t>
      </w:r>
      <w:r w:rsidR="00817B36">
        <w:rPr>
          <w:rFonts w:ascii="TimesNewRomanPS-BoldMT" w:hAnsi="TimesNewRomanPS-BoldMT"/>
          <w:b/>
          <w:bCs/>
          <w:i/>
          <w:sz w:val="24"/>
          <w:szCs w:val="24"/>
        </w:rPr>
        <w:t>:</w:t>
      </w:r>
      <w:r w:rsidR="000C7A4B" w:rsidRPr="00471D01">
        <w:t xml:space="preserve"> </w:t>
      </w:r>
      <w:r w:rsidR="000C7A4B" w:rsidRPr="000C7A4B">
        <w:rPr>
          <w:rFonts w:ascii="TimesNewRomanPS-ItalicMT" w:hAnsi="TimesNewRomanPS-ItalicMT"/>
          <w:i/>
          <w:iCs/>
          <w:color w:val="000000"/>
          <w:sz w:val="24"/>
          <w:szCs w:val="24"/>
        </w:rPr>
        <w:t>геймификация, организационная среда, мотивация</w:t>
      </w:r>
      <w:r w:rsidR="000C7A4B">
        <w:rPr>
          <w:rFonts w:ascii="TimesNewRomanPS-ItalicMT" w:hAnsi="TimesNewRomanPS-ItalicMT"/>
          <w:i/>
          <w:iCs/>
          <w:color w:val="000000"/>
          <w:sz w:val="24"/>
          <w:szCs w:val="24"/>
        </w:rPr>
        <w:t xml:space="preserve"> </w:t>
      </w:r>
      <w:r w:rsidR="000C7A4B" w:rsidRPr="000C7A4B">
        <w:rPr>
          <w:rFonts w:ascii="TimesNewRomanPS-ItalicMT" w:hAnsi="TimesNewRomanPS-ItalicMT"/>
          <w:i/>
          <w:iCs/>
          <w:color w:val="000000"/>
          <w:sz w:val="24"/>
          <w:szCs w:val="24"/>
        </w:rPr>
        <w:t>персонала</w:t>
      </w:r>
      <w:r w:rsidR="000C7A4B" w:rsidRPr="000C7A4B">
        <w:rPr>
          <w:rFonts w:ascii="TimesNewRomanPS-ItalicMT" w:hAnsi="TimesNewRomanPS-ItalicMT"/>
          <w:i/>
          <w:iCs/>
          <w:color w:val="000000"/>
          <w:sz w:val="24"/>
          <w:szCs w:val="24"/>
        </w:rPr>
        <w:t>, игровые сценарии</w:t>
      </w:r>
      <w:r w:rsidR="000C7A4B">
        <w:rPr>
          <w:rFonts w:ascii="TimesNewRomanPS-ItalicMT" w:hAnsi="TimesNewRomanPS-ItalicMT"/>
          <w:i/>
          <w:iCs/>
          <w:color w:val="000000"/>
          <w:sz w:val="24"/>
          <w:szCs w:val="24"/>
        </w:rPr>
        <w:t xml:space="preserve">, </w:t>
      </w:r>
      <w:r w:rsidR="000C7A4B" w:rsidRPr="000C7A4B">
        <w:rPr>
          <w:rFonts w:ascii="TimesNewRomanPS-ItalicMT" w:hAnsi="TimesNewRomanPS-ItalicMT"/>
          <w:i/>
          <w:iCs/>
          <w:color w:val="000000"/>
          <w:sz w:val="24"/>
          <w:szCs w:val="24"/>
        </w:rPr>
        <w:t>командная работа</w:t>
      </w:r>
      <w:r w:rsidR="00471D01">
        <w:rPr>
          <w:rFonts w:ascii="TimesNewRomanPS-ItalicMT" w:hAnsi="TimesNewRomanPS-ItalicMT"/>
          <w:i/>
          <w:iCs/>
          <w:color w:val="000000"/>
          <w:sz w:val="24"/>
          <w:szCs w:val="24"/>
        </w:rPr>
        <w:t xml:space="preserve">, </w:t>
      </w:r>
      <w:r w:rsidR="00471D01" w:rsidRPr="00471D01">
        <w:rPr>
          <w:rFonts w:ascii="TimesNewRomanPS-ItalicMT" w:hAnsi="TimesNewRomanPS-ItalicMT"/>
          <w:i/>
          <w:iCs/>
          <w:color w:val="000000"/>
          <w:sz w:val="24"/>
          <w:szCs w:val="24"/>
        </w:rPr>
        <w:t>менеджмент</w:t>
      </w:r>
      <w:r w:rsidR="00471D01">
        <w:rPr>
          <w:rFonts w:ascii="TimesNewRomanPS-ItalicMT" w:hAnsi="TimesNewRomanPS-ItalicMT"/>
          <w:i/>
          <w:iCs/>
          <w:color w:val="000000"/>
          <w:sz w:val="24"/>
          <w:szCs w:val="24"/>
        </w:rPr>
        <w:t xml:space="preserve">, </w:t>
      </w:r>
      <w:r w:rsidR="00471D01" w:rsidRPr="00471D01">
        <w:rPr>
          <w:rFonts w:ascii="TimesNewRomanPS-ItalicMT" w:hAnsi="TimesNewRomanPS-ItalicMT"/>
          <w:i/>
          <w:iCs/>
          <w:color w:val="000000"/>
          <w:sz w:val="24"/>
          <w:szCs w:val="24"/>
        </w:rPr>
        <w:t>вовлеченность</w:t>
      </w:r>
    </w:p>
    <w:p w14:paraId="266F1127" w14:textId="77777777" w:rsidR="000C7A4B" w:rsidRDefault="000C7A4B" w:rsidP="000C7A4B">
      <w:pPr>
        <w:spacing w:after="0" w:line="240" w:lineRule="auto"/>
        <w:ind w:firstLine="709"/>
        <w:rPr>
          <w:rFonts w:ascii="TimesNewRomanPS-ItalicMT" w:hAnsi="TimesNewRomanPS-ItalicMT"/>
          <w:i/>
          <w:iCs/>
          <w:color w:val="000000"/>
          <w:sz w:val="24"/>
          <w:szCs w:val="24"/>
        </w:rPr>
      </w:pPr>
    </w:p>
    <w:p w14:paraId="5A0B2535" w14:textId="7325278C" w:rsidR="00DD1B58" w:rsidRDefault="000803F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b/>
          <w:sz w:val="24"/>
          <w:szCs w:val="24"/>
        </w:rPr>
        <w:t>Введение</w:t>
      </w:r>
      <w:r w:rsidR="00C64304">
        <w:rPr>
          <w:rFonts w:ascii="Times New Roman" w:hAnsi="Times New Roman" w:cs="Times New Roman"/>
          <w:sz w:val="24"/>
          <w:szCs w:val="24"/>
        </w:rPr>
        <w:t>.</w:t>
      </w:r>
      <w:r w:rsidR="00215168" w:rsidRPr="00215168">
        <w:rPr>
          <w:rFonts w:ascii="Times New Roman" w:hAnsi="Times New Roman"/>
          <w:b/>
          <w:sz w:val="28"/>
          <w:szCs w:val="28"/>
        </w:rPr>
        <w:t xml:space="preserve"> </w:t>
      </w:r>
      <w:r w:rsidR="00215168" w:rsidRPr="00C64304">
        <w:rPr>
          <w:rFonts w:ascii="Times New Roman" w:hAnsi="Times New Roman" w:cs="Times New Roman"/>
          <w:b/>
          <w:sz w:val="24"/>
          <w:szCs w:val="24"/>
        </w:rPr>
        <w:t>Актуальность данного исследования</w:t>
      </w:r>
      <w:r w:rsidR="00215168" w:rsidRPr="00C64304">
        <w:rPr>
          <w:rFonts w:ascii="Times New Roman" w:hAnsi="Times New Roman" w:cs="Times New Roman"/>
          <w:sz w:val="24"/>
          <w:szCs w:val="24"/>
        </w:rPr>
        <w:t xml:space="preserve"> заключается в необходимости поиска эффективных методов повышения мотивации персонала в организационной среде. Изучение влияния геймификации на мотивацию сотрудников представляет интерес для практического применения, поскольку игровые элементы могут стимулировать участие, сотрудничество и достижение целей. </w:t>
      </w:r>
      <w:r w:rsidRPr="00FE194A">
        <w:rPr>
          <w:rFonts w:ascii="Times New Roman" w:hAnsi="Times New Roman" w:cs="Times New Roman"/>
          <w:sz w:val="24"/>
          <w:szCs w:val="24"/>
        </w:rPr>
        <w:t>Современная организационная среда ставит перед руководителями и менеджерами сложные задачи, связанные с повышением мотивации персонала. Одним из инновационных подходов, привлекающих все большее внимание, является геймификация - применение игровых элементов и принципов в неигровых контекстах. В контексте повышения мотивации персонала, геймификация может стать эффективным инструментом, способствующим активному участию сотрудников и развитию их командных навыков.</w:t>
      </w:r>
      <w:r w:rsidR="00DD1B58">
        <w:rPr>
          <w:rFonts w:ascii="Times New Roman" w:hAnsi="Times New Roman" w:cs="Times New Roman"/>
          <w:sz w:val="24"/>
          <w:szCs w:val="24"/>
        </w:rPr>
        <w:t xml:space="preserve"> </w:t>
      </w:r>
      <w:r w:rsidRPr="00FE194A">
        <w:rPr>
          <w:rFonts w:ascii="Times New Roman" w:hAnsi="Times New Roman" w:cs="Times New Roman"/>
          <w:b/>
          <w:sz w:val="24"/>
          <w:szCs w:val="24"/>
        </w:rPr>
        <w:t>Целью данного исследования</w:t>
      </w:r>
      <w:r w:rsidRPr="00FE194A">
        <w:rPr>
          <w:rFonts w:ascii="Times New Roman" w:hAnsi="Times New Roman" w:cs="Times New Roman"/>
          <w:sz w:val="24"/>
          <w:szCs w:val="24"/>
        </w:rPr>
        <w:t xml:space="preserve"> </w:t>
      </w:r>
      <w:r w:rsidR="00D21059" w:rsidRPr="00D21059">
        <w:rPr>
          <w:rFonts w:ascii="Times New Roman" w:hAnsi="Times New Roman" w:cs="Times New Roman"/>
          <w:sz w:val="24"/>
          <w:szCs w:val="24"/>
        </w:rPr>
        <w:t>заключалась в изучении влияния геймификации на мотивацию персонала в организационной среде. Результаты исследования подтверждают, что геймификация положительно влияет на уровень мотивации, командный дух и удовлетворенность сотрудников. Эти выводы имеют значимость для научно-технологического развития, предоставляя практические рекомендации и возможности дальнейшего улучшения модели геймификации в организационной среде.</w:t>
      </w:r>
      <w:r w:rsidR="00DD1B58">
        <w:rPr>
          <w:rFonts w:ascii="Times New Roman" w:hAnsi="Times New Roman" w:cs="Times New Roman"/>
          <w:sz w:val="24"/>
          <w:szCs w:val="24"/>
        </w:rPr>
        <w:t xml:space="preserve"> </w:t>
      </w:r>
      <w:r w:rsidR="00DD1B58" w:rsidRPr="00DD1B58">
        <w:rPr>
          <w:rFonts w:ascii="Times New Roman" w:hAnsi="Times New Roman" w:cs="Times New Roman"/>
          <w:sz w:val="24"/>
          <w:szCs w:val="24"/>
        </w:rPr>
        <w:t>При подготовке статьи использованы</w:t>
      </w:r>
      <w:r w:rsidR="00DD1B58">
        <w:rPr>
          <w:rFonts w:ascii="Times New Roman" w:hAnsi="Times New Roman" w:cs="Times New Roman"/>
          <w:sz w:val="24"/>
          <w:szCs w:val="24"/>
        </w:rPr>
        <w:t xml:space="preserve"> различные</w:t>
      </w:r>
      <w:r w:rsidR="00DD1B58" w:rsidRPr="00DD1B58">
        <w:rPr>
          <w:rFonts w:ascii="Times New Roman" w:hAnsi="Times New Roman" w:cs="Times New Roman"/>
          <w:sz w:val="24"/>
          <w:szCs w:val="24"/>
        </w:rPr>
        <w:t xml:space="preserve"> </w:t>
      </w:r>
      <w:r w:rsidR="00DD1B58">
        <w:rPr>
          <w:rFonts w:ascii="Times New Roman" w:hAnsi="Times New Roman" w:cs="Times New Roman"/>
          <w:b/>
          <w:sz w:val="24"/>
          <w:szCs w:val="24"/>
        </w:rPr>
        <w:t>м</w:t>
      </w:r>
      <w:r w:rsidR="00DD1B58" w:rsidRPr="00DD1B58">
        <w:rPr>
          <w:rFonts w:ascii="Times New Roman" w:hAnsi="Times New Roman" w:cs="Times New Roman"/>
          <w:b/>
          <w:sz w:val="24"/>
          <w:szCs w:val="24"/>
        </w:rPr>
        <w:t>етоды</w:t>
      </w:r>
      <w:r w:rsidR="00DD1B58" w:rsidRPr="00DD1B58">
        <w:rPr>
          <w:rFonts w:ascii="Times New Roman" w:hAnsi="Times New Roman" w:cs="Times New Roman"/>
          <w:sz w:val="24"/>
          <w:szCs w:val="24"/>
        </w:rPr>
        <w:t xml:space="preserve"> исследования влияния геймификации на мотивацию персонала</w:t>
      </w:r>
      <w:r w:rsidR="00DD1B58">
        <w:rPr>
          <w:rFonts w:ascii="Times New Roman" w:hAnsi="Times New Roman" w:cs="Times New Roman"/>
          <w:sz w:val="24"/>
          <w:szCs w:val="24"/>
        </w:rPr>
        <w:t>:</w:t>
      </w:r>
      <w:r w:rsidR="00DD1B58" w:rsidRPr="00DD1B58">
        <w:rPr>
          <w:rFonts w:ascii="Times New Roman" w:hAnsi="Times New Roman" w:cs="Times New Roman"/>
          <w:sz w:val="24"/>
          <w:szCs w:val="24"/>
        </w:rPr>
        <w:t xml:space="preserve"> анализ литературы, исследование случаев, опросы и анкетирование, наблюдение и интервью, а также статистический анализ данных. Эти методы обеспечивают всестороннее понимание эффектов геймификации и помогают выявить важные факторы для успешного применения в организационной среде.</w:t>
      </w:r>
    </w:p>
    <w:p w14:paraId="37BC4591" w14:textId="3BEEFA75" w:rsidR="000803F1" w:rsidRPr="00FE194A" w:rsidRDefault="00215168" w:rsidP="00FE194A">
      <w:pPr>
        <w:spacing w:after="0" w:line="240" w:lineRule="auto"/>
        <w:ind w:firstLine="709"/>
        <w:jc w:val="both"/>
        <w:rPr>
          <w:rFonts w:ascii="Times New Roman" w:hAnsi="Times New Roman" w:cs="Times New Roman"/>
          <w:sz w:val="24"/>
          <w:szCs w:val="24"/>
        </w:rPr>
      </w:pPr>
      <w:r w:rsidRPr="00C64304">
        <w:rPr>
          <w:rFonts w:ascii="Times New Roman" w:hAnsi="Times New Roman" w:cs="Times New Roman"/>
          <w:b/>
          <w:sz w:val="24"/>
          <w:szCs w:val="24"/>
        </w:rPr>
        <w:t>Основная часть</w:t>
      </w:r>
      <w:r w:rsidR="00C64304">
        <w:rPr>
          <w:rFonts w:ascii="Times New Roman" w:hAnsi="Times New Roman" w:cs="Times New Roman"/>
          <w:b/>
          <w:sz w:val="24"/>
          <w:szCs w:val="24"/>
        </w:rPr>
        <w:t xml:space="preserve">. </w:t>
      </w:r>
      <w:r w:rsidR="000803F1" w:rsidRPr="00FE194A">
        <w:rPr>
          <w:rFonts w:ascii="Times New Roman" w:hAnsi="Times New Roman" w:cs="Times New Roman"/>
          <w:sz w:val="24"/>
          <w:szCs w:val="24"/>
        </w:rPr>
        <w:t>Геймификация – это подход, основанный на применении игровых элементов и принципов в не</w:t>
      </w:r>
      <w:r w:rsidR="000440D1">
        <w:rPr>
          <w:rFonts w:ascii="Times New Roman" w:hAnsi="Times New Roman" w:cs="Times New Roman"/>
          <w:sz w:val="24"/>
          <w:szCs w:val="24"/>
        </w:rPr>
        <w:t>игро</w:t>
      </w:r>
      <w:r w:rsidR="000803F1" w:rsidRPr="00FE194A">
        <w:rPr>
          <w:rFonts w:ascii="Times New Roman" w:hAnsi="Times New Roman" w:cs="Times New Roman"/>
          <w:sz w:val="24"/>
          <w:szCs w:val="24"/>
        </w:rPr>
        <w:t>вых ситуациях с целью повышения мотивации, вовлеченности и достижения поставленных целей. Она позволяет превратить рутинные и монотонные задачи в увлекательные и стимулирующие активности, создавая при этом положительную и интерактивную среду.</w:t>
      </w:r>
    </w:p>
    <w:p w14:paraId="54CA91DE" w14:textId="77777777" w:rsidR="000803F1" w:rsidRPr="00FE194A" w:rsidRDefault="000803F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В организационной среде геймификация может иметь широкий спектр применений. Она может быть использована для улучшения процессов обучения и развития персонала, мотивации к достижению целей, повышения эффективности работы команд, улучшения взаимодействия с клиентами и даже для внедрения инноваций внутри организации.</w:t>
      </w:r>
    </w:p>
    <w:p w14:paraId="22730BD3" w14:textId="77777777" w:rsidR="000803F1" w:rsidRPr="00FE194A" w:rsidRDefault="000803F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Основные элементы геймификации, применяемые в организационной среде, включают:</w:t>
      </w:r>
    </w:p>
    <w:p w14:paraId="433C7D72" w14:textId="77777777" w:rsidR="000803F1" w:rsidRPr="00FE194A" w:rsidRDefault="000803F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1. Цели и достижения: Геймификация помогает сотрудникам четко видеть цели и мотивирует их достигать новых достижений, предлагая промежуточные и окончательные награды за успешное выполнение задач.</w:t>
      </w:r>
    </w:p>
    <w:p w14:paraId="1ECCA98B" w14:textId="77777777" w:rsidR="000803F1" w:rsidRPr="00FE194A" w:rsidRDefault="000803F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2. Бейджи и награды: Введение бейджей и наград позволяет отмечать достижения и прогресс сотрудников, что стимулирует их конкурентоспособность и стремление к лучшим результатам.</w:t>
      </w:r>
    </w:p>
    <w:p w14:paraId="507DE282" w14:textId="77777777" w:rsidR="000803F1" w:rsidRPr="00FE194A" w:rsidRDefault="000803F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lastRenderedPageBreak/>
        <w:t>3. Лидерские доски и рейтинги: Создание лидерских досок и рейтинговых систем позволяет сотрудникам соревноваться друг с другом, стремиться занять высокие позиции и достичь признания внутри организации.</w:t>
      </w:r>
    </w:p>
    <w:p w14:paraId="04BD7E19" w14:textId="77777777" w:rsidR="000803F1" w:rsidRPr="00FE194A" w:rsidRDefault="000803F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4. Коллекционирование и прогрессия: Предоставление сотрудникам возможности собирать различные элементы, достижения или награды, а также улучшать свой статус или уровень, стимулирует их прогресс и постоянное развитие.</w:t>
      </w:r>
    </w:p>
    <w:p w14:paraId="04341C56" w14:textId="77777777" w:rsidR="000803F1" w:rsidRPr="00FE194A" w:rsidRDefault="000803F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5. Сотрудничество и командная работа: Геймификация может способствовать формированию эффективных команд и сотрудничеству между ними, предлагая задачи, которые требуют совместного решения и взаимодействия.</w:t>
      </w:r>
    </w:p>
    <w:p w14:paraId="58342136" w14:textId="0B7F7339" w:rsidR="000803F1" w:rsidRPr="00FE194A" w:rsidRDefault="000803F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Применение геймификации в организационной среде может принести значительные выгоды. Она способна повысить уровень мотивации, улучшить вовлеченность сотрудников в рабочие процессы, стимулировать их развитие и рост, а также улучшить результативность работы организации в целом.</w:t>
      </w:r>
    </w:p>
    <w:p w14:paraId="3AF2144C" w14:textId="77777777" w:rsidR="000440D1" w:rsidRDefault="00C64304" w:rsidP="000440D1">
      <w:pPr>
        <w:spacing w:after="0" w:line="240" w:lineRule="auto"/>
        <w:ind w:firstLine="709"/>
        <w:jc w:val="both"/>
        <w:rPr>
          <w:rFonts w:ascii="Times New Roman" w:hAnsi="Times New Roman" w:cs="Times New Roman"/>
          <w:sz w:val="24"/>
          <w:szCs w:val="24"/>
        </w:rPr>
      </w:pPr>
      <w:r w:rsidRPr="00C64304">
        <w:rPr>
          <w:rFonts w:ascii="Times New Roman" w:hAnsi="Times New Roman" w:cs="Times New Roman"/>
          <w:sz w:val="24"/>
          <w:szCs w:val="24"/>
        </w:rPr>
        <w:t>Геймификация представляет собой мощный инструмент для повышения мотивации персонала в организационной среде. Использование игровых элементов и принципов позволяет создать стимулирующую и вовлекающую атмосферу, влияющую на мотивацию сотрудников. Чувство достижения и прогресса, предоставление бейджей и наград, соревновательность и сотрудничество - все это важные аспекты геймификации, способствующие повышению мотивации и результативности работы персонала. Грамотно примененная геймификация может значительно улучшить эффективность работы организации, создавая стимулирующую среду, где сотрудники ощущают себя участниками и мотивированно преодолевают трудности на пути к достижению целей.</w:t>
      </w:r>
    </w:p>
    <w:p w14:paraId="134ED87C" w14:textId="559B1E9B" w:rsidR="00C5275F" w:rsidRPr="00C5275F" w:rsidRDefault="00C5275F" w:rsidP="00C5275F">
      <w:pPr>
        <w:spacing w:after="0" w:line="240" w:lineRule="auto"/>
        <w:ind w:firstLine="709"/>
        <w:jc w:val="right"/>
        <w:rPr>
          <w:rFonts w:ascii="Times New Roman" w:hAnsi="Times New Roman" w:cs="Times New Roman"/>
          <w:i/>
          <w:sz w:val="24"/>
          <w:szCs w:val="24"/>
        </w:rPr>
      </w:pPr>
      <w:r w:rsidRPr="00C5275F">
        <w:rPr>
          <w:rFonts w:ascii="Times New Roman" w:hAnsi="Times New Roman" w:cs="Times New Roman"/>
          <w:i/>
          <w:sz w:val="24"/>
          <w:szCs w:val="24"/>
        </w:rPr>
        <w:t>Таблица</w:t>
      </w:r>
      <w:r w:rsidRPr="00C5275F">
        <w:rPr>
          <w:rFonts w:ascii="Times New Roman" w:hAnsi="Times New Roman" w:cs="Times New Roman"/>
          <w:i/>
          <w:sz w:val="24"/>
          <w:szCs w:val="24"/>
        </w:rPr>
        <w:t xml:space="preserve"> 1</w:t>
      </w:r>
      <w:r w:rsidRPr="00C5275F">
        <w:rPr>
          <w:rFonts w:ascii="Times New Roman" w:hAnsi="Times New Roman" w:cs="Times New Roman"/>
          <w:i/>
          <w:sz w:val="24"/>
          <w:szCs w:val="24"/>
        </w:rPr>
        <w:t xml:space="preserve"> </w:t>
      </w:r>
    </w:p>
    <w:p w14:paraId="058FC6E6" w14:textId="7214640A" w:rsidR="00C5275F" w:rsidRDefault="00C5275F" w:rsidP="005F7597">
      <w:pPr>
        <w:spacing w:after="0" w:line="240" w:lineRule="auto"/>
        <w:ind w:firstLine="709"/>
        <w:jc w:val="center"/>
        <w:rPr>
          <w:rFonts w:ascii="Times New Roman" w:hAnsi="Times New Roman" w:cs="Times New Roman"/>
          <w:sz w:val="24"/>
          <w:szCs w:val="24"/>
        </w:rPr>
      </w:pPr>
      <w:r w:rsidRPr="00C5275F">
        <w:rPr>
          <w:rFonts w:ascii="Times New Roman" w:hAnsi="Times New Roman" w:cs="Times New Roman"/>
          <w:sz w:val="24"/>
          <w:szCs w:val="24"/>
        </w:rPr>
        <w:t>Влияние геймификации на мотивацию персонала</w:t>
      </w:r>
    </w:p>
    <w:tbl>
      <w:tblPr>
        <w:tblStyle w:val="a4"/>
        <w:tblW w:w="0" w:type="auto"/>
        <w:tblLook w:val="04A0" w:firstRow="1" w:lastRow="0" w:firstColumn="1" w:lastColumn="0" w:noHBand="0" w:noVBand="1"/>
      </w:tblPr>
      <w:tblGrid>
        <w:gridCol w:w="2163"/>
        <w:gridCol w:w="7182"/>
      </w:tblGrid>
      <w:tr w:rsidR="00C5275F" w:rsidRPr="00C5275F" w14:paraId="5BB7BAAF" w14:textId="77777777" w:rsidTr="00C5275F">
        <w:tc>
          <w:tcPr>
            <w:tcW w:w="1696" w:type="dxa"/>
          </w:tcPr>
          <w:p w14:paraId="10F65E1F" w14:textId="16436933" w:rsidR="00C5275F" w:rsidRPr="00C5275F" w:rsidRDefault="00C5275F" w:rsidP="00C5275F">
            <w:pPr>
              <w:jc w:val="both"/>
              <w:rPr>
                <w:rFonts w:ascii="Times New Roman" w:hAnsi="Times New Roman" w:cs="Times New Roman"/>
                <w:b/>
                <w:sz w:val="24"/>
                <w:szCs w:val="24"/>
              </w:rPr>
            </w:pPr>
            <w:r w:rsidRPr="00C5275F">
              <w:rPr>
                <w:rFonts w:ascii="Times New Roman" w:hAnsi="Times New Roman" w:cs="Times New Roman"/>
                <w:b/>
                <w:sz w:val="24"/>
              </w:rPr>
              <w:t>Аспект</w:t>
            </w:r>
          </w:p>
        </w:tc>
        <w:tc>
          <w:tcPr>
            <w:tcW w:w="7649" w:type="dxa"/>
          </w:tcPr>
          <w:p w14:paraId="568587CD" w14:textId="332789AB" w:rsidR="00C5275F" w:rsidRPr="00C5275F" w:rsidRDefault="00C5275F" w:rsidP="00C5275F">
            <w:pPr>
              <w:jc w:val="both"/>
              <w:rPr>
                <w:rFonts w:ascii="Times New Roman" w:hAnsi="Times New Roman" w:cs="Times New Roman"/>
                <w:b/>
                <w:sz w:val="24"/>
                <w:szCs w:val="24"/>
              </w:rPr>
            </w:pPr>
            <w:r w:rsidRPr="00C5275F">
              <w:rPr>
                <w:rFonts w:ascii="Times New Roman" w:hAnsi="Times New Roman" w:cs="Times New Roman"/>
                <w:b/>
                <w:sz w:val="24"/>
              </w:rPr>
              <w:t>Влияние на мотивацию персонала</w:t>
            </w:r>
          </w:p>
        </w:tc>
      </w:tr>
      <w:tr w:rsidR="00C5275F" w:rsidRPr="00C5275F" w14:paraId="15BCADE2" w14:textId="77777777" w:rsidTr="00C5275F">
        <w:tc>
          <w:tcPr>
            <w:tcW w:w="1696" w:type="dxa"/>
          </w:tcPr>
          <w:p w14:paraId="5B21C7A8" w14:textId="6164A5B0" w:rsidR="00C5275F" w:rsidRPr="00C5275F" w:rsidRDefault="00C5275F" w:rsidP="00C5275F">
            <w:pPr>
              <w:jc w:val="both"/>
              <w:rPr>
                <w:rFonts w:ascii="Times New Roman" w:hAnsi="Times New Roman" w:cs="Times New Roman"/>
                <w:sz w:val="24"/>
                <w:szCs w:val="24"/>
              </w:rPr>
            </w:pPr>
            <w:r w:rsidRPr="00C5275F">
              <w:rPr>
                <w:rFonts w:ascii="Times New Roman" w:hAnsi="Times New Roman" w:cs="Times New Roman"/>
                <w:sz w:val="24"/>
              </w:rPr>
              <w:t>Чувство достижения</w:t>
            </w:r>
          </w:p>
        </w:tc>
        <w:tc>
          <w:tcPr>
            <w:tcW w:w="7649" w:type="dxa"/>
          </w:tcPr>
          <w:p w14:paraId="39F561FB" w14:textId="6D352AA0" w:rsidR="00C5275F" w:rsidRPr="00C5275F" w:rsidRDefault="00C5275F" w:rsidP="00C5275F">
            <w:pPr>
              <w:jc w:val="both"/>
              <w:rPr>
                <w:rFonts w:ascii="Times New Roman" w:hAnsi="Times New Roman" w:cs="Times New Roman"/>
                <w:sz w:val="24"/>
                <w:szCs w:val="24"/>
              </w:rPr>
            </w:pPr>
            <w:r w:rsidRPr="00C5275F">
              <w:rPr>
                <w:rFonts w:ascii="Times New Roman" w:hAnsi="Times New Roman" w:cs="Times New Roman"/>
                <w:sz w:val="24"/>
              </w:rPr>
              <w:t>Создает ощущение движения вперед и прогресса, стимулирует сотрудников к развитию и достижению новых результатов</w:t>
            </w:r>
          </w:p>
        </w:tc>
      </w:tr>
      <w:tr w:rsidR="00C5275F" w:rsidRPr="00C5275F" w14:paraId="5172DF83" w14:textId="77777777" w:rsidTr="00C5275F">
        <w:tc>
          <w:tcPr>
            <w:tcW w:w="1696" w:type="dxa"/>
          </w:tcPr>
          <w:p w14:paraId="08583739" w14:textId="2BB1263A" w:rsidR="00C5275F" w:rsidRPr="00C5275F" w:rsidRDefault="00C5275F" w:rsidP="00C5275F">
            <w:pPr>
              <w:jc w:val="both"/>
              <w:rPr>
                <w:rFonts w:ascii="Times New Roman" w:hAnsi="Times New Roman" w:cs="Times New Roman"/>
                <w:sz w:val="24"/>
                <w:szCs w:val="24"/>
              </w:rPr>
            </w:pPr>
            <w:r w:rsidRPr="00C5275F">
              <w:rPr>
                <w:rFonts w:ascii="Times New Roman" w:hAnsi="Times New Roman" w:cs="Times New Roman"/>
                <w:sz w:val="24"/>
              </w:rPr>
              <w:t>Бейджи и награды</w:t>
            </w:r>
          </w:p>
        </w:tc>
        <w:tc>
          <w:tcPr>
            <w:tcW w:w="7649" w:type="dxa"/>
          </w:tcPr>
          <w:p w14:paraId="3B4B43C0" w14:textId="46143A57" w:rsidR="00C5275F" w:rsidRPr="00C5275F" w:rsidRDefault="00C5275F" w:rsidP="00C5275F">
            <w:pPr>
              <w:jc w:val="both"/>
              <w:rPr>
                <w:rFonts w:ascii="Times New Roman" w:hAnsi="Times New Roman" w:cs="Times New Roman"/>
                <w:sz w:val="24"/>
                <w:szCs w:val="24"/>
              </w:rPr>
            </w:pPr>
            <w:r w:rsidRPr="00C5275F">
              <w:rPr>
                <w:rFonts w:ascii="Times New Roman" w:hAnsi="Times New Roman" w:cs="Times New Roman"/>
                <w:sz w:val="24"/>
              </w:rPr>
              <w:t>Предоставление визуальных символов успеха и признания подтверждает усилия сотрудников и повышает их мотивацию</w:t>
            </w:r>
          </w:p>
        </w:tc>
      </w:tr>
      <w:tr w:rsidR="00C5275F" w:rsidRPr="00C5275F" w14:paraId="087AA39E" w14:textId="77777777" w:rsidTr="00C5275F">
        <w:tc>
          <w:tcPr>
            <w:tcW w:w="1696" w:type="dxa"/>
          </w:tcPr>
          <w:p w14:paraId="18B6861A" w14:textId="110EE916" w:rsidR="00C5275F" w:rsidRPr="00C5275F" w:rsidRDefault="00C5275F" w:rsidP="00C5275F">
            <w:pPr>
              <w:jc w:val="both"/>
              <w:rPr>
                <w:rFonts w:ascii="Times New Roman" w:hAnsi="Times New Roman" w:cs="Times New Roman"/>
                <w:sz w:val="24"/>
                <w:szCs w:val="24"/>
              </w:rPr>
            </w:pPr>
            <w:r w:rsidRPr="00C5275F">
              <w:rPr>
                <w:rFonts w:ascii="Times New Roman" w:hAnsi="Times New Roman" w:cs="Times New Roman"/>
                <w:sz w:val="24"/>
              </w:rPr>
              <w:t>Соревновательный аспект</w:t>
            </w:r>
          </w:p>
        </w:tc>
        <w:tc>
          <w:tcPr>
            <w:tcW w:w="7649" w:type="dxa"/>
          </w:tcPr>
          <w:p w14:paraId="2D434353" w14:textId="04109D6E" w:rsidR="00C5275F" w:rsidRPr="00C5275F" w:rsidRDefault="00C5275F" w:rsidP="00C5275F">
            <w:pPr>
              <w:jc w:val="both"/>
              <w:rPr>
                <w:rFonts w:ascii="Times New Roman" w:hAnsi="Times New Roman" w:cs="Times New Roman"/>
                <w:sz w:val="24"/>
                <w:szCs w:val="24"/>
              </w:rPr>
            </w:pPr>
            <w:r w:rsidRPr="00C5275F">
              <w:rPr>
                <w:rFonts w:ascii="Times New Roman" w:hAnsi="Times New Roman" w:cs="Times New Roman"/>
                <w:sz w:val="24"/>
              </w:rPr>
              <w:t>Лидерские доски и рейтинговые системы стимулируют сотрудников к более активной и результативной работе, способствуют развитию соревнования</w:t>
            </w:r>
          </w:p>
        </w:tc>
      </w:tr>
      <w:tr w:rsidR="00C5275F" w:rsidRPr="00C5275F" w14:paraId="1736B87C" w14:textId="77777777" w:rsidTr="00C5275F">
        <w:tc>
          <w:tcPr>
            <w:tcW w:w="1696" w:type="dxa"/>
          </w:tcPr>
          <w:p w14:paraId="24E47B52" w14:textId="0C742D6D" w:rsidR="00C5275F" w:rsidRPr="00C5275F" w:rsidRDefault="00C5275F" w:rsidP="00C5275F">
            <w:pPr>
              <w:jc w:val="both"/>
              <w:rPr>
                <w:rFonts w:ascii="Times New Roman" w:hAnsi="Times New Roman" w:cs="Times New Roman"/>
                <w:sz w:val="24"/>
                <w:szCs w:val="24"/>
              </w:rPr>
            </w:pPr>
            <w:r w:rsidRPr="00C5275F">
              <w:rPr>
                <w:rFonts w:ascii="Times New Roman" w:hAnsi="Times New Roman" w:cs="Times New Roman"/>
                <w:sz w:val="24"/>
              </w:rPr>
              <w:t>Укрепление сотрудничества</w:t>
            </w:r>
          </w:p>
        </w:tc>
        <w:tc>
          <w:tcPr>
            <w:tcW w:w="7649" w:type="dxa"/>
          </w:tcPr>
          <w:p w14:paraId="6C5BC237" w14:textId="5FFF655E" w:rsidR="00C5275F" w:rsidRPr="00C5275F" w:rsidRDefault="00C5275F" w:rsidP="00C5275F">
            <w:pPr>
              <w:jc w:val="both"/>
              <w:rPr>
                <w:rFonts w:ascii="Times New Roman" w:hAnsi="Times New Roman" w:cs="Times New Roman"/>
                <w:sz w:val="24"/>
                <w:szCs w:val="24"/>
              </w:rPr>
            </w:pPr>
            <w:r w:rsidRPr="00C5275F">
              <w:rPr>
                <w:rFonts w:ascii="Times New Roman" w:hAnsi="Times New Roman" w:cs="Times New Roman"/>
                <w:sz w:val="24"/>
              </w:rPr>
              <w:t>Задачи, требующие командной работы, способствуют развитию навыков командной работы и укрепляют связи в коллективе</w:t>
            </w:r>
          </w:p>
        </w:tc>
      </w:tr>
    </w:tbl>
    <w:p w14:paraId="4614D846" w14:textId="77777777" w:rsidR="000440D1" w:rsidRPr="000440D1" w:rsidRDefault="000440D1" w:rsidP="000440D1">
      <w:pPr>
        <w:spacing w:after="0" w:line="240" w:lineRule="auto"/>
        <w:ind w:firstLine="709"/>
        <w:jc w:val="both"/>
        <w:rPr>
          <w:rFonts w:ascii="Times New Roman" w:hAnsi="Times New Roman" w:cs="Times New Roman"/>
          <w:sz w:val="24"/>
          <w:szCs w:val="24"/>
        </w:rPr>
      </w:pPr>
      <w:r w:rsidRPr="000440D1">
        <w:rPr>
          <w:rFonts w:ascii="Times New Roman" w:hAnsi="Times New Roman" w:cs="Times New Roman"/>
          <w:sz w:val="24"/>
          <w:szCs w:val="24"/>
        </w:rPr>
        <w:t xml:space="preserve">Принципы разработки </w:t>
      </w:r>
      <w:proofErr w:type="spellStart"/>
      <w:r w:rsidRPr="000440D1">
        <w:rPr>
          <w:rFonts w:ascii="Times New Roman" w:hAnsi="Times New Roman" w:cs="Times New Roman"/>
          <w:sz w:val="24"/>
          <w:szCs w:val="24"/>
        </w:rPr>
        <w:t>командообразующих</w:t>
      </w:r>
      <w:proofErr w:type="spellEnd"/>
      <w:r w:rsidRPr="000440D1">
        <w:rPr>
          <w:rFonts w:ascii="Times New Roman" w:hAnsi="Times New Roman" w:cs="Times New Roman"/>
          <w:sz w:val="24"/>
          <w:szCs w:val="24"/>
        </w:rPr>
        <w:t xml:space="preserve"> и проблемных игр в рамках геймификации обеспечивают эффективность и целесообразность таких игр. Они включают целевую направленность, </w:t>
      </w:r>
      <w:proofErr w:type="spellStart"/>
      <w:r w:rsidRPr="000440D1">
        <w:rPr>
          <w:rFonts w:ascii="Times New Roman" w:hAnsi="Times New Roman" w:cs="Times New Roman"/>
          <w:sz w:val="24"/>
          <w:szCs w:val="24"/>
        </w:rPr>
        <w:t>контекстуальность</w:t>
      </w:r>
      <w:proofErr w:type="spellEnd"/>
      <w:r w:rsidRPr="000440D1">
        <w:rPr>
          <w:rFonts w:ascii="Times New Roman" w:hAnsi="Times New Roman" w:cs="Times New Roman"/>
          <w:sz w:val="24"/>
          <w:szCs w:val="24"/>
        </w:rPr>
        <w:t xml:space="preserve">, </w:t>
      </w:r>
      <w:proofErr w:type="spellStart"/>
      <w:r w:rsidRPr="000440D1">
        <w:rPr>
          <w:rFonts w:ascii="Times New Roman" w:hAnsi="Times New Roman" w:cs="Times New Roman"/>
          <w:sz w:val="24"/>
          <w:szCs w:val="24"/>
        </w:rPr>
        <w:t>коллаборативность</w:t>
      </w:r>
      <w:proofErr w:type="spellEnd"/>
      <w:r w:rsidRPr="000440D1">
        <w:rPr>
          <w:rFonts w:ascii="Times New Roman" w:hAnsi="Times New Roman" w:cs="Times New Roman"/>
          <w:sz w:val="24"/>
          <w:szCs w:val="24"/>
        </w:rPr>
        <w:t>, ролевую аутентичность, прогрессию и вознаграждение, фидбек и рефлексию, а также инновационность и разнообразие.</w:t>
      </w:r>
    </w:p>
    <w:p w14:paraId="41F83F6C" w14:textId="77777777" w:rsidR="00DD1B58" w:rsidRDefault="000440D1" w:rsidP="000440D1">
      <w:pPr>
        <w:spacing w:after="0" w:line="240" w:lineRule="auto"/>
        <w:ind w:firstLine="709"/>
        <w:jc w:val="both"/>
        <w:rPr>
          <w:rFonts w:ascii="Times New Roman" w:hAnsi="Times New Roman" w:cs="Times New Roman"/>
          <w:sz w:val="24"/>
          <w:szCs w:val="24"/>
        </w:rPr>
      </w:pPr>
      <w:r w:rsidRPr="000440D1">
        <w:rPr>
          <w:rFonts w:ascii="Times New Roman" w:hAnsi="Times New Roman" w:cs="Times New Roman"/>
          <w:sz w:val="24"/>
          <w:szCs w:val="24"/>
        </w:rPr>
        <w:t xml:space="preserve">Целевая направленность подразумевает установку четких целей, соответствующих бизнес-задачам или образовательным целям организации. Игры должны быть адаптированы к организационной среде и учитывать особенности участников. </w:t>
      </w:r>
      <w:proofErr w:type="spellStart"/>
      <w:r w:rsidRPr="000440D1">
        <w:rPr>
          <w:rFonts w:ascii="Times New Roman" w:hAnsi="Times New Roman" w:cs="Times New Roman"/>
          <w:sz w:val="24"/>
          <w:szCs w:val="24"/>
        </w:rPr>
        <w:t>Коллаборативность</w:t>
      </w:r>
      <w:proofErr w:type="spellEnd"/>
      <w:r w:rsidRPr="000440D1">
        <w:rPr>
          <w:rFonts w:ascii="Times New Roman" w:hAnsi="Times New Roman" w:cs="Times New Roman"/>
          <w:sz w:val="24"/>
          <w:szCs w:val="24"/>
        </w:rPr>
        <w:t xml:space="preserve"> способствует командной работе и взаимодействию. Ролевая аутентичность предлагает участникам роли, отражающие реальные ситуации. Прогрессия и вознаграждение предоставляют прогрессивные задачи и систему поощрений. Фидбек и рефлексия помогают участникам понимать свои сильные и слабые стороны. Инновационность и разнообразие создают увлекательную игровую среду.</w:t>
      </w:r>
      <w:r w:rsidR="00DD1B58">
        <w:rPr>
          <w:rFonts w:ascii="Times New Roman" w:hAnsi="Times New Roman" w:cs="Times New Roman"/>
          <w:sz w:val="24"/>
          <w:szCs w:val="24"/>
        </w:rPr>
        <w:t xml:space="preserve"> </w:t>
      </w:r>
    </w:p>
    <w:p w14:paraId="2633EE9D" w14:textId="383AC730" w:rsidR="00890BC0" w:rsidRPr="00FE194A" w:rsidRDefault="000440D1" w:rsidP="000440D1">
      <w:pPr>
        <w:spacing w:after="0" w:line="240" w:lineRule="auto"/>
        <w:ind w:firstLine="709"/>
        <w:jc w:val="both"/>
        <w:rPr>
          <w:rFonts w:ascii="Times New Roman" w:hAnsi="Times New Roman" w:cs="Times New Roman"/>
          <w:sz w:val="24"/>
          <w:szCs w:val="24"/>
        </w:rPr>
      </w:pPr>
      <w:r w:rsidRPr="000440D1">
        <w:rPr>
          <w:rFonts w:ascii="Times New Roman" w:hAnsi="Times New Roman" w:cs="Times New Roman"/>
          <w:sz w:val="24"/>
          <w:szCs w:val="24"/>
        </w:rPr>
        <w:t>Применение этих принципов при разработке игр способствует созданию эффективных и мотивирующих инструментов, способных повысить мотивацию персонала и достичь организационных целей.</w:t>
      </w:r>
    </w:p>
    <w:p w14:paraId="637F3B7C" w14:textId="77777777" w:rsidR="004439C1" w:rsidRPr="00FE194A" w:rsidRDefault="004439C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 xml:space="preserve">Разработка модели проектирования </w:t>
      </w:r>
      <w:proofErr w:type="spellStart"/>
      <w:r w:rsidRPr="00FE194A">
        <w:rPr>
          <w:rFonts w:ascii="Times New Roman" w:hAnsi="Times New Roman" w:cs="Times New Roman"/>
          <w:sz w:val="24"/>
          <w:szCs w:val="24"/>
        </w:rPr>
        <w:t>командообразующих</w:t>
      </w:r>
      <w:proofErr w:type="spellEnd"/>
      <w:r w:rsidRPr="00FE194A">
        <w:rPr>
          <w:rFonts w:ascii="Times New Roman" w:hAnsi="Times New Roman" w:cs="Times New Roman"/>
          <w:sz w:val="24"/>
          <w:szCs w:val="24"/>
        </w:rPr>
        <w:t xml:space="preserve"> и проблемных игр основывается на определенных шагах и принципах, которые обеспечивают успешное </w:t>
      </w:r>
      <w:r w:rsidRPr="00FE194A">
        <w:rPr>
          <w:rFonts w:ascii="Times New Roman" w:hAnsi="Times New Roman" w:cs="Times New Roman"/>
          <w:sz w:val="24"/>
          <w:szCs w:val="24"/>
        </w:rPr>
        <w:lastRenderedPageBreak/>
        <w:t>создание и реализацию игровой среды. Вот основные шаги и принципы, которые помогут в разработке такой модели:</w:t>
      </w:r>
    </w:p>
    <w:p w14:paraId="35225F74" w14:textId="77777777" w:rsidR="004439C1" w:rsidRPr="00FE194A" w:rsidRDefault="004439C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1. Анализ потребностей и целей: Первый шаг заключается в проведении анализа потребностей организации или группы, для которой будет разрабатываться игра. Необходимо понять, какие проблемы или задачи требуют решения, и какие цели хотят достичь участники игры. Это поможет определить направление и фокус игры.</w:t>
      </w:r>
    </w:p>
    <w:p w14:paraId="6929AAB6" w14:textId="296B79CA" w:rsidR="004439C1" w:rsidRPr="00FE194A" w:rsidRDefault="004439C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 xml:space="preserve">2. Определение ключевых элементов: </w:t>
      </w:r>
      <w:r w:rsidR="00071588">
        <w:rPr>
          <w:rFonts w:ascii="Times New Roman" w:hAnsi="Times New Roman" w:cs="Times New Roman"/>
          <w:sz w:val="24"/>
          <w:szCs w:val="24"/>
        </w:rPr>
        <w:t>н</w:t>
      </w:r>
      <w:r w:rsidRPr="00FE194A">
        <w:rPr>
          <w:rFonts w:ascii="Times New Roman" w:hAnsi="Times New Roman" w:cs="Times New Roman"/>
          <w:sz w:val="24"/>
          <w:szCs w:val="24"/>
        </w:rPr>
        <w:t>а этом шаге необходимо определить ключевые элементы игры, которые будут использоваться для достижения поставленных целей. Это могут быть игровые механики, задания, роли, правила игры и другие игровые компоненты. Важно учесть, что выбранные элементы должны быть применимы и соответствовать основным принципам геймификации.</w:t>
      </w:r>
    </w:p>
    <w:p w14:paraId="1869333E" w14:textId="696083F3" w:rsidR="004439C1" w:rsidRPr="00FE194A" w:rsidRDefault="004439C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 xml:space="preserve">3. Проектирование игровой среды: </w:t>
      </w:r>
      <w:r w:rsidR="00071588">
        <w:rPr>
          <w:rFonts w:ascii="Times New Roman" w:hAnsi="Times New Roman" w:cs="Times New Roman"/>
          <w:sz w:val="24"/>
          <w:szCs w:val="24"/>
        </w:rPr>
        <w:t>н</w:t>
      </w:r>
      <w:r w:rsidRPr="00FE194A">
        <w:rPr>
          <w:rFonts w:ascii="Times New Roman" w:hAnsi="Times New Roman" w:cs="Times New Roman"/>
          <w:sz w:val="24"/>
          <w:szCs w:val="24"/>
        </w:rPr>
        <w:t>а этом этапе разрабатывается игровая среда, которая будет обеспечивать взаимодействие и участие игроков. Это включает разработку интерфейса, дизайна, графики и звукового сопровождения. Игровая среда должна быть привлекательной, интуитивно понятной и стимулирующей для участников.</w:t>
      </w:r>
    </w:p>
    <w:p w14:paraId="177FA85D" w14:textId="0C3B5E23" w:rsidR="004439C1" w:rsidRPr="00FE194A" w:rsidRDefault="004439C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 xml:space="preserve">4. Создание заданий и сценариев: </w:t>
      </w:r>
      <w:r w:rsidR="00071588">
        <w:rPr>
          <w:rFonts w:ascii="Times New Roman" w:hAnsi="Times New Roman" w:cs="Times New Roman"/>
          <w:sz w:val="24"/>
          <w:szCs w:val="24"/>
        </w:rPr>
        <w:t>с</w:t>
      </w:r>
      <w:r w:rsidRPr="00FE194A">
        <w:rPr>
          <w:rFonts w:ascii="Times New Roman" w:hAnsi="Times New Roman" w:cs="Times New Roman"/>
          <w:sz w:val="24"/>
          <w:szCs w:val="24"/>
        </w:rPr>
        <w:t>ледующий шаг - создание заданий и сценариев игры. Задания должны быть проблемно-ориентированными, вызывать аналитическое мышление и требовать сотрудничества участников. Сценарии игры могут быть основаны на реальных ситуациях, кейсах или вымышленных сценариях, отражающих проблемы, с которыми сталкиваются участники.</w:t>
      </w:r>
    </w:p>
    <w:p w14:paraId="76550BAD" w14:textId="16CD6B54" w:rsidR="004439C1" w:rsidRPr="00FE194A" w:rsidRDefault="004439C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 xml:space="preserve">5. Тестирование и доработка: </w:t>
      </w:r>
      <w:r w:rsidR="00071588">
        <w:rPr>
          <w:rFonts w:ascii="Times New Roman" w:hAnsi="Times New Roman" w:cs="Times New Roman"/>
          <w:sz w:val="24"/>
          <w:szCs w:val="24"/>
        </w:rPr>
        <w:t>п</w:t>
      </w:r>
      <w:r w:rsidRPr="00FE194A">
        <w:rPr>
          <w:rFonts w:ascii="Times New Roman" w:hAnsi="Times New Roman" w:cs="Times New Roman"/>
          <w:sz w:val="24"/>
          <w:szCs w:val="24"/>
        </w:rPr>
        <w:t>осле создания игровой модели важно провести тестирование, чтобы выявить возможные недочеты и сделать необходимые корректировки. Обратная связь от участников игры позволит улучшить игровой опыт и эффективность достижения поставленных целей</w:t>
      </w:r>
    </w:p>
    <w:p w14:paraId="3BE5C7AE" w14:textId="1AE78E46" w:rsidR="004439C1" w:rsidRPr="00FE194A" w:rsidRDefault="004439C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 xml:space="preserve">6. Внедрение и оценка: </w:t>
      </w:r>
      <w:r w:rsidR="00071588">
        <w:rPr>
          <w:rFonts w:ascii="Times New Roman" w:hAnsi="Times New Roman" w:cs="Times New Roman"/>
          <w:sz w:val="24"/>
          <w:szCs w:val="24"/>
        </w:rPr>
        <w:t>п</w:t>
      </w:r>
      <w:r w:rsidRPr="00FE194A">
        <w:rPr>
          <w:rFonts w:ascii="Times New Roman" w:hAnsi="Times New Roman" w:cs="Times New Roman"/>
          <w:sz w:val="24"/>
          <w:szCs w:val="24"/>
        </w:rPr>
        <w:t>осле завершения разработки игровой модели она должна быть внедрена в организацию или группу. Важно провести оценку эффективности игры, а также собрать отзывы и рекомендации для ее улучшения. Это позволит достичь желаемых результатов и адаптировать модель под конкретные потребности.</w:t>
      </w:r>
    </w:p>
    <w:p w14:paraId="4155C3BF" w14:textId="6416D7FF" w:rsidR="004439C1" w:rsidRPr="00FE194A" w:rsidRDefault="004439C1"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 xml:space="preserve">Разработка модели проектирования </w:t>
      </w:r>
      <w:proofErr w:type="spellStart"/>
      <w:r w:rsidRPr="00FE194A">
        <w:rPr>
          <w:rFonts w:ascii="Times New Roman" w:hAnsi="Times New Roman" w:cs="Times New Roman"/>
          <w:sz w:val="24"/>
          <w:szCs w:val="24"/>
        </w:rPr>
        <w:t>командообразующих</w:t>
      </w:r>
      <w:proofErr w:type="spellEnd"/>
      <w:r w:rsidRPr="00FE194A">
        <w:rPr>
          <w:rFonts w:ascii="Times New Roman" w:hAnsi="Times New Roman" w:cs="Times New Roman"/>
          <w:sz w:val="24"/>
          <w:szCs w:val="24"/>
        </w:rPr>
        <w:t xml:space="preserve"> и проблемных игр требует системного подхода и учета основных принципов геймификации. Правильное выполнение каждого шага и принципа поможет создать эффективную и мотивирующую игровую среду, способствующую развитию командной работы и решению проблем в организационной среде.</w:t>
      </w:r>
    </w:p>
    <w:p w14:paraId="683FA508" w14:textId="337998EA" w:rsidR="000A0A24" w:rsidRPr="00FE194A" w:rsidRDefault="000A0A24"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 xml:space="preserve">Примеры применения разработанной модели проектирования </w:t>
      </w:r>
      <w:proofErr w:type="spellStart"/>
      <w:r w:rsidRPr="00FE194A">
        <w:rPr>
          <w:rFonts w:ascii="Times New Roman" w:hAnsi="Times New Roman" w:cs="Times New Roman"/>
          <w:sz w:val="24"/>
          <w:szCs w:val="24"/>
        </w:rPr>
        <w:t>командообразующих</w:t>
      </w:r>
      <w:proofErr w:type="spellEnd"/>
      <w:r w:rsidRPr="00FE194A">
        <w:rPr>
          <w:rFonts w:ascii="Times New Roman" w:hAnsi="Times New Roman" w:cs="Times New Roman"/>
          <w:sz w:val="24"/>
          <w:szCs w:val="24"/>
        </w:rPr>
        <w:t xml:space="preserve"> и проблемных игр демонстрируют ее эффективность в организационной среде и повышение мотивации персонала. Рассмотрим несколько конкретных примеров</w:t>
      </w:r>
      <w:r w:rsidR="00E22CD4">
        <w:rPr>
          <w:rFonts w:ascii="Times New Roman" w:hAnsi="Times New Roman" w:cs="Times New Roman"/>
          <w:sz w:val="24"/>
          <w:szCs w:val="24"/>
        </w:rPr>
        <w:t>.</w:t>
      </w:r>
    </w:p>
    <w:p w14:paraId="431002C2" w14:textId="7F39B405" w:rsidR="00071588" w:rsidRPr="00071588" w:rsidRDefault="00071588" w:rsidP="00071588">
      <w:pPr>
        <w:spacing w:after="0" w:line="240" w:lineRule="auto"/>
        <w:ind w:firstLine="709"/>
        <w:jc w:val="both"/>
        <w:rPr>
          <w:rFonts w:ascii="Times New Roman" w:hAnsi="Times New Roman" w:cs="Times New Roman"/>
          <w:sz w:val="24"/>
          <w:szCs w:val="24"/>
        </w:rPr>
      </w:pPr>
      <w:r w:rsidRPr="00071588">
        <w:rPr>
          <w:rFonts w:ascii="Times New Roman" w:hAnsi="Times New Roman" w:cs="Times New Roman"/>
          <w:sz w:val="24"/>
          <w:szCs w:val="24"/>
        </w:rPr>
        <w:t>Проект "</w:t>
      </w:r>
      <w:proofErr w:type="spellStart"/>
      <w:r w:rsidRPr="00071588">
        <w:rPr>
          <w:rFonts w:ascii="Times New Roman" w:hAnsi="Times New Roman" w:cs="Times New Roman"/>
          <w:sz w:val="24"/>
          <w:szCs w:val="24"/>
        </w:rPr>
        <w:t>Quest</w:t>
      </w:r>
      <w:proofErr w:type="spellEnd"/>
      <w:r w:rsidRPr="00071588">
        <w:rPr>
          <w:rFonts w:ascii="Times New Roman" w:hAnsi="Times New Roman" w:cs="Times New Roman"/>
          <w:sz w:val="24"/>
          <w:szCs w:val="24"/>
        </w:rPr>
        <w:t xml:space="preserve"> </w:t>
      </w:r>
      <w:proofErr w:type="spellStart"/>
      <w:r w:rsidRPr="00071588">
        <w:rPr>
          <w:rFonts w:ascii="Times New Roman" w:hAnsi="Times New Roman" w:cs="Times New Roman"/>
          <w:sz w:val="24"/>
          <w:szCs w:val="24"/>
        </w:rPr>
        <w:t>for</w:t>
      </w:r>
      <w:proofErr w:type="spellEnd"/>
      <w:r w:rsidRPr="00071588">
        <w:rPr>
          <w:rFonts w:ascii="Times New Roman" w:hAnsi="Times New Roman" w:cs="Times New Roman"/>
          <w:sz w:val="24"/>
          <w:szCs w:val="24"/>
        </w:rPr>
        <w:t xml:space="preserve"> </w:t>
      </w:r>
      <w:proofErr w:type="spellStart"/>
      <w:r w:rsidRPr="00071588">
        <w:rPr>
          <w:rFonts w:ascii="Times New Roman" w:hAnsi="Times New Roman" w:cs="Times New Roman"/>
          <w:sz w:val="24"/>
          <w:szCs w:val="24"/>
        </w:rPr>
        <w:t>Success</w:t>
      </w:r>
      <w:proofErr w:type="spellEnd"/>
      <w:r w:rsidRPr="00071588">
        <w:rPr>
          <w:rFonts w:ascii="Times New Roman" w:hAnsi="Times New Roman" w:cs="Times New Roman"/>
          <w:sz w:val="24"/>
          <w:szCs w:val="24"/>
        </w:rPr>
        <w:t>"</w:t>
      </w:r>
      <w:r w:rsidR="00E22CD4">
        <w:rPr>
          <w:rFonts w:ascii="Times New Roman" w:hAnsi="Times New Roman" w:cs="Times New Roman"/>
          <w:sz w:val="24"/>
          <w:szCs w:val="24"/>
        </w:rPr>
        <w:t xml:space="preserve">. </w:t>
      </w:r>
      <w:r w:rsidRPr="00071588">
        <w:rPr>
          <w:rFonts w:ascii="Times New Roman" w:hAnsi="Times New Roman" w:cs="Times New Roman"/>
          <w:sz w:val="24"/>
          <w:szCs w:val="24"/>
        </w:rPr>
        <w:t xml:space="preserve">В рамках этого проекта была разработана </w:t>
      </w:r>
      <w:proofErr w:type="spellStart"/>
      <w:r w:rsidRPr="00071588">
        <w:rPr>
          <w:rFonts w:ascii="Times New Roman" w:hAnsi="Times New Roman" w:cs="Times New Roman"/>
          <w:sz w:val="24"/>
          <w:szCs w:val="24"/>
        </w:rPr>
        <w:t>командообразующая</w:t>
      </w:r>
      <w:proofErr w:type="spellEnd"/>
      <w:r w:rsidRPr="00071588">
        <w:rPr>
          <w:rFonts w:ascii="Times New Roman" w:hAnsi="Times New Roman" w:cs="Times New Roman"/>
          <w:sz w:val="24"/>
          <w:szCs w:val="24"/>
        </w:rPr>
        <w:t xml:space="preserve"> игра с элементами геймификации. Сотрудники были разделены на команды и ставили перед собой цели, которые должны были достичь, решая различные задачи и испытания. За успешное выполнение заданий команды получали баллы и прокачивали свои навыки. В конце проекта была проведена оценка эффективности и мотивации персонала.</w:t>
      </w:r>
      <w:r w:rsidR="00E22CD4">
        <w:rPr>
          <w:rFonts w:ascii="Times New Roman" w:hAnsi="Times New Roman" w:cs="Times New Roman"/>
          <w:sz w:val="24"/>
          <w:szCs w:val="24"/>
        </w:rPr>
        <w:t xml:space="preserve"> В результате у</w:t>
      </w:r>
      <w:r w:rsidRPr="00071588">
        <w:rPr>
          <w:rFonts w:ascii="Times New Roman" w:hAnsi="Times New Roman" w:cs="Times New Roman"/>
          <w:sz w:val="24"/>
          <w:szCs w:val="24"/>
        </w:rPr>
        <w:t>частники проекта выразили высокую степень удовлетворенности работой, ощутили сильную командную связь и улучшили взаимодействие внутри группы. Они также продемонстрировали более высокую производительность и результативность в своей работе.</w:t>
      </w:r>
    </w:p>
    <w:p w14:paraId="63FE913C" w14:textId="5F30B3D6" w:rsidR="00071588" w:rsidRPr="00071588" w:rsidRDefault="00071588" w:rsidP="00071588">
      <w:pPr>
        <w:spacing w:after="0" w:line="240" w:lineRule="auto"/>
        <w:ind w:firstLine="709"/>
        <w:jc w:val="both"/>
        <w:rPr>
          <w:rFonts w:ascii="Times New Roman" w:hAnsi="Times New Roman" w:cs="Times New Roman"/>
          <w:sz w:val="24"/>
          <w:szCs w:val="24"/>
        </w:rPr>
      </w:pPr>
      <w:r w:rsidRPr="00071588">
        <w:rPr>
          <w:rFonts w:ascii="Times New Roman" w:hAnsi="Times New Roman" w:cs="Times New Roman"/>
          <w:sz w:val="24"/>
          <w:szCs w:val="24"/>
        </w:rPr>
        <w:t>Проект "</w:t>
      </w:r>
      <w:proofErr w:type="spellStart"/>
      <w:r w:rsidRPr="00071588">
        <w:rPr>
          <w:rFonts w:ascii="Times New Roman" w:hAnsi="Times New Roman" w:cs="Times New Roman"/>
          <w:sz w:val="24"/>
          <w:szCs w:val="24"/>
        </w:rPr>
        <w:t>Challenge</w:t>
      </w:r>
      <w:proofErr w:type="spellEnd"/>
      <w:r w:rsidRPr="00071588">
        <w:rPr>
          <w:rFonts w:ascii="Times New Roman" w:hAnsi="Times New Roman" w:cs="Times New Roman"/>
          <w:sz w:val="24"/>
          <w:szCs w:val="24"/>
        </w:rPr>
        <w:t xml:space="preserve"> </w:t>
      </w:r>
      <w:proofErr w:type="spellStart"/>
      <w:r w:rsidRPr="00071588">
        <w:rPr>
          <w:rFonts w:ascii="Times New Roman" w:hAnsi="Times New Roman" w:cs="Times New Roman"/>
          <w:sz w:val="24"/>
          <w:szCs w:val="24"/>
        </w:rPr>
        <w:t>Champion</w:t>
      </w:r>
      <w:proofErr w:type="spellEnd"/>
      <w:r w:rsidRPr="00071588">
        <w:rPr>
          <w:rFonts w:ascii="Times New Roman" w:hAnsi="Times New Roman" w:cs="Times New Roman"/>
          <w:sz w:val="24"/>
          <w:szCs w:val="24"/>
        </w:rPr>
        <w:t>"</w:t>
      </w:r>
      <w:r w:rsidR="00E22CD4">
        <w:rPr>
          <w:rFonts w:ascii="Times New Roman" w:hAnsi="Times New Roman" w:cs="Times New Roman"/>
          <w:sz w:val="24"/>
          <w:szCs w:val="24"/>
        </w:rPr>
        <w:t xml:space="preserve">. </w:t>
      </w:r>
      <w:r w:rsidRPr="00071588">
        <w:rPr>
          <w:rFonts w:ascii="Times New Roman" w:hAnsi="Times New Roman" w:cs="Times New Roman"/>
          <w:sz w:val="24"/>
          <w:szCs w:val="24"/>
        </w:rPr>
        <w:t>В рамках этого проекта была создана проблемная игра с геймификацией, где сотрудники сталкивались с реальными бизнес-проблемами и вызовами, которые им требовалось решить. Они получали баллы и награды за успешное преодоление проблемных ситуаций. Для участия в игре использовалась онлайн-платформа с возможностью отслеживания прогресса и обмена опытом.</w:t>
      </w:r>
      <w:r w:rsidR="00E22CD4">
        <w:rPr>
          <w:rFonts w:ascii="Times New Roman" w:hAnsi="Times New Roman" w:cs="Times New Roman"/>
          <w:sz w:val="24"/>
          <w:szCs w:val="24"/>
        </w:rPr>
        <w:t xml:space="preserve"> </w:t>
      </w:r>
      <w:r w:rsidR="00E22CD4">
        <w:rPr>
          <w:rFonts w:ascii="Times New Roman" w:hAnsi="Times New Roman" w:cs="Times New Roman"/>
          <w:sz w:val="24"/>
          <w:szCs w:val="24"/>
        </w:rPr>
        <w:t>В результ</w:t>
      </w:r>
      <w:r w:rsidR="00E22CD4">
        <w:rPr>
          <w:rFonts w:ascii="Times New Roman" w:hAnsi="Times New Roman" w:cs="Times New Roman"/>
          <w:sz w:val="24"/>
          <w:szCs w:val="24"/>
        </w:rPr>
        <w:t>ате с</w:t>
      </w:r>
      <w:r w:rsidRPr="00071588">
        <w:rPr>
          <w:rFonts w:ascii="Times New Roman" w:hAnsi="Times New Roman" w:cs="Times New Roman"/>
          <w:sz w:val="24"/>
          <w:szCs w:val="24"/>
        </w:rPr>
        <w:t xml:space="preserve">отрудники, участвующие в проекте, проявили высокую мотивацию и активное участие в решении проблемных ситуаций. Игровой формат позволил им применить свои знания и навыки на </w:t>
      </w:r>
      <w:r w:rsidRPr="00071588">
        <w:rPr>
          <w:rFonts w:ascii="Times New Roman" w:hAnsi="Times New Roman" w:cs="Times New Roman"/>
          <w:sz w:val="24"/>
          <w:szCs w:val="24"/>
        </w:rPr>
        <w:lastRenderedPageBreak/>
        <w:t>практике, что привело к повышению креативности, производительности и эффективности в решении реальных бизнес-задач.</w:t>
      </w:r>
    </w:p>
    <w:p w14:paraId="6E330537" w14:textId="3ADD1DF2" w:rsidR="00071588" w:rsidRPr="00071588" w:rsidRDefault="00071588" w:rsidP="00071588">
      <w:pPr>
        <w:spacing w:after="0" w:line="240" w:lineRule="auto"/>
        <w:ind w:firstLine="709"/>
        <w:jc w:val="both"/>
        <w:rPr>
          <w:rFonts w:ascii="Times New Roman" w:hAnsi="Times New Roman" w:cs="Times New Roman"/>
          <w:sz w:val="24"/>
          <w:szCs w:val="24"/>
        </w:rPr>
      </w:pPr>
      <w:r w:rsidRPr="00071588">
        <w:rPr>
          <w:rFonts w:ascii="Times New Roman" w:hAnsi="Times New Roman" w:cs="Times New Roman"/>
          <w:sz w:val="24"/>
          <w:szCs w:val="24"/>
        </w:rPr>
        <w:t>Проект "</w:t>
      </w:r>
      <w:proofErr w:type="spellStart"/>
      <w:r w:rsidRPr="00071588">
        <w:rPr>
          <w:rFonts w:ascii="Times New Roman" w:hAnsi="Times New Roman" w:cs="Times New Roman"/>
          <w:sz w:val="24"/>
          <w:szCs w:val="24"/>
        </w:rPr>
        <w:t>Innovation</w:t>
      </w:r>
      <w:proofErr w:type="spellEnd"/>
      <w:r w:rsidRPr="00071588">
        <w:rPr>
          <w:rFonts w:ascii="Times New Roman" w:hAnsi="Times New Roman" w:cs="Times New Roman"/>
          <w:sz w:val="24"/>
          <w:szCs w:val="24"/>
        </w:rPr>
        <w:t xml:space="preserve"> </w:t>
      </w:r>
      <w:proofErr w:type="spellStart"/>
      <w:r w:rsidRPr="00071588">
        <w:rPr>
          <w:rFonts w:ascii="Times New Roman" w:hAnsi="Times New Roman" w:cs="Times New Roman"/>
          <w:sz w:val="24"/>
          <w:szCs w:val="24"/>
        </w:rPr>
        <w:t>Quest</w:t>
      </w:r>
      <w:proofErr w:type="spellEnd"/>
      <w:r w:rsidRPr="00071588">
        <w:rPr>
          <w:rFonts w:ascii="Times New Roman" w:hAnsi="Times New Roman" w:cs="Times New Roman"/>
          <w:sz w:val="24"/>
          <w:szCs w:val="24"/>
        </w:rPr>
        <w:t>"</w:t>
      </w:r>
      <w:r w:rsidR="00E22CD4">
        <w:rPr>
          <w:rFonts w:ascii="Times New Roman" w:hAnsi="Times New Roman" w:cs="Times New Roman"/>
          <w:sz w:val="24"/>
          <w:szCs w:val="24"/>
        </w:rPr>
        <w:t xml:space="preserve">. </w:t>
      </w:r>
      <w:r w:rsidRPr="00071588">
        <w:rPr>
          <w:rFonts w:ascii="Times New Roman" w:hAnsi="Times New Roman" w:cs="Times New Roman"/>
          <w:sz w:val="24"/>
          <w:szCs w:val="24"/>
        </w:rPr>
        <w:t xml:space="preserve">В рамках этого проекта была разработана </w:t>
      </w:r>
      <w:proofErr w:type="spellStart"/>
      <w:r w:rsidRPr="00071588">
        <w:rPr>
          <w:rFonts w:ascii="Times New Roman" w:hAnsi="Times New Roman" w:cs="Times New Roman"/>
          <w:sz w:val="24"/>
          <w:szCs w:val="24"/>
        </w:rPr>
        <w:t>командообразующая</w:t>
      </w:r>
      <w:proofErr w:type="spellEnd"/>
      <w:r w:rsidRPr="00071588">
        <w:rPr>
          <w:rFonts w:ascii="Times New Roman" w:hAnsi="Times New Roman" w:cs="Times New Roman"/>
          <w:sz w:val="24"/>
          <w:szCs w:val="24"/>
        </w:rPr>
        <w:t xml:space="preserve"> игра с акцентом на стимулирование инноваций и креативного мышления среди сотрудников. Участники были разделены на малые группы и должны были разработать инновационные проекты в определенной отрасли. Игра предоставляла им возможность применить свои навыки, генерировать новые идеи и решать сложные задачи вместе.</w:t>
      </w:r>
      <w:r w:rsidR="00E22CD4">
        <w:rPr>
          <w:rFonts w:ascii="Times New Roman" w:hAnsi="Times New Roman" w:cs="Times New Roman"/>
          <w:sz w:val="24"/>
          <w:szCs w:val="24"/>
        </w:rPr>
        <w:t xml:space="preserve"> </w:t>
      </w:r>
      <w:r w:rsidR="00E22CD4">
        <w:rPr>
          <w:rFonts w:ascii="Times New Roman" w:hAnsi="Times New Roman" w:cs="Times New Roman"/>
          <w:sz w:val="24"/>
          <w:szCs w:val="24"/>
        </w:rPr>
        <w:t>В результате</w:t>
      </w:r>
      <w:r w:rsidR="00E22CD4">
        <w:rPr>
          <w:rFonts w:ascii="Times New Roman" w:hAnsi="Times New Roman" w:cs="Times New Roman"/>
          <w:sz w:val="24"/>
          <w:szCs w:val="24"/>
        </w:rPr>
        <w:t xml:space="preserve"> п</w:t>
      </w:r>
      <w:r w:rsidRPr="00071588">
        <w:rPr>
          <w:rFonts w:ascii="Times New Roman" w:hAnsi="Times New Roman" w:cs="Times New Roman"/>
          <w:sz w:val="24"/>
          <w:szCs w:val="24"/>
        </w:rPr>
        <w:t>роект способствовал развитию инновационной культуры в организации и выявил потенциал сотрудников в области генерации и реализации новых идей. Участники проявили активность, сотрудничество и творческий подход в решении задач, а также продемонстрировали высокую мотивацию и энтузиазм в рамках проекта.</w:t>
      </w:r>
    </w:p>
    <w:p w14:paraId="3A550D29" w14:textId="72A2D230" w:rsidR="00071588" w:rsidRPr="00071588" w:rsidRDefault="00071588" w:rsidP="00071588">
      <w:pPr>
        <w:spacing w:after="0" w:line="240" w:lineRule="auto"/>
        <w:ind w:firstLine="709"/>
        <w:jc w:val="both"/>
        <w:rPr>
          <w:rFonts w:ascii="Times New Roman" w:hAnsi="Times New Roman" w:cs="Times New Roman"/>
          <w:sz w:val="24"/>
          <w:szCs w:val="24"/>
        </w:rPr>
      </w:pPr>
      <w:r w:rsidRPr="00071588">
        <w:rPr>
          <w:rFonts w:ascii="Times New Roman" w:hAnsi="Times New Roman" w:cs="Times New Roman"/>
          <w:sz w:val="24"/>
          <w:szCs w:val="24"/>
        </w:rPr>
        <w:t>Проект "</w:t>
      </w:r>
      <w:proofErr w:type="spellStart"/>
      <w:r w:rsidRPr="00071588">
        <w:rPr>
          <w:rFonts w:ascii="Times New Roman" w:hAnsi="Times New Roman" w:cs="Times New Roman"/>
          <w:sz w:val="24"/>
          <w:szCs w:val="24"/>
        </w:rPr>
        <w:t>Learning</w:t>
      </w:r>
      <w:proofErr w:type="spellEnd"/>
      <w:r w:rsidRPr="00071588">
        <w:rPr>
          <w:rFonts w:ascii="Times New Roman" w:hAnsi="Times New Roman" w:cs="Times New Roman"/>
          <w:sz w:val="24"/>
          <w:szCs w:val="24"/>
        </w:rPr>
        <w:t xml:space="preserve"> </w:t>
      </w:r>
      <w:proofErr w:type="spellStart"/>
      <w:r w:rsidRPr="00071588">
        <w:rPr>
          <w:rFonts w:ascii="Times New Roman" w:hAnsi="Times New Roman" w:cs="Times New Roman"/>
          <w:sz w:val="24"/>
          <w:szCs w:val="24"/>
        </w:rPr>
        <w:t>Quest</w:t>
      </w:r>
      <w:proofErr w:type="spellEnd"/>
      <w:r w:rsidRPr="00071588">
        <w:rPr>
          <w:rFonts w:ascii="Times New Roman" w:hAnsi="Times New Roman" w:cs="Times New Roman"/>
          <w:sz w:val="24"/>
          <w:szCs w:val="24"/>
        </w:rPr>
        <w:t>"</w:t>
      </w:r>
      <w:r w:rsidR="00E22CD4">
        <w:rPr>
          <w:rFonts w:ascii="Times New Roman" w:hAnsi="Times New Roman" w:cs="Times New Roman"/>
          <w:sz w:val="24"/>
          <w:szCs w:val="24"/>
        </w:rPr>
        <w:t xml:space="preserve">. </w:t>
      </w:r>
      <w:r w:rsidRPr="00071588">
        <w:rPr>
          <w:rFonts w:ascii="Times New Roman" w:hAnsi="Times New Roman" w:cs="Times New Roman"/>
          <w:sz w:val="24"/>
          <w:szCs w:val="24"/>
        </w:rPr>
        <w:t>В рамках этого проекта была создана образовательная игра с элементами геймификации, направленная на повышение знаний и навыков сотрудников. Участники проходили различные обучающие задания и испытания, за которые получали определенные баллы и достижения. Была также предоставлена возможность соревноваться и сотрудничать с коллегами.</w:t>
      </w:r>
      <w:r w:rsidR="00E22CD4">
        <w:rPr>
          <w:rFonts w:ascii="Times New Roman" w:hAnsi="Times New Roman" w:cs="Times New Roman"/>
          <w:sz w:val="24"/>
          <w:szCs w:val="24"/>
        </w:rPr>
        <w:t xml:space="preserve"> </w:t>
      </w:r>
      <w:r w:rsidR="00E22CD4">
        <w:rPr>
          <w:rFonts w:ascii="Times New Roman" w:hAnsi="Times New Roman" w:cs="Times New Roman"/>
          <w:sz w:val="24"/>
          <w:szCs w:val="24"/>
        </w:rPr>
        <w:t>В результате</w:t>
      </w:r>
      <w:r w:rsidR="00E22CD4">
        <w:rPr>
          <w:rFonts w:ascii="Times New Roman" w:hAnsi="Times New Roman" w:cs="Times New Roman"/>
          <w:sz w:val="24"/>
          <w:szCs w:val="24"/>
        </w:rPr>
        <w:t xml:space="preserve"> у</w:t>
      </w:r>
      <w:r w:rsidRPr="00071588">
        <w:rPr>
          <w:rFonts w:ascii="Times New Roman" w:hAnsi="Times New Roman" w:cs="Times New Roman"/>
          <w:sz w:val="24"/>
          <w:szCs w:val="24"/>
        </w:rPr>
        <w:t>частники проекта проявили больший интерес к обучению и активное взаимодействие с образовательным материалом. Игровой формат помог им лучше усваивать информацию, применять полученные знания на практике и повышать свою профессиональную компетентность. Также отмечалось улучшение коллективной работы и обмена знаниями между сотрудниками.</w:t>
      </w:r>
    </w:p>
    <w:p w14:paraId="47029C47" w14:textId="583F7323" w:rsidR="00071588" w:rsidRPr="00071588" w:rsidRDefault="00071588" w:rsidP="00071588">
      <w:pPr>
        <w:spacing w:after="0" w:line="240" w:lineRule="auto"/>
        <w:ind w:firstLine="709"/>
        <w:jc w:val="both"/>
        <w:rPr>
          <w:rFonts w:ascii="Times New Roman" w:hAnsi="Times New Roman" w:cs="Times New Roman"/>
          <w:sz w:val="24"/>
          <w:szCs w:val="24"/>
        </w:rPr>
      </w:pPr>
      <w:r w:rsidRPr="00071588">
        <w:rPr>
          <w:rFonts w:ascii="Times New Roman" w:hAnsi="Times New Roman" w:cs="Times New Roman"/>
          <w:sz w:val="24"/>
          <w:szCs w:val="24"/>
        </w:rPr>
        <w:t>Проект "</w:t>
      </w:r>
      <w:proofErr w:type="spellStart"/>
      <w:r w:rsidRPr="00071588">
        <w:rPr>
          <w:rFonts w:ascii="Times New Roman" w:hAnsi="Times New Roman" w:cs="Times New Roman"/>
          <w:sz w:val="24"/>
          <w:szCs w:val="24"/>
        </w:rPr>
        <w:t>Sales</w:t>
      </w:r>
      <w:proofErr w:type="spellEnd"/>
      <w:r w:rsidRPr="00071588">
        <w:rPr>
          <w:rFonts w:ascii="Times New Roman" w:hAnsi="Times New Roman" w:cs="Times New Roman"/>
          <w:sz w:val="24"/>
          <w:szCs w:val="24"/>
        </w:rPr>
        <w:t xml:space="preserve"> </w:t>
      </w:r>
      <w:proofErr w:type="spellStart"/>
      <w:r w:rsidRPr="00071588">
        <w:rPr>
          <w:rFonts w:ascii="Times New Roman" w:hAnsi="Times New Roman" w:cs="Times New Roman"/>
          <w:sz w:val="24"/>
          <w:szCs w:val="24"/>
        </w:rPr>
        <w:t>Challenge</w:t>
      </w:r>
      <w:proofErr w:type="spellEnd"/>
      <w:r w:rsidRPr="00071588">
        <w:rPr>
          <w:rFonts w:ascii="Times New Roman" w:hAnsi="Times New Roman" w:cs="Times New Roman"/>
          <w:sz w:val="24"/>
          <w:szCs w:val="24"/>
        </w:rPr>
        <w:t>"</w:t>
      </w:r>
      <w:r w:rsidR="00E22CD4">
        <w:rPr>
          <w:rFonts w:ascii="Times New Roman" w:hAnsi="Times New Roman" w:cs="Times New Roman"/>
          <w:sz w:val="24"/>
          <w:szCs w:val="24"/>
        </w:rPr>
        <w:t xml:space="preserve">. </w:t>
      </w:r>
      <w:r w:rsidRPr="00071588">
        <w:rPr>
          <w:rFonts w:ascii="Times New Roman" w:hAnsi="Times New Roman" w:cs="Times New Roman"/>
          <w:sz w:val="24"/>
          <w:szCs w:val="24"/>
        </w:rPr>
        <w:t>Данный проект представляет собой проблемную игру, созданную для сотрудников отдела продаж. Цель игры заключалась в достижении высоких продаж и выполнении заданных целей. Сотрудники были разделены на команды и сталкивались с различными сценариями, требующими принятия стратегических решений и проявления творческого подхода. За достижения в продажах и выполнение задач команды получали баллы и вознаграждения.</w:t>
      </w:r>
      <w:r w:rsidR="00E22CD4">
        <w:rPr>
          <w:rFonts w:ascii="Times New Roman" w:hAnsi="Times New Roman" w:cs="Times New Roman"/>
          <w:sz w:val="24"/>
          <w:szCs w:val="24"/>
        </w:rPr>
        <w:t xml:space="preserve"> </w:t>
      </w:r>
      <w:r w:rsidR="00E22CD4">
        <w:rPr>
          <w:rFonts w:ascii="Times New Roman" w:hAnsi="Times New Roman" w:cs="Times New Roman"/>
          <w:sz w:val="24"/>
          <w:szCs w:val="24"/>
        </w:rPr>
        <w:t>В результате</w:t>
      </w:r>
      <w:r w:rsidR="00E22CD4">
        <w:rPr>
          <w:rFonts w:ascii="Times New Roman" w:hAnsi="Times New Roman" w:cs="Times New Roman"/>
          <w:sz w:val="24"/>
          <w:szCs w:val="24"/>
        </w:rPr>
        <w:t xml:space="preserve"> п</w:t>
      </w:r>
      <w:r w:rsidRPr="00071588">
        <w:rPr>
          <w:rFonts w:ascii="Times New Roman" w:hAnsi="Times New Roman" w:cs="Times New Roman"/>
          <w:sz w:val="24"/>
          <w:szCs w:val="24"/>
        </w:rPr>
        <w:t>роект способствовал увеличению мотивации и энтузиазма сотрудников в области продаж, а также стимулировал соревновательный дух и командный дух. Участники проявляли высокую отдачу в работе, активно предлагали новые идеи и стремились преодолеть поставленные перед ними вызовы. Как результат, отдел продаж достиг значительного увеличения объема продаж.</w:t>
      </w:r>
    </w:p>
    <w:p w14:paraId="1ADACE35" w14:textId="30B0B6F5" w:rsidR="00071588" w:rsidRDefault="00071588" w:rsidP="00071588">
      <w:pPr>
        <w:spacing w:after="0" w:line="240" w:lineRule="auto"/>
        <w:ind w:firstLine="709"/>
        <w:jc w:val="both"/>
        <w:rPr>
          <w:rFonts w:ascii="Times New Roman" w:hAnsi="Times New Roman" w:cs="Times New Roman"/>
          <w:sz w:val="24"/>
          <w:szCs w:val="24"/>
        </w:rPr>
      </w:pPr>
      <w:r w:rsidRPr="00071588">
        <w:rPr>
          <w:rFonts w:ascii="Times New Roman" w:hAnsi="Times New Roman" w:cs="Times New Roman"/>
          <w:sz w:val="24"/>
          <w:szCs w:val="24"/>
        </w:rPr>
        <w:t>Проект "</w:t>
      </w:r>
      <w:proofErr w:type="spellStart"/>
      <w:r w:rsidRPr="00071588">
        <w:rPr>
          <w:rFonts w:ascii="Times New Roman" w:hAnsi="Times New Roman" w:cs="Times New Roman"/>
          <w:sz w:val="24"/>
          <w:szCs w:val="24"/>
        </w:rPr>
        <w:t>Employee</w:t>
      </w:r>
      <w:proofErr w:type="spellEnd"/>
      <w:r w:rsidRPr="00071588">
        <w:rPr>
          <w:rFonts w:ascii="Times New Roman" w:hAnsi="Times New Roman" w:cs="Times New Roman"/>
          <w:sz w:val="24"/>
          <w:szCs w:val="24"/>
        </w:rPr>
        <w:t xml:space="preserve"> </w:t>
      </w:r>
      <w:proofErr w:type="spellStart"/>
      <w:r w:rsidRPr="00071588">
        <w:rPr>
          <w:rFonts w:ascii="Times New Roman" w:hAnsi="Times New Roman" w:cs="Times New Roman"/>
          <w:sz w:val="24"/>
          <w:szCs w:val="24"/>
        </w:rPr>
        <w:t>Recognition</w:t>
      </w:r>
      <w:proofErr w:type="spellEnd"/>
      <w:r w:rsidRPr="00071588">
        <w:rPr>
          <w:rFonts w:ascii="Times New Roman" w:hAnsi="Times New Roman" w:cs="Times New Roman"/>
          <w:sz w:val="24"/>
          <w:szCs w:val="24"/>
        </w:rPr>
        <w:t>"</w:t>
      </w:r>
      <w:r w:rsidR="00E22CD4">
        <w:rPr>
          <w:rFonts w:ascii="Times New Roman" w:hAnsi="Times New Roman" w:cs="Times New Roman"/>
          <w:sz w:val="24"/>
          <w:szCs w:val="24"/>
        </w:rPr>
        <w:t xml:space="preserve">. </w:t>
      </w:r>
      <w:r w:rsidRPr="00071588">
        <w:rPr>
          <w:rFonts w:ascii="Times New Roman" w:hAnsi="Times New Roman" w:cs="Times New Roman"/>
          <w:sz w:val="24"/>
          <w:szCs w:val="24"/>
        </w:rPr>
        <w:t>Данный проект использовал геймификацию для повышения мотивации и признания сотрудников. Была разработана платформа, на которой сотрудники могли получать виртуальные награды, бейджи и достижения за свои успехи и вклад в организацию. Они также имели возможность создавать свои цели и миссии, за достижение которых получали дополнительные бонусы и поощрения.</w:t>
      </w:r>
      <w:r w:rsidR="00E22CD4">
        <w:rPr>
          <w:rFonts w:ascii="Times New Roman" w:hAnsi="Times New Roman" w:cs="Times New Roman"/>
          <w:sz w:val="24"/>
          <w:szCs w:val="24"/>
        </w:rPr>
        <w:t xml:space="preserve"> </w:t>
      </w:r>
      <w:r w:rsidR="00E22CD4">
        <w:rPr>
          <w:rFonts w:ascii="Times New Roman" w:hAnsi="Times New Roman" w:cs="Times New Roman"/>
          <w:sz w:val="24"/>
          <w:szCs w:val="24"/>
        </w:rPr>
        <w:t>В результате</w:t>
      </w:r>
      <w:r w:rsidR="00E22CD4">
        <w:rPr>
          <w:rFonts w:ascii="Times New Roman" w:hAnsi="Times New Roman" w:cs="Times New Roman"/>
          <w:sz w:val="24"/>
          <w:szCs w:val="24"/>
        </w:rPr>
        <w:t xml:space="preserve"> п</w:t>
      </w:r>
      <w:r w:rsidRPr="00071588">
        <w:rPr>
          <w:rFonts w:ascii="Times New Roman" w:hAnsi="Times New Roman" w:cs="Times New Roman"/>
          <w:sz w:val="24"/>
          <w:szCs w:val="24"/>
        </w:rPr>
        <w:t>роект способствовал улучшению общей мотивации сотрудников, повышению уровня удовлетворенности работой и укреплению связи с организацией. Виртуальные награды и признания стимулировали их дальнейшие усилия и вклад в работу, а также создавали положительную атмосферу в коллективе. Это привело к повышению эффективности и продуктивности работы сотрудников.</w:t>
      </w:r>
    </w:p>
    <w:p w14:paraId="2213E796" w14:textId="77777777" w:rsidR="00A77093" w:rsidRPr="00FE194A" w:rsidRDefault="00A77093"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Оценка эффективности разработанной модели геймификации в организационной среде является важным аспектом исследования. В ходе исследования были проведены различные аналитические и статистические методы для оценки влияния модели на мотивацию персонала и достижение поставленных целей. Результаты данной оценки позволили сделать следующие выводы:</w:t>
      </w:r>
    </w:p>
    <w:p w14:paraId="7DE95BB5" w14:textId="77777777" w:rsidR="00A77093" w:rsidRPr="00FE194A" w:rsidRDefault="00A77093"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1. Повышение мотивации персонала: Внедрение разработанной модели геймификации привело к заметному повышению уровня мотивации сотрудников. Участие в игровых сценариях, возможность получения наград и достижений стимулировали сотрудников к активному участию в рабочих процессах и достижению высоких результатов.</w:t>
      </w:r>
    </w:p>
    <w:p w14:paraId="76D1BE3B" w14:textId="77777777" w:rsidR="00A77093" w:rsidRPr="00FE194A" w:rsidRDefault="00A77093"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 xml:space="preserve">2. Улучшение командной работы: Разработанная модель геймификации способствовала формированию эффективных команд и укреплению сотрудничества между </w:t>
      </w:r>
      <w:r w:rsidRPr="00FE194A">
        <w:rPr>
          <w:rFonts w:ascii="Times New Roman" w:hAnsi="Times New Roman" w:cs="Times New Roman"/>
          <w:sz w:val="24"/>
          <w:szCs w:val="24"/>
        </w:rPr>
        <w:lastRenderedPageBreak/>
        <w:t>коллегами. В рамках игровых сценариев сотрудники были вынуждены сотрудничать, обмениваться информацией и разрабатывать стратегии совместно, что положительно сказалось на качестве командной работы и достижении общих целей.</w:t>
      </w:r>
    </w:p>
    <w:p w14:paraId="14771909" w14:textId="77777777" w:rsidR="00A77093" w:rsidRPr="00FE194A" w:rsidRDefault="00A77093"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3. Увеличение производительности и результативности: Внедрение геймификации в организационную среду сказалось на увеличении производительности и результативности сотрудников. Сотрудники, мотивированные игровыми элементами, проявляли большую отдачу в работе, старались превзойти свои предыдущие достижения и достигали высоких результатов в своей деятельности.</w:t>
      </w:r>
    </w:p>
    <w:p w14:paraId="2D05F6E9" w14:textId="77777777" w:rsidR="00A77093" w:rsidRPr="00FE194A" w:rsidRDefault="00A77093"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4. Улучшение удовлетворенности сотрудников: Внедрение геймификации в организационную среду положительно повлияло на уровень удовлетворенности сотрудников. Возможность получения наград, признания и поощрения за свои успехи и вклад в работу создавала положительную атмосферу и укрепляла связь с организацией, что влияло на общую удовлетворенность работой.</w:t>
      </w:r>
    </w:p>
    <w:p w14:paraId="67A233B7" w14:textId="66C5D41F" w:rsidR="00FB3A44" w:rsidRDefault="00A77093" w:rsidP="00FE194A">
      <w:pPr>
        <w:spacing w:after="0" w:line="240" w:lineRule="auto"/>
        <w:ind w:firstLine="709"/>
        <w:jc w:val="both"/>
        <w:rPr>
          <w:rFonts w:ascii="Times New Roman" w:hAnsi="Times New Roman" w:cs="Times New Roman"/>
          <w:sz w:val="24"/>
          <w:szCs w:val="24"/>
        </w:rPr>
      </w:pPr>
      <w:r w:rsidRPr="00FE194A">
        <w:rPr>
          <w:rFonts w:ascii="Times New Roman" w:hAnsi="Times New Roman" w:cs="Times New Roman"/>
          <w:sz w:val="24"/>
          <w:szCs w:val="24"/>
        </w:rPr>
        <w:t>Исходя из проведенного исследования и оценки эффективности разработанной модели геймификации, можно сделать вывод о ее положительном влиянии на мотивацию персонала, командную работу, производительность и удовлетворенность сотрудников в организационной среде. Это подтверждает значимость и перспективы применения геймификации в контексте организационного управления.</w:t>
      </w:r>
    </w:p>
    <w:p w14:paraId="4E679828" w14:textId="635581AA" w:rsidR="00C7449E" w:rsidRDefault="00C7449E" w:rsidP="00FE194A">
      <w:pPr>
        <w:spacing w:after="0" w:line="240" w:lineRule="auto"/>
        <w:ind w:firstLine="709"/>
        <w:jc w:val="both"/>
        <w:rPr>
          <w:rFonts w:ascii="Times New Roman" w:hAnsi="Times New Roman" w:cs="Times New Roman"/>
          <w:b/>
          <w:sz w:val="24"/>
          <w:szCs w:val="24"/>
        </w:rPr>
      </w:pPr>
      <w:r w:rsidRPr="00C7449E">
        <w:rPr>
          <w:rFonts w:ascii="Times New Roman" w:hAnsi="Times New Roman" w:cs="Times New Roman"/>
          <w:b/>
          <w:sz w:val="24"/>
          <w:szCs w:val="24"/>
        </w:rPr>
        <w:t>Практические рекомендации</w:t>
      </w:r>
      <w:r>
        <w:rPr>
          <w:rFonts w:ascii="Times New Roman" w:hAnsi="Times New Roman" w:cs="Times New Roman"/>
          <w:b/>
          <w:sz w:val="24"/>
          <w:szCs w:val="24"/>
        </w:rPr>
        <w:t xml:space="preserve">. </w:t>
      </w:r>
    </w:p>
    <w:p w14:paraId="18874DFE" w14:textId="77777777" w:rsidR="00C7449E" w:rsidRPr="00B60BAA" w:rsidRDefault="00C7449E" w:rsidP="00C7449E">
      <w:pPr>
        <w:spacing w:after="0" w:line="240" w:lineRule="auto"/>
        <w:ind w:firstLine="709"/>
        <w:jc w:val="both"/>
        <w:rPr>
          <w:rFonts w:ascii="Times New Roman" w:hAnsi="Times New Roman" w:cs="Times New Roman"/>
          <w:sz w:val="24"/>
          <w:szCs w:val="24"/>
        </w:rPr>
      </w:pPr>
      <w:r w:rsidRPr="00B60BAA">
        <w:rPr>
          <w:rFonts w:ascii="Times New Roman" w:hAnsi="Times New Roman" w:cs="Times New Roman"/>
          <w:sz w:val="24"/>
          <w:szCs w:val="24"/>
        </w:rPr>
        <w:t>Применение модели геймификации в организационной среде включает следующие шаги:</w:t>
      </w:r>
    </w:p>
    <w:p w14:paraId="19C7D015" w14:textId="77777777" w:rsidR="00C7449E" w:rsidRPr="00B60BAA" w:rsidRDefault="00C7449E" w:rsidP="00C7449E">
      <w:pPr>
        <w:spacing w:after="0" w:line="240" w:lineRule="auto"/>
        <w:ind w:firstLine="709"/>
        <w:jc w:val="both"/>
        <w:rPr>
          <w:rFonts w:ascii="Times New Roman" w:hAnsi="Times New Roman" w:cs="Times New Roman"/>
          <w:sz w:val="24"/>
          <w:szCs w:val="24"/>
        </w:rPr>
      </w:pPr>
      <w:r w:rsidRPr="00B60BAA">
        <w:rPr>
          <w:rFonts w:ascii="Times New Roman" w:hAnsi="Times New Roman" w:cs="Times New Roman"/>
          <w:sz w:val="24"/>
          <w:szCs w:val="24"/>
        </w:rPr>
        <w:t>1. Внедрение модели: Подготовительная работа включает обучение персонала, ознакомление с принципами игр и объяснение преимуществ модели.</w:t>
      </w:r>
    </w:p>
    <w:p w14:paraId="2186820F" w14:textId="77777777" w:rsidR="00C7449E" w:rsidRPr="00B60BAA" w:rsidRDefault="00C7449E" w:rsidP="00C7449E">
      <w:pPr>
        <w:spacing w:after="0" w:line="240" w:lineRule="auto"/>
        <w:ind w:firstLine="709"/>
        <w:jc w:val="both"/>
        <w:rPr>
          <w:rFonts w:ascii="Times New Roman" w:hAnsi="Times New Roman" w:cs="Times New Roman"/>
          <w:sz w:val="24"/>
          <w:szCs w:val="24"/>
        </w:rPr>
      </w:pPr>
      <w:r w:rsidRPr="00B60BAA">
        <w:rPr>
          <w:rFonts w:ascii="Times New Roman" w:hAnsi="Times New Roman" w:cs="Times New Roman"/>
          <w:sz w:val="24"/>
          <w:szCs w:val="24"/>
        </w:rPr>
        <w:t>2. Адаптация модели: Модель геймификации адаптируется под особенности организации, включая игровые сценарии, систему наград и адаптацию игровых механик.</w:t>
      </w:r>
    </w:p>
    <w:p w14:paraId="4038376A" w14:textId="77777777" w:rsidR="00C7449E" w:rsidRPr="00B60BAA" w:rsidRDefault="00C7449E" w:rsidP="00C7449E">
      <w:pPr>
        <w:spacing w:after="0" w:line="240" w:lineRule="auto"/>
        <w:ind w:firstLine="709"/>
        <w:jc w:val="both"/>
        <w:rPr>
          <w:rFonts w:ascii="Times New Roman" w:hAnsi="Times New Roman" w:cs="Times New Roman"/>
          <w:sz w:val="24"/>
          <w:szCs w:val="24"/>
        </w:rPr>
      </w:pPr>
      <w:r w:rsidRPr="00B60BAA">
        <w:rPr>
          <w:rFonts w:ascii="Times New Roman" w:hAnsi="Times New Roman" w:cs="Times New Roman"/>
          <w:sz w:val="24"/>
          <w:szCs w:val="24"/>
        </w:rPr>
        <w:t>3. Обратная связь и улучшение: Установка системы обратной связи с сотрудниками для улучшения модели и игровых сценариев.</w:t>
      </w:r>
    </w:p>
    <w:p w14:paraId="47B2BFAA" w14:textId="77777777" w:rsidR="00C7449E" w:rsidRPr="00B60BAA" w:rsidRDefault="00C7449E" w:rsidP="00C7449E">
      <w:pPr>
        <w:spacing w:after="0" w:line="240" w:lineRule="auto"/>
        <w:ind w:firstLine="709"/>
        <w:jc w:val="both"/>
        <w:rPr>
          <w:rFonts w:ascii="Times New Roman" w:hAnsi="Times New Roman" w:cs="Times New Roman"/>
          <w:sz w:val="24"/>
          <w:szCs w:val="24"/>
        </w:rPr>
      </w:pPr>
      <w:r w:rsidRPr="00B60BAA">
        <w:rPr>
          <w:rFonts w:ascii="Times New Roman" w:hAnsi="Times New Roman" w:cs="Times New Roman"/>
          <w:sz w:val="24"/>
          <w:szCs w:val="24"/>
        </w:rPr>
        <w:t>4. Мониторинг и оценка результатов: Мониторинг ключевых показателей, таких как мотивация, участие и производительность сотрудников.</w:t>
      </w:r>
    </w:p>
    <w:p w14:paraId="2F6FB4A6" w14:textId="77777777" w:rsidR="00C7449E" w:rsidRPr="00B60BAA" w:rsidRDefault="00C7449E" w:rsidP="00C7449E">
      <w:pPr>
        <w:spacing w:after="0" w:line="240" w:lineRule="auto"/>
        <w:ind w:firstLine="709"/>
        <w:jc w:val="both"/>
        <w:rPr>
          <w:rFonts w:ascii="Times New Roman" w:hAnsi="Times New Roman" w:cs="Times New Roman"/>
          <w:sz w:val="24"/>
          <w:szCs w:val="24"/>
        </w:rPr>
      </w:pPr>
      <w:r w:rsidRPr="00B60BAA">
        <w:rPr>
          <w:rFonts w:ascii="Times New Roman" w:hAnsi="Times New Roman" w:cs="Times New Roman"/>
          <w:sz w:val="24"/>
          <w:szCs w:val="24"/>
        </w:rPr>
        <w:t>5. Мотивационные мероприятия и стимулирование: Проведение дополнительных мотивационных мероприятий, таких как конкурсы и поощрения.</w:t>
      </w:r>
    </w:p>
    <w:p w14:paraId="625C528A" w14:textId="145A1ED9" w:rsidR="00C7449E" w:rsidRDefault="00C7449E" w:rsidP="00C7449E">
      <w:pPr>
        <w:spacing w:after="0" w:line="240" w:lineRule="auto"/>
        <w:ind w:firstLine="709"/>
        <w:jc w:val="both"/>
        <w:rPr>
          <w:rFonts w:ascii="Times New Roman" w:hAnsi="Times New Roman" w:cs="Times New Roman"/>
          <w:sz w:val="24"/>
          <w:szCs w:val="24"/>
        </w:rPr>
      </w:pPr>
      <w:r w:rsidRPr="00B60BAA">
        <w:rPr>
          <w:rFonts w:ascii="Times New Roman" w:hAnsi="Times New Roman" w:cs="Times New Roman"/>
          <w:sz w:val="24"/>
          <w:szCs w:val="24"/>
        </w:rPr>
        <w:t>6. Распространение опыта и обучение: Распространение опыта геймификации среди других подразделений и сотрудников организации через обучающие семинары и обмен опытом с другими организациями.</w:t>
      </w:r>
    </w:p>
    <w:p w14:paraId="57143FB1" w14:textId="77777777" w:rsidR="00B60BAA" w:rsidRPr="00B60BAA" w:rsidRDefault="00B60BAA" w:rsidP="00B60BAA">
      <w:pPr>
        <w:spacing w:after="0" w:line="240" w:lineRule="auto"/>
        <w:ind w:firstLine="709"/>
        <w:jc w:val="both"/>
        <w:rPr>
          <w:rFonts w:ascii="Times New Roman" w:hAnsi="Times New Roman" w:cs="Times New Roman"/>
          <w:sz w:val="24"/>
          <w:szCs w:val="24"/>
        </w:rPr>
      </w:pPr>
      <w:r w:rsidRPr="00B60BAA">
        <w:rPr>
          <w:rFonts w:ascii="Times New Roman" w:hAnsi="Times New Roman" w:cs="Times New Roman"/>
          <w:sz w:val="24"/>
          <w:szCs w:val="24"/>
        </w:rPr>
        <w:t>Дальнейшее развитие и улучшение модели геймификации включает следующие аспекты:</w:t>
      </w:r>
    </w:p>
    <w:p w14:paraId="3EDC4EFB" w14:textId="77777777" w:rsidR="00B60BAA" w:rsidRPr="00B60BAA" w:rsidRDefault="00B60BAA" w:rsidP="00B60BAA">
      <w:pPr>
        <w:spacing w:after="0" w:line="240" w:lineRule="auto"/>
        <w:ind w:firstLine="709"/>
        <w:jc w:val="both"/>
        <w:rPr>
          <w:rFonts w:ascii="Times New Roman" w:hAnsi="Times New Roman" w:cs="Times New Roman"/>
          <w:sz w:val="24"/>
          <w:szCs w:val="24"/>
        </w:rPr>
      </w:pPr>
      <w:r w:rsidRPr="00B60BAA">
        <w:rPr>
          <w:rFonts w:ascii="Times New Roman" w:hAnsi="Times New Roman" w:cs="Times New Roman"/>
          <w:sz w:val="24"/>
          <w:szCs w:val="24"/>
        </w:rPr>
        <w:t>1. Обратная связь с сотрудниками: Постоянное взаимодействие и получение обратной связи помогают выявить слабые места и потенциальные улучшения модели.</w:t>
      </w:r>
    </w:p>
    <w:p w14:paraId="24CEB952" w14:textId="77777777" w:rsidR="00B60BAA" w:rsidRPr="00B60BAA" w:rsidRDefault="00B60BAA" w:rsidP="00B60BAA">
      <w:pPr>
        <w:spacing w:after="0" w:line="240" w:lineRule="auto"/>
        <w:ind w:firstLine="709"/>
        <w:jc w:val="both"/>
        <w:rPr>
          <w:rFonts w:ascii="Times New Roman" w:hAnsi="Times New Roman" w:cs="Times New Roman"/>
          <w:sz w:val="24"/>
          <w:szCs w:val="24"/>
        </w:rPr>
      </w:pPr>
      <w:r w:rsidRPr="00B60BAA">
        <w:rPr>
          <w:rFonts w:ascii="Times New Roman" w:hAnsi="Times New Roman" w:cs="Times New Roman"/>
          <w:sz w:val="24"/>
          <w:szCs w:val="24"/>
        </w:rPr>
        <w:t>2. Расширение игровых сценариев: Разработка новых сценариев обогащает опыт геймификации и поддерживает интерес сотрудников.</w:t>
      </w:r>
    </w:p>
    <w:p w14:paraId="29A832DE" w14:textId="77777777" w:rsidR="00B60BAA" w:rsidRPr="00B60BAA" w:rsidRDefault="00B60BAA" w:rsidP="00B60BAA">
      <w:pPr>
        <w:spacing w:after="0" w:line="240" w:lineRule="auto"/>
        <w:ind w:firstLine="709"/>
        <w:jc w:val="both"/>
        <w:rPr>
          <w:rFonts w:ascii="Times New Roman" w:hAnsi="Times New Roman" w:cs="Times New Roman"/>
          <w:sz w:val="24"/>
          <w:szCs w:val="24"/>
        </w:rPr>
      </w:pPr>
      <w:r w:rsidRPr="00B60BAA">
        <w:rPr>
          <w:rFonts w:ascii="Times New Roman" w:hAnsi="Times New Roman" w:cs="Times New Roman"/>
          <w:sz w:val="24"/>
          <w:szCs w:val="24"/>
        </w:rPr>
        <w:t>3. Интеграция технологий: Внедрение современных технологий, таких как виртуальная реальность и мобильные приложения, расширяет возможности модели и повышает ее эффективность.</w:t>
      </w:r>
    </w:p>
    <w:p w14:paraId="34B42B57" w14:textId="77777777" w:rsidR="00B60BAA" w:rsidRPr="00B60BAA" w:rsidRDefault="00B60BAA" w:rsidP="00B60BAA">
      <w:pPr>
        <w:spacing w:after="0" w:line="240" w:lineRule="auto"/>
        <w:ind w:firstLine="709"/>
        <w:jc w:val="both"/>
        <w:rPr>
          <w:rFonts w:ascii="Times New Roman" w:hAnsi="Times New Roman" w:cs="Times New Roman"/>
          <w:sz w:val="24"/>
          <w:szCs w:val="24"/>
        </w:rPr>
      </w:pPr>
      <w:r w:rsidRPr="00B60BAA">
        <w:rPr>
          <w:rFonts w:ascii="Times New Roman" w:hAnsi="Times New Roman" w:cs="Times New Roman"/>
          <w:sz w:val="24"/>
          <w:szCs w:val="24"/>
        </w:rPr>
        <w:t>4. Персонализация опыта: Предоставление выбора и индивидуального подхода в рамках игровых сценариев учитывает предпочтения и потребности сотрудников.</w:t>
      </w:r>
    </w:p>
    <w:p w14:paraId="7EEF8763" w14:textId="77777777" w:rsidR="00B60BAA" w:rsidRPr="00B60BAA" w:rsidRDefault="00B60BAA" w:rsidP="00B60BAA">
      <w:pPr>
        <w:spacing w:after="0" w:line="240" w:lineRule="auto"/>
        <w:ind w:firstLine="709"/>
        <w:jc w:val="both"/>
        <w:rPr>
          <w:rFonts w:ascii="Times New Roman" w:hAnsi="Times New Roman" w:cs="Times New Roman"/>
          <w:sz w:val="24"/>
          <w:szCs w:val="24"/>
        </w:rPr>
      </w:pPr>
      <w:r w:rsidRPr="00B60BAA">
        <w:rPr>
          <w:rFonts w:ascii="Times New Roman" w:hAnsi="Times New Roman" w:cs="Times New Roman"/>
          <w:sz w:val="24"/>
          <w:szCs w:val="24"/>
        </w:rPr>
        <w:t>5. Интеграция с другими системами: Взаимодействие модели геймификации с другими системами управления и мотивации создает комплексный подход к стимулированию и развитию сотрудников.</w:t>
      </w:r>
    </w:p>
    <w:p w14:paraId="4629D88D" w14:textId="77777777" w:rsidR="00B60BAA" w:rsidRPr="00B60BAA" w:rsidRDefault="00B60BAA" w:rsidP="00B60BAA">
      <w:pPr>
        <w:spacing w:after="0" w:line="240" w:lineRule="auto"/>
        <w:ind w:firstLine="709"/>
        <w:jc w:val="both"/>
        <w:rPr>
          <w:rFonts w:ascii="Times New Roman" w:hAnsi="Times New Roman" w:cs="Times New Roman"/>
          <w:sz w:val="24"/>
          <w:szCs w:val="24"/>
        </w:rPr>
      </w:pPr>
      <w:r w:rsidRPr="00B60BAA">
        <w:rPr>
          <w:rFonts w:ascii="Times New Roman" w:hAnsi="Times New Roman" w:cs="Times New Roman"/>
          <w:sz w:val="24"/>
          <w:szCs w:val="24"/>
        </w:rPr>
        <w:t>6. Обучение и развитие: Регулярные обучающие программы и тренинги помогают улучшить понимание и навыки сотрудников по применению модели геймификации.</w:t>
      </w:r>
    </w:p>
    <w:p w14:paraId="7D2E72BC" w14:textId="4E656F2A" w:rsidR="00B60BAA" w:rsidRDefault="00B60BAA" w:rsidP="00B60BAA">
      <w:pPr>
        <w:spacing w:after="0" w:line="240" w:lineRule="auto"/>
        <w:ind w:firstLine="709"/>
        <w:jc w:val="both"/>
        <w:rPr>
          <w:rFonts w:ascii="Times New Roman" w:hAnsi="Times New Roman" w:cs="Times New Roman"/>
          <w:sz w:val="24"/>
          <w:szCs w:val="24"/>
        </w:rPr>
      </w:pPr>
      <w:r w:rsidRPr="00B60BAA">
        <w:rPr>
          <w:rFonts w:ascii="Times New Roman" w:hAnsi="Times New Roman" w:cs="Times New Roman"/>
          <w:sz w:val="24"/>
          <w:szCs w:val="24"/>
        </w:rPr>
        <w:lastRenderedPageBreak/>
        <w:t>Применение этих рекомендаций позволит улучшить модель геймификации, создать основу для дальнейшего развития и достижения высоких результатов в мотивации персонала.</w:t>
      </w:r>
    </w:p>
    <w:p w14:paraId="18BA5EDD" w14:textId="77777777" w:rsidR="00D12C8D" w:rsidRPr="00D12C8D" w:rsidRDefault="00B60BAA" w:rsidP="00D12C8D">
      <w:pPr>
        <w:spacing w:after="0" w:line="240" w:lineRule="auto"/>
        <w:ind w:firstLine="709"/>
        <w:jc w:val="both"/>
        <w:rPr>
          <w:rFonts w:ascii="Times New Roman" w:hAnsi="Times New Roman" w:cs="Times New Roman"/>
          <w:sz w:val="24"/>
          <w:szCs w:val="24"/>
        </w:rPr>
      </w:pPr>
      <w:r w:rsidRPr="00D12C8D">
        <w:rPr>
          <w:rFonts w:ascii="Times New Roman" w:hAnsi="Times New Roman" w:cs="Times New Roman"/>
          <w:b/>
          <w:sz w:val="24"/>
          <w:szCs w:val="24"/>
        </w:rPr>
        <w:t>Заключение.</w:t>
      </w:r>
      <w:r>
        <w:rPr>
          <w:rFonts w:ascii="Times New Roman" w:hAnsi="Times New Roman" w:cs="Times New Roman"/>
          <w:sz w:val="24"/>
          <w:szCs w:val="24"/>
        </w:rPr>
        <w:t xml:space="preserve"> </w:t>
      </w:r>
      <w:r w:rsidR="00D12C8D" w:rsidRPr="00D12C8D">
        <w:rPr>
          <w:rFonts w:ascii="Times New Roman" w:hAnsi="Times New Roman" w:cs="Times New Roman"/>
          <w:sz w:val="24"/>
          <w:szCs w:val="24"/>
        </w:rPr>
        <w:t>В заключение, геймификация является мощным инструментом, который может значительно улучшить мотивацию и вовлеченность сотрудников в организационной среде. Разработка и внедрение модели геймификации требует подготовительной работы, адаптации к особенностям организации, системы обратной связи, мониторинга и мотивационных мероприятий. Однако, для достижения долгосрочных успехов и обеспечения устойчивого развития модели, необходимо уделять внимание ее дальнейшему улучшению.</w:t>
      </w:r>
    </w:p>
    <w:p w14:paraId="6CB6D830" w14:textId="42581A8A" w:rsidR="00D12C8D" w:rsidRPr="00D12C8D" w:rsidRDefault="00D12C8D" w:rsidP="00D12C8D">
      <w:pPr>
        <w:spacing w:after="0" w:line="240" w:lineRule="auto"/>
        <w:ind w:firstLine="709"/>
        <w:jc w:val="both"/>
        <w:rPr>
          <w:rFonts w:ascii="Times New Roman" w:hAnsi="Times New Roman" w:cs="Times New Roman"/>
          <w:sz w:val="24"/>
          <w:szCs w:val="24"/>
        </w:rPr>
      </w:pPr>
      <w:r w:rsidRPr="00D12C8D">
        <w:rPr>
          <w:rFonts w:ascii="Times New Roman" w:hAnsi="Times New Roman" w:cs="Times New Roman"/>
          <w:sz w:val="24"/>
          <w:szCs w:val="24"/>
        </w:rPr>
        <w:t>Применение практических рекомендаций, таких как использование обратной связи с сотрудниками, расширение игровых сценариев, интеграция технологий, персонализация опыта, интеграция с другими системами</w:t>
      </w:r>
      <w:r w:rsidR="00B35F50" w:rsidRPr="00B35F50">
        <w:rPr>
          <w:rFonts w:ascii="Times New Roman" w:hAnsi="Times New Roman" w:cs="Times New Roman"/>
          <w:sz w:val="24"/>
          <w:szCs w:val="24"/>
        </w:rPr>
        <w:t>.</w:t>
      </w:r>
      <w:r w:rsidRPr="00D12C8D">
        <w:rPr>
          <w:rFonts w:ascii="Times New Roman" w:hAnsi="Times New Roman" w:cs="Times New Roman"/>
          <w:sz w:val="24"/>
          <w:szCs w:val="24"/>
        </w:rPr>
        <w:t xml:space="preserve"> систематическое обучение и развитие, поможет организации достичь высоких результатов в мотивации персонала.</w:t>
      </w:r>
    </w:p>
    <w:p w14:paraId="5767F09E" w14:textId="42E8E100" w:rsidR="009A6156" w:rsidRDefault="00D12C8D" w:rsidP="00D12C8D">
      <w:pPr>
        <w:spacing w:after="0" w:line="240" w:lineRule="auto"/>
        <w:ind w:firstLine="709"/>
        <w:jc w:val="both"/>
        <w:rPr>
          <w:rFonts w:ascii="Times New Roman" w:hAnsi="Times New Roman" w:cs="Times New Roman"/>
          <w:sz w:val="24"/>
          <w:szCs w:val="24"/>
        </w:rPr>
      </w:pPr>
      <w:r w:rsidRPr="00D12C8D">
        <w:rPr>
          <w:rFonts w:ascii="Times New Roman" w:hAnsi="Times New Roman" w:cs="Times New Roman"/>
          <w:sz w:val="24"/>
          <w:szCs w:val="24"/>
        </w:rPr>
        <w:t>Важно помнить, что геймификация должна быть внедрена с осторожностью и с учетом специфики организации, а также потребностей и предпочтений сотрудников. Только тщательное планирование, постоянный анализ и гибкий подход позволят успешно применить геймификацию и использовать ее потенциал для улучшения рабочей среды, повышения производительности и достижения бизнес-целей.</w:t>
      </w:r>
    </w:p>
    <w:p w14:paraId="7B0C9CE8" w14:textId="77777777" w:rsidR="00945FB5" w:rsidRDefault="00945FB5" w:rsidP="00D12C8D">
      <w:pPr>
        <w:spacing w:after="0" w:line="240" w:lineRule="auto"/>
        <w:ind w:firstLine="709"/>
        <w:jc w:val="both"/>
        <w:rPr>
          <w:rFonts w:ascii="Times New Roman" w:hAnsi="Times New Roman" w:cs="Times New Roman"/>
          <w:sz w:val="24"/>
          <w:szCs w:val="24"/>
        </w:rPr>
      </w:pPr>
    </w:p>
    <w:p w14:paraId="46EB109B" w14:textId="1BD68402" w:rsidR="00945FB5" w:rsidRPr="00945FB5" w:rsidRDefault="009A6156" w:rsidP="00945FB5">
      <w:pPr>
        <w:spacing w:after="0" w:line="240" w:lineRule="auto"/>
        <w:ind w:firstLine="709"/>
        <w:jc w:val="center"/>
        <w:rPr>
          <w:rFonts w:ascii="TimesNewRomanPS-BoldMT" w:hAnsi="TimesNewRomanPS-BoldMT"/>
          <w:b/>
          <w:bCs/>
          <w:sz w:val="24"/>
          <w:szCs w:val="24"/>
        </w:rPr>
      </w:pPr>
      <w:r w:rsidRPr="00945FB5">
        <w:rPr>
          <w:rFonts w:ascii="TimesNewRomanPS-BoldMT" w:hAnsi="TimesNewRomanPS-BoldMT"/>
          <w:b/>
          <w:bCs/>
          <w:sz w:val="24"/>
          <w:szCs w:val="24"/>
        </w:rPr>
        <w:t xml:space="preserve">Библиографический список </w:t>
      </w:r>
    </w:p>
    <w:p w14:paraId="5A284EF4" w14:textId="53E2CD37" w:rsidR="00FF0EE6" w:rsidRPr="00870FCE" w:rsidRDefault="00870FCE" w:rsidP="00FF0EE6">
      <w:pPr>
        <w:spacing w:after="0" w:line="240" w:lineRule="auto"/>
        <w:ind w:firstLine="709"/>
        <w:jc w:val="both"/>
        <w:rPr>
          <w:rFonts w:ascii="TimesNewRomanPSMT" w:hAnsi="TimesNewRomanPSMT"/>
        </w:rPr>
      </w:pPr>
      <w:r w:rsidRPr="00870FCE">
        <w:rPr>
          <w:rFonts w:ascii="TimesNewRomanPSMT" w:hAnsi="TimesNewRomanPSMT"/>
        </w:rPr>
        <w:t>1</w:t>
      </w:r>
      <w:r w:rsidR="00FF0EE6" w:rsidRPr="00870FCE">
        <w:rPr>
          <w:rFonts w:ascii="TimesNewRomanPSMT" w:hAnsi="TimesNewRomanPSMT"/>
        </w:rPr>
        <w:t>. Бондаренко В. А. Геймификация как средство повышения мотивации к обучению</w:t>
      </w:r>
      <w:r w:rsidRPr="00870FCE">
        <w:rPr>
          <w:rFonts w:ascii="TimesNewRomanPSMT" w:hAnsi="TimesNewRomanPSMT"/>
        </w:rPr>
        <w:t xml:space="preserve"> // </w:t>
      </w:r>
      <w:r w:rsidR="00FF0EE6" w:rsidRPr="00870FCE">
        <w:rPr>
          <w:rFonts w:ascii="TimesNewRomanPSMT" w:hAnsi="TimesNewRomanPSMT"/>
        </w:rPr>
        <w:t>Вестник Курского государственного университета</w:t>
      </w:r>
      <w:r w:rsidRPr="00870FCE">
        <w:rPr>
          <w:rFonts w:ascii="TimesNewRomanPSMT" w:hAnsi="TimesNewRomanPSMT"/>
        </w:rPr>
        <w:t>.</w:t>
      </w:r>
      <w:r w:rsidR="00FF0EE6" w:rsidRPr="00870FCE">
        <w:rPr>
          <w:rFonts w:ascii="TimesNewRomanPSMT" w:hAnsi="TimesNewRomanPSMT"/>
        </w:rPr>
        <w:t xml:space="preserve"> </w:t>
      </w:r>
      <w:r w:rsidRPr="00870FCE">
        <w:rPr>
          <w:rFonts w:ascii="TimesNewRomanPSMT" w:hAnsi="TimesNewRomanPSMT"/>
        </w:rPr>
        <w:t>2017</w:t>
      </w:r>
      <w:r w:rsidRPr="00870FCE">
        <w:rPr>
          <w:rFonts w:ascii="TimesNewRomanPSMT" w:hAnsi="TimesNewRomanPSMT"/>
        </w:rPr>
        <w:t xml:space="preserve">. № </w:t>
      </w:r>
      <w:r w:rsidR="00FF0EE6" w:rsidRPr="00870FCE">
        <w:rPr>
          <w:rFonts w:ascii="TimesNewRomanPSMT" w:hAnsi="TimesNewRomanPSMT"/>
        </w:rPr>
        <w:t>8</w:t>
      </w:r>
      <w:r w:rsidRPr="00870FCE">
        <w:rPr>
          <w:rFonts w:ascii="TimesNewRomanPSMT" w:hAnsi="TimesNewRomanPSMT"/>
        </w:rPr>
        <w:t>. С</w:t>
      </w:r>
      <w:r w:rsidR="00FF0EE6" w:rsidRPr="00870FCE">
        <w:rPr>
          <w:rFonts w:ascii="TimesNewRomanPSMT" w:hAnsi="TimesNewRomanPSMT"/>
        </w:rPr>
        <w:t xml:space="preserve"> 25-29.</w:t>
      </w:r>
    </w:p>
    <w:p w14:paraId="129EF71B" w14:textId="20703C6B" w:rsidR="00FF0EE6" w:rsidRPr="00870FCE" w:rsidRDefault="00870FCE" w:rsidP="00FF0EE6">
      <w:pPr>
        <w:spacing w:after="0" w:line="240" w:lineRule="auto"/>
        <w:ind w:firstLine="709"/>
        <w:jc w:val="both"/>
        <w:rPr>
          <w:rFonts w:ascii="TimesNewRomanPSMT" w:hAnsi="TimesNewRomanPSMT"/>
        </w:rPr>
      </w:pPr>
      <w:r w:rsidRPr="00870FCE">
        <w:rPr>
          <w:rFonts w:ascii="TimesNewRomanPSMT" w:hAnsi="TimesNewRomanPSMT"/>
        </w:rPr>
        <w:t>2</w:t>
      </w:r>
      <w:r w:rsidR="00FF0EE6" w:rsidRPr="00870FCE">
        <w:rPr>
          <w:rFonts w:ascii="TimesNewRomanPSMT" w:hAnsi="TimesNewRomanPSMT"/>
        </w:rPr>
        <w:t>. Зверева О. С. Применение геймификации в организации работы сотрудников</w:t>
      </w:r>
      <w:r w:rsidRPr="00870FCE">
        <w:rPr>
          <w:rFonts w:ascii="TimesNewRomanPSMT" w:hAnsi="TimesNewRomanPSMT"/>
        </w:rPr>
        <w:t xml:space="preserve"> // </w:t>
      </w:r>
      <w:r w:rsidR="00FF0EE6" w:rsidRPr="00870FCE">
        <w:rPr>
          <w:rFonts w:ascii="TimesNewRomanPSMT" w:hAnsi="TimesNewRomanPSMT"/>
        </w:rPr>
        <w:t>Молодой ученый</w:t>
      </w:r>
      <w:r w:rsidRPr="00870FCE">
        <w:rPr>
          <w:rFonts w:ascii="TimesNewRomanPSMT" w:hAnsi="TimesNewRomanPSMT"/>
        </w:rPr>
        <w:t>.</w:t>
      </w:r>
      <w:r w:rsidR="00FF0EE6" w:rsidRPr="00870FCE">
        <w:rPr>
          <w:rFonts w:ascii="TimesNewRomanPSMT" w:hAnsi="TimesNewRomanPSMT"/>
        </w:rPr>
        <w:t xml:space="preserve"> </w:t>
      </w:r>
      <w:r w:rsidRPr="00870FCE">
        <w:rPr>
          <w:rFonts w:ascii="TimesNewRomanPSMT" w:hAnsi="TimesNewRomanPSMT"/>
        </w:rPr>
        <w:t>2019</w:t>
      </w:r>
      <w:r w:rsidRPr="00870FCE">
        <w:rPr>
          <w:rFonts w:ascii="TimesNewRomanPSMT" w:hAnsi="TimesNewRomanPSMT"/>
        </w:rPr>
        <w:t>.</w:t>
      </w:r>
      <w:r w:rsidR="00FF0EE6" w:rsidRPr="00870FCE">
        <w:rPr>
          <w:rFonts w:ascii="TimesNewRomanPSMT" w:hAnsi="TimesNewRomanPSMT"/>
        </w:rPr>
        <w:t xml:space="preserve"> </w:t>
      </w:r>
      <w:r w:rsidRPr="00870FCE">
        <w:rPr>
          <w:rFonts w:ascii="TimesNewRomanPSMT" w:hAnsi="TimesNewRomanPSMT"/>
        </w:rPr>
        <w:t xml:space="preserve">С. </w:t>
      </w:r>
      <w:r w:rsidR="00FF0EE6" w:rsidRPr="00870FCE">
        <w:rPr>
          <w:rFonts w:ascii="TimesNewRomanPSMT" w:hAnsi="TimesNewRomanPSMT"/>
        </w:rPr>
        <w:t>56-60.</w:t>
      </w:r>
    </w:p>
    <w:p w14:paraId="382D4994" w14:textId="78B3977E" w:rsidR="00FF0EE6" w:rsidRPr="00870FCE" w:rsidRDefault="00870FCE" w:rsidP="00FF0EE6">
      <w:pPr>
        <w:spacing w:after="0" w:line="240" w:lineRule="auto"/>
        <w:ind w:firstLine="709"/>
        <w:jc w:val="both"/>
        <w:rPr>
          <w:rFonts w:ascii="TimesNewRomanPSMT" w:hAnsi="TimesNewRomanPSMT"/>
          <w:lang w:val="en-US"/>
        </w:rPr>
      </w:pPr>
      <w:r>
        <w:rPr>
          <w:rFonts w:ascii="TimesNewRomanPSMT" w:hAnsi="TimesNewRomanPSMT"/>
        </w:rPr>
        <w:t>3</w:t>
      </w:r>
      <w:r w:rsidR="00FF0EE6" w:rsidRPr="00870FCE">
        <w:rPr>
          <w:rFonts w:ascii="TimesNewRomanPSMT" w:hAnsi="TimesNewRomanPSMT"/>
        </w:rPr>
        <w:t xml:space="preserve">. Черникова Н. В., </w:t>
      </w:r>
      <w:proofErr w:type="spellStart"/>
      <w:r w:rsidR="00FF0EE6" w:rsidRPr="00870FCE">
        <w:rPr>
          <w:rFonts w:ascii="TimesNewRomanPSMT" w:hAnsi="TimesNewRomanPSMT"/>
        </w:rPr>
        <w:t>Гасилова</w:t>
      </w:r>
      <w:proofErr w:type="spellEnd"/>
      <w:r w:rsidR="00FF0EE6" w:rsidRPr="00870FCE">
        <w:rPr>
          <w:rFonts w:ascii="TimesNewRomanPSMT" w:hAnsi="TimesNewRomanPSMT"/>
        </w:rPr>
        <w:t xml:space="preserve"> О. А. Применение геймификации в организационном менеджменте</w:t>
      </w:r>
      <w:r w:rsidRPr="00870FCE">
        <w:rPr>
          <w:rFonts w:ascii="TimesNewRomanPSMT" w:hAnsi="TimesNewRomanPSMT"/>
        </w:rPr>
        <w:t xml:space="preserve"> //</w:t>
      </w:r>
      <w:r w:rsidR="00FF0EE6" w:rsidRPr="00870FCE">
        <w:rPr>
          <w:rFonts w:ascii="TimesNewRomanPSMT" w:hAnsi="TimesNewRomanPSMT"/>
        </w:rPr>
        <w:t xml:space="preserve"> Научный вестник НГТУ</w:t>
      </w:r>
      <w:r w:rsidRPr="00870FCE">
        <w:rPr>
          <w:rFonts w:ascii="TimesNewRomanPSMT" w:hAnsi="TimesNewRomanPSMT"/>
        </w:rPr>
        <w:t xml:space="preserve">. </w:t>
      </w:r>
      <w:r w:rsidRPr="00870FCE">
        <w:rPr>
          <w:rFonts w:ascii="TimesNewRomanPSMT" w:hAnsi="TimesNewRomanPSMT"/>
        </w:rPr>
        <w:t>2019</w:t>
      </w:r>
      <w:r w:rsidRPr="00870FCE">
        <w:rPr>
          <w:rFonts w:ascii="TimesNewRomanPSMT" w:hAnsi="TimesNewRomanPSMT"/>
        </w:rPr>
        <w:t>.</w:t>
      </w:r>
      <w:r w:rsidR="00FF0EE6" w:rsidRPr="00870FCE">
        <w:rPr>
          <w:rFonts w:ascii="TimesNewRomanPSMT" w:hAnsi="TimesNewRomanPSMT"/>
        </w:rPr>
        <w:t xml:space="preserve"> </w:t>
      </w:r>
      <w:r w:rsidRPr="00870FCE">
        <w:rPr>
          <w:rFonts w:ascii="TimesNewRomanPSMT" w:hAnsi="TimesNewRomanPSMT"/>
        </w:rPr>
        <w:t>№ 2.</w:t>
      </w:r>
      <w:r w:rsidR="00FF0EE6" w:rsidRPr="00870FCE">
        <w:rPr>
          <w:rFonts w:ascii="TimesNewRomanPSMT" w:hAnsi="TimesNewRomanPSMT"/>
        </w:rPr>
        <w:t xml:space="preserve"> </w:t>
      </w:r>
      <w:r w:rsidRPr="00870FCE">
        <w:rPr>
          <w:rFonts w:ascii="TimesNewRomanPSMT" w:hAnsi="TimesNewRomanPSMT"/>
        </w:rPr>
        <w:t>С</w:t>
      </w:r>
      <w:r w:rsidRPr="00870FCE">
        <w:rPr>
          <w:rFonts w:ascii="TimesNewRomanPSMT" w:hAnsi="TimesNewRomanPSMT"/>
          <w:lang w:val="en-US"/>
        </w:rPr>
        <w:t>.</w:t>
      </w:r>
      <w:r w:rsidR="00FF0EE6" w:rsidRPr="00870FCE">
        <w:rPr>
          <w:rFonts w:ascii="TimesNewRomanPSMT" w:hAnsi="TimesNewRomanPSMT"/>
          <w:lang w:val="en-US"/>
        </w:rPr>
        <w:t>63-69.</w:t>
      </w:r>
    </w:p>
    <w:p w14:paraId="5BF072B3" w14:textId="77777777" w:rsidR="00C92313" w:rsidRPr="00C92313" w:rsidRDefault="00870FCE" w:rsidP="00870FCE">
      <w:pPr>
        <w:spacing w:after="0" w:line="240" w:lineRule="auto"/>
        <w:ind w:firstLine="709"/>
        <w:jc w:val="both"/>
        <w:rPr>
          <w:rFonts w:ascii="TimesNewRomanPSMT" w:hAnsi="TimesNewRomanPSMT"/>
          <w:lang w:val="en-US"/>
        </w:rPr>
      </w:pPr>
      <w:r w:rsidRPr="00C92313">
        <w:rPr>
          <w:rFonts w:ascii="TimesNewRomanPSMT" w:hAnsi="TimesNewRomanPSMT"/>
          <w:lang w:val="en-US"/>
        </w:rPr>
        <w:t xml:space="preserve">4. </w:t>
      </w:r>
      <w:proofErr w:type="spellStart"/>
      <w:r w:rsidR="00C92313" w:rsidRPr="00C92313">
        <w:rPr>
          <w:rFonts w:ascii="TimesNewRomanPSMT" w:hAnsi="TimesNewRomanPSMT"/>
          <w:lang w:val="en-US"/>
        </w:rPr>
        <w:t>Deterding</w:t>
      </w:r>
      <w:proofErr w:type="spellEnd"/>
      <w:r w:rsidR="00C92313" w:rsidRPr="00C92313">
        <w:rPr>
          <w:rFonts w:ascii="TimesNewRomanPSMT" w:hAnsi="TimesNewRomanPSMT"/>
          <w:lang w:val="en-US"/>
        </w:rPr>
        <w:t xml:space="preserve"> S., Dixon D., Khaled R., </w:t>
      </w:r>
      <w:proofErr w:type="spellStart"/>
      <w:r w:rsidR="00C92313" w:rsidRPr="00C92313">
        <w:rPr>
          <w:rFonts w:ascii="TimesNewRomanPSMT" w:hAnsi="TimesNewRomanPSMT"/>
          <w:lang w:val="en-US"/>
        </w:rPr>
        <w:t>Nacke</w:t>
      </w:r>
      <w:proofErr w:type="spellEnd"/>
      <w:r w:rsidR="00C92313" w:rsidRPr="00C92313">
        <w:rPr>
          <w:rFonts w:ascii="TimesNewRomanPSMT" w:hAnsi="TimesNewRomanPSMT"/>
          <w:lang w:val="en-US"/>
        </w:rPr>
        <w:t xml:space="preserve"> L. From Game Design Elements to </w:t>
      </w:r>
      <w:proofErr w:type="spellStart"/>
      <w:r w:rsidR="00C92313" w:rsidRPr="00C92313">
        <w:rPr>
          <w:rFonts w:ascii="TimesNewRomanPSMT" w:hAnsi="TimesNewRomanPSMT"/>
          <w:lang w:val="en-US"/>
        </w:rPr>
        <w:t>Gamefulness</w:t>
      </w:r>
      <w:proofErr w:type="spellEnd"/>
      <w:r w:rsidR="00C92313" w:rsidRPr="00C92313">
        <w:rPr>
          <w:rFonts w:ascii="TimesNewRomanPSMT" w:hAnsi="TimesNewRomanPSMT"/>
          <w:lang w:val="en-US"/>
        </w:rPr>
        <w:t xml:space="preserve">: Defining "Gamification". In Proceedings of the 15th International Academic </w:t>
      </w:r>
      <w:proofErr w:type="spellStart"/>
      <w:r w:rsidR="00C92313" w:rsidRPr="00C92313">
        <w:rPr>
          <w:rFonts w:ascii="TimesNewRomanPSMT" w:hAnsi="TimesNewRomanPSMT"/>
          <w:lang w:val="en-US"/>
        </w:rPr>
        <w:t>MindTrek</w:t>
      </w:r>
      <w:proofErr w:type="spellEnd"/>
      <w:r w:rsidR="00C92313" w:rsidRPr="00C92313">
        <w:rPr>
          <w:rFonts w:ascii="TimesNewRomanPSMT" w:hAnsi="TimesNewRomanPSMT"/>
          <w:lang w:val="en-US"/>
        </w:rPr>
        <w:t xml:space="preserve"> Conference: Envisioning Future Media Environments, 2011, pp. 9-15.</w:t>
      </w:r>
    </w:p>
    <w:p w14:paraId="5E5E793B" w14:textId="195250CE" w:rsidR="00C92313" w:rsidRPr="00C92313" w:rsidRDefault="00C92313" w:rsidP="00870FCE">
      <w:pPr>
        <w:spacing w:after="0" w:line="240" w:lineRule="auto"/>
        <w:ind w:firstLine="709"/>
        <w:jc w:val="both"/>
        <w:rPr>
          <w:rFonts w:ascii="TimesNewRomanPSMT" w:hAnsi="TimesNewRomanPSMT"/>
          <w:lang w:val="en-US"/>
        </w:rPr>
      </w:pPr>
      <w:r w:rsidRPr="00C92313">
        <w:rPr>
          <w:rFonts w:ascii="TimesNewRomanPSMT" w:hAnsi="TimesNewRomanPSMT"/>
          <w:lang w:val="en-US"/>
        </w:rPr>
        <w:t xml:space="preserve">5. </w:t>
      </w:r>
      <w:r w:rsidRPr="00C92313">
        <w:rPr>
          <w:rFonts w:ascii="TimesNewRomanPSMT" w:hAnsi="TimesNewRomanPSMT"/>
          <w:lang w:val="en-US"/>
        </w:rPr>
        <w:t xml:space="preserve">Johnson D., </w:t>
      </w:r>
      <w:proofErr w:type="spellStart"/>
      <w:r w:rsidRPr="00C92313">
        <w:rPr>
          <w:rFonts w:ascii="TimesNewRomanPSMT" w:hAnsi="TimesNewRomanPSMT"/>
          <w:lang w:val="en-US"/>
        </w:rPr>
        <w:t>Deterding</w:t>
      </w:r>
      <w:proofErr w:type="spellEnd"/>
      <w:r w:rsidRPr="00C92313">
        <w:rPr>
          <w:rFonts w:ascii="TimesNewRomanPSMT" w:hAnsi="TimesNewRomanPSMT"/>
          <w:lang w:val="en-US"/>
        </w:rPr>
        <w:t xml:space="preserve"> S., Kuhn K. A., </w:t>
      </w:r>
      <w:proofErr w:type="spellStart"/>
      <w:r w:rsidRPr="00C92313">
        <w:rPr>
          <w:rFonts w:ascii="TimesNewRomanPSMT" w:hAnsi="TimesNewRomanPSMT"/>
          <w:lang w:val="en-US"/>
        </w:rPr>
        <w:t>Staneva</w:t>
      </w:r>
      <w:proofErr w:type="spellEnd"/>
      <w:r w:rsidRPr="00C92313">
        <w:rPr>
          <w:rFonts w:ascii="TimesNewRomanPSMT" w:hAnsi="TimesNewRomanPSMT"/>
          <w:lang w:val="en-US"/>
        </w:rPr>
        <w:t xml:space="preserve"> A. Gamification for health and wellbeing: A systematic review of the literature. Internet Interventions, 2016, pp. 89-106.</w:t>
      </w:r>
    </w:p>
    <w:p w14:paraId="7C908E6D" w14:textId="0DED9CD4" w:rsidR="00870FCE" w:rsidRPr="00C92313" w:rsidRDefault="00C92313" w:rsidP="00870FCE">
      <w:pPr>
        <w:spacing w:after="0" w:line="240" w:lineRule="auto"/>
        <w:ind w:firstLine="709"/>
        <w:jc w:val="both"/>
        <w:rPr>
          <w:rFonts w:ascii="TimesNewRomanPSMT" w:hAnsi="TimesNewRomanPSMT"/>
          <w:lang w:val="en-US"/>
        </w:rPr>
      </w:pPr>
      <w:r w:rsidRPr="00C92313">
        <w:rPr>
          <w:rFonts w:ascii="TimesNewRomanPSMT" w:hAnsi="TimesNewRomanPSMT"/>
          <w:lang w:val="en-US"/>
        </w:rPr>
        <w:t xml:space="preserve">6. </w:t>
      </w:r>
      <w:proofErr w:type="spellStart"/>
      <w:r w:rsidR="00870FCE" w:rsidRPr="00C92313">
        <w:rPr>
          <w:rFonts w:ascii="TimesNewRomanPSMT" w:hAnsi="TimesNewRomanPSMT"/>
          <w:lang w:val="en-US"/>
        </w:rPr>
        <w:t>Hamari</w:t>
      </w:r>
      <w:proofErr w:type="spellEnd"/>
      <w:r w:rsidR="00870FCE" w:rsidRPr="00C92313">
        <w:rPr>
          <w:rFonts w:ascii="TimesNewRomanPSMT" w:hAnsi="TimesNewRomanPSMT"/>
          <w:lang w:val="en-US"/>
        </w:rPr>
        <w:t xml:space="preserve"> J., </w:t>
      </w:r>
      <w:proofErr w:type="spellStart"/>
      <w:r w:rsidR="00870FCE" w:rsidRPr="00C92313">
        <w:rPr>
          <w:rFonts w:ascii="TimesNewRomanPSMT" w:hAnsi="TimesNewRomanPSMT"/>
          <w:lang w:val="en-US"/>
        </w:rPr>
        <w:t>Koivisto</w:t>
      </w:r>
      <w:proofErr w:type="spellEnd"/>
      <w:r w:rsidR="00870FCE" w:rsidRPr="00C92313">
        <w:rPr>
          <w:rFonts w:ascii="TimesNewRomanPSMT" w:hAnsi="TimesNewRomanPSMT"/>
          <w:lang w:val="en-US"/>
        </w:rPr>
        <w:t xml:space="preserve"> J., </w:t>
      </w:r>
      <w:proofErr w:type="spellStart"/>
      <w:r w:rsidR="00870FCE" w:rsidRPr="00C92313">
        <w:rPr>
          <w:rFonts w:ascii="TimesNewRomanPSMT" w:hAnsi="TimesNewRomanPSMT"/>
          <w:lang w:val="en-US"/>
        </w:rPr>
        <w:t>Sarsa</w:t>
      </w:r>
      <w:proofErr w:type="spellEnd"/>
      <w:r w:rsidR="00870FCE" w:rsidRPr="00C92313">
        <w:rPr>
          <w:rFonts w:ascii="TimesNewRomanPSMT" w:hAnsi="TimesNewRomanPSMT"/>
          <w:lang w:val="en-US"/>
        </w:rPr>
        <w:t xml:space="preserve"> H. Does Gamification Work? - A Literature Review of Empirical Studies on Gamification. In Proceedings of the 47th Hawaii International Conference on System Sciences</w:t>
      </w:r>
      <w:r w:rsidRPr="00C92313">
        <w:rPr>
          <w:rFonts w:ascii="TimesNewRomanPSMT" w:hAnsi="TimesNewRomanPSMT"/>
          <w:lang w:val="en-US"/>
        </w:rPr>
        <w:t xml:space="preserve">. </w:t>
      </w:r>
      <w:r w:rsidRPr="00C92313">
        <w:rPr>
          <w:rFonts w:ascii="TimesNewRomanPSMT" w:hAnsi="TimesNewRomanPSMT"/>
          <w:lang w:val="en-US"/>
        </w:rPr>
        <w:t>2014</w:t>
      </w:r>
      <w:r w:rsidRPr="00C92313">
        <w:rPr>
          <w:rFonts w:ascii="TimesNewRomanPSMT" w:hAnsi="TimesNewRomanPSMT"/>
          <w:lang w:val="en-US"/>
        </w:rPr>
        <w:t xml:space="preserve">. </w:t>
      </w:r>
      <w:r w:rsidR="00870FCE" w:rsidRPr="00C92313">
        <w:rPr>
          <w:rFonts w:ascii="TimesNewRomanPSMT" w:hAnsi="TimesNewRomanPSMT"/>
          <w:lang w:val="en-US"/>
        </w:rPr>
        <w:t>pp. 3025-3034.</w:t>
      </w:r>
    </w:p>
    <w:p w14:paraId="4B10C276" w14:textId="24DC85DD" w:rsidR="00C92313" w:rsidRPr="00C92313" w:rsidRDefault="00C92313" w:rsidP="00870FCE">
      <w:pPr>
        <w:spacing w:after="0" w:line="240" w:lineRule="auto"/>
        <w:ind w:firstLine="709"/>
        <w:jc w:val="both"/>
        <w:rPr>
          <w:rFonts w:ascii="TimesNewRomanPSMT" w:hAnsi="TimesNewRomanPSMT"/>
          <w:lang w:val="en-US"/>
        </w:rPr>
      </w:pPr>
      <w:r w:rsidRPr="00C92313">
        <w:rPr>
          <w:rFonts w:ascii="TimesNewRomanPSMT" w:hAnsi="TimesNewRomanPSMT"/>
          <w:lang w:val="en-US"/>
        </w:rPr>
        <w:t>7.</w:t>
      </w:r>
      <w:r w:rsidRPr="00C92313">
        <w:rPr>
          <w:rFonts w:ascii="TimesNewRomanPSMT" w:hAnsi="TimesNewRomanPSMT"/>
          <w:lang w:val="en-US"/>
        </w:rPr>
        <w:t>Landers, R. N. Developing a Theory of Gamified Learning: Linking Serious Games and Gamification of Learning. Simulation &amp; Gaming, 2014, pp. 752-768.</w:t>
      </w:r>
    </w:p>
    <w:p w14:paraId="553177AB" w14:textId="77777777" w:rsidR="00C92313" w:rsidRPr="00A65C8D" w:rsidRDefault="00C92313" w:rsidP="00FE194A">
      <w:pPr>
        <w:spacing w:after="0" w:line="240" w:lineRule="auto"/>
        <w:ind w:firstLine="709"/>
        <w:jc w:val="both"/>
        <w:rPr>
          <w:rFonts w:ascii="TimesNewRomanPSMT" w:hAnsi="TimesNewRomanPSMT"/>
          <w:lang w:val="en-US"/>
        </w:rPr>
      </w:pPr>
    </w:p>
    <w:p w14:paraId="5FC437E6" w14:textId="05A16619" w:rsidR="00945FB5" w:rsidRPr="00945FB5" w:rsidRDefault="009A6156" w:rsidP="00945FB5">
      <w:pPr>
        <w:spacing w:after="0" w:line="240" w:lineRule="auto"/>
        <w:ind w:firstLine="709"/>
        <w:jc w:val="center"/>
        <w:rPr>
          <w:rFonts w:ascii="TimesNewRomanPS-BoldMT" w:hAnsi="TimesNewRomanPS-BoldMT"/>
          <w:b/>
          <w:bCs/>
          <w:sz w:val="24"/>
          <w:szCs w:val="24"/>
        </w:rPr>
      </w:pPr>
      <w:r w:rsidRPr="00945FB5">
        <w:rPr>
          <w:rFonts w:ascii="TimesNewRomanPS-BoldMT" w:hAnsi="TimesNewRomanPS-BoldMT"/>
          <w:b/>
          <w:bCs/>
          <w:sz w:val="24"/>
          <w:szCs w:val="24"/>
        </w:rPr>
        <w:t xml:space="preserve">Информация об авторе </w:t>
      </w:r>
    </w:p>
    <w:p w14:paraId="365B2F8E" w14:textId="2ABF7552" w:rsidR="00A65C8D" w:rsidRPr="007F724F" w:rsidRDefault="00A65C8D" w:rsidP="00FE194A">
      <w:pPr>
        <w:spacing w:after="0" w:line="240" w:lineRule="auto"/>
        <w:ind w:firstLine="709"/>
        <w:jc w:val="both"/>
        <w:rPr>
          <w:rFonts w:ascii="TimesNewRomanPSMT" w:hAnsi="TimesNewRomanPSMT"/>
          <w:sz w:val="24"/>
          <w:szCs w:val="24"/>
        </w:rPr>
      </w:pPr>
      <w:proofErr w:type="spellStart"/>
      <w:r w:rsidRPr="007F724F">
        <w:rPr>
          <w:rFonts w:ascii="TimesNewRomanPSMT" w:hAnsi="TimesNewRomanPSMT"/>
          <w:sz w:val="24"/>
          <w:szCs w:val="24"/>
        </w:rPr>
        <w:t>Багаутдинова</w:t>
      </w:r>
      <w:proofErr w:type="spellEnd"/>
      <w:r w:rsidRPr="007F724F">
        <w:rPr>
          <w:rFonts w:ascii="TimesNewRomanPSMT" w:hAnsi="TimesNewRomanPSMT"/>
          <w:sz w:val="24"/>
          <w:szCs w:val="24"/>
        </w:rPr>
        <w:t xml:space="preserve"> Юлия </w:t>
      </w:r>
      <w:proofErr w:type="spellStart"/>
      <w:r w:rsidRPr="007F724F">
        <w:rPr>
          <w:rFonts w:ascii="TimesNewRomanPSMT" w:hAnsi="TimesNewRomanPSMT"/>
          <w:sz w:val="24"/>
          <w:szCs w:val="24"/>
        </w:rPr>
        <w:t>Вильдановна</w:t>
      </w:r>
      <w:proofErr w:type="spellEnd"/>
      <w:r w:rsidRPr="007F724F">
        <w:rPr>
          <w:rFonts w:ascii="TimesNewRomanPSMT" w:hAnsi="TimesNewRomanPSMT"/>
          <w:sz w:val="24"/>
          <w:szCs w:val="24"/>
        </w:rPr>
        <w:t xml:space="preserve"> (Россия, Москва) – заместитель декана,</w:t>
      </w:r>
      <w:r w:rsidR="007F724F" w:rsidRPr="007F724F">
        <w:rPr>
          <w:rFonts w:ascii="TimesNewRomanPSMT" w:hAnsi="TimesNewRomanPSMT"/>
          <w:sz w:val="24"/>
          <w:szCs w:val="24"/>
        </w:rPr>
        <w:t xml:space="preserve"> Негосударственное образовательное частное учреждение высшего образования «Московский финансово-промышленный университет «Синергия»</w:t>
      </w:r>
      <w:r w:rsidRPr="007F724F">
        <w:rPr>
          <w:rFonts w:ascii="TimesNewRomanPSMT" w:hAnsi="TimesNewRomanPSMT"/>
          <w:sz w:val="24"/>
          <w:szCs w:val="24"/>
        </w:rPr>
        <w:t xml:space="preserve"> (</w:t>
      </w:r>
      <w:r w:rsidR="007F724F" w:rsidRPr="007F724F">
        <w:rPr>
          <w:rFonts w:ascii="TimesNewRomanPSMT" w:hAnsi="TimesNewRomanPSMT"/>
          <w:sz w:val="24"/>
          <w:szCs w:val="24"/>
        </w:rPr>
        <w:t xml:space="preserve">125190, г. Москва, Ленинградский проспект, дом 80, корп. Г, а/я 82, </w:t>
      </w:r>
      <w:r w:rsidRPr="007F724F">
        <w:rPr>
          <w:rFonts w:ascii="TimesNewRomanPSMT" w:hAnsi="TimesNewRomanPSMT"/>
          <w:sz w:val="24"/>
          <w:szCs w:val="24"/>
        </w:rPr>
        <w:t>BagautdinovaJulia@yandex.ru)</w:t>
      </w:r>
    </w:p>
    <w:p w14:paraId="6183194C" w14:textId="77777777" w:rsidR="007F724F" w:rsidRPr="007F724F" w:rsidRDefault="007F724F" w:rsidP="007F724F">
      <w:pPr>
        <w:spacing w:after="0" w:line="240" w:lineRule="auto"/>
        <w:ind w:firstLine="709"/>
        <w:rPr>
          <w:rFonts w:ascii="TimesNewRomanPSMT" w:hAnsi="TimesNewRomanPSMT"/>
          <w:sz w:val="24"/>
          <w:szCs w:val="24"/>
        </w:rPr>
      </w:pPr>
    </w:p>
    <w:p w14:paraId="5A4882D0" w14:textId="0E04998B" w:rsidR="00B4583B" w:rsidRPr="00B4583B" w:rsidRDefault="00B4583B" w:rsidP="00B4583B">
      <w:pPr>
        <w:spacing w:after="0" w:line="240" w:lineRule="auto"/>
        <w:ind w:firstLine="709"/>
        <w:jc w:val="right"/>
        <w:rPr>
          <w:rFonts w:ascii="TimesNewRomanPS-BoldMT" w:hAnsi="TimesNewRomanPS-BoldMT"/>
          <w:b/>
          <w:bCs/>
          <w:sz w:val="24"/>
          <w:szCs w:val="24"/>
        </w:rPr>
      </w:pPr>
      <w:proofErr w:type="spellStart"/>
      <w:r w:rsidRPr="00B4583B">
        <w:rPr>
          <w:rFonts w:ascii="TimesNewRomanPS-BoldMT" w:hAnsi="TimesNewRomanPS-BoldMT"/>
          <w:b/>
          <w:bCs/>
          <w:sz w:val="24"/>
          <w:szCs w:val="24"/>
        </w:rPr>
        <w:t>Bagautdinova</w:t>
      </w:r>
      <w:proofErr w:type="spellEnd"/>
      <w:r w:rsidRPr="00B4583B">
        <w:rPr>
          <w:rFonts w:ascii="TimesNewRomanPS-BoldMT" w:hAnsi="TimesNewRomanPS-BoldMT"/>
          <w:b/>
          <w:bCs/>
          <w:sz w:val="24"/>
          <w:szCs w:val="24"/>
        </w:rPr>
        <w:t xml:space="preserve"> U.V.</w:t>
      </w:r>
    </w:p>
    <w:p w14:paraId="49D9D650" w14:textId="1BCD3EE2" w:rsidR="00B4583B" w:rsidRDefault="00B4583B" w:rsidP="00B4583B">
      <w:pPr>
        <w:spacing w:after="0" w:line="240" w:lineRule="auto"/>
        <w:ind w:firstLine="709"/>
        <w:jc w:val="center"/>
        <w:rPr>
          <w:rFonts w:ascii="TimesNewRomanPS-BoldMT" w:hAnsi="TimesNewRomanPS-BoldMT"/>
          <w:b/>
          <w:bCs/>
          <w:color w:val="000000"/>
          <w:sz w:val="24"/>
          <w:szCs w:val="24"/>
          <w:lang w:val="en-US"/>
        </w:rPr>
      </w:pPr>
      <w:r w:rsidRPr="00B4583B">
        <w:rPr>
          <w:rFonts w:ascii="TimesNewRomanPS-BoldMT" w:hAnsi="TimesNewRomanPS-BoldMT"/>
          <w:b/>
          <w:bCs/>
          <w:color w:val="000000"/>
          <w:sz w:val="24"/>
          <w:szCs w:val="24"/>
          <w:lang w:val="en-US"/>
        </w:rPr>
        <w:t>GAMIFICATION AS A TOOL TO INCREASE STAFF MOTIVATION: PRACTICAL RECOMMENDATIONS FOR DEVELOPING A MODEL FOR DESIGNING TEAM-BUILDING AND PROBLEM-BASED GAMES</w:t>
      </w:r>
    </w:p>
    <w:p w14:paraId="2BF22477" w14:textId="77777777" w:rsidR="00B4583B" w:rsidRDefault="00B4583B" w:rsidP="00B4583B">
      <w:pPr>
        <w:spacing w:after="0" w:line="240" w:lineRule="auto"/>
        <w:ind w:firstLine="709"/>
        <w:rPr>
          <w:rFonts w:ascii="TimesNewRomanPS-BoldMT" w:hAnsi="TimesNewRomanPS-BoldMT"/>
          <w:b/>
          <w:bCs/>
          <w:color w:val="000000"/>
          <w:sz w:val="24"/>
          <w:szCs w:val="24"/>
          <w:lang w:val="en-US"/>
        </w:rPr>
      </w:pPr>
    </w:p>
    <w:p w14:paraId="6320C30B" w14:textId="77777777" w:rsidR="00B4583B" w:rsidRPr="00B4583B" w:rsidRDefault="00B4583B" w:rsidP="00FE194A">
      <w:pPr>
        <w:spacing w:after="0" w:line="240" w:lineRule="auto"/>
        <w:ind w:firstLine="709"/>
        <w:jc w:val="both"/>
        <w:rPr>
          <w:rFonts w:ascii="TimesNewRomanPS-BoldMT" w:hAnsi="TimesNewRomanPS-BoldMT"/>
          <w:b/>
          <w:bCs/>
          <w:i/>
          <w:color w:val="000000"/>
          <w:sz w:val="24"/>
          <w:szCs w:val="24"/>
          <w:lang w:val="en-US"/>
        </w:rPr>
      </w:pPr>
      <w:r w:rsidRPr="00B4583B">
        <w:rPr>
          <w:rFonts w:ascii="TimesNewRomanPS-BoldMT" w:hAnsi="TimesNewRomanPS-BoldMT"/>
          <w:b/>
          <w:bCs/>
          <w:i/>
          <w:color w:val="000000"/>
          <w:sz w:val="24"/>
          <w:szCs w:val="24"/>
          <w:lang w:val="en-US"/>
        </w:rPr>
        <w:t xml:space="preserve">Abstract. </w:t>
      </w:r>
      <w:r w:rsidRPr="00B4583B">
        <w:rPr>
          <w:rFonts w:ascii="TimesNewRomanPS-BoldMT" w:hAnsi="TimesNewRomanPS-BoldMT"/>
          <w:bCs/>
          <w:i/>
          <w:color w:val="000000"/>
          <w:sz w:val="24"/>
          <w:szCs w:val="24"/>
          <w:lang w:val="en-US"/>
        </w:rPr>
        <w:t xml:space="preserve">The article examines the application of gamification in the organizational environment to enhance employee motivation. The key aspects of gamification model implementation and improvement are examined. The article offers recommendations for successful application and further development of the model. </w:t>
      </w:r>
    </w:p>
    <w:p w14:paraId="6E862425" w14:textId="57F27EAA" w:rsidR="00B4583B" w:rsidRPr="00B4583B" w:rsidRDefault="00B4583B" w:rsidP="00FE194A">
      <w:pPr>
        <w:spacing w:after="0" w:line="240" w:lineRule="auto"/>
        <w:ind w:firstLine="709"/>
        <w:jc w:val="both"/>
        <w:rPr>
          <w:rFonts w:ascii="TimesNewRomanPS-BoldMT" w:hAnsi="TimesNewRomanPS-BoldMT"/>
          <w:b/>
          <w:bCs/>
          <w:i/>
          <w:color w:val="000000"/>
          <w:sz w:val="24"/>
          <w:szCs w:val="24"/>
          <w:lang w:val="en-US"/>
        </w:rPr>
      </w:pPr>
      <w:r w:rsidRPr="00B4583B">
        <w:rPr>
          <w:rFonts w:ascii="TimesNewRomanPS-BoldMT" w:hAnsi="TimesNewRomanPS-BoldMT"/>
          <w:b/>
          <w:bCs/>
          <w:i/>
          <w:color w:val="000000"/>
          <w:sz w:val="24"/>
          <w:szCs w:val="24"/>
          <w:lang w:val="en-US"/>
        </w:rPr>
        <w:lastRenderedPageBreak/>
        <w:t xml:space="preserve">Key words: </w:t>
      </w:r>
      <w:r w:rsidRPr="00B4583B">
        <w:rPr>
          <w:rFonts w:ascii="TimesNewRomanPS-BoldMT" w:hAnsi="TimesNewRomanPS-BoldMT"/>
          <w:bCs/>
          <w:i/>
          <w:color w:val="000000"/>
          <w:sz w:val="24"/>
          <w:szCs w:val="24"/>
          <w:lang w:val="en-US"/>
        </w:rPr>
        <w:t>gamification, organizational environment, staff motivation, game scenarios, teamwork, management, engagement</w:t>
      </w:r>
    </w:p>
    <w:p w14:paraId="4B75D940" w14:textId="77777777" w:rsidR="00B4583B" w:rsidRDefault="00B4583B" w:rsidP="00FE194A">
      <w:pPr>
        <w:spacing w:after="0" w:line="240" w:lineRule="auto"/>
        <w:ind w:firstLine="709"/>
        <w:jc w:val="both"/>
        <w:rPr>
          <w:rFonts w:ascii="TimesNewRomanPS-BoldMT" w:hAnsi="TimesNewRomanPS-BoldMT"/>
          <w:b/>
          <w:bCs/>
          <w:color w:val="000000"/>
          <w:sz w:val="24"/>
          <w:szCs w:val="24"/>
          <w:lang w:val="en-US"/>
        </w:rPr>
      </w:pPr>
      <w:bookmarkStart w:id="0" w:name="_GoBack"/>
      <w:bookmarkEnd w:id="0"/>
    </w:p>
    <w:p w14:paraId="7906CDFD" w14:textId="15196CEE" w:rsidR="00B4583B" w:rsidRDefault="00945FB5" w:rsidP="00B4583B">
      <w:pPr>
        <w:spacing w:after="0" w:line="240" w:lineRule="auto"/>
        <w:ind w:firstLine="709"/>
        <w:jc w:val="center"/>
        <w:rPr>
          <w:rFonts w:ascii="TimesNewRomanPS-BoldMT" w:hAnsi="TimesNewRomanPS-BoldMT"/>
          <w:b/>
          <w:bCs/>
          <w:color w:val="000000"/>
          <w:sz w:val="24"/>
          <w:szCs w:val="24"/>
          <w:lang w:val="en-US"/>
        </w:rPr>
      </w:pPr>
      <w:r w:rsidRPr="00945FB5">
        <w:rPr>
          <w:rFonts w:ascii="TimesNewRomanPS-BoldMT" w:hAnsi="TimesNewRomanPS-BoldMT"/>
          <w:b/>
          <w:bCs/>
          <w:color w:val="000000"/>
          <w:sz w:val="24"/>
          <w:szCs w:val="24"/>
          <w:lang w:val="en-US"/>
        </w:rPr>
        <w:t>Information about the author</w:t>
      </w:r>
    </w:p>
    <w:p w14:paraId="29694B10" w14:textId="72BABC51" w:rsidR="00B4583B" w:rsidRPr="007F724F" w:rsidRDefault="007F724F" w:rsidP="00FE194A">
      <w:pPr>
        <w:spacing w:after="0" w:line="240" w:lineRule="auto"/>
        <w:ind w:firstLine="709"/>
        <w:jc w:val="both"/>
        <w:rPr>
          <w:rFonts w:ascii="TimesNewRomanPSMT" w:hAnsi="TimesNewRomanPSMT"/>
          <w:sz w:val="24"/>
          <w:szCs w:val="24"/>
          <w:lang w:val="en-US"/>
        </w:rPr>
      </w:pPr>
      <w:proofErr w:type="spellStart"/>
      <w:r w:rsidRPr="007F724F">
        <w:rPr>
          <w:rFonts w:ascii="TimesNewRomanPSMT" w:hAnsi="TimesNewRomanPSMT"/>
          <w:sz w:val="24"/>
          <w:szCs w:val="24"/>
          <w:lang w:val="en-US"/>
        </w:rPr>
        <w:t>Bagautdinova</w:t>
      </w:r>
      <w:proofErr w:type="spellEnd"/>
      <w:r w:rsidRPr="007F724F">
        <w:rPr>
          <w:rFonts w:ascii="TimesNewRomanPSMT" w:hAnsi="TimesNewRomanPSMT"/>
          <w:sz w:val="24"/>
          <w:szCs w:val="24"/>
          <w:lang w:val="en-US"/>
        </w:rPr>
        <w:t xml:space="preserve"> Julia </w:t>
      </w:r>
      <w:proofErr w:type="spellStart"/>
      <w:r w:rsidRPr="007F724F">
        <w:rPr>
          <w:rFonts w:ascii="TimesNewRomanPSMT" w:hAnsi="TimesNewRomanPSMT"/>
          <w:sz w:val="24"/>
          <w:szCs w:val="24"/>
          <w:lang w:val="en-US"/>
        </w:rPr>
        <w:t>Vildanovna</w:t>
      </w:r>
      <w:proofErr w:type="spellEnd"/>
      <w:r w:rsidRPr="007F724F">
        <w:rPr>
          <w:rFonts w:ascii="TimesNewRomanPSMT" w:hAnsi="TimesNewRomanPSMT"/>
          <w:sz w:val="24"/>
          <w:szCs w:val="24"/>
          <w:lang w:val="en-US"/>
        </w:rPr>
        <w:t xml:space="preserve"> (Russia, Moscow) - Deputy Dean, Non-State Educational Private Institution of Higher Education "Moscow Financial-Industrial University "Synergy" (125190, Moscow, </w:t>
      </w:r>
      <w:proofErr w:type="spellStart"/>
      <w:r w:rsidRPr="007F724F">
        <w:rPr>
          <w:rFonts w:ascii="TimesNewRomanPSMT" w:hAnsi="TimesNewRomanPSMT"/>
          <w:sz w:val="24"/>
          <w:szCs w:val="24"/>
          <w:lang w:val="en-US"/>
        </w:rPr>
        <w:t>Leningradsky</w:t>
      </w:r>
      <w:proofErr w:type="spellEnd"/>
      <w:r w:rsidRPr="007F724F">
        <w:rPr>
          <w:rFonts w:ascii="TimesNewRomanPSMT" w:hAnsi="TimesNewRomanPSMT"/>
          <w:sz w:val="24"/>
          <w:szCs w:val="24"/>
          <w:lang w:val="en-US"/>
        </w:rPr>
        <w:t xml:space="preserve"> prospect, 80, block G, p.o. 82, BagautdinovaJulia@yandex.ru)</w:t>
      </w:r>
    </w:p>
    <w:p w14:paraId="00D7649E" w14:textId="77777777" w:rsidR="007F724F" w:rsidRPr="007F724F" w:rsidRDefault="007F724F" w:rsidP="00FE194A">
      <w:pPr>
        <w:spacing w:after="0" w:line="240" w:lineRule="auto"/>
        <w:ind w:firstLine="709"/>
        <w:jc w:val="both"/>
        <w:rPr>
          <w:rFonts w:ascii="TimesNewRomanPSMT" w:hAnsi="TimesNewRomanPSMT"/>
          <w:color w:val="000000"/>
          <w:lang w:val="en-US"/>
        </w:rPr>
      </w:pPr>
    </w:p>
    <w:p w14:paraId="0A5A6F79" w14:textId="77777777" w:rsidR="00B4583B" w:rsidRDefault="00945FB5" w:rsidP="00B4583B">
      <w:pPr>
        <w:spacing w:after="0" w:line="240" w:lineRule="auto"/>
        <w:ind w:firstLine="709"/>
        <w:jc w:val="center"/>
        <w:rPr>
          <w:rFonts w:ascii="TimesNewRomanPS-BoldMT" w:hAnsi="TimesNewRomanPS-BoldMT"/>
          <w:b/>
          <w:bCs/>
          <w:color w:val="000000"/>
          <w:sz w:val="24"/>
          <w:szCs w:val="24"/>
          <w:lang w:val="en-US"/>
        </w:rPr>
      </w:pPr>
      <w:r w:rsidRPr="00945FB5">
        <w:rPr>
          <w:rFonts w:ascii="TimesNewRomanPS-BoldMT" w:hAnsi="TimesNewRomanPS-BoldMT"/>
          <w:b/>
          <w:bCs/>
          <w:color w:val="000000"/>
          <w:sz w:val="24"/>
          <w:szCs w:val="24"/>
          <w:lang w:val="en-US"/>
        </w:rPr>
        <w:t>References</w:t>
      </w:r>
    </w:p>
    <w:p w14:paraId="6365B727" w14:textId="77777777" w:rsidR="00A65C8D" w:rsidRDefault="00A65C8D" w:rsidP="00B4583B">
      <w:pPr>
        <w:spacing w:after="0" w:line="240" w:lineRule="auto"/>
        <w:ind w:firstLine="709"/>
        <w:jc w:val="both"/>
        <w:rPr>
          <w:rFonts w:ascii="TimesNewRomanPSMT" w:hAnsi="TimesNewRomanPSMT"/>
        </w:rPr>
      </w:pPr>
      <w:r w:rsidRPr="00A65C8D">
        <w:rPr>
          <w:rFonts w:ascii="TimesNewRomanPSMT" w:hAnsi="TimesNewRomanPSMT"/>
          <w:lang w:val="en-US"/>
        </w:rPr>
        <w:t xml:space="preserve">1. </w:t>
      </w:r>
      <w:proofErr w:type="spellStart"/>
      <w:r w:rsidR="00B4583B" w:rsidRPr="00A65C8D">
        <w:rPr>
          <w:rFonts w:ascii="TimesNewRomanPSMT" w:hAnsi="TimesNewRomanPSMT"/>
          <w:lang w:val="en-US"/>
        </w:rPr>
        <w:t>Bondarenko</w:t>
      </w:r>
      <w:proofErr w:type="spellEnd"/>
      <w:r w:rsidR="00B4583B" w:rsidRPr="00A65C8D">
        <w:rPr>
          <w:rFonts w:ascii="TimesNewRomanPSMT" w:hAnsi="TimesNewRomanPSMT"/>
          <w:lang w:val="en-US"/>
        </w:rPr>
        <w:t xml:space="preserve"> V. A. Gamification as a means of increasing motivation for learning // Bulletin of Kursk State University. </w:t>
      </w:r>
      <w:r w:rsidR="00B4583B" w:rsidRPr="00B4583B">
        <w:rPr>
          <w:rFonts w:ascii="TimesNewRomanPSMT" w:hAnsi="TimesNewRomanPSMT"/>
        </w:rPr>
        <w:t xml:space="preserve">2017. № 8. С 25-29. </w:t>
      </w:r>
    </w:p>
    <w:p w14:paraId="666612ED" w14:textId="77777777" w:rsidR="00A65C8D" w:rsidRDefault="00B4583B" w:rsidP="00B4583B">
      <w:pPr>
        <w:spacing w:after="0" w:line="240" w:lineRule="auto"/>
        <w:ind w:firstLine="709"/>
        <w:jc w:val="both"/>
        <w:rPr>
          <w:rFonts w:ascii="TimesNewRomanPSMT" w:hAnsi="TimesNewRomanPSMT"/>
        </w:rPr>
      </w:pPr>
      <w:r w:rsidRPr="00A65C8D">
        <w:rPr>
          <w:rFonts w:ascii="TimesNewRomanPSMT" w:hAnsi="TimesNewRomanPSMT"/>
          <w:lang w:val="en-US"/>
        </w:rPr>
        <w:t xml:space="preserve">2. </w:t>
      </w:r>
      <w:proofErr w:type="spellStart"/>
      <w:r w:rsidRPr="00A65C8D">
        <w:rPr>
          <w:rFonts w:ascii="TimesNewRomanPSMT" w:hAnsi="TimesNewRomanPSMT"/>
          <w:lang w:val="en-US"/>
        </w:rPr>
        <w:t>Zvereva</w:t>
      </w:r>
      <w:proofErr w:type="spellEnd"/>
      <w:r w:rsidRPr="00A65C8D">
        <w:rPr>
          <w:rFonts w:ascii="TimesNewRomanPSMT" w:hAnsi="TimesNewRomanPSMT"/>
          <w:lang w:val="en-US"/>
        </w:rPr>
        <w:t xml:space="preserve"> O. </w:t>
      </w:r>
      <w:r w:rsidRPr="00B4583B">
        <w:rPr>
          <w:rFonts w:ascii="TimesNewRomanPSMT" w:hAnsi="TimesNewRomanPSMT"/>
        </w:rPr>
        <w:t>С</w:t>
      </w:r>
      <w:r w:rsidRPr="00A65C8D">
        <w:rPr>
          <w:rFonts w:ascii="TimesNewRomanPSMT" w:hAnsi="TimesNewRomanPSMT"/>
          <w:lang w:val="en-US"/>
        </w:rPr>
        <w:t xml:space="preserve">. Application of gamification in the organization of employees' work // Young scientist. </w:t>
      </w:r>
      <w:r w:rsidRPr="00B4583B">
        <w:rPr>
          <w:rFonts w:ascii="TimesNewRomanPSMT" w:hAnsi="TimesNewRomanPSMT"/>
        </w:rPr>
        <w:t xml:space="preserve">2019. С. 56-60. </w:t>
      </w:r>
    </w:p>
    <w:p w14:paraId="584F3A65" w14:textId="7B0EA597" w:rsidR="00B4583B" w:rsidRDefault="00B4583B" w:rsidP="00B4583B">
      <w:pPr>
        <w:spacing w:after="0" w:line="240" w:lineRule="auto"/>
        <w:ind w:firstLine="709"/>
        <w:jc w:val="both"/>
        <w:rPr>
          <w:rFonts w:ascii="TimesNewRomanPSMT" w:hAnsi="TimesNewRomanPSMT"/>
          <w:lang w:val="en-US"/>
        </w:rPr>
      </w:pPr>
      <w:r w:rsidRPr="00A65C8D">
        <w:rPr>
          <w:rFonts w:ascii="TimesNewRomanPSMT" w:hAnsi="TimesNewRomanPSMT"/>
          <w:lang w:val="en-US"/>
        </w:rPr>
        <w:t xml:space="preserve">3. </w:t>
      </w:r>
      <w:proofErr w:type="spellStart"/>
      <w:r w:rsidR="00A65C8D">
        <w:rPr>
          <w:rFonts w:ascii="TimesNewRomanPSMT" w:hAnsi="TimesNewRomanPSMT"/>
          <w:lang w:val="en-US"/>
        </w:rPr>
        <w:t>C</w:t>
      </w:r>
      <w:r w:rsidRPr="00A65C8D">
        <w:rPr>
          <w:rFonts w:ascii="TimesNewRomanPSMT" w:hAnsi="TimesNewRomanPSMT"/>
          <w:lang w:val="en-US"/>
        </w:rPr>
        <w:t>hernikova</w:t>
      </w:r>
      <w:proofErr w:type="spellEnd"/>
      <w:r w:rsidRPr="00A65C8D">
        <w:rPr>
          <w:rFonts w:ascii="TimesNewRomanPSMT" w:hAnsi="TimesNewRomanPSMT"/>
          <w:lang w:val="en-US"/>
        </w:rPr>
        <w:t xml:space="preserve"> N. V., </w:t>
      </w:r>
      <w:proofErr w:type="spellStart"/>
      <w:r w:rsidRPr="00A65C8D">
        <w:rPr>
          <w:rFonts w:ascii="TimesNewRomanPSMT" w:hAnsi="TimesNewRomanPSMT"/>
          <w:lang w:val="en-US"/>
        </w:rPr>
        <w:t>Gasilova</w:t>
      </w:r>
      <w:proofErr w:type="spellEnd"/>
      <w:r w:rsidRPr="00A65C8D">
        <w:rPr>
          <w:rFonts w:ascii="TimesNewRomanPSMT" w:hAnsi="TimesNewRomanPSMT"/>
          <w:lang w:val="en-US"/>
        </w:rPr>
        <w:t xml:space="preserve"> O. A. Application of gamification in organizational management // Scientific Bulletin of NSTU. 2019. № 2. </w:t>
      </w:r>
      <w:r w:rsidRPr="00B4583B">
        <w:rPr>
          <w:rFonts w:ascii="TimesNewRomanPSMT" w:hAnsi="TimesNewRomanPSMT"/>
        </w:rPr>
        <w:t>С</w:t>
      </w:r>
      <w:r w:rsidRPr="00A65C8D">
        <w:rPr>
          <w:rFonts w:ascii="TimesNewRomanPSMT" w:hAnsi="TimesNewRomanPSMT"/>
          <w:lang w:val="en-US"/>
        </w:rPr>
        <w:t>.63-69.</w:t>
      </w:r>
    </w:p>
    <w:p w14:paraId="4A4E1A29" w14:textId="77777777" w:rsidR="00A65C8D" w:rsidRPr="00C92313" w:rsidRDefault="00A65C8D" w:rsidP="00A65C8D">
      <w:pPr>
        <w:spacing w:after="0" w:line="240" w:lineRule="auto"/>
        <w:ind w:firstLine="709"/>
        <w:jc w:val="both"/>
        <w:rPr>
          <w:rFonts w:ascii="TimesNewRomanPSMT" w:hAnsi="TimesNewRomanPSMT"/>
          <w:lang w:val="en-US"/>
        </w:rPr>
      </w:pPr>
      <w:r w:rsidRPr="00C92313">
        <w:rPr>
          <w:rFonts w:ascii="TimesNewRomanPSMT" w:hAnsi="TimesNewRomanPSMT"/>
          <w:lang w:val="en-US"/>
        </w:rPr>
        <w:t xml:space="preserve">4. </w:t>
      </w:r>
      <w:proofErr w:type="spellStart"/>
      <w:r w:rsidRPr="00C92313">
        <w:rPr>
          <w:rFonts w:ascii="TimesNewRomanPSMT" w:hAnsi="TimesNewRomanPSMT"/>
          <w:lang w:val="en-US"/>
        </w:rPr>
        <w:t>Deterding</w:t>
      </w:r>
      <w:proofErr w:type="spellEnd"/>
      <w:r w:rsidRPr="00C92313">
        <w:rPr>
          <w:rFonts w:ascii="TimesNewRomanPSMT" w:hAnsi="TimesNewRomanPSMT"/>
          <w:lang w:val="en-US"/>
        </w:rPr>
        <w:t xml:space="preserve"> S., Dixon D., Khaled R., </w:t>
      </w:r>
      <w:proofErr w:type="spellStart"/>
      <w:r w:rsidRPr="00C92313">
        <w:rPr>
          <w:rFonts w:ascii="TimesNewRomanPSMT" w:hAnsi="TimesNewRomanPSMT"/>
          <w:lang w:val="en-US"/>
        </w:rPr>
        <w:t>Nacke</w:t>
      </w:r>
      <w:proofErr w:type="spellEnd"/>
      <w:r w:rsidRPr="00C92313">
        <w:rPr>
          <w:rFonts w:ascii="TimesNewRomanPSMT" w:hAnsi="TimesNewRomanPSMT"/>
          <w:lang w:val="en-US"/>
        </w:rPr>
        <w:t xml:space="preserve"> L. From Game Design Elements to </w:t>
      </w:r>
      <w:proofErr w:type="spellStart"/>
      <w:r w:rsidRPr="00C92313">
        <w:rPr>
          <w:rFonts w:ascii="TimesNewRomanPSMT" w:hAnsi="TimesNewRomanPSMT"/>
          <w:lang w:val="en-US"/>
        </w:rPr>
        <w:t>Gamefulness</w:t>
      </w:r>
      <w:proofErr w:type="spellEnd"/>
      <w:r w:rsidRPr="00C92313">
        <w:rPr>
          <w:rFonts w:ascii="TimesNewRomanPSMT" w:hAnsi="TimesNewRomanPSMT"/>
          <w:lang w:val="en-US"/>
        </w:rPr>
        <w:t xml:space="preserve">: Defining "Gamification". In Proceedings of the 15th International Academic </w:t>
      </w:r>
      <w:proofErr w:type="spellStart"/>
      <w:r w:rsidRPr="00C92313">
        <w:rPr>
          <w:rFonts w:ascii="TimesNewRomanPSMT" w:hAnsi="TimesNewRomanPSMT"/>
          <w:lang w:val="en-US"/>
        </w:rPr>
        <w:t>MindTrek</w:t>
      </w:r>
      <w:proofErr w:type="spellEnd"/>
      <w:r w:rsidRPr="00C92313">
        <w:rPr>
          <w:rFonts w:ascii="TimesNewRomanPSMT" w:hAnsi="TimesNewRomanPSMT"/>
          <w:lang w:val="en-US"/>
        </w:rPr>
        <w:t xml:space="preserve"> Conference: Envisioning Future Media Environments, 2011, pp. 9-15.</w:t>
      </w:r>
    </w:p>
    <w:p w14:paraId="314E7CB9" w14:textId="77777777" w:rsidR="00A65C8D" w:rsidRPr="00C92313" w:rsidRDefault="00A65C8D" w:rsidP="00A65C8D">
      <w:pPr>
        <w:spacing w:after="0" w:line="240" w:lineRule="auto"/>
        <w:ind w:firstLine="709"/>
        <w:jc w:val="both"/>
        <w:rPr>
          <w:rFonts w:ascii="TimesNewRomanPSMT" w:hAnsi="TimesNewRomanPSMT"/>
          <w:lang w:val="en-US"/>
        </w:rPr>
      </w:pPr>
      <w:r w:rsidRPr="00C92313">
        <w:rPr>
          <w:rFonts w:ascii="TimesNewRomanPSMT" w:hAnsi="TimesNewRomanPSMT"/>
          <w:lang w:val="en-US"/>
        </w:rPr>
        <w:t xml:space="preserve">5. Johnson D., </w:t>
      </w:r>
      <w:proofErr w:type="spellStart"/>
      <w:r w:rsidRPr="00C92313">
        <w:rPr>
          <w:rFonts w:ascii="TimesNewRomanPSMT" w:hAnsi="TimesNewRomanPSMT"/>
          <w:lang w:val="en-US"/>
        </w:rPr>
        <w:t>Deterding</w:t>
      </w:r>
      <w:proofErr w:type="spellEnd"/>
      <w:r w:rsidRPr="00C92313">
        <w:rPr>
          <w:rFonts w:ascii="TimesNewRomanPSMT" w:hAnsi="TimesNewRomanPSMT"/>
          <w:lang w:val="en-US"/>
        </w:rPr>
        <w:t xml:space="preserve"> S., Kuhn K. A., </w:t>
      </w:r>
      <w:proofErr w:type="spellStart"/>
      <w:r w:rsidRPr="00C92313">
        <w:rPr>
          <w:rFonts w:ascii="TimesNewRomanPSMT" w:hAnsi="TimesNewRomanPSMT"/>
          <w:lang w:val="en-US"/>
        </w:rPr>
        <w:t>Staneva</w:t>
      </w:r>
      <w:proofErr w:type="spellEnd"/>
      <w:r w:rsidRPr="00C92313">
        <w:rPr>
          <w:rFonts w:ascii="TimesNewRomanPSMT" w:hAnsi="TimesNewRomanPSMT"/>
          <w:lang w:val="en-US"/>
        </w:rPr>
        <w:t xml:space="preserve"> A. Gamification for health and wellbeing: A systematic review of the literature. Internet Interventions, 2016, pp. 89-106.</w:t>
      </w:r>
    </w:p>
    <w:p w14:paraId="2B139947" w14:textId="77777777" w:rsidR="00A65C8D" w:rsidRPr="00C92313" w:rsidRDefault="00A65C8D" w:rsidP="00A65C8D">
      <w:pPr>
        <w:spacing w:after="0" w:line="240" w:lineRule="auto"/>
        <w:ind w:firstLine="709"/>
        <w:jc w:val="both"/>
        <w:rPr>
          <w:rFonts w:ascii="TimesNewRomanPSMT" w:hAnsi="TimesNewRomanPSMT"/>
          <w:lang w:val="en-US"/>
        </w:rPr>
      </w:pPr>
      <w:r w:rsidRPr="00C92313">
        <w:rPr>
          <w:rFonts w:ascii="TimesNewRomanPSMT" w:hAnsi="TimesNewRomanPSMT"/>
          <w:lang w:val="en-US"/>
        </w:rPr>
        <w:t xml:space="preserve">6. </w:t>
      </w:r>
      <w:proofErr w:type="spellStart"/>
      <w:r w:rsidRPr="00C92313">
        <w:rPr>
          <w:rFonts w:ascii="TimesNewRomanPSMT" w:hAnsi="TimesNewRomanPSMT"/>
          <w:lang w:val="en-US"/>
        </w:rPr>
        <w:t>Hamari</w:t>
      </w:r>
      <w:proofErr w:type="spellEnd"/>
      <w:r w:rsidRPr="00C92313">
        <w:rPr>
          <w:rFonts w:ascii="TimesNewRomanPSMT" w:hAnsi="TimesNewRomanPSMT"/>
          <w:lang w:val="en-US"/>
        </w:rPr>
        <w:t xml:space="preserve"> J., </w:t>
      </w:r>
      <w:proofErr w:type="spellStart"/>
      <w:r w:rsidRPr="00C92313">
        <w:rPr>
          <w:rFonts w:ascii="TimesNewRomanPSMT" w:hAnsi="TimesNewRomanPSMT"/>
          <w:lang w:val="en-US"/>
        </w:rPr>
        <w:t>Koivisto</w:t>
      </w:r>
      <w:proofErr w:type="spellEnd"/>
      <w:r w:rsidRPr="00C92313">
        <w:rPr>
          <w:rFonts w:ascii="TimesNewRomanPSMT" w:hAnsi="TimesNewRomanPSMT"/>
          <w:lang w:val="en-US"/>
        </w:rPr>
        <w:t xml:space="preserve"> J., </w:t>
      </w:r>
      <w:proofErr w:type="spellStart"/>
      <w:r w:rsidRPr="00C92313">
        <w:rPr>
          <w:rFonts w:ascii="TimesNewRomanPSMT" w:hAnsi="TimesNewRomanPSMT"/>
          <w:lang w:val="en-US"/>
        </w:rPr>
        <w:t>Sarsa</w:t>
      </w:r>
      <w:proofErr w:type="spellEnd"/>
      <w:r w:rsidRPr="00C92313">
        <w:rPr>
          <w:rFonts w:ascii="TimesNewRomanPSMT" w:hAnsi="TimesNewRomanPSMT"/>
          <w:lang w:val="en-US"/>
        </w:rPr>
        <w:t xml:space="preserve"> H. Does Gamification Work? - A Literature Review of Empirical Studies on Gamification. In Proceedings of the 47th Hawaii International Conference on System Sciences. 2014. pp. 3025-3034.</w:t>
      </w:r>
    </w:p>
    <w:p w14:paraId="29EC0AFE" w14:textId="77777777" w:rsidR="00A65C8D" w:rsidRPr="00C92313" w:rsidRDefault="00A65C8D" w:rsidP="00A65C8D">
      <w:pPr>
        <w:spacing w:after="0" w:line="240" w:lineRule="auto"/>
        <w:ind w:firstLine="709"/>
        <w:jc w:val="both"/>
        <w:rPr>
          <w:rFonts w:ascii="TimesNewRomanPSMT" w:hAnsi="TimesNewRomanPSMT"/>
          <w:lang w:val="en-US"/>
        </w:rPr>
      </w:pPr>
      <w:r w:rsidRPr="00C92313">
        <w:rPr>
          <w:rFonts w:ascii="TimesNewRomanPSMT" w:hAnsi="TimesNewRomanPSMT"/>
          <w:lang w:val="en-US"/>
        </w:rPr>
        <w:t>7.Landers, R. N. Developing a Theory of Gamified Learning: Linking Serious Games and Gamification of Learning. Simulation &amp; Gaming, 2014, pp. 752-768.</w:t>
      </w:r>
    </w:p>
    <w:p w14:paraId="7BF392A7" w14:textId="77777777" w:rsidR="00A65C8D" w:rsidRPr="00A65C8D" w:rsidRDefault="00A65C8D" w:rsidP="00B4583B">
      <w:pPr>
        <w:spacing w:after="0" w:line="240" w:lineRule="auto"/>
        <w:ind w:firstLine="709"/>
        <w:jc w:val="both"/>
        <w:rPr>
          <w:rFonts w:ascii="TimesNewRomanPSMT" w:hAnsi="TimesNewRomanPSMT"/>
          <w:lang w:val="en-US"/>
        </w:rPr>
      </w:pPr>
    </w:p>
    <w:sectPr w:rsidR="00A65C8D" w:rsidRPr="00A65C8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Bold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70D"/>
    <w:rsid w:val="00024A3C"/>
    <w:rsid w:val="000440D1"/>
    <w:rsid w:val="00071588"/>
    <w:rsid w:val="000803F1"/>
    <w:rsid w:val="000A0A24"/>
    <w:rsid w:val="000C7A4B"/>
    <w:rsid w:val="00215168"/>
    <w:rsid w:val="003073E5"/>
    <w:rsid w:val="00341463"/>
    <w:rsid w:val="0044212E"/>
    <w:rsid w:val="004439C1"/>
    <w:rsid w:val="00471D01"/>
    <w:rsid w:val="00513F51"/>
    <w:rsid w:val="005F7597"/>
    <w:rsid w:val="006E4BE5"/>
    <w:rsid w:val="007F724F"/>
    <w:rsid w:val="008106BC"/>
    <w:rsid w:val="00817B36"/>
    <w:rsid w:val="00870FCE"/>
    <w:rsid w:val="00890BC0"/>
    <w:rsid w:val="008C712A"/>
    <w:rsid w:val="009202C4"/>
    <w:rsid w:val="00920DFD"/>
    <w:rsid w:val="00945FB5"/>
    <w:rsid w:val="00964CA2"/>
    <w:rsid w:val="009A6156"/>
    <w:rsid w:val="009D052F"/>
    <w:rsid w:val="00A65C8D"/>
    <w:rsid w:val="00A77093"/>
    <w:rsid w:val="00B35F50"/>
    <w:rsid w:val="00B4583B"/>
    <w:rsid w:val="00B60BAA"/>
    <w:rsid w:val="00B71825"/>
    <w:rsid w:val="00BA070D"/>
    <w:rsid w:val="00BA3B54"/>
    <w:rsid w:val="00C5275F"/>
    <w:rsid w:val="00C64304"/>
    <w:rsid w:val="00C7449E"/>
    <w:rsid w:val="00C92313"/>
    <w:rsid w:val="00D12C8D"/>
    <w:rsid w:val="00D21059"/>
    <w:rsid w:val="00DA6E3D"/>
    <w:rsid w:val="00DD1B58"/>
    <w:rsid w:val="00DF1690"/>
    <w:rsid w:val="00E22CD4"/>
    <w:rsid w:val="00E4190A"/>
    <w:rsid w:val="00E90BA1"/>
    <w:rsid w:val="00E90CC4"/>
    <w:rsid w:val="00F32C1F"/>
    <w:rsid w:val="00FB3A44"/>
    <w:rsid w:val="00FE194A"/>
    <w:rsid w:val="00FF0E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98CF4D"/>
  <w15:chartTrackingRefBased/>
  <w15:docId w15:val="{5B8DD894-0810-412F-B3B9-ED6537C7C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890BC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01">
    <w:name w:val="fontstyle01"/>
    <w:basedOn w:val="a0"/>
    <w:rsid w:val="006E4BE5"/>
    <w:rPr>
      <w:rFonts w:ascii="TimesNewRomanPS-BoldMT" w:hAnsi="TimesNewRomanPS-BoldMT" w:hint="default"/>
      <w:b/>
      <w:bCs/>
      <w:i w:val="0"/>
      <w:iCs w:val="0"/>
      <w:color w:val="000000"/>
      <w:sz w:val="24"/>
      <w:szCs w:val="24"/>
    </w:rPr>
  </w:style>
  <w:style w:type="character" w:customStyle="1" w:styleId="fontstyle21">
    <w:name w:val="fontstyle21"/>
    <w:basedOn w:val="a0"/>
    <w:rsid w:val="006E4BE5"/>
    <w:rPr>
      <w:rFonts w:ascii="TimesNewRomanPS-BoldMT" w:hAnsi="TimesNewRomanPS-BoldMT" w:hint="default"/>
      <w:b/>
      <w:bCs/>
      <w:i w:val="0"/>
      <w:iCs w:val="0"/>
      <w:color w:val="000000"/>
      <w:sz w:val="24"/>
      <w:szCs w:val="24"/>
    </w:rPr>
  </w:style>
  <w:style w:type="table" w:styleId="a4">
    <w:name w:val="Table Grid"/>
    <w:basedOn w:val="a1"/>
    <w:uiPriority w:val="39"/>
    <w:rsid w:val="00C527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31">
    <w:name w:val="fontstyle31"/>
    <w:basedOn w:val="a0"/>
    <w:rsid w:val="000C7A4B"/>
    <w:rPr>
      <w:rFonts w:ascii="TimesNewRomanPS-ItalicMT" w:hAnsi="TimesNewRomanPS-ItalicMT" w:hint="default"/>
      <w:b w:val="0"/>
      <w:bCs w:val="0"/>
      <w:i/>
      <w:iCs/>
      <w:color w:val="000000"/>
      <w:sz w:val="24"/>
      <w:szCs w:val="24"/>
    </w:rPr>
  </w:style>
  <w:style w:type="character" w:customStyle="1" w:styleId="fontstyle41">
    <w:name w:val="fontstyle41"/>
    <w:basedOn w:val="a0"/>
    <w:rsid w:val="00945FB5"/>
    <w:rPr>
      <w:rFonts w:ascii="TimesNewRomanPSMT" w:hAnsi="TimesNewRomanPSMT" w:hint="default"/>
      <w:b w:val="0"/>
      <w:bCs w:val="0"/>
      <w:i w:val="0"/>
      <w:iCs w:val="0"/>
      <w:color w:val="000000"/>
      <w:sz w:val="24"/>
      <w:szCs w:val="24"/>
    </w:rPr>
  </w:style>
  <w:style w:type="character" w:styleId="a5">
    <w:name w:val="Hyperlink"/>
    <w:basedOn w:val="a0"/>
    <w:uiPriority w:val="99"/>
    <w:unhideWhenUsed/>
    <w:rsid w:val="00B4583B"/>
    <w:rPr>
      <w:color w:val="0563C1" w:themeColor="hyperlink"/>
      <w:u w:val="single"/>
    </w:rPr>
  </w:style>
  <w:style w:type="character" w:styleId="a6">
    <w:name w:val="Unresolved Mention"/>
    <w:basedOn w:val="a0"/>
    <w:uiPriority w:val="99"/>
    <w:semiHidden/>
    <w:unhideWhenUsed/>
    <w:rsid w:val="00B4583B"/>
    <w:rPr>
      <w:color w:val="605E5C"/>
      <w:shd w:val="clear" w:color="auto" w:fill="E1DFDD"/>
    </w:rPr>
  </w:style>
  <w:style w:type="paragraph" w:styleId="a7">
    <w:name w:val="List Paragraph"/>
    <w:basedOn w:val="a"/>
    <w:uiPriority w:val="34"/>
    <w:qFormat/>
    <w:rsid w:val="00A65C8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5355500">
      <w:bodyDiv w:val="1"/>
      <w:marLeft w:val="0"/>
      <w:marRight w:val="0"/>
      <w:marTop w:val="0"/>
      <w:marBottom w:val="0"/>
      <w:divBdr>
        <w:top w:val="none" w:sz="0" w:space="0" w:color="auto"/>
        <w:left w:val="none" w:sz="0" w:space="0" w:color="auto"/>
        <w:bottom w:val="none" w:sz="0" w:space="0" w:color="auto"/>
        <w:right w:val="none" w:sz="0" w:space="0" w:color="auto"/>
      </w:divBdr>
    </w:div>
    <w:div w:id="450784515">
      <w:bodyDiv w:val="1"/>
      <w:marLeft w:val="0"/>
      <w:marRight w:val="0"/>
      <w:marTop w:val="0"/>
      <w:marBottom w:val="0"/>
      <w:divBdr>
        <w:top w:val="none" w:sz="0" w:space="0" w:color="auto"/>
        <w:left w:val="none" w:sz="0" w:space="0" w:color="auto"/>
        <w:bottom w:val="none" w:sz="0" w:space="0" w:color="auto"/>
        <w:right w:val="none" w:sz="0" w:space="0" w:color="auto"/>
      </w:divBdr>
    </w:div>
    <w:div w:id="540627278">
      <w:bodyDiv w:val="1"/>
      <w:marLeft w:val="0"/>
      <w:marRight w:val="0"/>
      <w:marTop w:val="0"/>
      <w:marBottom w:val="0"/>
      <w:divBdr>
        <w:top w:val="none" w:sz="0" w:space="0" w:color="auto"/>
        <w:left w:val="none" w:sz="0" w:space="0" w:color="auto"/>
        <w:bottom w:val="none" w:sz="0" w:space="0" w:color="auto"/>
        <w:right w:val="none" w:sz="0" w:space="0" w:color="auto"/>
      </w:divBdr>
    </w:div>
    <w:div w:id="638924774">
      <w:bodyDiv w:val="1"/>
      <w:marLeft w:val="0"/>
      <w:marRight w:val="0"/>
      <w:marTop w:val="0"/>
      <w:marBottom w:val="0"/>
      <w:divBdr>
        <w:top w:val="none" w:sz="0" w:space="0" w:color="auto"/>
        <w:left w:val="none" w:sz="0" w:space="0" w:color="auto"/>
        <w:bottom w:val="none" w:sz="0" w:space="0" w:color="auto"/>
        <w:right w:val="none" w:sz="0" w:space="0" w:color="auto"/>
      </w:divBdr>
    </w:div>
    <w:div w:id="962687572">
      <w:bodyDiv w:val="1"/>
      <w:marLeft w:val="0"/>
      <w:marRight w:val="0"/>
      <w:marTop w:val="0"/>
      <w:marBottom w:val="0"/>
      <w:divBdr>
        <w:top w:val="none" w:sz="0" w:space="0" w:color="auto"/>
        <w:left w:val="none" w:sz="0" w:space="0" w:color="auto"/>
        <w:bottom w:val="none" w:sz="0" w:space="0" w:color="auto"/>
        <w:right w:val="none" w:sz="0" w:space="0" w:color="auto"/>
      </w:divBdr>
    </w:div>
    <w:div w:id="1100837101">
      <w:bodyDiv w:val="1"/>
      <w:marLeft w:val="0"/>
      <w:marRight w:val="0"/>
      <w:marTop w:val="0"/>
      <w:marBottom w:val="0"/>
      <w:divBdr>
        <w:top w:val="none" w:sz="0" w:space="0" w:color="auto"/>
        <w:left w:val="none" w:sz="0" w:space="0" w:color="auto"/>
        <w:bottom w:val="none" w:sz="0" w:space="0" w:color="auto"/>
        <w:right w:val="none" w:sz="0" w:space="0" w:color="auto"/>
      </w:divBdr>
    </w:div>
    <w:div w:id="1915622870">
      <w:bodyDiv w:val="1"/>
      <w:marLeft w:val="0"/>
      <w:marRight w:val="0"/>
      <w:marTop w:val="0"/>
      <w:marBottom w:val="0"/>
      <w:divBdr>
        <w:top w:val="none" w:sz="0" w:space="0" w:color="auto"/>
        <w:left w:val="none" w:sz="0" w:space="0" w:color="auto"/>
        <w:bottom w:val="none" w:sz="0" w:space="0" w:color="auto"/>
        <w:right w:val="none" w:sz="0" w:space="0" w:color="auto"/>
      </w:divBdr>
    </w:div>
    <w:div w:id="211073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240</TotalTime>
  <Pages>7</Pages>
  <Words>3396</Words>
  <Characters>19362</Characters>
  <Application>Microsoft Office Word</Application>
  <DocSecurity>0</DocSecurity>
  <Lines>161</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SynergyUniversity</Company>
  <LinksUpToDate>false</LinksUpToDate>
  <CharactersWithSpaces>22713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Багаутдинова Юлия Вильдановна</dc:creator>
  <cp:keywords/>
  <dc:description/>
  <cp:lastModifiedBy>Багаутдинова Юлия Вильдановна</cp:lastModifiedBy>
  <cp:revision>13</cp:revision>
  <dcterms:created xsi:type="dcterms:W3CDTF">2023-06-19T07:31:00Z</dcterms:created>
  <dcterms:modified xsi:type="dcterms:W3CDTF">2023-06-19T11:40:00Z</dcterms:modified>
</cp:coreProperties>
</file>