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6D9" w:rsidRDefault="004636D9" w:rsidP="004636D9">
      <w:pPr>
        <w:spacing w:after="0" w:line="240" w:lineRule="auto"/>
        <w:ind w:firstLine="709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>Индекс УДК/ББК</w:t>
      </w:r>
    </w:p>
    <w:p w:rsidR="004636D9" w:rsidRDefault="004636D9" w:rsidP="004636D9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>Умалатов Р.С.</w:t>
      </w:r>
    </w:p>
    <w:p w:rsidR="000E5443" w:rsidRDefault="00426960" w:rsidP="00C460EC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8"/>
        </w:rPr>
      </w:pPr>
      <w:r w:rsidRPr="00C460EC">
        <w:rPr>
          <w:rFonts w:ascii="Times New Roman" w:hAnsi="Times New Roman"/>
          <w:b/>
          <w:sz w:val="24"/>
          <w:szCs w:val="28"/>
        </w:rPr>
        <w:t>ВЛИЯНИ</w:t>
      </w:r>
      <w:r w:rsidR="008D6603" w:rsidRPr="00C460EC">
        <w:rPr>
          <w:rFonts w:ascii="Times New Roman" w:hAnsi="Times New Roman"/>
          <w:b/>
          <w:sz w:val="24"/>
          <w:szCs w:val="28"/>
        </w:rPr>
        <w:t>Е</w:t>
      </w:r>
      <w:r w:rsidRPr="00C460EC">
        <w:rPr>
          <w:rFonts w:ascii="Times New Roman" w:hAnsi="Times New Roman"/>
          <w:b/>
          <w:sz w:val="24"/>
          <w:szCs w:val="28"/>
        </w:rPr>
        <w:t xml:space="preserve"> БЕРЕЖЛИВОГО УПРАВЛЕНИЯ </w:t>
      </w:r>
      <w:r w:rsidR="00D62DE6" w:rsidRPr="00C460EC">
        <w:rPr>
          <w:rFonts w:ascii="Times New Roman" w:hAnsi="Times New Roman"/>
          <w:b/>
          <w:sz w:val="24"/>
          <w:szCs w:val="28"/>
        </w:rPr>
        <w:t>Н</w:t>
      </w:r>
      <w:r w:rsidRPr="00C460EC">
        <w:rPr>
          <w:rFonts w:ascii="Times New Roman" w:hAnsi="Times New Roman"/>
          <w:b/>
          <w:sz w:val="24"/>
          <w:szCs w:val="28"/>
        </w:rPr>
        <w:t xml:space="preserve">А </w:t>
      </w:r>
      <w:r w:rsidR="00177787">
        <w:rPr>
          <w:rFonts w:ascii="Times New Roman" w:hAnsi="Times New Roman"/>
          <w:b/>
          <w:sz w:val="24"/>
          <w:szCs w:val="28"/>
        </w:rPr>
        <w:t>СОЦИАЛЬНО – ЭКОНОМИЧЕСКОЕ РАЗВИТИЕ РЕГИОНА ЧЕРЕЗ ПРИЗМУ ПОВЫШЕНИЯ ПРОИЗВОДИТЕЛЬНОСТИ ТРУДА</w:t>
      </w:r>
      <w:r w:rsidR="008D6603" w:rsidRPr="00C460EC">
        <w:rPr>
          <w:rFonts w:ascii="Times New Roman" w:hAnsi="Times New Roman"/>
          <w:b/>
          <w:sz w:val="24"/>
          <w:szCs w:val="28"/>
        </w:rPr>
        <w:t xml:space="preserve"> </w:t>
      </w:r>
    </w:p>
    <w:p w:rsidR="00C460EC" w:rsidRPr="00C460EC" w:rsidRDefault="00C460EC" w:rsidP="00C460EC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8"/>
        </w:rPr>
      </w:pPr>
    </w:p>
    <w:p w:rsidR="00460BD7" w:rsidRPr="00C460EC" w:rsidRDefault="00426960" w:rsidP="00C460EC">
      <w:pPr>
        <w:tabs>
          <w:tab w:val="left" w:pos="3060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8"/>
        </w:rPr>
      </w:pPr>
      <w:r w:rsidRPr="00C460EC">
        <w:rPr>
          <w:rFonts w:ascii="Times New Roman" w:hAnsi="Times New Roman"/>
          <w:b/>
          <w:i/>
          <w:sz w:val="24"/>
          <w:szCs w:val="28"/>
        </w:rPr>
        <w:t xml:space="preserve">Аннотация: </w:t>
      </w:r>
      <w:r w:rsidR="00E14A02" w:rsidRPr="00C460EC">
        <w:rPr>
          <w:rFonts w:ascii="Times New Roman" w:hAnsi="Times New Roman"/>
          <w:i/>
          <w:sz w:val="24"/>
          <w:szCs w:val="28"/>
        </w:rPr>
        <w:t xml:space="preserve">Рост производительности труда, создание условий труда, степень удовлетворенности трудом, </w:t>
      </w:r>
      <w:r w:rsidR="00FE3C59" w:rsidRPr="00C460EC">
        <w:rPr>
          <w:rFonts w:ascii="Times New Roman" w:hAnsi="Times New Roman"/>
          <w:i/>
          <w:sz w:val="24"/>
          <w:szCs w:val="28"/>
        </w:rPr>
        <w:t xml:space="preserve">личностный рост и </w:t>
      </w:r>
      <w:r w:rsidR="00E14A02" w:rsidRPr="00C460EC">
        <w:rPr>
          <w:rFonts w:ascii="Times New Roman" w:hAnsi="Times New Roman"/>
          <w:i/>
          <w:sz w:val="24"/>
          <w:szCs w:val="28"/>
        </w:rPr>
        <w:t>развитие работников – актуальные вопросы п</w:t>
      </w:r>
      <w:r w:rsidR="00C460EC">
        <w:rPr>
          <w:rFonts w:ascii="Times New Roman" w:hAnsi="Times New Roman"/>
          <w:i/>
          <w:sz w:val="24"/>
          <w:szCs w:val="28"/>
        </w:rPr>
        <w:t>рошлого, настоящего и будущего.</w:t>
      </w:r>
    </w:p>
    <w:p w:rsidR="00D52522" w:rsidRPr="00C460EC" w:rsidRDefault="003E1879" w:rsidP="00276555">
      <w:pPr>
        <w:tabs>
          <w:tab w:val="left" w:pos="3060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8"/>
        </w:rPr>
      </w:pPr>
      <w:r w:rsidRPr="00C460EC">
        <w:rPr>
          <w:rFonts w:ascii="Times New Roman" w:hAnsi="Times New Roman"/>
          <w:i/>
          <w:sz w:val="24"/>
          <w:szCs w:val="28"/>
        </w:rPr>
        <w:t xml:space="preserve">Статья посвящена </w:t>
      </w:r>
      <w:r w:rsidR="00D52522" w:rsidRPr="00C460EC">
        <w:rPr>
          <w:rFonts w:ascii="Times New Roman" w:hAnsi="Times New Roman"/>
          <w:i/>
          <w:sz w:val="24"/>
          <w:szCs w:val="28"/>
        </w:rPr>
        <w:t>оценке влияния</w:t>
      </w:r>
      <w:r w:rsidR="00EE3F8E" w:rsidRPr="00C460EC">
        <w:rPr>
          <w:rFonts w:ascii="Times New Roman" w:hAnsi="Times New Roman"/>
          <w:i/>
          <w:sz w:val="24"/>
          <w:szCs w:val="28"/>
        </w:rPr>
        <w:t xml:space="preserve"> системы</w:t>
      </w:r>
      <w:r w:rsidR="00D52522" w:rsidRPr="00C460EC">
        <w:rPr>
          <w:rFonts w:ascii="Times New Roman" w:hAnsi="Times New Roman"/>
          <w:i/>
          <w:sz w:val="24"/>
          <w:szCs w:val="28"/>
        </w:rPr>
        <w:t xml:space="preserve"> бережливого управления на эффективность и производительность труда – одного из ключевых факторов развития экономики предприятия, региона, страны.</w:t>
      </w:r>
    </w:p>
    <w:p w:rsidR="00BD14E5" w:rsidRPr="00C460EC" w:rsidRDefault="00BD14E5" w:rsidP="00276555">
      <w:pPr>
        <w:tabs>
          <w:tab w:val="left" w:pos="3060"/>
        </w:tabs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8"/>
        </w:rPr>
      </w:pPr>
      <w:r w:rsidRPr="00C460EC">
        <w:rPr>
          <w:rFonts w:ascii="Times New Roman" w:hAnsi="Times New Roman"/>
          <w:b/>
          <w:i/>
          <w:sz w:val="24"/>
          <w:szCs w:val="28"/>
        </w:rPr>
        <w:t>Ключевые слова:</w:t>
      </w:r>
      <w:r w:rsidR="00EE3F8E" w:rsidRPr="00C460EC">
        <w:rPr>
          <w:rFonts w:ascii="Times New Roman" w:hAnsi="Times New Roman"/>
          <w:b/>
          <w:i/>
          <w:sz w:val="24"/>
          <w:szCs w:val="28"/>
        </w:rPr>
        <w:t xml:space="preserve"> </w:t>
      </w:r>
      <w:r w:rsidR="00EE3F8E" w:rsidRPr="00C460EC">
        <w:rPr>
          <w:rFonts w:ascii="Times New Roman" w:hAnsi="Times New Roman"/>
          <w:i/>
          <w:sz w:val="24"/>
          <w:szCs w:val="28"/>
        </w:rPr>
        <w:t>бережливое управление, бережливое производство, производительность труда</w:t>
      </w:r>
      <w:r w:rsidR="00C460EC">
        <w:rPr>
          <w:rFonts w:ascii="Times New Roman" w:hAnsi="Times New Roman"/>
          <w:i/>
          <w:sz w:val="24"/>
          <w:szCs w:val="28"/>
        </w:rPr>
        <w:t>.</w:t>
      </w:r>
    </w:p>
    <w:p w:rsidR="00C460EC" w:rsidRDefault="00C460EC" w:rsidP="00EF07B3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8"/>
        </w:rPr>
      </w:pPr>
    </w:p>
    <w:p w:rsidR="00791DBF" w:rsidRPr="00C460EC" w:rsidRDefault="00791DBF" w:rsidP="00EF07B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В современных реалиях вопросам производительности труд</w:t>
      </w:r>
      <w:r w:rsidR="00110DF0" w:rsidRPr="00C460EC">
        <w:rPr>
          <w:rFonts w:ascii="Times New Roman" w:hAnsi="Times New Roman"/>
          <w:sz w:val="24"/>
          <w:szCs w:val="28"/>
        </w:rPr>
        <w:t xml:space="preserve">а уделяют особое внимание. </w:t>
      </w:r>
      <w:r w:rsidR="00FD5187" w:rsidRPr="00C460EC">
        <w:rPr>
          <w:rFonts w:ascii="Times New Roman" w:hAnsi="Times New Roman"/>
          <w:sz w:val="24"/>
          <w:szCs w:val="28"/>
        </w:rPr>
        <w:t>В целях</w:t>
      </w:r>
      <w:r w:rsidR="00110DF0" w:rsidRPr="00C460EC">
        <w:rPr>
          <w:rFonts w:ascii="Times New Roman" w:hAnsi="Times New Roman"/>
          <w:sz w:val="24"/>
          <w:szCs w:val="28"/>
        </w:rPr>
        <w:t xml:space="preserve"> качественного и эффективного ответа на вызовы современной экономики, в условиях санкций, пандемии и других </w:t>
      </w:r>
      <w:r w:rsidR="00FD5187" w:rsidRPr="00C460EC">
        <w:rPr>
          <w:rFonts w:ascii="Times New Roman" w:hAnsi="Times New Roman"/>
          <w:sz w:val="24"/>
          <w:szCs w:val="28"/>
        </w:rPr>
        <w:t>политических и экономических факторов,</w:t>
      </w:r>
      <w:r w:rsidR="00110DF0" w:rsidRPr="00C460EC">
        <w:rPr>
          <w:rFonts w:ascii="Times New Roman" w:hAnsi="Times New Roman"/>
          <w:sz w:val="24"/>
          <w:szCs w:val="28"/>
        </w:rPr>
        <w:t xml:space="preserve"> система организации труда должна находится в постоянном совершенствовании, поиске новых способов и инструментов</w:t>
      </w:r>
      <w:r w:rsidR="00547DAC" w:rsidRPr="00C460EC">
        <w:rPr>
          <w:rFonts w:ascii="Times New Roman" w:hAnsi="Times New Roman"/>
          <w:sz w:val="24"/>
          <w:szCs w:val="28"/>
        </w:rPr>
        <w:t xml:space="preserve"> сохранения и </w:t>
      </w:r>
      <w:r w:rsidR="00110DF0" w:rsidRPr="00C460EC">
        <w:rPr>
          <w:rFonts w:ascii="Times New Roman" w:hAnsi="Times New Roman"/>
          <w:sz w:val="24"/>
          <w:szCs w:val="28"/>
        </w:rPr>
        <w:t>улучшения показателей</w:t>
      </w:r>
      <w:r w:rsidR="00FD5187" w:rsidRPr="00C460EC">
        <w:rPr>
          <w:rFonts w:ascii="Times New Roman" w:hAnsi="Times New Roman"/>
          <w:sz w:val="24"/>
          <w:szCs w:val="28"/>
        </w:rPr>
        <w:t xml:space="preserve"> </w:t>
      </w:r>
      <w:r w:rsidR="008734E9" w:rsidRPr="00C460EC">
        <w:rPr>
          <w:rFonts w:ascii="Times New Roman" w:hAnsi="Times New Roman"/>
          <w:sz w:val="24"/>
          <w:szCs w:val="28"/>
        </w:rPr>
        <w:t>страны, региона, предприятия</w:t>
      </w:r>
      <w:r w:rsidR="00FD5187" w:rsidRPr="00C460EC">
        <w:rPr>
          <w:rFonts w:ascii="Times New Roman" w:hAnsi="Times New Roman"/>
          <w:sz w:val="24"/>
          <w:szCs w:val="28"/>
        </w:rPr>
        <w:t>,</w:t>
      </w:r>
      <w:r w:rsidR="00110DF0" w:rsidRPr="00C460EC">
        <w:rPr>
          <w:rFonts w:ascii="Times New Roman" w:hAnsi="Times New Roman"/>
          <w:sz w:val="24"/>
          <w:szCs w:val="28"/>
        </w:rPr>
        <w:t xml:space="preserve"> усиления степени удовлетвор</w:t>
      </w:r>
      <w:r w:rsidR="00FD5187" w:rsidRPr="00C460EC">
        <w:rPr>
          <w:rFonts w:ascii="Times New Roman" w:hAnsi="Times New Roman"/>
          <w:sz w:val="24"/>
          <w:szCs w:val="28"/>
        </w:rPr>
        <w:t>енности трудом самих работников, повышения их мотивации.</w:t>
      </w:r>
      <w:r w:rsidR="00EF07B3" w:rsidRPr="00C460EC">
        <w:rPr>
          <w:sz w:val="24"/>
        </w:rPr>
        <w:t xml:space="preserve"> </w:t>
      </w:r>
      <w:r w:rsidR="00EF07B3" w:rsidRPr="00C460EC">
        <w:rPr>
          <w:rFonts w:ascii="Times New Roman" w:hAnsi="Times New Roman"/>
          <w:sz w:val="24"/>
          <w:szCs w:val="28"/>
        </w:rPr>
        <w:t xml:space="preserve">Основная цель внедрения принципов бережливого производства связана </w:t>
      </w:r>
      <w:r w:rsidR="007934A7" w:rsidRPr="00C460EC">
        <w:rPr>
          <w:rFonts w:ascii="Times New Roman" w:hAnsi="Times New Roman"/>
          <w:sz w:val="24"/>
          <w:szCs w:val="28"/>
        </w:rPr>
        <w:t>«</w:t>
      </w:r>
      <w:r w:rsidR="00EF07B3" w:rsidRPr="00C460EC">
        <w:rPr>
          <w:rFonts w:ascii="Times New Roman" w:hAnsi="Times New Roman"/>
          <w:sz w:val="24"/>
          <w:szCs w:val="28"/>
        </w:rPr>
        <w:t>с сокращением потерь времени, которые есть на каждом рабочем месте, разумное использование труда сотрудников организации</w:t>
      </w:r>
      <w:r w:rsidR="007934A7" w:rsidRPr="00C460EC">
        <w:rPr>
          <w:rFonts w:ascii="Times New Roman" w:hAnsi="Times New Roman"/>
          <w:sz w:val="24"/>
          <w:szCs w:val="28"/>
        </w:rPr>
        <w:t>»</w:t>
      </w:r>
      <w:r w:rsidR="00EF07B3" w:rsidRPr="00C460EC">
        <w:rPr>
          <w:rFonts w:ascii="Times New Roman" w:hAnsi="Times New Roman"/>
          <w:sz w:val="24"/>
          <w:szCs w:val="28"/>
        </w:rPr>
        <w:t>.</w:t>
      </w:r>
      <w:r w:rsidR="007934A7" w:rsidRPr="00C460EC">
        <w:rPr>
          <w:rFonts w:ascii="Times New Roman" w:hAnsi="Times New Roman"/>
          <w:sz w:val="24"/>
          <w:szCs w:val="28"/>
        </w:rPr>
        <w:t xml:space="preserve"> [1, с. 108]</w:t>
      </w:r>
    </w:p>
    <w:p w:rsidR="00ED50A6" w:rsidRPr="00C460EC" w:rsidRDefault="007934A7" w:rsidP="007934A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П</w:t>
      </w:r>
      <w:r w:rsidR="00ED50A6" w:rsidRPr="00C460EC">
        <w:rPr>
          <w:rFonts w:ascii="Times New Roman" w:hAnsi="Times New Roman"/>
          <w:sz w:val="24"/>
          <w:szCs w:val="28"/>
        </w:rPr>
        <w:t>овышение производительности труда в регионе</w:t>
      </w:r>
      <w:r w:rsidR="003D48E9" w:rsidRPr="00C460EC">
        <w:rPr>
          <w:rFonts w:ascii="Times New Roman" w:hAnsi="Times New Roman"/>
          <w:sz w:val="24"/>
          <w:szCs w:val="28"/>
        </w:rPr>
        <w:t xml:space="preserve"> определяют</w:t>
      </w:r>
      <w:r w:rsidR="00ED50A6" w:rsidRPr="00C460EC">
        <w:rPr>
          <w:rFonts w:ascii="Times New Roman" w:hAnsi="Times New Roman"/>
          <w:sz w:val="24"/>
          <w:szCs w:val="28"/>
        </w:rPr>
        <w:t xml:space="preserve"> такими показателями как:</w:t>
      </w:r>
    </w:p>
    <w:p w:rsidR="00ED50A6" w:rsidRPr="00C460EC" w:rsidRDefault="00ED50A6" w:rsidP="00276555">
      <w:pPr>
        <w:pStyle w:val="af5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увеличение объемов продукции при сохранении его качества за единицу времени; </w:t>
      </w:r>
    </w:p>
    <w:p w:rsidR="00ED50A6" w:rsidRPr="00C460EC" w:rsidRDefault="00ED50A6" w:rsidP="00276555">
      <w:pPr>
        <w:pStyle w:val="af5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сохранение и повышение качества продукции;</w:t>
      </w:r>
    </w:p>
    <w:p w:rsidR="00ED50A6" w:rsidRPr="00C460EC" w:rsidRDefault="00ED50A6" w:rsidP="00276555">
      <w:pPr>
        <w:pStyle w:val="af5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снижение трудозатрат на единицу производимого продукта;</w:t>
      </w:r>
    </w:p>
    <w:p w:rsidR="00ED50A6" w:rsidRPr="00C460EC" w:rsidRDefault="00ED50A6" w:rsidP="00276555">
      <w:pPr>
        <w:pStyle w:val="af5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снижение времени производства и обращения продукта;</w:t>
      </w:r>
    </w:p>
    <w:p w:rsidR="00ED50A6" w:rsidRPr="00C460EC" w:rsidRDefault="00ED50A6" w:rsidP="00276555">
      <w:pPr>
        <w:pStyle w:val="af5"/>
        <w:numPr>
          <w:ilvl w:val="0"/>
          <w:numId w:val="5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рост нормы и массы прибыли.</w:t>
      </w:r>
    </w:p>
    <w:p w:rsidR="007934A7" w:rsidRPr="00C460EC" w:rsidRDefault="007934A7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В общем виде, «для повышения производительности труда необходимо стимулировать инвестиции в основной капитал, модернизацию производства, обновлять технологии и рабочие места, заниматься профессиональным развитием работников, повышать мобильность квалифицированной рабочей силы и качество занятости». [2, c.1000] </w:t>
      </w:r>
    </w:p>
    <w:p w:rsidR="004F033C" w:rsidRPr="00C460EC" w:rsidRDefault="00D50FD0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В последние годы наблюдается тенденция</w:t>
      </w:r>
      <w:r w:rsidR="003E1879" w:rsidRPr="00C460EC">
        <w:rPr>
          <w:rFonts w:ascii="Times New Roman" w:hAnsi="Times New Roman"/>
          <w:sz w:val="24"/>
          <w:szCs w:val="28"/>
        </w:rPr>
        <w:t xml:space="preserve"> </w:t>
      </w:r>
      <w:r w:rsidRPr="00C460EC">
        <w:rPr>
          <w:rFonts w:ascii="Times New Roman" w:hAnsi="Times New Roman"/>
          <w:sz w:val="24"/>
          <w:szCs w:val="28"/>
        </w:rPr>
        <w:t>роста</w:t>
      </w:r>
      <w:r w:rsidR="003E1879" w:rsidRPr="00C460EC">
        <w:rPr>
          <w:rFonts w:ascii="Times New Roman" w:hAnsi="Times New Roman"/>
          <w:sz w:val="24"/>
          <w:szCs w:val="28"/>
        </w:rPr>
        <w:t xml:space="preserve"> </w:t>
      </w:r>
      <w:r w:rsidRPr="00C460EC">
        <w:rPr>
          <w:rFonts w:ascii="Times New Roman" w:hAnsi="Times New Roman"/>
          <w:sz w:val="24"/>
          <w:szCs w:val="28"/>
        </w:rPr>
        <w:t xml:space="preserve">проявления </w:t>
      </w:r>
      <w:r w:rsidR="003E1879" w:rsidRPr="00C460EC">
        <w:rPr>
          <w:rFonts w:ascii="Times New Roman" w:hAnsi="Times New Roman"/>
          <w:sz w:val="24"/>
          <w:szCs w:val="28"/>
        </w:rPr>
        <w:t>интерес</w:t>
      </w:r>
      <w:r w:rsidRPr="00C460EC">
        <w:rPr>
          <w:rFonts w:ascii="Times New Roman" w:hAnsi="Times New Roman"/>
          <w:sz w:val="24"/>
          <w:szCs w:val="28"/>
        </w:rPr>
        <w:t>а</w:t>
      </w:r>
      <w:r w:rsidR="003E1879" w:rsidRPr="00C460EC">
        <w:rPr>
          <w:rFonts w:ascii="Times New Roman" w:hAnsi="Times New Roman"/>
          <w:sz w:val="24"/>
          <w:szCs w:val="28"/>
        </w:rPr>
        <w:t xml:space="preserve"> к оптимальным, а самое главное, </w:t>
      </w:r>
      <w:r w:rsidRPr="00C460EC">
        <w:rPr>
          <w:rFonts w:ascii="Times New Roman" w:hAnsi="Times New Roman"/>
          <w:sz w:val="24"/>
          <w:szCs w:val="28"/>
        </w:rPr>
        <w:t>эффективным методам управления</w:t>
      </w:r>
      <w:r w:rsidR="003E1879" w:rsidRPr="00C460EC">
        <w:rPr>
          <w:rFonts w:ascii="Times New Roman" w:hAnsi="Times New Roman"/>
          <w:sz w:val="24"/>
          <w:szCs w:val="28"/>
        </w:rPr>
        <w:t>. Важн</w:t>
      </w:r>
      <w:r w:rsidR="00547DAC" w:rsidRPr="00C460EC">
        <w:rPr>
          <w:rFonts w:ascii="Times New Roman" w:hAnsi="Times New Roman"/>
          <w:sz w:val="24"/>
          <w:szCs w:val="28"/>
        </w:rPr>
        <w:t>о отметить, что сейчас существуе</w:t>
      </w:r>
      <w:r w:rsidR="003E1879" w:rsidRPr="00C460EC">
        <w:rPr>
          <w:rFonts w:ascii="Times New Roman" w:hAnsi="Times New Roman"/>
          <w:sz w:val="24"/>
          <w:szCs w:val="28"/>
        </w:rPr>
        <w:t>т множество методов, техник и технологий, которые могут быть использованы управленцами, однако в последние несколько лет предпочтения отдаются именно «Бережливо</w:t>
      </w:r>
      <w:r w:rsidRPr="00C460EC">
        <w:rPr>
          <w:rFonts w:ascii="Times New Roman" w:hAnsi="Times New Roman"/>
          <w:sz w:val="24"/>
          <w:szCs w:val="28"/>
        </w:rPr>
        <w:t>му управлению</w:t>
      </w:r>
      <w:r w:rsidR="003E1879" w:rsidRPr="00C460EC">
        <w:rPr>
          <w:rFonts w:ascii="Times New Roman" w:hAnsi="Times New Roman"/>
          <w:sz w:val="24"/>
          <w:szCs w:val="28"/>
        </w:rPr>
        <w:t xml:space="preserve">». </w:t>
      </w:r>
    </w:p>
    <w:p w:rsidR="00072551" w:rsidRPr="00C460EC" w:rsidRDefault="00072551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В данной статье выдвигается гипотеза о </w:t>
      </w:r>
      <w:r w:rsidR="0019796A">
        <w:rPr>
          <w:rFonts w:ascii="Times New Roman" w:hAnsi="Times New Roman"/>
          <w:sz w:val="24"/>
          <w:szCs w:val="28"/>
        </w:rPr>
        <w:t xml:space="preserve">социально – экономическом развитии региона путем </w:t>
      </w:r>
      <w:r w:rsidRPr="00C460EC">
        <w:rPr>
          <w:rFonts w:ascii="Times New Roman" w:hAnsi="Times New Roman"/>
          <w:sz w:val="24"/>
          <w:szCs w:val="28"/>
        </w:rPr>
        <w:t>рост</w:t>
      </w:r>
      <w:r w:rsidR="0019796A">
        <w:rPr>
          <w:rFonts w:ascii="Times New Roman" w:hAnsi="Times New Roman"/>
          <w:sz w:val="24"/>
          <w:szCs w:val="28"/>
        </w:rPr>
        <w:t>а</w:t>
      </w:r>
      <w:r w:rsidRPr="00C460EC">
        <w:rPr>
          <w:rFonts w:ascii="Times New Roman" w:hAnsi="Times New Roman"/>
          <w:sz w:val="24"/>
          <w:szCs w:val="28"/>
        </w:rPr>
        <w:t xml:space="preserve"> производительности труда за счет рационального и эффективного использования</w:t>
      </w:r>
      <w:r w:rsidR="00547DAC" w:rsidRPr="00C460EC">
        <w:rPr>
          <w:rFonts w:ascii="Times New Roman" w:hAnsi="Times New Roman"/>
          <w:sz w:val="24"/>
          <w:szCs w:val="28"/>
        </w:rPr>
        <w:t xml:space="preserve"> фонда</w:t>
      </w:r>
      <w:r w:rsidRPr="00C460EC">
        <w:rPr>
          <w:rFonts w:ascii="Times New Roman" w:hAnsi="Times New Roman"/>
          <w:sz w:val="24"/>
          <w:szCs w:val="28"/>
        </w:rPr>
        <w:t xml:space="preserve"> рабочего времени</w:t>
      </w:r>
      <w:r w:rsidR="00547DAC" w:rsidRPr="00C460EC">
        <w:rPr>
          <w:rFonts w:ascii="Times New Roman" w:hAnsi="Times New Roman"/>
          <w:sz w:val="24"/>
          <w:szCs w:val="28"/>
        </w:rPr>
        <w:t>,</w:t>
      </w:r>
      <w:r w:rsidR="008734E9" w:rsidRPr="00C460EC">
        <w:rPr>
          <w:rFonts w:ascii="Times New Roman" w:hAnsi="Times New Roman"/>
          <w:sz w:val="24"/>
          <w:szCs w:val="28"/>
        </w:rPr>
        <w:t xml:space="preserve"> оптимизации организационных и производственных процессов</w:t>
      </w:r>
      <w:r w:rsidRPr="00C460EC">
        <w:rPr>
          <w:rFonts w:ascii="Times New Roman" w:hAnsi="Times New Roman"/>
          <w:sz w:val="24"/>
          <w:szCs w:val="28"/>
        </w:rPr>
        <w:t xml:space="preserve"> посредством </w:t>
      </w:r>
      <w:r w:rsidR="008734E9" w:rsidRPr="00C460EC">
        <w:rPr>
          <w:rFonts w:ascii="Times New Roman" w:hAnsi="Times New Roman"/>
          <w:sz w:val="24"/>
          <w:szCs w:val="28"/>
        </w:rPr>
        <w:t xml:space="preserve">внедрения </w:t>
      </w:r>
      <w:r w:rsidR="00547DAC" w:rsidRPr="00C460EC">
        <w:rPr>
          <w:rFonts w:ascii="Times New Roman" w:hAnsi="Times New Roman"/>
          <w:sz w:val="24"/>
          <w:szCs w:val="28"/>
        </w:rPr>
        <w:t xml:space="preserve">идеологии </w:t>
      </w:r>
      <w:r w:rsidR="008734E9" w:rsidRPr="00C460EC">
        <w:rPr>
          <w:rFonts w:ascii="Times New Roman" w:hAnsi="Times New Roman"/>
          <w:sz w:val="24"/>
          <w:szCs w:val="28"/>
        </w:rPr>
        <w:t>бережливого управления в систему управления регионом, в частности в систему</w:t>
      </w:r>
      <w:r w:rsidRPr="00C460EC">
        <w:rPr>
          <w:rFonts w:ascii="Times New Roman" w:hAnsi="Times New Roman"/>
          <w:sz w:val="24"/>
          <w:szCs w:val="28"/>
        </w:rPr>
        <w:t xml:space="preserve"> организации труда.</w:t>
      </w:r>
    </w:p>
    <w:p w:rsidR="00890EA1" w:rsidRPr="00C460EC" w:rsidRDefault="00890EA1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Бережливое управление – система, базисом которой являются принципы бережливого производства, направленная на постоянное улучшение всех процессов деятельности, однако в контексте данной статьи бережливое управление рассматривается с ракурса </w:t>
      </w:r>
      <w:r w:rsidR="00D60215" w:rsidRPr="00C460EC">
        <w:rPr>
          <w:rFonts w:ascii="Times New Roman" w:hAnsi="Times New Roman"/>
          <w:sz w:val="24"/>
          <w:szCs w:val="28"/>
        </w:rPr>
        <w:t xml:space="preserve">инструмента </w:t>
      </w:r>
      <w:r w:rsidRPr="00C460EC">
        <w:rPr>
          <w:rFonts w:ascii="Times New Roman" w:hAnsi="Times New Roman"/>
          <w:sz w:val="24"/>
          <w:szCs w:val="28"/>
        </w:rPr>
        <w:t>управлен</w:t>
      </w:r>
      <w:r w:rsidR="00D60215" w:rsidRPr="00C460EC">
        <w:rPr>
          <w:rFonts w:ascii="Times New Roman" w:hAnsi="Times New Roman"/>
          <w:sz w:val="24"/>
          <w:szCs w:val="28"/>
        </w:rPr>
        <w:t>ия</w:t>
      </w:r>
      <w:r w:rsidRPr="00C460EC">
        <w:rPr>
          <w:rFonts w:ascii="Times New Roman" w:hAnsi="Times New Roman"/>
          <w:sz w:val="24"/>
          <w:szCs w:val="28"/>
        </w:rPr>
        <w:t xml:space="preserve"> процессами </w:t>
      </w:r>
      <w:r w:rsidR="00D60215" w:rsidRPr="00C460EC">
        <w:rPr>
          <w:rFonts w:ascii="Times New Roman" w:hAnsi="Times New Roman"/>
          <w:sz w:val="24"/>
          <w:szCs w:val="28"/>
        </w:rPr>
        <w:t xml:space="preserve">и </w:t>
      </w:r>
      <w:r w:rsidRPr="00C460EC">
        <w:rPr>
          <w:rFonts w:ascii="Times New Roman" w:hAnsi="Times New Roman"/>
          <w:sz w:val="24"/>
          <w:szCs w:val="28"/>
        </w:rPr>
        <w:t>организаци</w:t>
      </w:r>
      <w:r w:rsidR="00D60215" w:rsidRPr="00C460EC">
        <w:rPr>
          <w:rFonts w:ascii="Times New Roman" w:hAnsi="Times New Roman"/>
          <w:sz w:val="24"/>
          <w:szCs w:val="28"/>
        </w:rPr>
        <w:t xml:space="preserve">и </w:t>
      </w:r>
      <w:r w:rsidR="008734E9" w:rsidRPr="00C460EC">
        <w:rPr>
          <w:rFonts w:ascii="Times New Roman" w:hAnsi="Times New Roman"/>
          <w:sz w:val="24"/>
          <w:szCs w:val="28"/>
        </w:rPr>
        <w:t>трудовой деятельности</w:t>
      </w:r>
      <w:r w:rsidRPr="00C460EC">
        <w:rPr>
          <w:rFonts w:ascii="Times New Roman" w:hAnsi="Times New Roman"/>
          <w:sz w:val="24"/>
          <w:szCs w:val="28"/>
        </w:rPr>
        <w:t>, целью которо</w:t>
      </w:r>
      <w:r w:rsidR="00D60215" w:rsidRPr="00C460EC">
        <w:rPr>
          <w:rFonts w:ascii="Times New Roman" w:hAnsi="Times New Roman"/>
          <w:sz w:val="24"/>
          <w:szCs w:val="28"/>
        </w:rPr>
        <w:t>го</w:t>
      </w:r>
      <w:r w:rsidRPr="00C460EC">
        <w:rPr>
          <w:rFonts w:ascii="Times New Roman" w:hAnsi="Times New Roman"/>
          <w:sz w:val="24"/>
          <w:szCs w:val="28"/>
        </w:rPr>
        <w:t xml:space="preserve"> является повышение производительности труда.</w:t>
      </w:r>
    </w:p>
    <w:p w:rsidR="00F941E4" w:rsidRPr="00C460EC" w:rsidRDefault="00E25298" w:rsidP="00C460EC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Низкая производительность труда является одним из основных ключевых барьеров социально-эко</w:t>
      </w:r>
      <w:r w:rsidR="00071F3B" w:rsidRPr="00C460EC">
        <w:rPr>
          <w:rFonts w:ascii="Times New Roman" w:hAnsi="Times New Roman"/>
          <w:sz w:val="24"/>
          <w:szCs w:val="28"/>
        </w:rPr>
        <w:t xml:space="preserve">номического развития регионов, </w:t>
      </w:r>
      <w:r w:rsidRPr="00C460EC">
        <w:rPr>
          <w:rFonts w:ascii="Times New Roman" w:hAnsi="Times New Roman"/>
          <w:sz w:val="24"/>
          <w:szCs w:val="28"/>
        </w:rPr>
        <w:t xml:space="preserve">следовательно, и всей страны в целом. </w:t>
      </w:r>
    </w:p>
    <w:p w:rsidR="003D48E9" w:rsidRPr="00C460EC" w:rsidRDefault="003D48E9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lastRenderedPageBreak/>
        <w:t>Производительность труда – количественная мера эффективности и результативности работников в конкретных границах пространства и времени*(составлено автором)</w:t>
      </w:r>
      <w:r w:rsidR="008734E9" w:rsidRPr="00C460EC">
        <w:rPr>
          <w:rFonts w:ascii="Times New Roman" w:hAnsi="Times New Roman"/>
          <w:sz w:val="24"/>
          <w:szCs w:val="28"/>
        </w:rPr>
        <w:t>.</w:t>
      </w:r>
    </w:p>
    <w:p w:rsidR="00E25298" w:rsidRPr="00C460EC" w:rsidRDefault="00313876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За последние несколько </w:t>
      </w:r>
      <w:r w:rsidR="00D60215" w:rsidRPr="00C460EC">
        <w:rPr>
          <w:rFonts w:ascii="Times New Roman" w:hAnsi="Times New Roman"/>
          <w:sz w:val="24"/>
          <w:szCs w:val="28"/>
        </w:rPr>
        <w:t>лет</w:t>
      </w:r>
      <w:r w:rsidRPr="00C460EC">
        <w:rPr>
          <w:rFonts w:ascii="Times New Roman" w:hAnsi="Times New Roman"/>
          <w:sz w:val="24"/>
          <w:szCs w:val="28"/>
        </w:rPr>
        <w:t xml:space="preserve"> отмечается рост производительности труда, однако </w:t>
      </w:r>
      <w:r w:rsidR="00027B96" w:rsidRPr="00C460EC">
        <w:rPr>
          <w:rFonts w:ascii="Times New Roman" w:hAnsi="Times New Roman"/>
          <w:sz w:val="24"/>
          <w:szCs w:val="28"/>
        </w:rPr>
        <w:t xml:space="preserve">данный показатель </w:t>
      </w:r>
      <w:r w:rsidRPr="00C460EC">
        <w:rPr>
          <w:rFonts w:ascii="Times New Roman" w:hAnsi="Times New Roman"/>
          <w:sz w:val="24"/>
          <w:szCs w:val="28"/>
        </w:rPr>
        <w:t>все еще остается на низком уровне по сравнению с развитыми странами</w:t>
      </w:r>
      <w:r w:rsidR="008C0037" w:rsidRPr="00C460EC">
        <w:rPr>
          <w:rFonts w:ascii="Times New Roman" w:hAnsi="Times New Roman"/>
          <w:sz w:val="24"/>
          <w:szCs w:val="28"/>
        </w:rPr>
        <w:t xml:space="preserve"> [</w:t>
      </w:r>
      <w:r w:rsidR="007934A7" w:rsidRPr="00C460EC">
        <w:rPr>
          <w:rFonts w:ascii="Times New Roman" w:hAnsi="Times New Roman"/>
          <w:sz w:val="24"/>
          <w:szCs w:val="28"/>
        </w:rPr>
        <w:t>3</w:t>
      </w:r>
      <w:r w:rsidR="008C0037" w:rsidRPr="00C460EC">
        <w:rPr>
          <w:rFonts w:ascii="Times New Roman" w:hAnsi="Times New Roman"/>
          <w:sz w:val="24"/>
          <w:szCs w:val="28"/>
        </w:rPr>
        <w:t>]</w:t>
      </w:r>
      <w:r w:rsidRPr="00C460EC">
        <w:rPr>
          <w:rFonts w:ascii="Times New Roman" w:hAnsi="Times New Roman"/>
          <w:sz w:val="24"/>
          <w:szCs w:val="28"/>
        </w:rPr>
        <w:t>. Производительность труда в стране, определяется согласно методике ОЭСР, которая рассчитывается как соотношение ВВП по ППС в текущих и постоянных ценах и отработанного времени</w:t>
      </w:r>
      <w:r w:rsidR="008C0037" w:rsidRPr="00C460EC">
        <w:rPr>
          <w:rFonts w:ascii="Times New Roman" w:hAnsi="Times New Roman"/>
          <w:sz w:val="24"/>
          <w:szCs w:val="28"/>
        </w:rPr>
        <w:t xml:space="preserve"> [</w:t>
      </w:r>
      <w:r w:rsidR="007934A7" w:rsidRPr="00C460EC">
        <w:rPr>
          <w:rFonts w:ascii="Times New Roman" w:hAnsi="Times New Roman"/>
          <w:sz w:val="24"/>
          <w:szCs w:val="28"/>
        </w:rPr>
        <w:t>4</w:t>
      </w:r>
      <w:r w:rsidR="008C0037" w:rsidRPr="00C460EC">
        <w:rPr>
          <w:rFonts w:ascii="Times New Roman" w:hAnsi="Times New Roman"/>
          <w:sz w:val="24"/>
          <w:szCs w:val="28"/>
        </w:rPr>
        <w:t>]</w:t>
      </w:r>
      <w:r w:rsidRPr="00C460EC">
        <w:rPr>
          <w:rFonts w:ascii="Times New Roman" w:hAnsi="Times New Roman"/>
          <w:sz w:val="24"/>
          <w:szCs w:val="28"/>
        </w:rPr>
        <w:t>.</w:t>
      </w:r>
      <w:r w:rsidR="005C1236" w:rsidRPr="00C460EC">
        <w:rPr>
          <w:rFonts w:ascii="Times New Roman" w:hAnsi="Times New Roman"/>
          <w:sz w:val="24"/>
          <w:szCs w:val="28"/>
        </w:rPr>
        <w:t xml:space="preserve"> </w:t>
      </w:r>
    </w:p>
    <w:p w:rsidR="006F06EF" w:rsidRPr="00C460EC" w:rsidRDefault="006F06EF" w:rsidP="006F06EF">
      <w:pPr>
        <w:pStyle w:val="af5"/>
        <w:spacing w:line="360" w:lineRule="auto"/>
        <w:ind w:left="0"/>
        <w:jc w:val="right"/>
        <w:rPr>
          <w:rFonts w:ascii="Times New Roman" w:hAnsi="Times New Roman"/>
          <w:color w:val="000000" w:themeColor="text1"/>
          <w:sz w:val="24"/>
          <w:szCs w:val="28"/>
        </w:rPr>
      </w:pPr>
      <w:r w:rsidRPr="00C460EC">
        <w:rPr>
          <w:rFonts w:ascii="Times New Roman" w:hAnsi="Times New Roman"/>
          <w:color w:val="000000" w:themeColor="text1"/>
          <w:sz w:val="24"/>
          <w:szCs w:val="28"/>
        </w:rPr>
        <w:t xml:space="preserve">Таблица 1 </w:t>
      </w:r>
    </w:p>
    <w:p w:rsidR="005C1236" w:rsidRPr="00C460EC" w:rsidRDefault="005C1236" w:rsidP="006F06E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Тенденция развития производительности труда в РФ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2"/>
        <w:gridCol w:w="1025"/>
        <w:gridCol w:w="1023"/>
        <w:gridCol w:w="1023"/>
        <w:gridCol w:w="1023"/>
        <w:gridCol w:w="1023"/>
        <w:gridCol w:w="1023"/>
        <w:gridCol w:w="1026"/>
      </w:tblGrid>
      <w:tr w:rsidR="00C92A40" w:rsidRPr="00C460EC" w:rsidTr="00F65F19">
        <w:tc>
          <w:tcPr>
            <w:tcW w:w="2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E34082" w:rsidP="00276555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Р</w:t>
            </w:r>
            <w:r w:rsidR="00C92A40"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асчет показателей производительности</w:t>
            </w:r>
          </w:p>
        </w:tc>
        <w:tc>
          <w:tcPr>
            <w:tcW w:w="7218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Год</w:t>
            </w:r>
          </w:p>
        </w:tc>
      </w:tr>
      <w:tr w:rsidR="00F65F19" w:rsidRPr="00C460EC" w:rsidTr="006F06EF">
        <w:trPr>
          <w:trHeight w:val="195"/>
        </w:trPr>
        <w:tc>
          <w:tcPr>
            <w:tcW w:w="2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2014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2015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0" w:type="auto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2020</w:t>
            </w:r>
          </w:p>
        </w:tc>
      </w:tr>
      <w:tr w:rsidR="00C92A40" w:rsidRPr="00C460EC" w:rsidTr="00F65F19">
        <w:trPr>
          <w:trHeight w:val="195"/>
        </w:trPr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</w:p>
        </w:tc>
        <w:tc>
          <w:tcPr>
            <w:tcW w:w="7218" w:type="dxa"/>
            <w:gridSpan w:val="7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Годовая производительность труда</w:t>
            </w:r>
          </w:p>
        </w:tc>
      </w:tr>
      <w:tr w:rsidR="00F65F19" w:rsidRPr="00C460EC" w:rsidTr="006F06EF"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ВВП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1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/ЧЗ, руб./чел. (ГП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1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040" w:type="dxa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1104712,1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1148828,3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1182663,7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1270027,8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1431951,0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1523753,3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1520025,2</w:t>
            </w:r>
          </w:p>
        </w:tc>
      </w:tr>
      <w:tr w:rsidR="00F65F19" w:rsidRPr="00C460EC" w:rsidTr="006F06EF"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ВВП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2</w:t>
            </w:r>
            <w:r w:rsidR="00F65F19"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 xml:space="preserve">/ЧЗ, 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долл./чел. (ГП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2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040" w:type="dxa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52604,9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48761,4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48890,4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52655,1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58067,1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59755,5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58732,9</w:t>
            </w:r>
          </w:p>
        </w:tc>
      </w:tr>
      <w:tr w:rsidR="00C92A40" w:rsidRPr="00C460EC" w:rsidTr="00F65F19"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</w:p>
        </w:tc>
        <w:tc>
          <w:tcPr>
            <w:tcW w:w="7218" w:type="dxa"/>
            <w:gridSpan w:val="7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Часовая производительность труда</w:t>
            </w:r>
          </w:p>
        </w:tc>
      </w:tr>
      <w:tr w:rsidR="00F65F19" w:rsidRPr="00C460EC" w:rsidTr="006F06EF"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ВВП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1</w:t>
            </w:r>
            <w:r w:rsidR="00F65F19"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/ЗТ,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руб./чел./час (ЧП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1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040" w:type="dxa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529,6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550,7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568,3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611,8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693,5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736,5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744,5</w:t>
            </w:r>
          </w:p>
        </w:tc>
      </w:tr>
      <w:tr w:rsidR="00F65F19" w:rsidRPr="00C460EC" w:rsidTr="006F06EF"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ВВП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2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/ЗТ, долл./чел.-час (ЧП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vertAlign w:val="subscript"/>
                <w:lang w:eastAsia="ru-RU"/>
              </w:rPr>
              <w:t>2</w:t>
            </w: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040" w:type="dxa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25,22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23,37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23,49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25,37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28,12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28,88</w:t>
            </w:r>
          </w:p>
        </w:tc>
        <w:tc>
          <w:tcPr>
            <w:tcW w:w="0" w:type="auto"/>
            <w:tcBorders>
              <w:top w:val="nil"/>
              <w:left w:val="outset" w:sz="6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C92A40" w:rsidRPr="00C460EC" w:rsidRDefault="00C92A40" w:rsidP="0027655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</w:pPr>
            <w:r w:rsidRPr="00C460EC">
              <w:rPr>
                <w:rFonts w:ascii="Times New Roman" w:eastAsia="Times New Roman" w:hAnsi="Times New Roman"/>
                <w:color w:val="383838"/>
                <w:sz w:val="24"/>
                <w:szCs w:val="24"/>
                <w:lang w:eastAsia="ru-RU"/>
              </w:rPr>
              <w:t>28,77</w:t>
            </w:r>
          </w:p>
        </w:tc>
      </w:tr>
    </w:tbl>
    <w:p w:rsidR="00C92A40" w:rsidRPr="00C460EC" w:rsidRDefault="006F06EF" w:rsidP="006F06EF">
      <w:pPr>
        <w:spacing w:after="0" w:line="240" w:lineRule="auto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Примечание</w:t>
      </w:r>
      <w:r w:rsidR="005C1236" w:rsidRPr="00C460EC">
        <w:rPr>
          <w:rFonts w:ascii="Times New Roman" w:hAnsi="Times New Roman"/>
          <w:sz w:val="24"/>
          <w:szCs w:val="20"/>
        </w:rPr>
        <w:t xml:space="preserve">: составлено </w:t>
      </w:r>
      <w:r w:rsidRPr="00C460EC">
        <w:rPr>
          <w:rFonts w:ascii="Times New Roman" w:hAnsi="Times New Roman"/>
          <w:sz w:val="24"/>
          <w:szCs w:val="20"/>
        </w:rPr>
        <w:t xml:space="preserve">автором </w:t>
      </w:r>
      <w:r w:rsidR="005C1236" w:rsidRPr="00C460EC">
        <w:rPr>
          <w:rFonts w:ascii="Times New Roman" w:hAnsi="Times New Roman"/>
          <w:sz w:val="24"/>
          <w:szCs w:val="20"/>
        </w:rPr>
        <w:t>на основе</w:t>
      </w:r>
      <w:r w:rsidR="008C0037" w:rsidRPr="00C460EC">
        <w:rPr>
          <w:rFonts w:ascii="Times New Roman" w:hAnsi="Times New Roman"/>
          <w:sz w:val="24"/>
          <w:szCs w:val="20"/>
        </w:rPr>
        <w:t xml:space="preserve"> [</w:t>
      </w:r>
      <w:r w:rsidR="007934A7" w:rsidRPr="00C460EC">
        <w:rPr>
          <w:rFonts w:ascii="Times New Roman" w:hAnsi="Times New Roman"/>
          <w:sz w:val="24"/>
          <w:szCs w:val="20"/>
        </w:rPr>
        <w:t>5</w:t>
      </w:r>
      <w:r w:rsidR="008C0037" w:rsidRPr="00C460EC">
        <w:rPr>
          <w:rFonts w:ascii="Times New Roman" w:hAnsi="Times New Roman"/>
          <w:sz w:val="24"/>
          <w:szCs w:val="20"/>
        </w:rPr>
        <w:t>]</w:t>
      </w:r>
      <w:r w:rsidR="003D48E9" w:rsidRPr="00C460EC">
        <w:rPr>
          <w:rFonts w:ascii="Times New Roman" w:hAnsi="Times New Roman"/>
          <w:sz w:val="24"/>
          <w:szCs w:val="20"/>
        </w:rPr>
        <w:t>, где:</w:t>
      </w:r>
    </w:p>
    <w:p w:rsidR="003D48E9" w:rsidRPr="00C460EC" w:rsidRDefault="003D48E9" w:rsidP="00276555">
      <w:pPr>
        <w:spacing w:after="0" w:line="240" w:lineRule="auto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ВВП1 - ВВП в текущих ценах, млрд руб.;</w:t>
      </w:r>
    </w:p>
    <w:p w:rsidR="003D48E9" w:rsidRPr="00C460EC" w:rsidRDefault="003D48E9" w:rsidP="00276555">
      <w:pPr>
        <w:spacing w:after="0" w:line="240" w:lineRule="auto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ВВП2 - ВВП по ППС в текущих ценах, млрд долл. США;</w:t>
      </w:r>
    </w:p>
    <w:p w:rsidR="003D48E9" w:rsidRPr="00C460EC" w:rsidRDefault="003D48E9" w:rsidP="00276555">
      <w:pPr>
        <w:spacing w:after="0" w:line="240" w:lineRule="auto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ЧЗ – Численность занятых, тыс. чел.;</w:t>
      </w:r>
    </w:p>
    <w:p w:rsidR="003D48E9" w:rsidRPr="00C460EC" w:rsidRDefault="003D48E9" w:rsidP="00276555">
      <w:pPr>
        <w:spacing w:after="0" w:line="240" w:lineRule="auto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Затраты труда, млн. человеко-часов.</w:t>
      </w:r>
    </w:p>
    <w:p w:rsidR="003D5B27" w:rsidRPr="00C460EC" w:rsidRDefault="003B287F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Данные таблицы 1 </w:t>
      </w:r>
      <w:r w:rsidR="003D5B27" w:rsidRPr="00C460EC">
        <w:rPr>
          <w:rFonts w:ascii="Times New Roman" w:hAnsi="Times New Roman"/>
          <w:sz w:val="24"/>
          <w:szCs w:val="28"/>
        </w:rPr>
        <w:t>свидетельствуют о том</w:t>
      </w:r>
      <w:r w:rsidRPr="00C460EC">
        <w:rPr>
          <w:rFonts w:ascii="Times New Roman" w:hAnsi="Times New Roman"/>
          <w:sz w:val="24"/>
          <w:szCs w:val="28"/>
        </w:rPr>
        <w:t>,</w:t>
      </w:r>
      <w:r w:rsidR="003D5B27" w:rsidRPr="00C460EC">
        <w:rPr>
          <w:rFonts w:ascii="Times New Roman" w:hAnsi="Times New Roman"/>
          <w:sz w:val="24"/>
          <w:szCs w:val="28"/>
        </w:rPr>
        <w:t xml:space="preserve"> что </w:t>
      </w:r>
      <w:r w:rsidR="00F941E4" w:rsidRPr="00C460EC">
        <w:rPr>
          <w:rFonts w:ascii="Times New Roman" w:hAnsi="Times New Roman"/>
          <w:sz w:val="24"/>
          <w:szCs w:val="28"/>
        </w:rPr>
        <w:t>результативность показателей практически нулевая</w:t>
      </w:r>
      <w:r w:rsidR="00285414" w:rsidRPr="00C460EC">
        <w:rPr>
          <w:rFonts w:ascii="Times New Roman" w:hAnsi="Times New Roman"/>
          <w:sz w:val="24"/>
          <w:szCs w:val="28"/>
        </w:rPr>
        <w:t>. Данный факт подтверждает и глава счетной палаты Р.Ф. А.Л. Кудин, отмечая что по показателю производительности труда Россия находится на уровне 1980-ых годов</w:t>
      </w:r>
      <w:r w:rsidR="008C0037" w:rsidRPr="00C460EC">
        <w:rPr>
          <w:rFonts w:ascii="Times New Roman" w:hAnsi="Times New Roman"/>
          <w:sz w:val="24"/>
          <w:szCs w:val="28"/>
        </w:rPr>
        <w:t xml:space="preserve"> [</w:t>
      </w:r>
      <w:r w:rsidR="007934A7" w:rsidRPr="00C460EC">
        <w:rPr>
          <w:rFonts w:ascii="Times New Roman" w:hAnsi="Times New Roman"/>
          <w:sz w:val="24"/>
          <w:szCs w:val="28"/>
        </w:rPr>
        <w:t>6</w:t>
      </w:r>
      <w:r w:rsidR="008C0037" w:rsidRPr="00C460EC">
        <w:rPr>
          <w:rFonts w:ascii="Times New Roman" w:hAnsi="Times New Roman"/>
          <w:sz w:val="24"/>
          <w:szCs w:val="28"/>
        </w:rPr>
        <w:t>]</w:t>
      </w:r>
      <w:r w:rsidR="00E83214" w:rsidRPr="00C460EC">
        <w:rPr>
          <w:rFonts w:ascii="Times New Roman" w:hAnsi="Times New Roman"/>
          <w:sz w:val="24"/>
          <w:szCs w:val="28"/>
        </w:rPr>
        <w:t>.</w:t>
      </w:r>
    </w:p>
    <w:p w:rsidR="00C74B5F" w:rsidRPr="00C460EC" w:rsidRDefault="003F7280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В целях о</w:t>
      </w:r>
      <w:r w:rsidR="008734E9" w:rsidRPr="00C460EC">
        <w:rPr>
          <w:rFonts w:ascii="Times New Roman" w:hAnsi="Times New Roman"/>
          <w:sz w:val="24"/>
          <w:szCs w:val="28"/>
        </w:rPr>
        <w:t>пределени</w:t>
      </w:r>
      <w:r w:rsidRPr="00C460EC">
        <w:rPr>
          <w:rFonts w:ascii="Times New Roman" w:hAnsi="Times New Roman"/>
          <w:sz w:val="24"/>
          <w:szCs w:val="28"/>
        </w:rPr>
        <w:t>я</w:t>
      </w:r>
      <w:r w:rsidR="008734E9" w:rsidRPr="00C460EC">
        <w:rPr>
          <w:rFonts w:ascii="Times New Roman" w:hAnsi="Times New Roman"/>
          <w:sz w:val="24"/>
          <w:szCs w:val="28"/>
        </w:rPr>
        <w:t xml:space="preserve"> ключевых проблем недостаточно высокого уровня </w:t>
      </w:r>
      <w:r w:rsidRPr="00C460EC">
        <w:rPr>
          <w:rFonts w:ascii="Times New Roman" w:hAnsi="Times New Roman"/>
          <w:sz w:val="24"/>
          <w:szCs w:val="28"/>
        </w:rPr>
        <w:t>роста производительности труда в регионах автором проведен опрос исследователей и экспертов, руководителей предприятий, осуществляющих свою деятельность на территории Ханты-Мансийского автономного округа – Югры, результаты которого отражены посредством инструмента бережливого управления – диаграмма Исикавы (рис.1).</w:t>
      </w:r>
    </w:p>
    <w:p w:rsidR="007A3B12" w:rsidRPr="00C460EC" w:rsidRDefault="0024468D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bookmarkStart w:id="0" w:name="_GoBack"/>
      <w:r w:rsidRPr="00C460EC">
        <w:rPr>
          <w:rFonts w:ascii="Times New Roman" w:hAnsi="Times New Roman"/>
          <w:noProof/>
          <w:sz w:val="24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3575769B" wp14:editId="7653E75B">
                <wp:simplePos x="0" y="0"/>
                <wp:positionH relativeFrom="column">
                  <wp:posOffset>3810</wp:posOffset>
                </wp:positionH>
                <wp:positionV relativeFrom="paragraph">
                  <wp:posOffset>177165</wp:posOffset>
                </wp:positionV>
                <wp:extent cx="6286500" cy="2124075"/>
                <wp:effectExtent l="0" t="0" r="19050" b="28575"/>
                <wp:wrapNone/>
                <wp:docPr id="8" name="Группа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86500" cy="2124075"/>
                          <a:chOff x="0" y="0"/>
                          <a:chExt cx="6407150" cy="2176145"/>
                        </a:xfrm>
                      </wpg:grpSpPr>
                      <wps:wsp>
                        <wps:cNvPr id="1" name="Прямая со стрелкой 1"/>
                        <wps:cNvCnPr/>
                        <wps:spPr>
                          <a:xfrm>
                            <a:off x="828675" y="1009650"/>
                            <a:ext cx="4514248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" name="Прямая со стрелкой 2"/>
                        <wps:cNvCnPr/>
                        <wps:spPr>
                          <a:xfrm>
                            <a:off x="1000125" y="142875"/>
                            <a:ext cx="1357162" cy="80852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" name="Прямая со стрелкой 3"/>
                        <wps:cNvCnPr/>
                        <wps:spPr>
                          <a:xfrm>
                            <a:off x="3209925" y="142875"/>
                            <a:ext cx="1357162" cy="80852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" name="Прямая со стрелкой 4"/>
                        <wps:cNvCnPr/>
                        <wps:spPr>
                          <a:xfrm flipV="1">
                            <a:off x="876300" y="1171575"/>
                            <a:ext cx="1357162" cy="75077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Прямая со стрелкой 5"/>
                        <wps:cNvCnPr/>
                        <wps:spPr>
                          <a:xfrm flipV="1">
                            <a:off x="3171825" y="1171575"/>
                            <a:ext cx="1357162" cy="75077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7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1866900" y="219075"/>
                            <a:ext cx="1405255" cy="4330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 w:rsidRPr="003F7280"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Низкая квалификация работников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1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85725" y="1104900"/>
                            <a:ext cx="1414780" cy="422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Неэффективное управление ресурсами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2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3848100" y="0"/>
                            <a:ext cx="1414780" cy="422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Высокий износ оборудования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3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2352675" y="1104900"/>
                            <a:ext cx="1414780" cy="2978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Внешние факторы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409575"/>
                            <a:ext cx="1337310" cy="5480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Низкая организация труда и производства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5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1809750" y="1533525"/>
                            <a:ext cx="1414780" cy="53527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Слабая мотивация работников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7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3714750" y="1704975"/>
                            <a:ext cx="1549400" cy="4711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Отсутствие поддержки со стороны государства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0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5067300" y="1057275"/>
                            <a:ext cx="1339850" cy="5867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162E9" w:rsidRPr="003F7280" w:rsidRDefault="002162E9" w:rsidP="002162E9">
                              <w:pPr>
                                <w:jc w:val="center"/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0"/>
                                  <w:szCs w:val="20"/>
                                </w:rPr>
                                <w:t>Низкая производительность труда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575769B" id="Группа 8" o:spid="_x0000_s1026" style="position:absolute;left:0;text-align:left;margin-left:.3pt;margin-top:13.95pt;width:495pt;height:167.25pt;z-index:251670528;mso-width-relative:margin;mso-height-relative:margin" coordsize="64071,217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" o:spid="_x0000_s1027" type="#_x0000_t32" style="position:absolute;left:8286;top:10096;width:4514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" strokecolor="black [3040]">
                  <v:stroke endarrow="block"/>
                </v:shape>
                <v:shape id="Прямая со стрелкой 2" o:spid="_x0000_s1028" type="#_x0000_t32" style="position:absolute;left:10001;top:1428;width:13571;height:808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" strokecolor="black [3040]">
                  <v:stroke endarrow="block"/>
                </v:shape>
                <v:shape id="Прямая со стрелкой 3" o:spid="_x0000_s1029" type="#_x0000_t32" style="position:absolute;left:32099;top:1428;width:13571;height:808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" strokecolor="black [3040]">
                  <v:stroke endarrow="block"/>
                </v:shape>
                <v:shape id="Прямая со стрелкой 4" o:spid="_x0000_s1030" type="#_x0000_t32" style="position:absolute;left:8763;top:11715;width:13571;height:750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" strokecolor="black [3040]">
                  <v:stroke endarrow="block"/>
                </v:shape>
                <v:shape id="Прямая со стрелкой 5" o:spid="_x0000_s1031" type="#_x0000_t32" style="position:absolute;left:31718;top:11715;width:13571;height:750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" strokecolor="black [3040]">
                  <v:stroke endarrow="block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2" o:spid="_x0000_s1032" type="#_x0000_t202" style="position:absolute;left:18669;top:2190;width:14052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 w:rsidRPr="003F7280"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Низкая квалификация работников</w:t>
                        </w:r>
                      </w:p>
                    </w:txbxContent>
                  </v:textbox>
                </v:shape>
                <v:shape id="Надпись 2" o:spid="_x0000_s1033" type="#_x0000_t202" style="position:absolute;left:857;top:11049;width:14148;height:4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Неэффективное управление ресурсами</w:t>
                        </w:r>
                      </w:p>
                    </w:txbxContent>
                  </v:textbox>
                </v:shape>
                <v:shape id="Надпись 2" o:spid="_x0000_s1034" type="#_x0000_t202" style="position:absolute;left:38481;width:14147;height:4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Высокий износ оборудования</w:t>
                        </w:r>
                      </w:p>
                    </w:txbxContent>
                  </v:textbox>
                </v:shape>
                <v:shape id="Надпись 2" o:spid="_x0000_s1035" type="#_x0000_t202" style="position:absolute;left:23526;top:11049;width:14148;height:29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Внешние факторы</w:t>
                        </w:r>
                      </w:p>
                    </w:txbxContent>
                  </v:textbox>
                </v:shape>
                <v:shape id="Надпись 2" o:spid="_x0000_s1036" type="#_x0000_t202" style="position:absolute;top:4095;width:13373;height:54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Низкая организация труда и производства</w:t>
                        </w:r>
                      </w:p>
                    </w:txbxContent>
                  </v:textbox>
                </v:shape>
                <v:shape id="Надпись 2" o:spid="_x0000_s1037" type="#_x0000_t202" style="position:absolute;left:18097;top:15335;width:14148;height:53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Слабая мотивация работников</w:t>
                        </w:r>
                      </w:p>
                    </w:txbxContent>
                  </v:textbox>
                </v:shape>
                <v:shape id="Надпись 2" o:spid="_x0000_s1038" type="#_x0000_t202" style="position:absolute;left:37147;top:17049;width:15494;height:47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Отсутствие поддержки со стороны государства</w:t>
                        </w:r>
                      </w:p>
                    </w:txbxContent>
                  </v:textbox>
                </v:shape>
                <v:shape id="Надпись 2" o:spid="_x0000_s1039" type="#_x0000_t202" style="position:absolute;left:50673;top:10572;width:13398;height:58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">
                  <v:textbox>
                    <w:txbxContent>
                      <w:p w:rsidR="002162E9" w:rsidRPr="003F7280" w:rsidRDefault="002162E9" w:rsidP="002162E9">
                        <w:pPr>
                          <w:jc w:val="center"/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/>
                            <w:sz w:val="20"/>
                            <w:szCs w:val="20"/>
                          </w:rPr>
                          <w:t>Низкая производительность труда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bookmarkEnd w:id="0"/>
    </w:p>
    <w:p w:rsidR="003F7280" w:rsidRPr="00C460EC" w:rsidRDefault="003F7280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3F7280" w:rsidRPr="00C460EC" w:rsidRDefault="003F7280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1E5DEA" w:rsidRPr="00C460EC" w:rsidRDefault="001E5DEA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</w:p>
    <w:p w:rsidR="002162E9" w:rsidRPr="00C460EC" w:rsidRDefault="002162E9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</w:p>
    <w:p w:rsidR="004636D9" w:rsidRDefault="004636D9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</w:p>
    <w:p w:rsidR="004636D9" w:rsidRDefault="004636D9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</w:p>
    <w:p w:rsidR="001E5DEA" w:rsidRPr="00C460EC" w:rsidRDefault="0012278A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Рис.1.</w:t>
      </w:r>
      <w:r w:rsidR="001E5DEA" w:rsidRPr="00C460EC">
        <w:rPr>
          <w:rFonts w:ascii="Times New Roman" w:hAnsi="Times New Roman"/>
          <w:sz w:val="24"/>
          <w:szCs w:val="20"/>
        </w:rPr>
        <w:t xml:space="preserve"> Определение проблем низкой производительности труда посредством диаграммы Исикавы</w:t>
      </w:r>
    </w:p>
    <w:p w:rsidR="001E5DEA" w:rsidRPr="00C460EC" w:rsidRDefault="006F06EF" w:rsidP="00276555">
      <w:pPr>
        <w:spacing w:after="0" w:line="240" w:lineRule="auto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Примечание:</w:t>
      </w:r>
      <w:r w:rsidR="001E5DEA" w:rsidRPr="00C460EC">
        <w:rPr>
          <w:rFonts w:ascii="Times New Roman" w:hAnsi="Times New Roman"/>
          <w:sz w:val="24"/>
          <w:szCs w:val="20"/>
        </w:rPr>
        <w:t xml:space="preserve"> Составлено автором</w:t>
      </w:r>
      <w:r w:rsidRPr="00C460EC">
        <w:rPr>
          <w:rFonts w:ascii="Times New Roman" w:hAnsi="Times New Roman"/>
          <w:sz w:val="24"/>
          <w:szCs w:val="20"/>
        </w:rPr>
        <w:t>.</w:t>
      </w:r>
    </w:p>
    <w:p w:rsidR="00C71BFC" w:rsidRPr="00C460EC" w:rsidRDefault="0090561F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lastRenderedPageBreak/>
        <w:t xml:space="preserve">Согласно традиционному подходу, целесообразно выделить основные </w:t>
      </w:r>
      <w:r w:rsidR="00DF21CC" w:rsidRPr="00C460EC">
        <w:rPr>
          <w:rFonts w:ascii="Times New Roman" w:hAnsi="Times New Roman"/>
          <w:sz w:val="24"/>
          <w:szCs w:val="28"/>
        </w:rPr>
        <w:t>факторы и</w:t>
      </w:r>
      <w:r w:rsidRPr="00C460EC">
        <w:rPr>
          <w:rFonts w:ascii="Times New Roman" w:hAnsi="Times New Roman"/>
          <w:sz w:val="24"/>
          <w:szCs w:val="28"/>
        </w:rPr>
        <w:t xml:space="preserve"> причин </w:t>
      </w:r>
      <w:r w:rsidR="00DF21CC" w:rsidRPr="00C460EC">
        <w:rPr>
          <w:rFonts w:ascii="Times New Roman" w:hAnsi="Times New Roman"/>
          <w:sz w:val="24"/>
          <w:szCs w:val="28"/>
        </w:rPr>
        <w:t xml:space="preserve">снижения </w:t>
      </w:r>
      <w:r w:rsidRPr="00C460EC">
        <w:rPr>
          <w:rFonts w:ascii="Times New Roman" w:hAnsi="Times New Roman"/>
          <w:sz w:val="24"/>
          <w:szCs w:val="28"/>
        </w:rPr>
        <w:t>производительности труда в регионах, кото</w:t>
      </w:r>
      <w:r w:rsidR="00DF21CC" w:rsidRPr="00C460EC">
        <w:rPr>
          <w:rFonts w:ascii="Times New Roman" w:hAnsi="Times New Roman"/>
          <w:sz w:val="24"/>
          <w:szCs w:val="28"/>
        </w:rPr>
        <w:t>рыми в первую очередь выступают:</w:t>
      </w:r>
    </w:p>
    <w:p w:rsidR="00DF21CC" w:rsidRPr="00C460EC" w:rsidRDefault="00DF21CC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1. Материалы и технология – степень автоматизации производства, качество сырья и т.д.;</w:t>
      </w:r>
    </w:p>
    <w:p w:rsidR="00DF21CC" w:rsidRPr="00C460EC" w:rsidRDefault="00DF21CC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 2. Организация</w:t>
      </w:r>
      <w:r w:rsidR="0081392E" w:rsidRPr="00C460EC">
        <w:rPr>
          <w:rFonts w:ascii="Times New Roman" w:hAnsi="Times New Roman"/>
          <w:sz w:val="24"/>
          <w:szCs w:val="28"/>
        </w:rPr>
        <w:t xml:space="preserve"> – поиск методов совершенствования организацией и управлением производства и труда</w:t>
      </w:r>
      <w:r w:rsidRPr="00C460EC">
        <w:rPr>
          <w:rFonts w:ascii="Times New Roman" w:hAnsi="Times New Roman"/>
          <w:sz w:val="24"/>
          <w:szCs w:val="28"/>
        </w:rPr>
        <w:t xml:space="preserve">; </w:t>
      </w:r>
    </w:p>
    <w:p w:rsidR="00DF21CC" w:rsidRPr="00C460EC" w:rsidRDefault="008C6EEE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3. Внешние факторы – природа, климат, экономика и география, рабочая сила и др.;</w:t>
      </w:r>
    </w:p>
    <w:p w:rsidR="00DF21CC" w:rsidRPr="00C460EC" w:rsidRDefault="008C6EEE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4. Социальные факторы – подготовка квалифицированного персонала, оптимизация труда</w:t>
      </w:r>
      <w:r w:rsidR="004636D9">
        <w:rPr>
          <w:rFonts w:ascii="Times New Roman" w:hAnsi="Times New Roman"/>
          <w:sz w:val="24"/>
          <w:szCs w:val="28"/>
        </w:rPr>
        <w:t>.</w:t>
      </w:r>
    </w:p>
    <w:p w:rsidR="00C74B5F" w:rsidRPr="00C460EC" w:rsidRDefault="00DF21CC" w:rsidP="0012278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 xml:space="preserve"> </w:t>
      </w:r>
      <w:r w:rsidR="00C74B5F" w:rsidRPr="00C460EC">
        <w:rPr>
          <w:rFonts w:ascii="Times New Roman" w:hAnsi="Times New Roman"/>
          <w:sz w:val="24"/>
          <w:szCs w:val="28"/>
        </w:rPr>
        <w:t xml:space="preserve">«Достижение к 2024 году роста производительности труда на средних и крупных предприятиях не ниже 5% в год» - четко обозначенная цель президента Российской Федерации В.В. Путина </w:t>
      </w:r>
      <w:r w:rsidR="009606B4" w:rsidRPr="00C460EC">
        <w:rPr>
          <w:rFonts w:ascii="Times New Roman" w:hAnsi="Times New Roman"/>
          <w:sz w:val="24"/>
          <w:szCs w:val="28"/>
        </w:rPr>
        <w:t>в рамках</w:t>
      </w:r>
      <w:r w:rsidR="00C74B5F" w:rsidRPr="00C460EC">
        <w:rPr>
          <w:rFonts w:ascii="Times New Roman" w:hAnsi="Times New Roman"/>
          <w:sz w:val="24"/>
          <w:szCs w:val="28"/>
        </w:rPr>
        <w:t xml:space="preserve"> национально</w:t>
      </w:r>
      <w:r w:rsidR="009606B4" w:rsidRPr="00C460EC">
        <w:rPr>
          <w:rFonts w:ascii="Times New Roman" w:hAnsi="Times New Roman"/>
          <w:sz w:val="24"/>
          <w:szCs w:val="28"/>
        </w:rPr>
        <w:t>го</w:t>
      </w:r>
      <w:r w:rsidR="00C74B5F" w:rsidRPr="00C460EC">
        <w:rPr>
          <w:rFonts w:ascii="Times New Roman" w:hAnsi="Times New Roman"/>
          <w:sz w:val="24"/>
          <w:szCs w:val="28"/>
        </w:rPr>
        <w:t xml:space="preserve"> </w:t>
      </w:r>
      <w:r w:rsidR="009606B4" w:rsidRPr="00C460EC">
        <w:rPr>
          <w:rFonts w:ascii="Times New Roman" w:hAnsi="Times New Roman"/>
          <w:sz w:val="24"/>
          <w:szCs w:val="28"/>
        </w:rPr>
        <w:t xml:space="preserve">проекта </w:t>
      </w:r>
      <w:r w:rsidR="00C74B5F" w:rsidRPr="00C460EC">
        <w:rPr>
          <w:rFonts w:ascii="Times New Roman" w:hAnsi="Times New Roman"/>
          <w:sz w:val="24"/>
          <w:szCs w:val="28"/>
        </w:rPr>
        <w:t>«Производительность труда»</w:t>
      </w:r>
      <w:r w:rsidR="008C0037" w:rsidRPr="00C460EC">
        <w:rPr>
          <w:rFonts w:ascii="Times New Roman" w:hAnsi="Times New Roman"/>
          <w:sz w:val="24"/>
          <w:szCs w:val="28"/>
        </w:rPr>
        <w:t xml:space="preserve"> [</w:t>
      </w:r>
      <w:r w:rsidR="007934A7" w:rsidRPr="00C460EC">
        <w:rPr>
          <w:rFonts w:ascii="Times New Roman" w:hAnsi="Times New Roman"/>
          <w:sz w:val="24"/>
          <w:szCs w:val="28"/>
        </w:rPr>
        <w:t>7</w:t>
      </w:r>
      <w:r w:rsidR="008C0037" w:rsidRPr="00C460EC">
        <w:rPr>
          <w:rFonts w:ascii="Times New Roman" w:hAnsi="Times New Roman"/>
          <w:sz w:val="24"/>
          <w:szCs w:val="28"/>
        </w:rPr>
        <w:t>]</w:t>
      </w:r>
      <w:r w:rsidR="00C74B5F" w:rsidRPr="00C460EC">
        <w:rPr>
          <w:rFonts w:ascii="Times New Roman" w:hAnsi="Times New Roman"/>
          <w:sz w:val="24"/>
          <w:szCs w:val="28"/>
        </w:rPr>
        <w:t xml:space="preserve">. Реализация поставленной задачи требует усиленного </w:t>
      </w:r>
      <w:r w:rsidR="008D3962" w:rsidRPr="00C460EC">
        <w:rPr>
          <w:rFonts w:ascii="Times New Roman" w:hAnsi="Times New Roman"/>
          <w:sz w:val="24"/>
          <w:szCs w:val="28"/>
        </w:rPr>
        <w:t>внимания к вопросам разработки комплекса мер по совершенствованию системы организации труда на предприятиях региона.</w:t>
      </w:r>
      <w:r w:rsidR="000445B5" w:rsidRPr="00C460EC">
        <w:rPr>
          <w:rFonts w:ascii="Times New Roman" w:hAnsi="Times New Roman"/>
          <w:sz w:val="24"/>
          <w:szCs w:val="28"/>
        </w:rPr>
        <w:t xml:space="preserve"> </w:t>
      </w:r>
    </w:p>
    <w:p w:rsidR="000445B5" w:rsidRPr="00C460EC" w:rsidRDefault="000445B5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Под системой организации труда понимают комплекс мероприятий, направленный на рациональное использование трудовых ресурсов, развитие профессиональных и личных качеств.</w:t>
      </w:r>
    </w:p>
    <w:p w:rsidR="0076100A" w:rsidRPr="00C460EC" w:rsidRDefault="005836E9" w:rsidP="002765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noProof/>
          <w:sz w:val="24"/>
          <w:szCs w:val="28"/>
          <w:lang w:eastAsia="ru-RU"/>
        </w:rPr>
        <w:drawing>
          <wp:inline distT="0" distB="0" distL="0" distR="0">
            <wp:extent cx="5543550" cy="1609725"/>
            <wp:effectExtent l="0" t="0" r="0" b="9525"/>
            <wp:docPr id="18" name="Схема 1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4E576E" w:rsidRPr="00C460EC" w:rsidRDefault="004E576E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</w:p>
    <w:p w:rsidR="005836E9" w:rsidRPr="00C460EC" w:rsidRDefault="0012278A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Рис.2.</w:t>
      </w:r>
      <w:r w:rsidR="005836E9" w:rsidRPr="00C460EC">
        <w:rPr>
          <w:rFonts w:ascii="Times New Roman" w:hAnsi="Times New Roman"/>
          <w:sz w:val="24"/>
          <w:szCs w:val="20"/>
        </w:rPr>
        <w:t xml:space="preserve"> </w:t>
      </w:r>
      <w:r w:rsidR="000D5A4D" w:rsidRPr="00C460EC">
        <w:rPr>
          <w:rFonts w:ascii="Times New Roman" w:hAnsi="Times New Roman"/>
          <w:sz w:val="24"/>
          <w:szCs w:val="20"/>
        </w:rPr>
        <w:t>Процессы с</w:t>
      </w:r>
      <w:r w:rsidR="005836E9" w:rsidRPr="00C460EC">
        <w:rPr>
          <w:rFonts w:ascii="Times New Roman" w:hAnsi="Times New Roman"/>
          <w:sz w:val="24"/>
          <w:szCs w:val="20"/>
        </w:rPr>
        <w:t>истем</w:t>
      </w:r>
      <w:r w:rsidR="000D5A4D" w:rsidRPr="00C460EC">
        <w:rPr>
          <w:rFonts w:ascii="Times New Roman" w:hAnsi="Times New Roman"/>
          <w:sz w:val="24"/>
          <w:szCs w:val="20"/>
        </w:rPr>
        <w:t>ы</w:t>
      </w:r>
      <w:r w:rsidR="005836E9" w:rsidRPr="00C460EC">
        <w:rPr>
          <w:rFonts w:ascii="Times New Roman" w:hAnsi="Times New Roman"/>
          <w:sz w:val="24"/>
          <w:szCs w:val="20"/>
        </w:rPr>
        <w:t xml:space="preserve"> организации труда</w:t>
      </w:r>
    </w:p>
    <w:p w:rsidR="00C74B5F" w:rsidRPr="00C460EC" w:rsidRDefault="006F06EF" w:rsidP="00276555">
      <w:pPr>
        <w:spacing w:after="0" w:line="240" w:lineRule="auto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Примечание:</w:t>
      </w:r>
      <w:r w:rsidR="009034EA" w:rsidRPr="00C460EC">
        <w:rPr>
          <w:rFonts w:ascii="Times New Roman" w:hAnsi="Times New Roman"/>
          <w:sz w:val="24"/>
          <w:szCs w:val="20"/>
        </w:rPr>
        <w:t xml:space="preserve"> Составлено автором</w:t>
      </w:r>
      <w:r w:rsidRPr="00C460EC">
        <w:rPr>
          <w:rFonts w:ascii="Times New Roman" w:hAnsi="Times New Roman"/>
          <w:sz w:val="24"/>
          <w:szCs w:val="20"/>
        </w:rPr>
        <w:t>.</w:t>
      </w:r>
    </w:p>
    <w:p w:rsidR="00BC1222" w:rsidRPr="00C460EC" w:rsidRDefault="009039B9" w:rsidP="00276555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По нашему мнению</w:t>
      </w:r>
      <w:r w:rsidR="001B2B1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достижение предприятием высоких результатов напрямую зависит от действий, знаний и </w:t>
      </w:r>
      <w:r w:rsidR="000E46CA" w:rsidRPr="00C460EC">
        <w:rPr>
          <w:rFonts w:ascii="Times New Roman" w:eastAsia="Times New Roman" w:hAnsi="Times New Roman"/>
          <w:sz w:val="24"/>
          <w:szCs w:val="28"/>
          <w:lang w:eastAsia="ru-RU"/>
        </w:rPr>
        <w:t>мотивации</w:t>
      </w:r>
      <w:r w:rsidR="001B2B1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работника. В свою очередь, концепция бережливого управления в данном ракурсе </w:t>
      </w:r>
      <w:r w:rsidR="00F84037" w:rsidRPr="00C460EC">
        <w:rPr>
          <w:rFonts w:ascii="Times New Roman" w:eastAsia="Times New Roman" w:hAnsi="Times New Roman"/>
          <w:sz w:val="24"/>
          <w:szCs w:val="28"/>
          <w:lang w:eastAsia="ru-RU"/>
        </w:rPr>
        <w:t>выступает инструментом трансформации мышления работника</w:t>
      </w:r>
      <w:r w:rsidR="001B2B1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="000E46CA" w:rsidRPr="00C460EC">
        <w:rPr>
          <w:rFonts w:ascii="Times New Roman" w:eastAsia="Times New Roman" w:hAnsi="Times New Roman"/>
          <w:sz w:val="24"/>
          <w:szCs w:val="28"/>
          <w:lang w:eastAsia="ru-RU"/>
        </w:rPr>
        <w:t>мотивируя</w:t>
      </w:r>
      <w:r w:rsidR="001B2B1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его на искоренение потерь при осуществлении трудового процесса, бережного отношения к технике, рационального </w:t>
      </w:r>
      <w:r w:rsidR="00E82D02" w:rsidRPr="00C460EC">
        <w:rPr>
          <w:rFonts w:ascii="Times New Roman" w:eastAsia="Times New Roman" w:hAnsi="Times New Roman"/>
          <w:sz w:val="24"/>
          <w:szCs w:val="28"/>
          <w:lang w:eastAsia="ru-RU"/>
        </w:rPr>
        <w:t>использования фонда рабочего времени.</w:t>
      </w:r>
      <w:r w:rsidR="00F84037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</w:p>
    <w:p w:rsidR="00AF5753" w:rsidRPr="00C460EC" w:rsidRDefault="00C719CC" w:rsidP="00276555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В данной статье бережливое управление рассматривается с позиции организации процесс</w:t>
      </w:r>
      <w:r w:rsidR="00DD7D27" w:rsidRPr="00C460EC">
        <w:rPr>
          <w:rFonts w:ascii="Times New Roman" w:eastAsia="Times New Roman" w:hAnsi="Times New Roman"/>
          <w:sz w:val="24"/>
          <w:szCs w:val="28"/>
          <w:lang w:eastAsia="ru-RU"/>
        </w:rPr>
        <w:t>ом</w:t>
      </w:r>
      <w:r w:rsidR="001E5DE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управления «Люди» (рис.3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)</w:t>
      </w:r>
    </w:p>
    <w:p w:rsidR="00C719CC" w:rsidRPr="00C460EC" w:rsidRDefault="004636D9" w:rsidP="00276555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noProof/>
          <w:sz w:val="24"/>
          <w:szCs w:val="28"/>
          <w:lang w:eastAsia="ru-RU"/>
        </w:rPr>
        <w:drawing>
          <wp:inline distT="0" distB="0" distL="0" distR="0" wp14:anchorId="48A24F6C" wp14:editId="15CDCF2F">
            <wp:extent cx="5345430" cy="895350"/>
            <wp:effectExtent l="0" t="0" r="0" b="57150"/>
            <wp:docPr id="19" name="Схема 1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C719CC" w:rsidRPr="00C460EC" w:rsidRDefault="0012278A" w:rsidP="00276555">
      <w:pPr>
        <w:spacing w:after="0" w:line="240" w:lineRule="auto"/>
        <w:jc w:val="center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Рис.3.</w:t>
      </w:r>
      <w:r w:rsidR="00276555" w:rsidRPr="00C460EC">
        <w:rPr>
          <w:rFonts w:ascii="Times New Roman" w:hAnsi="Times New Roman"/>
          <w:sz w:val="24"/>
          <w:szCs w:val="20"/>
        </w:rPr>
        <w:t xml:space="preserve"> </w:t>
      </w:r>
      <w:r w:rsidRPr="00C460EC">
        <w:rPr>
          <w:rFonts w:ascii="Times New Roman" w:hAnsi="Times New Roman"/>
          <w:sz w:val="24"/>
          <w:szCs w:val="20"/>
        </w:rPr>
        <w:t>Бережливое управление. Люди.</w:t>
      </w:r>
    </w:p>
    <w:p w:rsidR="000E46CA" w:rsidRPr="00C460EC" w:rsidRDefault="006F06EF" w:rsidP="00276555">
      <w:pPr>
        <w:spacing w:after="0" w:line="240" w:lineRule="auto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Примечание:</w:t>
      </w:r>
      <w:r w:rsidR="009034EA" w:rsidRPr="00C460EC">
        <w:rPr>
          <w:rFonts w:ascii="Times New Roman" w:hAnsi="Times New Roman"/>
          <w:sz w:val="24"/>
          <w:szCs w:val="20"/>
        </w:rPr>
        <w:t xml:space="preserve"> Составлено автором</w:t>
      </w:r>
      <w:r w:rsidRPr="00C460EC">
        <w:rPr>
          <w:rFonts w:ascii="Times New Roman" w:hAnsi="Times New Roman"/>
          <w:sz w:val="24"/>
          <w:szCs w:val="20"/>
        </w:rPr>
        <w:t>.</w:t>
      </w:r>
    </w:p>
    <w:p w:rsidR="008C04C2" w:rsidRPr="00C460EC" w:rsidRDefault="000E46CA" w:rsidP="0024468D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Специфика </w:t>
      </w:r>
      <w:r w:rsidR="00E93E41" w:rsidRPr="00C460EC">
        <w:rPr>
          <w:rFonts w:ascii="Times New Roman" w:eastAsia="Times New Roman" w:hAnsi="Times New Roman"/>
          <w:sz w:val="24"/>
          <w:szCs w:val="28"/>
          <w:lang w:eastAsia="ru-RU"/>
        </w:rPr>
        <w:t>системы организация труда в бережливом управлении выражается в формировании культуры труда, включающей рациональное использование ресурсов, организацию рабочих мест, фонда рабочего времени в целях минимизации лишних действий и манипуляций в процессе осуществления трудовой деятельност</w:t>
      </w:r>
      <w:r w:rsidR="001E5DEA" w:rsidRPr="00C460EC">
        <w:rPr>
          <w:rFonts w:ascii="Times New Roman" w:eastAsia="Times New Roman" w:hAnsi="Times New Roman"/>
          <w:sz w:val="24"/>
          <w:szCs w:val="28"/>
          <w:lang w:eastAsia="ru-RU"/>
        </w:rPr>
        <w:t>и</w:t>
      </w:r>
      <w:r w:rsidR="0024468D">
        <w:rPr>
          <w:rFonts w:ascii="Times New Roman" w:eastAsia="Times New Roman" w:hAnsi="Times New Roman"/>
          <w:sz w:val="24"/>
          <w:szCs w:val="28"/>
          <w:lang w:eastAsia="ru-RU"/>
        </w:rPr>
        <w:t>.</w:t>
      </w:r>
      <w:r w:rsidR="001E5DEA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</w:p>
    <w:p w:rsidR="00B408D4" w:rsidRPr="00C460EC" w:rsidRDefault="00B408D4" w:rsidP="00276555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Устранение всех видов потерь – приоритетная задача эффективной системы организации труда работников, направленной на повышение производительности труда и повышение качества изготавливаемой продукции.</w:t>
      </w:r>
    </w:p>
    <w:p w:rsidR="00F3052B" w:rsidRPr="00C460EC" w:rsidRDefault="00F3052B" w:rsidP="00276555">
      <w:pPr>
        <w:tabs>
          <w:tab w:val="left" w:pos="1035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lastRenderedPageBreak/>
        <w:t xml:space="preserve">С целью исключения потерь, в системе бережливого управления прибегают к гибким методам управления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Agile</w:t>
      </w:r>
      <w:r w:rsidR="00B408D4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и инструментам. Основные инструменты, направленные на повышение производительности труда систематизированы в таблице 2.</w:t>
      </w:r>
    </w:p>
    <w:p w:rsidR="006F06EF" w:rsidRPr="00C460EC" w:rsidRDefault="006F06EF" w:rsidP="006F06EF">
      <w:pPr>
        <w:pStyle w:val="af5"/>
        <w:spacing w:line="360" w:lineRule="auto"/>
        <w:ind w:left="0"/>
        <w:jc w:val="right"/>
        <w:rPr>
          <w:rFonts w:ascii="Times New Roman" w:hAnsi="Times New Roman"/>
          <w:color w:val="000000" w:themeColor="text1"/>
          <w:sz w:val="24"/>
          <w:szCs w:val="28"/>
        </w:rPr>
      </w:pPr>
      <w:r w:rsidRPr="00C460EC">
        <w:rPr>
          <w:rFonts w:ascii="Times New Roman" w:hAnsi="Times New Roman"/>
          <w:color w:val="000000" w:themeColor="text1"/>
          <w:sz w:val="24"/>
          <w:szCs w:val="28"/>
        </w:rPr>
        <w:t xml:space="preserve">Таблица 2 </w:t>
      </w:r>
    </w:p>
    <w:p w:rsidR="00B408D4" w:rsidRPr="00C460EC" w:rsidRDefault="00B408D4" w:rsidP="0027655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  <w:r w:rsidRPr="00C460EC">
        <w:rPr>
          <w:rFonts w:ascii="Times New Roman" w:hAnsi="Times New Roman"/>
          <w:sz w:val="24"/>
          <w:szCs w:val="28"/>
        </w:rPr>
        <w:t>Основные инструменты, направленные на повышение производительности труда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B408D4" w:rsidRPr="00C460EC" w:rsidTr="00B408D4">
        <w:tc>
          <w:tcPr>
            <w:tcW w:w="4814" w:type="dxa"/>
          </w:tcPr>
          <w:p w:rsidR="00B408D4" w:rsidRPr="00C460EC" w:rsidRDefault="00B408D4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 xml:space="preserve">Инструмент </w:t>
            </w:r>
          </w:p>
        </w:tc>
        <w:tc>
          <w:tcPr>
            <w:tcW w:w="4814" w:type="dxa"/>
          </w:tcPr>
          <w:p w:rsidR="00B408D4" w:rsidRPr="00C460EC" w:rsidRDefault="00CC47B3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Краткое о</w:t>
            </w:r>
            <w:r w:rsidR="00B408D4" w:rsidRPr="00C460EC">
              <w:rPr>
                <w:rFonts w:ascii="Times New Roman" w:hAnsi="Times New Roman"/>
                <w:sz w:val="24"/>
                <w:szCs w:val="24"/>
              </w:rPr>
              <w:t>писание</w:t>
            </w:r>
          </w:p>
        </w:tc>
      </w:tr>
      <w:tr w:rsidR="00B408D4" w:rsidRPr="00C460EC" w:rsidTr="00B408D4">
        <w:tc>
          <w:tcPr>
            <w:tcW w:w="4814" w:type="dxa"/>
          </w:tcPr>
          <w:p w:rsidR="00B408D4" w:rsidRPr="00C460EC" w:rsidRDefault="00B408D4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5</w:t>
            </w:r>
            <w:r w:rsidRPr="00C460EC">
              <w:rPr>
                <w:rFonts w:ascii="Times New Roman" w:hAnsi="Times New Roman"/>
                <w:sz w:val="24"/>
                <w:szCs w:val="24"/>
                <w:lang w:val="en-US"/>
              </w:rPr>
              <w:t>S</w:t>
            </w:r>
          </w:p>
        </w:tc>
        <w:tc>
          <w:tcPr>
            <w:tcW w:w="4814" w:type="dxa"/>
          </w:tcPr>
          <w:p w:rsidR="00B408D4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-Сортировка</w:t>
            </w:r>
          </w:p>
          <w:p w:rsidR="00C816EA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-Самоорганизация</w:t>
            </w:r>
          </w:p>
          <w:p w:rsidR="00C816EA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-Соблюдение чистоты</w:t>
            </w:r>
          </w:p>
          <w:p w:rsidR="00C816EA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-Стандартизация</w:t>
            </w:r>
          </w:p>
          <w:p w:rsidR="00C816EA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-Дисциплина</w:t>
            </w:r>
          </w:p>
        </w:tc>
      </w:tr>
      <w:tr w:rsidR="000E6E36" w:rsidRPr="00C460EC" w:rsidTr="00B408D4">
        <w:tc>
          <w:tcPr>
            <w:tcW w:w="4814" w:type="dxa"/>
          </w:tcPr>
          <w:p w:rsidR="000E6E36" w:rsidRPr="00C460EC" w:rsidRDefault="000E6E36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Картирование</w:t>
            </w:r>
          </w:p>
        </w:tc>
        <w:tc>
          <w:tcPr>
            <w:tcW w:w="4814" w:type="dxa"/>
          </w:tcPr>
          <w:p w:rsidR="000E6E36" w:rsidRPr="00C460EC" w:rsidRDefault="009606B4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-Оптимизация рабочих процессов, с целью сокращения потерь</w:t>
            </w:r>
          </w:p>
        </w:tc>
      </w:tr>
      <w:tr w:rsidR="00CF68C5" w:rsidRPr="00C460EC" w:rsidTr="00B408D4">
        <w:tc>
          <w:tcPr>
            <w:tcW w:w="4814" w:type="dxa"/>
          </w:tcPr>
          <w:p w:rsidR="00CF68C5" w:rsidRPr="00C460EC" w:rsidRDefault="00CF68C5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 xml:space="preserve">Стандартизация </w:t>
            </w:r>
          </w:p>
        </w:tc>
        <w:tc>
          <w:tcPr>
            <w:tcW w:w="4814" w:type="dxa"/>
          </w:tcPr>
          <w:p w:rsidR="00CF68C5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 xml:space="preserve">-Описание каждого действия при осуществлении трудового процесса, правил, порядка и затрат времени </w:t>
            </w:r>
          </w:p>
        </w:tc>
      </w:tr>
      <w:tr w:rsidR="00CF68C5" w:rsidRPr="00C460EC" w:rsidTr="00B408D4">
        <w:tc>
          <w:tcPr>
            <w:tcW w:w="4814" w:type="dxa"/>
          </w:tcPr>
          <w:p w:rsidR="00CF68C5" w:rsidRPr="00C460EC" w:rsidRDefault="00CF68C5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  <w:lang w:val="en-US"/>
              </w:rPr>
              <w:t>TPM</w:t>
            </w:r>
          </w:p>
        </w:tc>
        <w:tc>
          <w:tcPr>
            <w:tcW w:w="4814" w:type="dxa"/>
          </w:tcPr>
          <w:p w:rsidR="00CF68C5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-Снижение потерь, связанных с простоями оборудования, поломками</w:t>
            </w:r>
          </w:p>
        </w:tc>
      </w:tr>
      <w:tr w:rsidR="00CF68C5" w:rsidRPr="00C460EC" w:rsidTr="00B408D4">
        <w:tc>
          <w:tcPr>
            <w:tcW w:w="4814" w:type="dxa"/>
          </w:tcPr>
          <w:p w:rsidR="00CF68C5" w:rsidRPr="00C460EC" w:rsidRDefault="00CF68C5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C460EC">
              <w:rPr>
                <w:rFonts w:ascii="Times New Roman" w:hAnsi="Times New Roman"/>
                <w:sz w:val="24"/>
                <w:szCs w:val="24"/>
                <w:lang w:val="en-US"/>
              </w:rPr>
              <w:t>SMED</w:t>
            </w:r>
          </w:p>
        </w:tc>
        <w:tc>
          <w:tcPr>
            <w:tcW w:w="4814" w:type="dxa"/>
          </w:tcPr>
          <w:p w:rsidR="00CF68C5" w:rsidRPr="00C460EC" w:rsidRDefault="00C816EA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-Быстрая переналадка; сокращение времени переналадки оборудования</w:t>
            </w:r>
          </w:p>
        </w:tc>
      </w:tr>
      <w:tr w:rsidR="00CF68C5" w:rsidRPr="00C460EC" w:rsidTr="00B408D4">
        <w:tc>
          <w:tcPr>
            <w:tcW w:w="4814" w:type="dxa"/>
          </w:tcPr>
          <w:p w:rsidR="00CF68C5" w:rsidRPr="00C460EC" w:rsidRDefault="00CF68C5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Канбан</w:t>
            </w:r>
          </w:p>
        </w:tc>
        <w:tc>
          <w:tcPr>
            <w:tcW w:w="4814" w:type="dxa"/>
          </w:tcPr>
          <w:p w:rsidR="00CF68C5" w:rsidRPr="00C460EC" w:rsidRDefault="004A38CB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-Принцип «Точно-в-срок»</w:t>
            </w:r>
          </w:p>
        </w:tc>
      </w:tr>
      <w:tr w:rsidR="00CF68C5" w:rsidRPr="00C460EC" w:rsidTr="00B408D4">
        <w:tc>
          <w:tcPr>
            <w:tcW w:w="4814" w:type="dxa"/>
          </w:tcPr>
          <w:p w:rsidR="00CF68C5" w:rsidRPr="00C460EC" w:rsidRDefault="00CF68C5" w:rsidP="0027655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Подача и рассмотрение предложений</w:t>
            </w:r>
          </w:p>
        </w:tc>
        <w:tc>
          <w:tcPr>
            <w:tcW w:w="4814" w:type="dxa"/>
          </w:tcPr>
          <w:p w:rsidR="00CF68C5" w:rsidRPr="00C460EC" w:rsidRDefault="004A38CB" w:rsidP="0027655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460EC">
              <w:rPr>
                <w:rFonts w:ascii="Times New Roman" w:hAnsi="Times New Roman"/>
                <w:sz w:val="24"/>
                <w:szCs w:val="24"/>
              </w:rPr>
              <w:t>-Мотивирование каждого сотрудника подавать различные предложение по улучшению производства</w:t>
            </w:r>
          </w:p>
        </w:tc>
      </w:tr>
    </w:tbl>
    <w:p w:rsidR="00B408D4" w:rsidRPr="00C460EC" w:rsidRDefault="006F06EF" w:rsidP="00276555">
      <w:pPr>
        <w:spacing w:after="0" w:line="240" w:lineRule="auto"/>
        <w:ind w:firstLine="709"/>
        <w:rPr>
          <w:rFonts w:ascii="Times New Roman" w:hAnsi="Times New Roman"/>
          <w:sz w:val="24"/>
          <w:szCs w:val="20"/>
        </w:rPr>
      </w:pPr>
      <w:r w:rsidRPr="00C460EC">
        <w:rPr>
          <w:rFonts w:ascii="Times New Roman" w:hAnsi="Times New Roman"/>
          <w:sz w:val="24"/>
          <w:szCs w:val="20"/>
        </w:rPr>
        <w:t>Примечание</w:t>
      </w:r>
      <w:r w:rsidR="00F02B1E" w:rsidRPr="00C460EC">
        <w:rPr>
          <w:rFonts w:ascii="Times New Roman" w:hAnsi="Times New Roman"/>
          <w:sz w:val="24"/>
          <w:szCs w:val="20"/>
        </w:rPr>
        <w:t>: составлено автором на основ</w:t>
      </w:r>
      <w:r w:rsidR="002162E9" w:rsidRPr="00C460EC">
        <w:rPr>
          <w:rFonts w:ascii="Times New Roman" w:hAnsi="Times New Roman"/>
          <w:sz w:val="24"/>
          <w:szCs w:val="20"/>
        </w:rPr>
        <w:t>е</w:t>
      </w:r>
      <w:r w:rsidR="00F02B1E" w:rsidRPr="00C460EC">
        <w:rPr>
          <w:rFonts w:ascii="Times New Roman" w:hAnsi="Times New Roman"/>
          <w:sz w:val="24"/>
          <w:szCs w:val="20"/>
        </w:rPr>
        <w:t xml:space="preserve"> данных</w:t>
      </w:r>
      <w:r w:rsidR="008C0037" w:rsidRPr="00C460EC">
        <w:rPr>
          <w:rFonts w:ascii="Times New Roman" w:hAnsi="Times New Roman"/>
          <w:sz w:val="24"/>
          <w:szCs w:val="20"/>
        </w:rPr>
        <w:t xml:space="preserve"> [</w:t>
      </w:r>
      <w:r w:rsidR="007934A7" w:rsidRPr="00C460EC">
        <w:rPr>
          <w:rFonts w:ascii="Times New Roman" w:hAnsi="Times New Roman"/>
          <w:sz w:val="24"/>
          <w:szCs w:val="20"/>
        </w:rPr>
        <w:t>8</w:t>
      </w:r>
      <w:r w:rsidR="008C0037" w:rsidRPr="00C460EC">
        <w:rPr>
          <w:rFonts w:ascii="Times New Roman" w:hAnsi="Times New Roman"/>
          <w:sz w:val="24"/>
          <w:szCs w:val="20"/>
        </w:rPr>
        <w:t>-</w:t>
      </w:r>
      <w:r w:rsidR="007934A7" w:rsidRPr="00C460EC">
        <w:rPr>
          <w:rFonts w:ascii="Times New Roman" w:hAnsi="Times New Roman"/>
          <w:sz w:val="24"/>
          <w:szCs w:val="20"/>
        </w:rPr>
        <w:t>10</w:t>
      </w:r>
      <w:r w:rsidR="008C0037" w:rsidRPr="00C460EC">
        <w:rPr>
          <w:rFonts w:ascii="Times New Roman" w:hAnsi="Times New Roman"/>
          <w:sz w:val="24"/>
          <w:szCs w:val="20"/>
        </w:rPr>
        <w:t>]</w:t>
      </w:r>
      <w:r w:rsidRPr="00C460EC">
        <w:rPr>
          <w:rFonts w:ascii="Times New Roman" w:hAnsi="Times New Roman"/>
          <w:sz w:val="24"/>
          <w:szCs w:val="20"/>
        </w:rPr>
        <w:t>.</w:t>
      </w:r>
    </w:p>
    <w:p w:rsidR="00EE20BB" w:rsidRPr="00C460EC" w:rsidRDefault="00EE20BB" w:rsidP="00276555">
      <w:pPr>
        <w:pStyle w:val="Default"/>
        <w:ind w:firstLine="709"/>
        <w:jc w:val="both"/>
        <w:rPr>
          <w:color w:val="auto"/>
          <w:szCs w:val="28"/>
        </w:rPr>
      </w:pPr>
      <w:r w:rsidRPr="00C460EC">
        <w:rPr>
          <w:color w:val="auto"/>
          <w:szCs w:val="28"/>
        </w:rPr>
        <w:t xml:space="preserve">Формирование системы бережливого управления позволяет своевременно анализировать и выявлять проблемные </w:t>
      </w:r>
      <w:r w:rsidR="008709D7" w:rsidRPr="00C460EC">
        <w:rPr>
          <w:color w:val="auto"/>
          <w:szCs w:val="28"/>
        </w:rPr>
        <w:t>вопросы, являющиеся барьером достижения</w:t>
      </w:r>
      <w:r w:rsidRPr="00C460EC">
        <w:rPr>
          <w:color w:val="auto"/>
          <w:szCs w:val="28"/>
        </w:rPr>
        <w:t xml:space="preserve"> высокой производительности труда и предлагать эффективные методы их решения.</w:t>
      </w:r>
    </w:p>
    <w:p w:rsidR="007429AA" w:rsidRPr="00C460EC" w:rsidRDefault="007429AA" w:rsidP="00276555">
      <w:pPr>
        <w:pStyle w:val="Default"/>
        <w:ind w:firstLine="709"/>
        <w:jc w:val="both"/>
        <w:rPr>
          <w:color w:val="auto"/>
          <w:szCs w:val="28"/>
        </w:rPr>
      </w:pPr>
      <w:r w:rsidRPr="00C460EC">
        <w:rPr>
          <w:color w:val="auto"/>
          <w:szCs w:val="28"/>
        </w:rPr>
        <w:t xml:space="preserve">На основании вышеизложенного, можно сделать вывод о </w:t>
      </w:r>
      <w:r w:rsidR="00BD732A" w:rsidRPr="00C460EC">
        <w:rPr>
          <w:color w:val="auto"/>
          <w:szCs w:val="28"/>
        </w:rPr>
        <w:t xml:space="preserve">том, что производительность труда как показатель чувствителен </w:t>
      </w:r>
      <w:r w:rsidR="00957BFD" w:rsidRPr="00C460EC">
        <w:rPr>
          <w:color w:val="auto"/>
          <w:szCs w:val="28"/>
        </w:rPr>
        <w:t>к изменению множества факторов, поэтому в первую очередь, не</w:t>
      </w:r>
      <w:r w:rsidRPr="00C460EC">
        <w:rPr>
          <w:color w:val="auto"/>
          <w:szCs w:val="28"/>
        </w:rPr>
        <w:t>обходим</w:t>
      </w:r>
      <w:r w:rsidR="00957BFD" w:rsidRPr="00C460EC">
        <w:rPr>
          <w:color w:val="auto"/>
          <w:szCs w:val="28"/>
        </w:rPr>
        <w:t>а</w:t>
      </w:r>
      <w:r w:rsidRPr="00C460EC">
        <w:rPr>
          <w:color w:val="auto"/>
          <w:szCs w:val="28"/>
        </w:rPr>
        <w:t xml:space="preserve"> активизаци</w:t>
      </w:r>
      <w:r w:rsidR="00957BFD" w:rsidRPr="00C460EC">
        <w:rPr>
          <w:color w:val="auto"/>
          <w:szCs w:val="28"/>
        </w:rPr>
        <w:t>я</w:t>
      </w:r>
      <w:r w:rsidRPr="00C460EC">
        <w:rPr>
          <w:color w:val="auto"/>
          <w:szCs w:val="28"/>
        </w:rPr>
        <w:t xml:space="preserve"> </w:t>
      </w:r>
      <w:r w:rsidR="00C36214" w:rsidRPr="00C460EC">
        <w:rPr>
          <w:color w:val="auto"/>
          <w:szCs w:val="28"/>
        </w:rPr>
        <w:t>трудового</w:t>
      </w:r>
      <w:r w:rsidRPr="00C460EC">
        <w:rPr>
          <w:color w:val="auto"/>
          <w:szCs w:val="28"/>
        </w:rPr>
        <w:t xml:space="preserve"> </w:t>
      </w:r>
      <w:r w:rsidR="00957BFD" w:rsidRPr="00C460EC">
        <w:rPr>
          <w:color w:val="auto"/>
          <w:szCs w:val="28"/>
        </w:rPr>
        <w:t>потенциала</w:t>
      </w:r>
      <w:r w:rsidRPr="00C460EC">
        <w:rPr>
          <w:color w:val="auto"/>
          <w:szCs w:val="28"/>
        </w:rPr>
        <w:t>, повышени</w:t>
      </w:r>
      <w:r w:rsidR="00957BFD" w:rsidRPr="00C460EC">
        <w:rPr>
          <w:color w:val="auto"/>
          <w:szCs w:val="28"/>
        </w:rPr>
        <w:t>е</w:t>
      </w:r>
      <w:r w:rsidRPr="00C460EC">
        <w:rPr>
          <w:color w:val="auto"/>
          <w:szCs w:val="28"/>
        </w:rPr>
        <w:t xml:space="preserve"> уровня заинтересованности работников в целях решения стратегически важной задачи – повышении производительности труда.</w:t>
      </w:r>
    </w:p>
    <w:p w:rsidR="00BE4B27" w:rsidRPr="00C460EC" w:rsidRDefault="00BE4B27" w:rsidP="00276555">
      <w:pPr>
        <w:pStyle w:val="Default"/>
        <w:ind w:firstLine="709"/>
        <w:jc w:val="both"/>
        <w:rPr>
          <w:color w:val="auto"/>
          <w:szCs w:val="28"/>
        </w:rPr>
      </w:pPr>
    </w:p>
    <w:p w:rsidR="007429AA" w:rsidRPr="004636D9" w:rsidRDefault="004636D9" w:rsidP="00276555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4"/>
          <w:szCs w:val="28"/>
          <w:lang w:eastAsia="ru-RU"/>
        </w:rPr>
      </w:pPr>
      <w:r w:rsidRPr="004636D9">
        <w:rPr>
          <w:rFonts w:ascii="Times New Roman" w:eastAsia="Times New Roman" w:hAnsi="Times New Roman"/>
          <w:b/>
          <w:sz w:val="24"/>
          <w:szCs w:val="28"/>
          <w:lang w:eastAsia="ru-RU"/>
        </w:rPr>
        <w:t>Библиографический список</w:t>
      </w:r>
    </w:p>
    <w:p w:rsidR="002162E9" w:rsidRPr="004636D9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4636D9">
        <w:rPr>
          <w:rFonts w:ascii="Times New Roman" w:eastAsia="Times New Roman" w:hAnsi="Times New Roman"/>
          <w:sz w:val="24"/>
          <w:szCs w:val="28"/>
          <w:lang w:eastAsia="ru-RU"/>
        </w:rPr>
        <w:t xml:space="preserve">Валиуллина, Л. А. Интеграция принципов бережливого производства и системы менеджмента качества в организации труда учреждений социального обслуживания / Л. А. Валиуллина, М. Э. Беспалова, Н. Р. Хадасевич // Лидерство и менеджмент. – 2019. – Т. 6, № 2. – С. 107-116. – DOI 10.18334/eo.9.3.40849. – EDN ZIVKTT. </w:t>
      </w:r>
    </w:p>
    <w:p w:rsidR="00D36F8C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Хадасевич, Н. Р. Трудовой потенциал в обеспечении прироста высокопроизводительных рабочих мест в контексте устойчивого развития региона / Н. Р. Хадасевич // Устойчивое развитие: исследования, инновации, трансформация : Материалы XVIII Международного конгресса с элементами научной школы для молодых ученых. В 2-х томах, Москва, 08–09 апреля 2022 года / Отв. редакторы выпуска: А.В. Семёнов, П.Н. Кравченко. Том 1. – Москва: Московский университет им. С.Ю. Витте, 2022. – С. 999-1002. – EDN IBWSFX.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Росстат повысил оценку производительности труда за три года. РБК // URL:  </w:t>
      </w:r>
      <w:hyperlink r:id="rId19" w:history="1">
        <w:r w:rsidRPr="00C460EC">
          <w:rPr>
            <w:rStyle w:val="aa"/>
            <w:rFonts w:ascii="Times New Roman" w:eastAsia="Times New Roman" w:hAnsi="Times New Roman"/>
            <w:sz w:val="24"/>
            <w:szCs w:val="28"/>
            <w:lang w:eastAsia="ru-RU"/>
          </w:rPr>
          <w:t>https://www.rbc.ru/economics/05/04/2019/5ca5becb9a7947691a3e343d</w:t>
        </w:r>
      </w:hyperlink>
      <w:r w:rsidR="001658AC"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="001658AC" w:rsidRPr="00C460EC">
        <w:rPr>
          <w:rFonts w:ascii="Times New Roman" w:hAnsi="Times New Roman"/>
          <w:color w:val="000000" w:themeColor="text1"/>
          <w:sz w:val="24"/>
          <w:szCs w:val="28"/>
        </w:rPr>
        <w:t>(дата обращения: 01.03.2023).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lastRenderedPageBreak/>
        <w:t>Бабенко И.В., Бабенко А.И. </w:t>
      </w:r>
      <w:hyperlink r:id="rId20" w:tgtFrame="_blank" w:history="1">
        <w:r w:rsidRPr="00C460EC">
          <w:rPr>
            <w:rFonts w:ascii="Times New Roman" w:eastAsia="Times New Roman" w:hAnsi="Times New Roman"/>
            <w:sz w:val="24"/>
            <w:szCs w:val="28"/>
            <w:lang w:eastAsia="ru-RU"/>
          </w:rPr>
          <w:t>Статистическая оценка категории достойного труда в российской и международной практике</w:t>
        </w:r>
      </w:hyperlink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 // Экономика: теория и практика. – 2021. – № 1(61). – c. 68-73.</w:t>
      </w:r>
    </w:p>
    <w:p w:rsidR="002162E9" w:rsidRPr="00C460EC" w:rsidRDefault="002162E9" w:rsidP="004636D9">
      <w:pPr>
        <w:pStyle w:val="a5"/>
        <w:numPr>
          <w:ilvl w:val="0"/>
          <w:numId w:val="8"/>
        </w:numPr>
        <w:ind w:left="0" w:firstLine="357"/>
        <w:jc w:val="both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Ермаков Г.П., Труничкина Е.И., Труничкина М.Н. Производительность труда в России и в мире на начальной стадии пандемии COVID-19 в 2020 году // Экономика труда. – 2022. – Том 9. – № 3. – С. 533-554. – doi: </w:t>
      </w:r>
      <w:hyperlink r:id="rId21" w:history="1">
        <w:r w:rsidRPr="00C460EC">
          <w:rPr>
            <w:rFonts w:ascii="Times New Roman" w:eastAsia="Times New Roman" w:hAnsi="Times New Roman"/>
            <w:sz w:val="24"/>
            <w:szCs w:val="28"/>
            <w:lang w:eastAsia="ru-RU"/>
          </w:rPr>
          <w:t>10.18334/et.9.3.114317</w:t>
        </w:r>
      </w:hyperlink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Иванов О.Б., Бухвальд Е.М. Национальный проект по производительности труда: ключ «экономического рывка» для России // Актуальные вопросы экономики, 2019. — c. 28-44.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Национальный проект «Производительность труда». Министерство экономического развития РФ// URL: https://</w:t>
      </w:r>
      <w:r w:rsidRPr="00C460EC">
        <w:rPr>
          <w:sz w:val="24"/>
        </w:rPr>
        <w:t xml:space="preserve"> </w:t>
      </w:r>
      <w:hyperlink r:id="rId22" w:history="1">
        <w:r w:rsidRPr="00C460EC">
          <w:rPr>
            <w:rStyle w:val="aa"/>
            <w:rFonts w:ascii="Times New Roman" w:eastAsia="Times New Roman" w:hAnsi="Times New Roman"/>
            <w:sz w:val="24"/>
            <w:szCs w:val="28"/>
            <w:lang w:eastAsia="ru-RU"/>
          </w:rPr>
          <w:t>https://www.economy.gov.ru/material/directions/nacionalnyy_proekt_proizvoditelnost_truda/</w:t>
        </w:r>
      </w:hyperlink>
      <w:r w:rsidR="00D36F8C" w:rsidRPr="00C460EC">
        <w:rPr>
          <w:rStyle w:val="aa"/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="00D36F8C" w:rsidRPr="00C460EC">
        <w:rPr>
          <w:rFonts w:ascii="Times New Roman" w:hAnsi="Times New Roman"/>
          <w:color w:val="000000" w:themeColor="text1"/>
          <w:sz w:val="24"/>
          <w:szCs w:val="28"/>
        </w:rPr>
        <w:t>(дата обращения: 01.03.2023).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Вэйдер, Майкл Инструменты бережливого производства. Мини-руководство по внедрению методик бережливого производства / Майкл Вэйдер. - М.: Альпина Паблишер, 2020. - 125 c.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Деннис, П. Хоббс Внедрение бережливого производства. Практическое руководство по оптимизации бизнеса / Деннис П. Хоббс. - М.: Гревцов Паблишер, 2020. - 352 c.</w:t>
      </w:r>
    </w:p>
    <w:p w:rsidR="002162E9" w:rsidRPr="00C460EC" w:rsidRDefault="002162E9" w:rsidP="004636D9">
      <w:pPr>
        <w:pStyle w:val="af5"/>
        <w:numPr>
          <w:ilvl w:val="0"/>
          <w:numId w:val="8"/>
        </w:numPr>
        <w:shd w:val="clear" w:color="auto" w:fill="FFFFFF"/>
        <w:spacing w:after="0" w:line="240" w:lineRule="auto"/>
        <w:ind w:left="0" w:firstLine="357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Джейкоб, Ди Новая цель. Как объединить бережливое производство, шесть сигм и </w:t>
      </w:r>
      <w:r w:rsidR="00515489" w:rsidRPr="00C460EC">
        <w:rPr>
          <w:rFonts w:ascii="Times New Roman" w:eastAsia="Times New Roman" w:hAnsi="Times New Roman"/>
          <w:sz w:val="24"/>
          <w:szCs w:val="28"/>
          <w:lang w:eastAsia="ru-RU"/>
        </w:rPr>
        <w:t>теорию ограничений / Ди Джейкоб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, Сьюзан Бергланд , Джеф Кокс. - М.: Манн, Иванов и Фербер, 2020. - 641 c.</w:t>
      </w:r>
    </w:p>
    <w:p w:rsidR="00BE4B27" w:rsidRDefault="00BE4B27" w:rsidP="00276555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</w:p>
    <w:p w:rsidR="004636D9" w:rsidRDefault="004636D9" w:rsidP="004636D9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4"/>
          <w:szCs w:val="28"/>
          <w:lang w:eastAsia="ru-RU"/>
        </w:rPr>
      </w:pPr>
      <w:r w:rsidRPr="004636D9">
        <w:rPr>
          <w:rFonts w:ascii="Times New Roman" w:eastAsia="Times New Roman" w:hAnsi="Times New Roman"/>
          <w:b/>
          <w:sz w:val="24"/>
          <w:szCs w:val="28"/>
          <w:lang w:eastAsia="ru-RU"/>
        </w:rPr>
        <w:t>Информация об авторе</w:t>
      </w:r>
    </w:p>
    <w:p w:rsidR="004636D9" w:rsidRPr="00177787" w:rsidRDefault="004636D9" w:rsidP="004636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4636D9">
        <w:rPr>
          <w:rFonts w:ascii="Times New Roman" w:eastAsia="Times New Roman" w:hAnsi="Times New Roman"/>
          <w:sz w:val="24"/>
          <w:szCs w:val="28"/>
          <w:lang w:eastAsia="ru-RU"/>
        </w:rPr>
        <w:t>Умалатов Ризван Серажутдинович (Россия, Сургут) – заместитель начальника отдела организации труда и заработной платы НГДУ «Федоровскнефть» ПАО «Сургутнефтегаз» (Россия, Сургут, ул. Флегонта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 xml:space="preserve"> </w:t>
      </w:r>
      <w:r w:rsidRPr="004636D9">
        <w:rPr>
          <w:rFonts w:ascii="Times New Roman" w:eastAsia="Times New Roman" w:hAnsi="Times New Roman"/>
          <w:sz w:val="24"/>
          <w:szCs w:val="28"/>
          <w:lang w:eastAsia="ru-RU"/>
        </w:rPr>
        <w:t>Показаньева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 xml:space="preserve">, </w:t>
      </w:r>
      <w:r w:rsidRPr="004636D9">
        <w:rPr>
          <w:rFonts w:ascii="Times New Roman" w:eastAsia="Times New Roman" w:hAnsi="Times New Roman"/>
          <w:sz w:val="24"/>
          <w:szCs w:val="28"/>
          <w:lang w:eastAsia="ru-RU"/>
        </w:rPr>
        <w:t>д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>.2</w:t>
      </w:r>
      <w:r w:rsidRPr="004636D9">
        <w:rPr>
          <w:rFonts w:ascii="Times New Roman" w:eastAsia="Times New Roman" w:hAnsi="Times New Roman"/>
          <w:sz w:val="24"/>
          <w:szCs w:val="28"/>
          <w:lang w:eastAsia="ru-RU"/>
        </w:rPr>
        <w:t>а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 xml:space="preserve">, </w:t>
      </w:r>
      <w:r w:rsidRPr="004636D9">
        <w:rPr>
          <w:rFonts w:ascii="Times New Roman" w:eastAsia="Times New Roman" w:hAnsi="Times New Roman"/>
          <w:sz w:val="24"/>
          <w:szCs w:val="28"/>
          <w:lang w:val="en-US" w:eastAsia="ru-RU"/>
        </w:rPr>
        <w:t>umalatov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>_</w:t>
      </w:r>
      <w:r w:rsidRPr="004636D9">
        <w:rPr>
          <w:rFonts w:ascii="Times New Roman" w:eastAsia="Times New Roman" w:hAnsi="Times New Roman"/>
          <w:sz w:val="24"/>
          <w:szCs w:val="28"/>
          <w:lang w:val="en-US" w:eastAsia="ru-RU"/>
        </w:rPr>
        <w:t>rizvan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>@</w:t>
      </w:r>
      <w:r w:rsidRPr="004636D9">
        <w:rPr>
          <w:rFonts w:ascii="Times New Roman" w:eastAsia="Times New Roman" w:hAnsi="Times New Roman"/>
          <w:sz w:val="24"/>
          <w:szCs w:val="28"/>
          <w:lang w:val="en-US" w:eastAsia="ru-RU"/>
        </w:rPr>
        <w:t>mail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>.</w:t>
      </w:r>
      <w:r w:rsidRPr="004636D9">
        <w:rPr>
          <w:rFonts w:ascii="Times New Roman" w:eastAsia="Times New Roman" w:hAnsi="Times New Roman"/>
          <w:sz w:val="24"/>
          <w:szCs w:val="28"/>
          <w:lang w:val="en-US" w:eastAsia="ru-RU"/>
        </w:rPr>
        <w:t>ru</w:t>
      </w:r>
      <w:r w:rsidRPr="00177787">
        <w:rPr>
          <w:rFonts w:ascii="Times New Roman" w:eastAsia="Times New Roman" w:hAnsi="Times New Roman"/>
          <w:sz w:val="24"/>
          <w:szCs w:val="28"/>
          <w:lang w:val="en-US" w:eastAsia="ru-RU"/>
        </w:rPr>
        <w:t>)</w:t>
      </w:r>
    </w:p>
    <w:p w:rsidR="00177787" w:rsidRPr="00177787" w:rsidRDefault="00177787" w:rsidP="004636D9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4"/>
          <w:szCs w:val="28"/>
          <w:lang w:val="en-US" w:eastAsia="ru-RU"/>
        </w:rPr>
      </w:pPr>
    </w:p>
    <w:p w:rsidR="00141305" w:rsidRPr="00141305" w:rsidRDefault="00141305" w:rsidP="00141305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8"/>
          <w:lang w:val="en-US"/>
        </w:rPr>
      </w:pPr>
      <w:r>
        <w:rPr>
          <w:rFonts w:ascii="Times New Roman" w:hAnsi="Times New Roman"/>
          <w:b/>
          <w:sz w:val="24"/>
          <w:szCs w:val="28"/>
          <w:lang w:val="en-US"/>
        </w:rPr>
        <w:t>Umalatov R.S.</w:t>
      </w:r>
    </w:p>
    <w:p w:rsidR="00141305" w:rsidRDefault="00177787" w:rsidP="00276555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8"/>
          <w:lang w:val="en-US"/>
        </w:rPr>
      </w:pPr>
      <w:r w:rsidRPr="00177787">
        <w:rPr>
          <w:rFonts w:ascii="Times New Roman" w:hAnsi="Times New Roman"/>
          <w:b/>
          <w:sz w:val="24"/>
          <w:szCs w:val="28"/>
          <w:lang w:val="en-US"/>
        </w:rPr>
        <w:t>THE IMPACT OF LEAN MANAGEMENT ON THE SOCIO – ECONOMIC DEVELOPMENT OF THE REGION THROUGH THE PRISM OF INCREASING LABOR PRODUCTIVITY</w:t>
      </w:r>
    </w:p>
    <w:p w:rsidR="00177787" w:rsidRPr="00141305" w:rsidRDefault="00177787" w:rsidP="00276555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</w:p>
    <w:p w:rsidR="00902D3E" w:rsidRPr="00902D3E" w:rsidRDefault="00902D3E" w:rsidP="00902D3E">
      <w:pPr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  <w:r w:rsidRPr="00902D3E">
        <w:rPr>
          <w:rFonts w:ascii="Times New Roman" w:eastAsia="Times New Roman" w:hAnsi="Times New Roman"/>
          <w:b/>
          <w:bCs/>
          <w:sz w:val="24"/>
          <w:szCs w:val="28"/>
          <w:lang w:val="en-US" w:eastAsia="ru-RU"/>
        </w:rPr>
        <w:t>Abstract:</w:t>
      </w:r>
      <w:r w:rsidRPr="00902D3E">
        <w:rPr>
          <w:rFonts w:ascii="Times New Roman" w:eastAsia="Times New Roman" w:hAnsi="Times New Roman"/>
          <w:bCs/>
          <w:sz w:val="24"/>
          <w:szCs w:val="28"/>
          <w:lang w:val="en-US" w:eastAsia="ru-RU"/>
        </w:rPr>
        <w:t xml:space="preserve"> The growth of labor productivity, the creation of working conditions, the degree of job satisfaction, personal growth and development of employees are topical issues of the past, present and future.</w:t>
      </w:r>
    </w:p>
    <w:p w:rsidR="00902D3E" w:rsidRDefault="00902D3E" w:rsidP="00902D3E">
      <w:pPr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  <w:r w:rsidRPr="00902D3E">
        <w:rPr>
          <w:rFonts w:ascii="Times New Roman" w:eastAsia="Times New Roman" w:hAnsi="Times New Roman"/>
          <w:bCs/>
          <w:sz w:val="24"/>
          <w:szCs w:val="28"/>
          <w:lang w:val="en-US" w:eastAsia="ru-RU"/>
        </w:rPr>
        <w:t>The article is devoted to assessing the impact of the lean management system on the efficiency and productivity of labor – one of the key factors in the development of the economy of an enterprise, region, country.</w:t>
      </w:r>
    </w:p>
    <w:p w:rsidR="00177787" w:rsidRPr="00902D3E" w:rsidRDefault="00177787" w:rsidP="00902D3E">
      <w:pPr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</w:p>
    <w:p w:rsidR="00141305" w:rsidRDefault="00902D3E" w:rsidP="00902D3E">
      <w:pPr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  <w:r w:rsidRPr="00902D3E">
        <w:rPr>
          <w:rFonts w:ascii="Times New Roman" w:eastAsia="Times New Roman" w:hAnsi="Times New Roman"/>
          <w:b/>
          <w:bCs/>
          <w:sz w:val="24"/>
          <w:szCs w:val="28"/>
          <w:lang w:val="en-US" w:eastAsia="ru-RU"/>
        </w:rPr>
        <w:t xml:space="preserve">Keywords: </w:t>
      </w:r>
      <w:r w:rsidRPr="00902D3E">
        <w:rPr>
          <w:rFonts w:ascii="Times New Roman" w:eastAsia="Times New Roman" w:hAnsi="Times New Roman"/>
          <w:bCs/>
          <w:sz w:val="24"/>
          <w:szCs w:val="28"/>
          <w:lang w:val="en-US" w:eastAsia="ru-RU"/>
        </w:rPr>
        <w:t>lean management, lean manufacturing, labor productivity.</w:t>
      </w:r>
    </w:p>
    <w:p w:rsidR="00902D3E" w:rsidRDefault="00902D3E" w:rsidP="00902D3E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24"/>
          <w:szCs w:val="28"/>
          <w:lang w:val="en-US" w:eastAsia="ru-RU"/>
        </w:rPr>
      </w:pPr>
    </w:p>
    <w:p w:rsidR="00902D3E" w:rsidRDefault="00902D3E" w:rsidP="00902D3E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24"/>
          <w:szCs w:val="28"/>
          <w:lang w:val="en-US" w:eastAsia="ru-RU"/>
        </w:rPr>
      </w:pPr>
      <w:r w:rsidRPr="00902D3E">
        <w:rPr>
          <w:rFonts w:ascii="Times New Roman" w:eastAsia="Times New Roman" w:hAnsi="Times New Roman"/>
          <w:b/>
          <w:bCs/>
          <w:sz w:val="24"/>
          <w:szCs w:val="28"/>
          <w:lang w:val="en-US" w:eastAsia="ru-RU"/>
        </w:rPr>
        <w:t>Information about the author</w:t>
      </w:r>
    </w:p>
    <w:p w:rsidR="00902D3E" w:rsidRPr="00902D3E" w:rsidRDefault="00902D3E" w:rsidP="00902D3E">
      <w:pPr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sz w:val="24"/>
          <w:szCs w:val="28"/>
          <w:lang w:val="en-US" w:eastAsia="ru-RU"/>
        </w:rPr>
      </w:pPr>
      <w:r w:rsidRPr="00902D3E">
        <w:rPr>
          <w:rFonts w:ascii="Times New Roman" w:eastAsia="Times New Roman" w:hAnsi="Times New Roman"/>
          <w:bCs/>
          <w:sz w:val="24"/>
          <w:szCs w:val="28"/>
          <w:lang w:val="en-US" w:eastAsia="ru-RU"/>
        </w:rPr>
        <w:t>Umalatov Rizvan Serazhutdinovich (Russia, Surgut) – Deputy Head of the Department of Labor Organization and Wages of the NGDU "Fedorovskneft" PJSC "Surgutneftegaz" (Russia, Surgut, ul. Flegonta Pokazanyeva, 2a, umalatov_rizvan@mail.ru )</w:t>
      </w:r>
    </w:p>
    <w:p w:rsidR="00902D3E" w:rsidRDefault="00902D3E" w:rsidP="00902D3E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Cs/>
          <w:sz w:val="24"/>
          <w:szCs w:val="28"/>
          <w:lang w:eastAsia="ru-RU"/>
        </w:rPr>
      </w:pPr>
    </w:p>
    <w:p w:rsidR="006F06EF" w:rsidRPr="00902D3E" w:rsidRDefault="00902D3E" w:rsidP="00902D3E">
      <w:pPr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bCs/>
          <w:sz w:val="24"/>
          <w:szCs w:val="28"/>
          <w:lang w:eastAsia="ru-RU"/>
        </w:rPr>
      </w:pPr>
      <w:r w:rsidRPr="00902D3E">
        <w:rPr>
          <w:rFonts w:ascii="Times New Roman" w:eastAsia="Times New Roman" w:hAnsi="Times New Roman"/>
          <w:b/>
          <w:bCs/>
          <w:sz w:val="24"/>
          <w:szCs w:val="28"/>
          <w:lang w:eastAsia="ru-RU"/>
        </w:rPr>
        <w:t>References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1.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ab/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Valiullina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L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Integratsiia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printsipov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berezhlivogo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proizvodstva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sistemy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menedzhmenta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kachestva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organizatsii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truda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uchrezhdenii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sotsialnogo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obsluzhivaniia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/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L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Valiullina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E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Bespalova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N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Khadasevich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//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Liderstvo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menedzhment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– 2019. –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T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6, № 2. –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S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107-116. –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DOI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10.18334/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eo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.9.3.40849. –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EDN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ZIVKTT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>2.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ab/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Khadasevich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N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Trudovoi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potentsial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obespechenii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prirosta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vysokoproizvoditelnykh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rabochikh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mest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kontekste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ustoichivogo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razvitiia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regiona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/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N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lastRenderedPageBreak/>
        <w:t>Khadasevich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//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Ustoichivoe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razvitie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: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issledovaniia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innovatsii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,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transformatsiia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: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Materialy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XVIII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Mezhdunarodnogo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kongressa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s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elementami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nauchnoi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shkoly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dlia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molodykh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uchenykh</w:t>
      </w:r>
      <w:r w:rsidRPr="00C460EC">
        <w:rPr>
          <w:rFonts w:ascii="Times New Roman" w:eastAsia="Times New Roman" w:hAnsi="Times New Roman"/>
          <w:sz w:val="24"/>
          <w:szCs w:val="28"/>
          <w:lang w:eastAsia="ru-RU"/>
        </w:rPr>
        <w:t xml:space="preserve">. 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V 2-kh tomakh, Moskva, 08–09 aprelia 2022 goda / Otv. redaktory vypuska: A.V. Semenov, P.N. Kravchenko. Tom 1. – Moskva: Moskovskii universitet im. S.Iu. Vitte, 2022. – S. 999-1002. – EDN IBWSFX.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3.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Rosstat povysil otsenku proizvoditelnosti truda za tri goda. RBK // URL:  https://www.rbc.ru/economics/05/04/2019/5ca5becb9a7947691a3e343d (data obrashcheniia: 01.03.2023).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4.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Babenko I.V., Babenko A.I. Statisticheskaia otsenka kategorii dostoinogo truda v rossiiskoi i mezhdunarodnoi praktike // Ekonomika: teoriia i praktika. – 2021. – № 1(61). – c. 68-73.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5.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Ermakov G.P., Trunichkina E.I., Trunichkina M.N. Proizvoditelnost truda v Rossii i v mire na nachalnoi stadii pandemii COVID-19 v 2020 godu // Ekonomika truda. – 2022. – Tom 9. – № 3. – S. 533-554. – doi: 10.18334/et.9.3.114317.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6.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Ivanov O.B., Bukhvald E.M. Natsionalnyi proekt po proizvoditelnosti truda: kliuch «ekonomicheskogo ryvka» dlia Rossii // Aktualnye voprosy ekonomiki, 2019. — c. 28-44.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7.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Natsionalnyi proekt «Proizvoditelnost truda». Ministerstvo ekonomicheskogo razvitiia RF// URL: https:// https://www.economy.gov.ru/material/directions/nacionalnyy_proekt_proizvoditelnost_truda/ (data obrashcheniia: 01.03.2023).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8.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Veider, Maikl Instrumenty berezhlivogo proizvodstva. Mini-rukovodstvo po vnedreniiu metodik berezhlivogo proizvodstva / Maikl Veider. - M.: Alpina Pablisher, 2020. - 125 c.</w:t>
      </w:r>
    </w:p>
    <w:p w:rsidR="00D36F8C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9.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Dennis, P. Khobbs Vnedrenie berezhlivogo proizvodstva. Prakticheskoe rukovodstvo po optimizatsii biznesa / Dennis P. Khobbs. - M.: Grevtsov Pablisher, 2020. - 352 c.</w:t>
      </w:r>
    </w:p>
    <w:p w:rsidR="006F06EF" w:rsidRPr="00C460EC" w:rsidRDefault="00D36F8C" w:rsidP="00902D3E">
      <w:pPr>
        <w:pStyle w:val="af5"/>
        <w:shd w:val="clear" w:color="auto" w:fill="FFFFFF"/>
        <w:spacing w:after="0" w:line="240" w:lineRule="auto"/>
        <w:ind w:left="0" w:firstLine="70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>10.</w:t>
      </w:r>
      <w:r w:rsidRPr="00C460EC">
        <w:rPr>
          <w:rFonts w:ascii="Times New Roman" w:eastAsia="Times New Roman" w:hAnsi="Times New Roman"/>
          <w:sz w:val="24"/>
          <w:szCs w:val="28"/>
          <w:lang w:val="en-US" w:eastAsia="ru-RU"/>
        </w:rPr>
        <w:tab/>
        <w:t>Dzheikob, Di Novaia tsel. Kak obieedinit berezhlivoe proizvodstvo, shest sigm i teoriiu ogranichenii / Di Dzheikob, Siuzan Bergland , Dzhef Koks. - M.: Mann, Ivanov i Ferber, 2020. - 641 c.</w:t>
      </w:r>
    </w:p>
    <w:p w:rsidR="00D36F8C" w:rsidRPr="00C460EC" w:rsidRDefault="00D36F8C" w:rsidP="00D36F8C">
      <w:pPr>
        <w:pStyle w:val="af5"/>
        <w:shd w:val="clear" w:color="auto" w:fill="FFFFFF"/>
        <w:spacing w:after="0" w:line="240" w:lineRule="auto"/>
        <w:ind w:left="111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</w:p>
    <w:p w:rsidR="006F06EF" w:rsidRPr="00C460EC" w:rsidRDefault="006F06EF" w:rsidP="002162E9">
      <w:pPr>
        <w:pStyle w:val="af5"/>
        <w:shd w:val="clear" w:color="auto" w:fill="FFFFFF"/>
        <w:spacing w:after="0" w:line="240" w:lineRule="auto"/>
        <w:ind w:left="1119"/>
        <w:jc w:val="both"/>
        <w:textAlignment w:val="baseline"/>
        <w:rPr>
          <w:rFonts w:ascii="Times New Roman" w:eastAsia="Times New Roman" w:hAnsi="Times New Roman"/>
          <w:sz w:val="24"/>
          <w:szCs w:val="28"/>
          <w:lang w:val="en-US" w:eastAsia="ru-RU"/>
        </w:rPr>
      </w:pPr>
    </w:p>
    <w:sectPr w:rsidR="006F06EF" w:rsidRPr="00C460EC" w:rsidSect="007F0B0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9E3" w:rsidRDefault="005969E3">
      <w:pPr>
        <w:spacing w:after="0" w:line="240" w:lineRule="auto"/>
      </w:pPr>
      <w:r>
        <w:separator/>
      </w:r>
    </w:p>
  </w:endnote>
  <w:endnote w:type="continuationSeparator" w:id="0">
    <w:p w:rsidR="005969E3" w:rsidRDefault="00596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9E3" w:rsidRDefault="005969E3">
      <w:pPr>
        <w:spacing w:after="0" w:line="240" w:lineRule="auto"/>
      </w:pPr>
      <w:r>
        <w:separator/>
      </w:r>
    </w:p>
  </w:footnote>
  <w:footnote w:type="continuationSeparator" w:id="0">
    <w:p w:rsidR="005969E3" w:rsidRDefault="005969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71571"/>
    <w:multiLevelType w:val="hybridMultilevel"/>
    <w:tmpl w:val="B764F9AC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47BF1"/>
    <w:multiLevelType w:val="hybridMultilevel"/>
    <w:tmpl w:val="9A56412A"/>
    <w:lvl w:ilvl="0" w:tplc="E0245650">
      <w:numFmt w:val="bullet"/>
      <w:lvlText w:val=""/>
      <w:lvlJc w:val="left"/>
      <w:pPr>
        <w:ind w:left="1139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2" w15:restartNumberingAfterBreak="0">
    <w:nsid w:val="1CE41D66"/>
    <w:multiLevelType w:val="hybridMultilevel"/>
    <w:tmpl w:val="88640588"/>
    <w:lvl w:ilvl="0" w:tplc="CABC07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EC0630C"/>
    <w:multiLevelType w:val="multilevel"/>
    <w:tmpl w:val="2530F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DAC9261"/>
    <w:multiLevelType w:val="singleLevel"/>
    <w:tmpl w:val="5DAC9261"/>
    <w:lvl w:ilvl="0">
      <w:start w:val="5"/>
      <w:numFmt w:val="decimal"/>
      <w:suff w:val="space"/>
      <w:lvlText w:val="%1."/>
      <w:lvlJc w:val="left"/>
    </w:lvl>
  </w:abstractNum>
  <w:abstractNum w:abstractNumId="5" w15:restartNumberingAfterBreak="0">
    <w:nsid w:val="65553017"/>
    <w:multiLevelType w:val="multilevel"/>
    <w:tmpl w:val="3F889E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0996479"/>
    <w:multiLevelType w:val="hybridMultilevel"/>
    <w:tmpl w:val="8766E90C"/>
    <w:lvl w:ilvl="0" w:tplc="F6B658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16E585A"/>
    <w:multiLevelType w:val="hybridMultilevel"/>
    <w:tmpl w:val="C33C4BC0"/>
    <w:lvl w:ilvl="0" w:tplc="AC6A0518">
      <w:start w:val="1"/>
      <w:numFmt w:val="decimal"/>
      <w:lvlText w:val="%1."/>
      <w:lvlJc w:val="left"/>
      <w:pPr>
        <w:ind w:left="1119" w:hanging="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5772394"/>
    <w:multiLevelType w:val="multilevel"/>
    <w:tmpl w:val="3CBED6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8"/>
  </w:num>
  <w:num w:numId="5">
    <w:abstractNumId w:val="6"/>
  </w:num>
  <w:num w:numId="6">
    <w:abstractNumId w:val="1"/>
  </w:num>
  <w:num w:numId="7">
    <w:abstractNumId w:val="7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39C"/>
    <w:rsid w:val="00014024"/>
    <w:rsid w:val="000261D4"/>
    <w:rsid w:val="00027B96"/>
    <w:rsid w:val="000445B5"/>
    <w:rsid w:val="000542A4"/>
    <w:rsid w:val="00071F3B"/>
    <w:rsid w:val="00072551"/>
    <w:rsid w:val="00082D48"/>
    <w:rsid w:val="000A4517"/>
    <w:rsid w:val="000A539C"/>
    <w:rsid w:val="000D1680"/>
    <w:rsid w:val="000D5A4D"/>
    <w:rsid w:val="000E1A94"/>
    <w:rsid w:val="000E46CA"/>
    <w:rsid w:val="000E5443"/>
    <w:rsid w:val="000E6E36"/>
    <w:rsid w:val="00110DF0"/>
    <w:rsid w:val="0012278A"/>
    <w:rsid w:val="001231EC"/>
    <w:rsid w:val="00141305"/>
    <w:rsid w:val="001658AC"/>
    <w:rsid w:val="00170E19"/>
    <w:rsid w:val="00177787"/>
    <w:rsid w:val="001919DF"/>
    <w:rsid w:val="0019796A"/>
    <w:rsid w:val="001B2B1A"/>
    <w:rsid w:val="001D5101"/>
    <w:rsid w:val="001E5DEA"/>
    <w:rsid w:val="001F0AC5"/>
    <w:rsid w:val="001F48B3"/>
    <w:rsid w:val="002162E9"/>
    <w:rsid w:val="002378E1"/>
    <w:rsid w:val="0024468D"/>
    <w:rsid w:val="00252C94"/>
    <w:rsid w:val="00263E1F"/>
    <w:rsid w:val="002762BA"/>
    <w:rsid w:val="00276555"/>
    <w:rsid w:val="00285414"/>
    <w:rsid w:val="002A7C4C"/>
    <w:rsid w:val="002B4965"/>
    <w:rsid w:val="002F5650"/>
    <w:rsid w:val="003045C1"/>
    <w:rsid w:val="00313876"/>
    <w:rsid w:val="00323AB4"/>
    <w:rsid w:val="003435D2"/>
    <w:rsid w:val="00352CFF"/>
    <w:rsid w:val="0035702B"/>
    <w:rsid w:val="00357C88"/>
    <w:rsid w:val="00363257"/>
    <w:rsid w:val="003763C1"/>
    <w:rsid w:val="00380D34"/>
    <w:rsid w:val="003B287F"/>
    <w:rsid w:val="003B4A26"/>
    <w:rsid w:val="003D0893"/>
    <w:rsid w:val="003D48E9"/>
    <w:rsid w:val="003D5B27"/>
    <w:rsid w:val="003D748B"/>
    <w:rsid w:val="003E1879"/>
    <w:rsid w:val="003F7280"/>
    <w:rsid w:val="00415F4B"/>
    <w:rsid w:val="00420F38"/>
    <w:rsid w:val="00426960"/>
    <w:rsid w:val="00460BD7"/>
    <w:rsid w:val="004636D9"/>
    <w:rsid w:val="00481F02"/>
    <w:rsid w:val="004A38CB"/>
    <w:rsid w:val="004A3D6F"/>
    <w:rsid w:val="004C164D"/>
    <w:rsid w:val="004E576E"/>
    <w:rsid w:val="004F033C"/>
    <w:rsid w:val="005035AC"/>
    <w:rsid w:val="005130F9"/>
    <w:rsid w:val="00515489"/>
    <w:rsid w:val="00547DAC"/>
    <w:rsid w:val="0055244D"/>
    <w:rsid w:val="0057165A"/>
    <w:rsid w:val="00572F0F"/>
    <w:rsid w:val="005836E9"/>
    <w:rsid w:val="00594888"/>
    <w:rsid w:val="005969E3"/>
    <w:rsid w:val="005A21CB"/>
    <w:rsid w:val="005A7A3C"/>
    <w:rsid w:val="005B425D"/>
    <w:rsid w:val="005C1236"/>
    <w:rsid w:val="005C5028"/>
    <w:rsid w:val="005C70FE"/>
    <w:rsid w:val="005E1AE6"/>
    <w:rsid w:val="005E2EE4"/>
    <w:rsid w:val="005F002D"/>
    <w:rsid w:val="005F7361"/>
    <w:rsid w:val="00606675"/>
    <w:rsid w:val="006336D6"/>
    <w:rsid w:val="00671E43"/>
    <w:rsid w:val="00687902"/>
    <w:rsid w:val="00690C24"/>
    <w:rsid w:val="006B4ACA"/>
    <w:rsid w:val="006B6D83"/>
    <w:rsid w:val="006F06EF"/>
    <w:rsid w:val="007429AA"/>
    <w:rsid w:val="00750EF7"/>
    <w:rsid w:val="0076100A"/>
    <w:rsid w:val="007670A5"/>
    <w:rsid w:val="007675F7"/>
    <w:rsid w:val="00785F14"/>
    <w:rsid w:val="00787995"/>
    <w:rsid w:val="00791DBF"/>
    <w:rsid w:val="007934A7"/>
    <w:rsid w:val="007A3B12"/>
    <w:rsid w:val="007C361E"/>
    <w:rsid w:val="007F0B01"/>
    <w:rsid w:val="0081392E"/>
    <w:rsid w:val="0086432B"/>
    <w:rsid w:val="008709D7"/>
    <w:rsid w:val="008734E9"/>
    <w:rsid w:val="00882A19"/>
    <w:rsid w:val="00890EA1"/>
    <w:rsid w:val="00894D87"/>
    <w:rsid w:val="008B5CB6"/>
    <w:rsid w:val="008B6522"/>
    <w:rsid w:val="008B7275"/>
    <w:rsid w:val="008C0037"/>
    <w:rsid w:val="008C04C2"/>
    <w:rsid w:val="008C6EEE"/>
    <w:rsid w:val="008D37C6"/>
    <w:rsid w:val="008D3962"/>
    <w:rsid w:val="008D4F3B"/>
    <w:rsid w:val="008D6603"/>
    <w:rsid w:val="008F184A"/>
    <w:rsid w:val="00901E3E"/>
    <w:rsid w:val="00902D3E"/>
    <w:rsid w:val="009034EA"/>
    <w:rsid w:val="009039B9"/>
    <w:rsid w:val="00904E91"/>
    <w:rsid w:val="0090561F"/>
    <w:rsid w:val="00940405"/>
    <w:rsid w:val="009542AD"/>
    <w:rsid w:val="009568FC"/>
    <w:rsid w:val="00957BFD"/>
    <w:rsid w:val="009606B4"/>
    <w:rsid w:val="0096472D"/>
    <w:rsid w:val="00977FD5"/>
    <w:rsid w:val="00985F06"/>
    <w:rsid w:val="009954E3"/>
    <w:rsid w:val="009A4EFB"/>
    <w:rsid w:val="009B6BED"/>
    <w:rsid w:val="009E14BB"/>
    <w:rsid w:val="009E3F36"/>
    <w:rsid w:val="009F06F2"/>
    <w:rsid w:val="00A031F4"/>
    <w:rsid w:val="00A15EF9"/>
    <w:rsid w:val="00A20C68"/>
    <w:rsid w:val="00A33AED"/>
    <w:rsid w:val="00A34FF9"/>
    <w:rsid w:val="00A4571E"/>
    <w:rsid w:val="00A84ABD"/>
    <w:rsid w:val="00A938C2"/>
    <w:rsid w:val="00AF3F5E"/>
    <w:rsid w:val="00AF5753"/>
    <w:rsid w:val="00B04987"/>
    <w:rsid w:val="00B2342C"/>
    <w:rsid w:val="00B35213"/>
    <w:rsid w:val="00B36E29"/>
    <w:rsid w:val="00B408D4"/>
    <w:rsid w:val="00B60F83"/>
    <w:rsid w:val="00B61F6F"/>
    <w:rsid w:val="00B722B0"/>
    <w:rsid w:val="00BA47D8"/>
    <w:rsid w:val="00BB079A"/>
    <w:rsid w:val="00BC1222"/>
    <w:rsid w:val="00BD05F7"/>
    <w:rsid w:val="00BD14E5"/>
    <w:rsid w:val="00BD732A"/>
    <w:rsid w:val="00BE4B27"/>
    <w:rsid w:val="00C225BB"/>
    <w:rsid w:val="00C268F5"/>
    <w:rsid w:val="00C36214"/>
    <w:rsid w:val="00C460EC"/>
    <w:rsid w:val="00C51E52"/>
    <w:rsid w:val="00C61CB6"/>
    <w:rsid w:val="00C634A3"/>
    <w:rsid w:val="00C719CC"/>
    <w:rsid w:val="00C71BFC"/>
    <w:rsid w:val="00C74B5F"/>
    <w:rsid w:val="00C816EA"/>
    <w:rsid w:val="00C8680B"/>
    <w:rsid w:val="00C92A40"/>
    <w:rsid w:val="00CC47B3"/>
    <w:rsid w:val="00CD1B60"/>
    <w:rsid w:val="00CF68C5"/>
    <w:rsid w:val="00CF7DEC"/>
    <w:rsid w:val="00D011FF"/>
    <w:rsid w:val="00D36F8C"/>
    <w:rsid w:val="00D46A16"/>
    <w:rsid w:val="00D50FD0"/>
    <w:rsid w:val="00D52522"/>
    <w:rsid w:val="00D5612B"/>
    <w:rsid w:val="00D60215"/>
    <w:rsid w:val="00D62DE6"/>
    <w:rsid w:val="00D83ED8"/>
    <w:rsid w:val="00DA3B0C"/>
    <w:rsid w:val="00DD4C90"/>
    <w:rsid w:val="00DD7D27"/>
    <w:rsid w:val="00DF21CC"/>
    <w:rsid w:val="00DF67ED"/>
    <w:rsid w:val="00E14A02"/>
    <w:rsid w:val="00E20918"/>
    <w:rsid w:val="00E25298"/>
    <w:rsid w:val="00E34082"/>
    <w:rsid w:val="00E36036"/>
    <w:rsid w:val="00E63985"/>
    <w:rsid w:val="00E82D02"/>
    <w:rsid w:val="00E83214"/>
    <w:rsid w:val="00E93913"/>
    <w:rsid w:val="00E93E41"/>
    <w:rsid w:val="00ED2605"/>
    <w:rsid w:val="00ED50A6"/>
    <w:rsid w:val="00EE20BB"/>
    <w:rsid w:val="00EE3F8E"/>
    <w:rsid w:val="00EF07B3"/>
    <w:rsid w:val="00EF0B1D"/>
    <w:rsid w:val="00F006FA"/>
    <w:rsid w:val="00F02B1E"/>
    <w:rsid w:val="00F2411A"/>
    <w:rsid w:val="00F24CEC"/>
    <w:rsid w:val="00F3052B"/>
    <w:rsid w:val="00F31DCA"/>
    <w:rsid w:val="00F41B2F"/>
    <w:rsid w:val="00F43B92"/>
    <w:rsid w:val="00F4683F"/>
    <w:rsid w:val="00F65F19"/>
    <w:rsid w:val="00F6674F"/>
    <w:rsid w:val="00F84037"/>
    <w:rsid w:val="00F941E4"/>
    <w:rsid w:val="00F945A6"/>
    <w:rsid w:val="00F94B1E"/>
    <w:rsid w:val="00F97C09"/>
    <w:rsid w:val="00FB4D05"/>
    <w:rsid w:val="00FC4E7E"/>
    <w:rsid w:val="00FD5187"/>
    <w:rsid w:val="00FE3C59"/>
    <w:rsid w:val="00FE50F4"/>
    <w:rsid w:val="00FF2E7B"/>
    <w:rsid w:val="00FF3CE5"/>
    <w:rsid w:val="08326F2C"/>
    <w:rsid w:val="19344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,"/>
  <w:listSeparator w:val=";"/>
  <w14:docId w14:val="5170E6AA"/>
  <w15:docId w15:val="{89FAE06A-6ECC-4D02-BE25-FCFCC1794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/>
      <w:sz w:val="22"/>
      <w:szCs w:val="22"/>
      <w:lang w:val="ru-RU" w:eastAsia="en-US"/>
    </w:rPr>
  </w:style>
  <w:style w:type="paragraph" w:styleId="1">
    <w:name w:val="heading 1"/>
    <w:basedOn w:val="a"/>
    <w:link w:val="10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E50F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uiPriority w:val="99"/>
    <w:unhideWhenUsed/>
    <w:pPr>
      <w:spacing w:after="0" w:line="240" w:lineRule="auto"/>
    </w:pPr>
    <w:rPr>
      <w:sz w:val="20"/>
      <w:szCs w:val="20"/>
    </w:rPr>
  </w:style>
  <w:style w:type="paragraph" w:styleId="a7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8">
    <w:name w:val="FollowedHyperlink"/>
    <w:basedOn w:val="a0"/>
    <w:uiPriority w:val="99"/>
    <w:unhideWhenUsed/>
    <w:rPr>
      <w:color w:val="954F72"/>
      <w:u w:val="single"/>
    </w:rPr>
  </w:style>
  <w:style w:type="character" w:styleId="a9">
    <w:name w:val="footnote reference"/>
    <w:basedOn w:val="a0"/>
    <w:uiPriority w:val="99"/>
    <w:unhideWhenUsed/>
    <w:rPr>
      <w:vertAlign w:val="superscript"/>
    </w:rPr>
  </w:style>
  <w:style w:type="character" w:styleId="aa">
    <w:name w:val="Hyperlink"/>
    <w:basedOn w:val="a0"/>
    <w:uiPriority w:val="99"/>
    <w:unhideWhenUsed/>
    <w:rPr>
      <w:color w:val="0563C1"/>
      <w:u w:val="single"/>
    </w:rPr>
  </w:style>
  <w:style w:type="table" w:styleId="ab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Абзац списка1"/>
    <w:basedOn w:val="a"/>
    <w:uiPriority w:val="34"/>
    <w:qFormat/>
    <w:pPr>
      <w:ind w:left="720"/>
      <w:contextualSpacing/>
    </w:pPr>
  </w:style>
  <w:style w:type="character" w:customStyle="1" w:styleId="a6">
    <w:name w:val="Текст сноски Знак"/>
    <w:basedOn w:val="a0"/>
    <w:link w:val="a5"/>
    <w:uiPriority w:val="99"/>
    <w:semiHidden/>
    <w:rPr>
      <w:sz w:val="20"/>
      <w:szCs w:val="20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c">
    <w:name w:val="endnote text"/>
    <w:basedOn w:val="a"/>
    <w:link w:val="ad"/>
    <w:semiHidden/>
    <w:unhideWhenUsed/>
    <w:rsid w:val="00F945A6"/>
    <w:pPr>
      <w:spacing w:after="0" w:line="240" w:lineRule="auto"/>
    </w:pPr>
    <w:rPr>
      <w:sz w:val="20"/>
      <w:szCs w:val="20"/>
    </w:rPr>
  </w:style>
  <w:style w:type="character" w:customStyle="1" w:styleId="ad">
    <w:name w:val="Текст концевой сноски Знак"/>
    <w:basedOn w:val="a0"/>
    <w:link w:val="ac"/>
    <w:semiHidden/>
    <w:rsid w:val="00F945A6"/>
    <w:rPr>
      <w:rFonts w:ascii="Calibri" w:eastAsia="Calibri" w:hAnsi="Calibri"/>
      <w:lang w:val="ru-RU" w:eastAsia="en-US"/>
    </w:rPr>
  </w:style>
  <w:style w:type="character" w:styleId="ae">
    <w:name w:val="endnote reference"/>
    <w:basedOn w:val="a0"/>
    <w:semiHidden/>
    <w:unhideWhenUsed/>
    <w:rsid w:val="00F945A6"/>
    <w:rPr>
      <w:vertAlign w:val="superscript"/>
    </w:rPr>
  </w:style>
  <w:style w:type="character" w:styleId="af">
    <w:name w:val="annotation reference"/>
    <w:basedOn w:val="a0"/>
    <w:semiHidden/>
    <w:unhideWhenUsed/>
    <w:rsid w:val="005C70FE"/>
    <w:rPr>
      <w:sz w:val="16"/>
      <w:szCs w:val="16"/>
    </w:rPr>
  </w:style>
  <w:style w:type="paragraph" w:styleId="af0">
    <w:name w:val="annotation text"/>
    <w:basedOn w:val="a"/>
    <w:link w:val="af1"/>
    <w:semiHidden/>
    <w:unhideWhenUsed/>
    <w:rsid w:val="005C70FE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semiHidden/>
    <w:rsid w:val="005C70FE"/>
    <w:rPr>
      <w:rFonts w:ascii="Calibri" w:eastAsia="Calibri" w:hAnsi="Calibri"/>
      <w:lang w:val="ru-RU" w:eastAsia="en-US"/>
    </w:rPr>
  </w:style>
  <w:style w:type="paragraph" w:styleId="af2">
    <w:name w:val="annotation subject"/>
    <w:basedOn w:val="af0"/>
    <w:next w:val="af0"/>
    <w:link w:val="af3"/>
    <w:semiHidden/>
    <w:unhideWhenUsed/>
    <w:rsid w:val="005C70FE"/>
    <w:rPr>
      <w:b/>
      <w:bCs/>
    </w:rPr>
  </w:style>
  <w:style w:type="character" w:customStyle="1" w:styleId="af3">
    <w:name w:val="Тема примечания Знак"/>
    <w:basedOn w:val="af1"/>
    <w:link w:val="af2"/>
    <w:semiHidden/>
    <w:rsid w:val="005C70FE"/>
    <w:rPr>
      <w:rFonts w:ascii="Calibri" w:eastAsia="Calibri" w:hAnsi="Calibri"/>
      <w:b/>
      <w:bCs/>
      <w:lang w:val="ru-RU"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FE50F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ru-RU" w:eastAsia="en-US"/>
    </w:rPr>
  </w:style>
  <w:style w:type="paragraph" w:customStyle="1" w:styleId="Default">
    <w:name w:val="Default"/>
    <w:rsid w:val="000E6E36"/>
    <w:pPr>
      <w:autoSpaceDE w:val="0"/>
      <w:autoSpaceDN w:val="0"/>
      <w:adjustRightInd w:val="0"/>
      <w:spacing w:after="0" w:line="240" w:lineRule="auto"/>
    </w:pPr>
    <w:rPr>
      <w:rFonts w:eastAsiaTheme="minorHAnsi"/>
      <w:color w:val="000000"/>
      <w:sz w:val="24"/>
      <w:szCs w:val="24"/>
      <w:lang w:val="ru-RU" w:eastAsia="en-US"/>
    </w:rPr>
  </w:style>
  <w:style w:type="character" w:styleId="af4">
    <w:name w:val="Strong"/>
    <w:basedOn w:val="a0"/>
    <w:uiPriority w:val="22"/>
    <w:qFormat/>
    <w:rsid w:val="00F02B1E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8C003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C0037"/>
    <w:rPr>
      <w:rFonts w:ascii="Courier New" w:eastAsia="Times New Roman" w:hAnsi="Courier New" w:cs="Courier New"/>
      <w:lang w:val="ru-RU" w:eastAsia="ru-RU"/>
    </w:rPr>
  </w:style>
  <w:style w:type="character" w:customStyle="1" w:styleId="translation-word">
    <w:name w:val="translation-word"/>
    <w:basedOn w:val="a0"/>
    <w:rsid w:val="008C0037"/>
  </w:style>
  <w:style w:type="paragraph" w:styleId="af5">
    <w:name w:val="List Paragraph"/>
    <w:basedOn w:val="a"/>
    <w:link w:val="af6"/>
    <w:uiPriority w:val="34"/>
    <w:qFormat/>
    <w:rsid w:val="004E576E"/>
    <w:pPr>
      <w:ind w:left="720"/>
      <w:contextualSpacing/>
    </w:pPr>
  </w:style>
  <w:style w:type="character" w:customStyle="1" w:styleId="af6">
    <w:name w:val="Абзац списка Знак"/>
    <w:link w:val="af5"/>
    <w:uiPriority w:val="34"/>
    <w:locked/>
    <w:rsid w:val="006F06EF"/>
    <w:rPr>
      <w:rFonts w:ascii="Calibri" w:eastAsia="Calibri" w:hAnsi="Calibri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23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9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numbering" Target="numbering.xml"/><Relationship Id="rId21" Type="http://schemas.openxmlformats.org/officeDocument/2006/relationships/hyperlink" Target="http://doi.org/10.18334/et.9.3.114317" TargetMode="Externa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2.xml"/><Relationship Id="rId20" Type="http://schemas.openxmlformats.org/officeDocument/2006/relationships/hyperlink" Target="http://elibrary.ru/item.asp?id=45588348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diagramLayout" Target="diagrams/layout2.xml"/><Relationship Id="rId23" Type="http://schemas.openxmlformats.org/officeDocument/2006/relationships/fontTable" Target="fontTable.xml"/><Relationship Id="rId10" Type="http://schemas.openxmlformats.org/officeDocument/2006/relationships/diagramLayout" Target="diagrams/layout1.xml"/><Relationship Id="rId19" Type="http://schemas.openxmlformats.org/officeDocument/2006/relationships/hyperlink" Target="https://www.rbc.ru/economics/05/04/2019/5ca5becb9a7947691a3e343d" TargetMode="External"/><Relationship Id="rId4" Type="http://schemas.openxmlformats.org/officeDocument/2006/relationships/styles" Target="style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Relationship Id="rId22" Type="http://schemas.openxmlformats.org/officeDocument/2006/relationships/hyperlink" Target="https://www.economy.gov.ru/material/directions/nacionalnyy_proekt_proizvoditelnost_truda/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81688C8-E3B5-4BEF-9527-02EEBAE489E9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D28709D2-3530-4C49-AE47-CD8909DACF61}">
      <dgm:prSet phldrT="[Текст]" custT="1"/>
      <dgm:spPr/>
      <dgm:t>
        <a:bodyPr/>
        <a:lstStyle/>
        <a:p>
          <a:r>
            <a:rPr lang="ru-RU" sz="1000" b="1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труда</a:t>
          </a:r>
        </a:p>
      </dgm:t>
    </dgm:pt>
    <dgm:pt modelId="{9D4CF987-8199-4CB4-8D6C-D533E1CBB6A5}" type="parTrans" cxnId="{CE7E675F-4619-40C1-ADE7-F41AB33725BB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58F1A22-A44B-4B9D-A865-2C842DA581DD}" type="sibTrans" cxnId="{CE7E675F-4619-40C1-ADE7-F41AB33725BB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121A1D0-8173-4F2D-8075-82BCDB2E2CCA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Технические</a:t>
          </a:r>
        </a:p>
      </dgm:t>
    </dgm:pt>
    <dgm:pt modelId="{DDF250C3-4187-4EF4-B588-F4C96AD79157}" type="parTrans" cxnId="{EC173B4B-B79E-4FEA-9539-36F0D886D24B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128C349-19C9-4E24-A66B-A1D1B49049D5}" type="sibTrans" cxnId="{EC173B4B-B79E-4FEA-9539-36F0D886D24B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344F351-7F17-4C19-9A47-5AA496F00910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Организационные</a:t>
          </a:r>
        </a:p>
      </dgm:t>
    </dgm:pt>
    <dgm:pt modelId="{56A07AAE-6454-4AD0-810F-2DCB5F0D4FF3}" type="parTrans" cxnId="{753356F0-9DFE-4B8E-8558-B51D11245A07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A6FB3B5-45E4-4DE7-B9FF-FC3D371AD418}" type="sibTrans" cxnId="{753356F0-9DFE-4B8E-8558-B51D11245A07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5CA27A8-EF87-45AC-8082-81D0C73670CE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Социально-экономические</a:t>
          </a:r>
        </a:p>
      </dgm:t>
    </dgm:pt>
    <dgm:pt modelId="{A8BDE8CE-3897-4179-8930-D2CDCC63A0CB}" type="parTrans" cxnId="{5E14F765-68BE-4F02-9508-24B13AD02F69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FDAF1A6-B058-46F9-9464-AF2401F65A9B}" type="sibTrans" cxnId="{5E14F765-68BE-4F02-9508-24B13AD02F69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1A2032A-1EA2-4FDE-B5F3-BBCC828F444B}">
      <dgm:prSet phldrT="[Текст]" custT="1"/>
      <dgm:spPr/>
      <dgm:t>
        <a:bodyPr/>
        <a:lstStyle/>
        <a:p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Управленческие</a:t>
          </a:r>
        </a:p>
      </dgm:t>
    </dgm:pt>
    <dgm:pt modelId="{A5E4926B-1D3F-4C10-946D-1C23416F02E0}" type="parTrans" cxnId="{E91E7DFA-DBA5-4FD5-842E-427118FE7B90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D40234D-CE89-4F38-AABC-C194A2A545E1}" type="sibTrans" cxnId="{E91E7DFA-DBA5-4FD5-842E-427118FE7B90}">
      <dgm:prSet/>
      <dgm:spPr/>
      <dgm:t>
        <a:bodyPr/>
        <a:lstStyle/>
        <a:p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1C3EF98-3C51-4243-9676-00A8B5B87D03}" type="pres">
      <dgm:prSet presAssocID="{081688C8-E3B5-4BEF-9527-02EEBAE489E9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4A421681-C1B1-413E-A7A1-B0C0EDA8FE04}" type="pres">
      <dgm:prSet presAssocID="{D28709D2-3530-4C49-AE47-CD8909DACF61}" presName="root1" presStyleCnt="0"/>
      <dgm:spPr/>
    </dgm:pt>
    <dgm:pt modelId="{5F69D33E-0F00-4AD8-A15E-F1723DE3F7CA}" type="pres">
      <dgm:prSet presAssocID="{D28709D2-3530-4C49-AE47-CD8909DACF61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D2A781F-EBD7-448A-9E99-A3533D05E854}" type="pres">
      <dgm:prSet presAssocID="{D28709D2-3530-4C49-AE47-CD8909DACF61}" presName="level2hierChild" presStyleCnt="0"/>
      <dgm:spPr/>
    </dgm:pt>
    <dgm:pt modelId="{5A13F89F-6604-44ED-A610-7AA0B57A3850}" type="pres">
      <dgm:prSet presAssocID="{DDF250C3-4187-4EF4-B588-F4C96AD79157}" presName="conn2-1" presStyleLbl="parChTrans1D2" presStyleIdx="0" presStyleCnt="4"/>
      <dgm:spPr/>
      <dgm:t>
        <a:bodyPr/>
        <a:lstStyle/>
        <a:p>
          <a:endParaRPr lang="ru-RU"/>
        </a:p>
      </dgm:t>
    </dgm:pt>
    <dgm:pt modelId="{8D567F87-AD43-437F-B530-EBE101370329}" type="pres">
      <dgm:prSet presAssocID="{DDF250C3-4187-4EF4-B588-F4C96AD79157}" presName="connTx" presStyleLbl="parChTrans1D2" presStyleIdx="0" presStyleCnt="4"/>
      <dgm:spPr/>
      <dgm:t>
        <a:bodyPr/>
        <a:lstStyle/>
        <a:p>
          <a:endParaRPr lang="ru-RU"/>
        </a:p>
      </dgm:t>
    </dgm:pt>
    <dgm:pt modelId="{53B03E38-68C2-4C51-9F9E-777F21618B2F}" type="pres">
      <dgm:prSet presAssocID="{0121A1D0-8173-4F2D-8075-82BCDB2E2CCA}" presName="root2" presStyleCnt="0"/>
      <dgm:spPr/>
    </dgm:pt>
    <dgm:pt modelId="{69DFB3C1-1603-40A1-9B2F-CFD2BBF3F67E}" type="pres">
      <dgm:prSet presAssocID="{0121A1D0-8173-4F2D-8075-82BCDB2E2CCA}" presName="LevelTwoTextNode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C0549B5-2E92-4651-BDBD-DBC36061517B}" type="pres">
      <dgm:prSet presAssocID="{0121A1D0-8173-4F2D-8075-82BCDB2E2CCA}" presName="level3hierChild" presStyleCnt="0"/>
      <dgm:spPr/>
    </dgm:pt>
    <dgm:pt modelId="{5838421B-10AB-4AF0-8CE9-8F52B3AD8CA8}" type="pres">
      <dgm:prSet presAssocID="{56A07AAE-6454-4AD0-810F-2DCB5F0D4FF3}" presName="conn2-1" presStyleLbl="parChTrans1D2" presStyleIdx="1" presStyleCnt="4"/>
      <dgm:spPr/>
      <dgm:t>
        <a:bodyPr/>
        <a:lstStyle/>
        <a:p>
          <a:endParaRPr lang="ru-RU"/>
        </a:p>
      </dgm:t>
    </dgm:pt>
    <dgm:pt modelId="{C5F75FC0-DE55-4B99-9D13-449A6C7C6110}" type="pres">
      <dgm:prSet presAssocID="{56A07AAE-6454-4AD0-810F-2DCB5F0D4FF3}" presName="connTx" presStyleLbl="parChTrans1D2" presStyleIdx="1" presStyleCnt="4"/>
      <dgm:spPr/>
      <dgm:t>
        <a:bodyPr/>
        <a:lstStyle/>
        <a:p>
          <a:endParaRPr lang="ru-RU"/>
        </a:p>
      </dgm:t>
    </dgm:pt>
    <dgm:pt modelId="{04785820-2DBE-4950-9351-D1F98B85B73F}" type="pres">
      <dgm:prSet presAssocID="{A344F351-7F17-4C19-9A47-5AA496F00910}" presName="root2" presStyleCnt="0"/>
      <dgm:spPr/>
    </dgm:pt>
    <dgm:pt modelId="{1603D996-B83A-47B7-BA4E-F7051883C77C}" type="pres">
      <dgm:prSet presAssocID="{A344F351-7F17-4C19-9A47-5AA496F00910}" presName="LevelTwoTextNode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76B6FC58-52EC-44E3-98A6-1A68DD087E12}" type="pres">
      <dgm:prSet presAssocID="{A344F351-7F17-4C19-9A47-5AA496F00910}" presName="level3hierChild" presStyleCnt="0"/>
      <dgm:spPr/>
    </dgm:pt>
    <dgm:pt modelId="{17F159A4-DD72-4990-8960-51A32B04C4D5}" type="pres">
      <dgm:prSet presAssocID="{A8BDE8CE-3897-4179-8930-D2CDCC63A0CB}" presName="conn2-1" presStyleLbl="parChTrans1D2" presStyleIdx="2" presStyleCnt="4"/>
      <dgm:spPr/>
      <dgm:t>
        <a:bodyPr/>
        <a:lstStyle/>
        <a:p>
          <a:endParaRPr lang="ru-RU"/>
        </a:p>
      </dgm:t>
    </dgm:pt>
    <dgm:pt modelId="{1C1F9C23-7A06-4B10-88B5-6C04C5B18306}" type="pres">
      <dgm:prSet presAssocID="{A8BDE8CE-3897-4179-8930-D2CDCC63A0CB}" presName="connTx" presStyleLbl="parChTrans1D2" presStyleIdx="2" presStyleCnt="4"/>
      <dgm:spPr/>
      <dgm:t>
        <a:bodyPr/>
        <a:lstStyle/>
        <a:p>
          <a:endParaRPr lang="ru-RU"/>
        </a:p>
      </dgm:t>
    </dgm:pt>
    <dgm:pt modelId="{963ACE02-28EB-4EE8-804A-75C5C9B45663}" type="pres">
      <dgm:prSet presAssocID="{25CA27A8-EF87-45AC-8082-81D0C73670CE}" presName="root2" presStyleCnt="0"/>
      <dgm:spPr/>
    </dgm:pt>
    <dgm:pt modelId="{384EF2D1-0F92-4387-A6DA-5088588D6322}" type="pres">
      <dgm:prSet presAssocID="{25CA27A8-EF87-45AC-8082-81D0C73670CE}" presName="LevelTwoTextNode" presStyleLbl="node2" presStyleIdx="2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C1A4D9AC-4B29-41DB-B84C-A370E432FDE6}" type="pres">
      <dgm:prSet presAssocID="{25CA27A8-EF87-45AC-8082-81D0C73670CE}" presName="level3hierChild" presStyleCnt="0"/>
      <dgm:spPr/>
    </dgm:pt>
    <dgm:pt modelId="{9EBAE600-44B9-4401-817B-8520D43DF304}" type="pres">
      <dgm:prSet presAssocID="{A5E4926B-1D3F-4C10-946D-1C23416F02E0}" presName="conn2-1" presStyleLbl="parChTrans1D2" presStyleIdx="3" presStyleCnt="4"/>
      <dgm:spPr/>
      <dgm:t>
        <a:bodyPr/>
        <a:lstStyle/>
        <a:p>
          <a:endParaRPr lang="ru-RU"/>
        </a:p>
      </dgm:t>
    </dgm:pt>
    <dgm:pt modelId="{9CEE11BF-CF09-4A61-8C5D-101FC6D31BC6}" type="pres">
      <dgm:prSet presAssocID="{A5E4926B-1D3F-4C10-946D-1C23416F02E0}" presName="connTx" presStyleLbl="parChTrans1D2" presStyleIdx="3" presStyleCnt="4"/>
      <dgm:spPr/>
      <dgm:t>
        <a:bodyPr/>
        <a:lstStyle/>
        <a:p>
          <a:endParaRPr lang="ru-RU"/>
        </a:p>
      </dgm:t>
    </dgm:pt>
    <dgm:pt modelId="{A987AF55-DD19-4DAB-9640-48F5B7277113}" type="pres">
      <dgm:prSet presAssocID="{51A2032A-1EA2-4FDE-B5F3-BBCC828F444B}" presName="root2" presStyleCnt="0"/>
      <dgm:spPr/>
    </dgm:pt>
    <dgm:pt modelId="{9E57D121-5548-4DFD-A575-184AF686CBE7}" type="pres">
      <dgm:prSet presAssocID="{51A2032A-1EA2-4FDE-B5F3-BBCC828F444B}" presName="LevelTwoTextNode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8C14B73-717D-4457-AFC4-37989202A3D8}" type="pres">
      <dgm:prSet presAssocID="{51A2032A-1EA2-4FDE-B5F3-BBCC828F444B}" presName="level3hierChild" presStyleCnt="0"/>
      <dgm:spPr/>
    </dgm:pt>
  </dgm:ptLst>
  <dgm:cxnLst>
    <dgm:cxn modelId="{EF7605CC-1AA0-48E5-AF6B-83371B1C3B7D}" type="presOf" srcId="{A8BDE8CE-3897-4179-8930-D2CDCC63A0CB}" destId="{1C1F9C23-7A06-4B10-88B5-6C04C5B18306}" srcOrd="1" destOrd="0" presId="urn:microsoft.com/office/officeart/2008/layout/HorizontalMultiLevelHierarchy"/>
    <dgm:cxn modelId="{C7519D4F-BD8C-43C3-A81B-15264FACB0DA}" type="presOf" srcId="{0121A1D0-8173-4F2D-8075-82BCDB2E2CCA}" destId="{69DFB3C1-1603-40A1-9B2F-CFD2BBF3F67E}" srcOrd="0" destOrd="0" presId="urn:microsoft.com/office/officeart/2008/layout/HorizontalMultiLevelHierarchy"/>
    <dgm:cxn modelId="{73ADB656-F04B-4C5D-A060-3FE65576FA6B}" type="presOf" srcId="{DDF250C3-4187-4EF4-B588-F4C96AD79157}" destId="{8D567F87-AD43-437F-B530-EBE101370329}" srcOrd="1" destOrd="0" presId="urn:microsoft.com/office/officeart/2008/layout/HorizontalMultiLevelHierarchy"/>
    <dgm:cxn modelId="{5E14F765-68BE-4F02-9508-24B13AD02F69}" srcId="{D28709D2-3530-4C49-AE47-CD8909DACF61}" destId="{25CA27A8-EF87-45AC-8082-81D0C73670CE}" srcOrd="2" destOrd="0" parTransId="{A8BDE8CE-3897-4179-8930-D2CDCC63A0CB}" sibTransId="{FFDAF1A6-B058-46F9-9464-AF2401F65A9B}"/>
    <dgm:cxn modelId="{EC173B4B-B79E-4FEA-9539-36F0D886D24B}" srcId="{D28709D2-3530-4C49-AE47-CD8909DACF61}" destId="{0121A1D0-8173-4F2D-8075-82BCDB2E2CCA}" srcOrd="0" destOrd="0" parTransId="{DDF250C3-4187-4EF4-B588-F4C96AD79157}" sibTransId="{E128C349-19C9-4E24-A66B-A1D1B49049D5}"/>
    <dgm:cxn modelId="{58047C04-5580-4B12-B2C9-D8F75F4F4779}" type="presOf" srcId="{DDF250C3-4187-4EF4-B588-F4C96AD79157}" destId="{5A13F89F-6604-44ED-A610-7AA0B57A3850}" srcOrd="0" destOrd="0" presId="urn:microsoft.com/office/officeart/2008/layout/HorizontalMultiLevelHierarchy"/>
    <dgm:cxn modelId="{9C2C5C18-4E59-4FE8-A50C-1D41BDDF086C}" type="presOf" srcId="{56A07AAE-6454-4AD0-810F-2DCB5F0D4FF3}" destId="{5838421B-10AB-4AF0-8CE9-8F52B3AD8CA8}" srcOrd="0" destOrd="0" presId="urn:microsoft.com/office/officeart/2008/layout/HorizontalMultiLevelHierarchy"/>
    <dgm:cxn modelId="{E5F622CB-9188-4EBE-876E-C91D96BAABE6}" type="presOf" srcId="{D28709D2-3530-4C49-AE47-CD8909DACF61}" destId="{5F69D33E-0F00-4AD8-A15E-F1723DE3F7CA}" srcOrd="0" destOrd="0" presId="urn:microsoft.com/office/officeart/2008/layout/HorizontalMultiLevelHierarchy"/>
    <dgm:cxn modelId="{53323B29-3D5D-424C-8634-CA8EAC982615}" type="presOf" srcId="{A344F351-7F17-4C19-9A47-5AA496F00910}" destId="{1603D996-B83A-47B7-BA4E-F7051883C77C}" srcOrd="0" destOrd="0" presId="urn:microsoft.com/office/officeart/2008/layout/HorizontalMultiLevelHierarchy"/>
    <dgm:cxn modelId="{E91E7DFA-DBA5-4FD5-842E-427118FE7B90}" srcId="{D28709D2-3530-4C49-AE47-CD8909DACF61}" destId="{51A2032A-1EA2-4FDE-B5F3-BBCC828F444B}" srcOrd="3" destOrd="0" parTransId="{A5E4926B-1D3F-4C10-946D-1C23416F02E0}" sibTransId="{2D40234D-CE89-4F38-AABC-C194A2A545E1}"/>
    <dgm:cxn modelId="{CDC5479B-DF58-44DA-A309-B7FE9CFA78F0}" type="presOf" srcId="{56A07AAE-6454-4AD0-810F-2DCB5F0D4FF3}" destId="{C5F75FC0-DE55-4B99-9D13-449A6C7C6110}" srcOrd="1" destOrd="0" presId="urn:microsoft.com/office/officeart/2008/layout/HorizontalMultiLevelHierarchy"/>
    <dgm:cxn modelId="{DF060E30-2265-4621-B2A7-2B3FD69422E5}" type="presOf" srcId="{51A2032A-1EA2-4FDE-B5F3-BBCC828F444B}" destId="{9E57D121-5548-4DFD-A575-184AF686CBE7}" srcOrd="0" destOrd="0" presId="urn:microsoft.com/office/officeart/2008/layout/HorizontalMultiLevelHierarchy"/>
    <dgm:cxn modelId="{753356F0-9DFE-4B8E-8558-B51D11245A07}" srcId="{D28709D2-3530-4C49-AE47-CD8909DACF61}" destId="{A344F351-7F17-4C19-9A47-5AA496F00910}" srcOrd="1" destOrd="0" parTransId="{56A07AAE-6454-4AD0-810F-2DCB5F0D4FF3}" sibTransId="{5A6FB3B5-45E4-4DE7-B9FF-FC3D371AD418}"/>
    <dgm:cxn modelId="{437BDE2A-0949-4335-A20E-398ECB82A811}" type="presOf" srcId="{081688C8-E3B5-4BEF-9527-02EEBAE489E9}" destId="{71C3EF98-3C51-4243-9676-00A8B5B87D03}" srcOrd="0" destOrd="0" presId="urn:microsoft.com/office/officeart/2008/layout/HorizontalMultiLevelHierarchy"/>
    <dgm:cxn modelId="{B03A4D70-BD0A-4DD1-9142-A177E1C9D3F9}" type="presOf" srcId="{A5E4926B-1D3F-4C10-946D-1C23416F02E0}" destId="{9EBAE600-44B9-4401-817B-8520D43DF304}" srcOrd="0" destOrd="0" presId="urn:microsoft.com/office/officeart/2008/layout/HorizontalMultiLevelHierarchy"/>
    <dgm:cxn modelId="{F5F16DFF-8A50-4A42-BE9A-B2D638126B69}" type="presOf" srcId="{25CA27A8-EF87-45AC-8082-81D0C73670CE}" destId="{384EF2D1-0F92-4387-A6DA-5088588D6322}" srcOrd="0" destOrd="0" presId="urn:microsoft.com/office/officeart/2008/layout/HorizontalMultiLevelHierarchy"/>
    <dgm:cxn modelId="{ADE7E1AB-8C7F-4247-B731-B42A5F54BB09}" type="presOf" srcId="{A8BDE8CE-3897-4179-8930-D2CDCC63A0CB}" destId="{17F159A4-DD72-4990-8960-51A32B04C4D5}" srcOrd="0" destOrd="0" presId="urn:microsoft.com/office/officeart/2008/layout/HorizontalMultiLevelHierarchy"/>
    <dgm:cxn modelId="{CE7E675F-4619-40C1-ADE7-F41AB33725BB}" srcId="{081688C8-E3B5-4BEF-9527-02EEBAE489E9}" destId="{D28709D2-3530-4C49-AE47-CD8909DACF61}" srcOrd="0" destOrd="0" parTransId="{9D4CF987-8199-4CB4-8D6C-D533E1CBB6A5}" sibTransId="{D58F1A22-A44B-4B9D-A865-2C842DA581DD}"/>
    <dgm:cxn modelId="{0658E467-8AFE-491D-BDFB-6D026E850374}" type="presOf" srcId="{A5E4926B-1D3F-4C10-946D-1C23416F02E0}" destId="{9CEE11BF-CF09-4A61-8C5D-101FC6D31BC6}" srcOrd="1" destOrd="0" presId="urn:microsoft.com/office/officeart/2008/layout/HorizontalMultiLevelHierarchy"/>
    <dgm:cxn modelId="{D7F17AF3-34AB-401F-A492-E1EC01001E24}" type="presParOf" srcId="{71C3EF98-3C51-4243-9676-00A8B5B87D03}" destId="{4A421681-C1B1-413E-A7A1-B0C0EDA8FE04}" srcOrd="0" destOrd="0" presId="urn:microsoft.com/office/officeart/2008/layout/HorizontalMultiLevelHierarchy"/>
    <dgm:cxn modelId="{16F45B5B-5E60-4E09-901B-D1482930D48A}" type="presParOf" srcId="{4A421681-C1B1-413E-A7A1-B0C0EDA8FE04}" destId="{5F69D33E-0F00-4AD8-A15E-F1723DE3F7CA}" srcOrd="0" destOrd="0" presId="urn:microsoft.com/office/officeart/2008/layout/HorizontalMultiLevelHierarchy"/>
    <dgm:cxn modelId="{699119F5-2B5B-4459-9F75-0D917A2479C3}" type="presParOf" srcId="{4A421681-C1B1-413E-A7A1-B0C0EDA8FE04}" destId="{AD2A781F-EBD7-448A-9E99-A3533D05E854}" srcOrd="1" destOrd="0" presId="urn:microsoft.com/office/officeart/2008/layout/HorizontalMultiLevelHierarchy"/>
    <dgm:cxn modelId="{D0D8F8E2-293A-4E8F-92CA-B780F3734E91}" type="presParOf" srcId="{AD2A781F-EBD7-448A-9E99-A3533D05E854}" destId="{5A13F89F-6604-44ED-A610-7AA0B57A3850}" srcOrd="0" destOrd="0" presId="urn:microsoft.com/office/officeart/2008/layout/HorizontalMultiLevelHierarchy"/>
    <dgm:cxn modelId="{DF18486F-3A6C-4C98-B71B-C971812BA794}" type="presParOf" srcId="{5A13F89F-6604-44ED-A610-7AA0B57A3850}" destId="{8D567F87-AD43-437F-B530-EBE101370329}" srcOrd="0" destOrd="0" presId="urn:microsoft.com/office/officeart/2008/layout/HorizontalMultiLevelHierarchy"/>
    <dgm:cxn modelId="{FA8F42A2-494E-41EF-BA95-B34E4772CA1D}" type="presParOf" srcId="{AD2A781F-EBD7-448A-9E99-A3533D05E854}" destId="{53B03E38-68C2-4C51-9F9E-777F21618B2F}" srcOrd="1" destOrd="0" presId="urn:microsoft.com/office/officeart/2008/layout/HorizontalMultiLevelHierarchy"/>
    <dgm:cxn modelId="{D050A30E-5DEB-45CF-9E8E-502B2C23C164}" type="presParOf" srcId="{53B03E38-68C2-4C51-9F9E-777F21618B2F}" destId="{69DFB3C1-1603-40A1-9B2F-CFD2BBF3F67E}" srcOrd="0" destOrd="0" presId="urn:microsoft.com/office/officeart/2008/layout/HorizontalMultiLevelHierarchy"/>
    <dgm:cxn modelId="{507ADAC2-E92C-47F3-B0A9-F8A7A8C3A1F6}" type="presParOf" srcId="{53B03E38-68C2-4C51-9F9E-777F21618B2F}" destId="{AC0549B5-2E92-4651-BDBD-DBC36061517B}" srcOrd="1" destOrd="0" presId="urn:microsoft.com/office/officeart/2008/layout/HorizontalMultiLevelHierarchy"/>
    <dgm:cxn modelId="{1E82F395-65F8-45DC-9F1D-2DA1E1391467}" type="presParOf" srcId="{AD2A781F-EBD7-448A-9E99-A3533D05E854}" destId="{5838421B-10AB-4AF0-8CE9-8F52B3AD8CA8}" srcOrd="2" destOrd="0" presId="urn:microsoft.com/office/officeart/2008/layout/HorizontalMultiLevelHierarchy"/>
    <dgm:cxn modelId="{A1EC40BF-7D79-4C6F-ABDA-C91B3AC8E877}" type="presParOf" srcId="{5838421B-10AB-4AF0-8CE9-8F52B3AD8CA8}" destId="{C5F75FC0-DE55-4B99-9D13-449A6C7C6110}" srcOrd="0" destOrd="0" presId="urn:microsoft.com/office/officeart/2008/layout/HorizontalMultiLevelHierarchy"/>
    <dgm:cxn modelId="{90C44AD5-ED2A-4A33-923B-D573ED0E0834}" type="presParOf" srcId="{AD2A781F-EBD7-448A-9E99-A3533D05E854}" destId="{04785820-2DBE-4950-9351-D1F98B85B73F}" srcOrd="3" destOrd="0" presId="urn:microsoft.com/office/officeart/2008/layout/HorizontalMultiLevelHierarchy"/>
    <dgm:cxn modelId="{F3FB1391-22D5-4822-8D3F-F71A1055CEA9}" type="presParOf" srcId="{04785820-2DBE-4950-9351-D1F98B85B73F}" destId="{1603D996-B83A-47B7-BA4E-F7051883C77C}" srcOrd="0" destOrd="0" presId="urn:microsoft.com/office/officeart/2008/layout/HorizontalMultiLevelHierarchy"/>
    <dgm:cxn modelId="{B23A5ECB-7320-44B6-8E98-30BE2BD3781C}" type="presParOf" srcId="{04785820-2DBE-4950-9351-D1F98B85B73F}" destId="{76B6FC58-52EC-44E3-98A6-1A68DD087E12}" srcOrd="1" destOrd="0" presId="urn:microsoft.com/office/officeart/2008/layout/HorizontalMultiLevelHierarchy"/>
    <dgm:cxn modelId="{15832594-45E6-49D1-8230-35671B19DE49}" type="presParOf" srcId="{AD2A781F-EBD7-448A-9E99-A3533D05E854}" destId="{17F159A4-DD72-4990-8960-51A32B04C4D5}" srcOrd="4" destOrd="0" presId="urn:microsoft.com/office/officeart/2008/layout/HorizontalMultiLevelHierarchy"/>
    <dgm:cxn modelId="{4C0CB00A-2BA7-4ACD-BC4A-D348F1F54E80}" type="presParOf" srcId="{17F159A4-DD72-4990-8960-51A32B04C4D5}" destId="{1C1F9C23-7A06-4B10-88B5-6C04C5B18306}" srcOrd="0" destOrd="0" presId="urn:microsoft.com/office/officeart/2008/layout/HorizontalMultiLevelHierarchy"/>
    <dgm:cxn modelId="{D6CCBB6E-D8E6-449F-B220-D742FDAC9333}" type="presParOf" srcId="{AD2A781F-EBD7-448A-9E99-A3533D05E854}" destId="{963ACE02-28EB-4EE8-804A-75C5C9B45663}" srcOrd="5" destOrd="0" presId="urn:microsoft.com/office/officeart/2008/layout/HorizontalMultiLevelHierarchy"/>
    <dgm:cxn modelId="{1BDCDF5F-CB0E-407A-ABFE-229750E7A6D8}" type="presParOf" srcId="{963ACE02-28EB-4EE8-804A-75C5C9B45663}" destId="{384EF2D1-0F92-4387-A6DA-5088588D6322}" srcOrd="0" destOrd="0" presId="urn:microsoft.com/office/officeart/2008/layout/HorizontalMultiLevelHierarchy"/>
    <dgm:cxn modelId="{7E604A44-4D94-4F22-BE0C-C6E70BDFD84C}" type="presParOf" srcId="{963ACE02-28EB-4EE8-804A-75C5C9B45663}" destId="{C1A4D9AC-4B29-41DB-B84C-A370E432FDE6}" srcOrd="1" destOrd="0" presId="urn:microsoft.com/office/officeart/2008/layout/HorizontalMultiLevelHierarchy"/>
    <dgm:cxn modelId="{D84022A0-26E4-4A1F-913D-69AA3C606703}" type="presParOf" srcId="{AD2A781F-EBD7-448A-9E99-A3533D05E854}" destId="{9EBAE600-44B9-4401-817B-8520D43DF304}" srcOrd="6" destOrd="0" presId="urn:microsoft.com/office/officeart/2008/layout/HorizontalMultiLevelHierarchy"/>
    <dgm:cxn modelId="{52D2AD6E-9B7B-4525-B6B6-B49F4A4FBF8C}" type="presParOf" srcId="{9EBAE600-44B9-4401-817B-8520D43DF304}" destId="{9CEE11BF-CF09-4A61-8C5D-101FC6D31BC6}" srcOrd="0" destOrd="0" presId="urn:microsoft.com/office/officeart/2008/layout/HorizontalMultiLevelHierarchy"/>
    <dgm:cxn modelId="{A33A9F56-8147-4772-86D4-86D70AD511B9}" type="presParOf" srcId="{AD2A781F-EBD7-448A-9E99-A3533D05E854}" destId="{A987AF55-DD19-4DAB-9640-48F5B7277113}" srcOrd="7" destOrd="0" presId="urn:microsoft.com/office/officeart/2008/layout/HorizontalMultiLevelHierarchy"/>
    <dgm:cxn modelId="{D92FBC73-B96E-4C40-9B43-73990BBF7A54}" type="presParOf" srcId="{A987AF55-DD19-4DAB-9640-48F5B7277113}" destId="{9E57D121-5548-4DFD-A575-184AF686CBE7}" srcOrd="0" destOrd="0" presId="urn:microsoft.com/office/officeart/2008/layout/HorizontalMultiLevelHierarchy"/>
    <dgm:cxn modelId="{991173E5-46FE-4630-AB6E-7ECCA454A904}" type="presParOf" srcId="{A987AF55-DD19-4DAB-9640-48F5B7277113}" destId="{38C14B73-717D-4457-AFC4-37989202A3D8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75075F8-66C0-4353-BE71-F5B213CE953D}" type="doc">
      <dgm:prSet loTypeId="urn:microsoft.com/office/officeart/2005/8/layout/hierarchy2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E340B125-847B-4087-BF07-D7C5E8CC40F0}">
      <dgm:prSet phldrT="[Текст]" custT="1"/>
      <dgm:spPr/>
      <dgm:t>
        <a:bodyPr/>
        <a:lstStyle/>
        <a:p>
          <a:r>
            <a:rPr lang="ru-RU" sz="1200" b="1">
              <a:latin typeface="Times New Roman" panose="02020603050405020304" pitchFamily="18" charset="0"/>
              <a:cs typeface="Times New Roman" panose="02020603050405020304" pitchFamily="18" charset="0"/>
            </a:rPr>
            <a:t>ЛЮДИ</a:t>
          </a:r>
        </a:p>
      </dgm:t>
    </dgm:pt>
    <dgm:pt modelId="{5EA17AD6-2B1E-4C5A-9789-9FAEAF287C71}" type="parTrans" cxnId="{58C6BDAE-73B5-4CDA-8731-FFE96CCFF262}">
      <dgm:prSet/>
      <dgm:spPr/>
      <dgm:t>
        <a:bodyPr/>
        <a:lstStyle/>
        <a:p>
          <a:endParaRPr lang="ru-RU"/>
        </a:p>
      </dgm:t>
    </dgm:pt>
    <dgm:pt modelId="{CF4685B1-7A58-4164-AB69-D5478F90BEAD}" type="sibTrans" cxnId="{58C6BDAE-73B5-4CDA-8731-FFE96CCFF262}">
      <dgm:prSet/>
      <dgm:spPr/>
      <dgm:t>
        <a:bodyPr/>
        <a:lstStyle/>
        <a:p>
          <a:endParaRPr lang="ru-RU"/>
        </a:p>
      </dgm:t>
    </dgm:pt>
    <dgm:pt modelId="{C19CFED9-6AC8-4B4B-8BD5-510AE4FB5AD8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Прием</a:t>
          </a:r>
        </a:p>
      </dgm:t>
    </dgm:pt>
    <dgm:pt modelId="{ED5E111D-CC8F-4D16-B40C-F695DFB3CE99}" type="parTrans" cxnId="{0B0413C3-DFA2-45F8-9186-68D4B1452AA6}">
      <dgm:prSet/>
      <dgm:spPr/>
      <dgm:t>
        <a:bodyPr/>
        <a:lstStyle/>
        <a:p>
          <a:endParaRPr lang="ru-RU"/>
        </a:p>
      </dgm:t>
    </dgm:pt>
    <dgm:pt modelId="{51B60883-7E6E-4F0B-966C-EC02AD405BDB}" type="sibTrans" cxnId="{0B0413C3-DFA2-45F8-9186-68D4B1452AA6}">
      <dgm:prSet/>
      <dgm:spPr/>
      <dgm:t>
        <a:bodyPr/>
        <a:lstStyle/>
        <a:p>
          <a:endParaRPr lang="ru-RU"/>
        </a:p>
      </dgm:t>
    </dgm:pt>
    <dgm:pt modelId="{04930414-E464-4083-B10D-C5E2717F5B6D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Принципы</a:t>
          </a:r>
        </a:p>
      </dgm:t>
    </dgm:pt>
    <dgm:pt modelId="{ED66BC95-1E93-4E40-B2CA-C137980810B6}" type="parTrans" cxnId="{547F6393-26E6-448B-A12F-FE9E466A82CA}">
      <dgm:prSet/>
      <dgm:spPr/>
      <dgm:t>
        <a:bodyPr/>
        <a:lstStyle/>
        <a:p>
          <a:endParaRPr lang="ru-RU"/>
        </a:p>
      </dgm:t>
    </dgm:pt>
    <dgm:pt modelId="{7C18DB69-3A78-4BBE-92A3-9C3E23A016FA}" type="sibTrans" cxnId="{547F6393-26E6-448B-A12F-FE9E466A82CA}">
      <dgm:prSet/>
      <dgm:spPr/>
      <dgm:t>
        <a:bodyPr/>
        <a:lstStyle/>
        <a:p>
          <a:endParaRPr lang="ru-RU"/>
        </a:p>
      </dgm:t>
    </dgm:pt>
    <dgm:pt modelId="{EED20CBF-30A7-4C06-B795-3EE33277B305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Методы </a:t>
          </a:r>
        </a:p>
      </dgm:t>
    </dgm:pt>
    <dgm:pt modelId="{0D00EAC3-BB93-4A11-AFCE-548345D35153}" type="parTrans" cxnId="{712E2C1A-3426-4C85-ADA7-D09971A3477A}">
      <dgm:prSet/>
      <dgm:spPr/>
      <dgm:t>
        <a:bodyPr/>
        <a:lstStyle/>
        <a:p>
          <a:endParaRPr lang="ru-RU"/>
        </a:p>
      </dgm:t>
    </dgm:pt>
    <dgm:pt modelId="{C86FC9B8-2CE7-42FD-A662-CCD02DF9DFE5}" type="sibTrans" cxnId="{712E2C1A-3426-4C85-ADA7-D09971A3477A}">
      <dgm:prSet/>
      <dgm:spPr/>
      <dgm:t>
        <a:bodyPr/>
        <a:lstStyle/>
        <a:p>
          <a:endParaRPr lang="ru-RU"/>
        </a:p>
      </dgm:t>
    </dgm:pt>
    <dgm:pt modelId="{F0198E8D-6808-45E6-80D3-79D75F867D4A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Подготовка</a:t>
          </a:r>
        </a:p>
      </dgm:t>
    </dgm:pt>
    <dgm:pt modelId="{00FFB078-4100-4F76-8EBD-974B7E0392A0}" type="parTrans" cxnId="{2A9D600B-D0C3-42C9-80E4-B2746039435B}">
      <dgm:prSet/>
      <dgm:spPr/>
      <dgm:t>
        <a:bodyPr/>
        <a:lstStyle/>
        <a:p>
          <a:endParaRPr lang="ru-RU"/>
        </a:p>
      </dgm:t>
    </dgm:pt>
    <dgm:pt modelId="{18C552B9-3C0F-47D4-AD05-55978FE54C3C}" type="sibTrans" cxnId="{2A9D600B-D0C3-42C9-80E4-B2746039435B}">
      <dgm:prSet/>
      <dgm:spPr/>
      <dgm:t>
        <a:bodyPr/>
        <a:lstStyle/>
        <a:p>
          <a:endParaRPr lang="ru-RU"/>
        </a:p>
      </dgm:t>
    </dgm:pt>
    <dgm:pt modelId="{5F13CA20-F552-487F-B0F8-4AD0361ED73E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Формы</a:t>
          </a:r>
        </a:p>
      </dgm:t>
    </dgm:pt>
    <dgm:pt modelId="{EEDB41CB-ED96-42B8-89FB-5203B7CE3EC0}" type="parTrans" cxnId="{1C07DEDB-A071-44EE-A944-69140D36B4C9}">
      <dgm:prSet/>
      <dgm:spPr/>
      <dgm:t>
        <a:bodyPr/>
        <a:lstStyle/>
        <a:p>
          <a:endParaRPr lang="ru-RU"/>
        </a:p>
      </dgm:t>
    </dgm:pt>
    <dgm:pt modelId="{8C5ABE84-43B4-4BCD-BDA3-6227C86AEBBD}" type="sibTrans" cxnId="{1C07DEDB-A071-44EE-A944-69140D36B4C9}">
      <dgm:prSet/>
      <dgm:spPr/>
      <dgm:t>
        <a:bodyPr/>
        <a:lstStyle/>
        <a:p>
          <a:endParaRPr lang="ru-RU"/>
        </a:p>
      </dgm:t>
    </dgm:pt>
    <dgm:pt modelId="{AC9103C7-3451-46E4-B7DC-FDE52AC3F680}" type="pres">
      <dgm:prSet presAssocID="{575075F8-66C0-4353-BE71-F5B213CE953D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9539895-AB84-4B23-BE54-D3DC044D0A5F}" type="pres">
      <dgm:prSet presAssocID="{E340B125-847B-4087-BF07-D7C5E8CC40F0}" presName="root1" presStyleCnt="0"/>
      <dgm:spPr/>
    </dgm:pt>
    <dgm:pt modelId="{7E53FB45-8492-426C-A773-9311280A4B1A}" type="pres">
      <dgm:prSet presAssocID="{E340B125-847B-4087-BF07-D7C5E8CC40F0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5C62EB9-857C-4AC9-AFD2-A43D87DDA28F}" type="pres">
      <dgm:prSet presAssocID="{E340B125-847B-4087-BF07-D7C5E8CC40F0}" presName="level2hierChild" presStyleCnt="0"/>
      <dgm:spPr/>
    </dgm:pt>
    <dgm:pt modelId="{8C4CB288-6FDD-4415-8BBD-44256CDCFB43}" type="pres">
      <dgm:prSet presAssocID="{ED5E111D-CC8F-4D16-B40C-F695DFB3CE99}" presName="conn2-1" presStyleLbl="parChTrans1D2" presStyleIdx="0" presStyleCnt="2"/>
      <dgm:spPr/>
      <dgm:t>
        <a:bodyPr/>
        <a:lstStyle/>
        <a:p>
          <a:endParaRPr lang="ru-RU"/>
        </a:p>
      </dgm:t>
    </dgm:pt>
    <dgm:pt modelId="{AA664740-9C22-4E0E-8C71-2A35009385EB}" type="pres">
      <dgm:prSet presAssocID="{ED5E111D-CC8F-4D16-B40C-F695DFB3CE99}" presName="connTx" presStyleLbl="parChTrans1D2" presStyleIdx="0" presStyleCnt="2"/>
      <dgm:spPr/>
      <dgm:t>
        <a:bodyPr/>
        <a:lstStyle/>
        <a:p>
          <a:endParaRPr lang="ru-RU"/>
        </a:p>
      </dgm:t>
    </dgm:pt>
    <dgm:pt modelId="{4BDC3CCF-49FA-4678-9B21-6929B0FF1B8C}" type="pres">
      <dgm:prSet presAssocID="{C19CFED9-6AC8-4B4B-8BD5-510AE4FB5AD8}" presName="root2" presStyleCnt="0"/>
      <dgm:spPr/>
    </dgm:pt>
    <dgm:pt modelId="{8482C867-7965-4070-8915-AA5DBEFFD73A}" type="pres">
      <dgm:prSet presAssocID="{C19CFED9-6AC8-4B4B-8BD5-510AE4FB5AD8}" presName="LevelTwoTextNode" presStyleLbl="node2" presStyleIdx="0" presStyleCnt="2" custScaleY="4046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FED8357-467B-45E7-BA7B-08486A2A7799}" type="pres">
      <dgm:prSet presAssocID="{C19CFED9-6AC8-4B4B-8BD5-510AE4FB5AD8}" presName="level3hierChild" presStyleCnt="0"/>
      <dgm:spPr/>
    </dgm:pt>
    <dgm:pt modelId="{40ED0619-C58B-4F08-B9D6-DAB87F05E53B}" type="pres">
      <dgm:prSet presAssocID="{ED66BC95-1E93-4E40-B2CA-C137980810B6}" presName="conn2-1" presStyleLbl="parChTrans1D3" presStyleIdx="0" presStyleCnt="3"/>
      <dgm:spPr/>
      <dgm:t>
        <a:bodyPr/>
        <a:lstStyle/>
        <a:p>
          <a:endParaRPr lang="ru-RU"/>
        </a:p>
      </dgm:t>
    </dgm:pt>
    <dgm:pt modelId="{63A6BA77-2E1A-489C-A801-88DDFCCE5863}" type="pres">
      <dgm:prSet presAssocID="{ED66BC95-1E93-4E40-B2CA-C137980810B6}" presName="connTx" presStyleLbl="parChTrans1D3" presStyleIdx="0" presStyleCnt="3"/>
      <dgm:spPr/>
      <dgm:t>
        <a:bodyPr/>
        <a:lstStyle/>
        <a:p>
          <a:endParaRPr lang="ru-RU"/>
        </a:p>
      </dgm:t>
    </dgm:pt>
    <dgm:pt modelId="{F1D63665-220E-44B4-9D11-296D4662C4B6}" type="pres">
      <dgm:prSet presAssocID="{04930414-E464-4083-B10D-C5E2717F5B6D}" presName="root2" presStyleCnt="0"/>
      <dgm:spPr/>
    </dgm:pt>
    <dgm:pt modelId="{495B5681-C324-4BC7-B859-8B7596FF4209}" type="pres">
      <dgm:prSet presAssocID="{04930414-E464-4083-B10D-C5E2717F5B6D}" presName="LevelTwoTextNode" presStyleLbl="node3" presStyleIdx="0" presStyleCnt="3" custScaleY="4630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685B59B-319A-4F54-8788-4F269FE4FC5A}" type="pres">
      <dgm:prSet presAssocID="{04930414-E464-4083-B10D-C5E2717F5B6D}" presName="level3hierChild" presStyleCnt="0"/>
      <dgm:spPr/>
    </dgm:pt>
    <dgm:pt modelId="{4C05D1DF-3809-472A-AA46-644D8E2840CE}" type="pres">
      <dgm:prSet presAssocID="{0D00EAC3-BB93-4A11-AFCE-548345D35153}" presName="conn2-1" presStyleLbl="parChTrans1D3" presStyleIdx="1" presStyleCnt="3"/>
      <dgm:spPr/>
      <dgm:t>
        <a:bodyPr/>
        <a:lstStyle/>
        <a:p>
          <a:endParaRPr lang="ru-RU"/>
        </a:p>
      </dgm:t>
    </dgm:pt>
    <dgm:pt modelId="{F8A5ECCE-3CE0-412F-894A-3CBA4162AE45}" type="pres">
      <dgm:prSet presAssocID="{0D00EAC3-BB93-4A11-AFCE-548345D35153}" presName="connTx" presStyleLbl="parChTrans1D3" presStyleIdx="1" presStyleCnt="3"/>
      <dgm:spPr/>
      <dgm:t>
        <a:bodyPr/>
        <a:lstStyle/>
        <a:p>
          <a:endParaRPr lang="ru-RU"/>
        </a:p>
      </dgm:t>
    </dgm:pt>
    <dgm:pt modelId="{32C8A709-DA5A-4008-9DC2-BDA970ACA81D}" type="pres">
      <dgm:prSet presAssocID="{EED20CBF-30A7-4C06-B795-3EE33277B305}" presName="root2" presStyleCnt="0"/>
      <dgm:spPr/>
    </dgm:pt>
    <dgm:pt modelId="{1B8439D7-1455-40BF-9476-F542DEB27A81}" type="pres">
      <dgm:prSet presAssocID="{EED20CBF-30A7-4C06-B795-3EE33277B305}" presName="LevelTwoTextNode" presStyleLbl="node3" presStyleIdx="1" presStyleCnt="3" custScaleY="4658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6251722-627E-4699-920D-B1FBE506EF7E}" type="pres">
      <dgm:prSet presAssocID="{EED20CBF-30A7-4C06-B795-3EE33277B305}" presName="level3hierChild" presStyleCnt="0"/>
      <dgm:spPr/>
    </dgm:pt>
    <dgm:pt modelId="{84A476B6-94E0-4C5C-80F5-C2984E914242}" type="pres">
      <dgm:prSet presAssocID="{00FFB078-4100-4F76-8EBD-974B7E0392A0}" presName="conn2-1" presStyleLbl="parChTrans1D2" presStyleIdx="1" presStyleCnt="2"/>
      <dgm:spPr/>
      <dgm:t>
        <a:bodyPr/>
        <a:lstStyle/>
        <a:p>
          <a:endParaRPr lang="ru-RU"/>
        </a:p>
      </dgm:t>
    </dgm:pt>
    <dgm:pt modelId="{A0CBD442-D30B-4824-8F73-F7084A6F4E0F}" type="pres">
      <dgm:prSet presAssocID="{00FFB078-4100-4F76-8EBD-974B7E0392A0}" presName="connTx" presStyleLbl="parChTrans1D2" presStyleIdx="1" presStyleCnt="2"/>
      <dgm:spPr/>
      <dgm:t>
        <a:bodyPr/>
        <a:lstStyle/>
        <a:p>
          <a:endParaRPr lang="ru-RU"/>
        </a:p>
      </dgm:t>
    </dgm:pt>
    <dgm:pt modelId="{213BB47E-F657-4CD5-B9CC-D8D4A3B71EB5}" type="pres">
      <dgm:prSet presAssocID="{F0198E8D-6808-45E6-80D3-79D75F867D4A}" presName="root2" presStyleCnt="0"/>
      <dgm:spPr/>
    </dgm:pt>
    <dgm:pt modelId="{83127848-23FF-439E-BD86-84E0DFC20F05}" type="pres">
      <dgm:prSet presAssocID="{F0198E8D-6808-45E6-80D3-79D75F867D4A}" presName="LevelTwoTextNode" presStyleLbl="node2" presStyleIdx="1" presStyleCnt="2" custScaleY="4368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CA98C4F-2B4B-439D-B669-4745B6F7588B}" type="pres">
      <dgm:prSet presAssocID="{F0198E8D-6808-45E6-80D3-79D75F867D4A}" presName="level3hierChild" presStyleCnt="0"/>
      <dgm:spPr/>
    </dgm:pt>
    <dgm:pt modelId="{5490A627-75A9-46C7-8B91-6526F3879B82}" type="pres">
      <dgm:prSet presAssocID="{EEDB41CB-ED96-42B8-89FB-5203B7CE3EC0}" presName="conn2-1" presStyleLbl="parChTrans1D3" presStyleIdx="2" presStyleCnt="3"/>
      <dgm:spPr/>
      <dgm:t>
        <a:bodyPr/>
        <a:lstStyle/>
        <a:p>
          <a:endParaRPr lang="ru-RU"/>
        </a:p>
      </dgm:t>
    </dgm:pt>
    <dgm:pt modelId="{851750CE-D750-4B7A-B374-9E97A65FDF66}" type="pres">
      <dgm:prSet presAssocID="{EEDB41CB-ED96-42B8-89FB-5203B7CE3EC0}" presName="connTx" presStyleLbl="parChTrans1D3" presStyleIdx="2" presStyleCnt="3"/>
      <dgm:spPr/>
      <dgm:t>
        <a:bodyPr/>
        <a:lstStyle/>
        <a:p>
          <a:endParaRPr lang="ru-RU"/>
        </a:p>
      </dgm:t>
    </dgm:pt>
    <dgm:pt modelId="{4D7C779D-F69E-4398-B6C4-62F10E1D62B1}" type="pres">
      <dgm:prSet presAssocID="{5F13CA20-F552-487F-B0F8-4AD0361ED73E}" presName="root2" presStyleCnt="0"/>
      <dgm:spPr/>
    </dgm:pt>
    <dgm:pt modelId="{4F7496DB-9649-43F7-B6FC-FFD3F6BCD6EA}" type="pres">
      <dgm:prSet presAssocID="{5F13CA20-F552-487F-B0F8-4AD0361ED73E}" presName="LevelTwoTextNode" presStyleLbl="node3" presStyleIdx="2" presStyleCnt="3" custScaleY="4231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476F5BB-777B-4507-A59E-F4F98317EB86}" type="pres">
      <dgm:prSet presAssocID="{5F13CA20-F552-487F-B0F8-4AD0361ED73E}" presName="level3hierChild" presStyleCnt="0"/>
      <dgm:spPr/>
    </dgm:pt>
  </dgm:ptLst>
  <dgm:cxnLst>
    <dgm:cxn modelId="{547F6393-26E6-448B-A12F-FE9E466A82CA}" srcId="{C19CFED9-6AC8-4B4B-8BD5-510AE4FB5AD8}" destId="{04930414-E464-4083-B10D-C5E2717F5B6D}" srcOrd="0" destOrd="0" parTransId="{ED66BC95-1E93-4E40-B2CA-C137980810B6}" sibTransId="{7C18DB69-3A78-4BBE-92A3-9C3E23A016FA}"/>
    <dgm:cxn modelId="{3E04078B-3A75-42B7-8E5C-D5CDFD809555}" type="presOf" srcId="{00FFB078-4100-4F76-8EBD-974B7E0392A0}" destId="{A0CBD442-D30B-4824-8F73-F7084A6F4E0F}" srcOrd="1" destOrd="0" presId="urn:microsoft.com/office/officeart/2005/8/layout/hierarchy2"/>
    <dgm:cxn modelId="{89004796-E358-4ADF-B53A-DC8BC8EF788B}" type="presOf" srcId="{04930414-E464-4083-B10D-C5E2717F5B6D}" destId="{495B5681-C324-4BC7-B859-8B7596FF4209}" srcOrd="0" destOrd="0" presId="urn:microsoft.com/office/officeart/2005/8/layout/hierarchy2"/>
    <dgm:cxn modelId="{B58A9A4D-464F-4CD3-9BC6-CAD0581204FA}" type="presOf" srcId="{ED5E111D-CC8F-4D16-B40C-F695DFB3CE99}" destId="{8C4CB288-6FDD-4415-8BBD-44256CDCFB43}" srcOrd="0" destOrd="0" presId="urn:microsoft.com/office/officeart/2005/8/layout/hierarchy2"/>
    <dgm:cxn modelId="{399F3693-E12B-415A-B9DF-D7E677FA27AE}" type="presOf" srcId="{EEDB41CB-ED96-42B8-89FB-5203B7CE3EC0}" destId="{5490A627-75A9-46C7-8B91-6526F3879B82}" srcOrd="0" destOrd="0" presId="urn:microsoft.com/office/officeart/2005/8/layout/hierarchy2"/>
    <dgm:cxn modelId="{AD0197A4-8849-4E73-A07B-ECCE8A4112BB}" type="presOf" srcId="{00FFB078-4100-4F76-8EBD-974B7E0392A0}" destId="{84A476B6-94E0-4C5C-80F5-C2984E914242}" srcOrd="0" destOrd="0" presId="urn:microsoft.com/office/officeart/2005/8/layout/hierarchy2"/>
    <dgm:cxn modelId="{58C6BDAE-73B5-4CDA-8731-FFE96CCFF262}" srcId="{575075F8-66C0-4353-BE71-F5B213CE953D}" destId="{E340B125-847B-4087-BF07-D7C5E8CC40F0}" srcOrd="0" destOrd="0" parTransId="{5EA17AD6-2B1E-4C5A-9789-9FAEAF287C71}" sibTransId="{CF4685B1-7A58-4164-AB69-D5478F90BEAD}"/>
    <dgm:cxn modelId="{1EA675C7-04BC-4573-B663-032FD2942AB9}" type="presOf" srcId="{EED20CBF-30A7-4C06-B795-3EE33277B305}" destId="{1B8439D7-1455-40BF-9476-F542DEB27A81}" srcOrd="0" destOrd="0" presId="urn:microsoft.com/office/officeart/2005/8/layout/hierarchy2"/>
    <dgm:cxn modelId="{2A9D600B-D0C3-42C9-80E4-B2746039435B}" srcId="{E340B125-847B-4087-BF07-D7C5E8CC40F0}" destId="{F0198E8D-6808-45E6-80D3-79D75F867D4A}" srcOrd="1" destOrd="0" parTransId="{00FFB078-4100-4F76-8EBD-974B7E0392A0}" sibTransId="{18C552B9-3C0F-47D4-AD05-55978FE54C3C}"/>
    <dgm:cxn modelId="{741910C3-0A0B-4B6D-B5CA-75271677597C}" type="presOf" srcId="{5F13CA20-F552-487F-B0F8-4AD0361ED73E}" destId="{4F7496DB-9649-43F7-B6FC-FFD3F6BCD6EA}" srcOrd="0" destOrd="0" presId="urn:microsoft.com/office/officeart/2005/8/layout/hierarchy2"/>
    <dgm:cxn modelId="{FD80D363-9624-4C0C-9842-CE1BCE94C194}" type="presOf" srcId="{EEDB41CB-ED96-42B8-89FB-5203B7CE3EC0}" destId="{851750CE-D750-4B7A-B374-9E97A65FDF66}" srcOrd="1" destOrd="0" presId="urn:microsoft.com/office/officeart/2005/8/layout/hierarchy2"/>
    <dgm:cxn modelId="{712E2C1A-3426-4C85-ADA7-D09971A3477A}" srcId="{C19CFED9-6AC8-4B4B-8BD5-510AE4FB5AD8}" destId="{EED20CBF-30A7-4C06-B795-3EE33277B305}" srcOrd="1" destOrd="0" parTransId="{0D00EAC3-BB93-4A11-AFCE-548345D35153}" sibTransId="{C86FC9B8-2CE7-42FD-A662-CCD02DF9DFE5}"/>
    <dgm:cxn modelId="{E8E5A201-523C-4041-9E4B-6B03862C8498}" type="presOf" srcId="{ED66BC95-1E93-4E40-B2CA-C137980810B6}" destId="{63A6BA77-2E1A-489C-A801-88DDFCCE5863}" srcOrd="1" destOrd="0" presId="urn:microsoft.com/office/officeart/2005/8/layout/hierarchy2"/>
    <dgm:cxn modelId="{B34F730D-BD4C-4349-A806-1AE3D7B3BE52}" type="presOf" srcId="{F0198E8D-6808-45E6-80D3-79D75F867D4A}" destId="{83127848-23FF-439E-BD86-84E0DFC20F05}" srcOrd="0" destOrd="0" presId="urn:microsoft.com/office/officeart/2005/8/layout/hierarchy2"/>
    <dgm:cxn modelId="{D2A9DA30-08F4-4363-8F31-CFE6227027B3}" type="presOf" srcId="{E340B125-847B-4087-BF07-D7C5E8CC40F0}" destId="{7E53FB45-8492-426C-A773-9311280A4B1A}" srcOrd="0" destOrd="0" presId="urn:microsoft.com/office/officeart/2005/8/layout/hierarchy2"/>
    <dgm:cxn modelId="{0B0413C3-DFA2-45F8-9186-68D4B1452AA6}" srcId="{E340B125-847B-4087-BF07-D7C5E8CC40F0}" destId="{C19CFED9-6AC8-4B4B-8BD5-510AE4FB5AD8}" srcOrd="0" destOrd="0" parTransId="{ED5E111D-CC8F-4D16-B40C-F695DFB3CE99}" sibTransId="{51B60883-7E6E-4F0B-966C-EC02AD405BDB}"/>
    <dgm:cxn modelId="{1C07DEDB-A071-44EE-A944-69140D36B4C9}" srcId="{F0198E8D-6808-45E6-80D3-79D75F867D4A}" destId="{5F13CA20-F552-487F-B0F8-4AD0361ED73E}" srcOrd="0" destOrd="0" parTransId="{EEDB41CB-ED96-42B8-89FB-5203B7CE3EC0}" sibTransId="{8C5ABE84-43B4-4BCD-BDA3-6227C86AEBBD}"/>
    <dgm:cxn modelId="{DD156D15-E883-405D-BE46-1512AD61E58F}" type="presOf" srcId="{C19CFED9-6AC8-4B4B-8BD5-510AE4FB5AD8}" destId="{8482C867-7965-4070-8915-AA5DBEFFD73A}" srcOrd="0" destOrd="0" presId="urn:microsoft.com/office/officeart/2005/8/layout/hierarchy2"/>
    <dgm:cxn modelId="{3099A0E2-DE41-44B8-B3D9-74B2FBFB2B2E}" type="presOf" srcId="{575075F8-66C0-4353-BE71-F5B213CE953D}" destId="{AC9103C7-3451-46E4-B7DC-FDE52AC3F680}" srcOrd="0" destOrd="0" presId="urn:microsoft.com/office/officeart/2005/8/layout/hierarchy2"/>
    <dgm:cxn modelId="{054BAB49-5C18-4A6C-9457-31C730355073}" type="presOf" srcId="{ED66BC95-1E93-4E40-B2CA-C137980810B6}" destId="{40ED0619-C58B-4F08-B9D6-DAB87F05E53B}" srcOrd="0" destOrd="0" presId="urn:microsoft.com/office/officeart/2005/8/layout/hierarchy2"/>
    <dgm:cxn modelId="{1AE5CD38-D3F0-40C0-A803-05C653246A76}" type="presOf" srcId="{0D00EAC3-BB93-4A11-AFCE-548345D35153}" destId="{4C05D1DF-3809-472A-AA46-644D8E2840CE}" srcOrd="0" destOrd="0" presId="urn:microsoft.com/office/officeart/2005/8/layout/hierarchy2"/>
    <dgm:cxn modelId="{593E8738-379A-4A36-B955-0639E9AF61F4}" type="presOf" srcId="{ED5E111D-CC8F-4D16-B40C-F695DFB3CE99}" destId="{AA664740-9C22-4E0E-8C71-2A35009385EB}" srcOrd="1" destOrd="0" presId="urn:microsoft.com/office/officeart/2005/8/layout/hierarchy2"/>
    <dgm:cxn modelId="{7610B202-E902-41B8-90FF-FA20D83418C2}" type="presOf" srcId="{0D00EAC3-BB93-4A11-AFCE-548345D35153}" destId="{F8A5ECCE-3CE0-412F-894A-3CBA4162AE45}" srcOrd="1" destOrd="0" presId="urn:microsoft.com/office/officeart/2005/8/layout/hierarchy2"/>
    <dgm:cxn modelId="{C912CB4E-63AE-4E2C-ACE5-6826A37B9770}" type="presParOf" srcId="{AC9103C7-3451-46E4-B7DC-FDE52AC3F680}" destId="{F9539895-AB84-4B23-BE54-D3DC044D0A5F}" srcOrd="0" destOrd="0" presId="urn:microsoft.com/office/officeart/2005/8/layout/hierarchy2"/>
    <dgm:cxn modelId="{300C0EAD-09F3-402A-BACC-BDE380A8565F}" type="presParOf" srcId="{F9539895-AB84-4B23-BE54-D3DC044D0A5F}" destId="{7E53FB45-8492-426C-A773-9311280A4B1A}" srcOrd="0" destOrd="0" presId="urn:microsoft.com/office/officeart/2005/8/layout/hierarchy2"/>
    <dgm:cxn modelId="{54DDA5CA-813F-498C-BECE-B67DE772B698}" type="presParOf" srcId="{F9539895-AB84-4B23-BE54-D3DC044D0A5F}" destId="{25C62EB9-857C-4AC9-AFD2-A43D87DDA28F}" srcOrd="1" destOrd="0" presId="urn:microsoft.com/office/officeart/2005/8/layout/hierarchy2"/>
    <dgm:cxn modelId="{2B3DF138-BB41-452F-8817-36604B382D5C}" type="presParOf" srcId="{25C62EB9-857C-4AC9-AFD2-A43D87DDA28F}" destId="{8C4CB288-6FDD-4415-8BBD-44256CDCFB43}" srcOrd="0" destOrd="0" presId="urn:microsoft.com/office/officeart/2005/8/layout/hierarchy2"/>
    <dgm:cxn modelId="{A9B3C542-4FD8-4156-97B1-CCB72DA486B6}" type="presParOf" srcId="{8C4CB288-6FDD-4415-8BBD-44256CDCFB43}" destId="{AA664740-9C22-4E0E-8C71-2A35009385EB}" srcOrd="0" destOrd="0" presId="urn:microsoft.com/office/officeart/2005/8/layout/hierarchy2"/>
    <dgm:cxn modelId="{E6329924-611C-4FAA-B516-389D59EDF516}" type="presParOf" srcId="{25C62EB9-857C-4AC9-AFD2-A43D87DDA28F}" destId="{4BDC3CCF-49FA-4678-9B21-6929B0FF1B8C}" srcOrd="1" destOrd="0" presId="urn:microsoft.com/office/officeart/2005/8/layout/hierarchy2"/>
    <dgm:cxn modelId="{C4F6946F-39A1-45DE-A0E4-793D6F1BAC36}" type="presParOf" srcId="{4BDC3CCF-49FA-4678-9B21-6929B0FF1B8C}" destId="{8482C867-7965-4070-8915-AA5DBEFFD73A}" srcOrd="0" destOrd="0" presId="urn:microsoft.com/office/officeart/2005/8/layout/hierarchy2"/>
    <dgm:cxn modelId="{6ABB5495-CF22-449B-A940-DEA6B20CAF43}" type="presParOf" srcId="{4BDC3CCF-49FA-4678-9B21-6929B0FF1B8C}" destId="{5FED8357-467B-45E7-BA7B-08486A2A7799}" srcOrd="1" destOrd="0" presId="urn:microsoft.com/office/officeart/2005/8/layout/hierarchy2"/>
    <dgm:cxn modelId="{756EE7E8-C126-4701-80CA-D06CAE0FFD1E}" type="presParOf" srcId="{5FED8357-467B-45E7-BA7B-08486A2A7799}" destId="{40ED0619-C58B-4F08-B9D6-DAB87F05E53B}" srcOrd="0" destOrd="0" presId="urn:microsoft.com/office/officeart/2005/8/layout/hierarchy2"/>
    <dgm:cxn modelId="{CE44378F-9C8C-447F-AF75-D95E160F6081}" type="presParOf" srcId="{40ED0619-C58B-4F08-B9D6-DAB87F05E53B}" destId="{63A6BA77-2E1A-489C-A801-88DDFCCE5863}" srcOrd="0" destOrd="0" presId="urn:microsoft.com/office/officeart/2005/8/layout/hierarchy2"/>
    <dgm:cxn modelId="{29891FEC-CC57-494C-8B87-D72CA44AC57E}" type="presParOf" srcId="{5FED8357-467B-45E7-BA7B-08486A2A7799}" destId="{F1D63665-220E-44B4-9D11-296D4662C4B6}" srcOrd="1" destOrd="0" presId="urn:microsoft.com/office/officeart/2005/8/layout/hierarchy2"/>
    <dgm:cxn modelId="{414D4D6B-BD43-419F-BCAE-293803140C4F}" type="presParOf" srcId="{F1D63665-220E-44B4-9D11-296D4662C4B6}" destId="{495B5681-C324-4BC7-B859-8B7596FF4209}" srcOrd="0" destOrd="0" presId="urn:microsoft.com/office/officeart/2005/8/layout/hierarchy2"/>
    <dgm:cxn modelId="{08458BF9-7621-47CD-91FD-78029C901A62}" type="presParOf" srcId="{F1D63665-220E-44B4-9D11-296D4662C4B6}" destId="{4685B59B-319A-4F54-8788-4F269FE4FC5A}" srcOrd="1" destOrd="0" presId="urn:microsoft.com/office/officeart/2005/8/layout/hierarchy2"/>
    <dgm:cxn modelId="{9DDACFBF-79C5-406D-A021-7EDD115B64BC}" type="presParOf" srcId="{5FED8357-467B-45E7-BA7B-08486A2A7799}" destId="{4C05D1DF-3809-472A-AA46-644D8E2840CE}" srcOrd="2" destOrd="0" presId="urn:microsoft.com/office/officeart/2005/8/layout/hierarchy2"/>
    <dgm:cxn modelId="{DB7216A2-7E69-4D9C-98E9-3D108AE4AA59}" type="presParOf" srcId="{4C05D1DF-3809-472A-AA46-644D8E2840CE}" destId="{F8A5ECCE-3CE0-412F-894A-3CBA4162AE45}" srcOrd="0" destOrd="0" presId="urn:microsoft.com/office/officeart/2005/8/layout/hierarchy2"/>
    <dgm:cxn modelId="{D35DB884-DC78-40EA-AC8D-904FAD65DE25}" type="presParOf" srcId="{5FED8357-467B-45E7-BA7B-08486A2A7799}" destId="{32C8A709-DA5A-4008-9DC2-BDA970ACA81D}" srcOrd="3" destOrd="0" presId="urn:microsoft.com/office/officeart/2005/8/layout/hierarchy2"/>
    <dgm:cxn modelId="{AC9FD67F-29D7-4949-8CCF-08FA63B0E770}" type="presParOf" srcId="{32C8A709-DA5A-4008-9DC2-BDA970ACA81D}" destId="{1B8439D7-1455-40BF-9476-F542DEB27A81}" srcOrd="0" destOrd="0" presId="urn:microsoft.com/office/officeart/2005/8/layout/hierarchy2"/>
    <dgm:cxn modelId="{8411EBB0-FA07-403E-975F-91199711EBC3}" type="presParOf" srcId="{32C8A709-DA5A-4008-9DC2-BDA970ACA81D}" destId="{06251722-627E-4699-920D-B1FBE506EF7E}" srcOrd="1" destOrd="0" presId="urn:microsoft.com/office/officeart/2005/8/layout/hierarchy2"/>
    <dgm:cxn modelId="{82D66143-30EF-462D-849D-4BC22052FCE1}" type="presParOf" srcId="{25C62EB9-857C-4AC9-AFD2-A43D87DDA28F}" destId="{84A476B6-94E0-4C5C-80F5-C2984E914242}" srcOrd="2" destOrd="0" presId="urn:microsoft.com/office/officeart/2005/8/layout/hierarchy2"/>
    <dgm:cxn modelId="{333793A8-C97B-430F-9987-12239834E1B9}" type="presParOf" srcId="{84A476B6-94E0-4C5C-80F5-C2984E914242}" destId="{A0CBD442-D30B-4824-8F73-F7084A6F4E0F}" srcOrd="0" destOrd="0" presId="urn:microsoft.com/office/officeart/2005/8/layout/hierarchy2"/>
    <dgm:cxn modelId="{DFFDD911-E2D0-42F6-A692-2B4DB3953C90}" type="presParOf" srcId="{25C62EB9-857C-4AC9-AFD2-A43D87DDA28F}" destId="{213BB47E-F657-4CD5-B9CC-D8D4A3B71EB5}" srcOrd="3" destOrd="0" presId="urn:microsoft.com/office/officeart/2005/8/layout/hierarchy2"/>
    <dgm:cxn modelId="{73FBF270-9CF1-4EA3-A0CB-867BD9E781F2}" type="presParOf" srcId="{213BB47E-F657-4CD5-B9CC-D8D4A3B71EB5}" destId="{83127848-23FF-439E-BD86-84E0DFC20F05}" srcOrd="0" destOrd="0" presId="urn:microsoft.com/office/officeart/2005/8/layout/hierarchy2"/>
    <dgm:cxn modelId="{5DB0F22F-FC05-443D-976C-1CB69098CB5E}" type="presParOf" srcId="{213BB47E-F657-4CD5-B9CC-D8D4A3B71EB5}" destId="{1CA98C4F-2B4B-439D-B669-4745B6F7588B}" srcOrd="1" destOrd="0" presId="urn:microsoft.com/office/officeart/2005/8/layout/hierarchy2"/>
    <dgm:cxn modelId="{07FC7348-6787-4F85-B15D-D6DD3FE282D0}" type="presParOf" srcId="{1CA98C4F-2B4B-439D-B669-4745B6F7588B}" destId="{5490A627-75A9-46C7-8B91-6526F3879B82}" srcOrd="0" destOrd="0" presId="urn:microsoft.com/office/officeart/2005/8/layout/hierarchy2"/>
    <dgm:cxn modelId="{616BB5C4-CAB5-46F9-B81B-B9C38C69CD98}" type="presParOf" srcId="{5490A627-75A9-46C7-8B91-6526F3879B82}" destId="{851750CE-D750-4B7A-B374-9E97A65FDF66}" srcOrd="0" destOrd="0" presId="urn:microsoft.com/office/officeart/2005/8/layout/hierarchy2"/>
    <dgm:cxn modelId="{6F1F0A8E-C93C-45C4-9123-47E4D0710959}" type="presParOf" srcId="{1CA98C4F-2B4B-439D-B669-4745B6F7588B}" destId="{4D7C779D-F69E-4398-B6C4-62F10E1D62B1}" srcOrd="1" destOrd="0" presId="urn:microsoft.com/office/officeart/2005/8/layout/hierarchy2"/>
    <dgm:cxn modelId="{F9F62647-423C-4603-AD55-C466EBA10E6B}" type="presParOf" srcId="{4D7C779D-F69E-4398-B6C4-62F10E1D62B1}" destId="{4F7496DB-9649-43F7-B6FC-FFD3F6BCD6EA}" srcOrd="0" destOrd="0" presId="urn:microsoft.com/office/officeart/2005/8/layout/hierarchy2"/>
    <dgm:cxn modelId="{251384A5-10AF-43C8-88F6-62C4722EA463}" type="presParOf" srcId="{4D7C779D-F69E-4398-B6C4-62F10E1D62B1}" destId="{0476F5BB-777B-4507-A59E-F4F98317EB86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EBAE600-44B9-4401-817B-8520D43DF304}">
      <dsp:nvSpPr>
        <dsp:cNvPr id="0" name=""/>
        <dsp:cNvSpPr/>
      </dsp:nvSpPr>
      <dsp:spPr>
        <a:xfrm>
          <a:off x="2322790" y="804862"/>
          <a:ext cx="200636" cy="5734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0318" y="0"/>
              </a:lnTo>
              <a:lnTo>
                <a:pt x="100318" y="573464"/>
              </a:lnTo>
              <a:lnTo>
                <a:pt x="200636" y="573464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07919" y="1076406"/>
        <a:ext cx="30377" cy="30377"/>
      </dsp:txXfrm>
    </dsp:sp>
    <dsp:sp modelId="{17F159A4-DD72-4990-8960-51A32B04C4D5}">
      <dsp:nvSpPr>
        <dsp:cNvPr id="0" name=""/>
        <dsp:cNvSpPr/>
      </dsp:nvSpPr>
      <dsp:spPr>
        <a:xfrm>
          <a:off x="2322790" y="804862"/>
          <a:ext cx="200636" cy="1911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0318" y="0"/>
              </a:lnTo>
              <a:lnTo>
                <a:pt x="100318" y="191154"/>
              </a:lnTo>
              <a:lnTo>
                <a:pt x="200636" y="191154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16180" y="893511"/>
        <a:ext cx="13855" cy="13855"/>
      </dsp:txXfrm>
    </dsp:sp>
    <dsp:sp modelId="{5838421B-10AB-4AF0-8CE9-8F52B3AD8CA8}">
      <dsp:nvSpPr>
        <dsp:cNvPr id="0" name=""/>
        <dsp:cNvSpPr/>
      </dsp:nvSpPr>
      <dsp:spPr>
        <a:xfrm>
          <a:off x="2322790" y="613707"/>
          <a:ext cx="200636" cy="191154"/>
        </a:xfrm>
        <a:custGeom>
          <a:avLst/>
          <a:gdLst/>
          <a:ahLst/>
          <a:cxnLst/>
          <a:rect l="0" t="0" r="0" b="0"/>
          <a:pathLst>
            <a:path>
              <a:moveTo>
                <a:pt x="0" y="191154"/>
              </a:moveTo>
              <a:lnTo>
                <a:pt x="100318" y="191154"/>
              </a:lnTo>
              <a:lnTo>
                <a:pt x="100318" y="0"/>
              </a:lnTo>
              <a:lnTo>
                <a:pt x="200636" y="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16180" y="702357"/>
        <a:ext cx="13855" cy="13855"/>
      </dsp:txXfrm>
    </dsp:sp>
    <dsp:sp modelId="{5A13F89F-6604-44ED-A610-7AA0B57A3850}">
      <dsp:nvSpPr>
        <dsp:cNvPr id="0" name=""/>
        <dsp:cNvSpPr/>
      </dsp:nvSpPr>
      <dsp:spPr>
        <a:xfrm>
          <a:off x="2322790" y="231397"/>
          <a:ext cx="200636" cy="573464"/>
        </a:xfrm>
        <a:custGeom>
          <a:avLst/>
          <a:gdLst/>
          <a:ahLst/>
          <a:cxnLst/>
          <a:rect l="0" t="0" r="0" b="0"/>
          <a:pathLst>
            <a:path>
              <a:moveTo>
                <a:pt x="0" y="573464"/>
              </a:moveTo>
              <a:lnTo>
                <a:pt x="100318" y="573464"/>
              </a:lnTo>
              <a:lnTo>
                <a:pt x="100318" y="0"/>
              </a:lnTo>
              <a:lnTo>
                <a:pt x="200636" y="0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407919" y="502941"/>
        <a:ext cx="30377" cy="30377"/>
      </dsp:txXfrm>
    </dsp:sp>
    <dsp:sp modelId="{5F69D33E-0F00-4AD8-A15E-F1723DE3F7CA}">
      <dsp:nvSpPr>
        <dsp:cNvPr id="0" name=""/>
        <dsp:cNvSpPr/>
      </dsp:nvSpPr>
      <dsp:spPr>
        <a:xfrm rot="16200000">
          <a:off x="1365004" y="651938"/>
          <a:ext cx="1609724" cy="30584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труда</a:t>
          </a:r>
        </a:p>
      </dsp:txBody>
      <dsp:txXfrm>
        <a:off x="1365004" y="651938"/>
        <a:ext cx="1609724" cy="305847"/>
      </dsp:txXfrm>
    </dsp:sp>
    <dsp:sp modelId="{69DFB3C1-1603-40A1-9B2F-CFD2BBF3F67E}">
      <dsp:nvSpPr>
        <dsp:cNvPr id="0" name=""/>
        <dsp:cNvSpPr/>
      </dsp:nvSpPr>
      <dsp:spPr>
        <a:xfrm>
          <a:off x="2523426" y="78474"/>
          <a:ext cx="1003180" cy="30584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Технические</a:t>
          </a:r>
        </a:p>
      </dsp:txBody>
      <dsp:txXfrm>
        <a:off x="2523426" y="78474"/>
        <a:ext cx="1003180" cy="305847"/>
      </dsp:txXfrm>
    </dsp:sp>
    <dsp:sp modelId="{1603D996-B83A-47B7-BA4E-F7051883C77C}">
      <dsp:nvSpPr>
        <dsp:cNvPr id="0" name=""/>
        <dsp:cNvSpPr/>
      </dsp:nvSpPr>
      <dsp:spPr>
        <a:xfrm>
          <a:off x="2523426" y="460783"/>
          <a:ext cx="1003180" cy="30584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Организационные</a:t>
          </a:r>
        </a:p>
      </dsp:txBody>
      <dsp:txXfrm>
        <a:off x="2523426" y="460783"/>
        <a:ext cx="1003180" cy="305847"/>
      </dsp:txXfrm>
    </dsp:sp>
    <dsp:sp modelId="{384EF2D1-0F92-4387-A6DA-5088588D6322}">
      <dsp:nvSpPr>
        <dsp:cNvPr id="0" name=""/>
        <dsp:cNvSpPr/>
      </dsp:nvSpPr>
      <dsp:spPr>
        <a:xfrm>
          <a:off x="2523426" y="843093"/>
          <a:ext cx="1003180" cy="30584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Социально-экономические</a:t>
          </a:r>
        </a:p>
      </dsp:txBody>
      <dsp:txXfrm>
        <a:off x="2523426" y="843093"/>
        <a:ext cx="1003180" cy="305847"/>
      </dsp:txXfrm>
    </dsp:sp>
    <dsp:sp modelId="{9E57D121-5548-4DFD-A575-184AF686CBE7}">
      <dsp:nvSpPr>
        <dsp:cNvPr id="0" name=""/>
        <dsp:cNvSpPr/>
      </dsp:nvSpPr>
      <dsp:spPr>
        <a:xfrm>
          <a:off x="2523426" y="1225403"/>
          <a:ext cx="1003180" cy="30584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Управленческие</a:t>
          </a:r>
        </a:p>
      </dsp:txBody>
      <dsp:txXfrm>
        <a:off x="2523426" y="1225403"/>
        <a:ext cx="1003180" cy="305847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E53FB45-8492-426C-A773-9311280A4B1A}">
      <dsp:nvSpPr>
        <dsp:cNvPr id="0" name=""/>
        <dsp:cNvSpPr/>
      </dsp:nvSpPr>
      <dsp:spPr>
        <a:xfrm>
          <a:off x="622678" y="268863"/>
          <a:ext cx="1078966" cy="539483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>
              <a:latin typeface="Times New Roman" panose="02020603050405020304" pitchFamily="18" charset="0"/>
              <a:cs typeface="Times New Roman" panose="02020603050405020304" pitchFamily="18" charset="0"/>
            </a:rPr>
            <a:t>ЛЮДИ</a:t>
          </a:r>
        </a:p>
      </dsp:txBody>
      <dsp:txXfrm>
        <a:off x="638479" y="284664"/>
        <a:ext cx="1047364" cy="507881"/>
      </dsp:txXfrm>
    </dsp:sp>
    <dsp:sp modelId="{8C4CB288-6FDD-4415-8BBD-44256CDCFB43}">
      <dsp:nvSpPr>
        <dsp:cNvPr id="0" name=""/>
        <dsp:cNvSpPr/>
      </dsp:nvSpPr>
      <dsp:spPr>
        <a:xfrm rot="19810696">
          <a:off x="1668707" y="360681"/>
          <a:ext cx="497462" cy="108457"/>
        </a:xfrm>
        <a:custGeom>
          <a:avLst/>
          <a:gdLst/>
          <a:ahLst/>
          <a:cxnLst/>
          <a:rect l="0" t="0" r="0" b="0"/>
          <a:pathLst>
            <a:path>
              <a:moveTo>
                <a:pt x="0" y="54228"/>
              </a:moveTo>
              <a:lnTo>
                <a:pt x="497462" y="54228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905001" y="402473"/>
        <a:ext cx="24873" cy="24873"/>
      </dsp:txXfrm>
    </dsp:sp>
    <dsp:sp modelId="{8482C867-7965-4070-8915-AA5DBEFFD73A}">
      <dsp:nvSpPr>
        <dsp:cNvPr id="0" name=""/>
        <dsp:cNvSpPr/>
      </dsp:nvSpPr>
      <dsp:spPr>
        <a:xfrm>
          <a:off x="2133231" y="182061"/>
          <a:ext cx="1078966" cy="21830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Прием</a:t>
          </a:r>
        </a:p>
      </dsp:txBody>
      <dsp:txXfrm>
        <a:off x="2139625" y="188455"/>
        <a:ext cx="1066178" cy="205519"/>
      </dsp:txXfrm>
    </dsp:sp>
    <dsp:sp modelId="{40ED0619-C58B-4F08-B9D6-DAB87F05E53B}">
      <dsp:nvSpPr>
        <dsp:cNvPr id="0" name=""/>
        <dsp:cNvSpPr/>
      </dsp:nvSpPr>
      <dsp:spPr>
        <a:xfrm rot="20336934">
          <a:off x="3196766" y="153930"/>
          <a:ext cx="462450" cy="108457"/>
        </a:xfrm>
        <a:custGeom>
          <a:avLst/>
          <a:gdLst/>
          <a:ahLst/>
          <a:cxnLst/>
          <a:rect l="0" t="0" r="0" b="0"/>
          <a:pathLst>
            <a:path>
              <a:moveTo>
                <a:pt x="0" y="54228"/>
              </a:moveTo>
              <a:lnTo>
                <a:pt x="462450" y="5422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3416430" y="196597"/>
        <a:ext cx="23122" cy="23122"/>
      </dsp:txXfrm>
    </dsp:sp>
    <dsp:sp modelId="{495B5681-C324-4BC7-B859-8B7596FF4209}">
      <dsp:nvSpPr>
        <dsp:cNvPr id="0" name=""/>
        <dsp:cNvSpPr/>
      </dsp:nvSpPr>
      <dsp:spPr>
        <a:xfrm>
          <a:off x="3643785" y="201"/>
          <a:ext cx="1078966" cy="24980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Принципы</a:t>
          </a:r>
        </a:p>
      </dsp:txBody>
      <dsp:txXfrm>
        <a:off x="3651101" y="7517"/>
        <a:ext cx="1064334" cy="235170"/>
      </dsp:txXfrm>
    </dsp:sp>
    <dsp:sp modelId="{4C05D1DF-3809-472A-AA46-644D8E2840CE}">
      <dsp:nvSpPr>
        <dsp:cNvPr id="0" name=""/>
        <dsp:cNvSpPr/>
      </dsp:nvSpPr>
      <dsp:spPr>
        <a:xfrm rot="1257860">
          <a:off x="3196900" y="319668"/>
          <a:ext cx="462181" cy="108457"/>
        </a:xfrm>
        <a:custGeom>
          <a:avLst/>
          <a:gdLst/>
          <a:ahLst/>
          <a:cxnLst/>
          <a:rect l="0" t="0" r="0" b="0"/>
          <a:pathLst>
            <a:path>
              <a:moveTo>
                <a:pt x="0" y="54228"/>
              </a:moveTo>
              <a:lnTo>
                <a:pt x="462181" y="5422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3416437" y="362342"/>
        <a:ext cx="23109" cy="23109"/>
      </dsp:txXfrm>
    </dsp:sp>
    <dsp:sp modelId="{1B8439D7-1455-40BF-9476-F542DEB27A81}">
      <dsp:nvSpPr>
        <dsp:cNvPr id="0" name=""/>
        <dsp:cNvSpPr/>
      </dsp:nvSpPr>
      <dsp:spPr>
        <a:xfrm>
          <a:off x="3643785" y="330926"/>
          <a:ext cx="1078966" cy="25130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Методы </a:t>
          </a:r>
        </a:p>
      </dsp:txBody>
      <dsp:txXfrm>
        <a:off x="3651145" y="338286"/>
        <a:ext cx="1064246" cy="236582"/>
      </dsp:txXfrm>
    </dsp:sp>
    <dsp:sp modelId="{84A476B6-94E0-4C5C-80F5-C2984E914242}">
      <dsp:nvSpPr>
        <dsp:cNvPr id="0" name=""/>
        <dsp:cNvSpPr/>
      </dsp:nvSpPr>
      <dsp:spPr>
        <a:xfrm rot="1736745">
          <a:off x="1670839" y="603725"/>
          <a:ext cx="493197" cy="108457"/>
        </a:xfrm>
        <a:custGeom>
          <a:avLst/>
          <a:gdLst/>
          <a:ahLst/>
          <a:cxnLst/>
          <a:rect l="0" t="0" r="0" b="0"/>
          <a:pathLst>
            <a:path>
              <a:moveTo>
                <a:pt x="0" y="54228"/>
              </a:moveTo>
              <a:lnTo>
                <a:pt x="493197" y="54228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1905108" y="645624"/>
        <a:ext cx="24659" cy="24659"/>
      </dsp:txXfrm>
    </dsp:sp>
    <dsp:sp modelId="{83127848-23FF-439E-BD86-84E0DFC20F05}">
      <dsp:nvSpPr>
        <dsp:cNvPr id="0" name=""/>
        <dsp:cNvSpPr/>
      </dsp:nvSpPr>
      <dsp:spPr>
        <a:xfrm>
          <a:off x="2133231" y="659458"/>
          <a:ext cx="1078966" cy="23568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Подготовка</a:t>
          </a:r>
        </a:p>
      </dsp:txBody>
      <dsp:txXfrm>
        <a:off x="2140134" y="666361"/>
        <a:ext cx="1065160" cy="221883"/>
      </dsp:txXfrm>
    </dsp:sp>
    <dsp:sp modelId="{5490A627-75A9-46C7-8B91-6526F3879B82}">
      <dsp:nvSpPr>
        <dsp:cNvPr id="0" name=""/>
        <dsp:cNvSpPr/>
      </dsp:nvSpPr>
      <dsp:spPr>
        <a:xfrm>
          <a:off x="3212198" y="723074"/>
          <a:ext cx="431586" cy="108457"/>
        </a:xfrm>
        <a:custGeom>
          <a:avLst/>
          <a:gdLst/>
          <a:ahLst/>
          <a:cxnLst/>
          <a:rect l="0" t="0" r="0" b="0"/>
          <a:pathLst>
            <a:path>
              <a:moveTo>
                <a:pt x="0" y="54228"/>
              </a:moveTo>
              <a:lnTo>
                <a:pt x="431586" y="5422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/>
        </a:p>
      </dsp:txBody>
      <dsp:txXfrm>
        <a:off x="3417202" y="766513"/>
        <a:ext cx="21579" cy="21579"/>
      </dsp:txXfrm>
    </dsp:sp>
    <dsp:sp modelId="{4F7496DB-9649-43F7-B6FC-FFD3F6BCD6EA}">
      <dsp:nvSpPr>
        <dsp:cNvPr id="0" name=""/>
        <dsp:cNvSpPr/>
      </dsp:nvSpPr>
      <dsp:spPr>
        <a:xfrm>
          <a:off x="3643785" y="663151"/>
          <a:ext cx="1078966" cy="228303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Формы</a:t>
          </a:r>
        </a:p>
      </dsp:txBody>
      <dsp:txXfrm>
        <a:off x="3650472" y="669838"/>
        <a:ext cx="1065592" cy="21492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31" textRotate="1"/>
    <customShpInfo spid="_x0000_s1032" textRotate="1"/>
    <customShpInfo spid="_x0000_s1033" textRotate="1"/>
    <customShpInfo spid="_x0000_s1036" textRotate="1"/>
    <customShpInfo spid="_x0000_s1037" textRotate="1"/>
    <customShpInfo spid="_x0000_s1038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НБо</b:Tag>
    <b:SourceType>ElectronicSource</b:SourceType>
    <b:Guid>{D271837B-933C-4306-BD03-93AB67A17B8F}</b:Guid>
    <b:Author>
      <b:Author>
        <b:NameList>
          <b:Person>
            <b:Last>Н.Большаков</b:La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4A7D53-0465-4FE6-BB5C-4F251BAD5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1863</Words>
  <Characters>13358</Characters>
  <Application>Microsoft Office Word</Application>
  <DocSecurity>0</DocSecurity>
  <Lines>392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ПЕРСПЕКТИВЫ ВНЕДРЕНИЯ ЭЛЕМЕНТОВ БЕРЕЖЛИВОГО ПРОИЗВОДСТВА В ХАНТЫ-МАНСИЙСКОМ АВТОНОМНОМ ОКРУГЕ-ЮГРЕ</vt:lpstr>
    </vt:vector>
  </TitlesOfParts>
  <Company/>
  <LinksUpToDate>false</LinksUpToDate>
  <CharactersWithSpaces>15036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ПЕРСПЕКТИВЫ ВНЕДРЕНИЯ ЭЛЕМЕНТОВ БЕРЕЖЛИВОГО ПРОИЗВОДСТВА В ХАНТЫ-МАНСИЙСКОМ АВТОНОМНОМ ОКРУГЕ-ЮГРЕ</dc:title>
  <dc:creator>Ризван Умалатов</dc:creator>
  <cp:lastModifiedBy>Ризван Умалатов</cp:lastModifiedBy>
  <cp:revision>5</cp:revision>
  <dcterms:created xsi:type="dcterms:W3CDTF">2023-06-19T13:13:00Z</dcterms:created>
  <dcterms:modified xsi:type="dcterms:W3CDTF">2023-06-19T13:20:00Z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1049-9.1.0.5247</vt:lpwstr>
  </property>
</Properties>
</file>