
<file path=[Content_Types].xml><?xml version="1.0" encoding="utf-8"?>
<Types xmlns="http://schemas.openxmlformats.org/package/2006/content-types">
  <Default Extension="emf" ContentType="image/x-emf"/>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C2004" w:rsidRDefault="009C2004" w:rsidP="009C2004">
      <w:pPr>
        <w:ind w:firstLine="0"/>
        <w:rPr>
          <w:b/>
          <w:sz w:val="28"/>
          <w:szCs w:val="28"/>
        </w:rPr>
      </w:pPr>
      <w:r>
        <w:rPr>
          <w:b/>
          <w:sz w:val="28"/>
          <w:szCs w:val="28"/>
        </w:rPr>
        <w:t>УДК 378</w:t>
      </w:r>
    </w:p>
    <w:p w:rsidR="009C2004" w:rsidRDefault="009C2004" w:rsidP="009C2004">
      <w:pPr>
        <w:jc w:val="right"/>
        <w:rPr>
          <w:b/>
          <w:szCs w:val="24"/>
        </w:rPr>
      </w:pPr>
      <w:r>
        <w:rPr>
          <w:b/>
          <w:szCs w:val="24"/>
        </w:rPr>
        <w:t xml:space="preserve">Кельсина А.С. </w:t>
      </w:r>
    </w:p>
    <w:p w:rsidR="009C2004" w:rsidRDefault="003A6284" w:rsidP="009C2004">
      <w:pPr>
        <w:ind w:firstLine="0"/>
        <w:jc w:val="center"/>
        <w:rPr>
          <w:b/>
          <w:caps/>
          <w:szCs w:val="24"/>
        </w:rPr>
      </w:pPr>
      <w:r>
        <w:rPr>
          <w:b/>
          <w:caps/>
          <w:szCs w:val="24"/>
        </w:rPr>
        <w:t>Реформирование российской аспирантуры</w:t>
      </w:r>
    </w:p>
    <w:p w:rsidR="009C2004" w:rsidRDefault="009C2004" w:rsidP="009C2004">
      <w:pPr>
        <w:ind w:firstLine="0"/>
        <w:jc w:val="center"/>
        <w:rPr>
          <w:b/>
          <w:caps/>
          <w:szCs w:val="24"/>
        </w:rPr>
      </w:pPr>
    </w:p>
    <w:p w:rsidR="009C2004" w:rsidRDefault="009C2004" w:rsidP="009C2004">
      <w:pPr>
        <w:spacing w:before="90" w:line="240" w:lineRule="auto"/>
        <w:ind w:right="105" w:firstLine="709"/>
        <w:rPr>
          <w:i/>
        </w:rPr>
      </w:pPr>
      <w:r>
        <w:rPr>
          <w:b/>
          <w:i/>
        </w:rPr>
        <w:t>Аннотация.</w:t>
      </w:r>
      <w:r>
        <w:rPr>
          <w:b/>
          <w:i/>
          <w:spacing w:val="1"/>
        </w:rPr>
        <w:t xml:space="preserve"> </w:t>
      </w:r>
      <w:r>
        <w:rPr>
          <w:i/>
        </w:rPr>
        <w:t>В</w:t>
      </w:r>
      <w:r>
        <w:rPr>
          <w:i/>
          <w:spacing w:val="1"/>
        </w:rPr>
        <w:t xml:space="preserve"> </w:t>
      </w:r>
      <w:r>
        <w:rPr>
          <w:i/>
        </w:rPr>
        <w:t>статье</w:t>
      </w:r>
      <w:r>
        <w:rPr>
          <w:i/>
          <w:spacing w:val="1"/>
        </w:rPr>
        <w:t xml:space="preserve"> </w:t>
      </w:r>
      <w:r>
        <w:rPr>
          <w:i/>
        </w:rPr>
        <w:t>представле</w:t>
      </w:r>
      <w:r w:rsidR="00E93E99">
        <w:rPr>
          <w:i/>
        </w:rPr>
        <w:t xml:space="preserve">на краткая характеристика </w:t>
      </w:r>
      <w:r w:rsidR="003A6284">
        <w:rPr>
          <w:i/>
        </w:rPr>
        <w:t>процесс</w:t>
      </w:r>
      <w:r w:rsidR="00E93E99">
        <w:rPr>
          <w:i/>
        </w:rPr>
        <w:t>а</w:t>
      </w:r>
      <w:r w:rsidR="003A6284">
        <w:rPr>
          <w:i/>
        </w:rPr>
        <w:t xml:space="preserve"> реформирования российской аспирантуры на современном этапе. </w:t>
      </w:r>
      <w:r>
        <w:rPr>
          <w:i/>
        </w:rPr>
        <w:t xml:space="preserve">Акцентируется внимание на </w:t>
      </w:r>
      <w:r w:rsidR="00750957" w:rsidRPr="00750957">
        <w:rPr>
          <w:i/>
        </w:rPr>
        <w:t>основны</w:t>
      </w:r>
      <w:r w:rsidR="00750957">
        <w:rPr>
          <w:i/>
        </w:rPr>
        <w:t>х</w:t>
      </w:r>
      <w:r w:rsidR="00750957" w:rsidRPr="00750957">
        <w:rPr>
          <w:i/>
        </w:rPr>
        <w:t xml:space="preserve"> характеристик</w:t>
      </w:r>
      <w:r w:rsidR="00750957">
        <w:rPr>
          <w:i/>
        </w:rPr>
        <w:t>ах</w:t>
      </w:r>
      <w:r w:rsidR="00750957" w:rsidRPr="00750957">
        <w:rPr>
          <w:i/>
        </w:rPr>
        <w:t xml:space="preserve"> новой модели аспирантуры, требования</w:t>
      </w:r>
      <w:r w:rsidR="00750957">
        <w:rPr>
          <w:i/>
        </w:rPr>
        <w:t>х</w:t>
      </w:r>
      <w:r w:rsidR="00750957" w:rsidRPr="00750957">
        <w:rPr>
          <w:i/>
        </w:rPr>
        <w:t>, предъявляемы</w:t>
      </w:r>
      <w:r w:rsidR="00750957">
        <w:rPr>
          <w:i/>
        </w:rPr>
        <w:t>х</w:t>
      </w:r>
      <w:r w:rsidR="00750957" w:rsidRPr="00750957">
        <w:rPr>
          <w:i/>
        </w:rPr>
        <w:t xml:space="preserve"> к программе аспирантуры.</w:t>
      </w:r>
      <w:r>
        <w:rPr>
          <w:i/>
        </w:rPr>
        <w:t xml:space="preserve"> </w:t>
      </w:r>
      <w:r w:rsidR="00750957">
        <w:rPr>
          <w:i/>
        </w:rPr>
        <w:t>Более подробно рассматривается вопрос организации итоговой аттестации в новых условиях.</w:t>
      </w:r>
    </w:p>
    <w:p w:rsidR="009C2004" w:rsidRDefault="009C2004" w:rsidP="009C2004">
      <w:pPr>
        <w:spacing w:line="240" w:lineRule="auto"/>
        <w:ind w:firstLine="709"/>
        <w:rPr>
          <w:i/>
          <w:szCs w:val="24"/>
        </w:rPr>
      </w:pPr>
      <w:r>
        <w:rPr>
          <w:b/>
          <w:i/>
          <w:szCs w:val="24"/>
        </w:rPr>
        <w:t xml:space="preserve">Ключевые слова: </w:t>
      </w:r>
      <w:r>
        <w:rPr>
          <w:i/>
          <w:szCs w:val="24"/>
        </w:rPr>
        <w:t>аспирантура, подготовка кадров для науки и высшего образования</w:t>
      </w:r>
      <w:r w:rsidR="00750957">
        <w:rPr>
          <w:i/>
          <w:szCs w:val="24"/>
        </w:rPr>
        <w:t>, реформа аспирантуры</w:t>
      </w:r>
      <w:r>
        <w:rPr>
          <w:i/>
          <w:szCs w:val="24"/>
        </w:rPr>
        <w:t>.</w:t>
      </w:r>
    </w:p>
    <w:p w:rsidR="009C2004" w:rsidRDefault="009C2004" w:rsidP="009C2004">
      <w:pPr>
        <w:ind w:firstLine="142"/>
        <w:rPr>
          <w:sz w:val="28"/>
          <w:szCs w:val="28"/>
        </w:rPr>
      </w:pPr>
    </w:p>
    <w:p w:rsidR="00F14435" w:rsidRPr="00F14435" w:rsidRDefault="003C36AE" w:rsidP="00F14435">
      <w:pPr>
        <w:tabs>
          <w:tab w:val="left" w:pos="720"/>
        </w:tabs>
        <w:spacing w:line="240" w:lineRule="auto"/>
        <w:ind w:firstLine="709"/>
        <w:rPr>
          <w:szCs w:val="24"/>
        </w:rPr>
      </w:pPr>
      <w:r>
        <w:rPr>
          <w:szCs w:val="24"/>
        </w:rPr>
        <w:t xml:space="preserve">Роль и значение аспирантуры для воспроизводства кадров российской науки остается высоким. </w:t>
      </w:r>
      <w:r w:rsidR="0040081B">
        <w:t xml:space="preserve">Так, удельный вес лиц, прошедших обучение в аспирантуре, в общей численности защитивших кандидатскую диссертацию составляет 75,5% </w:t>
      </w:r>
      <w:r w:rsidR="0040081B" w:rsidRPr="00F14435">
        <w:t>[</w:t>
      </w:r>
      <w:r w:rsidR="007C32E1">
        <w:t>2</w:t>
      </w:r>
      <w:r w:rsidR="0040081B">
        <w:t>, с. 106</w:t>
      </w:r>
      <w:r w:rsidR="0040081B" w:rsidRPr="00F14435">
        <w:t>]</w:t>
      </w:r>
      <w:r w:rsidR="0040081B">
        <w:t xml:space="preserve">. </w:t>
      </w:r>
      <w:r>
        <w:t>Более того, аспирантура является базовым институциональным ресурсом непрерывного воспроизводства кадров</w:t>
      </w:r>
      <w:r w:rsidR="001F2E9E">
        <w:t xml:space="preserve"> не только</w:t>
      </w:r>
      <w:r>
        <w:t xml:space="preserve"> для науки</w:t>
      </w:r>
      <w:r w:rsidR="004E5F09">
        <w:t xml:space="preserve"> и</w:t>
      </w:r>
      <w:r>
        <w:t xml:space="preserve"> высшей школы</w:t>
      </w:r>
      <w:r w:rsidR="001F2E9E">
        <w:t xml:space="preserve">, но </w:t>
      </w:r>
      <w:r>
        <w:t xml:space="preserve">и </w:t>
      </w:r>
      <w:r w:rsidR="007761D9">
        <w:t xml:space="preserve">для </w:t>
      </w:r>
      <w:r>
        <w:t xml:space="preserve">наукоёмких отраслей экономики </w:t>
      </w:r>
      <w:r w:rsidRPr="003C36AE">
        <w:t>[</w:t>
      </w:r>
      <w:r w:rsidR="007C32E1">
        <w:t>1</w:t>
      </w:r>
      <w:bookmarkStart w:id="0" w:name="_GoBack"/>
      <w:bookmarkEnd w:id="0"/>
      <w:r>
        <w:t>, с. 11</w:t>
      </w:r>
      <w:r w:rsidRPr="003C36AE">
        <w:t>]</w:t>
      </w:r>
      <w:r>
        <w:t xml:space="preserve">. </w:t>
      </w:r>
      <w:r w:rsidR="00443A3E">
        <w:t>Поэтому очень важно, чтобы порядок и правила подготовки аспирантов были понятны всем участникам данного процесса.</w:t>
      </w:r>
    </w:p>
    <w:p w:rsidR="003C36AE" w:rsidRDefault="00477A8D" w:rsidP="00CD52D6">
      <w:pPr>
        <w:tabs>
          <w:tab w:val="left" w:pos="720"/>
        </w:tabs>
        <w:spacing w:line="240" w:lineRule="auto"/>
        <w:ind w:firstLine="709"/>
        <w:rPr>
          <w:szCs w:val="24"/>
        </w:rPr>
      </w:pPr>
      <w:r>
        <w:rPr>
          <w:szCs w:val="24"/>
        </w:rPr>
        <w:t>Аспирантура на протяжении последн</w:t>
      </w:r>
      <w:r w:rsidR="009D3680">
        <w:rPr>
          <w:szCs w:val="24"/>
        </w:rPr>
        <w:t>их двух</w:t>
      </w:r>
      <w:r>
        <w:rPr>
          <w:szCs w:val="24"/>
        </w:rPr>
        <w:t xml:space="preserve"> десятилет</w:t>
      </w:r>
      <w:r w:rsidR="009D3680">
        <w:rPr>
          <w:szCs w:val="24"/>
        </w:rPr>
        <w:t>ий</w:t>
      </w:r>
      <w:r>
        <w:rPr>
          <w:szCs w:val="24"/>
        </w:rPr>
        <w:t xml:space="preserve"> не раз сталкивалась с процессом реформирования</w:t>
      </w:r>
      <w:r w:rsidR="00850FC8">
        <w:rPr>
          <w:szCs w:val="24"/>
        </w:rPr>
        <w:t xml:space="preserve"> (табл. 1)</w:t>
      </w:r>
      <w:r>
        <w:rPr>
          <w:szCs w:val="24"/>
        </w:rPr>
        <w:t>.</w:t>
      </w:r>
      <w:r w:rsidR="00850FC8">
        <w:rPr>
          <w:szCs w:val="24"/>
        </w:rPr>
        <w:t xml:space="preserve"> </w:t>
      </w:r>
      <w:r w:rsidR="009D3680">
        <w:rPr>
          <w:szCs w:val="24"/>
        </w:rPr>
        <w:t xml:space="preserve">Подготовка в аспирантуре до вступления в силу Федерального закона от 29 декабря </w:t>
      </w:r>
      <w:smartTag w:uri="urn:schemas-microsoft-com:office:smarttags" w:element="metricconverter">
        <w:smartTagPr>
          <w:attr w:name="ProductID" w:val="2012 г"/>
        </w:smartTagPr>
        <w:r w:rsidR="009D3680">
          <w:rPr>
            <w:szCs w:val="24"/>
          </w:rPr>
          <w:t>2012 г</w:t>
        </w:r>
      </w:smartTag>
      <w:r w:rsidR="009D3680">
        <w:rPr>
          <w:szCs w:val="24"/>
        </w:rPr>
        <w:t xml:space="preserve">. № 273-ФЗ «Об образовании в Российской Федерации» осуществлялась на основе советской системы подготовки аспирантов, обучение завершалось лишь справкой о сданных кандидатских экзаменах. </w:t>
      </w:r>
      <w:r w:rsidR="00C543A2">
        <w:rPr>
          <w:szCs w:val="24"/>
        </w:rPr>
        <w:t>Вступление в силу вышеуказанного закона и иных нормативных актов внесло в программы аспирантуры значительные изменения</w:t>
      </w:r>
      <w:r w:rsidR="00CC7015">
        <w:rPr>
          <w:szCs w:val="24"/>
        </w:rPr>
        <w:t>.</w:t>
      </w:r>
      <w:r w:rsidR="00C543A2">
        <w:rPr>
          <w:szCs w:val="24"/>
        </w:rPr>
        <w:t xml:space="preserve"> </w:t>
      </w:r>
      <w:r w:rsidR="00BB616D">
        <w:rPr>
          <w:szCs w:val="24"/>
        </w:rPr>
        <w:t xml:space="preserve">Отнесение аспирантуры к третьему уровню высшего образования регламентировало весь процесс обучения, вводилась государственная итоговая аттестация, программы должны были соответствовать федеральным государственным </w:t>
      </w:r>
      <w:r w:rsidR="00CD52D6">
        <w:rPr>
          <w:szCs w:val="24"/>
        </w:rPr>
        <w:t>образовательным стандартам</w:t>
      </w:r>
      <w:r w:rsidR="00BB616D">
        <w:rPr>
          <w:szCs w:val="24"/>
        </w:rPr>
        <w:t>.  Одними из целей данной реформы были не только повышение результативности аспирантуры, но и</w:t>
      </w:r>
      <w:r w:rsidR="00CC7015">
        <w:rPr>
          <w:szCs w:val="24"/>
        </w:rPr>
        <w:t xml:space="preserve"> </w:t>
      </w:r>
      <w:r w:rsidR="003B160F">
        <w:rPr>
          <w:szCs w:val="24"/>
        </w:rPr>
        <w:t xml:space="preserve">достижение </w:t>
      </w:r>
      <w:r w:rsidR="00CC7015">
        <w:rPr>
          <w:szCs w:val="24"/>
        </w:rPr>
        <w:t>гармонизаци</w:t>
      </w:r>
      <w:r w:rsidR="003B160F">
        <w:rPr>
          <w:szCs w:val="24"/>
        </w:rPr>
        <w:t>и</w:t>
      </w:r>
      <w:r w:rsidR="00CC7015">
        <w:rPr>
          <w:szCs w:val="24"/>
        </w:rPr>
        <w:t xml:space="preserve"> и преемственност</w:t>
      </w:r>
      <w:r w:rsidR="003B160F">
        <w:rPr>
          <w:szCs w:val="24"/>
        </w:rPr>
        <w:t>и</w:t>
      </w:r>
      <w:r w:rsidR="00CC7015">
        <w:rPr>
          <w:szCs w:val="24"/>
        </w:rPr>
        <w:t xml:space="preserve"> между образовательными программами высшей школы и аспирантуры, сопряжение с Болонской системой. </w:t>
      </w:r>
      <w:r>
        <w:rPr>
          <w:szCs w:val="24"/>
        </w:rPr>
        <w:t>Очередной этап реформ</w:t>
      </w:r>
      <w:r w:rsidR="00CC7015">
        <w:rPr>
          <w:szCs w:val="24"/>
        </w:rPr>
        <w:t>ы</w:t>
      </w:r>
      <w:r w:rsidR="00CD52D6">
        <w:rPr>
          <w:szCs w:val="24"/>
        </w:rPr>
        <w:t xml:space="preserve"> 2021-2022 гг.</w:t>
      </w:r>
      <w:r>
        <w:rPr>
          <w:szCs w:val="24"/>
        </w:rPr>
        <w:t xml:space="preserve"> </w:t>
      </w:r>
      <w:r w:rsidR="00CD52D6">
        <w:rPr>
          <w:szCs w:val="24"/>
        </w:rPr>
        <w:t xml:space="preserve">также был </w:t>
      </w:r>
      <w:r>
        <w:rPr>
          <w:szCs w:val="24"/>
        </w:rPr>
        <w:t>связан с поиском путей повышения результативности аспирантуры, определения ее целевых ориентиров, создания условий для совмещения итоговой аттестации в аспирантуре и защиты диссертации.</w:t>
      </w:r>
    </w:p>
    <w:p w:rsidR="00CC7015" w:rsidRDefault="00CC7015" w:rsidP="00CC7015">
      <w:pPr>
        <w:spacing w:line="240" w:lineRule="auto"/>
        <w:jc w:val="right"/>
        <w:rPr>
          <w:szCs w:val="24"/>
        </w:rPr>
      </w:pPr>
      <w:r>
        <w:rPr>
          <w:szCs w:val="24"/>
        </w:rPr>
        <w:t>Таблица 1</w:t>
      </w:r>
    </w:p>
    <w:p w:rsidR="00CC7015" w:rsidRPr="00EC49F4" w:rsidRDefault="00CC7015" w:rsidP="00CC7015">
      <w:pPr>
        <w:spacing w:line="240" w:lineRule="auto"/>
        <w:ind w:firstLine="426"/>
        <w:jc w:val="center"/>
        <w:rPr>
          <w:b/>
          <w:szCs w:val="24"/>
        </w:rPr>
      </w:pPr>
      <w:r>
        <w:rPr>
          <w:b/>
          <w:szCs w:val="24"/>
        </w:rPr>
        <w:t>Основные изменения в системе подготовки аспирантов</w:t>
      </w:r>
      <w:r w:rsidR="00EC49F4">
        <w:rPr>
          <w:b/>
          <w:szCs w:val="24"/>
        </w:rPr>
        <w:t xml:space="preserve"> </w:t>
      </w:r>
      <w:r w:rsidR="00EC49F4" w:rsidRPr="00776CF6">
        <w:rPr>
          <w:bCs/>
          <w:color w:val="000000" w:themeColor="text1"/>
          <w:szCs w:val="24"/>
        </w:rPr>
        <w:t>[</w:t>
      </w:r>
      <w:r w:rsidR="00776CF6" w:rsidRPr="00776CF6">
        <w:rPr>
          <w:bCs/>
          <w:color w:val="000000" w:themeColor="text1"/>
          <w:szCs w:val="24"/>
        </w:rPr>
        <w:t>3</w:t>
      </w:r>
      <w:r w:rsidR="00EC49F4" w:rsidRPr="00776CF6">
        <w:rPr>
          <w:bCs/>
          <w:color w:val="000000" w:themeColor="text1"/>
          <w:szCs w:val="24"/>
        </w:rPr>
        <w:t>, с. 92]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5"/>
        <w:gridCol w:w="3328"/>
        <w:gridCol w:w="2976"/>
      </w:tblGrid>
      <w:tr w:rsidR="00CC7015" w:rsidRPr="00842537" w:rsidTr="00CC7015">
        <w:trPr>
          <w:trHeight w:val="404"/>
        </w:trPr>
        <w:tc>
          <w:tcPr>
            <w:tcW w:w="3407" w:type="dxa"/>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spacing w:line="240" w:lineRule="auto"/>
              <w:ind w:firstLine="0"/>
              <w:jc w:val="center"/>
              <w:rPr>
                <w:b/>
                <w:sz w:val="20"/>
              </w:rPr>
            </w:pPr>
            <w:r w:rsidRPr="00842537">
              <w:rPr>
                <w:b/>
                <w:sz w:val="20"/>
              </w:rPr>
              <w:t xml:space="preserve">До 1 сентября </w:t>
            </w:r>
            <w:smartTag w:uri="urn:schemas-microsoft-com:office:smarttags" w:element="metricconverter">
              <w:smartTagPr>
                <w:attr w:name="ProductID" w:val="2013 г"/>
              </w:smartTagPr>
              <w:r w:rsidRPr="00842537">
                <w:rPr>
                  <w:b/>
                  <w:sz w:val="20"/>
                </w:rPr>
                <w:t>2013 г</w:t>
              </w:r>
            </w:smartTag>
            <w:r w:rsidRPr="00842537">
              <w:rPr>
                <w:b/>
                <w:sz w:val="20"/>
              </w:rPr>
              <w:t>.</w:t>
            </w:r>
            <w:r w:rsidRPr="00842537">
              <w:rPr>
                <w:sz w:val="20"/>
                <w:vertAlign w:val="superscript"/>
              </w:rPr>
              <w:t xml:space="preserve"> </w:t>
            </w:r>
          </w:p>
        </w:tc>
        <w:tc>
          <w:tcPr>
            <w:tcW w:w="3410" w:type="dxa"/>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spacing w:line="240" w:lineRule="auto"/>
              <w:ind w:firstLine="0"/>
              <w:jc w:val="center"/>
              <w:rPr>
                <w:b/>
                <w:sz w:val="20"/>
              </w:rPr>
            </w:pPr>
            <w:r w:rsidRPr="00842537">
              <w:rPr>
                <w:b/>
                <w:sz w:val="20"/>
              </w:rPr>
              <w:t xml:space="preserve">С 1 сентября </w:t>
            </w:r>
            <w:smartTag w:uri="urn:schemas-microsoft-com:office:smarttags" w:element="metricconverter">
              <w:smartTagPr>
                <w:attr w:name="ProductID" w:val="2013 г"/>
              </w:smartTagPr>
              <w:r w:rsidRPr="00842537">
                <w:rPr>
                  <w:b/>
                  <w:sz w:val="20"/>
                </w:rPr>
                <w:t>2013 г</w:t>
              </w:r>
            </w:smartTag>
            <w:r w:rsidRPr="00842537">
              <w:rPr>
                <w:b/>
                <w:sz w:val="20"/>
              </w:rPr>
              <w:t>.</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spacing w:line="240" w:lineRule="auto"/>
              <w:ind w:firstLine="0"/>
              <w:jc w:val="center"/>
              <w:rPr>
                <w:b/>
                <w:sz w:val="20"/>
              </w:rPr>
            </w:pPr>
            <w:r w:rsidRPr="00842537">
              <w:rPr>
                <w:b/>
                <w:sz w:val="20"/>
              </w:rPr>
              <w:t>С 1 марта 2022 г.</w:t>
            </w:r>
          </w:p>
        </w:tc>
      </w:tr>
      <w:tr w:rsidR="00CC7015" w:rsidRPr="00842537" w:rsidTr="00CC7015">
        <w:trPr>
          <w:trHeight w:val="404"/>
        </w:trPr>
        <w:tc>
          <w:tcPr>
            <w:tcW w:w="9855" w:type="dxa"/>
            <w:gridSpan w:val="3"/>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spacing w:line="240" w:lineRule="auto"/>
              <w:jc w:val="center"/>
              <w:rPr>
                <w:b/>
                <w:sz w:val="20"/>
              </w:rPr>
            </w:pPr>
            <w:r w:rsidRPr="00842537">
              <w:rPr>
                <w:b/>
                <w:sz w:val="20"/>
              </w:rPr>
              <w:t>1. Основные нормативные акты, определяющие деятельность аспирантуры</w:t>
            </w:r>
          </w:p>
        </w:tc>
      </w:tr>
      <w:tr w:rsidR="00CC7015" w:rsidRPr="00842537" w:rsidTr="00CC7015">
        <w:trPr>
          <w:trHeight w:val="380"/>
        </w:trPr>
        <w:tc>
          <w:tcPr>
            <w:tcW w:w="3407"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Закон Российской Федерации от 10 июля 1992 года</w:t>
            </w:r>
          </w:p>
          <w:p w:rsidR="00CC7015" w:rsidRPr="00842537" w:rsidRDefault="00CC7015">
            <w:pPr>
              <w:autoSpaceDE w:val="0"/>
              <w:autoSpaceDN w:val="0"/>
              <w:adjustRightInd w:val="0"/>
              <w:spacing w:line="240" w:lineRule="auto"/>
              <w:ind w:firstLine="0"/>
              <w:rPr>
                <w:sz w:val="20"/>
              </w:rPr>
            </w:pPr>
            <w:r w:rsidRPr="00842537">
              <w:rPr>
                <w:sz w:val="20"/>
              </w:rPr>
              <w:t>№ 3266-1 «Об образовании»;</w:t>
            </w:r>
          </w:p>
          <w:p w:rsidR="00CC7015" w:rsidRPr="00842537" w:rsidRDefault="00CC7015">
            <w:pPr>
              <w:autoSpaceDE w:val="0"/>
              <w:autoSpaceDN w:val="0"/>
              <w:adjustRightInd w:val="0"/>
              <w:spacing w:line="240" w:lineRule="auto"/>
              <w:ind w:firstLine="0"/>
              <w:rPr>
                <w:sz w:val="20"/>
              </w:rPr>
            </w:pPr>
            <w:r w:rsidRPr="00842537">
              <w:rPr>
                <w:sz w:val="20"/>
              </w:rPr>
              <w:t xml:space="preserve">Федеральный закон от 22 августа </w:t>
            </w:r>
            <w:smartTag w:uri="urn:schemas-microsoft-com:office:smarttags" w:element="metricconverter">
              <w:smartTagPr>
                <w:attr w:name="ProductID" w:val="1996 г"/>
              </w:smartTagPr>
              <w:r w:rsidRPr="00842537">
                <w:rPr>
                  <w:sz w:val="20"/>
                </w:rPr>
                <w:t>1996 г</w:t>
              </w:r>
            </w:smartTag>
            <w:r w:rsidRPr="00842537">
              <w:rPr>
                <w:sz w:val="20"/>
              </w:rPr>
              <w:t xml:space="preserve">. № 125-ФЗ </w:t>
            </w:r>
          </w:p>
          <w:p w:rsidR="00CC7015" w:rsidRPr="00842537" w:rsidRDefault="00CC7015">
            <w:pPr>
              <w:autoSpaceDE w:val="0"/>
              <w:autoSpaceDN w:val="0"/>
              <w:adjustRightInd w:val="0"/>
              <w:spacing w:line="240" w:lineRule="auto"/>
              <w:ind w:firstLine="0"/>
              <w:rPr>
                <w:sz w:val="20"/>
              </w:rPr>
            </w:pPr>
            <w:r w:rsidRPr="00842537">
              <w:rPr>
                <w:sz w:val="20"/>
              </w:rPr>
              <w:t>«О высшем и послевузовском профессиональном образовании»</w:t>
            </w:r>
          </w:p>
        </w:tc>
        <w:tc>
          <w:tcPr>
            <w:tcW w:w="3410" w:type="dxa"/>
            <w:tcBorders>
              <w:top w:val="single" w:sz="4" w:space="0" w:color="auto"/>
              <w:left w:val="single" w:sz="4" w:space="0" w:color="auto"/>
              <w:bottom w:val="single" w:sz="4" w:space="0" w:color="auto"/>
              <w:right w:val="single" w:sz="4" w:space="0" w:color="auto"/>
            </w:tcBorders>
            <w:hideMark/>
          </w:tcPr>
          <w:p w:rsidR="00CC7015" w:rsidRPr="00842537" w:rsidRDefault="00CC7015">
            <w:pPr>
              <w:spacing w:line="240" w:lineRule="auto"/>
              <w:ind w:firstLine="0"/>
              <w:rPr>
                <w:sz w:val="20"/>
              </w:rPr>
            </w:pPr>
            <w:r w:rsidRPr="00842537">
              <w:rPr>
                <w:sz w:val="20"/>
              </w:rPr>
              <w:t xml:space="preserve">Федеральный закон от 29 декабря </w:t>
            </w:r>
            <w:smartTag w:uri="urn:schemas-microsoft-com:office:smarttags" w:element="metricconverter">
              <w:smartTagPr>
                <w:attr w:name="ProductID" w:val="2012 г"/>
              </w:smartTagPr>
              <w:r w:rsidRPr="00842537">
                <w:rPr>
                  <w:sz w:val="20"/>
                </w:rPr>
                <w:t>2012 г</w:t>
              </w:r>
            </w:smartTag>
            <w:r w:rsidRPr="00842537">
              <w:rPr>
                <w:sz w:val="20"/>
              </w:rPr>
              <w:t>. № 273-ФЗ «Об образовании в Российской Федерации»</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spacing w:line="240" w:lineRule="auto"/>
              <w:ind w:firstLine="0"/>
              <w:rPr>
                <w:sz w:val="20"/>
              </w:rPr>
            </w:pPr>
            <w:r w:rsidRPr="00842537">
              <w:rPr>
                <w:sz w:val="20"/>
              </w:rPr>
              <w:t xml:space="preserve">Федеральный закон от 29 декабря </w:t>
            </w:r>
            <w:smartTag w:uri="urn:schemas-microsoft-com:office:smarttags" w:element="metricconverter">
              <w:smartTagPr>
                <w:attr w:name="ProductID" w:val="2012 г"/>
              </w:smartTagPr>
              <w:r w:rsidRPr="00842537">
                <w:rPr>
                  <w:sz w:val="20"/>
                </w:rPr>
                <w:t>2012 г</w:t>
              </w:r>
            </w:smartTag>
            <w:r w:rsidRPr="00842537">
              <w:rPr>
                <w:sz w:val="20"/>
              </w:rPr>
              <w:t>. № 273-ФЗ «Об образовании в Российской Федерации» (с изм. и доп., вступ. в силу с 01.03.2022)</w:t>
            </w:r>
          </w:p>
        </w:tc>
      </w:tr>
      <w:tr w:rsidR="00CC7015" w:rsidRPr="00842537" w:rsidTr="00CC7015">
        <w:trPr>
          <w:trHeight w:val="380"/>
        </w:trPr>
        <w:tc>
          <w:tcPr>
            <w:tcW w:w="9855" w:type="dxa"/>
            <w:gridSpan w:val="3"/>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spacing w:line="240" w:lineRule="auto"/>
              <w:jc w:val="center"/>
              <w:rPr>
                <w:b/>
                <w:sz w:val="20"/>
              </w:rPr>
            </w:pPr>
            <w:r w:rsidRPr="00842537">
              <w:rPr>
                <w:b/>
                <w:sz w:val="20"/>
              </w:rPr>
              <w:t>2. Место аспирантуры в системе образования</w:t>
            </w:r>
          </w:p>
        </w:tc>
      </w:tr>
      <w:tr w:rsidR="00CC7015" w:rsidRPr="00842537" w:rsidTr="00CC7015">
        <w:trPr>
          <w:trHeight w:val="380"/>
        </w:trPr>
        <w:tc>
          <w:tcPr>
            <w:tcW w:w="3407" w:type="dxa"/>
            <w:tcBorders>
              <w:top w:val="single" w:sz="4" w:space="0" w:color="auto"/>
              <w:left w:val="single" w:sz="4" w:space="0" w:color="auto"/>
              <w:bottom w:val="single" w:sz="4" w:space="0" w:color="auto"/>
              <w:right w:val="single" w:sz="4" w:space="0" w:color="auto"/>
            </w:tcBorders>
            <w:hideMark/>
          </w:tcPr>
          <w:p w:rsidR="00CC7015" w:rsidRPr="00842537" w:rsidRDefault="00CC7015">
            <w:pPr>
              <w:spacing w:line="240" w:lineRule="auto"/>
              <w:ind w:firstLine="0"/>
              <w:rPr>
                <w:sz w:val="20"/>
              </w:rPr>
            </w:pPr>
            <w:r w:rsidRPr="00842537">
              <w:rPr>
                <w:sz w:val="20"/>
              </w:rPr>
              <w:t>Уровни послевузовского образования:</w:t>
            </w:r>
          </w:p>
          <w:p w:rsidR="00CC7015" w:rsidRPr="00842537" w:rsidRDefault="00CC7015">
            <w:pPr>
              <w:spacing w:line="240" w:lineRule="auto"/>
              <w:ind w:firstLine="0"/>
              <w:rPr>
                <w:sz w:val="20"/>
              </w:rPr>
            </w:pPr>
            <w:r w:rsidRPr="00842537">
              <w:rPr>
                <w:sz w:val="20"/>
              </w:rPr>
              <w:t>− аспирантура (адъюнктура);</w:t>
            </w:r>
          </w:p>
          <w:p w:rsidR="00CC7015" w:rsidRPr="00842537" w:rsidRDefault="00CC7015">
            <w:pPr>
              <w:spacing w:line="240" w:lineRule="auto"/>
              <w:ind w:firstLine="0"/>
              <w:rPr>
                <w:sz w:val="20"/>
              </w:rPr>
            </w:pPr>
            <w:r w:rsidRPr="00842537">
              <w:rPr>
                <w:sz w:val="20"/>
              </w:rPr>
              <w:t>− ординатура;</w:t>
            </w:r>
          </w:p>
          <w:p w:rsidR="00CC7015" w:rsidRPr="00842537" w:rsidRDefault="00CC7015">
            <w:pPr>
              <w:spacing w:line="240" w:lineRule="auto"/>
              <w:ind w:firstLine="0"/>
              <w:rPr>
                <w:sz w:val="20"/>
              </w:rPr>
            </w:pPr>
            <w:r w:rsidRPr="00842537">
              <w:rPr>
                <w:sz w:val="20"/>
              </w:rPr>
              <w:t>− ассистентура-стажировка;</w:t>
            </w:r>
          </w:p>
          <w:p w:rsidR="00CC7015" w:rsidRPr="00842537" w:rsidRDefault="00CC7015">
            <w:pPr>
              <w:spacing w:line="240" w:lineRule="auto"/>
              <w:ind w:firstLine="0"/>
              <w:rPr>
                <w:sz w:val="20"/>
              </w:rPr>
            </w:pPr>
            <w:r w:rsidRPr="00842537">
              <w:rPr>
                <w:sz w:val="20"/>
              </w:rPr>
              <w:lastRenderedPageBreak/>
              <w:t>− докторантура</w:t>
            </w:r>
          </w:p>
        </w:tc>
        <w:tc>
          <w:tcPr>
            <w:tcW w:w="3410"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lastRenderedPageBreak/>
              <w:t xml:space="preserve">Третий уровень </w:t>
            </w:r>
            <w:r w:rsidRPr="00842537">
              <w:rPr>
                <w:iCs/>
                <w:sz w:val="20"/>
              </w:rPr>
              <w:t>высшего</w:t>
            </w:r>
            <w:r w:rsidRPr="00842537">
              <w:rPr>
                <w:i/>
                <w:iCs/>
                <w:sz w:val="20"/>
              </w:rPr>
              <w:t xml:space="preserve"> </w:t>
            </w:r>
            <w:r w:rsidRPr="00842537">
              <w:rPr>
                <w:sz w:val="20"/>
              </w:rPr>
              <w:t>образования – подготовка кадров высшей квалификации:</w:t>
            </w:r>
          </w:p>
          <w:p w:rsidR="00CC7015" w:rsidRPr="00842537" w:rsidRDefault="00CC7015">
            <w:pPr>
              <w:autoSpaceDE w:val="0"/>
              <w:autoSpaceDN w:val="0"/>
              <w:adjustRightInd w:val="0"/>
              <w:spacing w:line="240" w:lineRule="auto"/>
              <w:ind w:firstLine="0"/>
              <w:rPr>
                <w:sz w:val="20"/>
              </w:rPr>
            </w:pPr>
            <w:r w:rsidRPr="00842537">
              <w:rPr>
                <w:sz w:val="20"/>
              </w:rPr>
              <w:t>− аспирантура (адъюнктура)</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 xml:space="preserve">Третий уровень </w:t>
            </w:r>
            <w:r w:rsidRPr="00842537">
              <w:rPr>
                <w:iCs/>
                <w:sz w:val="20"/>
              </w:rPr>
              <w:t>высшего</w:t>
            </w:r>
            <w:r w:rsidRPr="00842537">
              <w:rPr>
                <w:i/>
                <w:iCs/>
                <w:sz w:val="20"/>
              </w:rPr>
              <w:t xml:space="preserve"> </w:t>
            </w:r>
            <w:r w:rsidRPr="00842537">
              <w:rPr>
                <w:sz w:val="20"/>
              </w:rPr>
              <w:t>образования – подготовка кадров высшей квалификации:</w:t>
            </w:r>
          </w:p>
          <w:p w:rsidR="00CC7015" w:rsidRPr="00842537" w:rsidRDefault="00CC7015">
            <w:pPr>
              <w:autoSpaceDE w:val="0"/>
              <w:autoSpaceDN w:val="0"/>
              <w:adjustRightInd w:val="0"/>
              <w:spacing w:line="240" w:lineRule="auto"/>
              <w:ind w:firstLine="0"/>
              <w:rPr>
                <w:sz w:val="20"/>
              </w:rPr>
            </w:pPr>
            <w:r w:rsidRPr="00842537">
              <w:rPr>
                <w:sz w:val="20"/>
              </w:rPr>
              <w:t>− аспирантура (адъюнктура)</w:t>
            </w:r>
          </w:p>
        </w:tc>
      </w:tr>
      <w:tr w:rsidR="00CC7015" w:rsidRPr="00842537" w:rsidTr="00CC7015">
        <w:trPr>
          <w:trHeight w:val="380"/>
        </w:trPr>
        <w:tc>
          <w:tcPr>
            <w:tcW w:w="9855" w:type="dxa"/>
            <w:gridSpan w:val="3"/>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autoSpaceDE w:val="0"/>
              <w:autoSpaceDN w:val="0"/>
              <w:adjustRightInd w:val="0"/>
              <w:spacing w:line="240" w:lineRule="auto"/>
              <w:jc w:val="center"/>
              <w:rPr>
                <w:b/>
                <w:sz w:val="20"/>
              </w:rPr>
            </w:pPr>
            <w:r w:rsidRPr="00842537">
              <w:rPr>
                <w:b/>
                <w:sz w:val="20"/>
              </w:rPr>
              <w:t>3. Требования к направлению и содержанию образовательных программ аспирантуры</w:t>
            </w:r>
          </w:p>
        </w:tc>
      </w:tr>
      <w:tr w:rsidR="00CC7015" w:rsidRPr="00842537" w:rsidTr="00CC7015">
        <w:trPr>
          <w:trHeight w:val="404"/>
        </w:trPr>
        <w:tc>
          <w:tcPr>
            <w:tcW w:w="3407"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номенклатура специальностей научных работников;</w:t>
            </w:r>
          </w:p>
          <w:p w:rsidR="00CC7015" w:rsidRPr="00842537" w:rsidRDefault="00CC7015">
            <w:pPr>
              <w:autoSpaceDE w:val="0"/>
              <w:autoSpaceDN w:val="0"/>
              <w:adjustRightInd w:val="0"/>
              <w:spacing w:line="240" w:lineRule="auto"/>
              <w:ind w:firstLine="0"/>
              <w:rPr>
                <w:sz w:val="20"/>
              </w:rPr>
            </w:pPr>
            <w:r w:rsidRPr="00842537">
              <w:rPr>
                <w:sz w:val="20"/>
              </w:rPr>
              <w:t>федеральные государственные требования</w:t>
            </w:r>
          </w:p>
        </w:tc>
        <w:tc>
          <w:tcPr>
            <w:tcW w:w="3410"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перечень направлений подготовки;</w:t>
            </w:r>
          </w:p>
          <w:p w:rsidR="00CC7015" w:rsidRPr="00842537" w:rsidRDefault="00CC7015">
            <w:pPr>
              <w:autoSpaceDE w:val="0"/>
              <w:autoSpaceDN w:val="0"/>
              <w:adjustRightInd w:val="0"/>
              <w:spacing w:line="240" w:lineRule="auto"/>
              <w:ind w:firstLine="0"/>
              <w:rPr>
                <w:sz w:val="20"/>
              </w:rPr>
            </w:pPr>
            <w:r w:rsidRPr="00842537">
              <w:rPr>
                <w:sz w:val="20"/>
              </w:rPr>
              <w:t>федеральный государственный образовательный стандарт (ФГОС)</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номенклатура научных специальностей;</w:t>
            </w:r>
          </w:p>
          <w:p w:rsidR="00CC7015" w:rsidRPr="00842537" w:rsidRDefault="00CC7015">
            <w:pPr>
              <w:autoSpaceDE w:val="0"/>
              <w:autoSpaceDN w:val="0"/>
              <w:adjustRightInd w:val="0"/>
              <w:spacing w:line="240" w:lineRule="auto"/>
              <w:ind w:firstLine="0"/>
              <w:rPr>
                <w:sz w:val="20"/>
              </w:rPr>
            </w:pPr>
            <w:r w:rsidRPr="00842537">
              <w:rPr>
                <w:sz w:val="20"/>
              </w:rPr>
              <w:t>федеральные государственные требования (ФГТ)</w:t>
            </w:r>
          </w:p>
        </w:tc>
      </w:tr>
      <w:tr w:rsidR="00CC7015" w:rsidRPr="00842537" w:rsidTr="00CC7015">
        <w:trPr>
          <w:trHeight w:val="404"/>
        </w:trPr>
        <w:tc>
          <w:tcPr>
            <w:tcW w:w="9855" w:type="dxa"/>
            <w:gridSpan w:val="3"/>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autoSpaceDE w:val="0"/>
              <w:autoSpaceDN w:val="0"/>
              <w:adjustRightInd w:val="0"/>
              <w:spacing w:line="240" w:lineRule="auto"/>
              <w:jc w:val="center"/>
              <w:rPr>
                <w:b/>
                <w:sz w:val="20"/>
              </w:rPr>
            </w:pPr>
            <w:r w:rsidRPr="00842537">
              <w:rPr>
                <w:b/>
                <w:sz w:val="20"/>
              </w:rPr>
              <w:t>4. Объем программы аспирантуры</w:t>
            </w:r>
          </w:p>
        </w:tc>
      </w:tr>
      <w:tr w:rsidR="00CC7015" w:rsidRPr="00842537" w:rsidTr="00CC7015">
        <w:trPr>
          <w:trHeight w:val="404"/>
        </w:trPr>
        <w:tc>
          <w:tcPr>
            <w:tcW w:w="3407"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210 зачетных единиц</w:t>
            </w:r>
          </w:p>
        </w:tc>
        <w:tc>
          <w:tcPr>
            <w:tcW w:w="3410"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 xml:space="preserve">180 зачетных единиц* </w:t>
            </w:r>
          </w:p>
          <w:p w:rsidR="00CC7015" w:rsidRPr="00842537" w:rsidRDefault="00CC7015">
            <w:pPr>
              <w:autoSpaceDE w:val="0"/>
              <w:autoSpaceDN w:val="0"/>
              <w:adjustRightInd w:val="0"/>
              <w:spacing w:line="240" w:lineRule="auto"/>
              <w:ind w:firstLine="0"/>
              <w:rPr>
                <w:sz w:val="20"/>
              </w:rPr>
            </w:pPr>
            <w:r w:rsidRPr="00842537">
              <w:rPr>
                <w:sz w:val="20"/>
              </w:rPr>
              <w:t>(60 з.е. в год при очной форме обучения)</w:t>
            </w:r>
          </w:p>
          <w:p w:rsidR="00CC7015" w:rsidRPr="00842537" w:rsidRDefault="00CC7015">
            <w:pPr>
              <w:autoSpaceDE w:val="0"/>
              <w:autoSpaceDN w:val="0"/>
              <w:adjustRightInd w:val="0"/>
              <w:spacing w:line="240" w:lineRule="auto"/>
              <w:ind w:firstLine="0"/>
              <w:rPr>
                <w:sz w:val="20"/>
              </w:rPr>
            </w:pPr>
            <w:r w:rsidRPr="00842537">
              <w:rPr>
                <w:sz w:val="20"/>
              </w:rPr>
              <w:t>75 з.е. при ускоренной, очно-заочной, заочной и других формах обучения)</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не регламентирован</w:t>
            </w:r>
          </w:p>
        </w:tc>
      </w:tr>
      <w:tr w:rsidR="00CC7015" w:rsidRPr="00842537" w:rsidTr="00CC7015">
        <w:trPr>
          <w:trHeight w:val="380"/>
        </w:trPr>
        <w:tc>
          <w:tcPr>
            <w:tcW w:w="9855" w:type="dxa"/>
            <w:gridSpan w:val="3"/>
            <w:tcBorders>
              <w:top w:val="single" w:sz="4" w:space="0" w:color="auto"/>
              <w:left w:val="single" w:sz="4" w:space="0" w:color="auto"/>
              <w:bottom w:val="single" w:sz="4" w:space="0" w:color="auto"/>
              <w:right w:val="single" w:sz="4" w:space="0" w:color="auto"/>
            </w:tcBorders>
            <w:vAlign w:val="center"/>
            <w:hideMark/>
          </w:tcPr>
          <w:p w:rsidR="00CC7015" w:rsidRPr="00842537" w:rsidRDefault="00CC7015">
            <w:pPr>
              <w:spacing w:line="240" w:lineRule="auto"/>
              <w:jc w:val="center"/>
              <w:rPr>
                <w:b/>
                <w:sz w:val="20"/>
              </w:rPr>
            </w:pPr>
            <w:r w:rsidRPr="00842537">
              <w:rPr>
                <w:b/>
                <w:sz w:val="20"/>
              </w:rPr>
              <w:t>5. Результат обучения в аспирантуре</w:t>
            </w:r>
          </w:p>
        </w:tc>
      </w:tr>
      <w:tr w:rsidR="00CC7015" w:rsidRPr="00842537" w:rsidTr="00CC7015">
        <w:trPr>
          <w:trHeight w:val="404"/>
        </w:trPr>
        <w:tc>
          <w:tcPr>
            <w:tcW w:w="3407"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справка об обучении и (или) о сдаче кандидатских экзаменов;</w:t>
            </w:r>
          </w:p>
          <w:p w:rsidR="00CC7015" w:rsidRPr="00842537" w:rsidRDefault="00CC7015">
            <w:pPr>
              <w:spacing w:line="240" w:lineRule="auto"/>
              <w:ind w:firstLine="0"/>
              <w:rPr>
                <w:sz w:val="20"/>
              </w:rPr>
            </w:pPr>
            <w:r w:rsidRPr="00842537">
              <w:rPr>
                <w:sz w:val="20"/>
              </w:rPr>
              <w:t>диплом кандидата наук (при защите кандидатской диссертации)</w:t>
            </w:r>
          </w:p>
        </w:tc>
        <w:tc>
          <w:tcPr>
            <w:tcW w:w="3410"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диплом об окончании аспирантуры (адъюнктуры) с присвоением квалификации «Исследователь. Преподаватель-исследователь»;</w:t>
            </w:r>
          </w:p>
          <w:p w:rsidR="00CC7015" w:rsidRPr="00842537" w:rsidRDefault="00CC7015">
            <w:pPr>
              <w:autoSpaceDE w:val="0"/>
              <w:autoSpaceDN w:val="0"/>
              <w:adjustRightInd w:val="0"/>
              <w:spacing w:line="240" w:lineRule="auto"/>
              <w:ind w:firstLine="0"/>
              <w:rPr>
                <w:sz w:val="20"/>
              </w:rPr>
            </w:pPr>
            <w:r w:rsidRPr="00842537">
              <w:rPr>
                <w:sz w:val="20"/>
              </w:rPr>
              <w:t>диплом кандидата наук (при защите научной квалификационной работы - диссертации)</w:t>
            </w:r>
          </w:p>
        </w:tc>
        <w:tc>
          <w:tcPr>
            <w:tcW w:w="3038" w:type="dxa"/>
            <w:tcBorders>
              <w:top w:val="single" w:sz="4" w:space="0" w:color="auto"/>
              <w:left w:val="single" w:sz="4" w:space="0" w:color="auto"/>
              <w:bottom w:val="single" w:sz="4" w:space="0" w:color="auto"/>
              <w:right w:val="single" w:sz="4" w:space="0" w:color="auto"/>
            </w:tcBorders>
            <w:hideMark/>
          </w:tcPr>
          <w:p w:rsidR="00CC7015" w:rsidRPr="00842537" w:rsidRDefault="00CC7015">
            <w:pPr>
              <w:autoSpaceDE w:val="0"/>
              <w:autoSpaceDN w:val="0"/>
              <w:adjustRightInd w:val="0"/>
              <w:spacing w:line="240" w:lineRule="auto"/>
              <w:ind w:firstLine="0"/>
              <w:rPr>
                <w:sz w:val="20"/>
              </w:rPr>
            </w:pPr>
            <w:r w:rsidRPr="00842537">
              <w:rPr>
                <w:sz w:val="20"/>
              </w:rPr>
              <w:t>свидетельство об окончании аспирантуры (адъюнктуры);</w:t>
            </w:r>
          </w:p>
          <w:p w:rsidR="00CC7015" w:rsidRPr="00842537" w:rsidRDefault="00CC7015">
            <w:pPr>
              <w:autoSpaceDE w:val="0"/>
              <w:autoSpaceDN w:val="0"/>
              <w:adjustRightInd w:val="0"/>
              <w:spacing w:line="240" w:lineRule="auto"/>
              <w:ind w:firstLine="0"/>
              <w:rPr>
                <w:sz w:val="20"/>
              </w:rPr>
            </w:pPr>
            <w:r w:rsidRPr="00842537">
              <w:rPr>
                <w:sz w:val="20"/>
              </w:rPr>
              <w:t>диплом кандидата наук (при защите научной квалификационной работы - диссертации)</w:t>
            </w:r>
          </w:p>
        </w:tc>
      </w:tr>
    </w:tbl>
    <w:p w:rsidR="00CC7015" w:rsidRDefault="00CC7015" w:rsidP="00CC7015">
      <w:pPr>
        <w:tabs>
          <w:tab w:val="left" w:pos="1080"/>
        </w:tabs>
        <w:spacing w:line="240" w:lineRule="auto"/>
        <w:ind w:firstLine="0"/>
        <w:rPr>
          <w:sz w:val="20"/>
        </w:rPr>
      </w:pPr>
      <w:r>
        <w:rPr>
          <w:sz w:val="20"/>
        </w:rPr>
        <w:t>* Зачетная единица для программ аспирантуры (адъюнктуры), разработанных в соответствии с федеральными государственными образовательными стандартами, эквивалентна 36 академическим часам (при продолжительности академического часа 45 минут) или 27 астрономическим часам.</w:t>
      </w:r>
    </w:p>
    <w:p w:rsidR="009E10FD" w:rsidRDefault="009E10FD" w:rsidP="00172CB3">
      <w:pPr>
        <w:spacing w:line="240" w:lineRule="auto"/>
        <w:ind w:firstLine="567"/>
        <w:rPr>
          <w:szCs w:val="24"/>
        </w:rPr>
      </w:pPr>
    </w:p>
    <w:p w:rsidR="00A13EA5" w:rsidRDefault="00A13EA5" w:rsidP="00172CB3">
      <w:pPr>
        <w:spacing w:line="240" w:lineRule="auto"/>
        <w:ind w:firstLine="567"/>
        <w:rPr>
          <w:szCs w:val="24"/>
        </w:rPr>
      </w:pPr>
      <w:r>
        <w:rPr>
          <w:szCs w:val="24"/>
        </w:rPr>
        <w:t xml:space="preserve">Основные характеристики новой аспирантуры: </w:t>
      </w:r>
    </w:p>
    <w:p w:rsidR="00B138D6" w:rsidRDefault="00B138D6" w:rsidP="00B138D6">
      <w:pPr>
        <w:spacing w:line="240" w:lineRule="auto"/>
        <w:ind w:firstLine="567"/>
        <w:rPr>
          <w:szCs w:val="24"/>
          <w:highlight w:val="green"/>
          <w:lang w:eastAsia="en-US"/>
        </w:rPr>
      </w:pPr>
      <w:r>
        <w:rPr>
          <w:color w:val="000000"/>
          <w:szCs w:val="24"/>
        </w:rPr>
        <w:t xml:space="preserve">- </w:t>
      </w:r>
      <w:r w:rsidR="0036578E">
        <w:rPr>
          <w:color w:val="000000"/>
          <w:szCs w:val="24"/>
        </w:rPr>
        <w:t xml:space="preserve">В нормативных документах четко обозначена цель </w:t>
      </w:r>
      <w:r>
        <w:rPr>
          <w:color w:val="000000"/>
          <w:szCs w:val="24"/>
        </w:rPr>
        <w:t xml:space="preserve">обучения в аспирантуре – подготовка аспирантом под руководством научного руководителя диссертации к защите. </w:t>
      </w:r>
    </w:p>
    <w:p w:rsidR="00A13EA5" w:rsidRDefault="00172CB3" w:rsidP="00172CB3">
      <w:pPr>
        <w:spacing w:line="240" w:lineRule="auto"/>
        <w:ind w:firstLine="567"/>
        <w:rPr>
          <w:szCs w:val="24"/>
        </w:rPr>
      </w:pPr>
      <w:r>
        <w:rPr>
          <w:szCs w:val="24"/>
        </w:rPr>
        <w:t xml:space="preserve">- Программы подготовки </w:t>
      </w:r>
      <w:r w:rsidR="00A13EA5">
        <w:rPr>
          <w:szCs w:val="24"/>
        </w:rPr>
        <w:t xml:space="preserve">научных и </w:t>
      </w:r>
      <w:r>
        <w:rPr>
          <w:szCs w:val="24"/>
        </w:rPr>
        <w:t>научно-педагогических кадров в аспирантуре разрабатываются на основе федеральных государственных требований (ФГТ) по научным специальностям</w:t>
      </w:r>
      <w:r w:rsidR="00A13EA5">
        <w:rPr>
          <w:szCs w:val="24"/>
        </w:rPr>
        <w:t>, что предполагает более гибкий подход к структуре и наполнению программы</w:t>
      </w:r>
      <w:r>
        <w:rPr>
          <w:szCs w:val="24"/>
        </w:rPr>
        <w:t xml:space="preserve">. </w:t>
      </w:r>
    </w:p>
    <w:p w:rsidR="00172CB3" w:rsidRDefault="00172CB3" w:rsidP="00172CB3">
      <w:pPr>
        <w:spacing w:line="240" w:lineRule="auto"/>
        <w:ind w:firstLine="567"/>
        <w:rPr>
          <w:color w:val="000000"/>
          <w:szCs w:val="24"/>
        </w:rPr>
      </w:pPr>
      <w:r>
        <w:rPr>
          <w:color w:val="000000"/>
          <w:szCs w:val="24"/>
        </w:rPr>
        <w:t xml:space="preserve">- </w:t>
      </w:r>
      <w:r w:rsidR="00A13EA5">
        <w:rPr>
          <w:szCs w:val="24"/>
        </w:rPr>
        <w:t xml:space="preserve">Программы подготовки научных и научно-педагогических кадров в аспирантуре, разрабатываемые на основе ФГТ не подлежат </w:t>
      </w:r>
      <w:r w:rsidR="00A13EA5">
        <w:rPr>
          <w:color w:val="000000"/>
          <w:szCs w:val="24"/>
        </w:rPr>
        <w:t>г</w:t>
      </w:r>
      <w:r>
        <w:rPr>
          <w:color w:val="000000"/>
          <w:szCs w:val="24"/>
        </w:rPr>
        <w:t>осударственн</w:t>
      </w:r>
      <w:r w:rsidR="00A13EA5">
        <w:rPr>
          <w:color w:val="000000"/>
          <w:szCs w:val="24"/>
        </w:rPr>
        <w:t>ой</w:t>
      </w:r>
      <w:r>
        <w:rPr>
          <w:color w:val="000000"/>
          <w:szCs w:val="24"/>
        </w:rPr>
        <w:t xml:space="preserve"> аккредитаци</w:t>
      </w:r>
      <w:r w:rsidR="00A13EA5">
        <w:rPr>
          <w:color w:val="000000"/>
          <w:szCs w:val="24"/>
        </w:rPr>
        <w:t>и, но при этом</w:t>
      </w:r>
      <w:r>
        <w:rPr>
          <w:color w:val="000000"/>
          <w:szCs w:val="24"/>
        </w:rPr>
        <w:t xml:space="preserve"> академические права аспирантов сохранены</w:t>
      </w:r>
      <w:r w:rsidR="003A345C">
        <w:rPr>
          <w:color w:val="000000"/>
          <w:szCs w:val="24"/>
        </w:rPr>
        <w:t xml:space="preserve">. Это и стипендия, и </w:t>
      </w:r>
      <w:r>
        <w:rPr>
          <w:color w:val="000000"/>
          <w:szCs w:val="24"/>
        </w:rPr>
        <w:t xml:space="preserve">право на отсрочку от призыва на военную службу (на период обучения и на время защиты диссертации на срок до одного года после завершения обучения). </w:t>
      </w:r>
    </w:p>
    <w:p w:rsidR="00172CB3" w:rsidRDefault="00172CB3" w:rsidP="00172CB3">
      <w:pPr>
        <w:spacing w:line="240" w:lineRule="auto"/>
        <w:ind w:firstLine="540"/>
        <w:rPr>
          <w:rFonts w:eastAsia="Times New Roman"/>
          <w:szCs w:val="24"/>
          <w:lang w:eastAsia="ru-RU"/>
        </w:rPr>
      </w:pPr>
      <w:r>
        <w:rPr>
          <w:color w:val="000000"/>
          <w:szCs w:val="24"/>
        </w:rPr>
        <w:t xml:space="preserve">- </w:t>
      </w:r>
      <w:r w:rsidR="003A345C">
        <w:rPr>
          <w:color w:val="000000"/>
          <w:szCs w:val="24"/>
        </w:rPr>
        <w:t>Форма обучения в аспирантуре только очная. Исключение касается только организаций, которые готовят аспирантов в интересах обороны и безопасности государства, обеспечения законности и правопорядка. Ранее обучение было возможно в очной, очно-заочной, заочной форме</w:t>
      </w:r>
      <w:r w:rsidR="003A345C">
        <w:rPr>
          <w:rFonts w:eastAsia="Times New Roman"/>
          <w:szCs w:val="24"/>
          <w:lang w:eastAsia="ru-RU"/>
        </w:rPr>
        <w:t xml:space="preserve"> и с сочетанием различных форм обучения. </w:t>
      </w:r>
    </w:p>
    <w:p w:rsidR="00172CB3" w:rsidRPr="00487B92" w:rsidRDefault="00172CB3" w:rsidP="00487B92">
      <w:pPr>
        <w:spacing w:line="240" w:lineRule="auto"/>
        <w:ind w:firstLine="567"/>
      </w:pPr>
      <w:r>
        <w:rPr>
          <w:color w:val="000000"/>
          <w:szCs w:val="24"/>
        </w:rPr>
        <w:t xml:space="preserve">- </w:t>
      </w:r>
      <w:r w:rsidR="003A345C">
        <w:rPr>
          <w:color w:val="000000"/>
          <w:szCs w:val="24"/>
        </w:rPr>
        <w:t>Нормативно закреплены обязанности научного руководителя, среди которых указаны</w:t>
      </w:r>
      <w:r w:rsidR="00487B92">
        <w:rPr>
          <w:color w:val="000000"/>
          <w:szCs w:val="24"/>
        </w:rPr>
        <w:t xml:space="preserve"> следующие</w:t>
      </w:r>
      <w:r w:rsidR="003A345C">
        <w:rPr>
          <w:color w:val="000000"/>
          <w:szCs w:val="24"/>
        </w:rPr>
        <w:t xml:space="preserve">: </w:t>
      </w:r>
      <w:r>
        <w:t>содействие в выборе темы диссертации</w:t>
      </w:r>
      <w:r w:rsidR="00487B92">
        <w:t xml:space="preserve"> аспирантом</w:t>
      </w:r>
      <w:r>
        <w:t xml:space="preserve">, руководство </w:t>
      </w:r>
      <w:r w:rsidR="00487B92">
        <w:t xml:space="preserve">его </w:t>
      </w:r>
      <w:r>
        <w:t>научной деятельностью, консультир</w:t>
      </w:r>
      <w:r w:rsidR="00487B92">
        <w:t>ование</w:t>
      </w:r>
      <w:r>
        <w:t xml:space="preserve"> аспиранта по вопросам подготовки диссертации к защите, первичное рецензирование подготовленного аспирантом текста диссертации, научных статей и докладов. </w:t>
      </w:r>
      <w:r w:rsidR="00487B92">
        <w:t>Срок назначения научного руководителя</w:t>
      </w:r>
      <w:r>
        <w:rPr>
          <w:color w:val="000000"/>
          <w:szCs w:val="24"/>
        </w:rPr>
        <w:t xml:space="preserve">, утверждения индивидуального плана и темы диссертации </w:t>
      </w:r>
      <w:r w:rsidR="00487B92">
        <w:rPr>
          <w:color w:val="000000"/>
          <w:szCs w:val="24"/>
        </w:rPr>
        <w:t xml:space="preserve">сокращен с трех месяцев </w:t>
      </w:r>
      <w:r>
        <w:rPr>
          <w:color w:val="000000"/>
          <w:szCs w:val="24"/>
        </w:rPr>
        <w:t xml:space="preserve">до 30 календарных дней с момента начала обучения. </w:t>
      </w:r>
    </w:p>
    <w:p w:rsidR="00172CB3" w:rsidRDefault="00172CB3" w:rsidP="00172CB3">
      <w:pPr>
        <w:spacing w:line="240" w:lineRule="auto"/>
        <w:ind w:firstLine="567"/>
        <w:rPr>
          <w:color w:val="000000"/>
          <w:szCs w:val="24"/>
        </w:rPr>
      </w:pPr>
      <w:r>
        <w:rPr>
          <w:color w:val="000000"/>
          <w:szCs w:val="24"/>
        </w:rPr>
        <w:t xml:space="preserve">- Научная составляющая программы выведена на первый план и включает научную деятельность аспиранта по подготовке диссертации, подготовку публикаций, </w:t>
      </w:r>
      <w:r>
        <w:t xml:space="preserve">промежуточную аттестацию по этапам выполнения научного исследования. </w:t>
      </w:r>
    </w:p>
    <w:p w:rsidR="00172CB3" w:rsidRDefault="00172CB3" w:rsidP="00172CB3">
      <w:pPr>
        <w:spacing w:line="240" w:lineRule="auto"/>
        <w:ind w:firstLine="567"/>
        <w:rPr>
          <w:bCs/>
          <w:szCs w:val="24"/>
        </w:rPr>
      </w:pPr>
      <w:r>
        <w:rPr>
          <w:szCs w:val="24"/>
        </w:rPr>
        <w:t xml:space="preserve">- </w:t>
      </w:r>
      <w:r>
        <w:rPr>
          <w:bCs/>
          <w:szCs w:val="24"/>
        </w:rPr>
        <w:t>Лицам, успешно прошедшим итоговую аттестацию</w:t>
      </w:r>
      <w:r>
        <w:rPr>
          <w:szCs w:val="24"/>
        </w:rPr>
        <w:t xml:space="preserve"> в аспирантуре, выдается </w:t>
      </w:r>
      <w:r>
        <w:rPr>
          <w:bCs/>
          <w:szCs w:val="24"/>
        </w:rPr>
        <w:t>заключение о соответствии</w:t>
      </w:r>
      <w:r>
        <w:rPr>
          <w:szCs w:val="24"/>
        </w:rPr>
        <w:t xml:space="preserve"> диссертации на соискание ученой степени кандидата наук критериям, установленным в соответствии с Федеральным законом от 23 августа 1996 года N </w:t>
      </w:r>
      <w:r>
        <w:rPr>
          <w:szCs w:val="24"/>
        </w:rPr>
        <w:lastRenderedPageBreak/>
        <w:t xml:space="preserve">127-ФЗ «О науке и государственной научно-технической политике», и </w:t>
      </w:r>
      <w:r>
        <w:rPr>
          <w:bCs/>
          <w:szCs w:val="24"/>
        </w:rPr>
        <w:t xml:space="preserve">свидетельство об окончании аспирантуры. </w:t>
      </w:r>
      <w:r w:rsidR="00E03904">
        <w:rPr>
          <w:bCs/>
          <w:szCs w:val="24"/>
        </w:rPr>
        <w:t>Данные документы выдаются не позднее 30 календарных дней после ее проведения.</w:t>
      </w:r>
      <w:r>
        <w:rPr>
          <w:bCs/>
          <w:szCs w:val="24"/>
        </w:rPr>
        <w:t xml:space="preserve"> Ранее после успешного прохождения государственной итоговой аттестации в течение 10 дней должен был быть вручен диплом об окончании аспирантуры </w:t>
      </w:r>
      <w:r>
        <w:rPr>
          <w:szCs w:val="24"/>
        </w:rPr>
        <w:t>с присвоением квалификации «Исследователь. Преподаватель-исследователь»</w:t>
      </w:r>
      <w:r>
        <w:rPr>
          <w:bCs/>
          <w:szCs w:val="24"/>
        </w:rPr>
        <w:t xml:space="preserve">. Заключение также должно выдаваться выпускнику, но срок выдачи не был указан. </w:t>
      </w:r>
    </w:p>
    <w:p w:rsidR="00172CB3" w:rsidRDefault="00172CB3" w:rsidP="00172CB3">
      <w:pPr>
        <w:spacing w:line="240" w:lineRule="auto"/>
        <w:ind w:firstLine="567"/>
      </w:pPr>
      <w:r>
        <w:rPr>
          <w:szCs w:val="24"/>
        </w:rPr>
        <w:t xml:space="preserve">- Организация вправе предоставить </w:t>
      </w:r>
      <w:r>
        <w:rPr>
          <w:bCs/>
          <w:szCs w:val="24"/>
        </w:rPr>
        <w:t>выпускникам сопровождение</w:t>
      </w:r>
      <w:r>
        <w:rPr>
          <w:szCs w:val="24"/>
        </w:rPr>
        <w:t xml:space="preserve"> при представлении ими диссертации к защите. Сопровождение выпускника осуществляется в течение срока, составляющего </w:t>
      </w:r>
      <w:r>
        <w:rPr>
          <w:bCs/>
          <w:szCs w:val="24"/>
        </w:rPr>
        <w:t>не более 1 календарного года после завершения освоения</w:t>
      </w:r>
      <w:r>
        <w:rPr>
          <w:szCs w:val="24"/>
        </w:rPr>
        <w:t xml:space="preserve"> программы аспирантуры. </w:t>
      </w:r>
      <w:r>
        <w:t>Это позволит выпускнику аспирантуры пользоваться инфраструктурой организации на завершающем этапе.</w:t>
      </w:r>
      <w:r w:rsidR="00365649">
        <w:t xml:space="preserve"> </w:t>
      </w:r>
    </w:p>
    <w:p w:rsidR="00842537" w:rsidRDefault="00E03904" w:rsidP="00842537">
      <w:pPr>
        <w:spacing w:line="240" w:lineRule="auto"/>
        <w:ind w:firstLine="567"/>
        <w:rPr>
          <w:rFonts w:eastAsia="Times New Roman"/>
          <w:szCs w:val="24"/>
          <w:lang w:eastAsia="ru-RU"/>
        </w:rPr>
      </w:pPr>
      <w:r>
        <w:t xml:space="preserve">Одним из важнейших этапов на завершающей стадии подготовки аспирантов является итоговая аттестация. </w:t>
      </w:r>
      <w:r w:rsidR="0030767E">
        <w:rPr>
          <w:bCs/>
          <w:szCs w:val="24"/>
        </w:rPr>
        <w:t>В новых условиях и</w:t>
      </w:r>
      <w:r w:rsidR="00842537">
        <w:rPr>
          <w:bCs/>
          <w:szCs w:val="24"/>
        </w:rPr>
        <w:t>тоговая аттестация</w:t>
      </w:r>
      <w:r w:rsidR="00842537">
        <w:rPr>
          <w:szCs w:val="24"/>
        </w:rPr>
        <w:t xml:space="preserve"> в аспирантуре </w:t>
      </w:r>
      <w:r w:rsidR="0030767E">
        <w:rPr>
          <w:szCs w:val="24"/>
        </w:rPr>
        <w:t xml:space="preserve">должна </w:t>
      </w:r>
      <w:r w:rsidR="00842537">
        <w:rPr>
          <w:szCs w:val="24"/>
        </w:rPr>
        <w:t>проводит</w:t>
      </w:r>
      <w:r w:rsidR="0030767E">
        <w:rPr>
          <w:szCs w:val="24"/>
        </w:rPr>
        <w:t>ь</w:t>
      </w:r>
      <w:r w:rsidR="00842537">
        <w:rPr>
          <w:szCs w:val="24"/>
        </w:rPr>
        <w:t xml:space="preserve">ся </w:t>
      </w:r>
      <w:r w:rsidR="00842537">
        <w:rPr>
          <w:bCs/>
          <w:szCs w:val="24"/>
        </w:rPr>
        <w:t>в форме оценки диссертации</w:t>
      </w:r>
      <w:r w:rsidR="00842537">
        <w:rPr>
          <w:szCs w:val="24"/>
        </w:rPr>
        <w:t xml:space="preserve"> на предмет ее </w:t>
      </w:r>
      <w:r w:rsidR="00842537">
        <w:rPr>
          <w:bCs/>
          <w:szCs w:val="24"/>
        </w:rPr>
        <w:t>соответствия критериям</w:t>
      </w:r>
      <w:r w:rsidR="00842537">
        <w:rPr>
          <w:szCs w:val="24"/>
        </w:rPr>
        <w:t xml:space="preserve">, установленным Федеральным законом от 23 августа 1996 года № 127-ФЗ «О науке и государственной научно-технической политике». </w:t>
      </w:r>
      <w:r w:rsidR="00443A3E">
        <w:rPr>
          <w:szCs w:val="24"/>
        </w:rPr>
        <w:t xml:space="preserve">Процедуру ее проведения устанавливает организация. </w:t>
      </w:r>
      <w:r w:rsidR="00842537">
        <w:rPr>
          <w:szCs w:val="24"/>
        </w:rPr>
        <w:t xml:space="preserve">Ранее государственная итоговая аттестация </w:t>
      </w:r>
      <w:r w:rsidR="006D34E6">
        <w:rPr>
          <w:szCs w:val="24"/>
        </w:rPr>
        <w:t xml:space="preserve">в аспирантуре </w:t>
      </w:r>
      <w:r w:rsidR="00842537">
        <w:rPr>
          <w:rFonts w:eastAsia="Times New Roman"/>
          <w:szCs w:val="24"/>
          <w:lang w:eastAsia="ru-RU"/>
        </w:rPr>
        <w:t>проводилась в форме государственного экзамена и представления научного доклада об основных результатах подготовленной научно-квалификационной работы</w:t>
      </w:r>
      <w:r w:rsidR="0036313B">
        <w:rPr>
          <w:rFonts w:eastAsia="Times New Roman"/>
          <w:szCs w:val="24"/>
          <w:lang w:eastAsia="ru-RU"/>
        </w:rPr>
        <w:t xml:space="preserve"> (рис. 1)</w:t>
      </w:r>
      <w:r w:rsidR="006D34E6">
        <w:rPr>
          <w:rFonts w:eastAsia="Times New Roman"/>
          <w:szCs w:val="24"/>
          <w:lang w:eastAsia="ru-RU"/>
        </w:rPr>
        <w:t xml:space="preserve"> и была регламентирована отдельным ведомственным нормативным актом </w:t>
      </w:r>
      <w:r w:rsidR="006D34E6" w:rsidRPr="006D34E6">
        <w:rPr>
          <w:rFonts w:eastAsia="Times New Roman"/>
          <w:szCs w:val="24"/>
          <w:lang w:eastAsia="ru-RU"/>
        </w:rPr>
        <w:t>[</w:t>
      </w:r>
      <w:r w:rsidR="00776CF6">
        <w:rPr>
          <w:rFonts w:eastAsia="Times New Roman"/>
          <w:szCs w:val="24"/>
          <w:lang w:eastAsia="ru-RU"/>
        </w:rPr>
        <w:t>4</w:t>
      </w:r>
      <w:r w:rsidR="006D34E6" w:rsidRPr="006D34E6">
        <w:rPr>
          <w:rFonts w:eastAsia="Times New Roman"/>
          <w:szCs w:val="24"/>
          <w:lang w:eastAsia="ru-RU"/>
        </w:rPr>
        <w:t>]</w:t>
      </w:r>
      <w:r w:rsidR="00842537">
        <w:rPr>
          <w:rFonts w:eastAsia="Times New Roman"/>
          <w:szCs w:val="24"/>
          <w:lang w:eastAsia="ru-RU"/>
        </w:rPr>
        <w:t>.</w:t>
      </w:r>
      <w:r w:rsidR="0030767E">
        <w:rPr>
          <w:rFonts w:eastAsia="Times New Roman"/>
          <w:szCs w:val="24"/>
          <w:lang w:eastAsia="ru-RU"/>
        </w:rPr>
        <w:t xml:space="preserve"> </w:t>
      </w:r>
    </w:p>
    <w:p w:rsidR="000B10D4" w:rsidRDefault="000B10D4" w:rsidP="00842537">
      <w:pPr>
        <w:spacing w:line="240" w:lineRule="auto"/>
        <w:ind w:firstLine="567"/>
        <w:rPr>
          <w:rFonts w:eastAsia="Times New Roman"/>
          <w:szCs w:val="24"/>
          <w:lang w:eastAsia="ru-RU"/>
        </w:rPr>
      </w:pPr>
    </w:p>
    <w:p w:rsidR="000B10D4" w:rsidRDefault="000B10D4" w:rsidP="000B10D4">
      <w:pPr>
        <w:spacing w:line="240" w:lineRule="auto"/>
        <w:ind w:firstLine="0"/>
        <w:rPr>
          <w:rFonts w:eastAsia="Times New Roman"/>
          <w:szCs w:val="24"/>
          <w:lang w:eastAsia="ru-RU"/>
        </w:rPr>
      </w:pPr>
      <w:r>
        <w:rPr>
          <w:rFonts w:eastAsia="Times New Roman"/>
          <w:szCs w:val="24"/>
          <w:lang w:eastAsia="ru-RU"/>
        </w:rPr>
        <w:object w:dxaOrig="9720" w:dyaOrig="35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6.75pt;height:175.5pt" o:ole="">
            <v:imagedata r:id="rId8" o:title=""/>
          </v:shape>
          <o:OLEObject Type="Embed" ProgID="Visio.Drawing.11" ShapeID="_x0000_i1025" DrawAspect="Content" ObjectID="_1748701501" r:id="rId9"/>
        </w:object>
      </w:r>
    </w:p>
    <w:p w:rsidR="000B10D4" w:rsidRDefault="000B10D4" w:rsidP="000B10D4">
      <w:pPr>
        <w:spacing w:line="240" w:lineRule="auto"/>
        <w:ind w:firstLine="0"/>
        <w:jc w:val="center"/>
        <w:rPr>
          <w:rFonts w:eastAsia="Times New Roman"/>
          <w:szCs w:val="24"/>
          <w:lang w:eastAsia="ru-RU"/>
        </w:rPr>
      </w:pPr>
    </w:p>
    <w:p w:rsidR="000B10D4" w:rsidRDefault="000B10D4" w:rsidP="000B10D4">
      <w:pPr>
        <w:spacing w:line="240" w:lineRule="auto"/>
        <w:ind w:firstLine="0"/>
        <w:jc w:val="center"/>
        <w:rPr>
          <w:rFonts w:eastAsia="Times New Roman"/>
          <w:szCs w:val="24"/>
          <w:lang w:eastAsia="ru-RU"/>
        </w:rPr>
      </w:pPr>
      <w:r>
        <w:rPr>
          <w:rFonts w:eastAsia="Times New Roman"/>
          <w:szCs w:val="24"/>
          <w:lang w:eastAsia="ru-RU"/>
        </w:rPr>
        <w:t>Рисунок 1. Схема проведения ГИА в аспирантуре в соответствии с ФГОС.</w:t>
      </w:r>
    </w:p>
    <w:p w:rsidR="000B10D4" w:rsidRDefault="000B10D4" w:rsidP="00842537">
      <w:pPr>
        <w:spacing w:line="240" w:lineRule="auto"/>
        <w:ind w:firstLine="567"/>
        <w:rPr>
          <w:rFonts w:eastAsia="Times New Roman"/>
          <w:szCs w:val="24"/>
          <w:lang w:eastAsia="ru-RU"/>
        </w:rPr>
      </w:pPr>
    </w:p>
    <w:p w:rsidR="00443A3E" w:rsidRDefault="00443A3E" w:rsidP="00842537">
      <w:pPr>
        <w:spacing w:line="240" w:lineRule="auto"/>
        <w:ind w:firstLine="567"/>
        <w:rPr>
          <w:rFonts w:eastAsia="Times New Roman"/>
          <w:szCs w:val="24"/>
          <w:lang w:eastAsia="ru-RU"/>
        </w:rPr>
      </w:pPr>
      <w:r>
        <w:rPr>
          <w:rFonts w:eastAsia="Times New Roman"/>
          <w:szCs w:val="24"/>
          <w:lang w:eastAsia="ru-RU"/>
        </w:rPr>
        <w:t xml:space="preserve">Рассмотрим </w:t>
      </w:r>
      <w:r w:rsidR="000B10D4">
        <w:rPr>
          <w:rFonts w:eastAsia="Times New Roman"/>
          <w:szCs w:val="24"/>
          <w:lang w:eastAsia="ru-RU"/>
        </w:rPr>
        <w:t xml:space="preserve">новую </w:t>
      </w:r>
      <w:r>
        <w:rPr>
          <w:rFonts w:eastAsia="Times New Roman"/>
          <w:szCs w:val="24"/>
          <w:lang w:eastAsia="ru-RU"/>
        </w:rPr>
        <w:t>процедуру проведения итоговой аттестации аспирантов на примере Вологодского научного центра</w:t>
      </w:r>
      <w:r w:rsidR="00864D4E">
        <w:rPr>
          <w:rFonts w:eastAsia="Times New Roman"/>
          <w:szCs w:val="24"/>
          <w:lang w:eastAsia="ru-RU"/>
        </w:rPr>
        <w:t xml:space="preserve"> (рис. 2)</w:t>
      </w:r>
      <w:r>
        <w:rPr>
          <w:rFonts w:eastAsia="Times New Roman"/>
          <w:szCs w:val="24"/>
          <w:lang w:eastAsia="ru-RU"/>
        </w:rPr>
        <w:t xml:space="preserve">. </w:t>
      </w:r>
      <w:r w:rsidR="000C21FD">
        <w:rPr>
          <w:rFonts w:eastAsia="Times New Roman"/>
          <w:szCs w:val="24"/>
          <w:lang w:eastAsia="ru-RU"/>
        </w:rPr>
        <w:t xml:space="preserve">Первым этапом итоговой аттестации является представление аспирантом диссертации на заседании профильного отдела, на которое </w:t>
      </w:r>
      <w:r w:rsidR="000C21FD" w:rsidRPr="000C21FD">
        <w:rPr>
          <w:rFonts w:eastAsia="Times New Roman"/>
          <w:szCs w:val="24"/>
          <w:lang w:eastAsia="ru-RU"/>
        </w:rPr>
        <w:t>приглашаются специалисты по профилю рассматриваемой работы, имеющие ученую степень доктора или кандидата наук</w:t>
      </w:r>
      <w:r w:rsidR="000C21FD">
        <w:rPr>
          <w:rFonts w:eastAsia="Times New Roman"/>
          <w:szCs w:val="24"/>
          <w:lang w:eastAsia="ru-RU"/>
        </w:rPr>
        <w:t>, а также</w:t>
      </w:r>
      <w:r w:rsidR="000C21FD" w:rsidRPr="000C21FD">
        <w:rPr>
          <w:rFonts w:eastAsia="Times New Roman"/>
          <w:szCs w:val="24"/>
          <w:lang w:eastAsia="ru-RU"/>
        </w:rPr>
        <w:t xml:space="preserve"> сотрудники иных структурных подразделений Центра, специалисты по профилю рассматриваемой работы, а также родственных и смежных специальностей. По результатам обсуждения составляется протокол заседания отдела о допуске или не допуске аспиранта к </w:t>
      </w:r>
      <w:r w:rsidR="000C21FD">
        <w:rPr>
          <w:rFonts w:eastAsia="Times New Roman"/>
          <w:szCs w:val="24"/>
          <w:lang w:eastAsia="ru-RU"/>
        </w:rPr>
        <w:t>следующему этапу.</w:t>
      </w:r>
    </w:p>
    <w:p w:rsidR="00F14435" w:rsidRDefault="000C21FD" w:rsidP="000C21FD">
      <w:pPr>
        <w:tabs>
          <w:tab w:val="left" w:pos="720"/>
        </w:tabs>
        <w:spacing w:line="240" w:lineRule="auto"/>
        <w:ind w:firstLine="142"/>
        <w:rPr>
          <w:szCs w:val="24"/>
        </w:rPr>
      </w:pPr>
      <w:r w:rsidRPr="000C21FD">
        <w:rPr>
          <w:noProof/>
          <w:szCs w:val="24"/>
        </w:rPr>
        <w:drawing>
          <wp:inline distT="0" distB="0" distL="0" distR="0">
            <wp:extent cx="6120765" cy="2625725"/>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765" cy="2625725"/>
                    </a:xfrm>
                    <a:prstGeom prst="rect">
                      <a:avLst/>
                    </a:prstGeom>
                    <a:noFill/>
                    <a:ln>
                      <a:noFill/>
                    </a:ln>
                  </pic:spPr>
                </pic:pic>
              </a:graphicData>
            </a:graphic>
          </wp:inline>
        </w:drawing>
      </w:r>
    </w:p>
    <w:p w:rsidR="00864D4E" w:rsidRDefault="00864D4E" w:rsidP="00864D4E">
      <w:pPr>
        <w:spacing w:line="240" w:lineRule="auto"/>
        <w:ind w:firstLine="0"/>
        <w:jc w:val="center"/>
        <w:rPr>
          <w:rFonts w:eastAsia="Times New Roman"/>
          <w:szCs w:val="24"/>
          <w:lang w:eastAsia="ru-RU"/>
        </w:rPr>
      </w:pPr>
    </w:p>
    <w:p w:rsidR="00864D4E" w:rsidRDefault="00864D4E" w:rsidP="00864D4E">
      <w:pPr>
        <w:spacing w:line="240" w:lineRule="auto"/>
        <w:ind w:firstLine="0"/>
        <w:jc w:val="center"/>
        <w:rPr>
          <w:rFonts w:eastAsia="Times New Roman"/>
          <w:szCs w:val="24"/>
          <w:lang w:eastAsia="ru-RU"/>
        </w:rPr>
      </w:pPr>
      <w:r>
        <w:rPr>
          <w:rFonts w:eastAsia="Times New Roman"/>
          <w:szCs w:val="24"/>
          <w:lang w:eastAsia="ru-RU"/>
        </w:rPr>
        <w:t xml:space="preserve">Рисунок </w:t>
      </w:r>
      <w:r w:rsidR="009F4552">
        <w:rPr>
          <w:rFonts w:eastAsia="Times New Roman"/>
          <w:szCs w:val="24"/>
          <w:lang w:eastAsia="ru-RU"/>
        </w:rPr>
        <w:t>2</w:t>
      </w:r>
      <w:r>
        <w:rPr>
          <w:rFonts w:eastAsia="Times New Roman"/>
          <w:szCs w:val="24"/>
          <w:lang w:eastAsia="ru-RU"/>
        </w:rPr>
        <w:t xml:space="preserve">. Схема проведения итоговой аттестации в аспирантуре </w:t>
      </w:r>
    </w:p>
    <w:p w:rsidR="00864D4E" w:rsidRDefault="00864D4E" w:rsidP="00864D4E">
      <w:pPr>
        <w:spacing w:line="240" w:lineRule="auto"/>
        <w:ind w:firstLine="0"/>
        <w:jc w:val="center"/>
        <w:rPr>
          <w:rFonts w:eastAsia="Times New Roman"/>
          <w:szCs w:val="24"/>
          <w:lang w:eastAsia="ru-RU"/>
        </w:rPr>
      </w:pPr>
      <w:r>
        <w:rPr>
          <w:rFonts w:eastAsia="Times New Roman"/>
          <w:szCs w:val="24"/>
          <w:lang w:eastAsia="ru-RU"/>
        </w:rPr>
        <w:t>Вологодского научного центра.</w:t>
      </w:r>
    </w:p>
    <w:p w:rsidR="00864D4E" w:rsidRDefault="00864D4E" w:rsidP="00864D4E">
      <w:pPr>
        <w:spacing w:line="240" w:lineRule="auto"/>
        <w:ind w:firstLine="567"/>
        <w:rPr>
          <w:rFonts w:eastAsia="Times New Roman"/>
          <w:szCs w:val="24"/>
          <w:lang w:eastAsia="ru-RU"/>
        </w:rPr>
      </w:pPr>
    </w:p>
    <w:p w:rsidR="0036313B" w:rsidRDefault="00864D4E" w:rsidP="003C36AE">
      <w:pPr>
        <w:tabs>
          <w:tab w:val="left" w:pos="720"/>
        </w:tabs>
        <w:spacing w:line="240" w:lineRule="auto"/>
        <w:ind w:firstLine="709"/>
        <w:rPr>
          <w:szCs w:val="24"/>
        </w:rPr>
      </w:pPr>
      <w:r>
        <w:rPr>
          <w:szCs w:val="24"/>
        </w:rPr>
        <w:t xml:space="preserve">Второй этап проводится аттестационной комиссией, в которую включают </w:t>
      </w:r>
      <w:r w:rsidRPr="00864D4E">
        <w:rPr>
          <w:szCs w:val="24"/>
        </w:rPr>
        <w:t xml:space="preserve">не менее 5 человек из числа педагогических работников, относящихся к профессорско-преподавательскому составу, и научных работников </w:t>
      </w:r>
      <w:r w:rsidR="00776CF6">
        <w:rPr>
          <w:rFonts w:eastAsia="Times New Roman"/>
          <w:szCs w:val="24"/>
          <w:lang w:eastAsia="ru-RU"/>
        </w:rPr>
        <w:t>Вологодского научного центра</w:t>
      </w:r>
      <w:r w:rsidRPr="00864D4E">
        <w:rPr>
          <w:szCs w:val="24"/>
        </w:rPr>
        <w:t>, иных организаций</w:t>
      </w:r>
      <w:r>
        <w:rPr>
          <w:szCs w:val="24"/>
        </w:rPr>
        <w:t xml:space="preserve">. Аспирант представляет комиссии результаты подготовленной диссертации. По итогам заседания комиссия выносит решение о соответствии либо несоответствии </w:t>
      </w:r>
      <w:r w:rsidRPr="00864D4E">
        <w:rPr>
          <w:szCs w:val="24"/>
        </w:rPr>
        <w:t>критериям, установленным Федеральным законом «О науке и государственной научно-технической политике»</w:t>
      </w:r>
      <w:r>
        <w:rPr>
          <w:szCs w:val="24"/>
        </w:rPr>
        <w:t xml:space="preserve">. При успешном прохождении </w:t>
      </w:r>
      <w:r w:rsidR="00AF3328">
        <w:rPr>
          <w:szCs w:val="24"/>
        </w:rPr>
        <w:t>итоговой аттестации выпускнику выдается</w:t>
      </w:r>
      <w:r>
        <w:rPr>
          <w:szCs w:val="24"/>
        </w:rPr>
        <w:t xml:space="preserve"> заключени</w:t>
      </w:r>
      <w:r w:rsidR="00AF3328">
        <w:rPr>
          <w:szCs w:val="24"/>
        </w:rPr>
        <w:t>е</w:t>
      </w:r>
      <w:r>
        <w:rPr>
          <w:szCs w:val="24"/>
        </w:rPr>
        <w:t xml:space="preserve"> и свидетель</w:t>
      </w:r>
      <w:r w:rsidR="00AF3328">
        <w:rPr>
          <w:szCs w:val="24"/>
        </w:rPr>
        <w:t>ст</w:t>
      </w:r>
      <w:r>
        <w:rPr>
          <w:szCs w:val="24"/>
        </w:rPr>
        <w:t>в</w:t>
      </w:r>
      <w:r w:rsidR="00AF3328">
        <w:rPr>
          <w:szCs w:val="24"/>
        </w:rPr>
        <w:t>о</w:t>
      </w:r>
      <w:r>
        <w:rPr>
          <w:szCs w:val="24"/>
        </w:rPr>
        <w:t xml:space="preserve"> об окончании аспирантуры.</w:t>
      </w:r>
      <w:r w:rsidR="00AF3328">
        <w:rPr>
          <w:szCs w:val="24"/>
        </w:rPr>
        <w:t xml:space="preserve"> Между первым и вторым этапом у аспиранта есть время исправить замечания и внести рекомендованные изменения, и на втором этапе представ</w:t>
      </w:r>
      <w:r w:rsidR="00776CF6">
        <w:rPr>
          <w:szCs w:val="24"/>
        </w:rPr>
        <w:t>ить</w:t>
      </w:r>
      <w:r w:rsidR="00AF3328">
        <w:rPr>
          <w:szCs w:val="24"/>
        </w:rPr>
        <w:t xml:space="preserve"> доработанн</w:t>
      </w:r>
      <w:r w:rsidR="00776CF6">
        <w:rPr>
          <w:szCs w:val="24"/>
        </w:rPr>
        <w:t>ую</w:t>
      </w:r>
      <w:r w:rsidR="00AF3328">
        <w:rPr>
          <w:szCs w:val="24"/>
        </w:rPr>
        <w:t xml:space="preserve"> диссертаци</w:t>
      </w:r>
      <w:r w:rsidR="00776CF6">
        <w:rPr>
          <w:szCs w:val="24"/>
        </w:rPr>
        <w:t>ю</w:t>
      </w:r>
      <w:r w:rsidR="00AF3328">
        <w:rPr>
          <w:szCs w:val="24"/>
        </w:rPr>
        <w:t xml:space="preserve">. </w:t>
      </w:r>
    </w:p>
    <w:p w:rsidR="00F14435" w:rsidRDefault="00365649" w:rsidP="003C36AE">
      <w:pPr>
        <w:tabs>
          <w:tab w:val="left" w:pos="720"/>
        </w:tabs>
        <w:spacing w:line="240" w:lineRule="auto"/>
        <w:ind w:firstLine="709"/>
        <w:rPr>
          <w:szCs w:val="24"/>
        </w:rPr>
      </w:pPr>
      <w:r>
        <w:rPr>
          <w:szCs w:val="24"/>
        </w:rPr>
        <w:t xml:space="preserve">Нововведения затронули многие аспекты подготовки аспирантов. Некоторые из них, например, такие как обязанности научного руководителя, сопровождение выпускника аспирантуры до защиты диссертации закреплены в настоящее время непосредственно в нормативных документа. </w:t>
      </w:r>
      <w:r w:rsidR="00DB4AE2">
        <w:rPr>
          <w:szCs w:val="24"/>
        </w:rPr>
        <w:t>Более гибки</w:t>
      </w:r>
      <w:r w:rsidR="00B70B08">
        <w:rPr>
          <w:szCs w:val="24"/>
        </w:rPr>
        <w:t>й</w:t>
      </w:r>
      <w:r w:rsidR="00DB4AE2">
        <w:rPr>
          <w:szCs w:val="24"/>
        </w:rPr>
        <w:t xml:space="preserve"> подход к образовательной программе позво</w:t>
      </w:r>
      <w:r w:rsidR="00864D4E">
        <w:rPr>
          <w:szCs w:val="24"/>
        </w:rPr>
        <w:t>л</w:t>
      </w:r>
      <w:r w:rsidR="00DB4AE2">
        <w:rPr>
          <w:szCs w:val="24"/>
        </w:rPr>
        <w:t xml:space="preserve">ит аспирантам сосредоточиться на подготовке диссертации, а не на сдаче зачетов и экзаменов образовательной составляющей программы как было ранее. </w:t>
      </w:r>
    </w:p>
    <w:p w:rsidR="00365649" w:rsidRDefault="00365649" w:rsidP="003C36AE">
      <w:pPr>
        <w:tabs>
          <w:tab w:val="left" w:pos="720"/>
        </w:tabs>
        <w:spacing w:line="240" w:lineRule="auto"/>
        <w:ind w:firstLine="709"/>
        <w:rPr>
          <w:szCs w:val="24"/>
        </w:rPr>
      </w:pPr>
    </w:p>
    <w:p w:rsidR="00F14435" w:rsidRPr="00776CF6" w:rsidRDefault="00750957" w:rsidP="00776CF6">
      <w:pPr>
        <w:tabs>
          <w:tab w:val="left" w:pos="720"/>
        </w:tabs>
        <w:spacing w:line="240" w:lineRule="auto"/>
        <w:ind w:firstLine="0"/>
        <w:jc w:val="center"/>
        <w:rPr>
          <w:b/>
          <w:bCs/>
          <w:szCs w:val="24"/>
        </w:rPr>
      </w:pPr>
      <w:r w:rsidRPr="00776CF6">
        <w:rPr>
          <w:b/>
          <w:bCs/>
          <w:szCs w:val="24"/>
        </w:rPr>
        <w:t>Библиографический список</w:t>
      </w:r>
    </w:p>
    <w:p w:rsidR="00776CF6" w:rsidRDefault="00776CF6" w:rsidP="00776CF6">
      <w:pPr>
        <w:tabs>
          <w:tab w:val="left" w:pos="720"/>
        </w:tabs>
        <w:spacing w:line="240" w:lineRule="auto"/>
        <w:ind w:firstLine="709"/>
        <w:rPr>
          <w:szCs w:val="24"/>
        </w:rPr>
      </w:pPr>
      <w:r>
        <w:t xml:space="preserve">1. </w:t>
      </w:r>
      <w:r w:rsidR="007C32E1" w:rsidRPr="003C36AE">
        <w:rPr>
          <w:szCs w:val="24"/>
        </w:rPr>
        <w:t>Бедный Б.И., Рыбаков Н.В., Жучкова С.В.</w:t>
      </w:r>
      <w:r w:rsidR="007C32E1">
        <w:rPr>
          <w:szCs w:val="24"/>
        </w:rPr>
        <w:t xml:space="preserve"> </w:t>
      </w:r>
      <w:r w:rsidR="007C32E1" w:rsidRPr="003C36AE">
        <w:rPr>
          <w:szCs w:val="24"/>
        </w:rPr>
        <w:t>О влиянии институциональных трансформаций на результативность российской аспирантуры</w:t>
      </w:r>
      <w:r w:rsidR="007C32E1">
        <w:rPr>
          <w:szCs w:val="24"/>
        </w:rPr>
        <w:t xml:space="preserve"> // </w:t>
      </w:r>
      <w:r w:rsidR="007C32E1" w:rsidRPr="003C36AE">
        <w:rPr>
          <w:szCs w:val="24"/>
        </w:rPr>
        <w:t>Высшее образование в России. 2022. Т. 31. № 11.</w:t>
      </w:r>
      <w:r w:rsidR="007C32E1">
        <w:rPr>
          <w:szCs w:val="24"/>
        </w:rPr>
        <w:t xml:space="preserve"> </w:t>
      </w:r>
      <w:r w:rsidR="007C32E1" w:rsidRPr="003C36AE">
        <w:rPr>
          <w:szCs w:val="24"/>
        </w:rPr>
        <w:t>С. 9-29.</w:t>
      </w:r>
      <w:r w:rsidR="007C32E1">
        <w:rPr>
          <w:szCs w:val="24"/>
        </w:rPr>
        <w:t xml:space="preserve"> </w:t>
      </w:r>
    </w:p>
    <w:p w:rsidR="003C36AE" w:rsidRDefault="00776CF6" w:rsidP="00074C7C">
      <w:pPr>
        <w:tabs>
          <w:tab w:val="left" w:pos="720"/>
        </w:tabs>
        <w:spacing w:line="240" w:lineRule="auto"/>
        <w:ind w:firstLine="709"/>
        <w:rPr>
          <w:szCs w:val="24"/>
        </w:rPr>
      </w:pPr>
      <w:r>
        <w:rPr>
          <w:szCs w:val="24"/>
        </w:rPr>
        <w:t xml:space="preserve">2. </w:t>
      </w:r>
      <w:r w:rsidR="007C32E1">
        <w:t>Индикаторы науки: 2023: статистический сборник / В.В. Власова, Л.М. Гохберг, К.А. Дитковский и др.; Нац. исслед. ун-т «Высшая школа экономики». М.: НИУ ВШЭ, 2023.  416 с.</w:t>
      </w:r>
    </w:p>
    <w:p w:rsidR="00F14435" w:rsidRDefault="00776CF6" w:rsidP="00EC49F4">
      <w:pPr>
        <w:tabs>
          <w:tab w:val="left" w:pos="720"/>
        </w:tabs>
        <w:spacing w:line="240" w:lineRule="auto"/>
        <w:ind w:firstLine="709"/>
        <w:rPr>
          <w:szCs w:val="24"/>
        </w:rPr>
      </w:pPr>
      <w:r>
        <w:rPr>
          <w:szCs w:val="24"/>
        </w:rPr>
        <w:t xml:space="preserve">3. </w:t>
      </w:r>
      <w:r w:rsidR="00EC49F4" w:rsidRPr="00EC49F4">
        <w:rPr>
          <w:szCs w:val="24"/>
        </w:rPr>
        <w:t>Кельсина А.С.</w:t>
      </w:r>
      <w:r w:rsidR="00EC49F4">
        <w:rPr>
          <w:szCs w:val="24"/>
        </w:rPr>
        <w:t xml:space="preserve"> </w:t>
      </w:r>
      <w:r w:rsidR="00EC49F4" w:rsidRPr="00EC49F4">
        <w:rPr>
          <w:szCs w:val="24"/>
        </w:rPr>
        <w:t>Аспирантура научной организации в новых условиях</w:t>
      </w:r>
      <w:r w:rsidR="00EC49F4">
        <w:rPr>
          <w:szCs w:val="24"/>
        </w:rPr>
        <w:t xml:space="preserve">// </w:t>
      </w:r>
      <w:r w:rsidR="00EC49F4" w:rsidRPr="00EC49F4">
        <w:rPr>
          <w:szCs w:val="24"/>
        </w:rPr>
        <w:t>Журнал педагогических исследований. 2022. Т. 7. № 3.</w:t>
      </w:r>
      <w:r w:rsidR="00074C7C">
        <w:rPr>
          <w:szCs w:val="24"/>
        </w:rPr>
        <w:t xml:space="preserve"> </w:t>
      </w:r>
      <w:r w:rsidR="00EC49F4" w:rsidRPr="00EC49F4">
        <w:rPr>
          <w:szCs w:val="24"/>
        </w:rPr>
        <w:t>С. 90-97.</w:t>
      </w:r>
    </w:p>
    <w:p w:rsidR="00EC49F4" w:rsidRDefault="00776CF6" w:rsidP="000070C9">
      <w:pPr>
        <w:tabs>
          <w:tab w:val="left" w:pos="720"/>
        </w:tabs>
        <w:spacing w:line="240" w:lineRule="auto"/>
        <w:ind w:firstLine="709"/>
        <w:rPr>
          <w:szCs w:val="24"/>
        </w:rPr>
      </w:pPr>
      <w:r>
        <w:rPr>
          <w:szCs w:val="24"/>
        </w:rPr>
        <w:t xml:space="preserve">4. </w:t>
      </w:r>
      <w:r w:rsidR="006D34E6" w:rsidRPr="006D34E6">
        <w:rPr>
          <w:szCs w:val="24"/>
        </w:rPr>
        <w:t xml:space="preserve">Приказ Минобрнауки России от 18.03.2016 </w:t>
      </w:r>
      <w:r w:rsidR="006D34E6">
        <w:rPr>
          <w:szCs w:val="24"/>
        </w:rPr>
        <w:t>№</w:t>
      </w:r>
      <w:r w:rsidR="006D34E6" w:rsidRPr="006D34E6">
        <w:rPr>
          <w:szCs w:val="24"/>
        </w:rPr>
        <w:t xml:space="preserve"> 227</w:t>
      </w:r>
      <w:r w:rsidR="006D34E6">
        <w:rPr>
          <w:szCs w:val="24"/>
        </w:rPr>
        <w:t xml:space="preserve"> «</w:t>
      </w:r>
      <w:r w:rsidR="006D34E6" w:rsidRPr="006D34E6">
        <w:rPr>
          <w:szCs w:val="24"/>
        </w:rPr>
        <w:t xml:space="preserve">Об утверждении Порядка проведения государственной итоговой аттестации по образовательным программам высшего образования </w:t>
      </w:r>
      <w:r w:rsidR="000070C9">
        <w:rPr>
          <w:szCs w:val="24"/>
        </w:rPr>
        <w:t>–</w:t>
      </w:r>
      <w:r w:rsidR="006D34E6" w:rsidRPr="006D34E6">
        <w:rPr>
          <w:szCs w:val="24"/>
        </w:rPr>
        <w:t xml:space="preserve"> программам подготовки научно-педагогических кадров в аспирантуре (адъюнктуре), программам ординатуры, программам ассистентуры-стажировки</w:t>
      </w:r>
      <w:r w:rsidR="006D34E6">
        <w:rPr>
          <w:szCs w:val="24"/>
        </w:rPr>
        <w:t xml:space="preserve">». </w:t>
      </w:r>
      <w:r w:rsidR="00074C7C">
        <w:rPr>
          <w:szCs w:val="24"/>
          <w:lang w:val="en-US"/>
        </w:rPr>
        <w:t>URL</w:t>
      </w:r>
      <w:r w:rsidR="00074C7C">
        <w:rPr>
          <w:szCs w:val="24"/>
        </w:rPr>
        <w:t xml:space="preserve">: </w:t>
      </w:r>
      <w:r w:rsidR="006D34E6" w:rsidRPr="006D34E6">
        <w:rPr>
          <w:szCs w:val="24"/>
        </w:rPr>
        <w:t>Официальн</w:t>
      </w:r>
      <w:r w:rsidR="006D34E6">
        <w:rPr>
          <w:szCs w:val="24"/>
        </w:rPr>
        <w:t>ый</w:t>
      </w:r>
      <w:r w:rsidR="006D34E6" w:rsidRPr="006D34E6">
        <w:rPr>
          <w:szCs w:val="24"/>
        </w:rPr>
        <w:t xml:space="preserve"> интернет-портал правовой информации</w:t>
      </w:r>
      <w:r w:rsidR="000070C9">
        <w:rPr>
          <w:szCs w:val="24"/>
        </w:rPr>
        <w:t xml:space="preserve"> – </w:t>
      </w:r>
      <w:r w:rsidR="006D34E6" w:rsidRPr="006D34E6">
        <w:rPr>
          <w:szCs w:val="24"/>
        </w:rPr>
        <w:t>http://www.pravo.gov.ru</w:t>
      </w:r>
    </w:p>
    <w:p w:rsidR="00EC49F4" w:rsidRDefault="00EC49F4" w:rsidP="00EC49F4">
      <w:pPr>
        <w:tabs>
          <w:tab w:val="left" w:pos="720"/>
        </w:tabs>
        <w:spacing w:line="240" w:lineRule="auto"/>
        <w:ind w:firstLine="709"/>
        <w:rPr>
          <w:szCs w:val="24"/>
        </w:rPr>
      </w:pPr>
    </w:p>
    <w:p w:rsidR="00D133BF" w:rsidRDefault="00D133BF" w:rsidP="00D133BF">
      <w:pPr>
        <w:spacing w:line="240" w:lineRule="auto"/>
        <w:ind w:firstLine="0"/>
        <w:rPr>
          <w:rFonts w:eastAsia="Times New Roman"/>
          <w:szCs w:val="24"/>
          <w:lang w:eastAsia="ru-RU"/>
        </w:rPr>
      </w:pPr>
    </w:p>
    <w:p w:rsidR="009C2004" w:rsidRDefault="009C2004" w:rsidP="009C2004">
      <w:pPr>
        <w:tabs>
          <w:tab w:val="left" w:pos="720"/>
        </w:tabs>
        <w:spacing w:line="360" w:lineRule="auto"/>
        <w:ind w:firstLine="0"/>
        <w:rPr>
          <w:sz w:val="28"/>
          <w:szCs w:val="28"/>
        </w:rPr>
      </w:pPr>
    </w:p>
    <w:p w:rsidR="009C2004" w:rsidRPr="00776CF6" w:rsidRDefault="009C2004" w:rsidP="00776CF6">
      <w:pPr>
        <w:pStyle w:val="3"/>
        <w:spacing w:line="274" w:lineRule="exact"/>
        <w:ind w:firstLine="0"/>
        <w:jc w:val="center"/>
        <w:rPr>
          <w:rFonts w:ascii="Times New Roman" w:hAnsi="Times New Roman"/>
          <w:color w:val="000000" w:themeColor="text1"/>
          <w:szCs w:val="24"/>
        </w:rPr>
      </w:pPr>
      <w:r w:rsidRPr="00776CF6">
        <w:rPr>
          <w:rFonts w:ascii="Times New Roman" w:hAnsi="Times New Roman"/>
          <w:color w:val="000000" w:themeColor="text1"/>
        </w:rPr>
        <w:t>Информация</w:t>
      </w:r>
      <w:r w:rsidRPr="00776CF6">
        <w:rPr>
          <w:rFonts w:ascii="Times New Roman" w:hAnsi="Times New Roman"/>
          <w:color w:val="000000" w:themeColor="text1"/>
          <w:spacing w:val="-8"/>
        </w:rPr>
        <w:t xml:space="preserve"> </w:t>
      </w:r>
      <w:r w:rsidRPr="00776CF6">
        <w:rPr>
          <w:rFonts w:ascii="Times New Roman" w:hAnsi="Times New Roman"/>
          <w:color w:val="000000" w:themeColor="text1"/>
        </w:rPr>
        <w:t>об</w:t>
      </w:r>
      <w:r w:rsidRPr="00776CF6">
        <w:rPr>
          <w:rFonts w:ascii="Times New Roman" w:hAnsi="Times New Roman"/>
          <w:color w:val="000000" w:themeColor="text1"/>
          <w:spacing w:val="-6"/>
        </w:rPr>
        <w:t xml:space="preserve"> </w:t>
      </w:r>
      <w:r w:rsidRPr="00776CF6">
        <w:rPr>
          <w:rFonts w:ascii="Times New Roman" w:hAnsi="Times New Roman"/>
          <w:color w:val="000000" w:themeColor="text1"/>
        </w:rPr>
        <w:t>авторе</w:t>
      </w:r>
    </w:p>
    <w:p w:rsidR="009C2004" w:rsidRDefault="009C2004" w:rsidP="009C2004">
      <w:pPr>
        <w:pStyle w:val="ae"/>
        <w:ind w:left="118" w:right="105" w:firstLine="708"/>
        <w:jc w:val="both"/>
        <w:rPr>
          <w:rFonts w:ascii="Times New Roman" w:hAnsi="Times New Roman"/>
          <w:lang w:val="en-US"/>
        </w:rPr>
      </w:pPr>
      <w:r>
        <w:rPr>
          <w:rFonts w:ascii="Times New Roman" w:hAnsi="Times New Roman"/>
        </w:rPr>
        <w:t>Кельсина Анна Сергеевна</w:t>
      </w:r>
      <w:r>
        <w:rPr>
          <w:rFonts w:ascii="Times New Roman" w:hAnsi="Times New Roman"/>
          <w:spacing w:val="1"/>
        </w:rPr>
        <w:t xml:space="preserve"> </w:t>
      </w:r>
      <w:r>
        <w:rPr>
          <w:rFonts w:ascii="Times New Roman" w:hAnsi="Times New Roman"/>
        </w:rPr>
        <w:t>(Россия,</w:t>
      </w:r>
      <w:r>
        <w:rPr>
          <w:rFonts w:ascii="Times New Roman" w:hAnsi="Times New Roman"/>
          <w:spacing w:val="1"/>
        </w:rPr>
        <w:t xml:space="preserve"> </w:t>
      </w:r>
      <w:r>
        <w:rPr>
          <w:rFonts w:ascii="Times New Roman" w:hAnsi="Times New Roman"/>
        </w:rPr>
        <w:t>Вологда)</w:t>
      </w:r>
      <w:r>
        <w:rPr>
          <w:rFonts w:ascii="Times New Roman" w:hAnsi="Times New Roman"/>
          <w:spacing w:val="1"/>
        </w:rPr>
        <w:t xml:space="preserve"> </w:t>
      </w:r>
      <w:r>
        <w:rPr>
          <w:rFonts w:ascii="Times New Roman" w:hAnsi="Times New Roman"/>
        </w:rPr>
        <w:t>–</w:t>
      </w:r>
      <w:r>
        <w:rPr>
          <w:rFonts w:ascii="Times New Roman" w:hAnsi="Times New Roman"/>
          <w:spacing w:val="1"/>
        </w:rPr>
        <w:t xml:space="preserve"> </w:t>
      </w:r>
      <w:r>
        <w:rPr>
          <w:rFonts w:ascii="Times New Roman" w:hAnsi="Times New Roman"/>
        </w:rPr>
        <w:t>заведующий аспирантурой,</w:t>
      </w:r>
      <w:r>
        <w:rPr>
          <w:rFonts w:ascii="Times New Roman" w:hAnsi="Times New Roman"/>
          <w:spacing w:val="1"/>
        </w:rPr>
        <w:t xml:space="preserve"> </w:t>
      </w:r>
      <w:r>
        <w:rPr>
          <w:rFonts w:ascii="Times New Roman" w:hAnsi="Times New Roman"/>
        </w:rPr>
        <w:t>Федеральное</w:t>
      </w:r>
      <w:r>
        <w:rPr>
          <w:rFonts w:ascii="Times New Roman" w:hAnsi="Times New Roman"/>
          <w:spacing w:val="1"/>
        </w:rPr>
        <w:t xml:space="preserve"> </w:t>
      </w:r>
      <w:r>
        <w:rPr>
          <w:rFonts w:ascii="Times New Roman" w:hAnsi="Times New Roman"/>
        </w:rPr>
        <w:t>государственное</w:t>
      </w:r>
      <w:r>
        <w:rPr>
          <w:rFonts w:ascii="Times New Roman" w:hAnsi="Times New Roman"/>
          <w:spacing w:val="1"/>
        </w:rPr>
        <w:t xml:space="preserve"> </w:t>
      </w:r>
      <w:r>
        <w:rPr>
          <w:rFonts w:ascii="Times New Roman" w:hAnsi="Times New Roman"/>
        </w:rPr>
        <w:t>бюджетное</w:t>
      </w:r>
      <w:r>
        <w:rPr>
          <w:rFonts w:ascii="Times New Roman" w:hAnsi="Times New Roman"/>
          <w:spacing w:val="1"/>
        </w:rPr>
        <w:t xml:space="preserve"> </w:t>
      </w:r>
      <w:r>
        <w:rPr>
          <w:rFonts w:ascii="Times New Roman" w:hAnsi="Times New Roman"/>
        </w:rPr>
        <w:t>учреждение</w:t>
      </w:r>
      <w:r>
        <w:rPr>
          <w:rFonts w:ascii="Times New Roman" w:hAnsi="Times New Roman"/>
          <w:spacing w:val="1"/>
        </w:rPr>
        <w:t xml:space="preserve"> </w:t>
      </w:r>
      <w:r>
        <w:rPr>
          <w:rFonts w:ascii="Times New Roman" w:hAnsi="Times New Roman"/>
        </w:rPr>
        <w:t>науки</w:t>
      </w:r>
      <w:r>
        <w:rPr>
          <w:rFonts w:ascii="Times New Roman" w:hAnsi="Times New Roman"/>
          <w:spacing w:val="1"/>
        </w:rPr>
        <w:t xml:space="preserve"> </w:t>
      </w:r>
      <w:r>
        <w:rPr>
          <w:rFonts w:ascii="Times New Roman" w:hAnsi="Times New Roman"/>
        </w:rPr>
        <w:t>Вологодский</w:t>
      </w:r>
      <w:r>
        <w:rPr>
          <w:rFonts w:ascii="Times New Roman" w:hAnsi="Times New Roman"/>
          <w:spacing w:val="1"/>
        </w:rPr>
        <w:t xml:space="preserve"> </w:t>
      </w:r>
      <w:r>
        <w:rPr>
          <w:rFonts w:ascii="Times New Roman" w:hAnsi="Times New Roman"/>
        </w:rPr>
        <w:t>научный</w:t>
      </w:r>
      <w:r>
        <w:rPr>
          <w:rFonts w:ascii="Times New Roman" w:hAnsi="Times New Roman"/>
          <w:spacing w:val="1"/>
        </w:rPr>
        <w:t xml:space="preserve"> </w:t>
      </w:r>
      <w:r>
        <w:rPr>
          <w:rFonts w:ascii="Times New Roman" w:hAnsi="Times New Roman"/>
        </w:rPr>
        <w:t>центр</w:t>
      </w:r>
      <w:r>
        <w:rPr>
          <w:rFonts w:ascii="Times New Roman" w:hAnsi="Times New Roman"/>
          <w:spacing w:val="1"/>
        </w:rPr>
        <w:t xml:space="preserve"> </w:t>
      </w:r>
      <w:r>
        <w:rPr>
          <w:rFonts w:ascii="Times New Roman" w:hAnsi="Times New Roman"/>
        </w:rPr>
        <w:t>Российской</w:t>
      </w:r>
      <w:r>
        <w:rPr>
          <w:rFonts w:ascii="Times New Roman" w:hAnsi="Times New Roman"/>
          <w:spacing w:val="1"/>
        </w:rPr>
        <w:t xml:space="preserve"> </w:t>
      </w:r>
      <w:r>
        <w:rPr>
          <w:rFonts w:ascii="Times New Roman" w:hAnsi="Times New Roman"/>
        </w:rPr>
        <w:t>академии</w:t>
      </w:r>
      <w:r>
        <w:rPr>
          <w:rFonts w:ascii="Times New Roman" w:hAnsi="Times New Roman"/>
          <w:spacing w:val="-5"/>
        </w:rPr>
        <w:t xml:space="preserve"> </w:t>
      </w:r>
      <w:r>
        <w:rPr>
          <w:rFonts w:ascii="Times New Roman" w:hAnsi="Times New Roman"/>
        </w:rPr>
        <w:t>наук</w:t>
      </w:r>
      <w:r>
        <w:rPr>
          <w:rFonts w:ascii="Times New Roman" w:hAnsi="Times New Roman"/>
          <w:spacing w:val="-4"/>
        </w:rPr>
        <w:t xml:space="preserve"> </w:t>
      </w:r>
      <w:r>
        <w:rPr>
          <w:rFonts w:ascii="Times New Roman" w:hAnsi="Times New Roman"/>
        </w:rPr>
        <w:t>(Россия,</w:t>
      </w:r>
      <w:r>
        <w:rPr>
          <w:rFonts w:ascii="Times New Roman" w:hAnsi="Times New Roman"/>
          <w:spacing w:val="-6"/>
        </w:rPr>
        <w:t xml:space="preserve"> </w:t>
      </w:r>
      <w:r>
        <w:rPr>
          <w:rFonts w:ascii="Times New Roman" w:hAnsi="Times New Roman"/>
        </w:rPr>
        <w:t>160014,</w:t>
      </w:r>
      <w:r>
        <w:rPr>
          <w:rFonts w:ascii="Times New Roman" w:hAnsi="Times New Roman"/>
          <w:spacing w:val="-5"/>
        </w:rPr>
        <w:t xml:space="preserve"> </w:t>
      </w:r>
      <w:r>
        <w:rPr>
          <w:rFonts w:ascii="Times New Roman" w:hAnsi="Times New Roman"/>
        </w:rPr>
        <w:t>г.</w:t>
      </w:r>
      <w:r>
        <w:rPr>
          <w:rFonts w:ascii="Times New Roman" w:hAnsi="Times New Roman"/>
          <w:spacing w:val="-5"/>
        </w:rPr>
        <w:t xml:space="preserve"> </w:t>
      </w:r>
      <w:r>
        <w:rPr>
          <w:rFonts w:ascii="Times New Roman" w:hAnsi="Times New Roman"/>
        </w:rPr>
        <w:t>Вологда,</w:t>
      </w:r>
      <w:r>
        <w:rPr>
          <w:rFonts w:ascii="Times New Roman" w:hAnsi="Times New Roman"/>
          <w:spacing w:val="-4"/>
        </w:rPr>
        <w:t xml:space="preserve"> </w:t>
      </w:r>
      <w:r>
        <w:rPr>
          <w:rFonts w:ascii="Times New Roman" w:hAnsi="Times New Roman"/>
        </w:rPr>
        <w:t>ул.</w:t>
      </w:r>
      <w:r>
        <w:rPr>
          <w:rFonts w:ascii="Times New Roman" w:hAnsi="Times New Roman"/>
          <w:spacing w:val="-5"/>
        </w:rPr>
        <w:t xml:space="preserve"> </w:t>
      </w:r>
      <w:r>
        <w:rPr>
          <w:rFonts w:ascii="Times New Roman" w:hAnsi="Times New Roman"/>
        </w:rPr>
        <w:t>Горького</w:t>
      </w:r>
      <w:r>
        <w:rPr>
          <w:rFonts w:ascii="Times New Roman" w:hAnsi="Times New Roman"/>
          <w:lang w:val="en-US"/>
        </w:rPr>
        <w:t>,</w:t>
      </w:r>
      <w:r>
        <w:rPr>
          <w:rFonts w:ascii="Times New Roman" w:hAnsi="Times New Roman"/>
          <w:spacing w:val="-5"/>
          <w:lang w:val="en-US"/>
        </w:rPr>
        <w:t xml:space="preserve"> </w:t>
      </w:r>
      <w:r>
        <w:rPr>
          <w:rFonts w:ascii="Times New Roman" w:hAnsi="Times New Roman"/>
        </w:rPr>
        <w:t>д</w:t>
      </w:r>
      <w:r>
        <w:rPr>
          <w:rFonts w:ascii="Times New Roman" w:hAnsi="Times New Roman"/>
          <w:lang w:val="en-US"/>
        </w:rPr>
        <w:t>.</w:t>
      </w:r>
      <w:r>
        <w:rPr>
          <w:rFonts w:ascii="Times New Roman" w:hAnsi="Times New Roman"/>
          <w:spacing w:val="-6"/>
          <w:lang w:val="en-US"/>
        </w:rPr>
        <w:t xml:space="preserve"> </w:t>
      </w:r>
      <w:r>
        <w:rPr>
          <w:rFonts w:ascii="Times New Roman" w:hAnsi="Times New Roman"/>
          <w:lang w:val="en-US"/>
        </w:rPr>
        <w:t>56</w:t>
      </w:r>
      <w:r>
        <w:rPr>
          <w:rFonts w:ascii="Times New Roman" w:hAnsi="Times New Roman"/>
        </w:rPr>
        <w:t>а</w:t>
      </w:r>
      <w:r>
        <w:rPr>
          <w:rFonts w:ascii="Times New Roman" w:hAnsi="Times New Roman"/>
          <w:lang w:val="en-US"/>
        </w:rPr>
        <w:t>,</w:t>
      </w:r>
      <w:r>
        <w:rPr>
          <w:rFonts w:ascii="Times New Roman" w:hAnsi="Times New Roman"/>
          <w:spacing w:val="-5"/>
          <w:lang w:val="en-US"/>
        </w:rPr>
        <w:t xml:space="preserve"> </w:t>
      </w:r>
      <w:hyperlink r:id="rId11" w:history="1">
        <w:r>
          <w:rPr>
            <w:rStyle w:val="ab"/>
            <w:rFonts w:ascii="Times New Roman" w:hAnsi="Times New Roman"/>
            <w:lang w:val="en-US"/>
          </w:rPr>
          <w:t>kelsina55@mail.ru</w:t>
        </w:r>
      </w:hyperlink>
      <w:r>
        <w:rPr>
          <w:rFonts w:ascii="Times New Roman" w:hAnsi="Times New Roman"/>
          <w:lang w:val="en-US"/>
        </w:rPr>
        <w:t>)</w:t>
      </w:r>
    </w:p>
    <w:p w:rsidR="009C2004" w:rsidRPr="00776CF6" w:rsidRDefault="009C2004" w:rsidP="009C2004">
      <w:pPr>
        <w:pStyle w:val="3"/>
        <w:spacing w:before="76"/>
        <w:ind w:right="110"/>
        <w:jc w:val="right"/>
        <w:rPr>
          <w:rFonts w:ascii="Times New Roman" w:hAnsi="Georgia"/>
          <w:color w:val="000000" w:themeColor="text1"/>
          <w:lang w:val="en-US"/>
        </w:rPr>
      </w:pPr>
      <w:r w:rsidRPr="00776CF6">
        <w:rPr>
          <w:rFonts w:ascii="Times New Roman"/>
          <w:color w:val="000000" w:themeColor="text1"/>
          <w:lang w:val="en-US"/>
        </w:rPr>
        <w:t>Kelsina A.S.</w:t>
      </w:r>
    </w:p>
    <w:p w:rsidR="00074C7C" w:rsidRPr="00074C7C" w:rsidRDefault="00074C7C" w:rsidP="00074C7C">
      <w:pPr>
        <w:spacing w:line="240" w:lineRule="auto"/>
        <w:ind w:firstLine="0"/>
        <w:jc w:val="center"/>
        <w:rPr>
          <w:b/>
          <w:caps/>
          <w:szCs w:val="24"/>
          <w:lang w:val="en-US"/>
        </w:rPr>
      </w:pPr>
      <w:r w:rsidRPr="00074C7C">
        <w:rPr>
          <w:b/>
          <w:caps/>
          <w:szCs w:val="24"/>
          <w:lang w:val="en-US"/>
        </w:rPr>
        <w:t>REFORM OF THE RUSSIAN GRADUATE SCHOOL</w:t>
      </w:r>
    </w:p>
    <w:p w:rsidR="00074C7C" w:rsidRPr="00074C7C" w:rsidRDefault="00074C7C" w:rsidP="00074C7C">
      <w:pPr>
        <w:spacing w:line="240" w:lineRule="auto"/>
        <w:ind w:firstLine="0"/>
        <w:jc w:val="center"/>
        <w:rPr>
          <w:b/>
          <w:caps/>
          <w:szCs w:val="24"/>
          <w:lang w:val="en-US"/>
        </w:rPr>
      </w:pPr>
    </w:p>
    <w:p w:rsidR="00074C7C" w:rsidRPr="00074C7C" w:rsidRDefault="00074C7C" w:rsidP="00074C7C">
      <w:pPr>
        <w:spacing w:before="5" w:line="240" w:lineRule="auto"/>
        <w:rPr>
          <w:i/>
          <w:lang w:val="en-US"/>
        </w:rPr>
      </w:pPr>
      <w:r w:rsidRPr="00074C7C">
        <w:rPr>
          <w:b/>
          <w:bCs/>
          <w:i/>
          <w:lang w:val="en-US"/>
        </w:rPr>
        <w:t>Abstract.</w:t>
      </w:r>
      <w:r w:rsidRPr="00074C7C">
        <w:rPr>
          <w:i/>
          <w:lang w:val="en-US"/>
        </w:rPr>
        <w:t xml:space="preserve"> The article presents a brief description of the process of reforming the Russian graduate school at the current stage. Attention is focused on the main characteristics of the new postgraduate model, the requirements for the postgraduate program. The issue of organizing the final certification in the new conditions is discussed in more detail.</w:t>
      </w:r>
    </w:p>
    <w:p w:rsidR="009C2004" w:rsidRDefault="00074C7C" w:rsidP="00074C7C">
      <w:pPr>
        <w:spacing w:before="5" w:line="240" w:lineRule="auto"/>
        <w:rPr>
          <w:i/>
          <w:lang w:val="en-US"/>
        </w:rPr>
      </w:pPr>
      <w:r w:rsidRPr="00074C7C">
        <w:rPr>
          <w:b/>
          <w:bCs/>
          <w:i/>
          <w:lang w:val="en-US"/>
        </w:rPr>
        <w:t>Key words:</w:t>
      </w:r>
      <w:r w:rsidRPr="00074C7C">
        <w:rPr>
          <w:i/>
          <w:lang w:val="en-US"/>
        </w:rPr>
        <w:t xml:space="preserve"> postgraduate studies, training for science and higher education, reform of postgraduate studies.</w:t>
      </w:r>
    </w:p>
    <w:p w:rsidR="009C2004" w:rsidRPr="00776CF6" w:rsidRDefault="009C2004" w:rsidP="009C2004">
      <w:pPr>
        <w:pStyle w:val="3"/>
        <w:ind w:left="3418"/>
        <w:rPr>
          <w:rFonts w:ascii="Times New Roman"/>
          <w:color w:val="000000" w:themeColor="text1"/>
          <w:lang w:val="en-US"/>
        </w:rPr>
      </w:pPr>
      <w:r w:rsidRPr="00776CF6">
        <w:rPr>
          <w:rFonts w:ascii="Times New Roman"/>
          <w:color w:val="000000" w:themeColor="text1"/>
          <w:lang w:val="en-US"/>
        </w:rPr>
        <w:t>Information</w:t>
      </w:r>
      <w:r w:rsidRPr="00776CF6">
        <w:rPr>
          <w:rFonts w:ascii="Times New Roman"/>
          <w:color w:val="000000" w:themeColor="text1"/>
          <w:spacing w:val="-2"/>
          <w:lang w:val="en-US"/>
        </w:rPr>
        <w:t xml:space="preserve"> </w:t>
      </w:r>
      <w:r w:rsidRPr="00776CF6">
        <w:rPr>
          <w:rFonts w:ascii="Times New Roman"/>
          <w:color w:val="000000" w:themeColor="text1"/>
          <w:lang w:val="en-US"/>
        </w:rPr>
        <w:t>about</w:t>
      </w:r>
      <w:r w:rsidRPr="00776CF6">
        <w:rPr>
          <w:rFonts w:ascii="Times New Roman"/>
          <w:color w:val="000000" w:themeColor="text1"/>
          <w:spacing w:val="-3"/>
          <w:lang w:val="en-US"/>
        </w:rPr>
        <w:t xml:space="preserve"> </w:t>
      </w:r>
      <w:r w:rsidRPr="00776CF6">
        <w:rPr>
          <w:rFonts w:ascii="Times New Roman"/>
          <w:color w:val="000000" w:themeColor="text1"/>
          <w:lang w:val="en-US"/>
        </w:rPr>
        <w:t>the</w:t>
      </w:r>
      <w:r w:rsidRPr="00776CF6">
        <w:rPr>
          <w:rFonts w:ascii="Times New Roman"/>
          <w:color w:val="000000" w:themeColor="text1"/>
          <w:spacing w:val="-3"/>
          <w:lang w:val="en-US"/>
        </w:rPr>
        <w:t xml:space="preserve"> </w:t>
      </w:r>
      <w:r w:rsidRPr="00776CF6">
        <w:rPr>
          <w:rFonts w:ascii="Times New Roman"/>
          <w:color w:val="000000" w:themeColor="text1"/>
          <w:lang w:val="en-US"/>
        </w:rPr>
        <w:t>author</w:t>
      </w:r>
    </w:p>
    <w:p w:rsidR="009C2004" w:rsidRDefault="009C2004" w:rsidP="009C2004">
      <w:pPr>
        <w:pStyle w:val="ae"/>
        <w:ind w:left="118" w:right="106" w:firstLine="708"/>
        <w:jc w:val="both"/>
        <w:rPr>
          <w:rFonts w:ascii="Times New Roman" w:hAnsi="Times New Roman"/>
          <w:lang w:val="en-US"/>
        </w:rPr>
      </w:pPr>
      <w:r>
        <w:rPr>
          <w:rFonts w:ascii="Times New Roman" w:hAnsi="Times New Roman"/>
          <w:spacing w:val="-1"/>
          <w:lang w:val="en-US"/>
        </w:rPr>
        <w:t xml:space="preserve">Kelsina Anna Sergeevna </w:t>
      </w:r>
      <w:r>
        <w:rPr>
          <w:rFonts w:ascii="Times New Roman" w:hAnsi="Times New Roman"/>
          <w:lang w:val="en-US"/>
        </w:rPr>
        <w:t>(Russia,</w:t>
      </w:r>
      <w:r>
        <w:rPr>
          <w:rFonts w:ascii="Times New Roman" w:hAnsi="Times New Roman"/>
          <w:spacing w:val="-15"/>
          <w:lang w:val="en-US"/>
        </w:rPr>
        <w:t xml:space="preserve"> </w:t>
      </w:r>
      <w:r>
        <w:rPr>
          <w:rFonts w:ascii="Times New Roman" w:hAnsi="Times New Roman"/>
          <w:lang w:val="en-US"/>
        </w:rPr>
        <w:t>Vologda)</w:t>
      </w:r>
      <w:r>
        <w:rPr>
          <w:rFonts w:ascii="Times New Roman" w:hAnsi="Times New Roman"/>
          <w:spacing w:val="-11"/>
          <w:lang w:val="en-US"/>
        </w:rPr>
        <w:t xml:space="preserve"> </w:t>
      </w:r>
      <w:r>
        <w:rPr>
          <w:rFonts w:ascii="Times New Roman" w:hAnsi="Times New Roman"/>
          <w:lang w:val="en-US"/>
        </w:rPr>
        <w:t>–</w:t>
      </w:r>
      <w:r>
        <w:rPr>
          <w:rFonts w:ascii="Times New Roman" w:hAnsi="Times New Roman"/>
          <w:spacing w:val="-10"/>
          <w:lang w:val="en-US"/>
        </w:rPr>
        <w:t xml:space="preserve"> </w:t>
      </w:r>
      <w:r>
        <w:rPr>
          <w:rFonts w:ascii="Times New Roman" w:hAnsi="Times New Roman"/>
          <w:lang w:val="en-US"/>
        </w:rPr>
        <w:t>head of graduate school,</w:t>
      </w:r>
      <w:r>
        <w:rPr>
          <w:rFonts w:ascii="Times New Roman" w:hAnsi="Times New Roman"/>
          <w:spacing w:val="-15"/>
          <w:lang w:val="en-US"/>
        </w:rPr>
        <w:t xml:space="preserve"> </w:t>
      </w:r>
      <w:r>
        <w:rPr>
          <w:rFonts w:ascii="Times New Roman" w:hAnsi="Times New Roman"/>
          <w:lang w:val="en-US"/>
        </w:rPr>
        <w:t>Vologda</w:t>
      </w:r>
      <w:r>
        <w:rPr>
          <w:rFonts w:ascii="Times New Roman" w:hAnsi="Times New Roman"/>
          <w:spacing w:val="-11"/>
          <w:lang w:val="en-US"/>
        </w:rPr>
        <w:t xml:space="preserve"> </w:t>
      </w:r>
      <w:r>
        <w:rPr>
          <w:rFonts w:ascii="Times New Roman" w:hAnsi="Times New Roman"/>
          <w:lang w:val="en-US"/>
        </w:rPr>
        <w:t>Research</w:t>
      </w:r>
      <w:r>
        <w:rPr>
          <w:rFonts w:ascii="Times New Roman" w:hAnsi="Times New Roman"/>
          <w:spacing w:val="-10"/>
          <w:lang w:val="en-US"/>
        </w:rPr>
        <w:t xml:space="preserve"> </w:t>
      </w:r>
      <w:r>
        <w:rPr>
          <w:rFonts w:ascii="Times New Roman" w:hAnsi="Times New Roman"/>
          <w:lang w:val="en-US"/>
        </w:rPr>
        <w:t>Center</w:t>
      </w:r>
      <w:r>
        <w:rPr>
          <w:rFonts w:ascii="Times New Roman" w:hAnsi="Times New Roman"/>
          <w:spacing w:val="-11"/>
          <w:lang w:val="en-US"/>
        </w:rPr>
        <w:t xml:space="preserve"> </w:t>
      </w:r>
      <w:r>
        <w:rPr>
          <w:rFonts w:ascii="Times New Roman" w:hAnsi="Times New Roman"/>
          <w:lang w:val="en-US"/>
        </w:rPr>
        <w:t>of</w:t>
      </w:r>
      <w:r>
        <w:rPr>
          <w:rFonts w:ascii="Times New Roman" w:hAnsi="Times New Roman"/>
          <w:spacing w:val="-11"/>
          <w:lang w:val="en-US"/>
        </w:rPr>
        <w:t xml:space="preserve"> </w:t>
      </w:r>
      <w:r>
        <w:rPr>
          <w:rFonts w:ascii="Times New Roman" w:hAnsi="Times New Roman"/>
          <w:lang w:val="en-US"/>
        </w:rPr>
        <w:t>the</w:t>
      </w:r>
      <w:r>
        <w:rPr>
          <w:rFonts w:ascii="Times New Roman" w:hAnsi="Times New Roman"/>
          <w:spacing w:val="-11"/>
          <w:lang w:val="en-US"/>
        </w:rPr>
        <w:t xml:space="preserve"> </w:t>
      </w:r>
      <w:r>
        <w:rPr>
          <w:rFonts w:ascii="Times New Roman" w:hAnsi="Times New Roman"/>
          <w:lang w:val="en-US"/>
        </w:rPr>
        <w:t>Russian</w:t>
      </w:r>
      <w:r>
        <w:rPr>
          <w:rFonts w:ascii="Times New Roman" w:hAnsi="Times New Roman"/>
          <w:spacing w:val="-58"/>
          <w:lang w:val="en-US"/>
        </w:rPr>
        <w:t xml:space="preserve"> </w:t>
      </w:r>
      <w:r>
        <w:rPr>
          <w:rFonts w:ascii="Times New Roman" w:hAnsi="Times New Roman"/>
          <w:lang w:val="en-US"/>
        </w:rPr>
        <w:t>Academy</w:t>
      </w:r>
      <w:r>
        <w:rPr>
          <w:rFonts w:ascii="Times New Roman" w:hAnsi="Times New Roman"/>
          <w:spacing w:val="1"/>
          <w:lang w:val="en-US"/>
        </w:rPr>
        <w:t xml:space="preserve"> </w:t>
      </w:r>
      <w:r>
        <w:rPr>
          <w:rFonts w:ascii="Times New Roman" w:hAnsi="Times New Roman"/>
          <w:lang w:val="en-US"/>
        </w:rPr>
        <w:t>of</w:t>
      </w:r>
      <w:r>
        <w:rPr>
          <w:rFonts w:ascii="Times New Roman" w:hAnsi="Times New Roman"/>
          <w:spacing w:val="1"/>
          <w:lang w:val="en-US"/>
        </w:rPr>
        <w:t xml:space="preserve"> </w:t>
      </w:r>
      <w:r>
        <w:rPr>
          <w:rFonts w:ascii="Times New Roman" w:hAnsi="Times New Roman"/>
          <w:lang w:val="en-US"/>
        </w:rPr>
        <w:t>Sciences</w:t>
      </w:r>
      <w:r>
        <w:rPr>
          <w:rFonts w:ascii="Times New Roman" w:hAnsi="Times New Roman"/>
          <w:spacing w:val="1"/>
          <w:lang w:val="en-US"/>
        </w:rPr>
        <w:t xml:space="preserve"> </w:t>
      </w:r>
      <w:r>
        <w:rPr>
          <w:rFonts w:ascii="Times New Roman" w:hAnsi="Times New Roman"/>
          <w:lang w:val="en-US"/>
        </w:rPr>
        <w:t>(56A,</w:t>
      </w:r>
      <w:r>
        <w:rPr>
          <w:rFonts w:ascii="Times New Roman" w:hAnsi="Times New Roman"/>
          <w:spacing w:val="1"/>
          <w:lang w:val="en-US"/>
        </w:rPr>
        <w:t xml:space="preserve"> </w:t>
      </w:r>
      <w:r>
        <w:rPr>
          <w:rFonts w:ascii="Times New Roman" w:hAnsi="Times New Roman"/>
          <w:lang w:val="en-US"/>
        </w:rPr>
        <w:t>Gorky</w:t>
      </w:r>
      <w:r>
        <w:rPr>
          <w:rFonts w:ascii="Times New Roman" w:hAnsi="Times New Roman"/>
          <w:spacing w:val="1"/>
          <w:lang w:val="en-US"/>
        </w:rPr>
        <w:t xml:space="preserve"> </w:t>
      </w:r>
      <w:r>
        <w:rPr>
          <w:rFonts w:ascii="Times New Roman" w:hAnsi="Times New Roman"/>
          <w:lang w:val="en-US"/>
        </w:rPr>
        <w:t>Street,</w:t>
      </w:r>
      <w:r>
        <w:rPr>
          <w:rFonts w:ascii="Times New Roman" w:hAnsi="Times New Roman"/>
          <w:spacing w:val="1"/>
          <w:lang w:val="en-US"/>
        </w:rPr>
        <w:t xml:space="preserve"> </w:t>
      </w:r>
      <w:r>
        <w:rPr>
          <w:rFonts w:ascii="Times New Roman" w:hAnsi="Times New Roman"/>
          <w:lang w:val="en-US"/>
        </w:rPr>
        <w:t>Vologda,</w:t>
      </w:r>
      <w:r>
        <w:rPr>
          <w:rFonts w:ascii="Times New Roman" w:hAnsi="Times New Roman"/>
          <w:spacing w:val="1"/>
          <w:lang w:val="en-US"/>
        </w:rPr>
        <w:t xml:space="preserve"> </w:t>
      </w:r>
      <w:r>
        <w:rPr>
          <w:rFonts w:ascii="Times New Roman" w:hAnsi="Times New Roman"/>
          <w:lang w:val="en-US"/>
        </w:rPr>
        <w:t>Russian</w:t>
      </w:r>
      <w:r>
        <w:rPr>
          <w:rFonts w:ascii="Times New Roman" w:hAnsi="Times New Roman"/>
          <w:spacing w:val="1"/>
          <w:lang w:val="en-US"/>
        </w:rPr>
        <w:t xml:space="preserve"> </w:t>
      </w:r>
      <w:r>
        <w:rPr>
          <w:rFonts w:ascii="Times New Roman" w:hAnsi="Times New Roman"/>
          <w:lang w:val="en-US"/>
        </w:rPr>
        <w:t>Federation,</w:t>
      </w:r>
      <w:r>
        <w:rPr>
          <w:rFonts w:ascii="Times New Roman" w:hAnsi="Times New Roman"/>
          <w:spacing w:val="1"/>
          <w:lang w:val="en-US"/>
        </w:rPr>
        <w:t xml:space="preserve"> </w:t>
      </w:r>
      <w:r>
        <w:rPr>
          <w:rFonts w:ascii="Times New Roman" w:hAnsi="Times New Roman"/>
          <w:lang w:val="en-US"/>
        </w:rPr>
        <w:t>160014,</w:t>
      </w:r>
      <w:r>
        <w:rPr>
          <w:rFonts w:ascii="Times New Roman" w:hAnsi="Times New Roman"/>
          <w:spacing w:val="1"/>
          <w:lang w:val="en-US"/>
        </w:rPr>
        <w:t xml:space="preserve"> </w:t>
      </w:r>
      <w:hyperlink r:id="rId12" w:history="1">
        <w:r>
          <w:rPr>
            <w:rStyle w:val="ab"/>
            <w:lang w:val="en-US"/>
          </w:rPr>
          <w:t>kelsina55@mail.ru</w:t>
        </w:r>
      </w:hyperlink>
      <w:r>
        <w:rPr>
          <w:rFonts w:ascii="Times New Roman" w:hAnsi="Times New Roman"/>
          <w:lang w:val="en-US"/>
        </w:rPr>
        <w:t>)</w:t>
      </w:r>
    </w:p>
    <w:p w:rsidR="009C2004" w:rsidRDefault="009C2004" w:rsidP="009C2004">
      <w:pPr>
        <w:spacing w:before="3" w:line="240" w:lineRule="auto"/>
        <w:rPr>
          <w:lang w:val="en-US"/>
        </w:rPr>
      </w:pPr>
    </w:p>
    <w:p w:rsidR="009C2004" w:rsidRPr="00776CF6" w:rsidRDefault="009C2004" w:rsidP="009C2004">
      <w:pPr>
        <w:pStyle w:val="3"/>
        <w:ind w:left="99" w:right="94"/>
        <w:jc w:val="center"/>
        <w:rPr>
          <w:rFonts w:ascii="Times New Roman"/>
          <w:color w:val="000000" w:themeColor="text1"/>
          <w:lang w:val="en-US"/>
        </w:rPr>
      </w:pPr>
      <w:r w:rsidRPr="00776CF6">
        <w:rPr>
          <w:rFonts w:ascii="Times New Roman"/>
          <w:color w:val="000000" w:themeColor="text1"/>
          <w:lang w:val="en-US"/>
        </w:rPr>
        <w:t>References</w:t>
      </w:r>
    </w:p>
    <w:p w:rsidR="000070C9" w:rsidRPr="000070C9" w:rsidRDefault="000070C9" w:rsidP="000070C9">
      <w:pPr>
        <w:tabs>
          <w:tab w:val="left" w:pos="720"/>
        </w:tabs>
        <w:spacing w:line="240" w:lineRule="auto"/>
        <w:ind w:firstLine="709"/>
        <w:rPr>
          <w:szCs w:val="24"/>
          <w:lang w:val="en-US"/>
        </w:rPr>
      </w:pPr>
      <w:r w:rsidRPr="000070C9">
        <w:rPr>
          <w:szCs w:val="24"/>
          <w:lang w:val="en-US"/>
        </w:rPr>
        <w:t xml:space="preserve">1. </w:t>
      </w:r>
      <w:r w:rsidR="007C32E1" w:rsidRPr="000070C9">
        <w:rPr>
          <w:szCs w:val="24"/>
          <w:lang w:val="en-US"/>
        </w:rPr>
        <w:t>Bedny B.I., Rybakov N.V., Zhuchkova S.V. On the impact of institutional transformations on the effectiveness of Russian postgraduate studies // Higher education in Russia. 2022. V. 31. No. 11. S. 9-29.</w:t>
      </w:r>
    </w:p>
    <w:p w:rsidR="000070C9" w:rsidRPr="000070C9" w:rsidRDefault="000070C9" w:rsidP="000070C9">
      <w:pPr>
        <w:tabs>
          <w:tab w:val="left" w:pos="720"/>
        </w:tabs>
        <w:spacing w:line="240" w:lineRule="auto"/>
        <w:ind w:firstLine="709"/>
        <w:rPr>
          <w:szCs w:val="24"/>
          <w:lang w:val="en-US"/>
        </w:rPr>
      </w:pPr>
      <w:r w:rsidRPr="000070C9">
        <w:rPr>
          <w:szCs w:val="24"/>
          <w:lang w:val="en-US"/>
        </w:rPr>
        <w:t xml:space="preserve">2. </w:t>
      </w:r>
      <w:r w:rsidR="007C32E1" w:rsidRPr="000070C9">
        <w:rPr>
          <w:szCs w:val="24"/>
          <w:lang w:val="en-US"/>
        </w:rPr>
        <w:t>Indicators of science: 2023: statistical collection / V.V. Vlasova, L.M. Gokhberg, K.A. Ditkovsky and others; National research University "Higher School of Economics". M. : NRU VSHE, 2023. 416 p.</w:t>
      </w:r>
    </w:p>
    <w:p w:rsidR="000070C9" w:rsidRPr="000070C9" w:rsidRDefault="000070C9" w:rsidP="000070C9">
      <w:pPr>
        <w:tabs>
          <w:tab w:val="left" w:pos="720"/>
        </w:tabs>
        <w:spacing w:line="240" w:lineRule="auto"/>
        <w:ind w:firstLine="709"/>
        <w:rPr>
          <w:szCs w:val="24"/>
          <w:lang w:val="en-US"/>
        </w:rPr>
      </w:pPr>
      <w:r w:rsidRPr="000070C9">
        <w:rPr>
          <w:szCs w:val="24"/>
          <w:lang w:val="en-US"/>
        </w:rPr>
        <w:t>3. Kelsina A.S. Postgraduate study of a scientific organization in the new conditions // Journal of Pedagogical Research. 2022. V. 7. No. 3. S. 90-97.</w:t>
      </w:r>
    </w:p>
    <w:p w:rsidR="00E9069D" w:rsidRPr="00B70B08" w:rsidRDefault="000070C9" w:rsidP="000070C9">
      <w:pPr>
        <w:tabs>
          <w:tab w:val="left" w:pos="720"/>
        </w:tabs>
        <w:spacing w:line="240" w:lineRule="auto"/>
        <w:ind w:firstLine="709"/>
        <w:rPr>
          <w:szCs w:val="24"/>
          <w:lang w:val="en-US"/>
        </w:rPr>
      </w:pPr>
      <w:r w:rsidRPr="000070C9">
        <w:rPr>
          <w:szCs w:val="24"/>
          <w:lang w:val="en-US"/>
        </w:rPr>
        <w:t>4. Order of the Ministry of Education and Science of Russia dated March 18, 2016 No. 227 “On Approval of the Procedure for Conducting State Final Attestation in Educational Programs of Higher Education - Programs for the Training of Scientific and Pedagogical Personnel in Postgraduate (adjuncture), Residency Programs, Assistant-Internship Programs”. URL: Official Internet portal of legal information - http://www.pravo.gov.ru</w:t>
      </w:r>
    </w:p>
    <w:sectPr w:rsidR="00E9069D" w:rsidRPr="00B70B08" w:rsidSect="00CA5A46">
      <w:pgSz w:w="11906" w:h="16838"/>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E15F1" w:rsidRDefault="00DE15F1" w:rsidP="00860196">
      <w:pPr>
        <w:spacing w:line="240" w:lineRule="auto"/>
      </w:pPr>
      <w:r>
        <w:separator/>
      </w:r>
    </w:p>
  </w:endnote>
  <w:endnote w:type="continuationSeparator" w:id="0">
    <w:p w:rsidR="00DE15F1" w:rsidRDefault="00DE15F1" w:rsidP="00860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Georgia">
    <w:altName w:val="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E15F1" w:rsidRDefault="00DE15F1" w:rsidP="00860196">
      <w:pPr>
        <w:spacing w:line="240" w:lineRule="auto"/>
      </w:pPr>
      <w:r>
        <w:separator/>
      </w:r>
    </w:p>
  </w:footnote>
  <w:footnote w:type="continuationSeparator" w:id="0">
    <w:p w:rsidR="00DE15F1" w:rsidRDefault="00DE15F1" w:rsidP="008601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27E64"/>
    <w:multiLevelType w:val="hybridMultilevel"/>
    <w:tmpl w:val="E54ACBB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15:restartNumberingAfterBreak="0">
    <w:nsid w:val="24307B7C"/>
    <w:multiLevelType w:val="hybridMultilevel"/>
    <w:tmpl w:val="3210E4CE"/>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2" w15:restartNumberingAfterBreak="0">
    <w:nsid w:val="3B8F16D1"/>
    <w:multiLevelType w:val="hybridMultilevel"/>
    <w:tmpl w:val="86BAF724"/>
    <w:lvl w:ilvl="0" w:tplc="A0905C2C">
      <w:start w:val="4"/>
      <w:numFmt w:val="bullet"/>
      <w:lvlText w:val=""/>
      <w:lvlJc w:val="left"/>
      <w:pPr>
        <w:ind w:left="1080" w:hanging="360"/>
      </w:pPr>
      <w:rPr>
        <w:rFonts w:ascii="Symbol" w:eastAsia="Calibri"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42516E1B"/>
    <w:multiLevelType w:val="hybridMultilevel"/>
    <w:tmpl w:val="E52C71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1737A27"/>
    <w:multiLevelType w:val="hybridMultilevel"/>
    <w:tmpl w:val="1DACD2F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1ED4A4C"/>
    <w:multiLevelType w:val="hybridMultilevel"/>
    <w:tmpl w:val="056EBC3A"/>
    <w:lvl w:ilvl="0" w:tplc="5F4681DA">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6" w15:restartNumberingAfterBreak="0">
    <w:nsid w:val="53385C36"/>
    <w:multiLevelType w:val="hybridMultilevel"/>
    <w:tmpl w:val="78E0BE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62DB38FA"/>
    <w:multiLevelType w:val="hybridMultilevel"/>
    <w:tmpl w:val="A44A2240"/>
    <w:lvl w:ilvl="0" w:tplc="C9684DB6">
      <w:start w:val="4"/>
      <w:numFmt w:val="bullet"/>
      <w:lvlText w:val=""/>
      <w:lvlJc w:val="left"/>
      <w:pPr>
        <w:ind w:left="1080" w:hanging="360"/>
      </w:pPr>
      <w:rPr>
        <w:rFonts w:ascii="Symbol" w:eastAsia="Calibri" w:hAnsi="Symbol"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6C11050B"/>
    <w:multiLevelType w:val="hybridMultilevel"/>
    <w:tmpl w:val="73867C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10F"/>
    <w:rsid w:val="00001391"/>
    <w:rsid w:val="00005A4F"/>
    <w:rsid w:val="000070C9"/>
    <w:rsid w:val="000077C8"/>
    <w:rsid w:val="000105E7"/>
    <w:rsid w:val="0001445D"/>
    <w:rsid w:val="0001550E"/>
    <w:rsid w:val="000250EB"/>
    <w:rsid w:val="00030025"/>
    <w:rsid w:val="00030047"/>
    <w:rsid w:val="000355BF"/>
    <w:rsid w:val="000367ED"/>
    <w:rsid w:val="00040E38"/>
    <w:rsid w:val="0005358A"/>
    <w:rsid w:val="000555AB"/>
    <w:rsid w:val="00055A03"/>
    <w:rsid w:val="00062EAA"/>
    <w:rsid w:val="000636C4"/>
    <w:rsid w:val="00066EC3"/>
    <w:rsid w:val="000722C6"/>
    <w:rsid w:val="00074C7C"/>
    <w:rsid w:val="000753BB"/>
    <w:rsid w:val="00075879"/>
    <w:rsid w:val="00076294"/>
    <w:rsid w:val="0007667B"/>
    <w:rsid w:val="00082908"/>
    <w:rsid w:val="0008415B"/>
    <w:rsid w:val="00086830"/>
    <w:rsid w:val="0009001C"/>
    <w:rsid w:val="00090CB4"/>
    <w:rsid w:val="000914C7"/>
    <w:rsid w:val="000925BE"/>
    <w:rsid w:val="000943B0"/>
    <w:rsid w:val="000A0EFA"/>
    <w:rsid w:val="000A34E3"/>
    <w:rsid w:val="000A39ED"/>
    <w:rsid w:val="000A5083"/>
    <w:rsid w:val="000A5BE8"/>
    <w:rsid w:val="000B10D4"/>
    <w:rsid w:val="000B4136"/>
    <w:rsid w:val="000B5557"/>
    <w:rsid w:val="000C1EAF"/>
    <w:rsid w:val="000C1F51"/>
    <w:rsid w:val="000C21FD"/>
    <w:rsid w:val="000C2938"/>
    <w:rsid w:val="000C5A05"/>
    <w:rsid w:val="000D6F9A"/>
    <w:rsid w:val="000E07CF"/>
    <w:rsid w:val="000E382C"/>
    <w:rsid w:val="000E51D2"/>
    <w:rsid w:val="000F1357"/>
    <w:rsid w:val="000F2772"/>
    <w:rsid w:val="000F4181"/>
    <w:rsid w:val="000F5538"/>
    <w:rsid w:val="001001D8"/>
    <w:rsid w:val="00102588"/>
    <w:rsid w:val="001032E6"/>
    <w:rsid w:val="00106337"/>
    <w:rsid w:val="00116739"/>
    <w:rsid w:val="001245E6"/>
    <w:rsid w:val="00125192"/>
    <w:rsid w:val="001251A1"/>
    <w:rsid w:val="00130D44"/>
    <w:rsid w:val="001349DF"/>
    <w:rsid w:val="001376ED"/>
    <w:rsid w:val="001409EC"/>
    <w:rsid w:val="00141958"/>
    <w:rsid w:val="00143A36"/>
    <w:rsid w:val="00143CBD"/>
    <w:rsid w:val="001451A6"/>
    <w:rsid w:val="0014582D"/>
    <w:rsid w:val="0014647D"/>
    <w:rsid w:val="001511A3"/>
    <w:rsid w:val="00151F2B"/>
    <w:rsid w:val="00152219"/>
    <w:rsid w:val="00153123"/>
    <w:rsid w:val="00153982"/>
    <w:rsid w:val="00154BBC"/>
    <w:rsid w:val="0015584B"/>
    <w:rsid w:val="00155C63"/>
    <w:rsid w:val="00160868"/>
    <w:rsid w:val="00161B80"/>
    <w:rsid w:val="0016389B"/>
    <w:rsid w:val="00164BD0"/>
    <w:rsid w:val="00165E91"/>
    <w:rsid w:val="0016735A"/>
    <w:rsid w:val="00167E59"/>
    <w:rsid w:val="00171212"/>
    <w:rsid w:val="00171B62"/>
    <w:rsid w:val="00172CB3"/>
    <w:rsid w:val="0017372E"/>
    <w:rsid w:val="00174EB9"/>
    <w:rsid w:val="001758EE"/>
    <w:rsid w:val="00177CB7"/>
    <w:rsid w:val="0018160F"/>
    <w:rsid w:val="001816E3"/>
    <w:rsid w:val="00182C8F"/>
    <w:rsid w:val="00184C3F"/>
    <w:rsid w:val="00187955"/>
    <w:rsid w:val="001901FA"/>
    <w:rsid w:val="00190469"/>
    <w:rsid w:val="001927AB"/>
    <w:rsid w:val="00193141"/>
    <w:rsid w:val="00193195"/>
    <w:rsid w:val="001969F0"/>
    <w:rsid w:val="00197BEF"/>
    <w:rsid w:val="001A5C63"/>
    <w:rsid w:val="001B3092"/>
    <w:rsid w:val="001B3A7B"/>
    <w:rsid w:val="001B4C6A"/>
    <w:rsid w:val="001B6206"/>
    <w:rsid w:val="001C25D4"/>
    <w:rsid w:val="001C27D6"/>
    <w:rsid w:val="001C653F"/>
    <w:rsid w:val="001C6A7E"/>
    <w:rsid w:val="001C6CEB"/>
    <w:rsid w:val="001C75C5"/>
    <w:rsid w:val="001C7E01"/>
    <w:rsid w:val="001D08CC"/>
    <w:rsid w:val="001D3812"/>
    <w:rsid w:val="001D7926"/>
    <w:rsid w:val="001E5A02"/>
    <w:rsid w:val="001E6444"/>
    <w:rsid w:val="001E6A16"/>
    <w:rsid w:val="001F00CE"/>
    <w:rsid w:val="001F055E"/>
    <w:rsid w:val="001F2E9E"/>
    <w:rsid w:val="001F3735"/>
    <w:rsid w:val="001F7F95"/>
    <w:rsid w:val="00204672"/>
    <w:rsid w:val="00204FAC"/>
    <w:rsid w:val="00205451"/>
    <w:rsid w:val="00210A3D"/>
    <w:rsid w:val="00210D10"/>
    <w:rsid w:val="00214592"/>
    <w:rsid w:val="00215FCF"/>
    <w:rsid w:val="002163C0"/>
    <w:rsid w:val="00222A5B"/>
    <w:rsid w:val="00230764"/>
    <w:rsid w:val="00230838"/>
    <w:rsid w:val="00237513"/>
    <w:rsid w:val="00237ACF"/>
    <w:rsid w:val="00237BA6"/>
    <w:rsid w:val="00251CDC"/>
    <w:rsid w:val="00254607"/>
    <w:rsid w:val="00256210"/>
    <w:rsid w:val="00256AE3"/>
    <w:rsid w:val="0026085D"/>
    <w:rsid w:val="00260FE0"/>
    <w:rsid w:val="00263436"/>
    <w:rsid w:val="00264722"/>
    <w:rsid w:val="00264F6A"/>
    <w:rsid w:val="00265729"/>
    <w:rsid w:val="002670A7"/>
    <w:rsid w:val="00272277"/>
    <w:rsid w:val="0027392D"/>
    <w:rsid w:val="00277025"/>
    <w:rsid w:val="00277644"/>
    <w:rsid w:val="00277C3C"/>
    <w:rsid w:val="00285AEB"/>
    <w:rsid w:val="00285BCA"/>
    <w:rsid w:val="00287299"/>
    <w:rsid w:val="00287A1B"/>
    <w:rsid w:val="00290E89"/>
    <w:rsid w:val="00291174"/>
    <w:rsid w:val="00294107"/>
    <w:rsid w:val="00295B6D"/>
    <w:rsid w:val="002A21B7"/>
    <w:rsid w:val="002A46A4"/>
    <w:rsid w:val="002A58A6"/>
    <w:rsid w:val="002A6D0F"/>
    <w:rsid w:val="002B0CB4"/>
    <w:rsid w:val="002B279F"/>
    <w:rsid w:val="002B284C"/>
    <w:rsid w:val="002C16FB"/>
    <w:rsid w:val="002C1DFB"/>
    <w:rsid w:val="002C39FA"/>
    <w:rsid w:val="002D02CD"/>
    <w:rsid w:val="002D046F"/>
    <w:rsid w:val="002D0DDD"/>
    <w:rsid w:val="002D4638"/>
    <w:rsid w:val="002D7884"/>
    <w:rsid w:val="002E7034"/>
    <w:rsid w:val="002F0219"/>
    <w:rsid w:val="002F0B6C"/>
    <w:rsid w:val="002F1287"/>
    <w:rsid w:val="002F27F3"/>
    <w:rsid w:val="002F2B97"/>
    <w:rsid w:val="002F4EA8"/>
    <w:rsid w:val="003058BC"/>
    <w:rsid w:val="00305CDE"/>
    <w:rsid w:val="0030767E"/>
    <w:rsid w:val="003152B7"/>
    <w:rsid w:val="00316674"/>
    <w:rsid w:val="00316DDE"/>
    <w:rsid w:val="00321F70"/>
    <w:rsid w:val="00322111"/>
    <w:rsid w:val="00322C38"/>
    <w:rsid w:val="0032310B"/>
    <w:rsid w:val="0032455A"/>
    <w:rsid w:val="00324683"/>
    <w:rsid w:val="00326066"/>
    <w:rsid w:val="00327F25"/>
    <w:rsid w:val="0033148C"/>
    <w:rsid w:val="00331835"/>
    <w:rsid w:val="00331BB7"/>
    <w:rsid w:val="003345D4"/>
    <w:rsid w:val="00336C2D"/>
    <w:rsid w:val="00336D14"/>
    <w:rsid w:val="003404CF"/>
    <w:rsid w:val="00342A85"/>
    <w:rsid w:val="0034366E"/>
    <w:rsid w:val="00346464"/>
    <w:rsid w:val="003477BB"/>
    <w:rsid w:val="003532AB"/>
    <w:rsid w:val="0035546B"/>
    <w:rsid w:val="00356AAD"/>
    <w:rsid w:val="00356C2B"/>
    <w:rsid w:val="00357B63"/>
    <w:rsid w:val="0036313B"/>
    <w:rsid w:val="00365649"/>
    <w:rsid w:val="0036578E"/>
    <w:rsid w:val="003672BF"/>
    <w:rsid w:val="0037580C"/>
    <w:rsid w:val="00375CF7"/>
    <w:rsid w:val="003829DF"/>
    <w:rsid w:val="003840A2"/>
    <w:rsid w:val="00386E5E"/>
    <w:rsid w:val="00387B39"/>
    <w:rsid w:val="00391D3F"/>
    <w:rsid w:val="00396B33"/>
    <w:rsid w:val="003A345C"/>
    <w:rsid w:val="003A3B95"/>
    <w:rsid w:val="003A5364"/>
    <w:rsid w:val="003A6284"/>
    <w:rsid w:val="003B160F"/>
    <w:rsid w:val="003B1A88"/>
    <w:rsid w:val="003B44A3"/>
    <w:rsid w:val="003B675F"/>
    <w:rsid w:val="003C36AE"/>
    <w:rsid w:val="003C4435"/>
    <w:rsid w:val="003C58CA"/>
    <w:rsid w:val="003C792C"/>
    <w:rsid w:val="003D04B3"/>
    <w:rsid w:val="003D7E80"/>
    <w:rsid w:val="003E25F5"/>
    <w:rsid w:val="003E468B"/>
    <w:rsid w:val="003E61C4"/>
    <w:rsid w:val="003F3826"/>
    <w:rsid w:val="003F4C08"/>
    <w:rsid w:val="004006CD"/>
    <w:rsid w:val="0040081B"/>
    <w:rsid w:val="00400CE4"/>
    <w:rsid w:val="00401A0F"/>
    <w:rsid w:val="0040381F"/>
    <w:rsid w:val="0040642C"/>
    <w:rsid w:val="00407035"/>
    <w:rsid w:val="00410658"/>
    <w:rsid w:val="00410710"/>
    <w:rsid w:val="00411960"/>
    <w:rsid w:val="0041284D"/>
    <w:rsid w:val="00412FAD"/>
    <w:rsid w:val="00414219"/>
    <w:rsid w:val="00423433"/>
    <w:rsid w:val="00426205"/>
    <w:rsid w:val="004279AA"/>
    <w:rsid w:val="00430F27"/>
    <w:rsid w:val="00432F9C"/>
    <w:rsid w:val="004330FF"/>
    <w:rsid w:val="00435223"/>
    <w:rsid w:val="00437456"/>
    <w:rsid w:val="004377B5"/>
    <w:rsid w:val="00441D96"/>
    <w:rsid w:val="00441F97"/>
    <w:rsid w:val="004423C9"/>
    <w:rsid w:val="00442D64"/>
    <w:rsid w:val="004434F7"/>
    <w:rsid w:val="00443A3E"/>
    <w:rsid w:val="00446829"/>
    <w:rsid w:val="00450540"/>
    <w:rsid w:val="00451477"/>
    <w:rsid w:val="00451855"/>
    <w:rsid w:val="00451E63"/>
    <w:rsid w:val="00452391"/>
    <w:rsid w:val="0045647E"/>
    <w:rsid w:val="00456D74"/>
    <w:rsid w:val="004570D9"/>
    <w:rsid w:val="00461D4E"/>
    <w:rsid w:val="00464B0B"/>
    <w:rsid w:val="00464CC8"/>
    <w:rsid w:val="00465868"/>
    <w:rsid w:val="004672D6"/>
    <w:rsid w:val="00470409"/>
    <w:rsid w:val="00474A27"/>
    <w:rsid w:val="0047629C"/>
    <w:rsid w:val="00477204"/>
    <w:rsid w:val="00477756"/>
    <w:rsid w:val="00477A8D"/>
    <w:rsid w:val="004802DC"/>
    <w:rsid w:val="004808A8"/>
    <w:rsid w:val="00483424"/>
    <w:rsid w:val="00484DE0"/>
    <w:rsid w:val="004862F2"/>
    <w:rsid w:val="00487B92"/>
    <w:rsid w:val="00492413"/>
    <w:rsid w:val="00492F2B"/>
    <w:rsid w:val="00494849"/>
    <w:rsid w:val="00494E70"/>
    <w:rsid w:val="00495F0B"/>
    <w:rsid w:val="004A1800"/>
    <w:rsid w:val="004A7D24"/>
    <w:rsid w:val="004B5679"/>
    <w:rsid w:val="004B6B52"/>
    <w:rsid w:val="004D1E3A"/>
    <w:rsid w:val="004D21CE"/>
    <w:rsid w:val="004D4BAA"/>
    <w:rsid w:val="004E1916"/>
    <w:rsid w:val="004E5F09"/>
    <w:rsid w:val="004F0EA8"/>
    <w:rsid w:val="004F18E9"/>
    <w:rsid w:val="004F3224"/>
    <w:rsid w:val="004F75A1"/>
    <w:rsid w:val="0050036B"/>
    <w:rsid w:val="00502383"/>
    <w:rsid w:val="00504FD5"/>
    <w:rsid w:val="00505EB3"/>
    <w:rsid w:val="00510F33"/>
    <w:rsid w:val="0051254A"/>
    <w:rsid w:val="00514B33"/>
    <w:rsid w:val="005160BB"/>
    <w:rsid w:val="00516244"/>
    <w:rsid w:val="005228AA"/>
    <w:rsid w:val="00527336"/>
    <w:rsid w:val="005315D3"/>
    <w:rsid w:val="005367F5"/>
    <w:rsid w:val="00536A82"/>
    <w:rsid w:val="00540E26"/>
    <w:rsid w:val="00541C1C"/>
    <w:rsid w:val="00541E38"/>
    <w:rsid w:val="0054279E"/>
    <w:rsid w:val="00560CA1"/>
    <w:rsid w:val="00562382"/>
    <w:rsid w:val="00562D2B"/>
    <w:rsid w:val="00563731"/>
    <w:rsid w:val="00564806"/>
    <w:rsid w:val="00566265"/>
    <w:rsid w:val="005665EF"/>
    <w:rsid w:val="00577C78"/>
    <w:rsid w:val="00580B9F"/>
    <w:rsid w:val="00580BF2"/>
    <w:rsid w:val="0058152E"/>
    <w:rsid w:val="00581A25"/>
    <w:rsid w:val="00582649"/>
    <w:rsid w:val="0058304E"/>
    <w:rsid w:val="00583713"/>
    <w:rsid w:val="00583FDA"/>
    <w:rsid w:val="00585D68"/>
    <w:rsid w:val="00592114"/>
    <w:rsid w:val="0059510F"/>
    <w:rsid w:val="005952A4"/>
    <w:rsid w:val="00597910"/>
    <w:rsid w:val="005A0F1F"/>
    <w:rsid w:val="005A3974"/>
    <w:rsid w:val="005A5AC1"/>
    <w:rsid w:val="005B5CE6"/>
    <w:rsid w:val="005B603B"/>
    <w:rsid w:val="005B762D"/>
    <w:rsid w:val="005D27C3"/>
    <w:rsid w:val="005D2A1D"/>
    <w:rsid w:val="005F1EFB"/>
    <w:rsid w:val="00602702"/>
    <w:rsid w:val="00602BC4"/>
    <w:rsid w:val="00602F2E"/>
    <w:rsid w:val="00603931"/>
    <w:rsid w:val="00610B90"/>
    <w:rsid w:val="00612BAD"/>
    <w:rsid w:val="006160A1"/>
    <w:rsid w:val="006203B6"/>
    <w:rsid w:val="00621410"/>
    <w:rsid w:val="00622F10"/>
    <w:rsid w:val="00623514"/>
    <w:rsid w:val="00631337"/>
    <w:rsid w:val="00632CDD"/>
    <w:rsid w:val="00633C69"/>
    <w:rsid w:val="006352ED"/>
    <w:rsid w:val="006355B9"/>
    <w:rsid w:val="00635E37"/>
    <w:rsid w:val="00640C6A"/>
    <w:rsid w:val="006436E0"/>
    <w:rsid w:val="00646B2A"/>
    <w:rsid w:val="00646BA4"/>
    <w:rsid w:val="00647C64"/>
    <w:rsid w:val="00647DA0"/>
    <w:rsid w:val="00653805"/>
    <w:rsid w:val="006619DD"/>
    <w:rsid w:val="00661F0D"/>
    <w:rsid w:val="00662BB2"/>
    <w:rsid w:val="00664F3B"/>
    <w:rsid w:val="00665D98"/>
    <w:rsid w:val="006709FC"/>
    <w:rsid w:val="0067258B"/>
    <w:rsid w:val="00674FFD"/>
    <w:rsid w:val="0067510A"/>
    <w:rsid w:val="00675A28"/>
    <w:rsid w:val="00676AF6"/>
    <w:rsid w:val="006805E7"/>
    <w:rsid w:val="006831A4"/>
    <w:rsid w:val="006A658B"/>
    <w:rsid w:val="006A6888"/>
    <w:rsid w:val="006A6919"/>
    <w:rsid w:val="006A7217"/>
    <w:rsid w:val="006B7749"/>
    <w:rsid w:val="006B7DE8"/>
    <w:rsid w:val="006C1D77"/>
    <w:rsid w:val="006C7FDF"/>
    <w:rsid w:val="006D003B"/>
    <w:rsid w:val="006D15E4"/>
    <w:rsid w:val="006D2CF9"/>
    <w:rsid w:val="006D34E6"/>
    <w:rsid w:val="006D440F"/>
    <w:rsid w:val="006D538E"/>
    <w:rsid w:val="006E2BDA"/>
    <w:rsid w:val="006E46E0"/>
    <w:rsid w:val="006E6AE7"/>
    <w:rsid w:val="006F03B2"/>
    <w:rsid w:val="006F1093"/>
    <w:rsid w:val="006F26B1"/>
    <w:rsid w:val="006F47F9"/>
    <w:rsid w:val="006F58AE"/>
    <w:rsid w:val="007003FF"/>
    <w:rsid w:val="007057A2"/>
    <w:rsid w:val="00707FAA"/>
    <w:rsid w:val="0071592E"/>
    <w:rsid w:val="00721721"/>
    <w:rsid w:val="00722CF1"/>
    <w:rsid w:val="00723601"/>
    <w:rsid w:val="0072436E"/>
    <w:rsid w:val="0073002D"/>
    <w:rsid w:val="007332FD"/>
    <w:rsid w:val="0073406E"/>
    <w:rsid w:val="00741A6A"/>
    <w:rsid w:val="007475C0"/>
    <w:rsid w:val="00750957"/>
    <w:rsid w:val="007524B7"/>
    <w:rsid w:val="00754B82"/>
    <w:rsid w:val="00755C07"/>
    <w:rsid w:val="00757A2F"/>
    <w:rsid w:val="00760918"/>
    <w:rsid w:val="00762A1D"/>
    <w:rsid w:val="0076327A"/>
    <w:rsid w:val="00764D5D"/>
    <w:rsid w:val="00773F60"/>
    <w:rsid w:val="00775AEC"/>
    <w:rsid w:val="007761D9"/>
    <w:rsid w:val="00776CF6"/>
    <w:rsid w:val="00781C32"/>
    <w:rsid w:val="007845FA"/>
    <w:rsid w:val="00785147"/>
    <w:rsid w:val="00794576"/>
    <w:rsid w:val="007959C5"/>
    <w:rsid w:val="007A03A0"/>
    <w:rsid w:val="007A09A9"/>
    <w:rsid w:val="007A28A1"/>
    <w:rsid w:val="007A3DD2"/>
    <w:rsid w:val="007B0BA0"/>
    <w:rsid w:val="007B1D3A"/>
    <w:rsid w:val="007B63D7"/>
    <w:rsid w:val="007C32E1"/>
    <w:rsid w:val="007D2423"/>
    <w:rsid w:val="007D373C"/>
    <w:rsid w:val="007D503C"/>
    <w:rsid w:val="007D507F"/>
    <w:rsid w:val="007D5DE0"/>
    <w:rsid w:val="007E0AFD"/>
    <w:rsid w:val="007E2C7E"/>
    <w:rsid w:val="007E6375"/>
    <w:rsid w:val="007F22B1"/>
    <w:rsid w:val="007F5BC7"/>
    <w:rsid w:val="007F5FC6"/>
    <w:rsid w:val="007F6278"/>
    <w:rsid w:val="00802060"/>
    <w:rsid w:val="0080741C"/>
    <w:rsid w:val="00810CE7"/>
    <w:rsid w:val="00811DC1"/>
    <w:rsid w:val="00812B08"/>
    <w:rsid w:val="00814C7A"/>
    <w:rsid w:val="00816A3D"/>
    <w:rsid w:val="008173F4"/>
    <w:rsid w:val="008178BF"/>
    <w:rsid w:val="00820653"/>
    <w:rsid w:val="00820EC6"/>
    <w:rsid w:val="008211B0"/>
    <w:rsid w:val="008231E5"/>
    <w:rsid w:val="00823C09"/>
    <w:rsid w:val="00826F6E"/>
    <w:rsid w:val="0083164C"/>
    <w:rsid w:val="00832D28"/>
    <w:rsid w:val="00835F87"/>
    <w:rsid w:val="00842537"/>
    <w:rsid w:val="008450A4"/>
    <w:rsid w:val="0084586B"/>
    <w:rsid w:val="008459FD"/>
    <w:rsid w:val="00850FC8"/>
    <w:rsid w:val="00853A36"/>
    <w:rsid w:val="00860196"/>
    <w:rsid w:val="00860D51"/>
    <w:rsid w:val="0086291B"/>
    <w:rsid w:val="00864D4E"/>
    <w:rsid w:val="0086548A"/>
    <w:rsid w:val="008675F9"/>
    <w:rsid w:val="00876975"/>
    <w:rsid w:val="0088276E"/>
    <w:rsid w:val="00883127"/>
    <w:rsid w:val="0088456F"/>
    <w:rsid w:val="00885910"/>
    <w:rsid w:val="00891C8C"/>
    <w:rsid w:val="0089206C"/>
    <w:rsid w:val="00892871"/>
    <w:rsid w:val="008A2687"/>
    <w:rsid w:val="008A311B"/>
    <w:rsid w:val="008A3583"/>
    <w:rsid w:val="008A4FBB"/>
    <w:rsid w:val="008A706A"/>
    <w:rsid w:val="008B3F32"/>
    <w:rsid w:val="008B53B8"/>
    <w:rsid w:val="008B6335"/>
    <w:rsid w:val="008C1C84"/>
    <w:rsid w:val="008C6DE5"/>
    <w:rsid w:val="008D1D80"/>
    <w:rsid w:val="008D2C25"/>
    <w:rsid w:val="008D4B66"/>
    <w:rsid w:val="008E2231"/>
    <w:rsid w:val="008E2784"/>
    <w:rsid w:val="008E38A7"/>
    <w:rsid w:val="008E5327"/>
    <w:rsid w:val="008E6D9B"/>
    <w:rsid w:val="008F0050"/>
    <w:rsid w:val="008F061E"/>
    <w:rsid w:val="008F5288"/>
    <w:rsid w:val="008F5B3A"/>
    <w:rsid w:val="008F632F"/>
    <w:rsid w:val="008F637D"/>
    <w:rsid w:val="008F79E2"/>
    <w:rsid w:val="0090448B"/>
    <w:rsid w:val="0091047A"/>
    <w:rsid w:val="00914E48"/>
    <w:rsid w:val="009171A1"/>
    <w:rsid w:val="0091767A"/>
    <w:rsid w:val="0092421B"/>
    <w:rsid w:val="00934CA3"/>
    <w:rsid w:val="00936479"/>
    <w:rsid w:val="0094088D"/>
    <w:rsid w:val="00941A27"/>
    <w:rsid w:val="00943976"/>
    <w:rsid w:val="00944251"/>
    <w:rsid w:val="00944272"/>
    <w:rsid w:val="00945428"/>
    <w:rsid w:val="009502EB"/>
    <w:rsid w:val="009505AB"/>
    <w:rsid w:val="00957A7C"/>
    <w:rsid w:val="009605F8"/>
    <w:rsid w:val="0096372A"/>
    <w:rsid w:val="00964BE6"/>
    <w:rsid w:val="0097050F"/>
    <w:rsid w:val="009741D4"/>
    <w:rsid w:val="00975C51"/>
    <w:rsid w:val="00975C54"/>
    <w:rsid w:val="00975E5F"/>
    <w:rsid w:val="00987ECE"/>
    <w:rsid w:val="009928A6"/>
    <w:rsid w:val="00993FDA"/>
    <w:rsid w:val="009A388D"/>
    <w:rsid w:val="009A455E"/>
    <w:rsid w:val="009A490B"/>
    <w:rsid w:val="009A5363"/>
    <w:rsid w:val="009A775F"/>
    <w:rsid w:val="009A7842"/>
    <w:rsid w:val="009B1079"/>
    <w:rsid w:val="009B223A"/>
    <w:rsid w:val="009B3A5F"/>
    <w:rsid w:val="009B6D88"/>
    <w:rsid w:val="009B75A5"/>
    <w:rsid w:val="009C118E"/>
    <w:rsid w:val="009C2004"/>
    <w:rsid w:val="009C3116"/>
    <w:rsid w:val="009C6A2D"/>
    <w:rsid w:val="009C6CB3"/>
    <w:rsid w:val="009C757E"/>
    <w:rsid w:val="009D0DE7"/>
    <w:rsid w:val="009D33DE"/>
    <w:rsid w:val="009D3680"/>
    <w:rsid w:val="009D4E6C"/>
    <w:rsid w:val="009D6C0A"/>
    <w:rsid w:val="009E0E88"/>
    <w:rsid w:val="009E10FD"/>
    <w:rsid w:val="009E172E"/>
    <w:rsid w:val="009E7A56"/>
    <w:rsid w:val="009F4552"/>
    <w:rsid w:val="009F57E1"/>
    <w:rsid w:val="00A020BE"/>
    <w:rsid w:val="00A03444"/>
    <w:rsid w:val="00A045A9"/>
    <w:rsid w:val="00A13EA5"/>
    <w:rsid w:val="00A157A8"/>
    <w:rsid w:val="00A25ACB"/>
    <w:rsid w:val="00A35F07"/>
    <w:rsid w:val="00A41874"/>
    <w:rsid w:val="00A44BED"/>
    <w:rsid w:val="00A46F2F"/>
    <w:rsid w:val="00A5780C"/>
    <w:rsid w:val="00A63E0E"/>
    <w:rsid w:val="00A668E5"/>
    <w:rsid w:val="00A7008A"/>
    <w:rsid w:val="00A72F4F"/>
    <w:rsid w:val="00A74DB5"/>
    <w:rsid w:val="00A7659A"/>
    <w:rsid w:val="00A7754B"/>
    <w:rsid w:val="00A807F2"/>
    <w:rsid w:val="00A82E31"/>
    <w:rsid w:val="00A87857"/>
    <w:rsid w:val="00A87E23"/>
    <w:rsid w:val="00A87F17"/>
    <w:rsid w:val="00A924B8"/>
    <w:rsid w:val="00A93C77"/>
    <w:rsid w:val="00A951EF"/>
    <w:rsid w:val="00AA2578"/>
    <w:rsid w:val="00AA388A"/>
    <w:rsid w:val="00AA4B1E"/>
    <w:rsid w:val="00AA4FC4"/>
    <w:rsid w:val="00AB13B0"/>
    <w:rsid w:val="00AB19C4"/>
    <w:rsid w:val="00AB6C41"/>
    <w:rsid w:val="00AC00D9"/>
    <w:rsid w:val="00AC0994"/>
    <w:rsid w:val="00AC17AF"/>
    <w:rsid w:val="00AC1850"/>
    <w:rsid w:val="00AC1977"/>
    <w:rsid w:val="00AC1ADE"/>
    <w:rsid w:val="00AC5809"/>
    <w:rsid w:val="00AD36D6"/>
    <w:rsid w:val="00AD523F"/>
    <w:rsid w:val="00AD6201"/>
    <w:rsid w:val="00AD7368"/>
    <w:rsid w:val="00AE5245"/>
    <w:rsid w:val="00AE581B"/>
    <w:rsid w:val="00AE654B"/>
    <w:rsid w:val="00AF1A13"/>
    <w:rsid w:val="00AF3328"/>
    <w:rsid w:val="00AF39DE"/>
    <w:rsid w:val="00AF46C9"/>
    <w:rsid w:val="00AF617F"/>
    <w:rsid w:val="00B002DE"/>
    <w:rsid w:val="00B030B3"/>
    <w:rsid w:val="00B06248"/>
    <w:rsid w:val="00B06ED3"/>
    <w:rsid w:val="00B10D92"/>
    <w:rsid w:val="00B1245B"/>
    <w:rsid w:val="00B138D6"/>
    <w:rsid w:val="00B15070"/>
    <w:rsid w:val="00B17A86"/>
    <w:rsid w:val="00B17D10"/>
    <w:rsid w:val="00B2136E"/>
    <w:rsid w:val="00B24152"/>
    <w:rsid w:val="00B2635E"/>
    <w:rsid w:val="00B33A15"/>
    <w:rsid w:val="00B33CB8"/>
    <w:rsid w:val="00B35FD0"/>
    <w:rsid w:val="00B3670B"/>
    <w:rsid w:val="00B37FAA"/>
    <w:rsid w:val="00B416D6"/>
    <w:rsid w:val="00B419D1"/>
    <w:rsid w:val="00B424F2"/>
    <w:rsid w:val="00B54D06"/>
    <w:rsid w:val="00B56EEF"/>
    <w:rsid w:val="00B5794B"/>
    <w:rsid w:val="00B61AEB"/>
    <w:rsid w:val="00B61DB8"/>
    <w:rsid w:val="00B62721"/>
    <w:rsid w:val="00B631CB"/>
    <w:rsid w:val="00B64C87"/>
    <w:rsid w:val="00B65FE6"/>
    <w:rsid w:val="00B661F3"/>
    <w:rsid w:val="00B67B69"/>
    <w:rsid w:val="00B70B08"/>
    <w:rsid w:val="00B71AA5"/>
    <w:rsid w:val="00B7348E"/>
    <w:rsid w:val="00B76ACF"/>
    <w:rsid w:val="00B80899"/>
    <w:rsid w:val="00B823E9"/>
    <w:rsid w:val="00B82C53"/>
    <w:rsid w:val="00B83598"/>
    <w:rsid w:val="00B869FB"/>
    <w:rsid w:val="00B86A5B"/>
    <w:rsid w:val="00B90FCB"/>
    <w:rsid w:val="00B9432E"/>
    <w:rsid w:val="00B94543"/>
    <w:rsid w:val="00BA6787"/>
    <w:rsid w:val="00BA731C"/>
    <w:rsid w:val="00BB26AF"/>
    <w:rsid w:val="00BB5C8D"/>
    <w:rsid w:val="00BB616D"/>
    <w:rsid w:val="00BB6F42"/>
    <w:rsid w:val="00BB7B5F"/>
    <w:rsid w:val="00BC270A"/>
    <w:rsid w:val="00BC4B26"/>
    <w:rsid w:val="00BC592A"/>
    <w:rsid w:val="00BC6038"/>
    <w:rsid w:val="00BC606A"/>
    <w:rsid w:val="00BD301E"/>
    <w:rsid w:val="00BD402E"/>
    <w:rsid w:val="00BD499A"/>
    <w:rsid w:val="00BD7490"/>
    <w:rsid w:val="00BD75E9"/>
    <w:rsid w:val="00BE0E62"/>
    <w:rsid w:val="00BE6E7D"/>
    <w:rsid w:val="00BE7C3E"/>
    <w:rsid w:val="00BF0516"/>
    <w:rsid w:val="00BF0F2B"/>
    <w:rsid w:val="00BF3902"/>
    <w:rsid w:val="00BF3A2F"/>
    <w:rsid w:val="00BF5FFF"/>
    <w:rsid w:val="00BF6990"/>
    <w:rsid w:val="00C003D8"/>
    <w:rsid w:val="00C00AE2"/>
    <w:rsid w:val="00C035A7"/>
    <w:rsid w:val="00C04A7B"/>
    <w:rsid w:val="00C053A9"/>
    <w:rsid w:val="00C07DFD"/>
    <w:rsid w:val="00C102F9"/>
    <w:rsid w:val="00C12C73"/>
    <w:rsid w:val="00C137E5"/>
    <w:rsid w:val="00C17DAE"/>
    <w:rsid w:val="00C23DB0"/>
    <w:rsid w:val="00C25616"/>
    <w:rsid w:val="00C33E13"/>
    <w:rsid w:val="00C34EC4"/>
    <w:rsid w:val="00C34F1E"/>
    <w:rsid w:val="00C3587F"/>
    <w:rsid w:val="00C359BA"/>
    <w:rsid w:val="00C44042"/>
    <w:rsid w:val="00C51447"/>
    <w:rsid w:val="00C52C13"/>
    <w:rsid w:val="00C537C8"/>
    <w:rsid w:val="00C5390F"/>
    <w:rsid w:val="00C543A2"/>
    <w:rsid w:val="00C55207"/>
    <w:rsid w:val="00C57DCE"/>
    <w:rsid w:val="00C60862"/>
    <w:rsid w:val="00C6271D"/>
    <w:rsid w:val="00C67A80"/>
    <w:rsid w:val="00C755AF"/>
    <w:rsid w:val="00C76FE0"/>
    <w:rsid w:val="00C82D83"/>
    <w:rsid w:val="00C84F0C"/>
    <w:rsid w:val="00C87579"/>
    <w:rsid w:val="00C916D5"/>
    <w:rsid w:val="00C91A0B"/>
    <w:rsid w:val="00C93AAF"/>
    <w:rsid w:val="00C94712"/>
    <w:rsid w:val="00C954A4"/>
    <w:rsid w:val="00CA07A2"/>
    <w:rsid w:val="00CA5A46"/>
    <w:rsid w:val="00CA6879"/>
    <w:rsid w:val="00CB03AB"/>
    <w:rsid w:val="00CB463A"/>
    <w:rsid w:val="00CB4BD7"/>
    <w:rsid w:val="00CB7760"/>
    <w:rsid w:val="00CB7F4A"/>
    <w:rsid w:val="00CC178A"/>
    <w:rsid w:val="00CC3359"/>
    <w:rsid w:val="00CC6339"/>
    <w:rsid w:val="00CC7015"/>
    <w:rsid w:val="00CD185A"/>
    <w:rsid w:val="00CD52D6"/>
    <w:rsid w:val="00CD74F6"/>
    <w:rsid w:val="00CE2537"/>
    <w:rsid w:val="00CE4386"/>
    <w:rsid w:val="00CE5798"/>
    <w:rsid w:val="00CF0B9F"/>
    <w:rsid w:val="00CF116D"/>
    <w:rsid w:val="00CF1F8F"/>
    <w:rsid w:val="00CF2AC4"/>
    <w:rsid w:val="00CF2C53"/>
    <w:rsid w:val="00CF3BAB"/>
    <w:rsid w:val="00CF3FE1"/>
    <w:rsid w:val="00CF6762"/>
    <w:rsid w:val="00CF6ACB"/>
    <w:rsid w:val="00D027E9"/>
    <w:rsid w:val="00D0304F"/>
    <w:rsid w:val="00D0523E"/>
    <w:rsid w:val="00D10D6C"/>
    <w:rsid w:val="00D133BF"/>
    <w:rsid w:val="00D15EF4"/>
    <w:rsid w:val="00D2168A"/>
    <w:rsid w:val="00D25509"/>
    <w:rsid w:val="00D304A6"/>
    <w:rsid w:val="00D30775"/>
    <w:rsid w:val="00D32544"/>
    <w:rsid w:val="00D370BB"/>
    <w:rsid w:val="00D3725A"/>
    <w:rsid w:val="00D3725D"/>
    <w:rsid w:val="00D37840"/>
    <w:rsid w:val="00D429C7"/>
    <w:rsid w:val="00D4333C"/>
    <w:rsid w:val="00D460A6"/>
    <w:rsid w:val="00D50ECE"/>
    <w:rsid w:val="00D51748"/>
    <w:rsid w:val="00D51BC4"/>
    <w:rsid w:val="00D532A8"/>
    <w:rsid w:val="00D57CE3"/>
    <w:rsid w:val="00D63502"/>
    <w:rsid w:val="00D66498"/>
    <w:rsid w:val="00D816CB"/>
    <w:rsid w:val="00D81734"/>
    <w:rsid w:val="00D820F5"/>
    <w:rsid w:val="00D84E3B"/>
    <w:rsid w:val="00D85D40"/>
    <w:rsid w:val="00D927A5"/>
    <w:rsid w:val="00D92BCF"/>
    <w:rsid w:val="00D949CD"/>
    <w:rsid w:val="00D96001"/>
    <w:rsid w:val="00D979A9"/>
    <w:rsid w:val="00DA205B"/>
    <w:rsid w:val="00DA4D1C"/>
    <w:rsid w:val="00DA7E1C"/>
    <w:rsid w:val="00DB05D5"/>
    <w:rsid w:val="00DB4AE2"/>
    <w:rsid w:val="00DC48A1"/>
    <w:rsid w:val="00DC52DE"/>
    <w:rsid w:val="00DC5573"/>
    <w:rsid w:val="00DC7D9E"/>
    <w:rsid w:val="00DD094B"/>
    <w:rsid w:val="00DD22FB"/>
    <w:rsid w:val="00DD42CF"/>
    <w:rsid w:val="00DE07AC"/>
    <w:rsid w:val="00DE15F1"/>
    <w:rsid w:val="00DE1BF2"/>
    <w:rsid w:val="00DE5012"/>
    <w:rsid w:val="00DE585F"/>
    <w:rsid w:val="00DE7194"/>
    <w:rsid w:val="00DF34B1"/>
    <w:rsid w:val="00DF435C"/>
    <w:rsid w:val="00DF448C"/>
    <w:rsid w:val="00DF62BC"/>
    <w:rsid w:val="00DF77C5"/>
    <w:rsid w:val="00E00077"/>
    <w:rsid w:val="00E034E5"/>
    <w:rsid w:val="00E03904"/>
    <w:rsid w:val="00E15529"/>
    <w:rsid w:val="00E17DC2"/>
    <w:rsid w:val="00E17F8B"/>
    <w:rsid w:val="00E2242C"/>
    <w:rsid w:val="00E2254C"/>
    <w:rsid w:val="00E26B6B"/>
    <w:rsid w:val="00E278E8"/>
    <w:rsid w:val="00E36824"/>
    <w:rsid w:val="00E37253"/>
    <w:rsid w:val="00E415EE"/>
    <w:rsid w:val="00E42987"/>
    <w:rsid w:val="00E44509"/>
    <w:rsid w:val="00E4697F"/>
    <w:rsid w:val="00E47FA7"/>
    <w:rsid w:val="00E54417"/>
    <w:rsid w:val="00E54CF5"/>
    <w:rsid w:val="00E558D8"/>
    <w:rsid w:val="00E57EB8"/>
    <w:rsid w:val="00E60AF4"/>
    <w:rsid w:val="00E60B10"/>
    <w:rsid w:val="00E61322"/>
    <w:rsid w:val="00E622A8"/>
    <w:rsid w:val="00E6627D"/>
    <w:rsid w:val="00E7373C"/>
    <w:rsid w:val="00E7468F"/>
    <w:rsid w:val="00E75B0C"/>
    <w:rsid w:val="00E9069D"/>
    <w:rsid w:val="00E93E99"/>
    <w:rsid w:val="00E97497"/>
    <w:rsid w:val="00E97C71"/>
    <w:rsid w:val="00EA2FC7"/>
    <w:rsid w:val="00EA4534"/>
    <w:rsid w:val="00EA54F5"/>
    <w:rsid w:val="00EA6F6A"/>
    <w:rsid w:val="00EB21BB"/>
    <w:rsid w:val="00EB224B"/>
    <w:rsid w:val="00EB48A1"/>
    <w:rsid w:val="00EB7503"/>
    <w:rsid w:val="00EB7EEA"/>
    <w:rsid w:val="00EC388C"/>
    <w:rsid w:val="00EC49F4"/>
    <w:rsid w:val="00EC63EF"/>
    <w:rsid w:val="00EC7723"/>
    <w:rsid w:val="00ED006A"/>
    <w:rsid w:val="00ED049E"/>
    <w:rsid w:val="00ED0D7E"/>
    <w:rsid w:val="00ED0F09"/>
    <w:rsid w:val="00ED18D1"/>
    <w:rsid w:val="00ED2528"/>
    <w:rsid w:val="00ED4E32"/>
    <w:rsid w:val="00ED6454"/>
    <w:rsid w:val="00EE1EB4"/>
    <w:rsid w:val="00EE2FA3"/>
    <w:rsid w:val="00EE5062"/>
    <w:rsid w:val="00EF310E"/>
    <w:rsid w:val="00F02033"/>
    <w:rsid w:val="00F0282F"/>
    <w:rsid w:val="00F0359C"/>
    <w:rsid w:val="00F04625"/>
    <w:rsid w:val="00F10CFD"/>
    <w:rsid w:val="00F12716"/>
    <w:rsid w:val="00F13780"/>
    <w:rsid w:val="00F14435"/>
    <w:rsid w:val="00F15746"/>
    <w:rsid w:val="00F158B4"/>
    <w:rsid w:val="00F163C6"/>
    <w:rsid w:val="00F1739F"/>
    <w:rsid w:val="00F2033F"/>
    <w:rsid w:val="00F21A4C"/>
    <w:rsid w:val="00F23D62"/>
    <w:rsid w:val="00F23F12"/>
    <w:rsid w:val="00F301F5"/>
    <w:rsid w:val="00F3495B"/>
    <w:rsid w:val="00F37798"/>
    <w:rsid w:val="00F401F2"/>
    <w:rsid w:val="00F44028"/>
    <w:rsid w:val="00F45AE9"/>
    <w:rsid w:val="00F46CC7"/>
    <w:rsid w:val="00F46F5B"/>
    <w:rsid w:val="00F5059F"/>
    <w:rsid w:val="00F57EB1"/>
    <w:rsid w:val="00F66BFC"/>
    <w:rsid w:val="00F7372E"/>
    <w:rsid w:val="00F74B58"/>
    <w:rsid w:val="00F76238"/>
    <w:rsid w:val="00F77BFD"/>
    <w:rsid w:val="00F82218"/>
    <w:rsid w:val="00F83459"/>
    <w:rsid w:val="00F87860"/>
    <w:rsid w:val="00F91B01"/>
    <w:rsid w:val="00F92299"/>
    <w:rsid w:val="00F939ED"/>
    <w:rsid w:val="00F9610F"/>
    <w:rsid w:val="00F963DC"/>
    <w:rsid w:val="00FA02F1"/>
    <w:rsid w:val="00FA0472"/>
    <w:rsid w:val="00FA0B44"/>
    <w:rsid w:val="00FA0BCB"/>
    <w:rsid w:val="00FA4DCB"/>
    <w:rsid w:val="00FA4FE2"/>
    <w:rsid w:val="00FB061D"/>
    <w:rsid w:val="00FB0D7D"/>
    <w:rsid w:val="00FB15C2"/>
    <w:rsid w:val="00FB246A"/>
    <w:rsid w:val="00FB2B10"/>
    <w:rsid w:val="00FB7A0F"/>
    <w:rsid w:val="00FB7CF5"/>
    <w:rsid w:val="00FC1380"/>
    <w:rsid w:val="00FC1B88"/>
    <w:rsid w:val="00FC1C98"/>
    <w:rsid w:val="00FC29DE"/>
    <w:rsid w:val="00FC4383"/>
    <w:rsid w:val="00FC6EF7"/>
    <w:rsid w:val="00FD1933"/>
    <w:rsid w:val="00FD3682"/>
    <w:rsid w:val="00FD582A"/>
    <w:rsid w:val="00FD7505"/>
    <w:rsid w:val="00FE30D4"/>
    <w:rsid w:val="00FE4703"/>
    <w:rsid w:val="00FF460D"/>
    <w:rsid w:val="00FF72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05465118"/>
  <w15:docId w15:val="{C784B57F-BDB3-4377-B088-DF70E9235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0196"/>
    <w:pPr>
      <w:spacing w:after="0" w:line="312" w:lineRule="auto"/>
      <w:ind w:firstLine="720"/>
      <w:jc w:val="both"/>
    </w:pPr>
    <w:rPr>
      <w:rFonts w:ascii="Times New Roman" w:eastAsia="Calibri" w:hAnsi="Times New Roman" w:cs="Times New Roman"/>
      <w:sz w:val="24"/>
      <w:szCs w:val="20"/>
      <w:lang w:eastAsia="ar-SA"/>
    </w:rPr>
  </w:style>
  <w:style w:type="paragraph" w:styleId="1">
    <w:name w:val="heading 1"/>
    <w:basedOn w:val="a"/>
    <w:next w:val="a"/>
    <w:link w:val="10"/>
    <w:uiPriority w:val="9"/>
    <w:qFormat/>
    <w:rsid w:val="00B37FA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82C53"/>
    <w:pPr>
      <w:spacing w:before="100" w:beforeAutospacing="1" w:after="100" w:afterAutospacing="1" w:line="240" w:lineRule="auto"/>
      <w:ind w:firstLine="0"/>
      <w:jc w:val="left"/>
      <w:outlineLvl w:val="1"/>
    </w:pPr>
    <w:rPr>
      <w:rFonts w:eastAsia="Times New Roman"/>
      <w:b/>
      <w:bCs/>
      <w:sz w:val="36"/>
      <w:szCs w:val="36"/>
      <w:lang w:eastAsia="ru-RU"/>
    </w:rPr>
  </w:style>
  <w:style w:type="paragraph" w:styleId="3">
    <w:name w:val="heading 3"/>
    <w:aliases w:val="#Заг_автор,аннот.,литература"/>
    <w:basedOn w:val="a"/>
    <w:next w:val="a"/>
    <w:link w:val="30"/>
    <w:unhideWhenUsed/>
    <w:qFormat/>
    <w:rsid w:val="006F58A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602F2E"/>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6F58AE"/>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860196"/>
    <w:rPr>
      <w:sz w:val="20"/>
    </w:rPr>
  </w:style>
  <w:style w:type="character" w:customStyle="1" w:styleId="a4">
    <w:name w:val="Текст сноски Знак"/>
    <w:basedOn w:val="a0"/>
    <w:link w:val="a3"/>
    <w:rsid w:val="00860196"/>
    <w:rPr>
      <w:rFonts w:ascii="Times New Roman" w:eastAsia="Calibri" w:hAnsi="Times New Roman" w:cs="Times New Roman"/>
      <w:sz w:val="20"/>
      <w:szCs w:val="20"/>
      <w:lang w:eastAsia="ar-SA"/>
    </w:rPr>
  </w:style>
  <w:style w:type="paragraph" w:styleId="a5">
    <w:name w:val="List Paragraph"/>
    <w:aliases w:val="#Авт+аннот текст"/>
    <w:basedOn w:val="a"/>
    <w:uiPriority w:val="1"/>
    <w:qFormat/>
    <w:rsid w:val="00860196"/>
    <w:pPr>
      <w:ind w:left="720"/>
      <w:contextualSpacing/>
    </w:pPr>
  </w:style>
  <w:style w:type="character" w:styleId="a6">
    <w:name w:val="footnote reference"/>
    <w:semiHidden/>
    <w:unhideWhenUsed/>
    <w:rsid w:val="00860196"/>
    <w:rPr>
      <w:rFonts w:ascii="Times New Roman" w:hAnsi="Times New Roman" w:cs="Times New Roman" w:hint="default"/>
      <w:vertAlign w:val="superscript"/>
    </w:rPr>
  </w:style>
  <w:style w:type="paragraph" w:styleId="a7">
    <w:name w:val="Balloon Text"/>
    <w:basedOn w:val="a"/>
    <w:link w:val="a8"/>
    <w:uiPriority w:val="99"/>
    <w:semiHidden/>
    <w:unhideWhenUsed/>
    <w:rsid w:val="00860196"/>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860196"/>
    <w:rPr>
      <w:rFonts w:ascii="Tahoma" w:eastAsia="Calibri" w:hAnsi="Tahoma" w:cs="Tahoma"/>
      <w:sz w:val="16"/>
      <w:szCs w:val="16"/>
      <w:lang w:eastAsia="ar-SA"/>
    </w:rPr>
  </w:style>
  <w:style w:type="paragraph" w:styleId="a9">
    <w:name w:val="Normal (Web)"/>
    <w:basedOn w:val="a"/>
    <w:uiPriority w:val="99"/>
    <w:semiHidden/>
    <w:unhideWhenUsed/>
    <w:rsid w:val="00EA2FC7"/>
    <w:pPr>
      <w:spacing w:before="100" w:beforeAutospacing="1" w:after="100" w:afterAutospacing="1" w:line="240" w:lineRule="auto"/>
      <w:ind w:firstLine="0"/>
      <w:jc w:val="left"/>
    </w:pPr>
    <w:rPr>
      <w:rFonts w:eastAsia="Times New Roman"/>
      <w:szCs w:val="24"/>
      <w:lang w:eastAsia="ru-RU"/>
    </w:rPr>
  </w:style>
  <w:style w:type="paragraph" w:customStyle="1" w:styleId="prikazpar">
    <w:name w:val="prikazpar"/>
    <w:basedOn w:val="a"/>
    <w:uiPriority w:val="99"/>
    <w:rsid w:val="00EA2FC7"/>
    <w:pPr>
      <w:spacing w:before="100" w:beforeAutospacing="1" w:after="100" w:afterAutospacing="1" w:line="240" w:lineRule="auto"/>
      <w:ind w:firstLine="0"/>
      <w:jc w:val="left"/>
    </w:pPr>
    <w:rPr>
      <w:rFonts w:eastAsia="Times New Roman"/>
      <w:szCs w:val="24"/>
      <w:lang w:eastAsia="ru-RU"/>
    </w:rPr>
  </w:style>
  <w:style w:type="table" w:styleId="aa">
    <w:name w:val="Table Grid"/>
    <w:basedOn w:val="a1"/>
    <w:uiPriority w:val="59"/>
    <w:rsid w:val="00EA2FC7"/>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EA2FC7"/>
    <w:rPr>
      <w:color w:val="0000FF"/>
      <w:u w:val="single"/>
    </w:rPr>
  </w:style>
  <w:style w:type="character" w:styleId="ac">
    <w:name w:val="Strong"/>
    <w:basedOn w:val="a0"/>
    <w:uiPriority w:val="22"/>
    <w:qFormat/>
    <w:rsid w:val="008459FD"/>
    <w:rPr>
      <w:b/>
      <w:bCs/>
    </w:rPr>
  </w:style>
  <w:style w:type="character" w:customStyle="1" w:styleId="20">
    <w:name w:val="Заголовок 2 Знак"/>
    <w:basedOn w:val="a0"/>
    <w:link w:val="2"/>
    <w:uiPriority w:val="9"/>
    <w:rsid w:val="00B82C53"/>
    <w:rPr>
      <w:rFonts w:ascii="Times New Roman" w:eastAsia="Times New Roman" w:hAnsi="Times New Roman" w:cs="Times New Roman"/>
      <w:b/>
      <w:bCs/>
      <w:sz w:val="36"/>
      <w:szCs w:val="36"/>
      <w:lang w:eastAsia="ru-RU"/>
    </w:rPr>
  </w:style>
  <w:style w:type="character" w:customStyle="1" w:styleId="lettercontact-item">
    <w:name w:val="letter__contact-item"/>
    <w:basedOn w:val="a0"/>
    <w:rsid w:val="00B82C53"/>
  </w:style>
  <w:style w:type="character" w:customStyle="1" w:styleId="fontstyle01">
    <w:name w:val="fontstyle01"/>
    <w:basedOn w:val="a0"/>
    <w:rsid w:val="00470409"/>
    <w:rPr>
      <w:rFonts w:ascii="TimesNewRoman" w:hAnsi="TimesNewRoman" w:hint="default"/>
      <w:b w:val="0"/>
      <w:bCs w:val="0"/>
      <w:i w:val="0"/>
      <w:iCs w:val="0"/>
      <w:color w:val="050404"/>
      <w:sz w:val="22"/>
      <w:szCs w:val="22"/>
    </w:rPr>
  </w:style>
  <w:style w:type="character" w:customStyle="1" w:styleId="10">
    <w:name w:val="Заголовок 1 Знак"/>
    <w:basedOn w:val="a0"/>
    <w:link w:val="1"/>
    <w:uiPriority w:val="9"/>
    <w:rsid w:val="00B37FAA"/>
    <w:rPr>
      <w:rFonts w:asciiTheme="majorHAnsi" w:eastAsiaTheme="majorEastAsia" w:hAnsiTheme="majorHAnsi" w:cstheme="majorBidi"/>
      <w:b/>
      <w:bCs/>
      <w:color w:val="365F91" w:themeColor="accent1" w:themeShade="BF"/>
      <w:sz w:val="28"/>
      <w:szCs w:val="28"/>
      <w:lang w:eastAsia="ar-SA"/>
    </w:rPr>
  </w:style>
  <w:style w:type="character" w:customStyle="1" w:styleId="30">
    <w:name w:val="Заголовок 3 Знак"/>
    <w:aliases w:val="#Заг_автор Знак,аннот. Знак,литература Знак"/>
    <w:basedOn w:val="a0"/>
    <w:link w:val="3"/>
    <w:uiPriority w:val="9"/>
    <w:semiHidden/>
    <w:rsid w:val="006F58AE"/>
    <w:rPr>
      <w:rFonts w:asciiTheme="majorHAnsi" w:eastAsiaTheme="majorEastAsia" w:hAnsiTheme="majorHAnsi" w:cstheme="majorBidi"/>
      <w:b/>
      <w:bCs/>
      <w:color w:val="4F81BD" w:themeColor="accent1"/>
      <w:sz w:val="24"/>
      <w:szCs w:val="20"/>
      <w:lang w:eastAsia="ar-SA"/>
    </w:rPr>
  </w:style>
  <w:style w:type="character" w:customStyle="1" w:styleId="50">
    <w:name w:val="Заголовок 5 Знак"/>
    <w:basedOn w:val="a0"/>
    <w:link w:val="5"/>
    <w:uiPriority w:val="9"/>
    <w:semiHidden/>
    <w:rsid w:val="006F58AE"/>
    <w:rPr>
      <w:rFonts w:asciiTheme="majorHAnsi" w:eastAsiaTheme="majorEastAsia" w:hAnsiTheme="majorHAnsi" w:cstheme="majorBidi"/>
      <w:color w:val="243F60" w:themeColor="accent1" w:themeShade="7F"/>
      <w:sz w:val="24"/>
      <w:szCs w:val="20"/>
      <w:lang w:eastAsia="ar-SA"/>
    </w:rPr>
  </w:style>
  <w:style w:type="paragraph" w:customStyle="1" w:styleId="tab">
    <w:name w:val="tab"/>
    <w:basedOn w:val="a"/>
    <w:rsid w:val="00EE5062"/>
    <w:pPr>
      <w:spacing w:before="100" w:beforeAutospacing="1" w:after="100" w:afterAutospacing="1" w:line="240" w:lineRule="auto"/>
      <w:ind w:firstLine="0"/>
      <w:jc w:val="left"/>
    </w:pPr>
    <w:rPr>
      <w:rFonts w:eastAsia="Times New Roman"/>
      <w:szCs w:val="24"/>
      <w:lang w:eastAsia="ru-RU"/>
    </w:rPr>
  </w:style>
  <w:style w:type="paragraph" w:customStyle="1" w:styleId="ConsPlusNormal">
    <w:name w:val="ConsPlusNormal"/>
    <w:rsid w:val="00C035A7"/>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character" w:customStyle="1" w:styleId="40">
    <w:name w:val="Заголовок 4 Знак"/>
    <w:basedOn w:val="a0"/>
    <w:link w:val="4"/>
    <w:uiPriority w:val="9"/>
    <w:semiHidden/>
    <w:rsid w:val="00602F2E"/>
    <w:rPr>
      <w:rFonts w:asciiTheme="majorHAnsi" w:eastAsiaTheme="majorEastAsia" w:hAnsiTheme="majorHAnsi" w:cstheme="majorBidi"/>
      <w:i/>
      <w:iCs/>
      <w:color w:val="365F91" w:themeColor="accent1" w:themeShade="BF"/>
      <w:sz w:val="24"/>
      <w:szCs w:val="20"/>
      <w:lang w:eastAsia="ar-SA"/>
    </w:rPr>
  </w:style>
  <w:style w:type="character" w:styleId="ad">
    <w:name w:val="Emphasis"/>
    <w:basedOn w:val="a0"/>
    <w:uiPriority w:val="20"/>
    <w:qFormat/>
    <w:rsid w:val="003152B7"/>
    <w:rPr>
      <w:i/>
      <w:iCs/>
    </w:rPr>
  </w:style>
  <w:style w:type="paragraph" w:styleId="ae">
    <w:name w:val="Body Text"/>
    <w:basedOn w:val="a"/>
    <w:link w:val="af"/>
    <w:uiPriority w:val="1"/>
    <w:semiHidden/>
    <w:unhideWhenUsed/>
    <w:qFormat/>
    <w:rsid w:val="009C2004"/>
    <w:pPr>
      <w:widowControl w:val="0"/>
      <w:autoSpaceDE w:val="0"/>
      <w:autoSpaceDN w:val="0"/>
      <w:spacing w:line="240" w:lineRule="auto"/>
      <w:ind w:firstLine="0"/>
      <w:jc w:val="left"/>
    </w:pPr>
    <w:rPr>
      <w:rFonts w:ascii="Georgia" w:eastAsia="Georgia" w:hAnsi="Georgia" w:cs="Georgia"/>
      <w:szCs w:val="24"/>
      <w:lang w:eastAsia="en-US"/>
    </w:rPr>
  </w:style>
  <w:style w:type="character" w:customStyle="1" w:styleId="af">
    <w:name w:val="Основной текст Знак"/>
    <w:basedOn w:val="a0"/>
    <w:link w:val="ae"/>
    <w:uiPriority w:val="1"/>
    <w:semiHidden/>
    <w:rsid w:val="009C2004"/>
    <w:rPr>
      <w:rFonts w:ascii="Georgia" w:eastAsia="Georgia" w:hAnsi="Georgia" w:cs="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49058">
      <w:bodyDiv w:val="1"/>
      <w:marLeft w:val="0"/>
      <w:marRight w:val="0"/>
      <w:marTop w:val="0"/>
      <w:marBottom w:val="0"/>
      <w:divBdr>
        <w:top w:val="none" w:sz="0" w:space="0" w:color="auto"/>
        <w:left w:val="none" w:sz="0" w:space="0" w:color="auto"/>
        <w:bottom w:val="none" w:sz="0" w:space="0" w:color="auto"/>
        <w:right w:val="none" w:sz="0" w:space="0" w:color="auto"/>
      </w:divBdr>
    </w:div>
    <w:div w:id="47192720">
      <w:bodyDiv w:val="1"/>
      <w:marLeft w:val="0"/>
      <w:marRight w:val="0"/>
      <w:marTop w:val="0"/>
      <w:marBottom w:val="0"/>
      <w:divBdr>
        <w:top w:val="none" w:sz="0" w:space="0" w:color="auto"/>
        <w:left w:val="none" w:sz="0" w:space="0" w:color="auto"/>
        <w:bottom w:val="none" w:sz="0" w:space="0" w:color="auto"/>
        <w:right w:val="none" w:sz="0" w:space="0" w:color="auto"/>
      </w:divBdr>
    </w:div>
    <w:div w:id="51275477">
      <w:bodyDiv w:val="1"/>
      <w:marLeft w:val="0"/>
      <w:marRight w:val="0"/>
      <w:marTop w:val="0"/>
      <w:marBottom w:val="0"/>
      <w:divBdr>
        <w:top w:val="none" w:sz="0" w:space="0" w:color="auto"/>
        <w:left w:val="none" w:sz="0" w:space="0" w:color="auto"/>
        <w:bottom w:val="none" w:sz="0" w:space="0" w:color="auto"/>
        <w:right w:val="none" w:sz="0" w:space="0" w:color="auto"/>
      </w:divBdr>
    </w:div>
    <w:div w:id="51737061">
      <w:bodyDiv w:val="1"/>
      <w:marLeft w:val="0"/>
      <w:marRight w:val="0"/>
      <w:marTop w:val="0"/>
      <w:marBottom w:val="0"/>
      <w:divBdr>
        <w:top w:val="none" w:sz="0" w:space="0" w:color="auto"/>
        <w:left w:val="none" w:sz="0" w:space="0" w:color="auto"/>
        <w:bottom w:val="none" w:sz="0" w:space="0" w:color="auto"/>
        <w:right w:val="none" w:sz="0" w:space="0" w:color="auto"/>
      </w:divBdr>
    </w:div>
    <w:div w:id="55855684">
      <w:bodyDiv w:val="1"/>
      <w:marLeft w:val="0"/>
      <w:marRight w:val="0"/>
      <w:marTop w:val="0"/>
      <w:marBottom w:val="0"/>
      <w:divBdr>
        <w:top w:val="none" w:sz="0" w:space="0" w:color="auto"/>
        <w:left w:val="none" w:sz="0" w:space="0" w:color="auto"/>
        <w:bottom w:val="none" w:sz="0" w:space="0" w:color="auto"/>
        <w:right w:val="none" w:sz="0" w:space="0" w:color="auto"/>
      </w:divBdr>
    </w:div>
    <w:div w:id="77558094">
      <w:bodyDiv w:val="1"/>
      <w:marLeft w:val="0"/>
      <w:marRight w:val="0"/>
      <w:marTop w:val="0"/>
      <w:marBottom w:val="0"/>
      <w:divBdr>
        <w:top w:val="none" w:sz="0" w:space="0" w:color="auto"/>
        <w:left w:val="none" w:sz="0" w:space="0" w:color="auto"/>
        <w:bottom w:val="none" w:sz="0" w:space="0" w:color="auto"/>
        <w:right w:val="none" w:sz="0" w:space="0" w:color="auto"/>
      </w:divBdr>
    </w:div>
    <w:div w:id="111098063">
      <w:bodyDiv w:val="1"/>
      <w:marLeft w:val="0"/>
      <w:marRight w:val="0"/>
      <w:marTop w:val="0"/>
      <w:marBottom w:val="0"/>
      <w:divBdr>
        <w:top w:val="none" w:sz="0" w:space="0" w:color="auto"/>
        <w:left w:val="none" w:sz="0" w:space="0" w:color="auto"/>
        <w:bottom w:val="none" w:sz="0" w:space="0" w:color="auto"/>
        <w:right w:val="none" w:sz="0" w:space="0" w:color="auto"/>
      </w:divBdr>
    </w:div>
    <w:div w:id="118188371">
      <w:bodyDiv w:val="1"/>
      <w:marLeft w:val="0"/>
      <w:marRight w:val="0"/>
      <w:marTop w:val="0"/>
      <w:marBottom w:val="0"/>
      <w:divBdr>
        <w:top w:val="none" w:sz="0" w:space="0" w:color="auto"/>
        <w:left w:val="none" w:sz="0" w:space="0" w:color="auto"/>
        <w:bottom w:val="none" w:sz="0" w:space="0" w:color="auto"/>
        <w:right w:val="none" w:sz="0" w:space="0" w:color="auto"/>
      </w:divBdr>
    </w:div>
    <w:div w:id="128522520">
      <w:bodyDiv w:val="1"/>
      <w:marLeft w:val="0"/>
      <w:marRight w:val="0"/>
      <w:marTop w:val="0"/>
      <w:marBottom w:val="0"/>
      <w:divBdr>
        <w:top w:val="none" w:sz="0" w:space="0" w:color="auto"/>
        <w:left w:val="none" w:sz="0" w:space="0" w:color="auto"/>
        <w:bottom w:val="none" w:sz="0" w:space="0" w:color="auto"/>
        <w:right w:val="none" w:sz="0" w:space="0" w:color="auto"/>
      </w:divBdr>
    </w:div>
    <w:div w:id="129983608">
      <w:bodyDiv w:val="1"/>
      <w:marLeft w:val="0"/>
      <w:marRight w:val="0"/>
      <w:marTop w:val="0"/>
      <w:marBottom w:val="0"/>
      <w:divBdr>
        <w:top w:val="none" w:sz="0" w:space="0" w:color="auto"/>
        <w:left w:val="none" w:sz="0" w:space="0" w:color="auto"/>
        <w:bottom w:val="none" w:sz="0" w:space="0" w:color="auto"/>
        <w:right w:val="none" w:sz="0" w:space="0" w:color="auto"/>
      </w:divBdr>
    </w:div>
    <w:div w:id="145048192">
      <w:bodyDiv w:val="1"/>
      <w:marLeft w:val="0"/>
      <w:marRight w:val="0"/>
      <w:marTop w:val="0"/>
      <w:marBottom w:val="0"/>
      <w:divBdr>
        <w:top w:val="none" w:sz="0" w:space="0" w:color="auto"/>
        <w:left w:val="none" w:sz="0" w:space="0" w:color="auto"/>
        <w:bottom w:val="none" w:sz="0" w:space="0" w:color="auto"/>
        <w:right w:val="none" w:sz="0" w:space="0" w:color="auto"/>
      </w:divBdr>
    </w:div>
    <w:div w:id="149100237">
      <w:bodyDiv w:val="1"/>
      <w:marLeft w:val="0"/>
      <w:marRight w:val="0"/>
      <w:marTop w:val="0"/>
      <w:marBottom w:val="0"/>
      <w:divBdr>
        <w:top w:val="none" w:sz="0" w:space="0" w:color="auto"/>
        <w:left w:val="none" w:sz="0" w:space="0" w:color="auto"/>
        <w:bottom w:val="none" w:sz="0" w:space="0" w:color="auto"/>
        <w:right w:val="none" w:sz="0" w:space="0" w:color="auto"/>
      </w:divBdr>
    </w:div>
    <w:div w:id="186333349">
      <w:bodyDiv w:val="1"/>
      <w:marLeft w:val="0"/>
      <w:marRight w:val="0"/>
      <w:marTop w:val="0"/>
      <w:marBottom w:val="0"/>
      <w:divBdr>
        <w:top w:val="none" w:sz="0" w:space="0" w:color="auto"/>
        <w:left w:val="none" w:sz="0" w:space="0" w:color="auto"/>
        <w:bottom w:val="none" w:sz="0" w:space="0" w:color="auto"/>
        <w:right w:val="none" w:sz="0" w:space="0" w:color="auto"/>
      </w:divBdr>
    </w:div>
    <w:div w:id="210382455">
      <w:bodyDiv w:val="1"/>
      <w:marLeft w:val="0"/>
      <w:marRight w:val="0"/>
      <w:marTop w:val="0"/>
      <w:marBottom w:val="0"/>
      <w:divBdr>
        <w:top w:val="none" w:sz="0" w:space="0" w:color="auto"/>
        <w:left w:val="none" w:sz="0" w:space="0" w:color="auto"/>
        <w:bottom w:val="none" w:sz="0" w:space="0" w:color="auto"/>
        <w:right w:val="none" w:sz="0" w:space="0" w:color="auto"/>
      </w:divBdr>
    </w:div>
    <w:div w:id="212695837">
      <w:bodyDiv w:val="1"/>
      <w:marLeft w:val="0"/>
      <w:marRight w:val="0"/>
      <w:marTop w:val="0"/>
      <w:marBottom w:val="0"/>
      <w:divBdr>
        <w:top w:val="none" w:sz="0" w:space="0" w:color="auto"/>
        <w:left w:val="none" w:sz="0" w:space="0" w:color="auto"/>
        <w:bottom w:val="none" w:sz="0" w:space="0" w:color="auto"/>
        <w:right w:val="none" w:sz="0" w:space="0" w:color="auto"/>
      </w:divBdr>
    </w:div>
    <w:div w:id="227422257">
      <w:bodyDiv w:val="1"/>
      <w:marLeft w:val="0"/>
      <w:marRight w:val="0"/>
      <w:marTop w:val="0"/>
      <w:marBottom w:val="0"/>
      <w:divBdr>
        <w:top w:val="none" w:sz="0" w:space="0" w:color="auto"/>
        <w:left w:val="none" w:sz="0" w:space="0" w:color="auto"/>
        <w:bottom w:val="none" w:sz="0" w:space="0" w:color="auto"/>
        <w:right w:val="none" w:sz="0" w:space="0" w:color="auto"/>
      </w:divBdr>
    </w:div>
    <w:div w:id="228151194">
      <w:bodyDiv w:val="1"/>
      <w:marLeft w:val="0"/>
      <w:marRight w:val="0"/>
      <w:marTop w:val="0"/>
      <w:marBottom w:val="0"/>
      <w:divBdr>
        <w:top w:val="none" w:sz="0" w:space="0" w:color="auto"/>
        <w:left w:val="none" w:sz="0" w:space="0" w:color="auto"/>
        <w:bottom w:val="none" w:sz="0" w:space="0" w:color="auto"/>
        <w:right w:val="none" w:sz="0" w:space="0" w:color="auto"/>
      </w:divBdr>
    </w:div>
    <w:div w:id="242763883">
      <w:bodyDiv w:val="1"/>
      <w:marLeft w:val="0"/>
      <w:marRight w:val="0"/>
      <w:marTop w:val="0"/>
      <w:marBottom w:val="0"/>
      <w:divBdr>
        <w:top w:val="none" w:sz="0" w:space="0" w:color="auto"/>
        <w:left w:val="none" w:sz="0" w:space="0" w:color="auto"/>
        <w:bottom w:val="none" w:sz="0" w:space="0" w:color="auto"/>
        <w:right w:val="none" w:sz="0" w:space="0" w:color="auto"/>
      </w:divBdr>
    </w:div>
    <w:div w:id="262694155">
      <w:bodyDiv w:val="1"/>
      <w:marLeft w:val="0"/>
      <w:marRight w:val="0"/>
      <w:marTop w:val="0"/>
      <w:marBottom w:val="0"/>
      <w:divBdr>
        <w:top w:val="none" w:sz="0" w:space="0" w:color="auto"/>
        <w:left w:val="none" w:sz="0" w:space="0" w:color="auto"/>
        <w:bottom w:val="none" w:sz="0" w:space="0" w:color="auto"/>
        <w:right w:val="none" w:sz="0" w:space="0" w:color="auto"/>
      </w:divBdr>
    </w:div>
    <w:div w:id="271786481">
      <w:bodyDiv w:val="1"/>
      <w:marLeft w:val="0"/>
      <w:marRight w:val="0"/>
      <w:marTop w:val="0"/>
      <w:marBottom w:val="0"/>
      <w:divBdr>
        <w:top w:val="none" w:sz="0" w:space="0" w:color="auto"/>
        <w:left w:val="none" w:sz="0" w:space="0" w:color="auto"/>
        <w:bottom w:val="none" w:sz="0" w:space="0" w:color="auto"/>
        <w:right w:val="none" w:sz="0" w:space="0" w:color="auto"/>
      </w:divBdr>
      <w:divsChild>
        <w:div w:id="1023096674">
          <w:marLeft w:val="0"/>
          <w:marRight w:val="0"/>
          <w:marTop w:val="0"/>
          <w:marBottom w:val="0"/>
          <w:divBdr>
            <w:top w:val="none" w:sz="0" w:space="0" w:color="auto"/>
            <w:left w:val="none" w:sz="0" w:space="0" w:color="auto"/>
            <w:bottom w:val="none" w:sz="0" w:space="0" w:color="auto"/>
            <w:right w:val="none" w:sz="0" w:space="0" w:color="auto"/>
          </w:divBdr>
          <w:divsChild>
            <w:div w:id="418452656">
              <w:marLeft w:val="0"/>
              <w:marRight w:val="0"/>
              <w:marTop w:val="0"/>
              <w:marBottom w:val="0"/>
              <w:divBdr>
                <w:top w:val="none" w:sz="0" w:space="0" w:color="auto"/>
                <w:left w:val="none" w:sz="0" w:space="0" w:color="auto"/>
                <w:bottom w:val="none" w:sz="0" w:space="0" w:color="auto"/>
                <w:right w:val="none" w:sz="0" w:space="0" w:color="auto"/>
              </w:divBdr>
            </w:div>
          </w:divsChild>
        </w:div>
        <w:div w:id="622615395">
          <w:marLeft w:val="0"/>
          <w:marRight w:val="0"/>
          <w:marTop w:val="0"/>
          <w:marBottom w:val="0"/>
          <w:divBdr>
            <w:top w:val="none" w:sz="0" w:space="0" w:color="auto"/>
            <w:left w:val="none" w:sz="0" w:space="0" w:color="auto"/>
            <w:bottom w:val="none" w:sz="0" w:space="0" w:color="auto"/>
            <w:right w:val="none" w:sz="0" w:space="0" w:color="auto"/>
          </w:divBdr>
          <w:divsChild>
            <w:div w:id="946155110">
              <w:marLeft w:val="0"/>
              <w:marRight w:val="0"/>
              <w:marTop w:val="0"/>
              <w:marBottom w:val="0"/>
              <w:divBdr>
                <w:top w:val="none" w:sz="0" w:space="0" w:color="auto"/>
                <w:left w:val="none" w:sz="0" w:space="0" w:color="auto"/>
                <w:bottom w:val="none" w:sz="0" w:space="0" w:color="auto"/>
                <w:right w:val="none" w:sz="0" w:space="0" w:color="auto"/>
              </w:divBdr>
              <w:divsChild>
                <w:div w:id="70857113">
                  <w:marLeft w:val="0"/>
                  <w:marRight w:val="0"/>
                  <w:marTop w:val="0"/>
                  <w:marBottom w:val="0"/>
                  <w:divBdr>
                    <w:top w:val="none" w:sz="0" w:space="0" w:color="auto"/>
                    <w:left w:val="none" w:sz="0" w:space="0" w:color="auto"/>
                    <w:bottom w:val="none" w:sz="0" w:space="0" w:color="auto"/>
                    <w:right w:val="none" w:sz="0" w:space="0" w:color="auto"/>
                  </w:divBdr>
                  <w:divsChild>
                    <w:div w:id="34015012">
                      <w:marLeft w:val="0"/>
                      <w:marRight w:val="0"/>
                      <w:marTop w:val="0"/>
                      <w:marBottom w:val="0"/>
                      <w:divBdr>
                        <w:top w:val="none" w:sz="0" w:space="0" w:color="auto"/>
                        <w:left w:val="none" w:sz="0" w:space="0" w:color="auto"/>
                        <w:bottom w:val="none" w:sz="0" w:space="0" w:color="auto"/>
                        <w:right w:val="none" w:sz="0" w:space="0" w:color="auto"/>
                      </w:divBdr>
                      <w:divsChild>
                        <w:div w:id="1636368908">
                          <w:marLeft w:val="0"/>
                          <w:marRight w:val="0"/>
                          <w:marTop w:val="0"/>
                          <w:marBottom w:val="0"/>
                          <w:divBdr>
                            <w:top w:val="none" w:sz="0" w:space="0" w:color="auto"/>
                            <w:left w:val="none" w:sz="0" w:space="0" w:color="auto"/>
                            <w:bottom w:val="none" w:sz="0" w:space="0" w:color="auto"/>
                            <w:right w:val="none" w:sz="0" w:space="0" w:color="auto"/>
                          </w:divBdr>
                          <w:divsChild>
                            <w:div w:id="1657490870">
                              <w:marLeft w:val="0"/>
                              <w:marRight w:val="0"/>
                              <w:marTop w:val="0"/>
                              <w:marBottom w:val="0"/>
                              <w:divBdr>
                                <w:top w:val="none" w:sz="0" w:space="0" w:color="auto"/>
                                <w:left w:val="none" w:sz="0" w:space="0" w:color="auto"/>
                                <w:bottom w:val="none" w:sz="0" w:space="0" w:color="auto"/>
                                <w:right w:val="none" w:sz="0" w:space="0" w:color="auto"/>
                              </w:divBdr>
                              <w:divsChild>
                                <w:div w:id="1151361087">
                                  <w:marLeft w:val="60"/>
                                  <w:marRight w:val="0"/>
                                  <w:marTop w:val="0"/>
                                  <w:marBottom w:val="30"/>
                                  <w:divBdr>
                                    <w:top w:val="none" w:sz="0" w:space="0" w:color="auto"/>
                                    <w:left w:val="none" w:sz="0" w:space="0" w:color="auto"/>
                                    <w:bottom w:val="none" w:sz="0" w:space="0" w:color="auto"/>
                                    <w:right w:val="none" w:sz="0" w:space="0" w:color="auto"/>
                                  </w:divBdr>
                                </w:div>
                              </w:divsChild>
                            </w:div>
                            <w:div w:id="160742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554071">
                  <w:marLeft w:val="0"/>
                  <w:marRight w:val="0"/>
                  <w:marTop w:val="0"/>
                  <w:marBottom w:val="0"/>
                  <w:divBdr>
                    <w:top w:val="none" w:sz="0" w:space="0" w:color="auto"/>
                    <w:left w:val="none" w:sz="0" w:space="0" w:color="auto"/>
                    <w:bottom w:val="none" w:sz="0" w:space="0" w:color="auto"/>
                    <w:right w:val="none" w:sz="0" w:space="0" w:color="auto"/>
                  </w:divBdr>
                  <w:divsChild>
                    <w:div w:id="495996660">
                      <w:marLeft w:val="0"/>
                      <w:marRight w:val="0"/>
                      <w:marTop w:val="0"/>
                      <w:marBottom w:val="0"/>
                      <w:divBdr>
                        <w:top w:val="none" w:sz="0" w:space="0" w:color="auto"/>
                        <w:left w:val="none" w:sz="0" w:space="0" w:color="auto"/>
                        <w:bottom w:val="none" w:sz="0" w:space="0" w:color="auto"/>
                        <w:right w:val="none" w:sz="0" w:space="0" w:color="auto"/>
                      </w:divBdr>
                      <w:divsChild>
                        <w:div w:id="1894193414">
                          <w:marLeft w:val="0"/>
                          <w:marRight w:val="0"/>
                          <w:marTop w:val="0"/>
                          <w:marBottom w:val="0"/>
                          <w:divBdr>
                            <w:top w:val="none" w:sz="0" w:space="0" w:color="auto"/>
                            <w:left w:val="none" w:sz="0" w:space="0" w:color="auto"/>
                            <w:bottom w:val="none" w:sz="0" w:space="0" w:color="auto"/>
                            <w:right w:val="none" w:sz="0" w:space="0" w:color="auto"/>
                          </w:divBdr>
                          <w:divsChild>
                            <w:div w:id="326977560">
                              <w:marLeft w:val="0"/>
                              <w:marRight w:val="0"/>
                              <w:marTop w:val="0"/>
                              <w:marBottom w:val="0"/>
                              <w:divBdr>
                                <w:top w:val="none" w:sz="0" w:space="0" w:color="auto"/>
                                <w:left w:val="none" w:sz="0" w:space="0" w:color="auto"/>
                                <w:bottom w:val="none" w:sz="0" w:space="0" w:color="auto"/>
                                <w:right w:val="none" w:sz="0" w:space="0" w:color="auto"/>
                              </w:divBdr>
                              <w:divsChild>
                                <w:div w:id="1734770127">
                                  <w:marLeft w:val="0"/>
                                  <w:marRight w:val="0"/>
                                  <w:marTop w:val="0"/>
                                  <w:marBottom w:val="0"/>
                                  <w:divBdr>
                                    <w:top w:val="none" w:sz="0" w:space="0" w:color="auto"/>
                                    <w:left w:val="none" w:sz="0" w:space="0" w:color="auto"/>
                                    <w:bottom w:val="none" w:sz="0" w:space="0" w:color="auto"/>
                                    <w:right w:val="none" w:sz="0" w:space="0" w:color="auto"/>
                                  </w:divBdr>
                                  <w:divsChild>
                                    <w:div w:id="1981684824">
                                      <w:marLeft w:val="0"/>
                                      <w:marRight w:val="0"/>
                                      <w:marTop w:val="0"/>
                                      <w:marBottom w:val="0"/>
                                      <w:divBdr>
                                        <w:top w:val="none" w:sz="0" w:space="0" w:color="auto"/>
                                        <w:left w:val="none" w:sz="0" w:space="0" w:color="auto"/>
                                        <w:bottom w:val="none" w:sz="0" w:space="0" w:color="auto"/>
                                        <w:right w:val="none" w:sz="0" w:space="0" w:color="auto"/>
                                      </w:divBdr>
                                      <w:divsChild>
                                        <w:div w:id="576941704">
                                          <w:marLeft w:val="0"/>
                                          <w:marRight w:val="0"/>
                                          <w:marTop w:val="0"/>
                                          <w:marBottom w:val="0"/>
                                          <w:divBdr>
                                            <w:top w:val="none" w:sz="0" w:space="0" w:color="auto"/>
                                            <w:left w:val="none" w:sz="0" w:space="0" w:color="auto"/>
                                            <w:bottom w:val="none" w:sz="0" w:space="0" w:color="auto"/>
                                            <w:right w:val="none" w:sz="0" w:space="0" w:color="auto"/>
                                          </w:divBdr>
                                          <w:divsChild>
                                            <w:div w:id="387924227">
                                              <w:marLeft w:val="0"/>
                                              <w:marRight w:val="0"/>
                                              <w:marTop w:val="0"/>
                                              <w:marBottom w:val="0"/>
                                              <w:divBdr>
                                                <w:top w:val="none" w:sz="0" w:space="0" w:color="auto"/>
                                                <w:left w:val="none" w:sz="0" w:space="0" w:color="auto"/>
                                                <w:bottom w:val="none" w:sz="0" w:space="0" w:color="auto"/>
                                                <w:right w:val="none" w:sz="0" w:space="0" w:color="auto"/>
                                              </w:divBdr>
                                              <w:divsChild>
                                                <w:div w:id="718669401">
                                                  <w:marLeft w:val="0"/>
                                                  <w:marRight w:val="0"/>
                                                  <w:marTop w:val="0"/>
                                                  <w:marBottom w:val="0"/>
                                                  <w:divBdr>
                                                    <w:top w:val="none" w:sz="0" w:space="0" w:color="auto"/>
                                                    <w:left w:val="none" w:sz="0" w:space="0" w:color="auto"/>
                                                    <w:bottom w:val="none" w:sz="0" w:space="0" w:color="auto"/>
                                                    <w:right w:val="none" w:sz="0" w:space="0" w:color="auto"/>
                                                  </w:divBdr>
                                                  <w:divsChild>
                                                    <w:div w:id="1104182485">
                                                      <w:marLeft w:val="0"/>
                                                      <w:marRight w:val="0"/>
                                                      <w:marTop w:val="0"/>
                                                      <w:marBottom w:val="0"/>
                                                      <w:divBdr>
                                                        <w:top w:val="none" w:sz="0" w:space="0" w:color="auto"/>
                                                        <w:left w:val="none" w:sz="0" w:space="0" w:color="auto"/>
                                                        <w:bottom w:val="none" w:sz="0" w:space="0" w:color="auto"/>
                                                        <w:right w:val="none" w:sz="0" w:space="0" w:color="auto"/>
                                                      </w:divBdr>
                                                      <w:divsChild>
                                                        <w:div w:id="1100761245">
                                                          <w:marLeft w:val="0"/>
                                                          <w:marRight w:val="0"/>
                                                          <w:marTop w:val="0"/>
                                                          <w:marBottom w:val="0"/>
                                                          <w:divBdr>
                                                            <w:top w:val="none" w:sz="0" w:space="0" w:color="auto"/>
                                                            <w:left w:val="none" w:sz="0" w:space="0" w:color="auto"/>
                                                            <w:bottom w:val="none" w:sz="0" w:space="0" w:color="auto"/>
                                                            <w:right w:val="none" w:sz="0" w:space="0" w:color="auto"/>
                                                          </w:divBdr>
                                                          <w:divsChild>
                                                            <w:div w:id="1144080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84047480">
      <w:bodyDiv w:val="1"/>
      <w:marLeft w:val="0"/>
      <w:marRight w:val="0"/>
      <w:marTop w:val="0"/>
      <w:marBottom w:val="0"/>
      <w:divBdr>
        <w:top w:val="none" w:sz="0" w:space="0" w:color="auto"/>
        <w:left w:val="none" w:sz="0" w:space="0" w:color="auto"/>
        <w:bottom w:val="none" w:sz="0" w:space="0" w:color="auto"/>
        <w:right w:val="none" w:sz="0" w:space="0" w:color="auto"/>
      </w:divBdr>
    </w:div>
    <w:div w:id="297534829">
      <w:bodyDiv w:val="1"/>
      <w:marLeft w:val="0"/>
      <w:marRight w:val="0"/>
      <w:marTop w:val="0"/>
      <w:marBottom w:val="0"/>
      <w:divBdr>
        <w:top w:val="none" w:sz="0" w:space="0" w:color="auto"/>
        <w:left w:val="none" w:sz="0" w:space="0" w:color="auto"/>
        <w:bottom w:val="none" w:sz="0" w:space="0" w:color="auto"/>
        <w:right w:val="none" w:sz="0" w:space="0" w:color="auto"/>
      </w:divBdr>
    </w:div>
    <w:div w:id="307634528">
      <w:bodyDiv w:val="1"/>
      <w:marLeft w:val="0"/>
      <w:marRight w:val="0"/>
      <w:marTop w:val="0"/>
      <w:marBottom w:val="0"/>
      <w:divBdr>
        <w:top w:val="none" w:sz="0" w:space="0" w:color="auto"/>
        <w:left w:val="none" w:sz="0" w:space="0" w:color="auto"/>
        <w:bottom w:val="none" w:sz="0" w:space="0" w:color="auto"/>
        <w:right w:val="none" w:sz="0" w:space="0" w:color="auto"/>
      </w:divBdr>
    </w:div>
    <w:div w:id="311907864">
      <w:bodyDiv w:val="1"/>
      <w:marLeft w:val="0"/>
      <w:marRight w:val="0"/>
      <w:marTop w:val="0"/>
      <w:marBottom w:val="0"/>
      <w:divBdr>
        <w:top w:val="none" w:sz="0" w:space="0" w:color="auto"/>
        <w:left w:val="none" w:sz="0" w:space="0" w:color="auto"/>
        <w:bottom w:val="none" w:sz="0" w:space="0" w:color="auto"/>
        <w:right w:val="none" w:sz="0" w:space="0" w:color="auto"/>
      </w:divBdr>
      <w:divsChild>
        <w:div w:id="94639031">
          <w:marLeft w:val="0"/>
          <w:marRight w:val="0"/>
          <w:marTop w:val="0"/>
          <w:marBottom w:val="0"/>
          <w:divBdr>
            <w:top w:val="none" w:sz="0" w:space="0" w:color="auto"/>
            <w:left w:val="none" w:sz="0" w:space="0" w:color="auto"/>
            <w:bottom w:val="none" w:sz="0" w:space="0" w:color="auto"/>
            <w:right w:val="none" w:sz="0" w:space="0" w:color="auto"/>
          </w:divBdr>
        </w:div>
      </w:divsChild>
    </w:div>
    <w:div w:id="315108546">
      <w:bodyDiv w:val="1"/>
      <w:marLeft w:val="0"/>
      <w:marRight w:val="0"/>
      <w:marTop w:val="0"/>
      <w:marBottom w:val="0"/>
      <w:divBdr>
        <w:top w:val="none" w:sz="0" w:space="0" w:color="auto"/>
        <w:left w:val="none" w:sz="0" w:space="0" w:color="auto"/>
        <w:bottom w:val="none" w:sz="0" w:space="0" w:color="auto"/>
        <w:right w:val="none" w:sz="0" w:space="0" w:color="auto"/>
      </w:divBdr>
      <w:divsChild>
        <w:div w:id="1131483786">
          <w:marLeft w:val="0"/>
          <w:marRight w:val="0"/>
          <w:marTop w:val="0"/>
          <w:marBottom w:val="0"/>
          <w:divBdr>
            <w:top w:val="none" w:sz="0" w:space="0" w:color="auto"/>
            <w:left w:val="none" w:sz="0" w:space="0" w:color="auto"/>
            <w:bottom w:val="none" w:sz="0" w:space="0" w:color="auto"/>
            <w:right w:val="none" w:sz="0" w:space="0" w:color="auto"/>
          </w:divBdr>
        </w:div>
      </w:divsChild>
    </w:div>
    <w:div w:id="325017822">
      <w:bodyDiv w:val="1"/>
      <w:marLeft w:val="0"/>
      <w:marRight w:val="0"/>
      <w:marTop w:val="0"/>
      <w:marBottom w:val="0"/>
      <w:divBdr>
        <w:top w:val="none" w:sz="0" w:space="0" w:color="auto"/>
        <w:left w:val="none" w:sz="0" w:space="0" w:color="auto"/>
        <w:bottom w:val="none" w:sz="0" w:space="0" w:color="auto"/>
        <w:right w:val="none" w:sz="0" w:space="0" w:color="auto"/>
      </w:divBdr>
    </w:div>
    <w:div w:id="343440530">
      <w:bodyDiv w:val="1"/>
      <w:marLeft w:val="0"/>
      <w:marRight w:val="0"/>
      <w:marTop w:val="0"/>
      <w:marBottom w:val="0"/>
      <w:divBdr>
        <w:top w:val="none" w:sz="0" w:space="0" w:color="auto"/>
        <w:left w:val="none" w:sz="0" w:space="0" w:color="auto"/>
        <w:bottom w:val="none" w:sz="0" w:space="0" w:color="auto"/>
        <w:right w:val="none" w:sz="0" w:space="0" w:color="auto"/>
      </w:divBdr>
    </w:div>
    <w:div w:id="360476755">
      <w:bodyDiv w:val="1"/>
      <w:marLeft w:val="0"/>
      <w:marRight w:val="0"/>
      <w:marTop w:val="0"/>
      <w:marBottom w:val="0"/>
      <w:divBdr>
        <w:top w:val="none" w:sz="0" w:space="0" w:color="auto"/>
        <w:left w:val="none" w:sz="0" w:space="0" w:color="auto"/>
        <w:bottom w:val="none" w:sz="0" w:space="0" w:color="auto"/>
        <w:right w:val="none" w:sz="0" w:space="0" w:color="auto"/>
      </w:divBdr>
    </w:div>
    <w:div w:id="363749205">
      <w:bodyDiv w:val="1"/>
      <w:marLeft w:val="0"/>
      <w:marRight w:val="0"/>
      <w:marTop w:val="0"/>
      <w:marBottom w:val="0"/>
      <w:divBdr>
        <w:top w:val="none" w:sz="0" w:space="0" w:color="auto"/>
        <w:left w:val="none" w:sz="0" w:space="0" w:color="auto"/>
        <w:bottom w:val="none" w:sz="0" w:space="0" w:color="auto"/>
        <w:right w:val="none" w:sz="0" w:space="0" w:color="auto"/>
      </w:divBdr>
    </w:div>
    <w:div w:id="368068392">
      <w:bodyDiv w:val="1"/>
      <w:marLeft w:val="0"/>
      <w:marRight w:val="0"/>
      <w:marTop w:val="0"/>
      <w:marBottom w:val="0"/>
      <w:divBdr>
        <w:top w:val="none" w:sz="0" w:space="0" w:color="auto"/>
        <w:left w:val="none" w:sz="0" w:space="0" w:color="auto"/>
        <w:bottom w:val="none" w:sz="0" w:space="0" w:color="auto"/>
        <w:right w:val="none" w:sz="0" w:space="0" w:color="auto"/>
      </w:divBdr>
    </w:div>
    <w:div w:id="376247330">
      <w:bodyDiv w:val="1"/>
      <w:marLeft w:val="0"/>
      <w:marRight w:val="0"/>
      <w:marTop w:val="0"/>
      <w:marBottom w:val="0"/>
      <w:divBdr>
        <w:top w:val="none" w:sz="0" w:space="0" w:color="auto"/>
        <w:left w:val="none" w:sz="0" w:space="0" w:color="auto"/>
        <w:bottom w:val="none" w:sz="0" w:space="0" w:color="auto"/>
        <w:right w:val="none" w:sz="0" w:space="0" w:color="auto"/>
      </w:divBdr>
    </w:div>
    <w:div w:id="385840218">
      <w:bodyDiv w:val="1"/>
      <w:marLeft w:val="0"/>
      <w:marRight w:val="0"/>
      <w:marTop w:val="0"/>
      <w:marBottom w:val="0"/>
      <w:divBdr>
        <w:top w:val="none" w:sz="0" w:space="0" w:color="auto"/>
        <w:left w:val="none" w:sz="0" w:space="0" w:color="auto"/>
        <w:bottom w:val="none" w:sz="0" w:space="0" w:color="auto"/>
        <w:right w:val="none" w:sz="0" w:space="0" w:color="auto"/>
      </w:divBdr>
    </w:div>
    <w:div w:id="403452932">
      <w:bodyDiv w:val="1"/>
      <w:marLeft w:val="0"/>
      <w:marRight w:val="0"/>
      <w:marTop w:val="0"/>
      <w:marBottom w:val="0"/>
      <w:divBdr>
        <w:top w:val="none" w:sz="0" w:space="0" w:color="auto"/>
        <w:left w:val="none" w:sz="0" w:space="0" w:color="auto"/>
        <w:bottom w:val="none" w:sz="0" w:space="0" w:color="auto"/>
        <w:right w:val="none" w:sz="0" w:space="0" w:color="auto"/>
      </w:divBdr>
      <w:divsChild>
        <w:div w:id="1765222315">
          <w:marLeft w:val="0"/>
          <w:marRight w:val="0"/>
          <w:marTop w:val="0"/>
          <w:marBottom w:val="0"/>
          <w:divBdr>
            <w:top w:val="none" w:sz="0" w:space="0" w:color="auto"/>
            <w:left w:val="none" w:sz="0" w:space="0" w:color="auto"/>
            <w:bottom w:val="none" w:sz="0" w:space="0" w:color="auto"/>
            <w:right w:val="none" w:sz="0" w:space="0" w:color="auto"/>
          </w:divBdr>
        </w:div>
      </w:divsChild>
    </w:div>
    <w:div w:id="417600602">
      <w:bodyDiv w:val="1"/>
      <w:marLeft w:val="0"/>
      <w:marRight w:val="0"/>
      <w:marTop w:val="0"/>
      <w:marBottom w:val="0"/>
      <w:divBdr>
        <w:top w:val="none" w:sz="0" w:space="0" w:color="auto"/>
        <w:left w:val="none" w:sz="0" w:space="0" w:color="auto"/>
        <w:bottom w:val="none" w:sz="0" w:space="0" w:color="auto"/>
        <w:right w:val="none" w:sz="0" w:space="0" w:color="auto"/>
      </w:divBdr>
    </w:div>
    <w:div w:id="417868094">
      <w:bodyDiv w:val="1"/>
      <w:marLeft w:val="0"/>
      <w:marRight w:val="0"/>
      <w:marTop w:val="0"/>
      <w:marBottom w:val="0"/>
      <w:divBdr>
        <w:top w:val="none" w:sz="0" w:space="0" w:color="auto"/>
        <w:left w:val="none" w:sz="0" w:space="0" w:color="auto"/>
        <w:bottom w:val="none" w:sz="0" w:space="0" w:color="auto"/>
        <w:right w:val="none" w:sz="0" w:space="0" w:color="auto"/>
      </w:divBdr>
    </w:div>
    <w:div w:id="424958200">
      <w:bodyDiv w:val="1"/>
      <w:marLeft w:val="0"/>
      <w:marRight w:val="0"/>
      <w:marTop w:val="0"/>
      <w:marBottom w:val="0"/>
      <w:divBdr>
        <w:top w:val="none" w:sz="0" w:space="0" w:color="auto"/>
        <w:left w:val="none" w:sz="0" w:space="0" w:color="auto"/>
        <w:bottom w:val="none" w:sz="0" w:space="0" w:color="auto"/>
        <w:right w:val="none" w:sz="0" w:space="0" w:color="auto"/>
      </w:divBdr>
    </w:div>
    <w:div w:id="429815942">
      <w:bodyDiv w:val="1"/>
      <w:marLeft w:val="0"/>
      <w:marRight w:val="0"/>
      <w:marTop w:val="0"/>
      <w:marBottom w:val="0"/>
      <w:divBdr>
        <w:top w:val="none" w:sz="0" w:space="0" w:color="auto"/>
        <w:left w:val="none" w:sz="0" w:space="0" w:color="auto"/>
        <w:bottom w:val="none" w:sz="0" w:space="0" w:color="auto"/>
        <w:right w:val="none" w:sz="0" w:space="0" w:color="auto"/>
      </w:divBdr>
    </w:div>
    <w:div w:id="440690373">
      <w:bodyDiv w:val="1"/>
      <w:marLeft w:val="0"/>
      <w:marRight w:val="0"/>
      <w:marTop w:val="0"/>
      <w:marBottom w:val="0"/>
      <w:divBdr>
        <w:top w:val="none" w:sz="0" w:space="0" w:color="auto"/>
        <w:left w:val="none" w:sz="0" w:space="0" w:color="auto"/>
        <w:bottom w:val="none" w:sz="0" w:space="0" w:color="auto"/>
        <w:right w:val="none" w:sz="0" w:space="0" w:color="auto"/>
      </w:divBdr>
    </w:div>
    <w:div w:id="455871222">
      <w:bodyDiv w:val="1"/>
      <w:marLeft w:val="0"/>
      <w:marRight w:val="0"/>
      <w:marTop w:val="0"/>
      <w:marBottom w:val="0"/>
      <w:divBdr>
        <w:top w:val="none" w:sz="0" w:space="0" w:color="auto"/>
        <w:left w:val="none" w:sz="0" w:space="0" w:color="auto"/>
        <w:bottom w:val="none" w:sz="0" w:space="0" w:color="auto"/>
        <w:right w:val="none" w:sz="0" w:space="0" w:color="auto"/>
      </w:divBdr>
    </w:div>
    <w:div w:id="464005207">
      <w:bodyDiv w:val="1"/>
      <w:marLeft w:val="0"/>
      <w:marRight w:val="0"/>
      <w:marTop w:val="0"/>
      <w:marBottom w:val="0"/>
      <w:divBdr>
        <w:top w:val="none" w:sz="0" w:space="0" w:color="auto"/>
        <w:left w:val="none" w:sz="0" w:space="0" w:color="auto"/>
        <w:bottom w:val="none" w:sz="0" w:space="0" w:color="auto"/>
        <w:right w:val="none" w:sz="0" w:space="0" w:color="auto"/>
      </w:divBdr>
    </w:div>
    <w:div w:id="474030350">
      <w:bodyDiv w:val="1"/>
      <w:marLeft w:val="0"/>
      <w:marRight w:val="0"/>
      <w:marTop w:val="0"/>
      <w:marBottom w:val="0"/>
      <w:divBdr>
        <w:top w:val="none" w:sz="0" w:space="0" w:color="auto"/>
        <w:left w:val="none" w:sz="0" w:space="0" w:color="auto"/>
        <w:bottom w:val="none" w:sz="0" w:space="0" w:color="auto"/>
        <w:right w:val="none" w:sz="0" w:space="0" w:color="auto"/>
      </w:divBdr>
    </w:div>
    <w:div w:id="494684164">
      <w:bodyDiv w:val="1"/>
      <w:marLeft w:val="0"/>
      <w:marRight w:val="0"/>
      <w:marTop w:val="0"/>
      <w:marBottom w:val="0"/>
      <w:divBdr>
        <w:top w:val="none" w:sz="0" w:space="0" w:color="auto"/>
        <w:left w:val="none" w:sz="0" w:space="0" w:color="auto"/>
        <w:bottom w:val="none" w:sz="0" w:space="0" w:color="auto"/>
        <w:right w:val="none" w:sz="0" w:space="0" w:color="auto"/>
      </w:divBdr>
    </w:div>
    <w:div w:id="523177645">
      <w:bodyDiv w:val="1"/>
      <w:marLeft w:val="0"/>
      <w:marRight w:val="0"/>
      <w:marTop w:val="0"/>
      <w:marBottom w:val="0"/>
      <w:divBdr>
        <w:top w:val="none" w:sz="0" w:space="0" w:color="auto"/>
        <w:left w:val="none" w:sz="0" w:space="0" w:color="auto"/>
        <w:bottom w:val="none" w:sz="0" w:space="0" w:color="auto"/>
        <w:right w:val="none" w:sz="0" w:space="0" w:color="auto"/>
      </w:divBdr>
      <w:divsChild>
        <w:div w:id="1863780443">
          <w:marLeft w:val="0"/>
          <w:marRight w:val="0"/>
          <w:marTop w:val="0"/>
          <w:marBottom w:val="0"/>
          <w:divBdr>
            <w:top w:val="none" w:sz="0" w:space="0" w:color="auto"/>
            <w:left w:val="none" w:sz="0" w:space="0" w:color="auto"/>
            <w:bottom w:val="none" w:sz="0" w:space="0" w:color="auto"/>
            <w:right w:val="none" w:sz="0" w:space="0" w:color="auto"/>
          </w:divBdr>
        </w:div>
      </w:divsChild>
    </w:div>
    <w:div w:id="541789081">
      <w:bodyDiv w:val="1"/>
      <w:marLeft w:val="0"/>
      <w:marRight w:val="0"/>
      <w:marTop w:val="0"/>
      <w:marBottom w:val="0"/>
      <w:divBdr>
        <w:top w:val="none" w:sz="0" w:space="0" w:color="auto"/>
        <w:left w:val="none" w:sz="0" w:space="0" w:color="auto"/>
        <w:bottom w:val="none" w:sz="0" w:space="0" w:color="auto"/>
        <w:right w:val="none" w:sz="0" w:space="0" w:color="auto"/>
      </w:divBdr>
    </w:div>
    <w:div w:id="552887826">
      <w:bodyDiv w:val="1"/>
      <w:marLeft w:val="0"/>
      <w:marRight w:val="0"/>
      <w:marTop w:val="0"/>
      <w:marBottom w:val="0"/>
      <w:divBdr>
        <w:top w:val="none" w:sz="0" w:space="0" w:color="auto"/>
        <w:left w:val="none" w:sz="0" w:space="0" w:color="auto"/>
        <w:bottom w:val="none" w:sz="0" w:space="0" w:color="auto"/>
        <w:right w:val="none" w:sz="0" w:space="0" w:color="auto"/>
      </w:divBdr>
    </w:div>
    <w:div w:id="559486786">
      <w:bodyDiv w:val="1"/>
      <w:marLeft w:val="0"/>
      <w:marRight w:val="0"/>
      <w:marTop w:val="0"/>
      <w:marBottom w:val="0"/>
      <w:divBdr>
        <w:top w:val="none" w:sz="0" w:space="0" w:color="auto"/>
        <w:left w:val="none" w:sz="0" w:space="0" w:color="auto"/>
        <w:bottom w:val="none" w:sz="0" w:space="0" w:color="auto"/>
        <w:right w:val="none" w:sz="0" w:space="0" w:color="auto"/>
      </w:divBdr>
    </w:div>
    <w:div w:id="573666569">
      <w:bodyDiv w:val="1"/>
      <w:marLeft w:val="0"/>
      <w:marRight w:val="0"/>
      <w:marTop w:val="0"/>
      <w:marBottom w:val="0"/>
      <w:divBdr>
        <w:top w:val="none" w:sz="0" w:space="0" w:color="auto"/>
        <w:left w:val="none" w:sz="0" w:space="0" w:color="auto"/>
        <w:bottom w:val="none" w:sz="0" w:space="0" w:color="auto"/>
        <w:right w:val="none" w:sz="0" w:space="0" w:color="auto"/>
      </w:divBdr>
    </w:div>
    <w:div w:id="586960073">
      <w:bodyDiv w:val="1"/>
      <w:marLeft w:val="0"/>
      <w:marRight w:val="0"/>
      <w:marTop w:val="0"/>
      <w:marBottom w:val="0"/>
      <w:divBdr>
        <w:top w:val="none" w:sz="0" w:space="0" w:color="auto"/>
        <w:left w:val="none" w:sz="0" w:space="0" w:color="auto"/>
        <w:bottom w:val="none" w:sz="0" w:space="0" w:color="auto"/>
        <w:right w:val="none" w:sz="0" w:space="0" w:color="auto"/>
      </w:divBdr>
    </w:div>
    <w:div w:id="589199369">
      <w:bodyDiv w:val="1"/>
      <w:marLeft w:val="0"/>
      <w:marRight w:val="0"/>
      <w:marTop w:val="0"/>
      <w:marBottom w:val="0"/>
      <w:divBdr>
        <w:top w:val="none" w:sz="0" w:space="0" w:color="auto"/>
        <w:left w:val="none" w:sz="0" w:space="0" w:color="auto"/>
        <w:bottom w:val="none" w:sz="0" w:space="0" w:color="auto"/>
        <w:right w:val="none" w:sz="0" w:space="0" w:color="auto"/>
      </w:divBdr>
    </w:div>
    <w:div w:id="591813174">
      <w:bodyDiv w:val="1"/>
      <w:marLeft w:val="0"/>
      <w:marRight w:val="0"/>
      <w:marTop w:val="0"/>
      <w:marBottom w:val="0"/>
      <w:divBdr>
        <w:top w:val="none" w:sz="0" w:space="0" w:color="auto"/>
        <w:left w:val="none" w:sz="0" w:space="0" w:color="auto"/>
        <w:bottom w:val="none" w:sz="0" w:space="0" w:color="auto"/>
        <w:right w:val="none" w:sz="0" w:space="0" w:color="auto"/>
      </w:divBdr>
    </w:div>
    <w:div w:id="595867889">
      <w:bodyDiv w:val="1"/>
      <w:marLeft w:val="0"/>
      <w:marRight w:val="0"/>
      <w:marTop w:val="0"/>
      <w:marBottom w:val="0"/>
      <w:divBdr>
        <w:top w:val="none" w:sz="0" w:space="0" w:color="auto"/>
        <w:left w:val="none" w:sz="0" w:space="0" w:color="auto"/>
        <w:bottom w:val="none" w:sz="0" w:space="0" w:color="auto"/>
        <w:right w:val="none" w:sz="0" w:space="0" w:color="auto"/>
      </w:divBdr>
    </w:div>
    <w:div w:id="598678140">
      <w:bodyDiv w:val="1"/>
      <w:marLeft w:val="0"/>
      <w:marRight w:val="0"/>
      <w:marTop w:val="0"/>
      <w:marBottom w:val="0"/>
      <w:divBdr>
        <w:top w:val="none" w:sz="0" w:space="0" w:color="auto"/>
        <w:left w:val="none" w:sz="0" w:space="0" w:color="auto"/>
        <w:bottom w:val="none" w:sz="0" w:space="0" w:color="auto"/>
        <w:right w:val="none" w:sz="0" w:space="0" w:color="auto"/>
      </w:divBdr>
    </w:div>
    <w:div w:id="607664142">
      <w:bodyDiv w:val="1"/>
      <w:marLeft w:val="0"/>
      <w:marRight w:val="0"/>
      <w:marTop w:val="0"/>
      <w:marBottom w:val="0"/>
      <w:divBdr>
        <w:top w:val="none" w:sz="0" w:space="0" w:color="auto"/>
        <w:left w:val="none" w:sz="0" w:space="0" w:color="auto"/>
        <w:bottom w:val="none" w:sz="0" w:space="0" w:color="auto"/>
        <w:right w:val="none" w:sz="0" w:space="0" w:color="auto"/>
      </w:divBdr>
    </w:div>
    <w:div w:id="628433343">
      <w:bodyDiv w:val="1"/>
      <w:marLeft w:val="0"/>
      <w:marRight w:val="0"/>
      <w:marTop w:val="0"/>
      <w:marBottom w:val="0"/>
      <w:divBdr>
        <w:top w:val="none" w:sz="0" w:space="0" w:color="auto"/>
        <w:left w:val="none" w:sz="0" w:space="0" w:color="auto"/>
        <w:bottom w:val="none" w:sz="0" w:space="0" w:color="auto"/>
        <w:right w:val="none" w:sz="0" w:space="0" w:color="auto"/>
      </w:divBdr>
    </w:div>
    <w:div w:id="646664448">
      <w:bodyDiv w:val="1"/>
      <w:marLeft w:val="0"/>
      <w:marRight w:val="0"/>
      <w:marTop w:val="0"/>
      <w:marBottom w:val="0"/>
      <w:divBdr>
        <w:top w:val="none" w:sz="0" w:space="0" w:color="auto"/>
        <w:left w:val="none" w:sz="0" w:space="0" w:color="auto"/>
        <w:bottom w:val="none" w:sz="0" w:space="0" w:color="auto"/>
        <w:right w:val="none" w:sz="0" w:space="0" w:color="auto"/>
      </w:divBdr>
    </w:div>
    <w:div w:id="653140872">
      <w:bodyDiv w:val="1"/>
      <w:marLeft w:val="0"/>
      <w:marRight w:val="0"/>
      <w:marTop w:val="0"/>
      <w:marBottom w:val="0"/>
      <w:divBdr>
        <w:top w:val="none" w:sz="0" w:space="0" w:color="auto"/>
        <w:left w:val="none" w:sz="0" w:space="0" w:color="auto"/>
        <w:bottom w:val="none" w:sz="0" w:space="0" w:color="auto"/>
        <w:right w:val="none" w:sz="0" w:space="0" w:color="auto"/>
      </w:divBdr>
    </w:div>
    <w:div w:id="662272784">
      <w:bodyDiv w:val="1"/>
      <w:marLeft w:val="0"/>
      <w:marRight w:val="0"/>
      <w:marTop w:val="0"/>
      <w:marBottom w:val="0"/>
      <w:divBdr>
        <w:top w:val="none" w:sz="0" w:space="0" w:color="auto"/>
        <w:left w:val="none" w:sz="0" w:space="0" w:color="auto"/>
        <w:bottom w:val="none" w:sz="0" w:space="0" w:color="auto"/>
        <w:right w:val="none" w:sz="0" w:space="0" w:color="auto"/>
      </w:divBdr>
    </w:div>
    <w:div w:id="685912504">
      <w:bodyDiv w:val="1"/>
      <w:marLeft w:val="0"/>
      <w:marRight w:val="0"/>
      <w:marTop w:val="0"/>
      <w:marBottom w:val="0"/>
      <w:divBdr>
        <w:top w:val="none" w:sz="0" w:space="0" w:color="auto"/>
        <w:left w:val="none" w:sz="0" w:space="0" w:color="auto"/>
        <w:bottom w:val="none" w:sz="0" w:space="0" w:color="auto"/>
        <w:right w:val="none" w:sz="0" w:space="0" w:color="auto"/>
      </w:divBdr>
    </w:div>
    <w:div w:id="725838566">
      <w:bodyDiv w:val="1"/>
      <w:marLeft w:val="0"/>
      <w:marRight w:val="0"/>
      <w:marTop w:val="0"/>
      <w:marBottom w:val="0"/>
      <w:divBdr>
        <w:top w:val="none" w:sz="0" w:space="0" w:color="auto"/>
        <w:left w:val="none" w:sz="0" w:space="0" w:color="auto"/>
        <w:bottom w:val="none" w:sz="0" w:space="0" w:color="auto"/>
        <w:right w:val="none" w:sz="0" w:space="0" w:color="auto"/>
      </w:divBdr>
    </w:div>
    <w:div w:id="729158806">
      <w:bodyDiv w:val="1"/>
      <w:marLeft w:val="0"/>
      <w:marRight w:val="0"/>
      <w:marTop w:val="0"/>
      <w:marBottom w:val="0"/>
      <w:divBdr>
        <w:top w:val="none" w:sz="0" w:space="0" w:color="auto"/>
        <w:left w:val="none" w:sz="0" w:space="0" w:color="auto"/>
        <w:bottom w:val="none" w:sz="0" w:space="0" w:color="auto"/>
        <w:right w:val="none" w:sz="0" w:space="0" w:color="auto"/>
      </w:divBdr>
    </w:div>
    <w:div w:id="776944727">
      <w:bodyDiv w:val="1"/>
      <w:marLeft w:val="0"/>
      <w:marRight w:val="0"/>
      <w:marTop w:val="0"/>
      <w:marBottom w:val="0"/>
      <w:divBdr>
        <w:top w:val="none" w:sz="0" w:space="0" w:color="auto"/>
        <w:left w:val="none" w:sz="0" w:space="0" w:color="auto"/>
        <w:bottom w:val="none" w:sz="0" w:space="0" w:color="auto"/>
        <w:right w:val="none" w:sz="0" w:space="0" w:color="auto"/>
      </w:divBdr>
    </w:div>
    <w:div w:id="800852476">
      <w:bodyDiv w:val="1"/>
      <w:marLeft w:val="0"/>
      <w:marRight w:val="0"/>
      <w:marTop w:val="0"/>
      <w:marBottom w:val="0"/>
      <w:divBdr>
        <w:top w:val="none" w:sz="0" w:space="0" w:color="auto"/>
        <w:left w:val="none" w:sz="0" w:space="0" w:color="auto"/>
        <w:bottom w:val="none" w:sz="0" w:space="0" w:color="auto"/>
        <w:right w:val="none" w:sz="0" w:space="0" w:color="auto"/>
      </w:divBdr>
    </w:div>
    <w:div w:id="820462713">
      <w:bodyDiv w:val="1"/>
      <w:marLeft w:val="0"/>
      <w:marRight w:val="0"/>
      <w:marTop w:val="0"/>
      <w:marBottom w:val="0"/>
      <w:divBdr>
        <w:top w:val="none" w:sz="0" w:space="0" w:color="auto"/>
        <w:left w:val="none" w:sz="0" w:space="0" w:color="auto"/>
        <w:bottom w:val="none" w:sz="0" w:space="0" w:color="auto"/>
        <w:right w:val="none" w:sz="0" w:space="0" w:color="auto"/>
      </w:divBdr>
    </w:div>
    <w:div w:id="830215763">
      <w:bodyDiv w:val="1"/>
      <w:marLeft w:val="0"/>
      <w:marRight w:val="0"/>
      <w:marTop w:val="0"/>
      <w:marBottom w:val="0"/>
      <w:divBdr>
        <w:top w:val="none" w:sz="0" w:space="0" w:color="auto"/>
        <w:left w:val="none" w:sz="0" w:space="0" w:color="auto"/>
        <w:bottom w:val="none" w:sz="0" w:space="0" w:color="auto"/>
        <w:right w:val="none" w:sz="0" w:space="0" w:color="auto"/>
      </w:divBdr>
    </w:div>
    <w:div w:id="834801784">
      <w:bodyDiv w:val="1"/>
      <w:marLeft w:val="0"/>
      <w:marRight w:val="0"/>
      <w:marTop w:val="0"/>
      <w:marBottom w:val="0"/>
      <w:divBdr>
        <w:top w:val="none" w:sz="0" w:space="0" w:color="auto"/>
        <w:left w:val="none" w:sz="0" w:space="0" w:color="auto"/>
        <w:bottom w:val="none" w:sz="0" w:space="0" w:color="auto"/>
        <w:right w:val="none" w:sz="0" w:space="0" w:color="auto"/>
      </w:divBdr>
    </w:div>
    <w:div w:id="850416336">
      <w:bodyDiv w:val="1"/>
      <w:marLeft w:val="0"/>
      <w:marRight w:val="0"/>
      <w:marTop w:val="0"/>
      <w:marBottom w:val="0"/>
      <w:divBdr>
        <w:top w:val="none" w:sz="0" w:space="0" w:color="auto"/>
        <w:left w:val="none" w:sz="0" w:space="0" w:color="auto"/>
        <w:bottom w:val="none" w:sz="0" w:space="0" w:color="auto"/>
        <w:right w:val="none" w:sz="0" w:space="0" w:color="auto"/>
      </w:divBdr>
    </w:div>
    <w:div w:id="857736899">
      <w:bodyDiv w:val="1"/>
      <w:marLeft w:val="0"/>
      <w:marRight w:val="0"/>
      <w:marTop w:val="0"/>
      <w:marBottom w:val="0"/>
      <w:divBdr>
        <w:top w:val="none" w:sz="0" w:space="0" w:color="auto"/>
        <w:left w:val="none" w:sz="0" w:space="0" w:color="auto"/>
        <w:bottom w:val="none" w:sz="0" w:space="0" w:color="auto"/>
        <w:right w:val="none" w:sz="0" w:space="0" w:color="auto"/>
      </w:divBdr>
    </w:div>
    <w:div w:id="862208514">
      <w:bodyDiv w:val="1"/>
      <w:marLeft w:val="0"/>
      <w:marRight w:val="0"/>
      <w:marTop w:val="0"/>
      <w:marBottom w:val="0"/>
      <w:divBdr>
        <w:top w:val="none" w:sz="0" w:space="0" w:color="auto"/>
        <w:left w:val="none" w:sz="0" w:space="0" w:color="auto"/>
        <w:bottom w:val="none" w:sz="0" w:space="0" w:color="auto"/>
        <w:right w:val="none" w:sz="0" w:space="0" w:color="auto"/>
      </w:divBdr>
    </w:div>
    <w:div w:id="875849913">
      <w:bodyDiv w:val="1"/>
      <w:marLeft w:val="0"/>
      <w:marRight w:val="0"/>
      <w:marTop w:val="0"/>
      <w:marBottom w:val="0"/>
      <w:divBdr>
        <w:top w:val="none" w:sz="0" w:space="0" w:color="auto"/>
        <w:left w:val="none" w:sz="0" w:space="0" w:color="auto"/>
        <w:bottom w:val="none" w:sz="0" w:space="0" w:color="auto"/>
        <w:right w:val="none" w:sz="0" w:space="0" w:color="auto"/>
      </w:divBdr>
    </w:div>
    <w:div w:id="888616134">
      <w:bodyDiv w:val="1"/>
      <w:marLeft w:val="0"/>
      <w:marRight w:val="0"/>
      <w:marTop w:val="0"/>
      <w:marBottom w:val="0"/>
      <w:divBdr>
        <w:top w:val="none" w:sz="0" w:space="0" w:color="auto"/>
        <w:left w:val="none" w:sz="0" w:space="0" w:color="auto"/>
        <w:bottom w:val="none" w:sz="0" w:space="0" w:color="auto"/>
        <w:right w:val="none" w:sz="0" w:space="0" w:color="auto"/>
      </w:divBdr>
    </w:div>
    <w:div w:id="910963682">
      <w:bodyDiv w:val="1"/>
      <w:marLeft w:val="0"/>
      <w:marRight w:val="0"/>
      <w:marTop w:val="0"/>
      <w:marBottom w:val="0"/>
      <w:divBdr>
        <w:top w:val="none" w:sz="0" w:space="0" w:color="auto"/>
        <w:left w:val="none" w:sz="0" w:space="0" w:color="auto"/>
        <w:bottom w:val="none" w:sz="0" w:space="0" w:color="auto"/>
        <w:right w:val="none" w:sz="0" w:space="0" w:color="auto"/>
      </w:divBdr>
    </w:div>
    <w:div w:id="918291125">
      <w:bodyDiv w:val="1"/>
      <w:marLeft w:val="0"/>
      <w:marRight w:val="0"/>
      <w:marTop w:val="0"/>
      <w:marBottom w:val="0"/>
      <w:divBdr>
        <w:top w:val="none" w:sz="0" w:space="0" w:color="auto"/>
        <w:left w:val="none" w:sz="0" w:space="0" w:color="auto"/>
        <w:bottom w:val="none" w:sz="0" w:space="0" w:color="auto"/>
        <w:right w:val="none" w:sz="0" w:space="0" w:color="auto"/>
      </w:divBdr>
      <w:divsChild>
        <w:div w:id="291329112">
          <w:marLeft w:val="0"/>
          <w:marRight w:val="0"/>
          <w:marTop w:val="0"/>
          <w:marBottom w:val="0"/>
          <w:divBdr>
            <w:top w:val="none" w:sz="0" w:space="0" w:color="auto"/>
            <w:left w:val="none" w:sz="0" w:space="0" w:color="auto"/>
            <w:bottom w:val="none" w:sz="0" w:space="0" w:color="auto"/>
            <w:right w:val="none" w:sz="0" w:space="0" w:color="auto"/>
          </w:divBdr>
          <w:divsChild>
            <w:div w:id="190410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708808">
      <w:bodyDiv w:val="1"/>
      <w:marLeft w:val="0"/>
      <w:marRight w:val="0"/>
      <w:marTop w:val="0"/>
      <w:marBottom w:val="0"/>
      <w:divBdr>
        <w:top w:val="none" w:sz="0" w:space="0" w:color="auto"/>
        <w:left w:val="none" w:sz="0" w:space="0" w:color="auto"/>
        <w:bottom w:val="none" w:sz="0" w:space="0" w:color="auto"/>
        <w:right w:val="none" w:sz="0" w:space="0" w:color="auto"/>
      </w:divBdr>
    </w:div>
    <w:div w:id="925265405">
      <w:bodyDiv w:val="1"/>
      <w:marLeft w:val="0"/>
      <w:marRight w:val="0"/>
      <w:marTop w:val="0"/>
      <w:marBottom w:val="0"/>
      <w:divBdr>
        <w:top w:val="none" w:sz="0" w:space="0" w:color="auto"/>
        <w:left w:val="none" w:sz="0" w:space="0" w:color="auto"/>
        <w:bottom w:val="none" w:sz="0" w:space="0" w:color="auto"/>
        <w:right w:val="none" w:sz="0" w:space="0" w:color="auto"/>
      </w:divBdr>
    </w:div>
    <w:div w:id="929003575">
      <w:bodyDiv w:val="1"/>
      <w:marLeft w:val="0"/>
      <w:marRight w:val="0"/>
      <w:marTop w:val="0"/>
      <w:marBottom w:val="0"/>
      <w:divBdr>
        <w:top w:val="none" w:sz="0" w:space="0" w:color="auto"/>
        <w:left w:val="none" w:sz="0" w:space="0" w:color="auto"/>
        <w:bottom w:val="none" w:sz="0" w:space="0" w:color="auto"/>
        <w:right w:val="none" w:sz="0" w:space="0" w:color="auto"/>
      </w:divBdr>
    </w:div>
    <w:div w:id="960234820">
      <w:bodyDiv w:val="1"/>
      <w:marLeft w:val="0"/>
      <w:marRight w:val="0"/>
      <w:marTop w:val="0"/>
      <w:marBottom w:val="0"/>
      <w:divBdr>
        <w:top w:val="none" w:sz="0" w:space="0" w:color="auto"/>
        <w:left w:val="none" w:sz="0" w:space="0" w:color="auto"/>
        <w:bottom w:val="none" w:sz="0" w:space="0" w:color="auto"/>
        <w:right w:val="none" w:sz="0" w:space="0" w:color="auto"/>
      </w:divBdr>
    </w:div>
    <w:div w:id="964434298">
      <w:bodyDiv w:val="1"/>
      <w:marLeft w:val="0"/>
      <w:marRight w:val="0"/>
      <w:marTop w:val="0"/>
      <w:marBottom w:val="0"/>
      <w:divBdr>
        <w:top w:val="none" w:sz="0" w:space="0" w:color="auto"/>
        <w:left w:val="none" w:sz="0" w:space="0" w:color="auto"/>
        <w:bottom w:val="none" w:sz="0" w:space="0" w:color="auto"/>
        <w:right w:val="none" w:sz="0" w:space="0" w:color="auto"/>
      </w:divBdr>
    </w:div>
    <w:div w:id="965307015">
      <w:bodyDiv w:val="1"/>
      <w:marLeft w:val="0"/>
      <w:marRight w:val="0"/>
      <w:marTop w:val="0"/>
      <w:marBottom w:val="0"/>
      <w:divBdr>
        <w:top w:val="none" w:sz="0" w:space="0" w:color="auto"/>
        <w:left w:val="none" w:sz="0" w:space="0" w:color="auto"/>
        <w:bottom w:val="none" w:sz="0" w:space="0" w:color="auto"/>
        <w:right w:val="none" w:sz="0" w:space="0" w:color="auto"/>
      </w:divBdr>
    </w:div>
    <w:div w:id="978996741">
      <w:bodyDiv w:val="1"/>
      <w:marLeft w:val="0"/>
      <w:marRight w:val="0"/>
      <w:marTop w:val="0"/>
      <w:marBottom w:val="0"/>
      <w:divBdr>
        <w:top w:val="none" w:sz="0" w:space="0" w:color="auto"/>
        <w:left w:val="none" w:sz="0" w:space="0" w:color="auto"/>
        <w:bottom w:val="none" w:sz="0" w:space="0" w:color="auto"/>
        <w:right w:val="none" w:sz="0" w:space="0" w:color="auto"/>
      </w:divBdr>
      <w:divsChild>
        <w:div w:id="1800604832">
          <w:marLeft w:val="0"/>
          <w:marRight w:val="0"/>
          <w:marTop w:val="0"/>
          <w:marBottom w:val="0"/>
          <w:divBdr>
            <w:top w:val="none" w:sz="0" w:space="0" w:color="auto"/>
            <w:left w:val="none" w:sz="0" w:space="0" w:color="auto"/>
            <w:bottom w:val="none" w:sz="0" w:space="0" w:color="auto"/>
            <w:right w:val="none" w:sz="0" w:space="0" w:color="auto"/>
          </w:divBdr>
        </w:div>
      </w:divsChild>
    </w:div>
    <w:div w:id="1007555531">
      <w:bodyDiv w:val="1"/>
      <w:marLeft w:val="0"/>
      <w:marRight w:val="0"/>
      <w:marTop w:val="0"/>
      <w:marBottom w:val="0"/>
      <w:divBdr>
        <w:top w:val="none" w:sz="0" w:space="0" w:color="auto"/>
        <w:left w:val="none" w:sz="0" w:space="0" w:color="auto"/>
        <w:bottom w:val="none" w:sz="0" w:space="0" w:color="auto"/>
        <w:right w:val="none" w:sz="0" w:space="0" w:color="auto"/>
      </w:divBdr>
    </w:div>
    <w:div w:id="1027219525">
      <w:bodyDiv w:val="1"/>
      <w:marLeft w:val="0"/>
      <w:marRight w:val="0"/>
      <w:marTop w:val="0"/>
      <w:marBottom w:val="0"/>
      <w:divBdr>
        <w:top w:val="none" w:sz="0" w:space="0" w:color="auto"/>
        <w:left w:val="none" w:sz="0" w:space="0" w:color="auto"/>
        <w:bottom w:val="none" w:sz="0" w:space="0" w:color="auto"/>
        <w:right w:val="none" w:sz="0" w:space="0" w:color="auto"/>
      </w:divBdr>
    </w:div>
    <w:div w:id="1027636151">
      <w:bodyDiv w:val="1"/>
      <w:marLeft w:val="0"/>
      <w:marRight w:val="0"/>
      <w:marTop w:val="0"/>
      <w:marBottom w:val="0"/>
      <w:divBdr>
        <w:top w:val="none" w:sz="0" w:space="0" w:color="auto"/>
        <w:left w:val="none" w:sz="0" w:space="0" w:color="auto"/>
        <w:bottom w:val="none" w:sz="0" w:space="0" w:color="auto"/>
        <w:right w:val="none" w:sz="0" w:space="0" w:color="auto"/>
      </w:divBdr>
    </w:div>
    <w:div w:id="1042248894">
      <w:bodyDiv w:val="1"/>
      <w:marLeft w:val="0"/>
      <w:marRight w:val="0"/>
      <w:marTop w:val="0"/>
      <w:marBottom w:val="0"/>
      <w:divBdr>
        <w:top w:val="none" w:sz="0" w:space="0" w:color="auto"/>
        <w:left w:val="none" w:sz="0" w:space="0" w:color="auto"/>
        <w:bottom w:val="none" w:sz="0" w:space="0" w:color="auto"/>
        <w:right w:val="none" w:sz="0" w:space="0" w:color="auto"/>
      </w:divBdr>
    </w:div>
    <w:div w:id="1052996099">
      <w:bodyDiv w:val="1"/>
      <w:marLeft w:val="0"/>
      <w:marRight w:val="0"/>
      <w:marTop w:val="0"/>
      <w:marBottom w:val="0"/>
      <w:divBdr>
        <w:top w:val="none" w:sz="0" w:space="0" w:color="auto"/>
        <w:left w:val="none" w:sz="0" w:space="0" w:color="auto"/>
        <w:bottom w:val="none" w:sz="0" w:space="0" w:color="auto"/>
        <w:right w:val="none" w:sz="0" w:space="0" w:color="auto"/>
      </w:divBdr>
    </w:div>
    <w:div w:id="1071082542">
      <w:bodyDiv w:val="1"/>
      <w:marLeft w:val="0"/>
      <w:marRight w:val="0"/>
      <w:marTop w:val="0"/>
      <w:marBottom w:val="0"/>
      <w:divBdr>
        <w:top w:val="none" w:sz="0" w:space="0" w:color="auto"/>
        <w:left w:val="none" w:sz="0" w:space="0" w:color="auto"/>
        <w:bottom w:val="none" w:sz="0" w:space="0" w:color="auto"/>
        <w:right w:val="none" w:sz="0" w:space="0" w:color="auto"/>
      </w:divBdr>
    </w:div>
    <w:div w:id="1071462461">
      <w:bodyDiv w:val="1"/>
      <w:marLeft w:val="0"/>
      <w:marRight w:val="0"/>
      <w:marTop w:val="0"/>
      <w:marBottom w:val="0"/>
      <w:divBdr>
        <w:top w:val="none" w:sz="0" w:space="0" w:color="auto"/>
        <w:left w:val="none" w:sz="0" w:space="0" w:color="auto"/>
        <w:bottom w:val="none" w:sz="0" w:space="0" w:color="auto"/>
        <w:right w:val="none" w:sz="0" w:space="0" w:color="auto"/>
      </w:divBdr>
    </w:div>
    <w:div w:id="1072772522">
      <w:bodyDiv w:val="1"/>
      <w:marLeft w:val="0"/>
      <w:marRight w:val="0"/>
      <w:marTop w:val="0"/>
      <w:marBottom w:val="0"/>
      <w:divBdr>
        <w:top w:val="none" w:sz="0" w:space="0" w:color="auto"/>
        <w:left w:val="none" w:sz="0" w:space="0" w:color="auto"/>
        <w:bottom w:val="none" w:sz="0" w:space="0" w:color="auto"/>
        <w:right w:val="none" w:sz="0" w:space="0" w:color="auto"/>
      </w:divBdr>
    </w:div>
    <w:div w:id="1079985843">
      <w:bodyDiv w:val="1"/>
      <w:marLeft w:val="0"/>
      <w:marRight w:val="0"/>
      <w:marTop w:val="0"/>
      <w:marBottom w:val="0"/>
      <w:divBdr>
        <w:top w:val="none" w:sz="0" w:space="0" w:color="auto"/>
        <w:left w:val="none" w:sz="0" w:space="0" w:color="auto"/>
        <w:bottom w:val="none" w:sz="0" w:space="0" w:color="auto"/>
        <w:right w:val="none" w:sz="0" w:space="0" w:color="auto"/>
      </w:divBdr>
    </w:div>
    <w:div w:id="1097212871">
      <w:bodyDiv w:val="1"/>
      <w:marLeft w:val="0"/>
      <w:marRight w:val="0"/>
      <w:marTop w:val="0"/>
      <w:marBottom w:val="0"/>
      <w:divBdr>
        <w:top w:val="none" w:sz="0" w:space="0" w:color="auto"/>
        <w:left w:val="none" w:sz="0" w:space="0" w:color="auto"/>
        <w:bottom w:val="none" w:sz="0" w:space="0" w:color="auto"/>
        <w:right w:val="none" w:sz="0" w:space="0" w:color="auto"/>
      </w:divBdr>
    </w:div>
    <w:div w:id="1100417422">
      <w:bodyDiv w:val="1"/>
      <w:marLeft w:val="0"/>
      <w:marRight w:val="0"/>
      <w:marTop w:val="0"/>
      <w:marBottom w:val="0"/>
      <w:divBdr>
        <w:top w:val="none" w:sz="0" w:space="0" w:color="auto"/>
        <w:left w:val="none" w:sz="0" w:space="0" w:color="auto"/>
        <w:bottom w:val="none" w:sz="0" w:space="0" w:color="auto"/>
        <w:right w:val="none" w:sz="0" w:space="0" w:color="auto"/>
      </w:divBdr>
    </w:div>
    <w:div w:id="1102722967">
      <w:bodyDiv w:val="1"/>
      <w:marLeft w:val="0"/>
      <w:marRight w:val="0"/>
      <w:marTop w:val="0"/>
      <w:marBottom w:val="0"/>
      <w:divBdr>
        <w:top w:val="none" w:sz="0" w:space="0" w:color="auto"/>
        <w:left w:val="none" w:sz="0" w:space="0" w:color="auto"/>
        <w:bottom w:val="none" w:sz="0" w:space="0" w:color="auto"/>
        <w:right w:val="none" w:sz="0" w:space="0" w:color="auto"/>
      </w:divBdr>
    </w:div>
    <w:div w:id="1139113209">
      <w:bodyDiv w:val="1"/>
      <w:marLeft w:val="0"/>
      <w:marRight w:val="0"/>
      <w:marTop w:val="0"/>
      <w:marBottom w:val="0"/>
      <w:divBdr>
        <w:top w:val="none" w:sz="0" w:space="0" w:color="auto"/>
        <w:left w:val="none" w:sz="0" w:space="0" w:color="auto"/>
        <w:bottom w:val="none" w:sz="0" w:space="0" w:color="auto"/>
        <w:right w:val="none" w:sz="0" w:space="0" w:color="auto"/>
      </w:divBdr>
      <w:divsChild>
        <w:div w:id="1947156549">
          <w:marLeft w:val="0"/>
          <w:marRight w:val="0"/>
          <w:marTop w:val="0"/>
          <w:marBottom w:val="0"/>
          <w:divBdr>
            <w:top w:val="none" w:sz="0" w:space="0" w:color="auto"/>
            <w:left w:val="none" w:sz="0" w:space="0" w:color="auto"/>
            <w:bottom w:val="none" w:sz="0" w:space="0" w:color="auto"/>
            <w:right w:val="none" w:sz="0" w:space="0" w:color="auto"/>
          </w:divBdr>
        </w:div>
        <w:div w:id="526873523">
          <w:marLeft w:val="0"/>
          <w:marRight w:val="0"/>
          <w:marTop w:val="0"/>
          <w:marBottom w:val="0"/>
          <w:divBdr>
            <w:top w:val="none" w:sz="0" w:space="0" w:color="auto"/>
            <w:left w:val="none" w:sz="0" w:space="0" w:color="auto"/>
            <w:bottom w:val="none" w:sz="0" w:space="0" w:color="auto"/>
            <w:right w:val="none" w:sz="0" w:space="0" w:color="auto"/>
          </w:divBdr>
        </w:div>
      </w:divsChild>
    </w:div>
    <w:div w:id="1141271725">
      <w:bodyDiv w:val="1"/>
      <w:marLeft w:val="0"/>
      <w:marRight w:val="0"/>
      <w:marTop w:val="0"/>
      <w:marBottom w:val="0"/>
      <w:divBdr>
        <w:top w:val="none" w:sz="0" w:space="0" w:color="auto"/>
        <w:left w:val="none" w:sz="0" w:space="0" w:color="auto"/>
        <w:bottom w:val="none" w:sz="0" w:space="0" w:color="auto"/>
        <w:right w:val="none" w:sz="0" w:space="0" w:color="auto"/>
      </w:divBdr>
      <w:divsChild>
        <w:div w:id="957837422">
          <w:marLeft w:val="0"/>
          <w:marRight w:val="0"/>
          <w:marTop w:val="0"/>
          <w:marBottom w:val="0"/>
          <w:divBdr>
            <w:top w:val="none" w:sz="0" w:space="0" w:color="auto"/>
            <w:left w:val="none" w:sz="0" w:space="0" w:color="auto"/>
            <w:bottom w:val="none" w:sz="0" w:space="0" w:color="auto"/>
            <w:right w:val="none" w:sz="0" w:space="0" w:color="auto"/>
          </w:divBdr>
        </w:div>
      </w:divsChild>
    </w:div>
    <w:div w:id="1168978905">
      <w:bodyDiv w:val="1"/>
      <w:marLeft w:val="0"/>
      <w:marRight w:val="0"/>
      <w:marTop w:val="0"/>
      <w:marBottom w:val="0"/>
      <w:divBdr>
        <w:top w:val="none" w:sz="0" w:space="0" w:color="auto"/>
        <w:left w:val="none" w:sz="0" w:space="0" w:color="auto"/>
        <w:bottom w:val="none" w:sz="0" w:space="0" w:color="auto"/>
        <w:right w:val="none" w:sz="0" w:space="0" w:color="auto"/>
      </w:divBdr>
    </w:div>
    <w:div w:id="1176573401">
      <w:bodyDiv w:val="1"/>
      <w:marLeft w:val="0"/>
      <w:marRight w:val="0"/>
      <w:marTop w:val="0"/>
      <w:marBottom w:val="0"/>
      <w:divBdr>
        <w:top w:val="none" w:sz="0" w:space="0" w:color="auto"/>
        <w:left w:val="none" w:sz="0" w:space="0" w:color="auto"/>
        <w:bottom w:val="none" w:sz="0" w:space="0" w:color="auto"/>
        <w:right w:val="none" w:sz="0" w:space="0" w:color="auto"/>
      </w:divBdr>
      <w:divsChild>
        <w:div w:id="2064481103">
          <w:marLeft w:val="0"/>
          <w:marRight w:val="0"/>
          <w:marTop w:val="0"/>
          <w:marBottom w:val="0"/>
          <w:divBdr>
            <w:top w:val="none" w:sz="0" w:space="0" w:color="auto"/>
            <w:left w:val="none" w:sz="0" w:space="0" w:color="auto"/>
            <w:bottom w:val="none" w:sz="0" w:space="0" w:color="auto"/>
            <w:right w:val="none" w:sz="0" w:space="0" w:color="auto"/>
          </w:divBdr>
        </w:div>
      </w:divsChild>
    </w:div>
    <w:div w:id="1181316356">
      <w:bodyDiv w:val="1"/>
      <w:marLeft w:val="0"/>
      <w:marRight w:val="0"/>
      <w:marTop w:val="0"/>
      <w:marBottom w:val="0"/>
      <w:divBdr>
        <w:top w:val="none" w:sz="0" w:space="0" w:color="auto"/>
        <w:left w:val="none" w:sz="0" w:space="0" w:color="auto"/>
        <w:bottom w:val="none" w:sz="0" w:space="0" w:color="auto"/>
        <w:right w:val="none" w:sz="0" w:space="0" w:color="auto"/>
      </w:divBdr>
    </w:div>
    <w:div w:id="1191841654">
      <w:bodyDiv w:val="1"/>
      <w:marLeft w:val="0"/>
      <w:marRight w:val="0"/>
      <w:marTop w:val="0"/>
      <w:marBottom w:val="0"/>
      <w:divBdr>
        <w:top w:val="none" w:sz="0" w:space="0" w:color="auto"/>
        <w:left w:val="none" w:sz="0" w:space="0" w:color="auto"/>
        <w:bottom w:val="none" w:sz="0" w:space="0" w:color="auto"/>
        <w:right w:val="none" w:sz="0" w:space="0" w:color="auto"/>
      </w:divBdr>
    </w:div>
    <w:div w:id="1200357656">
      <w:bodyDiv w:val="1"/>
      <w:marLeft w:val="0"/>
      <w:marRight w:val="0"/>
      <w:marTop w:val="0"/>
      <w:marBottom w:val="0"/>
      <w:divBdr>
        <w:top w:val="none" w:sz="0" w:space="0" w:color="auto"/>
        <w:left w:val="none" w:sz="0" w:space="0" w:color="auto"/>
        <w:bottom w:val="none" w:sz="0" w:space="0" w:color="auto"/>
        <w:right w:val="none" w:sz="0" w:space="0" w:color="auto"/>
      </w:divBdr>
    </w:div>
    <w:div w:id="1201357755">
      <w:bodyDiv w:val="1"/>
      <w:marLeft w:val="0"/>
      <w:marRight w:val="0"/>
      <w:marTop w:val="0"/>
      <w:marBottom w:val="0"/>
      <w:divBdr>
        <w:top w:val="none" w:sz="0" w:space="0" w:color="auto"/>
        <w:left w:val="none" w:sz="0" w:space="0" w:color="auto"/>
        <w:bottom w:val="none" w:sz="0" w:space="0" w:color="auto"/>
        <w:right w:val="none" w:sz="0" w:space="0" w:color="auto"/>
      </w:divBdr>
    </w:div>
    <w:div w:id="1210146966">
      <w:bodyDiv w:val="1"/>
      <w:marLeft w:val="0"/>
      <w:marRight w:val="0"/>
      <w:marTop w:val="0"/>
      <w:marBottom w:val="0"/>
      <w:divBdr>
        <w:top w:val="none" w:sz="0" w:space="0" w:color="auto"/>
        <w:left w:val="none" w:sz="0" w:space="0" w:color="auto"/>
        <w:bottom w:val="none" w:sz="0" w:space="0" w:color="auto"/>
        <w:right w:val="none" w:sz="0" w:space="0" w:color="auto"/>
      </w:divBdr>
    </w:div>
    <w:div w:id="1214585308">
      <w:bodyDiv w:val="1"/>
      <w:marLeft w:val="0"/>
      <w:marRight w:val="0"/>
      <w:marTop w:val="0"/>
      <w:marBottom w:val="0"/>
      <w:divBdr>
        <w:top w:val="none" w:sz="0" w:space="0" w:color="auto"/>
        <w:left w:val="none" w:sz="0" w:space="0" w:color="auto"/>
        <w:bottom w:val="none" w:sz="0" w:space="0" w:color="auto"/>
        <w:right w:val="none" w:sz="0" w:space="0" w:color="auto"/>
      </w:divBdr>
    </w:div>
    <w:div w:id="1232084630">
      <w:bodyDiv w:val="1"/>
      <w:marLeft w:val="0"/>
      <w:marRight w:val="0"/>
      <w:marTop w:val="0"/>
      <w:marBottom w:val="0"/>
      <w:divBdr>
        <w:top w:val="none" w:sz="0" w:space="0" w:color="auto"/>
        <w:left w:val="none" w:sz="0" w:space="0" w:color="auto"/>
        <w:bottom w:val="none" w:sz="0" w:space="0" w:color="auto"/>
        <w:right w:val="none" w:sz="0" w:space="0" w:color="auto"/>
      </w:divBdr>
    </w:div>
    <w:div w:id="1265259950">
      <w:bodyDiv w:val="1"/>
      <w:marLeft w:val="0"/>
      <w:marRight w:val="0"/>
      <w:marTop w:val="0"/>
      <w:marBottom w:val="0"/>
      <w:divBdr>
        <w:top w:val="none" w:sz="0" w:space="0" w:color="auto"/>
        <w:left w:val="none" w:sz="0" w:space="0" w:color="auto"/>
        <w:bottom w:val="none" w:sz="0" w:space="0" w:color="auto"/>
        <w:right w:val="none" w:sz="0" w:space="0" w:color="auto"/>
      </w:divBdr>
    </w:div>
    <w:div w:id="1302812542">
      <w:bodyDiv w:val="1"/>
      <w:marLeft w:val="0"/>
      <w:marRight w:val="0"/>
      <w:marTop w:val="0"/>
      <w:marBottom w:val="0"/>
      <w:divBdr>
        <w:top w:val="none" w:sz="0" w:space="0" w:color="auto"/>
        <w:left w:val="none" w:sz="0" w:space="0" w:color="auto"/>
        <w:bottom w:val="none" w:sz="0" w:space="0" w:color="auto"/>
        <w:right w:val="none" w:sz="0" w:space="0" w:color="auto"/>
      </w:divBdr>
    </w:div>
    <w:div w:id="1304778473">
      <w:bodyDiv w:val="1"/>
      <w:marLeft w:val="0"/>
      <w:marRight w:val="0"/>
      <w:marTop w:val="0"/>
      <w:marBottom w:val="0"/>
      <w:divBdr>
        <w:top w:val="none" w:sz="0" w:space="0" w:color="auto"/>
        <w:left w:val="none" w:sz="0" w:space="0" w:color="auto"/>
        <w:bottom w:val="none" w:sz="0" w:space="0" w:color="auto"/>
        <w:right w:val="none" w:sz="0" w:space="0" w:color="auto"/>
      </w:divBdr>
    </w:div>
    <w:div w:id="1305814012">
      <w:bodyDiv w:val="1"/>
      <w:marLeft w:val="0"/>
      <w:marRight w:val="0"/>
      <w:marTop w:val="0"/>
      <w:marBottom w:val="0"/>
      <w:divBdr>
        <w:top w:val="none" w:sz="0" w:space="0" w:color="auto"/>
        <w:left w:val="none" w:sz="0" w:space="0" w:color="auto"/>
        <w:bottom w:val="none" w:sz="0" w:space="0" w:color="auto"/>
        <w:right w:val="none" w:sz="0" w:space="0" w:color="auto"/>
      </w:divBdr>
    </w:div>
    <w:div w:id="1315450613">
      <w:bodyDiv w:val="1"/>
      <w:marLeft w:val="0"/>
      <w:marRight w:val="0"/>
      <w:marTop w:val="0"/>
      <w:marBottom w:val="0"/>
      <w:divBdr>
        <w:top w:val="none" w:sz="0" w:space="0" w:color="auto"/>
        <w:left w:val="none" w:sz="0" w:space="0" w:color="auto"/>
        <w:bottom w:val="none" w:sz="0" w:space="0" w:color="auto"/>
        <w:right w:val="none" w:sz="0" w:space="0" w:color="auto"/>
      </w:divBdr>
    </w:div>
    <w:div w:id="1317765012">
      <w:bodyDiv w:val="1"/>
      <w:marLeft w:val="0"/>
      <w:marRight w:val="0"/>
      <w:marTop w:val="0"/>
      <w:marBottom w:val="0"/>
      <w:divBdr>
        <w:top w:val="none" w:sz="0" w:space="0" w:color="auto"/>
        <w:left w:val="none" w:sz="0" w:space="0" w:color="auto"/>
        <w:bottom w:val="none" w:sz="0" w:space="0" w:color="auto"/>
        <w:right w:val="none" w:sz="0" w:space="0" w:color="auto"/>
      </w:divBdr>
    </w:div>
    <w:div w:id="1333413767">
      <w:bodyDiv w:val="1"/>
      <w:marLeft w:val="0"/>
      <w:marRight w:val="0"/>
      <w:marTop w:val="0"/>
      <w:marBottom w:val="0"/>
      <w:divBdr>
        <w:top w:val="none" w:sz="0" w:space="0" w:color="auto"/>
        <w:left w:val="none" w:sz="0" w:space="0" w:color="auto"/>
        <w:bottom w:val="none" w:sz="0" w:space="0" w:color="auto"/>
        <w:right w:val="none" w:sz="0" w:space="0" w:color="auto"/>
      </w:divBdr>
    </w:div>
    <w:div w:id="1351102429">
      <w:bodyDiv w:val="1"/>
      <w:marLeft w:val="0"/>
      <w:marRight w:val="0"/>
      <w:marTop w:val="0"/>
      <w:marBottom w:val="0"/>
      <w:divBdr>
        <w:top w:val="none" w:sz="0" w:space="0" w:color="auto"/>
        <w:left w:val="none" w:sz="0" w:space="0" w:color="auto"/>
        <w:bottom w:val="none" w:sz="0" w:space="0" w:color="auto"/>
        <w:right w:val="none" w:sz="0" w:space="0" w:color="auto"/>
      </w:divBdr>
    </w:div>
    <w:div w:id="1379823198">
      <w:bodyDiv w:val="1"/>
      <w:marLeft w:val="0"/>
      <w:marRight w:val="0"/>
      <w:marTop w:val="0"/>
      <w:marBottom w:val="0"/>
      <w:divBdr>
        <w:top w:val="none" w:sz="0" w:space="0" w:color="auto"/>
        <w:left w:val="none" w:sz="0" w:space="0" w:color="auto"/>
        <w:bottom w:val="none" w:sz="0" w:space="0" w:color="auto"/>
        <w:right w:val="none" w:sz="0" w:space="0" w:color="auto"/>
      </w:divBdr>
    </w:div>
    <w:div w:id="1383365632">
      <w:bodyDiv w:val="1"/>
      <w:marLeft w:val="0"/>
      <w:marRight w:val="0"/>
      <w:marTop w:val="0"/>
      <w:marBottom w:val="0"/>
      <w:divBdr>
        <w:top w:val="none" w:sz="0" w:space="0" w:color="auto"/>
        <w:left w:val="none" w:sz="0" w:space="0" w:color="auto"/>
        <w:bottom w:val="none" w:sz="0" w:space="0" w:color="auto"/>
        <w:right w:val="none" w:sz="0" w:space="0" w:color="auto"/>
      </w:divBdr>
    </w:div>
    <w:div w:id="1386490983">
      <w:bodyDiv w:val="1"/>
      <w:marLeft w:val="0"/>
      <w:marRight w:val="0"/>
      <w:marTop w:val="0"/>
      <w:marBottom w:val="0"/>
      <w:divBdr>
        <w:top w:val="none" w:sz="0" w:space="0" w:color="auto"/>
        <w:left w:val="none" w:sz="0" w:space="0" w:color="auto"/>
        <w:bottom w:val="none" w:sz="0" w:space="0" w:color="auto"/>
        <w:right w:val="none" w:sz="0" w:space="0" w:color="auto"/>
      </w:divBdr>
    </w:div>
    <w:div w:id="1389720699">
      <w:bodyDiv w:val="1"/>
      <w:marLeft w:val="0"/>
      <w:marRight w:val="0"/>
      <w:marTop w:val="0"/>
      <w:marBottom w:val="0"/>
      <w:divBdr>
        <w:top w:val="none" w:sz="0" w:space="0" w:color="auto"/>
        <w:left w:val="none" w:sz="0" w:space="0" w:color="auto"/>
        <w:bottom w:val="none" w:sz="0" w:space="0" w:color="auto"/>
        <w:right w:val="none" w:sz="0" w:space="0" w:color="auto"/>
      </w:divBdr>
    </w:div>
    <w:div w:id="1402751972">
      <w:bodyDiv w:val="1"/>
      <w:marLeft w:val="0"/>
      <w:marRight w:val="0"/>
      <w:marTop w:val="0"/>
      <w:marBottom w:val="0"/>
      <w:divBdr>
        <w:top w:val="none" w:sz="0" w:space="0" w:color="auto"/>
        <w:left w:val="none" w:sz="0" w:space="0" w:color="auto"/>
        <w:bottom w:val="none" w:sz="0" w:space="0" w:color="auto"/>
        <w:right w:val="none" w:sz="0" w:space="0" w:color="auto"/>
      </w:divBdr>
    </w:div>
    <w:div w:id="1431393693">
      <w:bodyDiv w:val="1"/>
      <w:marLeft w:val="0"/>
      <w:marRight w:val="0"/>
      <w:marTop w:val="0"/>
      <w:marBottom w:val="0"/>
      <w:divBdr>
        <w:top w:val="none" w:sz="0" w:space="0" w:color="auto"/>
        <w:left w:val="none" w:sz="0" w:space="0" w:color="auto"/>
        <w:bottom w:val="none" w:sz="0" w:space="0" w:color="auto"/>
        <w:right w:val="none" w:sz="0" w:space="0" w:color="auto"/>
      </w:divBdr>
    </w:div>
    <w:div w:id="1451240314">
      <w:bodyDiv w:val="1"/>
      <w:marLeft w:val="0"/>
      <w:marRight w:val="0"/>
      <w:marTop w:val="0"/>
      <w:marBottom w:val="0"/>
      <w:divBdr>
        <w:top w:val="none" w:sz="0" w:space="0" w:color="auto"/>
        <w:left w:val="none" w:sz="0" w:space="0" w:color="auto"/>
        <w:bottom w:val="none" w:sz="0" w:space="0" w:color="auto"/>
        <w:right w:val="none" w:sz="0" w:space="0" w:color="auto"/>
      </w:divBdr>
    </w:div>
    <w:div w:id="1455758538">
      <w:bodyDiv w:val="1"/>
      <w:marLeft w:val="0"/>
      <w:marRight w:val="0"/>
      <w:marTop w:val="0"/>
      <w:marBottom w:val="0"/>
      <w:divBdr>
        <w:top w:val="none" w:sz="0" w:space="0" w:color="auto"/>
        <w:left w:val="none" w:sz="0" w:space="0" w:color="auto"/>
        <w:bottom w:val="none" w:sz="0" w:space="0" w:color="auto"/>
        <w:right w:val="none" w:sz="0" w:space="0" w:color="auto"/>
      </w:divBdr>
    </w:div>
    <w:div w:id="1464620057">
      <w:bodyDiv w:val="1"/>
      <w:marLeft w:val="0"/>
      <w:marRight w:val="0"/>
      <w:marTop w:val="0"/>
      <w:marBottom w:val="0"/>
      <w:divBdr>
        <w:top w:val="none" w:sz="0" w:space="0" w:color="auto"/>
        <w:left w:val="none" w:sz="0" w:space="0" w:color="auto"/>
        <w:bottom w:val="none" w:sz="0" w:space="0" w:color="auto"/>
        <w:right w:val="none" w:sz="0" w:space="0" w:color="auto"/>
      </w:divBdr>
    </w:div>
    <w:div w:id="1467772211">
      <w:bodyDiv w:val="1"/>
      <w:marLeft w:val="0"/>
      <w:marRight w:val="0"/>
      <w:marTop w:val="0"/>
      <w:marBottom w:val="0"/>
      <w:divBdr>
        <w:top w:val="none" w:sz="0" w:space="0" w:color="auto"/>
        <w:left w:val="none" w:sz="0" w:space="0" w:color="auto"/>
        <w:bottom w:val="none" w:sz="0" w:space="0" w:color="auto"/>
        <w:right w:val="none" w:sz="0" w:space="0" w:color="auto"/>
      </w:divBdr>
    </w:div>
    <w:div w:id="1468468814">
      <w:bodyDiv w:val="1"/>
      <w:marLeft w:val="0"/>
      <w:marRight w:val="0"/>
      <w:marTop w:val="0"/>
      <w:marBottom w:val="0"/>
      <w:divBdr>
        <w:top w:val="none" w:sz="0" w:space="0" w:color="auto"/>
        <w:left w:val="none" w:sz="0" w:space="0" w:color="auto"/>
        <w:bottom w:val="none" w:sz="0" w:space="0" w:color="auto"/>
        <w:right w:val="none" w:sz="0" w:space="0" w:color="auto"/>
      </w:divBdr>
    </w:div>
    <w:div w:id="1481582796">
      <w:bodyDiv w:val="1"/>
      <w:marLeft w:val="0"/>
      <w:marRight w:val="0"/>
      <w:marTop w:val="0"/>
      <w:marBottom w:val="0"/>
      <w:divBdr>
        <w:top w:val="none" w:sz="0" w:space="0" w:color="auto"/>
        <w:left w:val="none" w:sz="0" w:space="0" w:color="auto"/>
        <w:bottom w:val="none" w:sz="0" w:space="0" w:color="auto"/>
        <w:right w:val="none" w:sz="0" w:space="0" w:color="auto"/>
      </w:divBdr>
    </w:div>
    <w:div w:id="1491874058">
      <w:bodyDiv w:val="1"/>
      <w:marLeft w:val="0"/>
      <w:marRight w:val="0"/>
      <w:marTop w:val="0"/>
      <w:marBottom w:val="0"/>
      <w:divBdr>
        <w:top w:val="none" w:sz="0" w:space="0" w:color="auto"/>
        <w:left w:val="none" w:sz="0" w:space="0" w:color="auto"/>
        <w:bottom w:val="none" w:sz="0" w:space="0" w:color="auto"/>
        <w:right w:val="none" w:sz="0" w:space="0" w:color="auto"/>
      </w:divBdr>
    </w:div>
    <w:div w:id="1493177185">
      <w:bodyDiv w:val="1"/>
      <w:marLeft w:val="0"/>
      <w:marRight w:val="0"/>
      <w:marTop w:val="0"/>
      <w:marBottom w:val="0"/>
      <w:divBdr>
        <w:top w:val="none" w:sz="0" w:space="0" w:color="auto"/>
        <w:left w:val="none" w:sz="0" w:space="0" w:color="auto"/>
        <w:bottom w:val="none" w:sz="0" w:space="0" w:color="auto"/>
        <w:right w:val="none" w:sz="0" w:space="0" w:color="auto"/>
      </w:divBdr>
    </w:div>
    <w:div w:id="1499735526">
      <w:bodyDiv w:val="1"/>
      <w:marLeft w:val="0"/>
      <w:marRight w:val="0"/>
      <w:marTop w:val="0"/>
      <w:marBottom w:val="0"/>
      <w:divBdr>
        <w:top w:val="none" w:sz="0" w:space="0" w:color="auto"/>
        <w:left w:val="none" w:sz="0" w:space="0" w:color="auto"/>
        <w:bottom w:val="none" w:sz="0" w:space="0" w:color="auto"/>
        <w:right w:val="none" w:sz="0" w:space="0" w:color="auto"/>
      </w:divBdr>
    </w:div>
    <w:div w:id="1504974527">
      <w:bodyDiv w:val="1"/>
      <w:marLeft w:val="0"/>
      <w:marRight w:val="0"/>
      <w:marTop w:val="0"/>
      <w:marBottom w:val="0"/>
      <w:divBdr>
        <w:top w:val="none" w:sz="0" w:space="0" w:color="auto"/>
        <w:left w:val="none" w:sz="0" w:space="0" w:color="auto"/>
        <w:bottom w:val="none" w:sz="0" w:space="0" w:color="auto"/>
        <w:right w:val="none" w:sz="0" w:space="0" w:color="auto"/>
      </w:divBdr>
    </w:div>
    <w:div w:id="1513912613">
      <w:bodyDiv w:val="1"/>
      <w:marLeft w:val="0"/>
      <w:marRight w:val="0"/>
      <w:marTop w:val="0"/>
      <w:marBottom w:val="0"/>
      <w:divBdr>
        <w:top w:val="none" w:sz="0" w:space="0" w:color="auto"/>
        <w:left w:val="none" w:sz="0" w:space="0" w:color="auto"/>
        <w:bottom w:val="none" w:sz="0" w:space="0" w:color="auto"/>
        <w:right w:val="none" w:sz="0" w:space="0" w:color="auto"/>
      </w:divBdr>
    </w:div>
    <w:div w:id="1530492232">
      <w:bodyDiv w:val="1"/>
      <w:marLeft w:val="0"/>
      <w:marRight w:val="0"/>
      <w:marTop w:val="0"/>
      <w:marBottom w:val="0"/>
      <w:divBdr>
        <w:top w:val="none" w:sz="0" w:space="0" w:color="auto"/>
        <w:left w:val="none" w:sz="0" w:space="0" w:color="auto"/>
        <w:bottom w:val="none" w:sz="0" w:space="0" w:color="auto"/>
        <w:right w:val="none" w:sz="0" w:space="0" w:color="auto"/>
      </w:divBdr>
    </w:div>
    <w:div w:id="1541550504">
      <w:bodyDiv w:val="1"/>
      <w:marLeft w:val="0"/>
      <w:marRight w:val="0"/>
      <w:marTop w:val="0"/>
      <w:marBottom w:val="0"/>
      <w:divBdr>
        <w:top w:val="none" w:sz="0" w:space="0" w:color="auto"/>
        <w:left w:val="none" w:sz="0" w:space="0" w:color="auto"/>
        <w:bottom w:val="none" w:sz="0" w:space="0" w:color="auto"/>
        <w:right w:val="none" w:sz="0" w:space="0" w:color="auto"/>
      </w:divBdr>
    </w:div>
    <w:div w:id="1542788553">
      <w:bodyDiv w:val="1"/>
      <w:marLeft w:val="0"/>
      <w:marRight w:val="0"/>
      <w:marTop w:val="0"/>
      <w:marBottom w:val="0"/>
      <w:divBdr>
        <w:top w:val="none" w:sz="0" w:space="0" w:color="auto"/>
        <w:left w:val="none" w:sz="0" w:space="0" w:color="auto"/>
        <w:bottom w:val="none" w:sz="0" w:space="0" w:color="auto"/>
        <w:right w:val="none" w:sz="0" w:space="0" w:color="auto"/>
      </w:divBdr>
    </w:div>
    <w:div w:id="1547595573">
      <w:bodyDiv w:val="1"/>
      <w:marLeft w:val="0"/>
      <w:marRight w:val="0"/>
      <w:marTop w:val="0"/>
      <w:marBottom w:val="0"/>
      <w:divBdr>
        <w:top w:val="none" w:sz="0" w:space="0" w:color="auto"/>
        <w:left w:val="none" w:sz="0" w:space="0" w:color="auto"/>
        <w:bottom w:val="none" w:sz="0" w:space="0" w:color="auto"/>
        <w:right w:val="none" w:sz="0" w:space="0" w:color="auto"/>
      </w:divBdr>
    </w:div>
    <w:div w:id="1572538332">
      <w:bodyDiv w:val="1"/>
      <w:marLeft w:val="0"/>
      <w:marRight w:val="0"/>
      <w:marTop w:val="0"/>
      <w:marBottom w:val="0"/>
      <w:divBdr>
        <w:top w:val="none" w:sz="0" w:space="0" w:color="auto"/>
        <w:left w:val="none" w:sz="0" w:space="0" w:color="auto"/>
        <w:bottom w:val="none" w:sz="0" w:space="0" w:color="auto"/>
        <w:right w:val="none" w:sz="0" w:space="0" w:color="auto"/>
      </w:divBdr>
    </w:div>
    <w:div w:id="1587960480">
      <w:bodyDiv w:val="1"/>
      <w:marLeft w:val="0"/>
      <w:marRight w:val="0"/>
      <w:marTop w:val="0"/>
      <w:marBottom w:val="0"/>
      <w:divBdr>
        <w:top w:val="none" w:sz="0" w:space="0" w:color="auto"/>
        <w:left w:val="none" w:sz="0" w:space="0" w:color="auto"/>
        <w:bottom w:val="none" w:sz="0" w:space="0" w:color="auto"/>
        <w:right w:val="none" w:sz="0" w:space="0" w:color="auto"/>
      </w:divBdr>
    </w:div>
    <w:div w:id="1598516770">
      <w:bodyDiv w:val="1"/>
      <w:marLeft w:val="0"/>
      <w:marRight w:val="0"/>
      <w:marTop w:val="0"/>
      <w:marBottom w:val="0"/>
      <w:divBdr>
        <w:top w:val="none" w:sz="0" w:space="0" w:color="auto"/>
        <w:left w:val="none" w:sz="0" w:space="0" w:color="auto"/>
        <w:bottom w:val="none" w:sz="0" w:space="0" w:color="auto"/>
        <w:right w:val="none" w:sz="0" w:space="0" w:color="auto"/>
      </w:divBdr>
    </w:div>
    <w:div w:id="1605772138">
      <w:bodyDiv w:val="1"/>
      <w:marLeft w:val="0"/>
      <w:marRight w:val="0"/>
      <w:marTop w:val="0"/>
      <w:marBottom w:val="0"/>
      <w:divBdr>
        <w:top w:val="none" w:sz="0" w:space="0" w:color="auto"/>
        <w:left w:val="none" w:sz="0" w:space="0" w:color="auto"/>
        <w:bottom w:val="none" w:sz="0" w:space="0" w:color="auto"/>
        <w:right w:val="none" w:sz="0" w:space="0" w:color="auto"/>
      </w:divBdr>
    </w:div>
    <w:div w:id="1615400649">
      <w:bodyDiv w:val="1"/>
      <w:marLeft w:val="0"/>
      <w:marRight w:val="0"/>
      <w:marTop w:val="0"/>
      <w:marBottom w:val="0"/>
      <w:divBdr>
        <w:top w:val="none" w:sz="0" w:space="0" w:color="auto"/>
        <w:left w:val="none" w:sz="0" w:space="0" w:color="auto"/>
        <w:bottom w:val="none" w:sz="0" w:space="0" w:color="auto"/>
        <w:right w:val="none" w:sz="0" w:space="0" w:color="auto"/>
      </w:divBdr>
    </w:div>
    <w:div w:id="1626081371">
      <w:bodyDiv w:val="1"/>
      <w:marLeft w:val="0"/>
      <w:marRight w:val="0"/>
      <w:marTop w:val="0"/>
      <w:marBottom w:val="0"/>
      <w:divBdr>
        <w:top w:val="none" w:sz="0" w:space="0" w:color="auto"/>
        <w:left w:val="none" w:sz="0" w:space="0" w:color="auto"/>
        <w:bottom w:val="none" w:sz="0" w:space="0" w:color="auto"/>
        <w:right w:val="none" w:sz="0" w:space="0" w:color="auto"/>
      </w:divBdr>
    </w:div>
    <w:div w:id="1645431956">
      <w:bodyDiv w:val="1"/>
      <w:marLeft w:val="0"/>
      <w:marRight w:val="0"/>
      <w:marTop w:val="0"/>
      <w:marBottom w:val="0"/>
      <w:divBdr>
        <w:top w:val="none" w:sz="0" w:space="0" w:color="auto"/>
        <w:left w:val="none" w:sz="0" w:space="0" w:color="auto"/>
        <w:bottom w:val="none" w:sz="0" w:space="0" w:color="auto"/>
        <w:right w:val="none" w:sz="0" w:space="0" w:color="auto"/>
      </w:divBdr>
    </w:div>
    <w:div w:id="1648122925">
      <w:bodyDiv w:val="1"/>
      <w:marLeft w:val="0"/>
      <w:marRight w:val="0"/>
      <w:marTop w:val="0"/>
      <w:marBottom w:val="0"/>
      <w:divBdr>
        <w:top w:val="none" w:sz="0" w:space="0" w:color="auto"/>
        <w:left w:val="none" w:sz="0" w:space="0" w:color="auto"/>
        <w:bottom w:val="none" w:sz="0" w:space="0" w:color="auto"/>
        <w:right w:val="none" w:sz="0" w:space="0" w:color="auto"/>
      </w:divBdr>
    </w:div>
    <w:div w:id="1661234114">
      <w:bodyDiv w:val="1"/>
      <w:marLeft w:val="0"/>
      <w:marRight w:val="0"/>
      <w:marTop w:val="0"/>
      <w:marBottom w:val="0"/>
      <w:divBdr>
        <w:top w:val="none" w:sz="0" w:space="0" w:color="auto"/>
        <w:left w:val="none" w:sz="0" w:space="0" w:color="auto"/>
        <w:bottom w:val="none" w:sz="0" w:space="0" w:color="auto"/>
        <w:right w:val="none" w:sz="0" w:space="0" w:color="auto"/>
      </w:divBdr>
      <w:divsChild>
        <w:div w:id="418723562">
          <w:marLeft w:val="0"/>
          <w:marRight w:val="0"/>
          <w:marTop w:val="0"/>
          <w:marBottom w:val="0"/>
          <w:divBdr>
            <w:top w:val="none" w:sz="0" w:space="0" w:color="auto"/>
            <w:left w:val="none" w:sz="0" w:space="0" w:color="auto"/>
            <w:bottom w:val="none" w:sz="0" w:space="0" w:color="auto"/>
            <w:right w:val="none" w:sz="0" w:space="0" w:color="auto"/>
          </w:divBdr>
        </w:div>
      </w:divsChild>
    </w:div>
    <w:div w:id="1661732068">
      <w:bodyDiv w:val="1"/>
      <w:marLeft w:val="0"/>
      <w:marRight w:val="0"/>
      <w:marTop w:val="0"/>
      <w:marBottom w:val="0"/>
      <w:divBdr>
        <w:top w:val="none" w:sz="0" w:space="0" w:color="auto"/>
        <w:left w:val="none" w:sz="0" w:space="0" w:color="auto"/>
        <w:bottom w:val="none" w:sz="0" w:space="0" w:color="auto"/>
        <w:right w:val="none" w:sz="0" w:space="0" w:color="auto"/>
      </w:divBdr>
    </w:div>
    <w:div w:id="1685595756">
      <w:bodyDiv w:val="1"/>
      <w:marLeft w:val="0"/>
      <w:marRight w:val="0"/>
      <w:marTop w:val="0"/>
      <w:marBottom w:val="0"/>
      <w:divBdr>
        <w:top w:val="none" w:sz="0" w:space="0" w:color="auto"/>
        <w:left w:val="none" w:sz="0" w:space="0" w:color="auto"/>
        <w:bottom w:val="none" w:sz="0" w:space="0" w:color="auto"/>
        <w:right w:val="none" w:sz="0" w:space="0" w:color="auto"/>
      </w:divBdr>
    </w:div>
    <w:div w:id="1711343871">
      <w:bodyDiv w:val="1"/>
      <w:marLeft w:val="0"/>
      <w:marRight w:val="0"/>
      <w:marTop w:val="0"/>
      <w:marBottom w:val="0"/>
      <w:divBdr>
        <w:top w:val="none" w:sz="0" w:space="0" w:color="auto"/>
        <w:left w:val="none" w:sz="0" w:space="0" w:color="auto"/>
        <w:bottom w:val="none" w:sz="0" w:space="0" w:color="auto"/>
        <w:right w:val="none" w:sz="0" w:space="0" w:color="auto"/>
      </w:divBdr>
    </w:div>
    <w:div w:id="1711490604">
      <w:bodyDiv w:val="1"/>
      <w:marLeft w:val="0"/>
      <w:marRight w:val="0"/>
      <w:marTop w:val="0"/>
      <w:marBottom w:val="0"/>
      <w:divBdr>
        <w:top w:val="none" w:sz="0" w:space="0" w:color="auto"/>
        <w:left w:val="none" w:sz="0" w:space="0" w:color="auto"/>
        <w:bottom w:val="none" w:sz="0" w:space="0" w:color="auto"/>
        <w:right w:val="none" w:sz="0" w:space="0" w:color="auto"/>
      </w:divBdr>
      <w:divsChild>
        <w:div w:id="289286419">
          <w:marLeft w:val="0"/>
          <w:marRight w:val="0"/>
          <w:marTop w:val="0"/>
          <w:marBottom w:val="0"/>
          <w:divBdr>
            <w:top w:val="none" w:sz="0" w:space="0" w:color="auto"/>
            <w:left w:val="none" w:sz="0" w:space="0" w:color="auto"/>
            <w:bottom w:val="none" w:sz="0" w:space="0" w:color="auto"/>
            <w:right w:val="none" w:sz="0" w:space="0" w:color="auto"/>
          </w:divBdr>
          <w:divsChild>
            <w:div w:id="48281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640008">
      <w:bodyDiv w:val="1"/>
      <w:marLeft w:val="0"/>
      <w:marRight w:val="0"/>
      <w:marTop w:val="0"/>
      <w:marBottom w:val="0"/>
      <w:divBdr>
        <w:top w:val="none" w:sz="0" w:space="0" w:color="auto"/>
        <w:left w:val="none" w:sz="0" w:space="0" w:color="auto"/>
        <w:bottom w:val="none" w:sz="0" w:space="0" w:color="auto"/>
        <w:right w:val="none" w:sz="0" w:space="0" w:color="auto"/>
      </w:divBdr>
    </w:div>
    <w:div w:id="1743523547">
      <w:bodyDiv w:val="1"/>
      <w:marLeft w:val="0"/>
      <w:marRight w:val="0"/>
      <w:marTop w:val="0"/>
      <w:marBottom w:val="0"/>
      <w:divBdr>
        <w:top w:val="none" w:sz="0" w:space="0" w:color="auto"/>
        <w:left w:val="none" w:sz="0" w:space="0" w:color="auto"/>
        <w:bottom w:val="none" w:sz="0" w:space="0" w:color="auto"/>
        <w:right w:val="none" w:sz="0" w:space="0" w:color="auto"/>
      </w:divBdr>
    </w:div>
    <w:div w:id="1748842931">
      <w:bodyDiv w:val="1"/>
      <w:marLeft w:val="0"/>
      <w:marRight w:val="0"/>
      <w:marTop w:val="0"/>
      <w:marBottom w:val="0"/>
      <w:divBdr>
        <w:top w:val="none" w:sz="0" w:space="0" w:color="auto"/>
        <w:left w:val="none" w:sz="0" w:space="0" w:color="auto"/>
        <w:bottom w:val="none" w:sz="0" w:space="0" w:color="auto"/>
        <w:right w:val="none" w:sz="0" w:space="0" w:color="auto"/>
      </w:divBdr>
    </w:div>
    <w:div w:id="1750495401">
      <w:bodyDiv w:val="1"/>
      <w:marLeft w:val="0"/>
      <w:marRight w:val="0"/>
      <w:marTop w:val="0"/>
      <w:marBottom w:val="0"/>
      <w:divBdr>
        <w:top w:val="none" w:sz="0" w:space="0" w:color="auto"/>
        <w:left w:val="none" w:sz="0" w:space="0" w:color="auto"/>
        <w:bottom w:val="none" w:sz="0" w:space="0" w:color="auto"/>
        <w:right w:val="none" w:sz="0" w:space="0" w:color="auto"/>
      </w:divBdr>
    </w:div>
    <w:div w:id="1787656487">
      <w:bodyDiv w:val="1"/>
      <w:marLeft w:val="0"/>
      <w:marRight w:val="0"/>
      <w:marTop w:val="0"/>
      <w:marBottom w:val="0"/>
      <w:divBdr>
        <w:top w:val="none" w:sz="0" w:space="0" w:color="auto"/>
        <w:left w:val="none" w:sz="0" w:space="0" w:color="auto"/>
        <w:bottom w:val="none" w:sz="0" w:space="0" w:color="auto"/>
        <w:right w:val="none" w:sz="0" w:space="0" w:color="auto"/>
      </w:divBdr>
    </w:div>
    <w:div w:id="1792702411">
      <w:bodyDiv w:val="1"/>
      <w:marLeft w:val="0"/>
      <w:marRight w:val="0"/>
      <w:marTop w:val="0"/>
      <w:marBottom w:val="0"/>
      <w:divBdr>
        <w:top w:val="none" w:sz="0" w:space="0" w:color="auto"/>
        <w:left w:val="none" w:sz="0" w:space="0" w:color="auto"/>
        <w:bottom w:val="none" w:sz="0" w:space="0" w:color="auto"/>
        <w:right w:val="none" w:sz="0" w:space="0" w:color="auto"/>
      </w:divBdr>
    </w:div>
    <w:div w:id="1810173786">
      <w:bodyDiv w:val="1"/>
      <w:marLeft w:val="0"/>
      <w:marRight w:val="0"/>
      <w:marTop w:val="0"/>
      <w:marBottom w:val="0"/>
      <w:divBdr>
        <w:top w:val="none" w:sz="0" w:space="0" w:color="auto"/>
        <w:left w:val="none" w:sz="0" w:space="0" w:color="auto"/>
        <w:bottom w:val="none" w:sz="0" w:space="0" w:color="auto"/>
        <w:right w:val="none" w:sz="0" w:space="0" w:color="auto"/>
      </w:divBdr>
    </w:div>
    <w:div w:id="1816796005">
      <w:bodyDiv w:val="1"/>
      <w:marLeft w:val="0"/>
      <w:marRight w:val="0"/>
      <w:marTop w:val="0"/>
      <w:marBottom w:val="0"/>
      <w:divBdr>
        <w:top w:val="none" w:sz="0" w:space="0" w:color="auto"/>
        <w:left w:val="none" w:sz="0" w:space="0" w:color="auto"/>
        <w:bottom w:val="none" w:sz="0" w:space="0" w:color="auto"/>
        <w:right w:val="none" w:sz="0" w:space="0" w:color="auto"/>
      </w:divBdr>
    </w:div>
    <w:div w:id="1831944930">
      <w:bodyDiv w:val="1"/>
      <w:marLeft w:val="0"/>
      <w:marRight w:val="0"/>
      <w:marTop w:val="0"/>
      <w:marBottom w:val="0"/>
      <w:divBdr>
        <w:top w:val="none" w:sz="0" w:space="0" w:color="auto"/>
        <w:left w:val="none" w:sz="0" w:space="0" w:color="auto"/>
        <w:bottom w:val="none" w:sz="0" w:space="0" w:color="auto"/>
        <w:right w:val="none" w:sz="0" w:space="0" w:color="auto"/>
      </w:divBdr>
    </w:div>
    <w:div w:id="1841043518">
      <w:bodyDiv w:val="1"/>
      <w:marLeft w:val="0"/>
      <w:marRight w:val="0"/>
      <w:marTop w:val="0"/>
      <w:marBottom w:val="0"/>
      <w:divBdr>
        <w:top w:val="none" w:sz="0" w:space="0" w:color="auto"/>
        <w:left w:val="none" w:sz="0" w:space="0" w:color="auto"/>
        <w:bottom w:val="none" w:sz="0" w:space="0" w:color="auto"/>
        <w:right w:val="none" w:sz="0" w:space="0" w:color="auto"/>
      </w:divBdr>
    </w:div>
    <w:div w:id="1850676359">
      <w:bodyDiv w:val="1"/>
      <w:marLeft w:val="0"/>
      <w:marRight w:val="0"/>
      <w:marTop w:val="0"/>
      <w:marBottom w:val="0"/>
      <w:divBdr>
        <w:top w:val="none" w:sz="0" w:space="0" w:color="auto"/>
        <w:left w:val="none" w:sz="0" w:space="0" w:color="auto"/>
        <w:bottom w:val="none" w:sz="0" w:space="0" w:color="auto"/>
        <w:right w:val="none" w:sz="0" w:space="0" w:color="auto"/>
      </w:divBdr>
      <w:divsChild>
        <w:div w:id="1917856410">
          <w:marLeft w:val="0"/>
          <w:marRight w:val="0"/>
          <w:marTop w:val="0"/>
          <w:marBottom w:val="0"/>
          <w:divBdr>
            <w:top w:val="none" w:sz="0" w:space="0" w:color="auto"/>
            <w:left w:val="none" w:sz="0" w:space="0" w:color="auto"/>
            <w:bottom w:val="none" w:sz="0" w:space="0" w:color="auto"/>
            <w:right w:val="none" w:sz="0" w:space="0" w:color="auto"/>
          </w:divBdr>
          <w:divsChild>
            <w:div w:id="603996754">
              <w:marLeft w:val="0"/>
              <w:marRight w:val="0"/>
              <w:marTop w:val="0"/>
              <w:marBottom w:val="0"/>
              <w:divBdr>
                <w:top w:val="none" w:sz="0" w:space="0" w:color="auto"/>
                <w:left w:val="none" w:sz="0" w:space="0" w:color="auto"/>
                <w:bottom w:val="none" w:sz="0" w:space="0" w:color="auto"/>
                <w:right w:val="none" w:sz="0" w:space="0" w:color="auto"/>
              </w:divBdr>
            </w:div>
            <w:div w:id="1327171908">
              <w:marLeft w:val="0"/>
              <w:marRight w:val="0"/>
              <w:marTop w:val="0"/>
              <w:marBottom w:val="0"/>
              <w:divBdr>
                <w:top w:val="none" w:sz="0" w:space="0" w:color="auto"/>
                <w:left w:val="none" w:sz="0" w:space="0" w:color="auto"/>
                <w:bottom w:val="none" w:sz="0" w:space="0" w:color="auto"/>
                <w:right w:val="none" w:sz="0" w:space="0" w:color="auto"/>
              </w:divBdr>
            </w:div>
            <w:div w:id="81791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685645">
      <w:bodyDiv w:val="1"/>
      <w:marLeft w:val="0"/>
      <w:marRight w:val="0"/>
      <w:marTop w:val="0"/>
      <w:marBottom w:val="0"/>
      <w:divBdr>
        <w:top w:val="none" w:sz="0" w:space="0" w:color="auto"/>
        <w:left w:val="none" w:sz="0" w:space="0" w:color="auto"/>
        <w:bottom w:val="none" w:sz="0" w:space="0" w:color="auto"/>
        <w:right w:val="none" w:sz="0" w:space="0" w:color="auto"/>
      </w:divBdr>
    </w:div>
    <w:div w:id="1878351638">
      <w:bodyDiv w:val="1"/>
      <w:marLeft w:val="0"/>
      <w:marRight w:val="0"/>
      <w:marTop w:val="0"/>
      <w:marBottom w:val="0"/>
      <w:divBdr>
        <w:top w:val="none" w:sz="0" w:space="0" w:color="auto"/>
        <w:left w:val="none" w:sz="0" w:space="0" w:color="auto"/>
        <w:bottom w:val="none" w:sz="0" w:space="0" w:color="auto"/>
        <w:right w:val="none" w:sz="0" w:space="0" w:color="auto"/>
      </w:divBdr>
    </w:div>
    <w:div w:id="1890913835">
      <w:bodyDiv w:val="1"/>
      <w:marLeft w:val="0"/>
      <w:marRight w:val="0"/>
      <w:marTop w:val="0"/>
      <w:marBottom w:val="0"/>
      <w:divBdr>
        <w:top w:val="none" w:sz="0" w:space="0" w:color="auto"/>
        <w:left w:val="none" w:sz="0" w:space="0" w:color="auto"/>
        <w:bottom w:val="none" w:sz="0" w:space="0" w:color="auto"/>
        <w:right w:val="none" w:sz="0" w:space="0" w:color="auto"/>
      </w:divBdr>
    </w:div>
    <w:div w:id="1902788192">
      <w:bodyDiv w:val="1"/>
      <w:marLeft w:val="0"/>
      <w:marRight w:val="0"/>
      <w:marTop w:val="0"/>
      <w:marBottom w:val="0"/>
      <w:divBdr>
        <w:top w:val="none" w:sz="0" w:space="0" w:color="auto"/>
        <w:left w:val="none" w:sz="0" w:space="0" w:color="auto"/>
        <w:bottom w:val="none" w:sz="0" w:space="0" w:color="auto"/>
        <w:right w:val="none" w:sz="0" w:space="0" w:color="auto"/>
      </w:divBdr>
    </w:div>
    <w:div w:id="1904560154">
      <w:bodyDiv w:val="1"/>
      <w:marLeft w:val="0"/>
      <w:marRight w:val="0"/>
      <w:marTop w:val="0"/>
      <w:marBottom w:val="0"/>
      <w:divBdr>
        <w:top w:val="none" w:sz="0" w:space="0" w:color="auto"/>
        <w:left w:val="none" w:sz="0" w:space="0" w:color="auto"/>
        <w:bottom w:val="none" w:sz="0" w:space="0" w:color="auto"/>
        <w:right w:val="none" w:sz="0" w:space="0" w:color="auto"/>
      </w:divBdr>
    </w:div>
    <w:div w:id="1906991295">
      <w:bodyDiv w:val="1"/>
      <w:marLeft w:val="0"/>
      <w:marRight w:val="0"/>
      <w:marTop w:val="0"/>
      <w:marBottom w:val="0"/>
      <w:divBdr>
        <w:top w:val="none" w:sz="0" w:space="0" w:color="auto"/>
        <w:left w:val="none" w:sz="0" w:space="0" w:color="auto"/>
        <w:bottom w:val="none" w:sz="0" w:space="0" w:color="auto"/>
        <w:right w:val="none" w:sz="0" w:space="0" w:color="auto"/>
      </w:divBdr>
      <w:divsChild>
        <w:div w:id="1866937441">
          <w:marLeft w:val="0"/>
          <w:marRight w:val="0"/>
          <w:marTop w:val="0"/>
          <w:marBottom w:val="0"/>
          <w:divBdr>
            <w:top w:val="none" w:sz="0" w:space="0" w:color="auto"/>
            <w:left w:val="none" w:sz="0" w:space="0" w:color="auto"/>
            <w:bottom w:val="none" w:sz="0" w:space="0" w:color="auto"/>
            <w:right w:val="none" w:sz="0" w:space="0" w:color="auto"/>
          </w:divBdr>
          <w:divsChild>
            <w:div w:id="104051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495658">
      <w:bodyDiv w:val="1"/>
      <w:marLeft w:val="0"/>
      <w:marRight w:val="0"/>
      <w:marTop w:val="0"/>
      <w:marBottom w:val="0"/>
      <w:divBdr>
        <w:top w:val="none" w:sz="0" w:space="0" w:color="auto"/>
        <w:left w:val="none" w:sz="0" w:space="0" w:color="auto"/>
        <w:bottom w:val="none" w:sz="0" w:space="0" w:color="auto"/>
        <w:right w:val="none" w:sz="0" w:space="0" w:color="auto"/>
      </w:divBdr>
      <w:divsChild>
        <w:div w:id="1736854670">
          <w:marLeft w:val="0"/>
          <w:marRight w:val="0"/>
          <w:marTop w:val="0"/>
          <w:marBottom w:val="0"/>
          <w:divBdr>
            <w:top w:val="none" w:sz="0" w:space="0" w:color="auto"/>
            <w:left w:val="none" w:sz="0" w:space="0" w:color="auto"/>
            <w:bottom w:val="none" w:sz="0" w:space="0" w:color="auto"/>
            <w:right w:val="none" w:sz="0" w:space="0" w:color="auto"/>
          </w:divBdr>
        </w:div>
      </w:divsChild>
    </w:div>
    <w:div w:id="1942108486">
      <w:bodyDiv w:val="1"/>
      <w:marLeft w:val="0"/>
      <w:marRight w:val="0"/>
      <w:marTop w:val="0"/>
      <w:marBottom w:val="0"/>
      <w:divBdr>
        <w:top w:val="none" w:sz="0" w:space="0" w:color="auto"/>
        <w:left w:val="none" w:sz="0" w:space="0" w:color="auto"/>
        <w:bottom w:val="none" w:sz="0" w:space="0" w:color="auto"/>
        <w:right w:val="none" w:sz="0" w:space="0" w:color="auto"/>
      </w:divBdr>
    </w:div>
    <w:div w:id="1949005269">
      <w:bodyDiv w:val="1"/>
      <w:marLeft w:val="0"/>
      <w:marRight w:val="0"/>
      <w:marTop w:val="0"/>
      <w:marBottom w:val="0"/>
      <w:divBdr>
        <w:top w:val="none" w:sz="0" w:space="0" w:color="auto"/>
        <w:left w:val="none" w:sz="0" w:space="0" w:color="auto"/>
        <w:bottom w:val="none" w:sz="0" w:space="0" w:color="auto"/>
        <w:right w:val="none" w:sz="0" w:space="0" w:color="auto"/>
      </w:divBdr>
    </w:div>
    <w:div w:id="1950774594">
      <w:bodyDiv w:val="1"/>
      <w:marLeft w:val="0"/>
      <w:marRight w:val="0"/>
      <w:marTop w:val="0"/>
      <w:marBottom w:val="0"/>
      <w:divBdr>
        <w:top w:val="none" w:sz="0" w:space="0" w:color="auto"/>
        <w:left w:val="none" w:sz="0" w:space="0" w:color="auto"/>
        <w:bottom w:val="none" w:sz="0" w:space="0" w:color="auto"/>
        <w:right w:val="none" w:sz="0" w:space="0" w:color="auto"/>
      </w:divBdr>
    </w:div>
    <w:div w:id="1959801264">
      <w:bodyDiv w:val="1"/>
      <w:marLeft w:val="0"/>
      <w:marRight w:val="0"/>
      <w:marTop w:val="0"/>
      <w:marBottom w:val="0"/>
      <w:divBdr>
        <w:top w:val="none" w:sz="0" w:space="0" w:color="auto"/>
        <w:left w:val="none" w:sz="0" w:space="0" w:color="auto"/>
        <w:bottom w:val="none" w:sz="0" w:space="0" w:color="auto"/>
        <w:right w:val="none" w:sz="0" w:space="0" w:color="auto"/>
      </w:divBdr>
    </w:div>
    <w:div w:id="1966888612">
      <w:bodyDiv w:val="1"/>
      <w:marLeft w:val="0"/>
      <w:marRight w:val="0"/>
      <w:marTop w:val="0"/>
      <w:marBottom w:val="0"/>
      <w:divBdr>
        <w:top w:val="none" w:sz="0" w:space="0" w:color="auto"/>
        <w:left w:val="none" w:sz="0" w:space="0" w:color="auto"/>
        <w:bottom w:val="none" w:sz="0" w:space="0" w:color="auto"/>
        <w:right w:val="none" w:sz="0" w:space="0" w:color="auto"/>
      </w:divBdr>
    </w:div>
    <w:div w:id="1970746903">
      <w:bodyDiv w:val="1"/>
      <w:marLeft w:val="0"/>
      <w:marRight w:val="0"/>
      <w:marTop w:val="0"/>
      <w:marBottom w:val="0"/>
      <w:divBdr>
        <w:top w:val="none" w:sz="0" w:space="0" w:color="auto"/>
        <w:left w:val="none" w:sz="0" w:space="0" w:color="auto"/>
        <w:bottom w:val="none" w:sz="0" w:space="0" w:color="auto"/>
        <w:right w:val="none" w:sz="0" w:space="0" w:color="auto"/>
      </w:divBdr>
    </w:div>
    <w:div w:id="1982997547">
      <w:bodyDiv w:val="1"/>
      <w:marLeft w:val="0"/>
      <w:marRight w:val="0"/>
      <w:marTop w:val="0"/>
      <w:marBottom w:val="0"/>
      <w:divBdr>
        <w:top w:val="none" w:sz="0" w:space="0" w:color="auto"/>
        <w:left w:val="none" w:sz="0" w:space="0" w:color="auto"/>
        <w:bottom w:val="none" w:sz="0" w:space="0" w:color="auto"/>
        <w:right w:val="none" w:sz="0" w:space="0" w:color="auto"/>
      </w:divBdr>
    </w:div>
    <w:div w:id="2000183825">
      <w:bodyDiv w:val="1"/>
      <w:marLeft w:val="0"/>
      <w:marRight w:val="0"/>
      <w:marTop w:val="0"/>
      <w:marBottom w:val="0"/>
      <w:divBdr>
        <w:top w:val="none" w:sz="0" w:space="0" w:color="auto"/>
        <w:left w:val="none" w:sz="0" w:space="0" w:color="auto"/>
        <w:bottom w:val="none" w:sz="0" w:space="0" w:color="auto"/>
        <w:right w:val="none" w:sz="0" w:space="0" w:color="auto"/>
      </w:divBdr>
    </w:div>
    <w:div w:id="2000426278">
      <w:bodyDiv w:val="1"/>
      <w:marLeft w:val="0"/>
      <w:marRight w:val="0"/>
      <w:marTop w:val="0"/>
      <w:marBottom w:val="0"/>
      <w:divBdr>
        <w:top w:val="none" w:sz="0" w:space="0" w:color="auto"/>
        <w:left w:val="none" w:sz="0" w:space="0" w:color="auto"/>
        <w:bottom w:val="none" w:sz="0" w:space="0" w:color="auto"/>
        <w:right w:val="none" w:sz="0" w:space="0" w:color="auto"/>
      </w:divBdr>
    </w:div>
    <w:div w:id="2002392428">
      <w:bodyDiv w:val="1"/>
      <w:marLeft w:val="0"/>
      <w:marRight w:val="0"/>
      <w:marTop w:val="0"/>
      <w:marBottom w:val="0"/>
      <w:divBdr>
        <w:top w:val="none" w:sz="0" w:space="0" w:color="auto"/>
        <w:left w:val="none" w:sz="0" w:space="0" w:color="auto"/>
        <w:bottom w:val="none" w:sz="0" w:space="0" w:color="auto"/>
        <w:right w:val="none" w:sz="0" w:space="0" w:color="auto"/>
      </w:divBdr>
    </w:div>
    <w:div w:id="2003459738">
      <w:bodyDiv w:val="1"/>
      <w:marLeft w:val="0"/>
      <w:marRight w:val="0"/>
      <w:marTop w:val="0"/>
      <w:marBottom w:val="0"/>
      <w:divBdr>
        <w:top w:val="none" w:sz="0" w:space="0" w:color="auto"/>
        <w:left w:val="none" w:sz="0" w:space="0" w:color="auto"/>
        <w:bottom w:val="none" w:sz="0" w:space="0" w:color="auto"/>
        <w:right w:val="none" w:sz="0" w:space="0" w:color="auto"/>
      </w:divBdr>
    </w:div>
    <w:div w:id="2019118485">
      <w:bodyDiv w:val="1"/>
      <w:marLeft w:val="0"/>
      <w:marRight w:val="0"/>
      <w:marTop w:val="0"/>
      <w:marBottom w:val="0"/>
      <w:divBdr>
        <w:top w:val="none" w:sz="0" w:space="0" w:color="auto"/>
        <w:left w:val="none" w:sz="0" w:space="0" w:color="auto"/>
        <w:bottom w:val="none" w:sz="0" w:space="0" w:color="auto"/>
        <w:right w:val="none" w:sz="0" w:space="0" w:color="auto"/>
      </w:divBdr>
    </w:div>
    <w:div w:id="2026596456">
      <w:bodyDiv w:val="1"/>
      <w:marLeft w:val="0"/>
      <w:marRight w:val="0"/>
      <w:marTop w:val="0"/>
      <w:marBottom w:val="0"/>
      <w:divBdr>
        <w:top w:val="none" w:sz="0" w:space="0" w:color="auto"/>
        <w:left w:val="none" w:sz="0" w:space="0" w:color="auto"/>
        <w:bottom w:val="none" w:sz="0" w:space="0" w:color="auto"/>
        <w:right w:val="none" w:sz="0" w:space="0" w:color="auto"/>
      </w:divBdr>
    </w:div>
    <w:div w:id="2052411355">
      <w:bodyDiv w:val="1"/>
      <w:marLeft w:val="0"/>
      <w:marRight w:val="0"/>
      <w:marTop w:val="0"/>
      <w:marBottom w:val="0"/>
      <w:divBdr>
        <w:top w:val="none" w:sz="0" w:space="0" w:color="auto"/>
        <w:left w:val="none" w:sz="0" w:space="0" w:color="auto"/>
        <w:bottom w:val="none" w:sz="0" w:space="0" w:color="auto"/>
        <w:right w:val="none" w:sz="0" w:space="0" w:color="auto"/>
      </w:divBdr>
    </w:div>
    <w:div w:id="2066223689">
      <w:bodyDiv w:val="1"/>
      <w:marLeft w:val="0"/>
      <w:marRight w:val="0"/>
      <w:marTop w:val="0"/>
      <w:marBottom w:val="0"/>
      <w:divBdr>
        <w:top w:val="none" w:sz="0" w:space="0" w:color="auto"/>
        <w:left w:val="none" w:sz="0" w:space="0" w:color="auto"/>
        <w:bottom w:val="none" w:sz="0" w:space="0" w:color="auto"/>
        <w:right w:val="none" w:sz="0" w:space="0" w:color="auto"/>
      </w:divBdr>
    </w:div>
    <w:div w:id="2083986605">
      <w:bodyDiv w:val="1"/>
      <w:marLeft w:val="0"/>
      <w:marRight w:val="0"/>
      <w:marTop w:val="0"/>
      <w:marBottom w:val="0"/>
      <w:divBdr>
        <w:top w:val="none" w:sz="0" w:space="0" w:color="auto"/>
        <w:left w:val="none" w:sz="0" w:space="0" w:color="auto"/>
        <w:bottom w:val="none" w:sz="0" w:space="0" w:color="auto"/>
        <w:right w:val="none" w:sz="0" w:space="0" w:color="auto"/>
      </w:divBdr>
    </w:div>
    <w:div w:id="2107142924">
      <w:bodyDiv w:val="1"/>
      <w:marLeft w:val="0"/>
      <w:marRight w:val="0"/>
      <w:marTop w:val="0"/>
      <w:marBottom w:val="0"/>
      <w:divBdr>
        <w:top w:val="none" w:sz="0" w:space="0" w:color="auto"/>
        <w:left w:val="none" w:sz="0" w:space="0" w:color="auto"/>
        <w:bottom w:val="none" w:sz="0" w:space="0" w:color="auto"/>
        <w:right w:val="none" w:sz="0" w:space="0" w:color="auto"/>
      </w:divBdr>
    </w:div>
    <w:div w:id="2139100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elsina55@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elsina55@mail.ru" TargetMode="Externa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Microsoft_Visio_2003-2010_Drawing.vsd"/><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744D0-150B-4566-B193-559588437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4443</TotalTime>
  <Pages>5</Pages>
  <Words>1976</Words>
  <Characters>11269</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Анна С. Кельсина</dc:creator>
  <cp:lastModifiedBy>Анна Сергеевна Кельсина</cp:lastModifiedBy>
  <cp:revision>100</cp:revision>
  <cp:lastPrinted>2023-06-19T14:04:00Z</cp:lastPrinted>
  <dcterms:created xsi:type="dcterms:W3CDTF">2022-02-21T06:12:00Z</dcterms:created>
  <dcterms:modified xsi:type="dcterms:W3CDTF">2023-06-19T14:38:00Z</dcterms:modified>
</cp:coreProperties>
</file>