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3661E" w14:textId="06B2C540" w:rsidR="00032C76" w:rsidRPr="0027114E" w:rsidRDefault="00032C76" w:rsidP="0027114E">
      <w:pPr>
        <w:spacing w:after="0" w:line="240" w:lineRule="auto"/>
        <w:jc w:val="both"/>
        <w:rPr>
          <w:rFonts w:ascii="Times New Roman" w:hAnsi="Times New Roman" w:cs="Times New Roman"/>
          <w:b/>
          <w:bCs/>
          <w:sz w:val="24"/>
          <w:szCs w:val="24"/>
        </w:rPr>
      </w:pPr>
      <w:r w:rsidRPr="0027114E">
        <w:rPr>
          <w:rFonts w:ascii="Times New Roman" w:hAnsi="Times New Roman" w:cs="Times New Roman"/>
          <w:b/>
          <w:bCs/>
          <w:sz w:val="24"/>
          <w:szCs w:val="24"/>
        </w:rPr>
        <w:t>УДК 69.003</w:t>
      </w:r>
    </w:p>
    <w:p w14:paraId="31490B05" w14:textId="214F2AD3" w:rsidR="00032C76" w:rsidRPr="0027114E" w:rsidRDefault="00032C76" w:rsidP="0027114E">
      <w:pPr>
        <w:spacing w:after="0" w:line="240" w:lineRule="auto"/>
        <w:jc w:val="right"/>
        <w:rPr>
          <w:rFonts w:ascii="Times New Roman" w:hAnsi="Times New Roman" w:cs="Times New Roman"/>
          <w:b/>
          <w:bCs/>
          <w:sz w:val="24"/>
          <w:szCs w:val="24"/>
        </w:rPr>
      </w:pPr>
      <w:r w:rsidRPr="0027114E">
        <w:rPr>
          <w:rFonts w:ascii="Times New Roman" w:hAnsi="Times New Roman" w:cs="Times New Roman"/>
          <w:b/>
          <w:bCs/>
          <w:sz w:val="24"/>
          <w:szCs w:val="24"/>
        </w:rPr>
        <w:t>Солдатенко П.В., Гамаюнова О.С.</w:t>
      </w:r>
    </w:p>
    <w:p w14:paraId="133561B8" w14:textId="4B3C3E98" w:rsidR="00973D86" w:rsidRPr="00274C58" w:rsidRDefault="0027114E" w:rsidP="0027114E">
      <w:pPr>
        <w:spacing w:after="0" w:line="240" w:lineRule="auto"/>
        <w:jc w:val="center"/>
        <w:rPr>
          <w:rFonts w:ascii="Times New Roman" w:hAnsi="Times New Roman" w:cs="Times New Roman"/>
          <w:b/>
          <w:bCs/>
          <w:sz w:val="24"/>
          <w:szCs w:val="24"/>
        </w:rPr>
      </w:pPr>
      <w:r w:rsidRPr="0027114E">
        <w:rPr>
          <w:rFonts w:ascii="Times New Roman" w:hAnsi="Times New Roman" w:cs="Times New Roman"/>
          <w:b/>
          <w:bCs/>
          <w:sz w:val="24"/>
          <w:szCs w:val="24"/>
        </w:rPr>
        <w:t xml:space="preserve">ОПТИМИЗАЦИЯ РИСКА ИНВЕСТИЦИОННОГО ПРОЕКТА ПРИ ОБЕСПЕЧЕНИИ </w:t>
      </w:r>
      <w:r w:rsidRPr="00274C58">
        <w:rPr>
          <w:rFonts w:ascii="Times New Roman" w:hAnsi="Times New Roman" w:cs="Times New Roman"/>
          <w:b/>
          <w:bCs/>
          <w:sz w:val="24"/>
          <w:szCs w:val="24"/>
        </w:rPr>
        <w:t>УСТОЙЧИВОГО РАЗВИТИЯ СТРОИТЕЛЬНОЙ ОРГАНИЗАЦИИ</w:t>
      </w:r>
    </w:p>
    <w:p w14:paraId="1D183F50" w14:textId="77777777" w:rsidR="0027114E" w:rsidRPr="00274C58" w:rsidRDefault="0027114E" w:rsidP="0027114E">
      <w:pPr>
        <w:spacing w:after="0" w:line="240" w:lineRule="auto"/>
        <w:ind w:firstLine="709"/>
        <w:jc w:val="both"/>
        <w:rPr>
          <w:rFonts w:ascii="Times New Roman" w:hAnsi="Times New Roman" w:cs="Times New Roman"/>
          <w:sz w:val="24"/>
          <w:szCs w:val="24"/>
        </w:rPr>
      </w:pPr>
    </w:p>
    <w:p w14:paraId="3ED19675" w14:textId="36E4BFDD" w:rsidR="0027114E" w:rsidRPr="00274C58" w:rsidRDefault="0027114E" w:rsidP="0027114E">
      <w:pPr>
        <w:spacing w:after="0" w:line="240" w:lineRule="auto"/>
        <w:ind w:firstLine="709"/>
        <w:jc w:val="both"/>
        <w:rPr>
          <w:rFonts w:ascii="Times New Roman" w:hAnsi="Times New Roman" w:cs="Times New Roman"/>
          <w:i/>
          <w:iCs/>
          <w:sz w:val="24"/>
          <w:szCs w:val="24"/>
        </w:rPr>
      </w:pPr>
      <w:r w:rsidRPr="00274C58">
        <w:rPr>
          <w:rFonts w:ascii="Times New Roman" w:hAnsi="Times New Roman" w:cs="Times New Roman"/>
          <w:b/>
          <w:bCs/>
          <w:i/>
          <w:iCs/>
          <w:sz w:val="24"/>
          <w:szCs w:val="24"/>
        </w:rPr>
        <w:t>Аннотация</w:t>
      </w:r>
      <w:r w:rsidRPr="00274C58">
        <w:rPr>
          <w:rFonts w:ascii="Times New Roman" w:hAnsi="Times New Roman" w:cs="Times New Roman"/>
          <w:i/>
          <w:iCs/>
          <w:sz w:val="24"/>
          <w:szCs w:val="24"/>
        </w:rPr>
        <w:t xml:space="preserve">. </w:t>
      </w:r>
      <w:r w:rsidR="00374B36" w:rsidRPr="00274C58">
        <w:rPr>
          <w:rFonts w:ascii="Times New Roman" w:hAnsi="Times New Roman" w:cs="Times New Roman"/>
          <w:i/>
          <w:iCs/>
          <w:sz w:val="24"/>
          <w:szCs w:val="24"/>
        </w:rPr>
        <w:t>С</w:t>
      </w:r>
      <w:r w:rsidRPr="00274C58">
        <w:rPr>
          <w:rFonts w:ascii="Times New Roman" w:hAnsi="Times New Roman" w:cs="Times New Roman"/>
          <w:i/>
          <w:iCs/>
          <w:sz w:val="24"/>
          <w:szCs w:val="24"/>
        </w:rPr>
        <w:t>тать</w:t>
      </w:r>
      <w:r w:rsidR="00374B36" w:rsidRPr="00274C58">
        <w:rPr>
          <w:rFonts w:ascii="Times New Roman" w:hAnsi="Times New Roman" w:cs="Times New Roman"/>
          <w:i/>
          <w:iCs/>
          <w:sz w:val="24"/>
          <w:szCs w:val="24"/>
        </w:rPr>
        <w:t>я</w:t>
      </w:r>
      <w:r w:rsidRPr="00274C58">
        <w:rPr>
          <w:rFonts w:ascii="Times New Roman" w:hAnsi="Times New Roman" w:cs="Times New Roman"/>
          <w:i/>
          <w:iCs/>
          <w:sz w:val="24"/>
          <w:szCs w:val="24"/>
        </w:rPr>
        <w:t xml:space="preserve"> </w:t>
      </w:r>
      <w:r w:rsidR="00374B36" w:rsidRPr="00274C58">
        <w:rPr>
          <w:rFonts w:ascii="Times New Roman" w:hAnsi="Times New Roman" w:cs="Times New Roman"/>
          <w:i/>
          <w:iCs/>
          <w:sz w:val="24"/>
          <w:szCs w:val="24"/>
        </w:rPr>
        <w:t>посвящена оптимизации рисков инвестиционных проектов при обеспечении устойчивого развития организаций</w:t>
      </w:r>
      <w:r w:rsidRPr="00274C58">
        <w:rPr>
          <w:rFonts w:ascii="Times New Roman" w:hAnsi="Times New Roman" w:cs="Times New Roman"/>
          <w:i/>
          <w:iCs/>
          <w:sz w:val="24"/>
          <w:szCs w:val="24"/>
        </w:rPr>
        <w:t xml:space="preserve">. </w:t>
      </w:r>
      <w:r w:rsidR="00374B36" w:rsidRPr="00274C58">
        <w:rPr>
          <w:rFonts w:ascii="Times New Roman" w:hAnsi="Times New Roman" w:cs="Times New Roman"/>
          <w:i/>
          <w:iCs/>
          <w:sz w:val="24"/>
          <w:szCs w:val="24"/>
        </w:rPr>
        <w:t>Сформирована задача оптимизации риска инвестиционных проектов строительной организации</w:t>
      </w:r>
      <w:r w:rsidRPr="00274C58">
        <w:rPr>
          <w:rFonts w:ascii="Times New Roman" w:hAnsi="Times New Roman" w:cs="Times New Roman"/>
          <w:i/>
          <w:iCs/>
          <w:sz w:val="24"/>
          <w:szCs w:val="24"/>
        </w:rPr>
        <w:t xml:space="preserve">. </w:t>
      </w:r>
      <w:r w:rsidR="00374B36" w:rsidRPr="00274C58">
        <w:rPr>
          <w:rFonts w:ascii="Times New Roman" w:hAnsi="Times New Roman" w:cs="Times New Roman"/>
          <w:i/>
          <w:iCs/>
          <w:sz w:val="24"/>
          <w:szCs w:val="24"/>
        </w:rPr>
        <w:t>Решение задачи может быть получено с помощью надстройки «Поиск решения», входящей в состав MS Excel.</w:t>
      </w:r>
    </w:p>
    <w:p w14:paraId="6C5F150C" w14:textId="177EC12F" w:rsidR="0027114E" w:rsidRPr="00274C58" w:rsidRDefault="0027114E" w:rsidP="0027114E">
      <w:pPr>
        <w:spacing w:after="0" w:line="240" w:lineRule="auto"/>
        <w:ind w:firstLine="709"/>
        <w:jc w:val="both"/>
        <w:rPr>
          <w:rFonts w:ascii="Times New Roman" w:hAnsi="Times New Roman" w:cs="Times New Roman"/>
          <w:i/>
          <w:iCs/>
          <w:sz w:val="24"/>
          <w:szCs w:val="24"/>
        </w:rPr>
      </w:pPr>
      <w:r w:rsidRPr="00274C58">
        <w:rPr>
          <w:rFonts w:ascii="Times New Roman" w:hAnsi="Times New Roman" w:cs="Times New Roman"/>
          <w:b/>
          <w:bCs/>
          <w:i/>
          <w:iCs/>
          <w:sz w:val="24"/>
          <w:szCs w:val="24"/>
        </w:rPr>
        <w:t>Ключевые слова</w:t>
      </w:r>
      <w:r w:rsidRPr="00274C58">
        <w:rPr>
          <w:rFonts w:ascii="Times New Roman" w:hAnsi="Times New Roman" w:cs="Times New Roman"/>
          <w:i/>
          <w:iCs/>
          <w:sz w:val="24"/>
          <w:szCs w:val="24"/>
        </w:rPr>
        <w:t xml:space="preserve">: </w:t>
      </w:r>
      <w:r w:rsidR="002F500B" w:rsidRPr="00274C58">
        <w:rPr>
          <w:rFonts w:ascii="Times New Roman" w:hAnsi="Times New Roman" w:cs="Times New Roman"/>
          <w:i/>
          <w:iCs/>
          <w:sz w:val="24"/>
          <w:szCs w:val="24"/>
        </w:rPr>
        <w:t>риск, управление рисками, инвестиционный проект, устойчивое развитие, оптимизационное моделирование</w:t>
      </w:r>
      <w:r w:rsidRPr="00274C58">
        <w:rPr>
          <w:rFonts w:ascii="Times New Roman" w:hAnsi="Times New Roman" w:cs="Times New Roman"/>
          <w:i/>
          <w:iCs/>
          <w:sz w:val="24"/>
          <w:szCs w:val="24"/>
        </w:rPr>
        <w:t>.</w:t>
      </w:r>
    </w:p>
    <w:p w14:paraId="13411E1A" w14:textId="77777777" w:rsidR="0027114E" w:rsidRPr="00274C58" w:rsidRDefault="0027114E" w:rsidP="0027114E">
      <w:pPr>
        <w:spacing w:after="0" w:line="240" w:lineRule="auto"/>
        <w:ind w:firstLine="709"/>
        <w:jc w:val="both"/>
        <w:rPr>
          <w:rFonts w:ascii="Times New Roman" w:hAnsi="Times New Roman" w:cs="Times New Roman"/>
          <w:sz w:val="24"/>
          <w:szCs w:val="24"/>
        </w:rPr>
      </w:pPr>
    </w:p>
    <w:p w14:paraId="01F28C2A" w14:textId="5084CF4A" w:rsidR="001B3E3C" w:rsidRPr="00274C58" w:rsidRDefault="00F2703C" w:rsidP="0027114E">
      <w:pPr>
        <w:spacing w:after="0" w:line="240" w:lineRule="auto"/>
        <w:ind w:firstLine="709"/>
        <w:jc w:val="both"/>
        <w:rPr>
          <w:rFonts w:ascii="Times New Roman" w:hAnsi="Times New Roman" w:cs="Times New Roman"/>
          <w:sz w:val="24"/>
          <w:szCs w:val="24"/>
        </w:rPr>
      </w:pPr>
      <w:r w:rsidRPr="00274C58">
        <w:rPr>
          <w:rFonts w:ascii="Times New Roman" w:hAnsi="Times New Roman" w:cs="Times New Roman"/>
          <w:sz w:val="24"/>
          <w:szCs w:val="24"/>
        </w:rPr>
        <w:t xml:space="preserve">Одним из условий устойчивого развития строительной организации является управление рисками реализации инвестиционных проектов (ИП), </w:t>
      </w:r>
      <w:r w:rsidR="001B3E3C" w:rsidRPr="00274C58">
        <w:rPr>
          <w:rFonts w:ascii="Times New Roman" w:hAnsi="Times New Roman" w:cs="Times New Roman"/>
          <w:sz w:val="24"/>
          <w:szCs w:val="24"/>
        </w:rPr>
        <w:t>выполняемых</w:t>
      </w:r>
      <w:r w:rsidRPr="00274C58">
        <w:rPr>
          <w:rFonts w:ascii="Times New Roman" w:hAnsi="Times New Roman" w:cs="Times New Roman"/>
          <w:sz w:val="24"/>
          <w:szCs w:val="24"/>
        </w:rPr>
        <w:t xml:space="preserve"> этой организацией</w:t>
      </w:r>
      <w:r w:rsidR="00192400" w:rsidRPr="00274C58">
        <w:rPr>
          <w:rFonts w:ascii="Times New Roman" w:hAnsi="Times New Roman" w:cs="Times New Roman"/>
          <w:sz w:val="24"/>
          <w:szCs w:val="24"/>
        </w:rPr>
        <w:t xml:space="preserve"> [1</w:t>
      </w:r>
      <w:r w:rsidR="000425D1" w:rsidRPr="00274C58">
        <w:rPr>
          <w:rFonts w:ascii="Times New Roman" w:hAnsi="Times New Roman" w:cs="Times New Roman"/>
          <w:sz w:val="24"/>
          <w:szCs w:val="24"/>
        </w:rPr>
        <w:t>-3</w:t>
      </w:r>
      <w:r w:rsidR="00192400" w:rsidRPr="00274C58">
        <w:rPr>
          <w:rFonts w:ascii="Times New Roman" w:hAnsi="Times New Roman" w:cs="Times New Roman"/>
          <w:sz w:val="24"/>
          <w:szCs w:val="24"/>
        </w:rPr>
        <w:t>]</w:t>
      </w:r>
      <w:r w:rsidRPr="00274C58">
        <w:rPr>
          <w:rFonts w:ascii="Times New Roman" w:hAnsi="Times New Roman" w:cs="Times New Roman"/>
          <w:sz w:val="24"/>
          <w:szCs w:val="24"/>
        </w:rPr>
        <w:t xml:space="preserve">. </w:t>
      </w:r>
    </w:p>
    <w:p w14:paraId="50F7E333" w14:textId="39828020" w:rsidR="005D33BB" w:rsidRPr="00274C58" w:rsidRDefault="005D33BB" w:rsidP="0027114E">
      <w:pPr>
        <w:spacing w:after="0" w:line="240" w:lineRule="auto"/>
        <w:ind w:firstLine="709"/>
        <w:jc w:val="both"/>
        <w:rPr>
          <w:rFonts w:ascii="Times New Roman" w:hAnsi="Times New Roman" w:cs="Times New Roman"/>
          <w:sz w:val="24"/>
          <w:szCs w:val="24"/>
        </w:rPr>
      </w:pPr>
      <w:r w:rsidRPr="00274C58">
        <w:rPr>
          <w:rFonts w:ascii="Times New Roman" w:hAnsi="Times New Roman" w:cs="Times New Roman"/>
          <w:sz w:val="24"/>
          <w:szCs w:val="24"/>
        </w:rPr>
        <w:t>Для описания риска ИП воспользуемся обобщенным выражением следующего вида</w:t>
      </w:r>
      <w:r w:rsidR="00820D9F" w:rsidRPr="00274C58">
        <w:rPr>
          <w:rFonts w:ascii="Times New Roman" w:hAnsi="Times New Roman" w:cs="Times New Roman"/>
          <w:sz w:val="24"/>
          <w:szCs w:val="24"/>
        </w:rPr>
        <w:t> </w:t>
      </w:r>
      <w:r w:rsidR="00192400" w:rsidRPr="00274C58">
        <w:rPr>
          <w:rFonts w:ascii="Times New Roman" w:hAnsi="Times New Roman" w:cs="Times New Roman"/>
          <w:sz w:val="24"/>
          <w:szCs w:val="24"/>
        </w:rPr>
        <w:t>[</w:t>
      </w:r>
      <w:r w:rsidR="000425D1" w:rsidRPr="00274C58">
        <w:rPr>
          <w:rFonts w:ascii="Times New Roman" w:hAnsi="Times New Roman" w:cs="Times New Roman"/>
          <w:sz w:val="24"/>
          <w:szCs w:val="24"/>
        </w:rPr>
        <w:t>4</w:t>
      </w:r>
      <w:r w:rsidR="00192400" w:rsidRPr="00274C58">
        <w:rPr>
          <w:rFonts w:ascii="Times New Roman" w:hAnsi="Times New Roman" w:cs="Times New Roman"/>
          <w:sz w:val="24"/>
          <w:szCs w:val="24"/>
        </w:rPr>
        <w:t>]</w:t>
      </w:r>
      <w:r w:rsidRPr="00274C58">
        <w:rPr>
          <w:rFonts w:ascii="Times New Roman" w:hAnsi="Times New Roman" w:cs="Times New Roman"/>
          <w:sz w:val="24"/>
          <w:szCs w:val="24"/>
        </w:rPr>
        <w:t>:</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5D33BB" w:rsidRPr="0027114E" w14:paraId="1EFD407C" w14:textId="77777777" w:rsidTr="00820D9F">
        <w:tc>
          <w:tcPr>
            <w:tcW w:w="8897" w:type="dxa"/>
          </w:tcPr>
          <w:p w14:paraId="50D4015B" w14:textId="77777777" w:rsidR="005D33BB" w:rsidRPr="00274C58" w:rsidRDefault="005D33BB" w:rsidP="0027114E">
            <w:pPr>
              <w:jc w:val="center"/>
              <w:rPr>
                <w:rFonts w:ascii="Times New Roman" w:hAnsi="Times New Roman" w:cs="Times New Roman"/>
                <w:sz w:val="24"/>
                <w:szCs w:val="24"/>
              </w:rPr>
            </w:pPr>
            <w:r w:rsidRPr="00274C58">
              <w:rPr>
                <w:rFonts w:ascii="Times New Roman" w:hAnsi="Times New Roman" w:cs="Times New Roman"/>
                <w:position w:val="-30"/>
                <w:sz w:val="24"/>
                <w:szCs w:val="24"/>
              </w:rPr>
              <w:object w:dxaOrig="3640" w:dyaOrig="560" w14:anchorId="106939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2.4pt;height:27.6pt" o:ole="">
                  <v:imagedata r:id="rId5" o:title=""/>
                </v:shape>
                <o:OLEObject Type="Embed" ProgID="Equation.DSMT4" ShapeID="_x0000_i1025" DrawAspect="Content" ObjectID="_1748717914" r:id="rId6"/>
              </w:object>
            </w:r>
            <w:r w:rsidRPr="00274C58">
              <w:rPr>
                <w:rFonts w:ascii="Times New Roman" w:hAnsi="Times New Roman" w:cs="Times New Roman"/>
                <w:sz w:val="24"/>
                <w:szCs w:val="24"/>
              </w:rPr>
              <w:t>,</w:t>
            </w:r>
          </w:p>
        </w:tc>
        <w:tc>
          <w:tcPr>
            <w:tcW w:w="674" w:type="dxa"/>
            <w:vAlign w:val="center"/>
          </w:tcPr>
          <w:p w14:paraId="7044EB21" w14:textId="77777777" w:rsidR="005D33BB" w:rsidRPr="0027114E" w:rsidRDefault="005D33BB" w:rsidP="00820D9F">
            <w:pPr>
              <w:jc w:val="right"/>
              <w:rPr>
                <w:rFonts w:ascii="Times New Roman" w:hAnsi="Times New Roman" w:cs="Times New Roman"/>
                <w:sz w:val="24"/>
                <w:szCs w:val="24"/>
              </w:rPr>
            </w:pPr>
            <w:r w:rsidRPr="00274C58">
              <w:rPr>
                <w:rFonts w:ascii="Times New Roman" w:hAnsi="Times New Roman" w:cs="Times New Roman"/>
                <w:sz w:val="24"/>
                <w:szCs w:val="24"/>
              </w:rPr>
              <w:t>(1)</w:t>
            </w:r>
          </w:p>
        </w:tc>
      </w:tr>
    </w:tbl>
    <w:p w14:paraId="749F934F" w14:textId="77777777" w:rsidR="005D33BB" w:rsidRPr="0027114E" w:rsidRDefault="005D33BB" w:rsidP="0027114E">
      <w:pPr>
        <w:spacing w:after="0" w:line="240" w:lineRule="auto"/>
        <w:jc w:val="both"/>
        <w:rPr>
          <w:rFonts w:ascii="Times New Roman" w:hAnsi="Times New Roman" w:cs="Times New Roman"/>
          <w:sz w:val="24"/>
          <w:szCs w:val="24"/>
        </w:rPr>
      </w:pPr>
      <w:r w:rsidRPr="0027114E">
        <w:rPr>
          <w:rFonts w:ascii="Times New Roman" w:hAnsi="Times New Roman" w:cs="Times New Roman"/>
          <w:sz w:val="24"/>
          <w:szCs w:val="24"/>
        </w:rPr>
        <w:t xml:space="preserve">где </w:t>
      </w:r>
      <w:r w:rsidRPr="0027114E">
        <w:rPr>
          <w:rFonts w:ascii="Times New Roman" w:hAnsi="Times New Roman" w:cs="Times New Roman"/>
          <w:position w:val="-6"/>
          <w:sz w:val="24"/>
          <w:szCs w:val="24"/>
        </w:rPr>
        <w:object w:dxaOrig="580" w:dyaOrig="279" w14:anchorId="2FE1D57B">
          <v:shape id="_x0000_i1026" type="#_x0000_t75" style="width:28.8pt;height:14.4pt" o:ole="">
            <v:imagedata r:id="rId7" o:title=""/>
          </v:shape>
          <o:OLEObject Type="Embed" ProgID="Equation.DSMT4" ShapeID="_x0000_i1026" DrawAspect="Content" ObjectID="_1748717915" r:id="rId8"/>
        </w:object>
      </w:r>
      <w:r w:rsidRPr="0027114E">
        <w:rPr>
          <w:rFonts w:ascii="Times New Roman" w:hAnsi="Times New Roman" w:cs="Times New Roman"/>
          <w:sz w:val="24"/>
          <w:szCs w:val="24"/>
        </w:rPr>
        <w:t xml:space="preserve"> – множество индексов для заданного количества </w:t>
      </w:r>
      <w:r w:rsidRPr="0027114E">
        <w:rPr>
          <w:rFonts w:ascii="Times New Roman" w:hAnsi="Times New Roman" w:cs="Times New Roman"/>
          <w:position w:val="-6"/>
          <w:sz w:val="24"/>
          <w:szCs w:val="24"/>
        </w:rPr>
        <w:object w:dxaOrig="300" w:dyaOrig="240" w14:anchorId="05C7A93A">
          <v:shape id="_x0000_i1027" type="#_x0000_t75" style="width:15pt;height:12pt" o:ole="">
            <v:imagedata r:id="rId9" o:title=""/>
          </v:shape>
          <o:OLEObject Type="Embed" ProgID="Equation.DSMT4" ShapeID="_x0000_i1027" DrawAspect="Content" ObjectID="_1748717916" r:id="rId10"/>
        </w:object>
      </w:r>
      <w:r w:rsidRPr="0027114E">
        <w:rPr>
          <w:rFonts w:ascii="Times New Roman" w:hAnsi="Times New Roman" w:cs="Times New Roman"/>
          <w:sz w:val="24"/>
          <w:szCs w:val="24"/>
        </w:rPr>
        <w:t xml:space="preserve"> факторов риска </w:t>
      </w:r>
      <w:r w:rsidR="00192400" w:rsidRPr="0027114E">
        <w:rPr>
          <w:rFonts w:ascii="Times New Roman" w:hAnsi="Times New Roman" w:cs="Times New Roman"/>
          <w:sz w:val="24"/>
          <w:szCs w:val="24"/>
        </w:rPr>
        <w:t>ИП</w:t>
      </w:r>
      <w:r w:rsidRPr="0027114E">
        <w:rPr>
          <w:rFonts w:ascii="Times New Roman" w:hAnsi="Times New Roman" w:cs="Times New Roman"/>
          <w:sz w:val="24"/>
          <w:szCs w:val="24"/>
        </w:rPr>
        <w:t xml:space="preserve">; </w:t>
      </w:r>
      <w:r w:rsidRPr="0027114E">
        <w:rPr>
          <w:rFonts w:ascii="Times New Roman" w:hAnsi="Times New Roman" w:cs="Times New Roman"/>
          <w:position w:val="-12"/>
          <w:sz w:val="24"/>
          <w:szCs w:val="24"/>
        </w:rPr>
        <w:object w:dxaOrig="540" w:dyaOrig="340" w14:anchorId="57B3CBDE">
          <v:shape id="_x0000_i1028" type="#_x0000_t75" style="width:27pt;height:16.8pt" o:ole="">
            <v:imagedata r:id="rId11" o:title=""/>
          </v:shape>
          <o:OLEObject Type="Embed" ProgID="Equation.DSMT4" ShapeID="_x0000_i1028" DrawAspect="Content" ObjectID="_1748717917" r:id="rId12"/>
        </w:object>
      </w:r>
      <w:r w:rsidRPr="0027114E">
        <w:rPr>
          <w:rFonts w:ascii="Times New Roman" w:hAnsi="Times New Roman" w:cs="Times New Roman"/>
          <w:sz w:val="24"/>
          <w:szCs w:val="24"/>
        </w:rPr>
        <w:t xml:space="preserve"> – количественные значения меры риска по каждому фактору риска проекта; </w:t>
      </w:r>
      <w:r w:rsidRPr="0027114E">
        <w:rPr>
          <w:rFonts w:ascii="Times New Roman" w:hAnsi="Times New Roman" w:cs="Times New Roman"/>
          <w:position w:val="-14"/>
          <w:sz w:val="24"/>
          <w:szCs w:val="24"/>
        </w:rPr>
        <w:object w:dxaOrig="580" w:dyaOrig="400" w14:anchorId="27A0ED86">
          <v:shape id="_x0000_i1029" type="#_x0000_t75" style="width:28.8pt;height:20.4pt" o:ole="">
            <v:imagedata r:id="rId13" o:title=""/>
          </v:shape>
          <o:OLEObject Type="Embed" ProgID="Equation.DSMT4" ShapeID="_x0000_i1029" DrawAspect="Content" ObjectID="_1748717918" r:id="rId14"/>
        </w:object>
      </w:r>
      <w:r w:rsidRPr="0027114E">
        <w:rPr>
          <w:rFonts w:ascii="Times New Roman" w:hAnsi="Times New Roman" w:cs="Times New Roman"/>
          <w:sz w:val="24"/>
          <w:szCs w:val="24"/>
        </w:rPr>
        <w:t xml:space="preserve"> – уровни риска по отношению к каждо</w:t>
      </w:r>
      <w:r w:rsidR="00192400" w:rsidRPr="0027114E">
        <w:rPr>
          <w:rFonts w:ascii="Times New Roman" w:hAnsi="Times New Roman" w:cs="Times New Roman"/>
          <w:sz w:val="24"/>
          <w:szCs w:val="24"/>
        </w:rPr>
        <w:t>му</w:t>
      </w:r>
      <w:r w:rsidRPr="0027114E">
        <w:rPr>
          <w:rFonts w:ascii="Times New Roman" w:hAnsi="Times New Roman" w:cs="Times New Roman"/>
          <w:sz w:val="24"/>
          <w:szCs w:val="24"/>
        </w:rPr>
        <w:t xml:space="preserve"> </w:t>
      </w:r>
      <w:r w:rsidRPr="0027114E">
        <w:rPr>
          <w:rFonts w:ascii="Times New Roman" w:hAnsi="Times New Roman" w:cs="Times New Roman"/>
          <w:position w:val="-6"/>
          <w:sz w:val="24"/>
          <w:szCs w:val="24"/>
        </w:rPr>
        <w:object w:dxaOrig="160" w:dyaOrig="279" w14:anchorId="63C4FA68">
          <v:shape id="_x0000_i1030" type="#_x0000_t75" style="width:8.4pt;height:14.4pt" o:ole="">
            <v:imagedata r:id="rId15" o:title=""/>
          </v:shape>
          <o:OLEObject Type="Embed" ProgID="Equation.DSMT4" ShapeID="_x0000_i1030" DrawAspect="Content" ObjectID="_1748717919" r:id="rId16"/>
        </w:object>
      </w:r>
      <w:r w:rsidRPr="0027114E">
        <w:rPr>
          <w:rFonts w:ascii="Times New Roman" w:hAnsi="Times New Roman" w:cs="Times New Roman"/>
          <w:sz w:val="24"/>
          <w:szCs w:val="24"/>
        </w:rPr>
        <w:t>-</w:t>
      </w:r>
      <w:r w:rsidR="00192400" w:rsidRPr="0027114E">
        <w:rPr>
          <w:rFonts w:ascii="Times New Roman" w:hAnsi="Times New Roman" w:cs="Times New Roman"/>
          <w:sz w:val="24"/>
          <w:szCs w:val="24"/>
        </w:rPr>
        <w:t>му</w:t>
      </w:r>
      <w:r w:rsidRPr="0027114E">
        <w:rPr>
          <w:rFonts w:ascii="Times New Roman" w:hAnsi="Times New Roman" w:cs="Times New Roman"/>
          <w:sz w:val="24"/>
          <w:szCs w:val="24"/>
        </w:rPr>
        <w:t xml:space="preserve"> фактор</w:t>
      </w:r>
      <w:r w:rsidR="00192400" w:rsidRPr="0027114E">
        <w:rPr>
          <w:rFonts w:ascii="Times New Roman" w:hAnsi="Times New Roman" w:cs="Times New Roman"/>
          <w:sz w:val="24"/>
          <w:szCs w:val="24"/>
        </w:rPr>
        <w:t>у</w:t>
      </w:r>
      <w:r w:rsidRPr="0027114E">
        <w:rPr>
          <w:rFonts w:ascii="Times New Roman" w:hAnsi="Times New Roman" w:cs="Times New Roman"/>
          <w:sz w:val="24"/>
          <w:szCs w:val="24"/>
        </w:rPr>
        <w:t>.</w:t>
      </w:r>
    </w:p>
    <w:p w14:paraId="28E33BBB" w14:textId="08A69AD8" w:rsidR="00F103F9" w:rsidRPr="0027114E" w:rsidRDefault="00F103F9" w:rsidP="0027114E">
      <w:pPr>
        <w:shd w:val="clear" w:color="auto" w:fill="FFFFFF"/>
        <w:spacing w:after="0" w:line="240" w:lineRule="auto"/>
        <w:ind w:firstLine="720"/>
        <w:jc w:val="both"/>
        <w:rPr>
          <w:rFonts w:ascii="Times New Roman" w:eastAsia="Times New Roman" w:hAnsi="Times New Roman" w:cs="Times New Roman"/>
          <w:color w:val="000000"/>
          <w:sz w:val="24"/>
          <w:szCs w:val="24"/>
          <w:lang w:eastAsia="ru-RU"/>
        </w:rPr>
      </w:pPr>
      <w:r w:rsidRPr="0027114E">
        <w:rPr>
          <w:rFonts w:ascii="Times New Roman" w:eastAsia="Times New Roman" w:hAnsi="Times New Roman" w:cs="Times New Roman"/>
          <w:color w:val="000000"/>
          <w:sz w:val="24"/>
          <w:szCs w:val="24"/>
          <w:lang w:eastAsia="ru-RU"/>
        </w:rPr>
        <w:t xml:space="preserve">Пусть для управления риском ИП используются ресурсы </w:t>
      </w:r>
      <w:r w:rsidRPr="0027114E">
        <w:rPr>
          <w:rFonts w:ascii="Times New Roman" w:eastAsia="Times New Roman" w:hAnsi="Times New Roman" w:cs="Times New Roman"/>
          <w:color w:val="000000"/>
          <w:position w:val="-4"/>
          <w:sz w:val="24"/>
          <w:szCs w:val="24"/>
          <w:lang w:eastAsia="ru-RU"/>
        </w:rPr>
        <w:object w:dxaOrig="240" w:dyaOrig="279" w14:anchorId="16C741A0">
          <v:shape id="_x0000_i1031" type="#_x0000_t75" style="width:12pt;height:14.4pt" o:ole="">
            <v:imagedata r:id="rId17" o:title=""/>
          </v:shape>
          <o:OLEObject Type="Embed" ProgID="Equation.DSMT4" ShapeID="_x0000_i1031" DrawAspect="Content" ObjectID="_1748717920" r:id="rId18"/>
        </w:object>
      </w:r>
      <w:r w:rsidRPr="0027114E">
        <w:rPr>
          <w:rFonts w:ascii="Times New Roman" w:eastAsia="Times New Roman" w:hAnsi="Times New Roman" w:cs="Times New Roman"/>
          <w:color w:val="000000"/>
          <w:sz w:val="24"/>
          <w:szCs w:val="24"/>
          <w:lang w:eastAsia="ru-RU"/>
        </w:rPr>
        <w:t xml:space="preserve"> видов. Этими ресурсами могут выступать затраты труда, финансов, времени и т. д. Они применяются для осуществления управляющих действий. При этом на каждый из видов ресурсов управления установлено ограничение </w:t>
      </w:r>
      <w:r w:rsidRPr="0027114E">
        <w:rPr>
          <w:rFonts w:ascii="Times New Roman" w:eastAsia="Times New Roman" w:hAnsi="Times New Roman" w:cs="Times New Roman"/>
          <w:color w:val="000000"/>
          <w:position w:val="-12"/>
          <w:sz w:val="24"/>
          <w:szCs w:val="24"/>
          <w:lang w:eastAsia="ru-RU"/>
        </w:rPr>
        <w:object w:dxaOrig="340" w:dyaOrig="340" w14:anchorId="752D426E">
          <v:shape id="_x0000_i1032" type="#_x0000_t75" style="width:16.8pt;height:16.8pt" o:ole="">
            <v:imagedata r:id="rId19" o:title=""/>
          </v:shape>
          <o:OLEObject Type="Embed" ProgID="Equation.DSMT4" ShapeID="_x0000_i1032" DrawAspect="Content" ObjectID="_1748717921" r:id="rId20"/>
        </w:object>
      </w:r>
      <w:r w:rsidRPr="0027114E">
        <w:rPr>
          <w:rFonts w:ascii="Times New Roman" w:eastAsia="Times New Roman" w:hAnsi="Times New Roman" w:cs="Times New Roman"/>
          <w:color w:val="000000"/>
          <w:sz w:val="24"/>
          <w:szCs w:val="24"/>
          <w:lang w:eastAsia="ru-RU"/>
        </w:rPr>
        <w:t xml:space="preserve"> (</w:t>
      </w:r>
      <w:r w:rsidRPr="0027114E">
        <w:rPr>
          <w:rFonts w:ascii="Times New Roman" w:eastAsia="Times New Roman" w:hAnsi="Times New Roman" w:cs="Times New Roman"/>
          <w:color w:val="000000"/>
          <w:position w:val="-12"/>
          <w:sz w:val="24"/>
          <w:szCs w:val="24"/>
          <w:lang w:eastAsia="ru-RU"/>
        </w:rPr>
        <w:object w:dxaOrig="980" w:dyaOrig="360" w14:anchorId="645A75B6">
          <v:shape id="_x0000_i1033" type="#_x0000_t75" style="width:49.2pt;height:18pt" o:ole="">
            <v:imagedata r:id="rId21" o:title=""/>
          </v:shape>
          <o:OLEObject Type="Embed" ProgID="Equation.DSMT4" ShapeID="_x0000_i1033" DrawAspect="Content" ObjectID="_1748717922" r:id="rId22"/>
        </w:object>
      </w:r>
      <w:r w:rsidRPr="0027114E">
        <w:rPr>
          <w:rFonts w:ascii="Times New Roman" w:eastAsia="Times New Roman" w:hAnsi="Times New Roman" w:cs="Times New Roman"/>
          <w:color w:val="000000"/>
          <w:sz w:val="24"/>
          <w:szCs w:val="24"/>
          <w:lang w:eastAsia="ru-RU"/>
        </w:rPr>
        <w:t xml:space="preserve">) по его значению. Ресурсы могут тратиться на изменение составляющих риска ИП в выражении (1). </w:t>
      </w:r>
      <w:r w:rsidR="00192400" w:rsidRPr="0027114E">
        <w:rPr>
          <w:rFonts w:ascii="Times New Roman" w:hAnsi="Times New Roman" w:cs="Times New Roman"/>
          <w:sz w:val="24"/>
          <w:szCs w:val="24"/>
        </w:rPr>
        <w:t xml:space="preserve">Основной целью управления риском будем рассматривать достижение его минимально возможного значения. </w:t>
      </w:r>
    </w:p>
    <w:p w14:paraId="30773C7E" w14:textId="77777777" w:rsidR="00F103F9" w:rsidRPr="0027114E" w:rsidRDefault="00F103F9" w:rsidP="0027114E">
      <w:pPr>
        <w:shd w:val="clear" w:color="auto" w:fill="FFFFFF"/>
        <w:spacing w:after="0" w:line="240" w:lineRule="auto"/>
        <w:ind w:firstLine="720"/>
        <w:jc w:val="both"/>
        <w:rPr>
          <w:rFonts w:ascii="Times New Roman" w:eastAsia="Times New Roman" w:hAnsi="Times New Roman" w:cs="Times New Roman"/>
          <w:color w:val="000000"/>
          <w:sz w:val="24"/>
          <w:szCs w:val="24"/>
          <w:lang w:eastAsia="ru-RU"/>
        </w:rPr>
      </w:pPr>
      <w:r w:rsidRPr="0027114E">
        <w:rPr>
          <w:rFonts w:ascii="Times New Roman" w:eastAsia="Times New Roman" w:hAnsi="Times New Roman" w:cs="Times New Roman"/>
          <w:color w:val="000000"/>
          <w:sz w:val="24"/>
          <w:szCs w:val="24"/>
          <w:lang w:eastAsia="ru-RU"/>
        </w:rPr>
        <w:t xml:space="preserve">Обозначим общие затраты на изменение уровня риска ИП через </w:t>
      </w:r>
      <w:r w:rsidRPr="0027114E">
        <w:rPr>
          <w:rFonts w:ascii="Times New Roman" w:eastAsia="Times New Roman" w:hAnsi="Times New Roman" w:cs="Times New Roman"/>
          <w:color w:val="000000"/>
          <w:position w:val="-12"/>
          <w:sz w:val="24"/>
          <w:szCs w:val="24"/>
          <w:lang w:eastAsia="ru-RU"/>
        </w:rPr>
        <w:object w:dxaOrig="360" w:dyaOrig="340" w14:anchorId="7D62BBC7">
          <v:shape id="_x0000_i1034" type="#_x0000_t75" style="width:18pt;height:16.8pt" o:ole="">
            <v:imagedata r:id="rId23" o:title=""/>
          </v:shape>
          <o:OLEObject Type="Embed" ProgID="Equation.DSMT4" ShapeID="_x0000_i1034" DrawAspect="Content" ObjectID="_1748717923" r:id="rId24"/>
        </w:object>
      </w:r>
      <w:r w:rsidRPr="0027114E">
        <w:rPr>
          <w:rFonts w:ascii="Times New Roman" w:eastAsia="Times New Roman" w:hAnsi="Times New Roman" w:cs="Times New Roman"/>
          <w:color w:val="000000"/>
          <w:sz w:val="24"/>
          <w:szCs w:val="24"/>
          <w:lang w:eastAsia="ru-RU"/>
        </w:rPr>
        <w:t xml:space="preserve">, а общие затраты на изменение меры риска – через </w:t>
      </w:r>
      <w:r w:rsidRPr="0027114E">
        <w:rPr>
          <w:rFonts w:ascii="Times New Roman" w:eastAsia="Times New Roman" w:hAnsi="Times New Roman" w:cs="Times New Roman"/>
          <w:color w:val="000000"/>
          <w:position w:val="-14"/>
          <w:sz w:val="24"/>
          <w:szCs w:val="24"/>
          <w:lang w:eastAsia="ru-RU"/>
        </w:rPr>
        <w:object w:dxaOrig="340" w:dyaOrig="400" w14:anchorId="4FCABA60">
          <v:shape id="_x0000_i1035" type="#_x0000_t75" style="width:16.8pt;height:20.4pt" o:ole="">
            <v:imagedata r:id="rId25" o:title=""/>
          </v:shape>
          <o:OLEObject Type="Embed" ProgID="Equation.DSMT4" ShapeID="_x0000_i1035" DrawAspect="Content" ObjectID="_1748717924" r:id="rId26"/>
        </w:object>
      </w:r>
      <w:r w:rsidRPr="0027114E">
        <w:rPr>
          <w:rFonts w:ascii="Times New Roman" w:eastAsia="Times New Roman" w:hAnsi="Times New Roman" w:cs="Times New Roman"/>
          <w:color w:val="000000"/>
          <w:sz w:val="24"/>
          <w:szCs w:val="24"/>
          <w:lang w:eastAsia="ru-RU"/>
        </w:rPr>
        <w:t xml:space="preserve"> (</w:t>
      </w:r>
      <w:r w:rsidRPr="0027114E">
        <w:rPr>
          <w:rFonts w:ascii="Times New Roman" w:eastAsia="Times New Roman" w:hAnsi="Times New Roman" w:cs="Times New Roman"/>
          <w:color w:val="000000"/>
          <w:position w:val="-12"/>
          <w:sz w:val="24"/>
          <w:szCs w:val="24"/>
          <w:lang w:eastAsia="ru-RU"/>
        </w:rPr>
        <w:object w:dxaOrig="980" w:dyaOrig="360" w14:anchorId="2F5CE319">
          <v:shape id="_x0000_i1036" type="#_x0000_t75" style="width:49.2pt;height:18pt" o:ole="">
            <v:imagedata r:id="rId21" o:title=""/>
          </v:shape>
          <o:OLEObject Type="Embed" ProgID="Equation.DSMT4" ShapeID="_x0000_i1036" DrawAspect="Content" ObjectID="_1748717925" r:id="rId27"/>
        </w:object>
      </w:r>
      <w:r w:rsidRPr="0027114E">
        <w:rPr>
          <w:rFonts w:ascii="Times New Roman" w:eastAsia="Times New Roman" w:hAnsi="Times New Roman" w:cs="Times New Roman"/>
          <w:color w:val="000000"/>
          <w:sz w:val="24"/>
          <w:szCs w:val="24"/>
          <w:lang w:eastAsia="ru-RU"/>
        </w:rPr>
        <w:t>). Очевидно, что должно соблюдаться соотношение</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F103F9" w:rsidRPr="0027114E" w14:paraId="0E8203FF" w14:textId="77777777" w:rsidTr="00820D9F">
        <w:tc>
          <w:tcPr>
            <w:tcW w:w="8897" w:type="dxa"/>
          </w:tcPr>
          <w:p w14:paraId="69587328" w14:textId="77777777" w:rsidR="00F103F9" w:rsidRPr="0027114E" w:rsidRDefault="00F103F9" w:rsidP="0027114E">
            <w:pPr>
              <w:jc w:val="center"/>
              <w:rPr>
                <w:rFonts w:ascii="Times New Roman" w:hAnsi="Times New Roman" w:cs="Times New Roman"/>
                <w:sz w:val="24"/>
                <w:szCs w:val="24"/>
              </w:rPr>
            </w:pPr>
            <w:r w:rsidRPr="0027114E">
              <w:rPr>
                <w:rFonts w:ascii="Times New Roman" w:hAnsi="Times New Roman" w:cs="Times New Roman"/>
                <w:position w:val="-14"/>
                <w:sz w:val="24"/>
                <w:szCs w:val="24"/>
              </w:rPr>
              <w:object w:dxaOrig="1420" w:dyaOrig="400" w14:anchorId="1980F0FA">
                <v:shape id="_x0000_i1037" type="#_x0000_t75" style="width:70.2pt;height:20.4pt" o:ole="">
                  <v:imagedata r:id="rId28" o:title=""/>
                </v:shape>
                <o:OLEObject Type="Embed" ProgID="Equation.DSMT4" ShapeID="_x0000_i1037" DrawAspect="Content" ObjectID="_1748717926" r:id="rId29"/>
              </w:object>
            </w:r>
            <w:r w:rsidRPr="0027114E">
              <w:rPr>
                <w:rFonts w:ascii="Times New Roman" w:hAnsi="Times New Roman" w:cs="Times New Roman"/>
                <w:sz w:val="24"/>
                <w:szCs w:val="24"/>
              </w:rPr>
              <w:t>,</w:t>
            </w:r>
          </w:p>
        </w:tc>
        <w:tc>
          <w:tcPr>
            <w:tcW w:w="674" w:type="dxa"/>
            <w:vAlign w:val="center"/>
          </w:tcPr>
          <w:p w14:paraId="0146A704" w14:textId="77777777" w:rsidR="00F103F9" w:rsidRPr="0027114E" w:rsidRDefault="00F103F9" w:rsidP="00820D9F">
            <w:pPr>
              <w:jc w:val="right"/>
              <w:rPr>
                <w:rFonts w:ascii="Times New Roman" w:hAnsi="Times New Roman" w:cs="Times New Roman"/>
                <w:sz w:val="24"/>
                <w:szCs w:val="24"/>
              </w:rPr>
            </w:pPr>
            <w:r w:rsidRPr="0027114E">
              <w:rPr>
                <w:rFonts w:ascii="Times New Roman" w:hAnsi="Times New Roman" w:cs="Times New Roman"/>
                <w:sz w:val="24"/>
                <w:szCs w:val="24"/>
              </w:rPr>
              <w:t>(2)</w:t>
            </w:r>
          </w:p>
        </w:tc>
      </w:tr>
    </w:tbl>
    <w:p w14:paraId="2CE00250" w14:textId="77777777" w:rsidR="00D20D91" w:rsidRPr="0027114E" w:rsidRDefault="00D20D91"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color w:val="000000"/>
          <w:sz w:val="24"/>
          <w:szCs w:val="24"/>
        </w:rPr>
        <w:t xml:space="preserve">Для каждого </w:t>
      </w:r>
      <w:r w:rsidRPr="0027114E">
        <w:rPr>
          <w:rFonts w:ascii="Times New Roman" w:hAnsi="Times New Roman" w:cs="Times New Roman"/>
          <w:color w:val="000000"/>
          <w:position w:val="-6"/>
          <w:sz w:val="24"/>
          <w:szCs w:val="24"/>
        </w:rPr>
        <w:object w:dxaOrig="160" w:dyaOrig="279" w14:anchorId="02A977D2">
          <v:shape id="_x0000_i1038" type="#_x0000_t75" style="width:8.4pt;height:14.4pt" o:ole="">
            <v:imagedata r:id="rId30" o:title=""/>
          </v:shape>
          <o:OLEObject Type="Embed" ProgID="Equation.DSMT4" ShapeID="_x0000_i1038" DrawAspect="Content" ObjectID="_1748717927" r:id="rId31"/>
        </w:object>
      </w:r>
      <w:r w:rsidRPr="0027114E">
        <w:rPr>
          <w:rFonts w:ascii="Times New Roman" w:hAnsi="Times New Roman" w:cs="Times New Roman"/>
          <w:color w:val="000000"/>
          <w:sz w:val="24"/>
          <w:szCs w:val="24"/>
        </w:rPr>
        <w:t xml:space="preserve">-го фактора риска ИП затраты ресурса </w:t>
      </w:r>
      <w:r w:rsidRPr="0027114E">
        <w:rPr>
          <w:rFonts w:ascii="Times New Roman" w:hAnsi="Times New Roman" w:cs="Times New Roman"/>
          <w:color w:val="000000"/>
          <w:position w:val="-6"/>
          <w:sz w:val="24"/>
          <w:szCs w:val="24"/>
        </w:rPr>
        <w:object w:dxaOrig="160" w:dyaOrig="300" w14:anchorId="3A667454">
          <v:shape id="_x0000_i1039" type="#_x0000_t75" style="width:8.4pt;height:15pt" o:ole="">
            <v:imagedata r:id="rId32" o:title=""/>
          </v:shape>
          <o:OLEObject Type="Embed" ProgID="Equation.DSMT4" ShapeID="_x0000_i1039" DrawAspect="Content" ObjectID="_1748717928" r:id="rId33"/>
        </w:object>
      </w:r>
      <w:r w:rsidRPr="0027114E">
        <w:rPr>
          <w:rFonts w:ascii="Times New Roman" w:hAnsi="Times New Roman" w:cs="Times New Roman"/>
          <w:color w:val="000000"/>
          <w:sz w:val="24"/>
          <w:szCs w:val="24"/>
        </w:rPr>
        <w:t xml:space="preserve">-го вида на управление мерой и уровнем риска могут иметь несколько вариантов. При этом количество вариантов </w:t>
      </w:r>
      <w:r w:rsidRPr="0027114E">
        <w:rPr>
          <w:rFonts w:ascii="Times New Roman" w:hAnsi="Times New Roman" w:cs="Times New Roman"/>
          <w:color w:val="000000"/>
          <w:position w:val="-12"/>
          <w:sz w:val="24"/>
          <w:szCs w:val="24"/>
        </w:rPr>
        <w:object w:dxaOrig="400" w:dyaOrig="340" w14:anchorId="07898779">
          <v:shape id="_x0000_i1040" type="#_x0000_t75" style="width:20.4pt;height:16.8pt" o:ole="">
            <v:imagedata r:id="rId34" o:title=""/>
          </v:shape>
          <o:OLEObject Type="Embed" ProgID="Equation.DSMT4" ShapeID="_x0000_i1040" DrawAspect="Content" ObjectID="_1748717929" r:id="rId35"/>
        </w:object>
      </w:r>
      <w:r w:rsidRPr="0027114E">
        <w:rPr>
          <w:rFonts w:ascii="Times New Roman" w:hAnsi="Times New Roman" w:cs="Times New Roman"/>
          <w:color w:val="000000"/>
          <w:sz w:val="24"/>
          <w:szCs w:val="24"/>
        </w:rPr>
        <w:t xml:space="preserve"> и </w:t>
      </w:r>
      <w:r w:rsidRPr="0027114E">
        <w:rPr>
          <w:rFonts w:ascii="Times New Roman" w:hAnsi="Times New Roman" w:cs="Times New Roman"/>
          <w:color w:val="000000"/>
          <w:position w:val="-12"/>
          <w:sz w:val="24"/>
          <w:szCs w:val="24"/>
        </w:rPr>
        <w:object w:dxaOrig="460" w:dyaOrig="340" w14:anchorId="421EE5FA">
          <v:shape id="_x0000_i1041" type="#_x0000_t75" style="width:22.8pt;height:16.8pt" o:ole="">
            <v:imagedata r:id="rId36" o:title=""/>
          </v:shape>
          <o:OLEObject Type="Embed" ProgID="Equation.DSMT4" ShapeID="_x0000_i1041" DrawAspect="Content" ObjectID="_1748717930" r:id="rId37"/>
        </w:object>
      </w:r>
      <w:r w:rsidRPr="0027114E">
        <w:rPr>
          <w:rFonts w:ascii="Times New Roman" w:hAnsi="Times New Roman" w:cs="Times New Roman"/>
          <w:color w:val="000000"/>
          <w:sz w:val="24"/>
          <w:szCs w:val="24"/>
        </w:rPr>
        <w:t xml:space="preserve"> (</w:t>
      </w:r>
      <w:r w:rsidRPr="0027114E">
        <w:rPr>
          <w:rFonts w:ascii="Times New Roman" w:hAnsi="Times New Roman" w:cs="Times New Roman"/>
          <w:color w:val="000000"/>
          <w:position w:val="-12"/>
          <w:sz w:val="24"/>
          <w:szCs w:val="24"/>
        </w:rPr>
        <w:object w:dxaOrig="999" w:dyaOrig="360" w14:anchorId="36698A6D">
          <v:shape id="_x0000_i1042" type="#_x0000_t75" style="width:50.4pt;height:18pt" o:ole="">
            <v:imagedata r:id="rId38" o:title=""/>
          </v:shape>
          <o:OLEObject Type="Embed" ProgID="Equation.DSMT4" ShapeID="_x0000_i1042" DrawAspect="Content" ObjectID="_1748717931" r:id="rId39"/>
        </w:object>
      </w:r>
      <w:r w:rsidRPr="0027114E">
        <w:rPr>
          <w:rFonts w:ascii="Times New Roman" w:hAnsi="Times New Roman" w:cs="Times New Roman"/>
          <w:color w:val="000000"/>
          <w:sz w:val="24"/>
          <w:szCs w:val="24"/>
        </w:rPr>
        <w:t xml:space="preserve">, </w:t>
      </w:r>
      <w:r w:rsidRPr="0027114E">
        <w:rPr>
          <w:rFonts w:ascii="Times New Roman" w:hAnsi="Times New Roman" w:cs="Times New Roman"/>
          <w:color w:val="000000"/>
          <w:position w:val="-12"/>
          <w:sz w:val="24"/>
          <w:szCs w:val="24"/>
        </w:rPr>
        <w:object w:dxaOrig="980" w:dyaOrig="360" w14:anchorId="09F052F0">
          <v:shape id="_x0000_i1043" type="#_x0000_t75" style="width:49.2pt;height:18pt" o:ole="">
            <v:imagedata r:id="rId40" o:title=""/>
          </v:shape>
          <o:OLEObject Type="Embed" ProgID="Equation.DSMT4" ShapeID="_x0000_i1043" DrawAspect="Content" ObjectID="_1748717932" r:id="rId41"/>
        </w:object>
      </w:r>
      <w:r w:rsidRPr="0027114E">
        <w:rPr>
          <w:rFonts w:ascii="Times New Roman" w:hAnsi="Times New Roman" w:cs="Times New Roman"/>
          <w:color w:val="000000"/>
          <w:sz w:val="24"/>
          <w:szCs w:val="24"/>
        </w:rPr>
        <w:t xml:space="preserve">) для этих составляющих риска ИП в общем случае может быть различным. </w:t>
      </w:r>
    </w:p>
    <w:p w14:paraId="28C590A4" w14:textId="77777777" w:rsidR="00D20D91" w:rsidRPr="0027114E" w:rsidRDefault="00D20D91"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sz w:val="24"/>
          <w:szCs w:val="24"/>
        </w:rPr>
        <w:t>Для переменных левой части выражения (2) можно записать следующие выражения:</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D20D91" w:rsidRPr="0027114E" w14:paraId="72176F5D" w14:textId="77777777" w:rsidTr="00820D9F">
        <w:tc>
          <w:tcPr>
            <w:tcW w:w="8897" w:type="dxa"/>
            <w:vAlign w:val="center"/>
          </w:tcPr>
          <w:p w14:paraId="3E4AB00B" w14:textId="77777777" w:rsidR="00D20D91" w:rsidRPr="0027114E" w:rsidRDefault="00192400" w:rsidP="0027114E">
            <w:pPr>
              <w:jc w:val="center"/>
              <w:rPr>
                <w:rFonts w:ascii="Times New Roman" w:hAnsi="Times New Roman" w:cs="Times New Roman"/>
                <w:sz w:val="24"/>
                <w:szCs w:val="24"/>
              </w:rPr>
            </w:pPr>
            <w:r w:rsidRPr="0027114E">
              <w:rPr>
                <w:rFonts w:ascii="Times New Roman" w:hAnsi="Times New Roman" w:cs="Times New Roman"/>
                <w:position w:val="-30"/>
                <w:sz w:val="24"/>
                <w:szCs w:val="24"/>
              </w:rPr>
              <w:object w:dxaOrig="1359" w:dyaOrig="740" w14:anchorId="63AA84C5">
                <v:shape id="_x0000_i1044" type="#_x0000_t75" style="width:68.4pt;height:37.2pt" o:ole="">
                  <v:imagedata r:id="rId42" o:title=""/>
                </v:shape>
                <o:OLEObject Type="Embed" ProgID="Equation.DSMT4" ShapeID="_x0000_i1044" DrawAspect="Content" ObjectID="_1748717933" r:id="rId43"/>
              </w:object>
            </w:r>
            <w:r w:rsidR="00D20D91" w:rsidRPr="0027114E">
              <w:rPr>
                <w:rFonts w:ascii="Times New Roman" w:hAnsi="Times New Roman" w:cs="Times New Roman"/>
                <w:sz w:val="24"/>
                <w:szCs w:val="24"/>
              </w:rPr>
              <w:t>,</w:t>
            </w:r>
          </w:p>
        </w:tc>
        <w:tc>
          <w:tcPr>
            <w:tcW w:w="674" w:type="dxa"/>
            <w:vAlign w:val="center"/>
          </w:tcPr>
          <w:p w14:paraId="52506AA0" w14:textId="77777777" w:rsidR="00D20D91" w:rsidRPr="0027114E" w:rsidRDefault="00D20D91" w:rsidP="00820D9F">
            <w:pPr>
              <w:jc w:val="right"/>
              <w:rPr>
                <w:rFonts w:ascii="Times New Roman" w:hAnsi="Times New Roman" w:cs="Times New Roman"/>
                <w:sz w:val="24"/>
                <w:szCs w:val="24"/>
              </w:rPr>
            </w:pPr>
            <w:r w:rsidRPr="0027114E">
              <w:rPr>
                <w:rFonts w:ascii="Times New Roman" w:hAnsi="Times New Roman" w:cs="Times New Roman"/>
                <w:sz w:val="24"/>
                <w:szCs w:val="24"/>
              </w:rPr>
              <w:t>(3)</w:t>
            </w:r>
          </w:p>
        </w:tc>
      </w:tr>
      <w:tr w:rsidR="00D20D91" w:rsidRPr="0027114E" w14:paraId="1870F609" w14:textId="77777777" w:rsidTr="00820D9F">
        <w:tc>
          <w:tcPr>
            <w:tcW w:w="8897" w:type="dxa"/>
            <w:vAlign w:val="center"/>
          </w:tcPr>
          <w:p w14:paraId="08182A91" w14:textId="77777777" w:rsidR="00D20D91" w:rsidRPr="0027114E" w:rsidRDefault="00192400" w:rsidP="0027114E">
            <w:pPr>
              <w:jc w:val="center"/>
              <w:rPr>
                <w:rFonts w:ascii="Times New Roman" w:hAnsi="Times New Roman" w:cs="Times New Roman"/>
                <w:sz w:val="24"/>
                <w:szCs w:val="24"/>
              </w:rPr>
            </w:pPr>
            <w:r w:rsidRPr="0027114E">
              <w:rPr>
                <w:rFonts w:ascii="Times New Roman" w:hAnsi="Times New Roman" w:cs="Times New Roman"/>
                <w:position w:val="-30"/>
                <w:sz w:val="24"/>
                <w:szCs w:val="24"/>
              </w:rPr>
              <w:object w:dxaOrig="1340" w:dyaOrig="740" w14:anchorId="1FB473A0">
                <v:shape id="_x0000_i1045" type="#_x0000_t75" style="width:67.2pt;height:37.2pt" o:ole="">
                  <v:imagedata r:id="rId44" o:title=""/>
                </v:shape>
                <o:OLEObject Type="Embed" ProgID="Equation.DSMT4" ShapeID="_x0000_i1045" DrawAspect="Content" ObjectID="_1748717934" r:id="rId45"/>
              </w:object>
            </w:r>
            <w:r w:rsidR="00D20D91" w:rsidRPr="0027114E">
              <w:rPr>
                <w:rFonts w:ascii="Times New Roman" w:hAnsi="Times New Roman" w:cs="Times New Roman"/>
                <w:sz w:val="24"/>
                <w:szCs w:val="24"/>
              </w:rPr>
              <w:t>,</w:t>
            </w:r>
          </w:p>
        </w:tc>
        <w:tc>
          <w:tcPr>
            <w:tcW w:w="674" w:type="dxa"/>
            <w:vAlign w:val="center"/>
          </w:tcPr>
          <w:p w14:paraId="22259FD2" w14:textId="77777777" w:rsidR="00D20D91" w:rsidRPr="0027114E" w:rsidRDefault="00D20D91" w:rsidP="00820D9F">
            <w:pPr>
              <w:jc w:val="right"/>
              <w:rPr>
                <w:rFonts w:ascii="Times New Roman" w:hAnsi="Times New Roman" w:cs="Times New Roman"/>
                <w:sz w:val="24"/>
                <w:szCs w:val="24"/>
              </w:rPr>
            </w:pPr>
            <w:r w:rsidRPr="0027114E">
              <w:rPr>
                <w:rFonts w:ascii="Times New Roman" w:hAnsi="Times New Roman" w:cs="Times New Roman"/>
                <w:sz w:val="24"/>
                <w:szCs w:val="24"/>
              </w:rPr>
              <w:t>(4)</w:t>
            </w:r>
          </w:p>
        </w:tc>
      </w:tr>
    </w:tbl>
    <w:p w14:paraId="409B7A55" w14:textId="77777777" w:rsidR="00D20D91" w:rsidRPr="0027114E" w:rsidRDefault="00D20D91" w:rsidP="0027114E">
      <w:pPr>
        <w:spacing w:after="0" w:line="240" w:lineRule="auto"/>
        <w:jc w:val="both"/>
        <w:rPr>
          <w:rFonts w:ascii="Times New Roman" w:hAnsi="Times New Roman" w:cs="Times New Roman"/>
          <w:sz w:val="24"/>
          <w:szCs w:val="24"/>
        </w:rPr>
      </w:pPr>
      <w:r w:rsidRPr="0027114E">
        <w:rPr>
          <w:rFonts w:ascii="Times New Roman" w:hAnsi="Times New Roman" w:cs="Times New Roman"/>
          <w:sz w:val="24"/>
          <w:szCs w:val="24"/>
        </w:rPr>
        <w:t xml:space="preserve">где </w:t>
      </w:r>
      <w:r w:rsidR="00192400" w:rsidRPr="0027114E">
        <w:rPr>
          <w:rFonts w:ascii="Times New Roman" w:hAnsi="Times New Roman" w:cs="Times New Roman"/>
          <w:position w:val="-18"/>
          <w:sz w:val="24"/>
          <w:szCs w:val="24"/>
        </w:rPr>
        <w:object w:dxaOrig="520" w:dyaOrig="440" w14:anchorId="68C496D7">
          <v:shape id="_x0000_i1046" type="#_x0000_t75" style="width:27pt;height:21.6pt" o:ole="">
            <v:imagedata r:id="rId46" o:title=""/>
          </v:shape>
          <o:OLEObject Type="Embed" ProgID="Equation.DSMT4" ShapeID="_x0000_i1046" DrawAspect="Content" ObjectID="_1748717935" r:id="rId47"/>
        </w:object>
      </w:r>
      <w:r w:rsidRPr="0027114E">
        <w:rPr>
          <w:rFonts w:ascii="Times New Roman" w:hAnsi="Times New Roman" w:cs="Times New Roman"/>
          <w:sz w:val="24"/>
          <w:szCs w:val="24"/>
        </w:rPr>
        <w:t xml:space="preserve"> (</w:t>
      </w:r>
      <w:r w:rsidRPr="0027114E">
        <w:rPr>
          <w:rFonts w:ascii="Times New Roman" w:hAnsi="Times New Roman" w:cs="Times New Roman"/>
          <w:color w:val="000000"/>
          <w:position w:val="-12"/>
          <w:sz w:val="24"/>
          <w:szCs w:val="24"/>
        </w:rPr>
        <w:object w:dxaOrig="999" w:dyaOrig="360" w14:anchorId="58DBAE84">
          <v:shape id="_x0000_i1047" type="#_x0000_t75" style="width:50.4pt;height:18pt" o:ole="">
            <v:imagedata r:id="rId38" o:title=""/>
          </v:shape>
          <o:OLEObject Type="Embed" ProgID="Equation.DSMT4" ShapeID="_x0000_i1047" DrawAspect="Content" ObjectID="_1748717936" r:id="rId48"/>
        </w:object>
      </w:r>
      <w:r w:rsidRPr="0027114E">
        <w:rPr>
          <w:rFonts w:ascii="Times New Roman" w:hAnsi="Times New Roman" w:cs="Times New Roman"/>
          <w:color w:val="000000"/>
          <w:sz w:val="24"/>
          <w:szCs w:val="24"/>
        </w:rPr>
        <w:t xml:space="preserve">, </w:t>
      </w:r>
      <w:r w:rsidRPr="0027114E">
        <w:rPr>
          <w:rFonts w:ascii="Times New Roman" w:hAnsi="Times New Roman" w:cs="Times New Roman"/>
          <w:color w:val="000000"/>
          <w:position w:val="-12"/>
          <w:sz w:val="24"/>
          <w:szCs w:val="24"/>
        </w:rPr>
        <w:object w:dxaOrig="980" w:dyaOrig="360" w14:anchorId="7EC2D3D1">
          <v:shape id="_x0000_i1048" type="#_x0000_t75" style="width:49.2pt;height:18pt" o:ole="">
            <v:imagedata r:id="rId40" o:title=""/>
          </v:shape>
          <o:OLEObject Type="Embed" ProgID="Equation.DSMT4" ShapeID="_x0000_i1048" DrawAspect="Content" ObjectID="_1748717937" r:id="rId49"/>
        </w:object>
      </w:r>
      <w:r w:rsidRPr="0027114E">
        <w:rPr>
          <w:rFonts w:ascii="Times New Roman" w:hAnsi="Times New Roman" w:cs="Times New Roman"/>
          <w:color w:val="000000"/>
          <w:sz w:val="24"/>
          <w:szCs w:val="24"/>
        </w:rPr>
        <w:t xml:space="preserve">, </w:t>
      </w:r>
      <w:r w:rsidR="00A328BD" w:rsidRPr="0027114E">
        <w:rPr>
          <w:rFonts w:ascii="Times New Roman" w:hAnsi="Times New Roman" w:cs="Times New Roman"/>
          <w:color w:val="000000"/>
          <w:position w:val="-12"/>
          <w:sz w:val="24"/>
          <w:szCs w:val="24"/>
        </w:rPr>
        <w:object w:dxaOrig="1180" w:dyaOrig="360" w14:anchorId="1344FF46">
          <v:shape id="_x0000_i1049" type="#_x0000_t75" style="width:58.8pt;height:18pt" o:ole="">
            <v:imagedata r:id="rId50" o:title=""/>
          </v:shape>
          <o:OLEObject Type="Embed" ProgID="Equation.DSMT4" ShapeID="_x0000_i1049" DrawAspect="Content" ObjectID="_1748717938" r:id="rId51"/>
        </w:object>
      </w:r>
      <w:r w:rsidR="00192400" w:rsidRPr="0027114E">
        <w:rPr>
          <w:rFonts w:ascii="Times New Roman" w:hAnsi="Times New Roman" w:cs="Times New Roman"/>
          <w:color w:val="000000"/>
          <w:sz w:val="24"/>
          <w:szCs w:val="24"/>
        </w:rPr>
        <w:t xml:space="preserve">, </w:t>
      </w:r>
      <w:r w:rsidR="00192400" w:rsidRPr="0027114E">
        <w:rPr>
          <w:rFonts w:ascii="Times New Roman" w:hAnsi="Times New Roman" w:cs="Times New Roman"/>
          <w:color w:val="000000"/>
          <w:position w:val="-12"/>
          <w:sz w:val="24"/>
          <w:szCs w:val="24"/>
        </w:rPr>
        <w:object w:dxaOrig="1260" w:dyaOrig="360" w14:anchorId="5901EE21">
          <v:shape id="_x0000_i1050" type="#_x0000_t75" style="width:63pt;height:18pt" o:ole="">
            <v:imagedata r:id="rId52" o:title=""/>
          </v:shape>
          <o:OLEObject Type="Embed" ProgID="Equation.DSMT4" ShapeID="_x0000_i1050" DrawAspect="Content" ObjectID="_1748717939" r:id="rId53"/>
        </w:object>
      </w:r>
      <w:r w:rsidR="00A328BD" w:rsidRPr="0027114E">
        <w:rPr>
          <w:rFonts w:ascii="Times New Roman" w:hAnsi="Times New Roman" w:cs="Times New Roman"/>
          <w:color w:val="000000"/>
          <w:sz w:val="24"/>
          <w:szCs w:val="24"/>
        </w:rPr>
        <w:t xml:space="preserve">) и </w:t>
      </w:r>
      <w:r w:rsidR="00192400" w:rsidRPr="0027114E">
        <w:rPr>
          <w:rFonts w:ascii="Times New Roman" w:hAnsi="Times New Roman" w:cs="Times New Roman"/>
          <w:position w:val="-18"/>
          <w:sz w:val="24"/>
          <w:szCs w:val="24"/>
        </w:rPr>
        <w:object w:dxaOrig="499" w:dyaOrig="440" w14:anchorId="3A194FB1">
          <v:shape id="_x0000_i1051" type="#_x0000_t75" style="width:25.2pt;height:21.6pt" o:ole="">
            <v:imagedata r:id="rId54" o:title=""/>
          </v:shape>
          <o:OLEObject Type="Embed" ProgID="Equation.DSMT4" ShapeID="_x0000_i1051" DrawAspect="Content" ObjectID="_1748717940" r:id="rId55"/>
        </w:object>
      </w:r>
      <w:r w:rsidRPr="0027114E">
        <w:rPr>
          <w:rFonts w:ascii="Times New Roman" w:hAnsi="Times New Roman" w:cs="Times New Roman"/>
          <w:sz w:val="24"/>
          <w:szCs w:val="24"/>
        </w:rPr>
        <w:t xml:space="preserve"> </w:t>
      </w:r>
      <w:r w:rsidR="00A328BD" w:rsidRPr="0027114E">
        <w:rPr>
          <w:rFonts w:ascii="Times New Roman" w:hAnsi="Times New Roman" w:cs="Times New Roman"/>
          <w:sz w:val="24"/>
          <w:szCs w:val="24"/>
        </w:rPr>
        <w:t>(</w:t>
      </w:r>
      <w:r w:rsidR="00A328BD" w:rsidRPr="0027114E">
        <w:rPr>
          <w:rFonts w:ascii="Times New Roman" w:hAnsi="Times New Roman" w:cs="Times New Roman"/>
          <w:color w:val="000000"/>
          <w:position w:val="-12"/>
          <w:sz w:val="24"/>
          <w:szCs w:val="24"/>
        </w:rPr>
        <w:object w:dxaOrig="999" w:dyaOrig="360" w14:anchorId="7812FBC2">
          <v:shape id="_x0000_i1052" type="#_x0000_t75" style="width:50.4pt;height:18pt" o:ole="">
            <v:imagedata r:id="rId38" o:title=""/>
          </v:shape>
          <o:OLEObject Type="Embed" ProgID="Equation.DSMT4" ShapeID="_x0000_i1052" DrawAspect="Content" ObjectID="_1748717941" r:id="rId56"/>
        </w:object>
      </w:r>
      <w:r w:rsidR="00A328BD" w:rsidRPr="0027114E">
        <w:rPr>
          <w:rFonts w:ascii="Times New Roman" w:hAnsi="Times New Roman" w:cs="Times New Roman"/>
          <w:color w:val="000000"/>
          <w:sz w:val="24"/>
          <w:szCs w:val="24"/>
        </w:rPr>
        <w:t xml:space="preserve">, </w:t>
      </w:r>
      <w:r w:rsidR="00A328BD" w:rsidRPr="0027114E">
        <w:rPr>
          <w:rFonts w:ascii="Times New Roman" w:hAnsi="Times New Roman" w:cs="Times New Roman"/>
          <w:color w:val="000000"/>
          <w:position w:val="-12"/>
          <w:sz w:val="24"/>
          <w:szCs w:val="24"/>
        </w:rPr>
        <w:object w:dxaOrig="980" w:dyaOrig="360" w14:anchorId="0B51461A">
          <v:shape id="_x0000_i1053" type="#_x0000_t75" style="width:49.2pt;height:18pt" o:ole="">
            <v:imagedata r:id="rId40" o:title=""/>
          </v:shape>
          <o:OLEObject Type="Embed" ProgID="Equation.DSMT4" ShapeID="_x0000_i1053" DrawAspect="Content" ObjectID="_1748717942" r:id="rId57"/>
        </w:object>
      </w:r>
      <w:r w:rsidR="00A328BD" w:rsidRPr="0027114E">
        <w:rPr>
          <w:rFonts w:ascii="Times New Roman" w:hAnsi="Times New Roman" w:cs="Times New Roman"/>
          <w:color w:val="000000"/>
          <w:sz w:val="24"/>
          <w:szCs w:val="24"/>
        </w:rPr>
        <w:t xml:space="preserve">, </w:t>
      </w:r>
      <w:r w:rsidR="00192400" w:rsidRPr="0027114E">
        <w:rPr>
          <w:rFonts w:ascii="Times New Roman" w:hAnsi="Times New Roman" w:cs="Times New Roman"/>
          <w:color w:val="000000"/>
          <w:position w:val="-12"/>
          <w:sz w:val="24"/>
          <w:szCs w:val="24"/>
        </w:rPr>
        <w:object w:dxaOrig="1180" w:dyaOrig="360" w14:anchorId="47FB1A67">
          <v:shape id="_x0000_i1054" type="#_x0000_t75" style="width:58.8pt;height:18pt" o:ole="">
            <v:imagedata r:id="rId50" o:title=""/>
          </v:shape>
          <o:OLEObject Type="Embed" ProgID="Equation.DSMT4" ShapeID="_x0000_i1054" DrawAspect="Content" ObjectID="_1748717943" r:id="rId58"/>
        </w:object>
      </w:r>
      <w:r w:rsidR="00192400" w:rsidRPr="0027114E">
        <w:rPr>
          <w:rFonts w:ascii="Times New Roman" w:hAnsi="Times New Roman" w:cs="Times New Roman"/>
          <w:color w:val="000000"/>
          <w:sz w:val="24"/>
          <w:szCs w:val="24"/>
        </w:rPr>
        <w:t xml:space="preserve">, </w:t>
      </w:r>
      <w:r w:rsidR="00A328BD" w:rsidRPr="0027114E">
        <w:rPr>
          <w:rFonts w:ascii="Times New Roman" w:hAnsi="Times New Roman" w:cs="Times New Roman"/>
          <w:color w:val="000000"/>
          <w:position w:val="-12"/>
          <w:sz w:val="24"/>
          <w:szCs w:val="24"/>
        </w:rPr>
        <w:object w:dxaOrig="1260" w:dyaOrig="360" w14:anchorId="0730BBC9">
          <v:shape id="_x0000_i1055" type="#_x0000_t75" style="width:63pt;height:18pt" o:ole="">
            <v:imagedata r:id="rId52" o:title=""/>
          </v:shape>
          <o:OLEObject Type="Embed" ProgID="Equation.DSMT4" ShapeID="_x0000_i1055" DrawAspect="Content" ObjectID="_1748717944" r:id="rId59"/>
        </w:object>
      </w:r>
      <w:r w:rsidR="00A328BD" w:rsidRPr="0027114E">
        <w:rPr>
          <w:rFonts w:ascii="Times New Roman" w:hAnsi="Times New Roman" w:cs="Times New Roman"/>
          <w:color w:val="000000"/>
          <w:sz w:val="24"/>
          <w:szCs w:val="24"/>
        </w:rPr>
        <w:t xml:space="preserve">) </w:t>
      </w:r>
      <w:r w:rsidRPr="0027114E">
        <w:rPr>
          <w:rFonts w:ascii="Times New Roman" w:hAnsi="Times New Roman" w:cs="Times New Roman"/>
          <w:sz w:val="24"/>
          <w:szCs w:val="24"/>
        </w:rPr>
        <w:t xml:space="preserve">– </w:t>
      </w:r>
      <w:r w:rsidR="00A328BD" w:rsidRPr="0027114E">
        <w:rPr>
          <w:rFonts w:ascii="Times New Roman" w:hAnsi="Times New Roman" w:cs="Times New Roman"/>
          <w:sz w:val="24"/>
          <w:szCs w:val="24"/>
        </w:rPr>
        <w:t>затраты ресурсов каждого вида при реализации каждого из вариантов управления по соответствующим составляющим риска проекта.</w:t>
      </w:r>
    </w:p>
    <w:p w14:paraId="27B0D829" w14:textId="77777777" w:rsidR="00A328BD" w:rsidRPr="0027114E" w:rsidRDefault="00A328BD" w:rsidP="0027114E">
      <w:pPr>
        <w:spacing w:after="0" w:line="240" w:lineRule="auto"/>
        <w:ind w:firstLine="709"/>
        <w:jc w:val="both"/>
        <w:rPr>
          <w:rFonts w:ascii="Times New Roman" w:hAnsi="Times New Roman" w:cs="Times New Roman"/>
          <w:color w:val="000000"/>
          <w:sz w:val="24"/>
          <w:szCs w:val="24"/>
        </w:rPr>
      </w:pPr>
      <w:r w:rsidRPr="0027114E">
        <w:rPr>
          <w:rFonts w:ascii="Times New Roman" w:hAnsi="Times New Roman" w:cs="Times New Roman"/>
          <w:color w:val="000000"/>
          <w:sz w:val="24"/>
          <w:szCs w:val="24"/>
        </w:rPr>
        <w:t xml:space="preserve">Для указания выбора конкретного варианта управления введем </w:t>
      </w:r>
      <w:r w:rsidR="00140FD9" w:rsidRPr="0027114E">
        <w:rPr>
          <w:rFonts w:ascii="Times New Roman" w:hAnsi="Times New Roman" w:cs="Times New Roman"/>
          <w:color w:val="000000"/>
          <w:sz w:val="24"/>
          <w:szCs w:val="24"/>
        </w:rPr>
        <w:t xml:space="preserve">матрицу </w:t>
      </w:r>
      <w:r w:rsidR="00140FD9" w:rsidRPr="0027114E">
        <w:rPr>
          <w:rFonts w:ascii="Times New Roman" w:hAnsi="Times New Roman" w:cs="Times New Roman"/>
          <w:color w:val="000000"/>
          <w:position w:val="-16"/>
          <w:sz w:val="24"/>
          <w:szCs w:val="24"/>
        </w:rPr>
        <w:object w:dxaOrig="1120" w:dyaOrig="400" w14:anchorId="73A0C3BE">
          <v:shape id="_x0000_i1056" type="#_x0000_t75" style="width:55.8pt;height:20.4pt" o:ole="">
            <v:imagedata r:id="rId60" o:title=""/>
          </v:shape>
          <o:OLEObject Type="Embed" ProgID="Equation.DSMT4" ShapeID="_x0000_i1056" DrawAspect="Content" ObjectID="_1748717945" r:id="rId61"/>
        </w:object>
      </w:r>
      <w:r w:rsidR="00140FD9" w:rsidRPr="0027114E">
        <w:rPr>
          <w:rFonts w:ascii="Times New Roman" w:hAnsi="Times New Roman" w:cs="Times New Roman"/>
          <w:color w:val="000000"/>
          <w:sz w:val="24"/>
          <w:szCs w:val="24"/>
        </w:rPr>
        <w:t xml:space="preserve"> </w:t>
      </w:r>
      <w:r w:rsidRPr="0027114E">
        <w:rPr>
          <w:rFonts w:ascii="Times New Roman" w:hAnsi="Times New Roman" w:cs="Times New Roman"/>
          <w:color w:val="000000"/>
          <w:sz w:val="24"/>
          <w:szCs w:val="24"/>
        </w:rPr>
        <w:t>индикатор</w:t>
      </w:r>
      <w:r w:rsidR="00140FD9" w:rsidRPr="0027114E">
        <w:rPr>
          <w:rFonts w:ascii="Times New Roman" w:hAnsi="Times New Roman" w:cs="Times New Roman"/>
          <w:color w:val="000000"/>
          <w:sz w:val="24"/>
          <w:szCs w:val="24"/>
        </w:rPr>
        <w:t>ов</w:t>
      </w:r>
      <w:r w:rsidRPr="0027114E">
        <w:rPr>
          <w:rFonts w:ascii="Times New Roman" w:hAnsi="Times New Roman" w:cs="Times New Roman"/>
          <w:color w:val="000000"/>
          <w:sz w:val="24"/>
          <w:szCs w:val="24"/>
        </w:rPr>
        <w:t xml:space="preserve"> выбора в форме булевых переменных </w:t>
      </w:r>
      <w:r w:rsidR="00140FD9" w:rsidRPr="0027114E">
        <w:rPr>
          <w:rFonts w:ascii="Times New Roman" w:hAnsi="Times New Roman" w:cs="Times New Roman"/>
          <w:color w:val="000000"/>
          <w:position w:val="-16"/>
          <w:sz w:val="24"/>
          <w:szCs w:val="24"/>
        </w:rPr>
        <w:object w:dxaOrig="499" w:dyaOrig="380" w14:anchorId="798232ED">
          <v:shape id="_x0000_i1057" type="#_x0000_t75" style="width:25.2pt;height:19.2pt" o:ole="">
            <v:imagedata r:id="rId62" o:title=""/>
          </v:shape>
          <o:OLEObject Type="Embed" ProgID="Equation.DSMT4" ShapeID="_x0000_i1057" DrawAspect="Content" ObjectID="_1748717946" r:id="rId63"/>
        </w:object>
      </w:r>
      <w:r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sz w:val="24"/>
          <w:szCs w:val="24"/>
        </w:rPr>
        <w:t>(</w:t>
      </w:r>
      <w:r w:rsidR="002A7F98" w:rsidRPr="0027114E">
        <w:rPr>
          <w:rFonts w:ascii="Times New Roman" w:hAnsi="Times New Roman" w:cs="Times New Roman"/>
          <w:color w:val="000000"/>
          <w:position w:val="-12"/>
          <w:sz w:val="24"/>
          <w:szCs w:val="24"/>
        </w:rPr>
        <w:object w:dxaOrig="999" w:dyaOrig="360" w14:anchorId="12E8A550">
          <v:shape id="_x0000_i1058" type="#_x0000_t75" style="width:50.4pt;height:18pt" o:ole="">
            <v:imagedata r:id="rId38" o:title=""/>
          </v:shape>
          <o:OLEObject Type="Embed" ProgID="Equation.DSMT4" ShapeID="_x0000_i1058" DrawAspect="Content" ObjectID="_1748717947" r:id="rId64"/>
        </w:object>
      </w:r>
      <w:r w:rsidR="002A7F98"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position w:val="-12"/>
          <w:sz w:val="24"/>
          <w:szCs w:val="24"/>
        </w:rPr>
        <w:object w:dxaOrig="980" w:dyaOrig="360" w14:anchorId="021AA13E">
          <v:shape id="_x0000_i1059" type="#_x0000_t75" style="width:49.2pt;height:18pt" o:ole="">
            <v:imagedata r:id="rId40" o:title=""/>
          </v:shape>
          <o:OLEObject Type="Embed" ProgID="Equation.DSMT4" ShapeID="_x0000_i1059" DrawAspect="Content" ObjectID="_1748717948" r:id="rId65"/>
        </w:object>
      </w:r>
      <w:r w:rsidR="002A7F98"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position w:val="-12"/>
          <w:sz w:val="24"/>
          <w:szCs w:val="24"/>
        </w:rPr>
        <w:object w:dxaOrig="1180" w:dyaOrig="360" w14:anchorId="52A87D52">
          <v:shape id="_x0000_i1060" type="#_x0000_t75" style="width:58.8pt;height:18pt" o:ole="">
            <v:imagedata r:id="rId50" o:title=""/>
          </v:shape>
          <o:OLEObject Type="Embed" ProgID="Equation.DSMT4" ShapeID="_x0000_i1060" DrawAspect="Content" ObjectID="_1748717949" r:id="rId66"/>
        </w:object>
      </w:r>
      <w:r w:rsidR="002A7F98"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position w:val="-12"/>
          <w:sz w:val="24"/>
          <w:szCs w:val="24"/>
        </w:rPr>
        <w:object w:dxaOrig="1260" w:dyaOrig="360" w14:anchorId="24DC9CAB">
          <v:shape id="_x0000_i1061" type="#_x0000_t75" style="width:63pt;height:18pt" o:ole="">
            <v:imagedata r:id="rId52" o:title=""/>
          </v:shape>
          <o:OLEObject Type="Embed" ProgID="Equation.DSMT4" ShapeID="_x0000_i1061" DrawAspect="Content" ObjectID="_1748717950" r:id="rId67"/>
        </w:object>
      </w:r>
      <w:r w:rsidR="002A7F98" w:rsidRPr="0027114E">
        <w:rPr>
          <w:rFonts w:ascii="Times New Roman" w:hAnsi="Times New Roman" w:cs="Times New Roman"/>
          <w:color w:val="000000"/>
          <w:sz w:val="24"/>
          <w:szCs w:val="24"/>
        </w:rPr>
        <w:t xml:space="preserve">). Указанные переменные принимают значение «единица», если выбирается </w:t>
      </w:r>
      <w:r w:rsidR="002A7F98" w:rsidRPr="0027114E">
        <w:rPr>
          <w:rFonts w:ascii="Times New Roman" w:hAnsi="Times New Roman" w:cs="Times New Roman"/>
          <w:color w:val="000000"/>
          <w:sz w:val="24"/>
          <w:szCs w:val="24"/>
        </w:rPr>
        <w:lastRenderedPageBreak/>
        <w:t xml:space="preserve">вариант управления, соответствующий фиксированным значениям индексов </w:t>
      </w:r>
      <w:r w:rsidR="001B3E3C" w:rsidRPr="0027114E">
        <w:rPr>
          <w:rFonts w:ascii="Times New Roman" w:hAnsi="Times New Roman" w:cs="Times New Roman"/>
          <w:color w:val="000000"/>
          <w:position w:val="-6"/>
          <w:sz w:val="24"/>
          <w:szCs w:val="24"/>
        </w:rPr>
        <w:object w:dxaOrig="160" w:dyaOrig="279" w14:anchorId="3E73097D">
          <v:shape id="_x0000_i1062" type="#_x0000_t75" style="width:8.4pt;height:14.4pt" o:ole="">
            <v:imagedata r:id="rId68" o:title=""/>
          </v:shape>
          <o:OLEObject Type="Embed" ProgID="Equation.DSMT4" ShapeID="_x0000_i1062" DrawAspect="Content" ObjectID="_1748717951" r:id="rId69"/>
        </w:object>
      </w:r>
      <w:r w:rsidR="002A7F98" w:rsidRPr="0027114E">
        <w:rPr>
          <w:rFonts w:ascii="Times New Roman" w:hAnsi="Times New Roman" w:cs="Times New Roman"/>
          <w:color w:val="000000"/>
          <w:sz w:val="24"/>
          <w:szCs w:val="24"/>
        </w:rPr>
        <w:t xml:space="preserve">, </w:t>
      </w:r>
      <w:r w:rsidR="001B3E3C" w:rsidRPr="0027114E">
        <w:rPr>
          <w:rFonts w:ascii="Times New Roman" w:hAnsi="Times New Roman" w:cs="Times New Roman"/>
          <w:color w:val="000000"/>
          <w:position w:val="-6"/>
          <w:sz w:val="24"/>
          <w:szCs w:val="24"/>
        </w:rPr>
        <w:object w:dxaOrig="160" w:dyaOrig="300" w14:anchorId="5E3FD12E">
          <v:shape id="_x0000_i1063" type="#_x0000_t75" style="width:8.4pt;height:15pt" o:ole="">
            <v:imagedata r:id="rId70" o:title=""/>
          </v:shape>
          <o:OLEObject Type="Embed" ProgID="Equation.DSMT4" ShapeID="_x0000_i1063" DrawAspect="Content" ObjectID="_1748717952" r:id="rId71"/>
        </w:object>
      </w:r>
      <w:r w:rsidR="002A7F98"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position w:val="-12"/>
          <w:sz w:val="24"/>
          <w:szCs w:val="24"/>
        </w:rPr>
        <w:object w:dxaOrig="220" w:dyaOrig="340" w14:anchorId="5148CA92">
          <v:shape id="_x0000_i1064" type="#_x0000_t75" style="width:11.4pt;height:16.8pt" o:ole="">
            <v:imagedata r:id="rId72" o:title=""/>
          </v:shape>
          <o:OLEObject Type="Embed" ProgID="Equation.DSMT4" ShapeID="_x0000_i1064" DrawAspect="Content" ObjectID="_1748717953" r:id="rId73"/>
        </w:object>
      </w:r>
      <w:r w:rsidR="002A7F98" w:rsidRPr="0027114E">
        <w:rPr>
          <w:rFonts w:ascii="Times New Roman" w:hAnsi="Times New Roman" w:cs="Times New Roman"/>
          <w:color w:val="000000"/>
          <w:sz w:val="24"/>
          <w:szCs w:val="24"/>
        </w:rPr>
        <w:t xml:space="preserve">, </w:t>
      </w:r>
      <w:r w:rsidR="002A7F98" w:rsidRPr="0027114E">
        <w:rPr>
          <w:rFonts w:ascii="Times New Roman" w:hAnsi="Times New Roman" w:cs="Times New Roman"/>
          <w:color w:val="000000"/>
          <w:position w:val="-6"/>
          <w:sz w:val="24"/>
          <w:szCs w:val="24"/>
        </w:rPr>
        <w:object w:dxaOrig="220" w:dyaOrig="300" w14:anchorId="70901C5A">
          <v:shape id="_x0000_i1065" type="#_x0000_t75" style="width:11.4pt;height:15pt" o:ole="">
            <v:imagedata r:id="rId74" o:title=""/>
          </v:shape>
          <o:OLEObject Type="Embed" ProgID="Equation.DSMT4" ShapeID="_x0000_i1065" DrawAspect="Content" ObjectID="_1748717954" r:id="rId75"/>
        </w:object>
      </w:r>
      <w:r w:rsidR="002A7F98" w:rsidRPr="0027114E">
        <w:rPr>
          <w:rFonts w:ascii="Times New Roman" w:hAnsi="Times New Roman" w:cs="Times New Roman"/>
          <w:color w:val="000000"/>
          <w:sz w:val="24"/>
          <w:szCs w:val="24"/>
        </w:rPr>
        <w:t>, и «ноль» в остальных случаях.</w:t>
      </w:r>
    </w:p>
    <w:p w14:paraId="46616919" w14:textId="77777777" w:rsidR="002A7F98" w:rsidRPr="0027114E" w:rsidRDefault="002A7F98" w:rsidP="0027114E">
      <w:pPr>
        <w:spacing w:after="0" w:line="240" w:lineRule="auto"/>
        <w:ind w:firstLine="709"/>
        <w:jc w:val="both"/>
        <w:rPr>
          <w:rFonts w:ascii="Times New Roman" w:hAnsi="Times New Roman" w:cs="Times New Roman"/>
          <w:color w:val="000000"/>
          <w:sz w:val="24"/>
          <w:szCs w:val="24"/>
        </w:rPr>
      </w:pPr>
      <w:r w:rsidRPr="0027114E">
        <w:rPr>
          <w:rFonts w:ascii="Times New Roman" w:hAnsi="Times New Roman" w:cs="Times New Roman"/>
          <w:color w:val="000000"/>
          <w:sz w:val="24"/>
          <w:szCs w:val="24"/>
        </w:rPr>
        <w:t xml:space="preserve">При сделанных допущениях целевая функция </w:t>
      </w:r>
      <w:r w:rsidR="001B3E3C" w:rsidRPr="0027114E">
        <w:rPr>
          <w:rFonts w:ascii="Times New Roman" w:hAnsi="Times New Roman" w:cs="Times New Roman"/>
          <w:color w:val="000000"/>
          <w:spacing w:val="-9"/>
          <w:position w:val="-18"/>
          <w:sz w:val="24"/>
          <w:szCs w:val="24"/>
        </w:rPr>
        <w:object w:dxaOrig="2700" w:dyaOrig="440" w14:anchorId="639C9650">
          <v:shape id="_x0000_i1066" type="#_x0000_t75" style="width:135pt;height:21.6pt" o:ole="">
            <v:imagedata r:id="rId76" o:title=""/>
          </v:shape>
          <o:OLEObject Type="Embed" ProgID="Equation.DSMT4" ShapeID="_x0000_i1066" DrawAspect="Content" ObjectID="_1748717955" r:id="rId77"/>
        </w:object>
      </w:r>
      <w:r w:rsidRPr="0027114E">
        <w:rPr>
          <w:rFonts w:ascii="Times New Roman" w:hAnsi="Times New Roman" w:cs="Times New Roman"/>
          <w:color w:val="000000"/>
          <w:sz w:val="24"/>
          <w:szCs w:val="24"/>
        </w:rPr>
        <w:t xml:space="preserve">задачи оптимизации </w:t>
      </w:r>
      <w:r w:rsidR="001B3E3C" w:rsidRPr="0027114E">
        <w:rPr>
          <w:rFonts w:ascii="Times New Roman" w:hAnsi="Times New Roman" w:cs="Times New Roman"/>
          <w:color w:val="000000"/>
          <w:sz w:val="24"/>
          <w:szCs w:val="24"/>
        </w:rPr>
        <w:t>риска ИП имеет следующий вид:</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1B3E3C" w:rsidRPr="0027114E" w14:paraId="2F8A685F" w14:textId="77777777" w:rsidTr="00820D9F">
        <w:tc>
          <w:tcPr>
            <w:tcW w:w="8897" w:type="dxa"/>
            <w:vAlign w:val="center"/>
          </w:tcPr>
          <w:p w14:paraId="2209B382" w14:textId="77777777" w:rsidR="001B3E3C" w:rsidRPr="0027114E" w:rsidRDefault="001B3E3C" w:rsidP="0027114E">
            <w:pPr>
              <w:jc w:val="center"/>
              <w:rPr>
                <w:rFonts w:ascii="Times New Roman" w:hAnsi="Times New Roman" w:cs="Times New Roman"/>
                <w:sz w:val="24"/>
                <w:szCs w:val="24"/>
              </w:rPr>
            </w:pPr>
            <w:r w:rsidRPr="0027114E">
              <w:rPr>
                <w:rFonts w:ascii="Times New Roman" w:hAnsi="Times New Roman" w:cs="Times New Roman"/>
                <w:color w:val="000000"/>
                <w:spacing w:val="-9"/>
                <w:position w:val="-36"/>
                <w:sz w:val="24"/>
                <w:szCs w:val="24"/>
              </w:rPr>
              <w:object w:dxaOrig="5920" w:dyaOrig="840" w14:anchorId="093F7161">
                <v:shape id="_x0000_i1067" type="#_x0000_t75" style="width:297pt;height:42pt" o:ole="">
                  <v:imagedata r:id="rId78" o:title=""/>
                </v:shape>
                <o:OLEObject Type="Embed" ProgID="Equation.DSMT4" ShapeID="_x0000_i1067" DrawAspect="Content" ObjectID="_1748717956" r:id="rId79"/>
              </w:object>
            </w:r>
            <w:r w:rsidR="00F044C7" w:rsidRPr="0027114E">
              <w:rPr>
                <w:rFonts w:ascii="Times New Roman" w:hAnsi="Times New Roman" w:cs="Times New Roman"/>
                <w:sz w:val="24"/>
                <w:szCs w:val="24"/>
              </w:rPr>
              <w:t>.</w:t>
            </w:r>
          </w:p>
        </w:tc>
        <w:tc>
          <w:tcPr>
            <w:tcW w:w="674" w:type="dxa"/>
            <w:vAlign w:val="center"/>
          </w:tcPr>
          <w:p w14:paraId="69384A61" w14:textId="77777777" w:rsidR="001B3E3C" w:rsidRPr="0027114E" w:rsidRDefault="001B3E3C" w:rsidP="0027114E">
            <w:pPr>
              <w:jc w:val="right"/>
              <w:rPr>
                <w:rFonts w:ascii="Times New Roman" w:hAnsi="Times New Roman" w:cs="Times New Roman"/>
                <w:sz w:val="24"/>
                <w:szCs w:val="24"/>
              </w:rPr>
            </w:pPr>
            <w:r w:rsidRPr="0027114E">
              <w:rPr>
                <w:rFonts w:ascii="Times New Roman" w:hAnsi="Times New Roman" w:cs="Times New Roman"/>
                <w:sz w:val="24"/>
                <w:szCs w:val="24"/>
              </w:rPr>
              <w:t>(</w:t>
            </w:r>
            <w:r w:rsidR="00F044C7" w:rsidRPr="0027114E">
              <w:rPr>
                <w:rFonts w:ascii="Times New Roman" w:hAnsi="Times New Roman" w:cs="Times New Roman"/>
                <w:sz w:val="24"/>
                <w:szCs w:val="24"/>
              </w:rPr>
              <w:t>5</w:t>
            </w:r>
            <w:r w:rsidRPr="0027114E">
              <w:rPr>
                <w:rFonts w:ascii="Times New Roman" w:hAnsi="Times New Roman" w:cs="Times New Roman"/>
                <w:sz w:val="24"/>
                <w:szCs w:val="24"/>
              </w:rPr>
              <w:t>)</w:t>
            </w:r>
          </w:p>
        </w:tc>
      </w:tr>
    </w:tbl>
    <w:p w14:paraId="6BD2C506" w14:textId="77777777" w:rsidR="00AD7BF6" w:rsidRPr="0027114E" w:rsidRDefault="00AD7BF6"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sz w:val="24"/>
          <w:szCs w:val="24"/>
        </w:rPr>
        <w:t>При этом:</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AD7BF6" w:rsidRPr="0027114E" w14:paraId="506DFED2" w14:textId="77777777" w:rsidTr="00820D9F">
        <w:tc>
          <w:tcPr>
            <w:tcW w:w="8897" w:type="dxa"/>
            <w:vAlign w:val="center"/>
          </w:tcPr>
          <w:p w14:paraId="0FDD6015" w14:textId="77777777" w:rsidR="00AD7BF6" w:rsidRPr="0027114E" w:rsidRDefault="00AD7BF6" w:rsidP="0027114E">
            <w:pPr>
              <w:jc w:val="center"/>
              <w:rPr>
                <w:rFonts w:ascii="Times New Roman" w:hAnsi="Times New Roman" w:cs="Times New Roman"/>
                <w:sz w:val="24"/>
                <w:szCs w:val="24"/>
              </w:rPr>
            </w:pPr>
            <w:r w:rsidRPr="0027114E">
              <w:rPr>
                <w:rFonts w:ascii="Times New Roman" w:hAnsi="Times New Roman" w:cs="Times New Roman"/>
                <w:color w:val="000000"/>
                <w:spacing w:val="-9"/>
                <w:position w:val="-18"/>
                <w:sz w:val="24"/>
                <w:szCs w:val="24"/>
              </w:rPr>
              <w:object w:dxaOrig="3540" w:dyaOrig="440" w14:anchorId="61ED4272">
                <v:shape id="_x0000_i1068" type="#_x0000_t75" style="width:177pt;height:21.6pt" o:ole="">
                  <v:imagedata r:id="rId80" o:title=""/>
                </v:shape>
                <o:OLEObject Type="Embed" ProgID="Equation.DSMT4" ShapeID="_x0000_i1068" DrawAspect="Content" ObjectID="_1748717957" r:id="rId81"/>
              </w:object>
            </w:r>
            <w:r w:rsidRPr="0027114E">
              <w:rPr>
                <w:rFonts w:ascii="Times New Roman" w:hAnsi="Times New Roman" w:cs="Times New Roman"/>
                <w:sz w:val="24"/>
                <w:szCs w:val="24"/>
              </w:rPr>
              <w:t>.</w:t>
            </w:r>
          </w:p>
        </w:tc>
        <w:tc>
          <w:tcPr>
            <w:tcW w:w="674" w:type="dxa"/>
            <w:vAlign w:val="center"/>
          </w:tcPr>
          <w:p w14:paraId="3ABBC47F" w14:textId="77777777" w:rsidR="00AD7BF6" w:rsidRPr="0027114E" w:rsidRDefault="00AD7BF6" w:rsidP="0027114E">
            <w:pPr>
              <w:jc w:val="right"/>
              <w:rPr>
                <w:rFonts w:ascii="Times New Roman" w:hAnsi="Times New Roman" w:cs="Times New Roman"/>
                <w:sz w:val="24"/>
                <w:szCs w:val="24"/>
              </w:rPr>
            </w:pPr>
            <w:r w:rsidRPr="0027114E">
              <w:rPr>
                <w:rFonts w:ascii="Times New Roman" w:hAnsi="Times New Roman" w:cs="Times New Roman"/>
                <w:sz w:val="24"/>
                <w:szCs w:val="24"/>
              </w:rPr>
              <w:t>(6)</w:t>
            </w:r>
          </w:p>
        </w:tc>
      </w:tr>
    </w:tbl>
    <w:p w14:paraId="26D5B175" w14:textId="77777777" w:rsidR="001B3E3C" w:rsidRPr="0027114E" w:rsidRDefault="00F044C7"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sz w:val="24"/>
          <w:szCs w:val="24"/>
        </w:rPr>
        <w:t>Ограничения по задаче оптимизации имеют следующий вид:</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gridCol w:w="679"/>
      </w:tblGrid>
      <w:tr w:rsidR="00F044C7" w:rsidRPr="0027114E" w14:paraId="4127E0DB" w14:textId="77777777" w:rsidTr="00820D9F">
        <w:tc>
          <w:tcPr>
            <w:tcW w:w="8897" w:type="dxa"/>
            <w:vAlign w:val="center"/>
          </w:tcPr>
          <w:p w14:paraId="6F058FF2" w14:textId="77777777" w:rsidR="00F044C7" w:rsidRPr="0027114E" w:rsidRDefault="00F044C7" w:rsidP="0027114E">
            <w:pPr>
              <w:jc w:val="center"/>
              <w:rPr>
                <w:rFonts w:ascii="Times New Roman" w:hAnsi="Times New Roman" w:cs="Times New Roman"/>
                <w:sz w:val="24"/>
                <w:szCs w:val="24"/>
              </w:rPr>
            </w:pPr>
            <w:r w:rsidRPr="0027114E">
              <w:rPr>
                <w:rFonts w:ascii="Times New Roman" w:hAnsi="Times New Roman" w:cs="Times New Roman"/>
                <w:color w:val="000000"/>
                <w:spacing w:val="-9"/>
                <w:position w:val="-36"/>
                <w:sz w:val="24"/>
                <w:szCs w:val="24"/>
              </w:rPr>
              <w:object w:dxaOrig="4900" w:dyaOrig="840" w14:anchorId="661AEFB2">
                <v:shape id="_x0000_i1069" type="#_x0000_t75" style="width:244.8pt;height:42pt" o:ole="">
                  <v:imagedata r:id="rId82" o:title=""/>
                </v:shape>
                <o:OLEObject Type="Embed" ProgID="Equation.DSMT4" ShapeID="_x0000_i1069" DrawAspect="Content" ObjectID="_1748717958" r:id="rId83"/>
              </w:object>
            </w:r>
            <w:r w:rsidRPr="0027114E">
              <w:rPr>
                <w:rFonts w:ascii="Times New Roman" w:hAnsi="Times New Roman" w:cs="Times New Roman"/>
                <w:sz w:val="24"/>
                <w:szCs w:val="24"/>
              </w:rPr>
              <w:t xml:space="preserve">, </w:t>
            </w:r>
            <w:r w:rsidRPr="0027114E">
              <w:rPr>
                <w:rFonts w:ascii="Times New Roman" w:hAnsi="Times New Roman" w:cs="Times New Roman"/>
                <w:color w:val="000000"/>
                <w:position w:val="-12"/>
                <w:sz w:val="24"/>
                <w:szCs w:val="24"/>
              </w:rPr>
              <w:object w:dxaOrig="980" w:dyaOrig="360" w14:anchorId="326A692A">
                <v:shape id="_x0000_i1070" type="#_x0000_t75" style="width:49.2pt;height:18pt" o:ole="">
                  <v:imagedata r:id="rId40" o:title=""/>
                </v:shape>
                <o:OLEObject Type="Embed" ProgID="Equation.DSMT4" ShapeID="_x0000_i1070" DrawAspect="Content" ObjectID="_1748717959" r:id="rId84"/>
              </w:object>
            </w:r>
          </w:p>
        </w:tc>
        <w:tc>
          <w:tcPr>
            <w:tcW w:w="674" w:type="dxa"/>
            <w:vAlign w:val="center"/>
          </w:tcPr>
          <w:p w14:paraId="43702AD4" w14:textId="77777777" w:rsidR="00F044C7" w:rsidRPr="0027114E" w:rsidRDefault="00F044C7" w:rsidP="0027114E">
            <w:pPr>
              <w:jc w:val="right"/>
              <w:rPr>
                <w:rFonts w:ascii="Times New Roman" w:hAnsi="Times New Roman" w:cs="Times New Roman"/>
                <w:sz w:val="24"/>
                <w:szCs w:val="24"/>
              </w:rPr>
            </w:pPr>
            <w:r w:rsidRPr="0027114E">
              <w:rPr>
                <w:rFonts w:ascii="Times New Roman" w:hAnsi="Times New Roman" w:cs="Times New Roman"/>
                <w:sz w:val="24"/>
                <w:szCs w:val="24"/>
              </w:rPr>
              <w:t>(</w:t>
            </w:r>
            <w:r w:rsidR="00AD7BF6" w:rsidRPr="0027114E">
              <w:rPr>
                <w:rFonts w:ascii="Times New Roman" w:hAnsi="Times New Roman" w:cs="Times New Roman"/>
                <w:sz w:val="24"/>
                <w:szCs w:val="24"/>
              </w:rPr>
              <w:t>7</w:t>
            </w:r>
            <w:r w:rsidRPr="0027114E">
              <w:rPr>
                <w:rFonts w:ascii="Times New Roman" w:hAnsi="Times New Roman" w:cs="Times New Roman"/>
                <w:sz w:val="24"/>
                <w:szCs w:val="24"/>
              </w:rPr>
              <w:t>)</w:t>
            </w:r>
          </w:p>
        </w:tc>
      </w:tr>
      <w:tr w:rsidR="00F044C7" w:rsidRPr="0027114E" w14:paraId="5C20B7E0" w14:textId="77777777" w:rsidTr="00820D9F">
        <w:tc>
          <w:tcPr>
            <w:tcW w:w="8897" w:type="dxa"/>
            <w:vAlign w:val="center"/>
          </w:tcPr>
          <w:p w14:paraId="31EA033B" w14:textId="77777777" w:rsidR="00F044C7" w:rsidRPr="0027114E" w:rsidRDefault="00F044C7" w:rsidP="0027114E">
            <w:pPr>
              <w:jc w:val="center"/>
              <w:rPr>
                <w:rFonts w:ascii="Times New Roman" w:hAnsi="Times New Roman" w:cs="Times New Roman"/>
                <w:sz w:val="24"/>
                <w:szCs w:val="24"/>
              </w:rPr>
            </w:pPr>
            <w:r w:rsidRPr="0027114E">
              <w:rPr>
                <w:rFonts w:ascii="Times New Roman" w:hAnsi="Times New Roman" w:cs="Times New Roman"/>
                <w:color w:val="000000"/>
                <w:spacing w:val="-9"/>
                <w:position w:val="-36"/>
                <w:sz w:val="24"/>
                <w:szCs w:val="24"/>
              </w:rPr>
              <w:object w:dxaOrig="1840" w:dyaOrig="840" w14:anchorId="37514082">
                <v:shape id="_x0000_i1071" type="#_x0000_t75" style="width:92.4pt;height:42pt" o:ole="">
                  <v:imagedata r:id="rId85" o:title=""/>
                </v:shape>
                <o:OLEObject Type="Embed" ProgID="Equation.DSMT4" ShapeID="_x0000_i1071" DrawAspect="Content" ObjectID="_1748717960" r:id="rId86"/>
              </w:object>
            </w:r>
            <w:r w:rsidRPr="0027114E">
              <w:rPr>
                <w:rFonts w:ascii="Times New Roman" w:hAnsi="Times New Roman" w:cs="Times New Roman"/>
                <w:sz w:val="24"/>
                <w:szCs w:val="24"/>
              </w:rPr>
              <w:t>,</w:t>
            </w:r>
            <w:r w:rsidR="00AD7BF6" w:rsidRPr="0027114E">
              <w:rPr>
                <w:rFonts w:ascii="Times New Roman" w:hAnsi="Times New Roman" w:cs="Times New Roman"/>
                <w:sz w:val="24"/>
                <w:szCs w:val="24"/>
              </w:rPr>
              <w:t xml:space="preserve"> </w:t>
            </w:r>
            <w:r w:rsidR="00AD7BF6" w:rsidRPr="0027114E">
              <w:rPr>
                <w:rFonts w:ascii="Times New Roman" w:hAnsi="Times New Roman" w:cs="Times New Roman"/>
                <w:color w:val="000000"/>
                <w:position w:val="-12"/>
                <w:sz w:val="24"/>
                <w:szCs w:val="24"/>
              </w:rPr>
              <w:object w:dxaOrig="999" w:dyaOrig="360" w14:anchorId="4324834F">
                <v:shape id="_x0000_i1072" type="#_x0000_t75" style="width:50.4pt;height:18pt" o:ole="">
                  <v:imagedata r:id="rId38" o:title=""/>
                </v:shape>
                <o:OLEObject Type="Embed" ProgID="Equation.DSMT4" ShapeID="_x0000_i1072" DrawAspect="Content" ObjectID="_1748717961" r:id="rId87"/>
              </w:object>
            </w:r>
          </w:p>
        </w:tc>
        <w:tc>
          <w:tcPr>
            <w:tcW w:w="674" w:type="dxa"/>
            <w:vAlign w:val="center"/>
          </w:tcPr>
          <w:p w14:paraId="798AC7D2" w14:textId="77777777" w:rsidR="00F044C7" w:rsidRPr="0027114E" w:rsidRDefault="00F044C7" w:rsidP="0027114E">
            <w:pPr>
              <w:jc w:val="right"/>
              <w:rPr>
                <w:rFonts w:ascii="Times New Roman" w:hAnsi="Times New Roman" w:cs="Times New Roman"/>
                <w:sz w:val="24"/>
                <w:szCs w:val="24"/>
              </w:rPr>
            </w:pPr>
            <w:r w:rsidRPr="0027114E">
              <w:rPr>
                <w:rFonts w:ascii="Times New Roman" w:hAnsi="Times New Roman" w:cs="Times New Roman"/>
                <w:sz w:val="24"/>
                <w:szCs w:val="24"/>
              </w:rPr>
              <w:t>(</w:t>
            </w:r>
            <w:r w:rsidR="00AD7BF6" w:rsidRPr="0027114E">
              <w:rPr>
                <w:rFonts w:ascii="Times New Roman" w:hAnsi="Times New Roman" w:cs="Times New Roman"/>
                <w:sz w:val="24"/>
                <w:szCs w:val="24"/>
              </w:rPr>
              <w:t>8</w:t>
            </w:r>
            <w:r w:rsidRPr="0027114E">
              <w:rPr>
                <w:rFonts w:ascii="Times New Roman" w:hAnsi="Times New Roman" w:cs="Times New Roman"/>
                <w:sz w:val="24"/>
                <w:szCs w:val="24"/>
              </w:rPr>
              <w:t>)</w:t>
            </w:r>
          </w:p>
        </w:tc>
      </w:tr>
      <w:tr w:rsidR="00F044C7" w:rsidRPr="0027114E" w14:paraId="4530EDC8" w14:textId="77777777" w:rsidTr="00820D9F">
        <w:tc>
          <w:tcPr>
            <w:tcW w:w="8897" w:type="dxa"/>
            <w:vAlign w:val="center"/>
          </w:tcPr>
          <w:p w14:paraId="6E3AFE7D" w14:textId="77777777" w:rsidR="00F044C7" w:rsidRPr="0027114E" w:rsidRDefault="00AD7BF6" w:rsidP="0027114E">
            <w:pPr>
              <w:jc w:val="center"/>
              <w:rPr>
                <w:rFonts w:ascii="Times New Roman" w:hAnsi="Times New Roman" w:cs="Times New Roman"/>
                <w:sz w:val="24"/>
                <w:szCs w:val="24"/>
              </w:rPr>
            </w:pPr>
            <w:r w:rsidRPr="0027114E">
              <w:rPr>
                <w:rFonts w:ascii="Times New Roman" w:hAnsi="Times New Roman" w:cs="Times New Roman"/>
                <w:color w:val="000000"/>
                <w:spacing w:val="-9"/>
                <w:position w:val="-16"/>
                <w:sz w:val="24"/>
                <w:szCs w:val="24"/>
              </w:rPr>
              <w:object w:dxaOrig="1300" w:dyaOrig="440" w14:anchorId="6ACE3D7F">
                <v:shape id="_x0000_i1073" type="#_x0000_t75" style="width:64.8pt;height:21.6pt" o:ole="">
                  <v:imagedata r:id="rId88" o:title=""/>
                </v:shape>
                <o:OLEObject Type="Embed" ProgID="Equation.DSMT4" ShapeID="_x0000_i1073" DrawAspect="Content" ObjectID="_1748717962" r:id="rId89"/>
              </w:object>
            </w:r>
            <w:r w:rsidRPr="0027114E">
              <w:rPr>
                <w:rFonts w:ascii="Times New Roman" w:hAnsi="Times New Roman" w:cs="Times New Roman"/>
                <w:color w:val="000000"/>
                <w:spacing w:val="-9"/>
                <w:sz w:val="24"/>
                <w:szCs w:val="24"/>
              </w:rPr>
              <w:t>.</w:t>
            </w:r>
          </w:p>
        </w:tc>
        <w:tc>
          <w:tcPr>
            <w:tcW w:w="674" w:type="dxa"/>
            <w:vAlign w:val="center"/>
          </w:tcPr>
          <w:p w14:paraId="6841F3C0" w14:textId="77777777" w:rsidR="00F044C7" w:rsidRPr="0027114E" w:rsidRDefault="00F044C7" w:rsidP="0027114E">
            <w:pPr>
              <w:jc w:val="right"/>
              <w:rPr>
                <w:rFonts w:ascii="Times New Roman" w:hAnsi="Times New Roman" w:cs="Times New Roman"/>
                <w:sz w:val="24"/>
                <w:szCs w:val="24"/>
              </w:rPr>
            </w:pPr>
            <w:r w:rsidRPr="0027114E">
              <w:rPr>
                <w:rFonts w:ascii="Times New Roman" w:hAnsi="Times New Roman" w:cs="Times New Roman"/>
                <w:sz w:val="24"/>
                <w:szCs w:val="24"/>
              </w:rPr>
              <w:t>(</w:t>
            </w:r>
            <w:r w:rsidR="00AD7BF6" w:rsidRPr="0027114E">
              <w:rPr>
                <w:rFonts w:ascii="Times New Roman" w:hAnsi="Times New Roman" w:cs="Times New Roman"/>
                <w:sz w:val="24"/>
                <w:szCs w:val="24"/>
              </w:rPr>
              <w:t>9</w:t>
            </w:r>
            <w:r w:rsidRPr="0027114E">
              <w:rPr>
                <w:rFonts w:ascii="Times New Roman" w:hAnsi="Times New Roman" w:cs="Times New Roman"/>
                <w:sz w:val="24"/>
                <w:szCs w:val="24"/>
              </w:rPr>
              <w:t>)</w:t>
            </w:r>
          </w:p>
        </w:tc>
      </w:tr>
    </w:tbl>
    <w:p w14:paraId="011EF41E" w14:textId="77777777" w:rsidR="00F044C7" w:rsidRPr="0027114E" w:rsidRDefault="00AD7BF6"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sz w:val="24"/>
          <w:szCs w:val="24"/>
        </w:rPr>
        <w:t xml:space="preserve">Система неравенств (7) означает, что затраты ресурсов на управление рисками не должны превышать заданные предельные значения. Система выражений (8) определяет, что для каждого фактора риска должен быть выбран только один вариант управления из всех имеющихся. Соотношение (9) определяет возможные значения переменной управления. </w:t>
      </w:r>
    </w:p>
    <w:p w14:paraId="1B87C9F0" w14:textId="77777777" w:rsidR="00AD7BF6" w:rsidRPr="0027114E" w:rsidRDefault="00AD7BF6" w:rsidP="0027114E">
      <w:pPr>
        <w:spacing w:after="0" w:line="240" w:lineRule="auto"/>
        <w:ind w:firstLine="709"/>
        <w:jc w:val="both"/>
        <w:rPr>
          <w:rFonts w:ascii="Times New Roman" w:hAnsi="Times New Roman" w:cs="Times New Roman"/>
          <w:sz w:val="24"/>
          <w:szCs w:val="24"/>
        </w:rPr>
      </w:pPr>
      <w:r w:rsidRPr="0027114E">
        <w:rPr>
          <w:rFonts w:ascii="Times New Roman" w:hAnsi="Times New Roman" w:cs="Times New Roman"/>
          <w:sz w:val="24"/>
          <w:szCs w:val="24"/>
        </w:rPr>
        <w:t xml:space="preserve">Таким образом, сформирована задача оптимизации риска ИП строительной организации. Данная задача относится к области булева математического программирования. Решение задачи нетрудно получить с помощью надстройки «Поиск решения», входящей в состав </w:t>
      </w:r>
      <w:r w:rsidRPr="0027114E">
        <w:rPr>
          <w:rFonts w:ascii="Times New Roman" w:hAnsi="Times New Roman" w:cs="Times New Roman"/>
          <w:sz w:val="24"/>
          <w:szCs w:val="24"/>
          <w:lang w:val="en-US"/>
        </w:rPr>
        <w:t>MS</w:t>
      </w:r>
      <w:r w:rsidRPr="0027114E">
        <w:rPr>
          <w:rFonts w:ascii="Times New Roman" w:hAnsi="Times New Roman" w:cs="Times New Roman"/>
          <w:sz w:val="24"/>
          <w:szCs w:val="24"/>
        </w:rPr>
        <w:t>-</w:t>
      </w:r>
      <w:r w:rsidRPr="0027114E">
        <w:rPr>
          <w:rFonts w:ascii="Times New Roman" w:hAnsi="Times New Roman" w:cs="Times New Roman"/>
          <w:sz w:val="24"/>
          <w:szCs w:val="24"/>
          <w:lang w:val="en-US"/>
        </w:rPr>
        <w:t>Excel</w:t>
      </w:r>
      <w:r w:rsidRPr="0027114E">
        <w:rPr>
          <w:rFonts w:ascii="Times New Roman" w:hAnsi="Times New Roman" w:cs="Times New Roman"/>
          <w:sz w:val="24"/>
          <w:szCs w:val="24"/>
        </w:rPr>
        <w:t>.</w:t>
      </w:r>
    </w:p>
    <w:p w14:paraId="54C908EF" w14:textId="77777777" w:rsidR="00065C90" w:rsidRDefault="00065C90" w:rsidP="0027114E">
      <w:pPr>
        <w:spacing w:after="0" w:line="240" w:lineRule="auto"/>
        <w:ind w:firstLine="567"/>
        <w:jc w:val="both"/>
        <w:rPr>
          <w:rFonts w:ascii="Times New Roman" w:hAnsi="Times New Roman" w:cs="Times New Roman"/>
          <w:sz w:val="24"/>
          <w:szCs w:val="24"/>
        </w:rPr>
      </w:pPr>
    </w:p>
    <w:p w14:paraId="435AC804" w14:textId="14CC55CB" w:rsidR="001B3E3C" w:rsidRPr="00065C90" w:rsidRDefault="00065C90" w:rsidP="00065C90">
      <w:pPr>
        <w:spacing w:after="0" w:line="240" w:lineRule="auto"/>
        <w:jc w:val="center"/>
        <w:rPr>
          <w:rFonts w:ascii="Times New Roman" w:hAnsi="Times New Roman" w:cs="Times New Roman"/>
          <w:b/>
          <w:bCs/>
          <w:sz w:val="24"/>
          <w:szCs w:val="24"/>
        </w:rPr>
      </w:pPr>
      <w:r w:rsidRPr="00065C90">
        <w:rPr>
          <w:rFonts w:ascii="Times New Roman" w:hAnsi="Times New Roman" w:cs="Times New Roman"/>
          <w:b/>
          <w:bCs/>
          <w:sz w:val="24"/>
          <w:szCs w:val="24"/>
        </w:rPr>
        <w:t>Библиографический список</w:t>
      </w:r>
    </w:p>
    <w:p w14:paraId="0CB81FE7" w14:textId="65E7B73B" w:rsidR="00AD7BF6" w:rsidRPr="00274C58" w:rsidRDefault="0027114E" w:rsidP="0027114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w:t>
      </w:r>
      <w:r w:rsidR="00AD7BF6" w:rsidRPr="00274C58">
        <w:rPr>
          <w:rFonts w:ascii="Times New Roman" w:hAnsi="Times New Roman" w:cs="Times New Roman"/>
          <w:sz w:val="24"/>
          <w:szCs w:val="24"/>
        </w:rPr>
        <w:t>Рыжкин И.И. Риски строительства и монтажа</w:t>
      </w:r>
      <w:r w:rsidR="00065C90" w:rsidRPr="00274C58">
        <w:rPr>
          <w:rFonts w:ascii="Times New Roman" w:hAnsi="Times New Roman" w:cs="Times New Roman"/>
          <w:sz w:val="24"/>
          <w:szCs w:val="24"/>
        </w:rPr>
        <w:t>.</w:t>
      </w:r>
      <w:r w:rsidRPr="00274C58">
        <w:rPr>
          <w:rFonts w:ascii="Times New Roman" w:hAnsi="Times New Roman" w:cs="Times New Roman"/>
          <w:sz w:val="24"/>
          <w:szCs w:val="24"/>
        </w:rPr>
        <w:t xml:space="preserve"> </w:t>
      </w:r>
      <w:r w:rsidR="00AD7BF6" w:rsidRPr="00274C58">
        <w:rPr>
          <w:rFonts w:ascii="Times New Roman" w:hAnsi="Times New Roman" w:cs="Times New Roman"/>
          <w:sz w:val="24"/>
          <w:szCs w:val="24"/>
        </w:rPr>
        <w:t>М.: Анкил, 2006. 180 с.</w:t>
      </w:r>
    </w:p>
    <w:p w14:paraId="7D98750D" w14:textId="6217A5A6" w:rsidR="0096513E" w:rsidRPr="00274C58" w:rsidRDefault="0027114E" w:rsidP="0027114E">
      <w:pPr>
        <w:spacing w:after="0" w:line="240" w:lineRule="auto"/>
        <w:ind w:firstLine="709"/>
        <w:jc w:val="both"/>
        <w:rPr>
          <w:rFonts w:ascii="Times New Roman" w:hAnsi="Times New Roman" w:cs="Times New Roman"/>
          <w:sz w:val="24"/>
          <w:szCs w:val="24"/>
        </w:rPr>
      </w:pPr>
      <w:r w:rsidRPr="00274C58">
        <w:rPr>
          <w:rFonts w:ascii="Times New Roman" w:hAnsi="Times New Roman" w:cs="Times New Roman"/>
          <w:sz w:val="24"/>
          <w:szCs w:val="24"/>
        </w:rPr>
        <w:t>2. </w:t>
      </w:r>
      <w:r w:rsidR="0096513E" w:rsidRPr="00274C58">
        <w:rPr>
          <w:rFonts w:ascii="Times New Roman" w:hAnsi="Times New Roman" w:cs="Times New Roman"/>
          <w:sz w:val="24"/>
          <w:szCs w:val="24"/>
        </w:rPr>
        <w:t xml:space="preserve">Быкова Ю.В., </w:t>
      </w:r>
      <w:proofErr w:type="spellStart"/>
      <w:r w:rsidR="0096513E" w:rsidRPr="00274C58">
        <w:rPr>
          <w:rFonts w:ascii="Times New Roman" w:hAnsi="Times New Roman" w:cs="Times New Roman"/>
          <w:sz w:val="24"/>
          <w:szCs w:val="24"/>
        </w:rPr>
        <w:t>Дзьоник</w:t>
      </w:r>
      <w:proofErr w:type="spellEnd"/>
      <w:r w:rsidR="0096513E" w:rsidRPr="00274C58">
        <w:rPr>
          <w:rFonts w:ascii="Times New Roman" w:hAnsi="Times New Roman" w:cs="Times New Roman"/>
          <w:sz w:val="24"/>
          <w:szCs w:val="24"/>
        </w:rPr>
        <w:t xml:space="preserve"> Е.М., </w:t>
      </w:r>
      <w:proofErr w:type="spellStart"/>
      <w:r w:rsidR="0096513E" w:rsidRPr="00274C58">
        <w:rPr>
          <w:rFonts w:ascii="Times New Roman" w:hAnsi="Times New Roman" w:cs="Times New Roman"/>
          <w:sz w:val="24"/>
          <w:szCs w:val="24"/>
        </w:rPr>
        <w:t>Фидрикова</w:t>
      </w:r>
      <w:proofErr w:type="spellEnd"/>
      <w:r w:rsidR="0096513E" w:rsidRPr="00274C58">
        <w:rPr>
          <w:rFonts w:ascii="Times New Roman" w:hAnsi="Times New Roman" w:cs="Times New Roman"/>
          <w:sz w:val="24"/>
          <w:szCs w:val="24"/>
        </w:rPr>
        <w:t xml:space="preserve"> А.С., Солдатенко Т.Н. Сравнительный анализ методов оценивания рисков проектов уникальных зданий и сооружений // Строительство уникальных зданий и сооружений. 2014. № 3(18). С. 82-92. EDN SCPFFJ.</w:t>
      </w:r>
    </w:p>
    <w:p w14:paraId="0EB43B24" w14:textId="5F4BE2A6" w:rsidR="000425D1" w:rsidRPr="00274C58" w:rsidRDefault="0096513E" w:rsidP="0027114E">
      <w:pPr>
        <w:spacing w:after="0" w:line="240" w:lineRule="auto"/>
        <w:ind w:firstLine="709"/>
        <w:jc w:val="both"/>
        <w:rPr>
          <w:rFonts w:ascii="Times New Roman" w:hAnsi="Times New Roman" w:cs="Times New Roman"/>
          <w:sz w:val="24"/>
          <w:szCs w:val="24"/>
        </w:rPr>
      </w:pPr>
      <w:r w:rsidRPr="00274C58">
        <w:rPr>
          <w:rFonts w:ascii="Times New Roman" w:hAnsi="Times New Roman" w:cs="Times New Roman"/>
          <w:sz w:val="24"/>
          <w:szCs w:val="24"/>
        </w:rPr>
        <w:t>3. </w:t>
      </w:r>
      <w:proofErr w:type="spellStart"/>
      <w:r w:rsidR="000425D1" w:rsidRPr="00274C58">
        <w:rPr>
          <w:rFonts w:ascii="Times New Roman" w:hAnsi="Times New Roman" w:cs="Times New Roman"/>
          <w:sz w:val="24"/>
          <w:szCs w:val="24"/>
        </w:rPr>
        <w:t>Салухов</w:t>
      </w:r>
      <w:proofErr w:type="spellEnd"/>
      <w:r w:rsidR="000425D1" w:rsidRPr="00274C58">
        <w:rPr>
          <w:rFonts w:ascii="Times New Roman" w:hAnsi="Times New Roman" w:cs="Times New Roman"/>
          <w:sz w:val="24"/>
          <w:szCs w:val="24"/>
        </w:rPr>
        <w:t xml:space="preserve"> В.И., Солдатенко В.С., Солдатенко Т.Н. Модель технического обслуживания комплекса средств измерений на основе оценки риска // Перспективные направления развития отечественных информационных технологий: Материалы VI межрегиональной научно-практической конференции, Севастополь, 22–26 сентября 2020 года / Севастополь: Севастопольский государственный университет, 2020. С. 164-165. EDN PMAOAC.</w:t>
      </w:r>
    </w:p>
    <w:p w14:paraId="0EACA601" w14:textId="53CABDA0" w:rsidR="00192400" w:rsidRPr="0027114E" w:rsidRDefault="000425D1" w:rsidP="0027114E">
      <w:pPr>
        <w:spacing w:after="0" w:line="240" w:lineRule="auto"/>
        <w:ind w:firstLine="709"/>
        <w:jc w:val="both"/>
        <w:rPr>
          <w:rFonts w:ascii="Times New Roman" w:hAnsi="Times New Roman" w:cs="Times New Roman"/>
          <w:sz w:val="24"/>
          <w:szCs w:val="24"/>
        </w:rPr>
      </w:pPr>
      <w:r w:rsidRPr="00274C58">
        <w:rPr>
          <w:rFonts w:ascii="Times New Roman" w:hAnsi="Times New Roman" w:cs="Times New Roman"/>
          <w:sz w:val="24"/>
          <w:szCs w:val="24"/>
        </w:rPr>
        <w:t>4. </w:t>
      </w:r>
      <w:r w:rsidR="00192400" w:rsidRPr="00274C58">
        <w:rPr>
          <w:rFonts w:ascii="Times New Roman" w:hAnsi="Times New Roman" w:cs="Times New Roman"/>
          <w:sz w:val="24"/>
          <w:szCs w:val="24"/>
        </w:rPr>
        <w:t>Солдатенко В.С. Математическое моделирование. Управление рисками проектов уникальных зданий и</w:t>
      </w:r>
      <w:r w:rsidR="00192400" w:rsidRPr="0027114E">
        <w:rPr>
          <w:rFonts w:ascii="Times New Roman" w:hAnsi="Times New Roman" w:cs="Times New Roman"/>
          <w:sz w:val="24"/>
          <w:szCs w:val="24"/>
        </w:rPr>
        <w:t xml:space="preserve"> сооружений: учеб. пособие</w:t>
      </w:r>
      <w:r w:rsidR="00065C90">
        <w:rPr>
          <w:rFonts w:ascii="Times New Roman" w:hAnsi="Times New Roman" w:cs="Times New Roman"/>
          <w:sz w:val="24"/>
          <w:szCs w:val="24"/>
        </w:rPr>
        <w:t>.</w:t>
      </w:r>
      <w:r w:rsidR="00192400" w:rsidRPr="0027114E">
        <w:rPr>
          <w:rFonts w:ascii="Times New Roman" w:hAnsi="Times New Roman" w:cs="Times New Roman"/>
          <w:sz w:val="24"/>
          <w:szCs w:val="24"/>
        </w:rPr>
        <w:t xml:space="preserve"> СПб.: Изд-во Политехн. ун-та, 2012. 84 с.</w:t>
      </w:r>
    </w:p>
    <w:p w14:paraId="2C0E26C0" w14:textId="1E2D377B" w:rsidR="0027114E" w:rsidRPr="0027114E" w:rsidRDefault="0027114E" w:rsidP="0027114E">
      <w:pPr>
        <w:spacing w:after="0" w:line="240" w:lineRule="auto"/>
        <w:jc w:val="both"/>
        <w:rPr>
          <w:rFonts w:ascii="Times New Roman" w:hAnsi="Times New Roman" w:cs="Times New Roman"/>
          <w:sz w:val="24"/>
          <w:szCs w:val="24"/>
        </w:rPr>
      </w:pPr>
    </w:p>
    <w:p w14:paraId="01160CDC" w14:textId="77777777" w:rsidR="00C100B4" w:rsidRPr="00C100B4" w:rsidRDefault="00C100B4" w:rsidP="00C100B4">
      <w:pPr>
        <w:spacing w:after="0" w:line="240" w:lineRule="auto"/>
        <w:jc w:val="center"/>
        <w:rPr>
          <w:rFonts w:ascii="Times New Roman" w:hAnsi="Times New Roman" w:cs="Times New Roman"/>
          <w:b/>
          <w:bCs/>
          <w:sz w:val="24"/>
          <w:szCs w:val="24"/>
        </w:rPr>
      </w:pPr>
      <w:r w:rsidRPr="00C100B4">
        <w:rPr>
          <w:rFonts w:ascii="Times New Roman" w:hAnsi="Times New Roman" w:cs="Times New Roman"/>
          <w:b/>
          <w:bCs/>
          <w:sz w:val="24"/>
          <w:szCs w:val="24"/>
        </w:rPr>
        <w:t>Информация об авторе</w:t>
      </w:r>
    </w:p>
    <w:p w14:paraId="387EF034" w14:textId="5D303969" w:rsidR="00EC673E" w:rsidRDefault="00EC673E" w:rsidP="00CB31BE">
      <w:pPr>
        <w:spacing w:after="0" w:line="240" w:lineRule="auto"/>
        <w:ind w:firstLine="709"/>
        <w:jc w:val="both"/>
        <w:rPr>
          <w:rFonts w:ascii="Times New Roman" w:hAnsi="Times New Roman" w:cs="Times New Roman"/>
          <w:sz w:val="24"/>
          <w:szCs w:val="24"/>
        </w:rPr>
      </w:pPr>
      <w:r w:rsidRPr="00EC673E">
        <w:rPr>
          <w:rFonts w:ascii="Times New Roman" w:hAnsi="Times New Roman" w:cs="Times New Roman"/>
          <w:sz w:val="24"/>
          <w:szCs w:val="24"/>
        </w:rPr>
        <w:t>Солдатенко Павел Владимирович (Россия, Санкт-Петербург) – генеральный директор, ООО «СЗ «Развитие», (Россия, 195197, г.</w:t>
      </w:r>
      <w:r>
        <w:rPr>
          <w:rFonts w:ascii="Times New Roman" w:hAnsi="Times New Roman" w:cs="Times New Roman"/>
          <w:sz w:val="24"/>
          <w:szCs w:val="24"/>
        </w:rPr>
        <w:t xml:space="preserve"> </w:t>
      </w:r>
      <w:r w:rsidRPr="00EC673E">
        <w:rPr>
          <w:rFonts w:ascii="Times New Roman" w:hAnsi="Times New Roman" w:cs="Times New Roman"/>
          <w:sz w:val="24"/>
          <w:szCs w:val="24"/>
        </w:rPr>
        <w:t xml:space="preserve">Санкт-Петербург, </w:t>
      </w:r>
      <w:proofErr w:type="spellStart"/>
      <w:r w:rsidRPr="00EC673E">
        <w:rPr>
          <w:rFonts w:ascii="Times New Roman" w:hAnsi="Times New Roman" w:cs="Times New Roman"/>
          <w:sz w:val="24"/>
          <w:szCs w:val="24"/>
        </w:rPr>
        <w:t>вн.тер.г</w:t>
      </w:r>
      <w:proofErr w:type="spellEnd"/>
      <w:r w:rsidRPr="00EC673E">
        <w:rPr>
          <w:rFonts w:ascii="Times New Roman" w:hAnsi="Times New Roman" w:cs="Times New Roman"/>
          <w:sz w:val="24"/>
          <w:szCs w:val="24"/>
        </w:rPr>
        <w:t xml:space="preserve">. Муниципальный Округ Финляндский Округ, </w:t>
      </w:r>
      <w:proofErr w:type="spellStart"/>
      <w:r w:rsidRPr="00EC673E">
        <w:rPr>
          <w:rFonts w:ascii="Times New Roman" w:hAnsi="Times New Roman" w:cs="Times New Roman"/>
          <w:sz w:val="24"/>
          <w:szCs w:val="24"/>
        </w:rPr>
        <w:t>пр-кт</w:t>
      </w:r>
      <w:proofErr w:type="spellEnd"/>
      <w:r w:rsidRPr="00EC673E">
        <w:rPr>
          <w:rFonts w:ascii="Times New Roman" w:hAnsi="Times New Roman" w:cs="Times New Roman"/>
          <w:sz w:val="24"/>
          <w:szCs w:val="24"/>
        </w:rPr>
        <w:t xml:space="preserve"> Кондратьевский, д. 15, к. 3, литера И, psoldatenko@mail.ru)</w:t>
      </w:r>
    </w:p>
    <w:p w14:paraId="3B7BAF01" w14:textId="52D10A24" w:rsidR="00CB31BE" w:rsidRPr="0027114E" w:rsidRDefault="00CB31BE" w:rsidP="00CB31BE">
      <w:pPr>
        <w:spacing w:after="0" w:line="240" w:lineRule="auto"/>
        <w:ind w:firstLine="709"/>
        <w:jc w:val="both"/>
        <w:rPr>
          <w:rFonts w:ascii="Times New Roman" w:hAnsi="Times New Roman" w:cs="Times New Roman"/>
          <w:sz w:val="24"/>
          <w:szCs w:val="24"/>
        </w:rPr>
      </w:pPr>
      <w:r w:rsidRPr="00CB31BE">
        <w:rPr>
          <w:rFonts w:ascii="Times New Roman" w:hAnsi="Times New Roman" w:cs="Times New Roman"/>
          <w:sz w:val="24"/>
          <w:szCs w:val="24"/>
        </w:rPr>
        <w:t>Гамаюнова Ольга Сергеевна (Россия, Санкт-Петербург) – доцент</w:t>
      </w:r>
      <w:r w:rsidR="0065732F">
        <w:rPr>
          <w:rFonts w:ascii="Times New Roman" w:hAnsi="Times New Roman" w:cs="Times New Roman"/>
          <w:sz w:val="24"/>
          <w:szCs w:val="24"/>
        </w:rPr>
        <w:t>, к.т.н.</w:t>
      </w:r>
      <w:r w:rsidRPr="00CB31BE">
        <w:rPr>
          <w:rFonts w:ascii="Times New Roman" w:hAnsi="Times New Roman" w:cs="Times New Roman"/>
          <w:sz w:val="24"/>
          <w:szCs w:val="24"/>
        </w:rPr>
        <w:t xml:space="preserve">, Санкт-Петербургский политехнический университет Петра Великого (Россия, 195251, г. Санкт-Петербург, ул. Политехническая, д. 29, </w:t>
      </w:r>
      <w:proofErr w:type="spellStart"/>
      <w:r w:rsidRPr="00CB31BE">
        <w:rPr>
          <w:rFonts w:ascii="Times New Roman" w:hAnsi="Times New Roman" w:cs="Times New Roman"/>
          <w:sz w:val="24"/>
          <w:szCs w:val="24"/>
          <w:lang w:val="en-US"/>
        </w:rPr>
        <w:t>gamayunova</w:t>
      </w:r>
      <w:proofErr w:type="spellEnd"/>
      <w:r w:rsidRPr="00C65874">
        <w:rPr>
          <w:rFonts w:ascii="Times New Roman" w:hAnsi="Times New Roman" w:cs="Times New Roman"/>
          <w:sz w:val="24"/>
          <w:szCs w:val="24"/>
        </w:rPr>
        <w:t>_</w:t>
      </w:r>
      <w:proofErr w:type="spellStart"/>
      <w:r w:rsidRPr="00CB31BE">
        <w:rPr>
          <w:rFonts w:ascii="Times New Roman" w:hAnsi="Times New Roman" w:cs="Times New Roman"/>
          <w:sz w:val="24"/>
          <w:szCs w:val="24"/>
          <w:lang w:val="en-US"/>
        </w:rPr>
        <w:t>os</w:t>
      </w:r>
      <w:proofErr w:type="spellEnd"/>
      <w:r w:rsidRPr="00CB31BE">
        <w:rPr>
          <w:rFonts w:ascii="Times New Roman" w:hAnsi="Times New Roman" w:cs="Times New Roman"/>
          <w:sz w:val="24"/>
          <w:szCs w:val="24"/>
        </w:rPr>
        <w:t>@</w:t>
      </w:r>
      <w:proofErr w:type="spellStart"/>
      <w:r w:rsidRPr="00CB31BE">
        <w:rPr>
          <w:rFonts w:ascii="Times New Roman" w:hAnsi="Times New Roman" w:cs="Times New Roman"/>
          <w:sz w:val="24"/>
          <w:szCs w:val="24"/>
          <w:lang w:val="en-US"/>
        </w:rPr>
        <w:t>spbstu</w:t>
      </w:r>
      <w:proofErr w:type="spellEnd"/>
      <w:r w:rsidRPr="00C65874">
        <w:rPr>
          <w:rFonts w:ascii="Times New Roman" w:hAnsi="Times New Roman" w:cs="Times New Roman"/>
          <w:sz w:val="24"/>
          <w:szCs w:val="24"/>
        </w:rPr>
        <w:t>.</w:t>
      </w:r>
      <w:proofErr w:type="spellStart"/>
      <w:r w:rsidRPr="00CB31BE">
        <w:rPr>
          <w:rFonts w:ascii="Times New Roman" w:hAnsi="Times New Roman" w:cs="Times New Roman"/>
          <w:sz w:val="24"/>
          <w:szCs w:val="24"/>
          <w:lang w:val="en-US"/>
        </w:rPr>
        <w:t>ru</w:t>
      </w:r>
      <w:proofErr w:type="spellEnd"/>
      <w:r w:rsidRPr="00CB31BE">
        <w:rPr>
          <w:rFonts w:ascii="Times New Roman" w:hAnsi="Times New Roman" w:cs="Times New Roman"/>
          <w:sz w:val="24"/>
          <w:szCs w:val="24"/>
        </w:rPr>
        <w:t>)</w:t>
      </w:r>
    </w:p>
    <w:p w14:paraId="0A226890" w14:textId="2EBBECD2" w:rsidR="0027114E" w:rsidRDefault="0027114E" w:rsidP="0027114E">
      <w:pPr>
        <w:spacing w:after="0" w:line="240" w:lineRule="auto"/>
        <w:jc w:val="both"/>
        <w:rPr>
          <w:rFonts w:ascii="Times New Roman" w:hAnsi="Times New Roman" w:cs="Times New Roman"/>
          <w:sz w:val="24"/>
          <w:szCs w:val="24"/>
        </w:rPr>
      </w:pPr>
    </w:p>
    <w:p w14:paraId="7A790EB9" w14:textId="53F50561" w:rsidR="00C65874" w:rsidRDefault="00C65874" w:rsidP="0027114E">
      <w:pPr>
        <w:spacing w:after="0" w:line="240" w:lineRule="auto"/>
        <w:jc w:val="both"/>
        <w:rPr>
          <w:rFonts w:ascii="Times New Roman" w:hAnsi="Times New Roman" w:cs="Times New Roman"/>
          <w:sz w:val="24"/>
          <w:szCs w:val="24"/>
        </w:rPr>
      </w:pPr>
    </w:p>
    <w:p w14:paraId="79DC2B62" w14:textId="77777777" w:rsidR="00EC673E" w:rsidRDefault="00EC673E" w:rsidP="0027114E">
      <w:pPr>
        <w:spacing w:after="0" w:line="240" w:lineRule="auto"/>
        <w:jc w:val="both"/>
        <w:rPr>
          <w:rFonts w:ascii="Times New Roman" w:hAnsi="Times New Roman" w:cs="Times New Roman"/>
          <w:sz w:val="24"/>
          <w:szCs w:val="24"/>
        </w:rPr>
      </w:pPr>
    </w:p>
    <w:p w14:paraId="5ACAD4A8" w14:textId="1801CEC0" w:rsidR="00B93212" w:rsidRPr="00EC673E" w:rsidRDefault="00B93212" w:rsidP="00B93212">
      <w:pPr>
        <w:spacing w:after="0" w:line="240" w:lineRule="auto"/>
        <w:jc w:val="right"/>
        <w:rPr>
          <w:rFonts w:ascii="Times New Roman" w:hAnsi="Times New Roman" w:cs="Times New Roman"/>
          <w:b/>
          <w:bCs/>
          <w:sz w:val="24"/>
          <w:szCs w:val="24"/>
        </w:rPr>
      </w:pPr>
      <w:proofErr w:type="spellStart"/>
      <w:r w:rsidRPr="00B93212">
        <w:rPr>
          <w:rFonts w:ascii="Times New Roman" w:hAnsi="Times New Roman" w:cs="Times New Roman"/>
          <w:b/>
          <w:bCs/>
          <w:sz w:val="24"/>
          <w:szCs w:val="24"/>
          <w:lang w:val="en-US"/>
        </w:rPr>
        <w:lastRenderedPageBreak/>
        <w:t>Soldatenko</w:t>
      </w:r>
      <w:proofErr w:type="spellEnd"/>
      <w:r w:rsidRPr="00EC673E">
        <w:rPr>
          <w:rFonts w:ascii="Times New Roman" w:hAnsi="Times New Roman" w:cs="Times New Roman"/>
          <w:b/>
          <w:bCs/>
          <w:sz w:val="24"/>
          <w:szCs w:val="24"/>
        </w:rPr>
        <w:t xml:space="preserve"> </w:t>
      </w:r>
      <w:r w:rsidRPr="00B93212">
        <w:rPr>
          <w:rFonts w:ascii="Times New Roman" w:hAnsi="Times New Roman" w:cs="Times New Roman"/>
          <w:b/>
          <w:bCs/>
          <w:sz w:val="24"/>
          <w:szCs w:val="24"/>
          <w:lang w:val="en-US"/>
        </w:rPr>
        <w:t>P</w:t>
      </w:r>
      <w:r w:rsidRPr="00EC673E">
        <w:rPr>
          <w:rFonts w:ascii="Times New Roman" w:hAnsi="Times New Roman" w:cs="Times New Roman"/>
          <w:b/>
          <w:bCs/>
          <w:sz w:val="24"/>
          <w:szCs w:val="24"/>
        </w:rPr>
        <w:t>.</w:t>
      </w:r>
      <w:r w:rsidRPr="00B93212">
        <w:rPr>
          <w:rFonts w:ascii="Times New Roman" w:hAnsi="Times New Roman" w:cs="Times New Roman"/>
          <w:b/>
          <w:bCs/>
          <w:sz w:val="24"/>
          <w:szCs w:val="24"/>
          <w:lang w:val="en-US"/>
        </w:rPr>
        <w:t>V</w:t>
      </w:r>
      <w:r w:rsidRPr="00EC673E">
        <w:rPr>
          <w:rFonts w:ascii="Times New Roman" w:hAnsi="Times New Roman" w:cs="Times New Roman"/>
          <w:b/>
          <w:bCs/>
          <w:sz w:val="24"/>
          <w:szCs w:val="24"/>
        </w:rPr>
        <w:t xml:space="preserve">., </w:t>
      </w:r>
      <w:proofErr w:type="spellStart"/>
      <w:r w:rsidRPr="00B93212">
        <w:rPr>
          <w:rFonts w:ascii="Times New Roman" w:hAnsi="Times New Roman" w:cs="Times New Roman"/>
          <w:b/>
          <w:bCs/>
          <w:sz w:val="24"/>
          <w:szCs w:val="24"/>
          <w:lang w:val="en-US"/>
        </w:rPr>
        <w:t>Gamayunova</w:t>
      </w:r>
      <w:proofErr w:type="spellEnd"/>
      <w:r w:rsidRPr="00EC673E">
        <w:rPr>
          <w:rFonts w:ascii="Times New Roman" w:hAnsi="Times New Roman" w:cs="Times New Roman"/>
          <w:b/>
          <w:bCs/>
          <w:sz w:val="24"/>
          <w:szCs w:val="24"/>
        </w:rPr>
        <w:t xml:space="preserve"> </w:t>
      </w:r>
      <w:r w:rsidRPr="00B93212">
        <w:rPr>
          <w:rFonts w:ascii="Times New Roman" w:hAnsi="Times New Roman" w:cs="Times New Roman"/>
          <w:b/>
          <w:bCs/>
          <w:sz w:val="24"/>
          <w:szCs w:val="24"/>
          <w:lang w:val="en-US"/>
        </w:rPr>
        <w:t>O</w:t>
      </w:r>
      <w:r w:rsidRPr="00EC673E">
        <w:rPr>
          <w:rFonts w:ascii="Times New Roman" w:hAnsi="Times New Roman" w:cs="Times New Roman"/>
          <w:b/>
          <w:bCs/>
          <w:sz w:val="24"/>
          <w:szCs w:val="24"/>
        </w:rPr>
        <w:t>.</w:t>
      </w:r>
      <w:r w:rsidRPr="00B93212">
        <w:rPr>
          <w:rFonts w:ascii="Times New Roman" w:hAnsi="Times New Roman" w:cs="Times New Roman"/>
          <w:b/>
          <w:bCs/>
          <w:sz w:val="24"/>
          <w:szCs w:val="24"/>
          <w:lang w:val="en-US"/>
        </w:rPr>
        <w:t>S</w:t>
      </w:r>
      <w:r w:rsidRPr="00EC673E">
        <w:rPr>
          <w:rFonts w:ascii="Times New Roman" w:hAnsi="Times New Roman" w:cs="Times New Roman"/>
          <w:b/>
          <w:bCs/>
          <w:sz w:val="24"/>
          <w:szCs w:val="24"/>
        </w:rPr>
        <w:t>.</w:t>
      </w:r>
    </w:p>
    <w:p w14:paraId="520E2E84" w14:textId="49082681" w:rsidR="00B93212" w:rsidRPr="00274C58" w:rsidRDefault="00B93212" w:rsidP="00B93212">
      <w:pPr>
        <w:spacing w:after="0" w:line="240" w:lineRule="auto"/>
        <w:jc w:val="center"/>
        <w:rPr>
          <w:rFonts w:ascii="Times New Roman" w:hAnsi="Times New Roman" w:cs="Times New Roman"/>
          <w:b/>
          <w:bCs/>
          <w:sz w:val="24"/>
          <w:szCs w:val="24"/>
          <w:lang w:val="en-US"/>
        </w:rPr>
      </w:pPr>
      <w:r w:rsidRPr="00B93212">
        <w:rPr>
          <w:rFonts w:ascii="Times New Roman" w:hAnsi="Times New Roman" w:cs="Times New Roman"/>
          <w:b/>
          <w:bCs/>
          <w:sz w:val="24"/>
          <w:szCs w:val="24"/>
          <w:lang w:val="en-US"/>
        </w:rPr>
        <w:t xml:space="preserve">OPTIMIZING </w:t>
      </w:r>
      <w:r w:rsidRPr="00274C58">
        <w:rPr>
          <w:rFonts w:ascii="Times New Roman" w:hAnsi="Times New Roman" w:cs="Times New Roman"/>
          <w:b/>
          <w:bCs/>
          <w:sz w:val="24"/>
          <w:szCs w:val="24"/>
          <w:lang w:val="en-US"/>
        </w:rPr>
        <w:t xml:space="preserve">THE RISK OF THE INVESTMENT PROJECT WHILE ENSURED </w:t>
      </w:r>
      <w:r w:rsidRPr="00274C58">
        <w:rPr>
          <w:rFonts w:ascii="Times New Roman" w:hAnsi="Times New Roman" w:cs="Times New Roman"/>
          <w:b/>
          <w:bCs/>
          <w:sz w:val="24"/>
          <w:szCs w:val="24"/>
          <w:lang w:val="en-US"/>
        </w:rPr>
        <w:br/>
        <w:t>THE SUSTAINABLE DEVELOPMENT OF THE CONSTRUCTION ORGANIZATION</w:t>
      </w:r>
    </w:p>
    <w:p w14:paraId="083CD34E" w14:textId="186553A6" w:rsidR="00B93212" w:rsidRPr="00274C58" w:rsidRDefault="00B93212" w:rsidP="0027114E">
      <w:pPr>
        <w:spacing w:after="0" w:line="240" w:lineRule="auto"/>
        <w:jc w:val="both"/>
        <w:rPr>
          <w:rFonts w:ascii="Times New Roman" w:hAnsi="Times New Roman" w:cs="Times New Roman"/>
          <w:sz w:val="24"/>
          <w:szCs w:val="24"/>
          <w:lang w:val="en-US"/>
        </w:rPr>
      </w:pPr>
    </w:p>
    <w:p w14:paraId="7973AFC6" w14:textId="6D78BF01" w:rsidR="00B93212" w:rsidRPr="00274C58" w:rsidRDefault="00B93212" w:rsidP="00B93212">
      <w:pPr>
        <w:spacing w:after="0" w:line="240" w:lineRule="auto"/>
        <w:ind w:firstLine="709"/>
        <w:jc w:val="both"/>
        <w:rPr>
          <w:rFonts w:ascii="Times New Roman" w:hAnsi="Times New Roman" w:cs="Times New Roman"/>
          <w:i/>
          <w:iCs/>
          <w:sz w:val="24"/>
          <w:szCs w:val="24"/>
          <w:lang w:val="en-US"/>
        </w:rPr>
      </w:pPr>
      <w:r w:rsidRPr="00274C58">
        <w:rPr>
          <w:rFonts w:ascii="Times New Roman" w:hAnsi="Times New Roman" w:cs="Times New Roman"/>
          <w:b/>
          <w:bCs/>
          <w:i/>
          <w:iCs/>
          <w:sz w:val="24"/>
          <w:szCs w:val="24"/>
          <w:lang w:val="en-US"/>
        </w:rPr>
        <w:t>Abstract.</w:t>
      </w:r>
      <w:r w:rsidRPr="00274C58">
        <w:rPr>
          <w:rFonts w:ascii="Times New Roman" w:hAnsi="Times New Roman" w:cs="Times New Roman"/>
          <w:i/>
          <w:iCs/>
          <w:sz w:val="24"/>
          <w:szCs w:val="24"/>
          <w:lang w:val="en-US"/>
        </w:rPr>
        <w:t xml:space="preserve"> </w:t>
      </w:r>
      <w:r w:rsidR="00374B36" w:rsidRPr="00274C58">
        <w:rPr>
          <w:rFonts w:ascii="Times New Roman" w:hAnsi="Times New Roman" w:cs="Times New Roman"/>
          <w:i/>
          <w:iCs/>
          <w:sz w:val="24"/>
          <w:szCs w:val="24"/>
          <w:lang w:val="en-US"/>
        </w:rPr>
        <w:t>The article is devoted to optimizing the risks of investment projects while ensuring the sustainable development of organizations. The task of optimizing the risk of investment projects of a construction organization is formed. The solution to the problem can be obtained using the add-in of MS Excel</w:t>
      </w:r>
      <w:r w:rsidRPr="00274C58">
        <w:rPr>
          <w:rFonts w:ascii="Times New Roman" w:hAnsi="Times New Roman" w:cs="Times New Roman"/>
          <w:i/>
          <w:iCs/>
          <w:sz w:val="24"/>
          <w:szCs w:val="24"/>
          <w:lang w:val="en-US"/>
        </w:rPr>
        <w:t>.</w:t>
      </w:r>
    </w:p>
    <w:p w14:paraId="0246CE1E" w14:textId="093EF50E" w:rsidR="00B93212" w:rsidRPr="00274C58" w:rsidRDefault="00B93212" w:rsidP="00B93212">
      <w:pPr>
        <w:spacing w:after="0" w:line="240" w:lineRule="auto"/>
        <w:ind w:firstLine="709"/>
        <w:jc w:val="both"/>
        <w:rPr>
          <w:rFonts w:ascii="Times New Roman" w:hAnsi="Times New Roman" w:cs="Times New Roman"/>
          <w:i/>
          <w:iCs/>
          <w:sz w:val="24"/>
          <w:szCs w:val="24"/>
          <w:lang w:val="en-US"/>
        </w:rPr>
      </w:pPr>
      <w:r w:rsidRPr="00274C58">
        <w:rPr>
          <w:rFonts w:ascii="Times New Roman" w:hAnsi="Times New Roman" w:cs="Times New Roman"/>
          <w:b/>
          <w:bCs/>
          <w:i/>
          <w:iCs/>
          <w:sz w:val="24"/>
          <w:szCs w:val="24"/>
          <w:lang w:val="en-US"/>
        </w:rPr>
        <w:t>Key words</w:t>
      </w:r>
      <w:r w:rsidRPr="00274C58">
        <w:rPr>
          <w:rFonts w:ascii="Times New Roman" w:hAnsi="Times New Roman" w:cs="Times New Roman"/>
          <w:i/>
          <w:iCs/>
          <w:sz w:val="24"/>
          <w:szCs w:val="24"/>
          <w:lang w:val="en-US"/>
        </w:rPr>
        <w:t xml:space="preserve">: </w:t>
      </w:r>
      <w:r w:rsidR="002F500B" w:rsidRPr="00274C58">
        <w:rPr>
          <w:rFonts w:ascii="Times New Roman" w:hAnsi="Times New Roman" w:cs="Times New Roman"/>
          <w:i/>
          <w:iCs/>
          <w:sz w:val="24"/>
          <w:szCs w:val="24"/>
          <w:lang w:val="en-US"/>
        </w:rPr>
        <w:t>risk, risk management, investment project, sustainable development, optimization modeling</w:t>
      </w:r>
      <w:r w:rsidRPr="00274C58">
        <w:rPr>
          <w:rFonts w:ascii="Times New Roman" w:hAnsi="Times New Roman" w:cs="Times New Roman"/>
          <w:i/>
          <w:iCs/>
          <w:sz w:val="24"/>
          <w:szCs w:val="24"/>
          <w:lang w:val="en-US"/>
        </w:rPr>
        <w:t>.</w:t>
      </w:r>
    </w:p>
    <w:p w14:paraId="3D7193B3" w14:textId="493C0CD3" w:rsidR="00B93212" w:rsidRPr="00274C58" w:rsidRDefault="00B93212" w:rsidP="0027114E">
      <w:pPr>
        <w:spacing w:after="0" w:line="240" w:lineRule="auto"/>
        <w:jc w:val="both"/>
        <w:rPr>
          <w:rFonts w:ascii="Times New Roman" w:hAnsi="Times New Roman" w:cs="Times New Roman"/>
          <w:sz w:val="24"/>
          <w:szCs w:val="24"/>
          <w:lang w:val="en-US"/>
        </w:rPr>
      </w:pPr>
    </w:p>
    <w:p w14:paraId="1FC4C97B" w14:textId="28BB4EC4" w:rsidR="00B93212" w:rsidRPr="00274C58" w:rsidRDefault="00FB0410" w:rsidP="00FB0410">
      <w:pPr>
        <w:spacing w:after="0" w:line="240" w:lineRule="auto"/>
        <w:jc w:val="center"/>
        <w:rPr>
          <w:rFonts w:ascii="Times New Roman" w:hAnsi="Times New Roman" w:cs="Times New Roman"/>
          <w:b/>
          <w:bCs/>
          <w:sz w:val="24"/>
          <w:szCs w:val="24"/>
          <w:lang w:val="en-US"/>
        </w:rPr>
      </w:pPr>
      <w:r w:rsidRPr="00274C58">
        <w:rPr>
          <w:rFonts w:ascii="Times New Roman" w:hAnsi="Times New Roman" w:cs="Times New Roman"/>
          <w:b/>
          <w:bCs/>
          <w:sz w:val="24"/>
          <w:szCs w:val="24"/>
          <w:lang w:val="en-US"/>
        </w:rPr>
        <w:t>Information about the author</w:t>
      </w:r>
    </w:p>
    <w:p w14:paraId="4F9279F9" w14:textId="77777777" w:rsidR="00EC673E" w:rsidRDefault="00EC673E" w:rsidP="00C65874">
      <w:pPr>
        <w:spacing w:after="0" w:line="240" w:lineRule="auto"/>
        <w:ind w:firstLine="709"/>
        <w:jc w:val="both"/>
        <w:rPr>
          <w:rFonts w:ascii="Times New Roman" w:hAnsi="Times New Roman" w:cs="Times New Roman"/>
          <w:sz w:val="24"/>
          <w:szCs w:val="24"/>
          <w:lang w:val="en-US"/>
        </w:rPr>
      </w:pPr>
      <w:proofErr w:type="spellStart"/>
      <w:r w:rsidRPr="00274C58">
        <w:rPr>
          <w:rFonts w:ascii="Times New Roman" w:hAnsi="Times New Roman" w:cs="Times New Roman"/>
          <w:sz w:val="24"/>
          <w:szCs w:val="24"/>
          <w:lang w:val="en-US"/>
        </w:rPr>
        <w:t>Soldatenko</w:t>
      </w:r>
      <w:proofErr w:type="spellEnd"/>
      <w:r w:rsidRPr="00274C58">
        <w:rPr>
          <w:rFonts w:ascii="Times New Roman" w:hAnsi="Times New Roman" w:cs="Times New Roman"/>
          <w:sz w:val="24"/>
          <w:szCs w:val="24"/>
          <w:lang w:val="en-US"/>
        </w:rPr>
        <w:t xml:space="preserve"> Pavel Vladimirovich</w:t>
      </w:r>
      <w:r w:rsidRPr="00EC673E">
        <w:rPr>
          <w:rFonts w:ascii="Times New Roman" w:hAnsi="Times New Roman" w:cs="Times New Roman"/>
          <w:sz w:val="24"/>
          <w:szCs w:val="24"/>
          <w:lang w:val="en-US"/>
        </w:rPr>
        <w:t xml:space="preserve"> (Russia, St-Petersburg) – general manager, LLC “SZ “</w:t>
      </w:r>
      <w:proofErr w:type="spellStart"/>
      <w:r w:rsidRPr="00EC673E">
        <w:rPr>
          <w:rFonts w:ascii="Times New Roman" w:hAnsi="Times New Roman" w:cs="Times New Roman"/>
          <w:sz w:val="24"/>
          <w:szCs w:val="24"/>
          <w:lang w:val="en-US"/>
        </w:rPr>
        <w:t>Razvitie</w:t>
      </w:r>
      <w:proofErr w:type="spellEnd"/>
      <w:r w:rsidRPr="00EC673E">
        <w:rPr>
          <w:rFonts w:ascii="Times New Roman" w:hAnsi="Times New Roman" w:cs="Times New Roman"/>
          <w:sz w:val="24"/>
          <w:szCs w:val="24"/>
          <w:lang w:val="en-US"/>
        </w:rPr>
        <w:t xml:space="preserve">” (I lit, body 3, house 15, </w:t>
      </w:r>
      <w:proofErr w:type="spellStart"/>
      <w:r w:rsidRPr="00EC673E">
        <w:rPr>
          <w:rFonts w:ascii="Times New Roman" w:hAnsi="Times New Roman" w:cs="Times New Roman"/>
          <w:sz w:val="24"/>
          <w:szCs w:val="24"/>
          <w:lang w:val="en-US"/>
        </w:rPr>
        <w:t>Kondratievskiy</w:t>
      </w:r>
      <w:proofErr w:type="spellEnd"/>
      <w:r w:rsidRPr="00EC673E">
        <w:rPr>
          <w:rFonts w:ascii="Times New Roman" w:hAnsi="Times New Roman" w:cs="Times New Roman"/>
          <w:sz w:val="24"/>
          <w:szCs w:val="24"/>
          <w:lang w:val="en-US"/>
        </w:rPr>
        <w:t xml:space="preserve"> </w:t>
      </w:r>
      <w:proofErr w:type="spellStart"/>
      <w:r w:rsidRPr="00EC673E">
        <w:rPr>
          <w:rFonts w:ascii="Times New Roman" w:hAnsi="Times New Roman" w:cs="Times New Roman"/>
          <w:sz w:val="24"/>
          <w:szCs w:val="24"/>
          <w:lang w:val="en-US"/>
        </w:rPr>
        <w:t>ave.</w:t>
      </w:r>
      <w:proofErr w:type="spellEnd"/>
      <w:r w:rsidRPr="00EC673E">
        <w:rPr>
          <w:rFonts w:ascii="Times New Roman" w:hAnsi="Times New Roman" w:cs="Times New Roman"/>
          <w:sz w:val="24"/>
          <w:szCs w:val="24"/>
          <w:lang w:val="en-US"/>
        </w:rPr>
        <w:t xml:space="preserve">, St-Petersburg, Russian </w:t>
      </w:r>
      <w:proofErr w:type="spellStart"/>
      <w:r w:rsidRPr="00EC673E">
        <w:rPr>
          <w:rFonts w:ascii="Times New Roman" w:hAnsi="Times New Roman" w:cs="Times New Roman"/>
          <w:sz w:val="24"/>
          <w:szCs w:val="24"/>
          <w:lang w:val="en-US"/>
        </w:rPr>
        <w:t>Federetion</w:t>
      </w:r>
      <w:proofErr w:type="spellEnd"/>
      <w:r w:rsidRPr="00EC673E">
        <w:rPr>
          <w:rFonts w:ascii="Times New Roman" w:hAnsi="Times New Roman" w:cs="Times New Roman"/>
          <w:sz w:val="24"/>
          <w:szCs w:val="24"/>
          <w:lang w:val="en-US"/>
        </w:rPr>
        <w:t>, 195197, psoldatenko@mail.ru)</w:t>
      </w:r>
    </w:p>
    <w:p w14:paraId="45D39BE0" w14:textId="17130423" w:rsidR="00B93212" w:rsidRDefault="00FB0410" w:rsidP="00C65874">
      <w:pPr>
        <w:spacing w:after="0" w:line="240" w:lineRule="auto"/>
        <w:ind w:firstLine="709"/>
        <w:jc w:val="both"/>
        <w:rPr>
          <w:rFonts w:ascii="Times New Roman" w:hAnsi="Times New Roman" w:cs="Times New Roman"/>
          <w:sz w:val="24"/>
          <w:szCs w:val="24"/>
          <w:lang w:val="en-US"/>
        </w:rPr>
      </w:pPr>
      <w:proofErr w:type="spellStart"/>
      <w:proofErr w:type="gramStart"/>
      <w:r w:rsidRPr="00FB0410">
        <w:rPr>
          <w:rFonts w:ascii="Times New Roman" w:hAnsi="Times New Roman" w:cs="Times New Roman"/>
          <w:sz w:val="24"/>
          <w:szCs w:val="24"/>
          <w:lang w:val="en-US"/>
        </w:rPr>
        <w:t>Gamayunova</w:t>
      </w:r>
      <w:proofErr w:type="spellEnd"/>
      <w:proofErr w:type="gramEnd"/>
      <w:r w:rsidRPr="00FB0410">
        <w:rPr>
          <w:rFonts w:ascii="Times New Roman" w:hAnsi="Times New Roman" w:cs="Times New Roman"/>
          <w:sz w:val="24"/>
          <w:szCs w:val="24"/>
          <w:lang w:val="en-US"/>
        </w:rPr>
        <w:t xml:space="preserve"> Olga </w:t>
      </w:r>
      <w:proofErr w:type="spellStart"/>
      <w:r w:rsidRPr="00FB0410">
        <w:rPr>
          <w:rFonts w:ascii="Times New Roman" w:hAnsi="Times New Roman" w:cs="Times New Roman"/>
          <w:sz w:val="24"/>
          <w:szCs w:val="24"/>
          <w:lang w:val="en-US"/>
        </w:rPr>
        <w:t>Sergeevna</w:t>
      </w:r>
      <w:proofErr w:type="spellEnd"/>
      <w:r w:rsidRPr="00FB0410">
        <w:rPr>
          <w:rFonts w:ascii="Times New Roman" w:hAnsi="Times New Roman" w:cs="Times New Roman"/>
          <w:sz w:val="24"/>
          <w:szCs w:val="24"/>
          <w:lang w:val="en-US"/>
        </w:rPr>
        <w:t xml:space="preserve"> (Russia, St. Petersburg) – </w:t>
      </w:r>
      <w:r w:rsidR="0065732F" w:rsidRPr="0065732F">
        <w:rPr>
          <w:rFonts w:ascii="Times New Roman" w:hAnsi="Times New Roman" w:cs="Times New Roman"/>
          <w:sz w:val="24"/>
          <w:szCs w:val="24"/>
          <w:lang w:val="en-US"/>
        </w:rPr>
        <w:t>Associate Professor, Ph.D.</w:t>
      </w:r>
      <w:r w:rsidRPr="00FB0410">
        <w:rPr>
          <w:rFonts w:ascii="Times New Roman" w:hAnsi="Times New Roman" w:cs="Times New Roman"/>
          <w:sz w:val="24"/>
          <w:szCs w:val="24"/>
          <w:lang w:val="en-US"/>
        </w:rPr>
        <w:t xml:space="preserve">, Peter the Great St. Petersburg Polytechnic University (29, </w:t>
      </w:r>
      <w:proofErr w:type="spellStart"/>
      <w:r w:rsidRPr="00FB0410">
        <w:rPr>
          <w:rFonts w:ascii="Times New Roman" w:hAnsi="Times New Roman" w:cs="Times New Roman"/>
          <w:sz w:val="24"/>
          <w:szCs w:val="24"/>
          <w:lang w:val="en-US"/>
        </w:rPr>
        <w:t>Politekhnicheskaya</w:t>
      </w:r>
      <w:proofErr w:type="spellEnd"/>
      <w:r w:rsidRPr="00FB0410">
        <w:rPr>
          <w:rFonts w:ascii="Times New Roman" w:hAnsi="Times New Roman" w:cs="Times New Roman"/>
          <w:sz w:val="24"/>
          <w:szCs w:val="24"/>
          <w:lang w:val="en-US"/>
        </w:rPr>
        <w:t xml:space="preserve"> St., St. Petersburg, 195251, Russia, gamayunova_os@spbstu.ru)</w:t>
      </w:r>
    </w:p>
    <w:p w14:paraId="11E8D053" w14:textId="2B8CCA68" w:rsidR="00B93212" w:rsidRDefault="00B93212" w:rsidP="0027114E">
      <w:pPr>
        <w:spacing w:after="0" w:line="240" w:lineRule="auto"/>
        <w:jc w:val="both"/>
        <w:rPr>
          <w:rFonts w:ascii="Times New Roman" w:hAnsi="Times New Roman" w:cs="Times New Roman"/>
          <w:sz w:val="24"/>
          <w:szCs w:val="24"/>
          <w:lang w:val="en-US"/>
        </w:rPr>
      </w:pPr>
    </w:p>
    <w:p w14:paraId="533DD1D8" w14:textId="7025B25C" w:rsidR="00B93212" w:rsidRPr="00FB0410" w:rsidRDefault="00FB0410" w:rsidP="00FB0410">
      <w:pPr>
        <w:spacing w:after="0" w:line="240" w:lineRule="auto"/>
        <w:jc w:val="center"/>
        <w:rPr>
          <w:rFonts w:ascii="Times New Roman" w:hAnsi="Times New Roman" w:cs="Times New Roman"/>
          <w:b/>
          <w:bCs/>
          <w:sz w:val="24"/>
          <w:szCs w:val="24"/>
          <w:lang w:val="en-US"/>
        </w:rPr>
      </w:pPr>
      <w:r w:rsidRPr="00FB0410">
        <w:rPr>
          <w:rFonts w:ascii="Times New Roman" w:hAnsi="Times New Roman" w:cs="Times New Roman"/>
          <w:b/>
          <w:bCs/>
          <w:sz w:val="24"/>
          <w:szCs w:val="24"/>
          <w:lang w:val="en-US"/>
        </w:rPr>
        <w:t>References</w:t>
      </w:r>
    </w:p>
    <w:p w14:paraId="0DE193BC" w14:textId="77777777" w:rsidR="00FB0410" w:rsidRPr="00FB0410" w:rsidRDefault="00FB0410" w:rsidP="00FB0410">
      <w:pPr>
        <w:spacing w:after="0" w:line="240" w:lineRule="auto"/>
        <w:ind w:firstLine="709"/>
        <w:jc w:val="both"/>
        <w:rPr>
          <w:rFonts w:ascii="Times New Roman" w:hAnsi="Times New Roman" w:cs="Times New Roman"/>
          <w:sz w:val="24"/>
          <w:szCs w:val="24"/>
          <w:lang w:val="en-US"/>
        </w:rPr>
      </w:pPr>
      <w:r w:rsidRPr="00FB0410">
        <w:rPr>
          <w:rFonts w:ascii="Times New Roman" w:hAnsi="Times New Roman" w:cs="Times New Roman"/>
          <w:sz w:val="24"/>
          <w:szCs w:val="24"/>
          <w:lang w:val="en-US"/>
        </w:rPr>
        <w:t xml:space="preserve">1. </w:t>
      </w:r>
      <w:proofErr w:type="spellStart"/>
      <w:r w:rsidRPr="00FB0410">
        <w:rPr>
          <w:rFonts w:ascii="Times New Roman" w:hAnsi="Times New Roman" w:cs="Times New Roman"/>
          <w:sz w:val="24"/>
          <w:szCs w:val="24"/>
          <w:lang w:val="en-US"/>
        </w:rPr>
        <w:t>Ryzhkin</w:t>
      </w:r>
      <w:proofErr w:type="spellEnd"/>
      <w:r w:rsidRPr="00FB0410">
        <w:rPr>
          <w:rFonts w:ascii="Times New Roman" w:hAnsi="Times New Roman" w:cs="Times New Roman"/>
          <w:sz w:val="24"/>
          <w:szCs w:val="24"/>
          <w:lang w:val="en-US"/>
        </w:rPr>
        <w:t xml:space="preserve"> I.I. Risks of construction and installation. M.: </w:t>
      </w:r>
      <w:proofErr w:type="spellStart"/>
      <w:r w:rsidRPr="00FB0410">
        <w:rPr>
          <w:rFonts w:ascii="Times New Roman" w:hAnsi="Times New Roman" w:cs="Times New Roman"/>
          <w:sz w:val="24"/>
          <w:szCs w:val="24"/>
          <w:lang w:val="en-US"/>
        </w:rPr>
        <w:t>Ankil</w:t>
      </w:r>
      <w:proofErr w:type="spellEnd"/>
      <w:r w:rsidRPr="00FB0410">
        <w:rPr>
          <w:rFonts w:ascii="Times New Roman" w:hAnsi="Times New Roman" w:cs="Times New Roman"/>
          <w:sz w:val="24"/>
          <w:szCs w:val="24"/>
          <w:lang w:val="en-US"/>
        </w:rPr>
        <w:t>, 2006. 180 p.</w:t>
      </w:r>
    </w:p>
    <w:p w14:paraId="21ED407B" w14:textId="77777777" w:rsidR="00FB0410" w:rsidRPr="00FB0410" w:rsidRDefault="00FB0410" w:rsidP="00FB0410">
      <w:pPr>
        <w:spacing w:after="0" w:line="240" w:lineRule="auto"/>
        <w:ind w:firstLine="709"/>
        <w:jc w:val="both"/>
        <w:rPr>
          <w:rFonts w:ascii="Times New Roman" w:hAnsi="Times New Roman" w:cs="Times New Roman"/>
          <w:sz w:val="24"/>
          <w:szCs w:val="24"/>
          <w:lang w:val="en-US"/>
        </w:rPr>
      </w:pPr>
      <w:r w:rsidRPr="00FB0410">
        <w:rPr>
          <w:rFonts w:ascii="Times New Roman" w:hAnsi="Times New Roman" w:cs="Times New Roman"/>
          <w:sz w:val="24"/>
          <w:szCs w:val="24"/>
          <w:lang w:val="en-US"/>
        </w:rPr>
        <w:t xml:space="preserve">2. </w:t>
      </w:r>
      <w:proofErr w:type="spellStart"/>
      <w:r w:rsidRPr="00FB0410">
        <w:rPr>
          <w:rFonts w:ascii="Times New Roman" w:hAnsi="Times New Roman" w:cs="Times New Roman"/>
          <w:sz w:val="24"/>
          <w:szCs w:val="24"/>
          <w:lang w:val="en-US"/>
        </w:rPr>
        <w:t>Bykova</w:t>
      </w:r>
      <w:proofErr w:type="spellEnd"/>
      <w:r w:rsidRPr="00FB0410">
        <w:rPr>
          <w:rFonts w:ascii="Times New Roman" w:hAnsi="Times New Roman" w:cs="Times New Roman"/>
          <w:sz w:val="24"/>
          <w:szCs w:val="24"/>
          <w:lang w:val="en-US"/>
        </w:rPr>
        <w:t xml:space="preserve"> </w:t>
      </w:r>
      <w:proofErr w:type="spellStart"/>
      <w:r w:rsidRPr="00FB0410">
        <w:rPr>
          <w:rFonts w:ascii="Times New Roman" w:hAnsi="Times New Roman" w:cs="Times New Roman"/>
          <w:sz w:val="24"/>
          <w:szCs w:val="24"/>
          <w:lang w:val="en-US"/>
        </w:rPr>
        <w:t>Yu.V</w:t>
      </w:r>
      <w:proofErr w:type="spellEnd"/>
      <w:r w:rsidRPr="00FB0410">
        <w:rPr>
          <w:rFonts w:ascii="Times New Roman" w:hAnsi="Times New Roman" w:cs="Times New Roman"/>
          <w:sz w:val="24"/>
          <w:szCs w:val="24"/>
          <w:lang w:val="en-US"/>
        </w:rPr>
        <w:t xml:space="preserve">., </w:t>
      </w:r>
      <w:proofErr w:type="spellStart"/>
      <w:r w:rsidRPr="00FB0410">
        <w:rPr>
          <w:rFonts w:ascii="Times New Roman" w:hAnsi="Times New Roman" w:cs="Times New Roman"/>
          <w:sz w:val="24"/>
          <w:szCs w:val="24"/>
          <w:lang w:val="en-US"/>
        </w:rPr>
        <w:t>Dzionik</w:t>
      </w:r>
      <w:proofErr w:type="spellEnd"/>
      <w:r w:rsidRPr="00FB0410">
        <w:rPr>
          <w:rFonts w:ascii="Times New Roman" w:hAnsi="Times New Roman" w:cs="Times New Roman"/>
          <w:sz w:val="24"/>
          <w:szCs w:val="24"/>
          <w:lang w:val="en-US"/>
        </w:rPr>
        <w:t xml:space="preserve"> E.M., </w:t>
      </w:r>
      <w:proofErr w:type="spellStart"/>
      <w:r w:rsidRPr="00FB0410">
        <w:rPr>
          <w:rFonts w:ascii="Times New Roman" w:hAnsi="Times New Roman" w:cs="Times New Roman"/>
          <w:sz w:val="24"/>
          <w:szCs w:val="24"/>
          <w:lang w:val="en-US"/>
        </w:rPr>
        <w:t>Fidrikova</w:t>
      </w:r>
      <w:proofErr w:type="spellEnd"/>
      <w:r w:rsidRPr="00FB0410">
        <w:rPr>
          <w:rFonts w:ascii="Times New Roman" w:hAnsi="Times New Roman" w:cs="Times New Roman"/>
          <w:sz w:val="24"/>
          <w:szCs w:val="24"/>
          <w:lang w:val="en-US"/>
        </w:rPr>
        <w:t xml:space="preserve"> A.S., </w:t>
      </w:r>
      <w:proofErr w:type="spellStart"/>
      <w:r w:rsidRPr="00FB0410">
        <w:rPr>
          <w:rFonts w:ascii="Times New Roman" w:hAnsi="Times New Roman" w:cs="Times New Roman"/>
          <w:sz w:val="24"/>
          <w:szCs w:val="24"/>
          <w:lang w:val="en-US"/>
        </w:rPr>
        <w:t>Soldatenko</w:t>
      </w:r>
      <w:proofErr w:type="spellEnd"/>
      <w:r w:rsidRPr="00FB0410">
        <w:rPr>
          <w:rFonts w:ascii="Times New Roman" w:hAnsi="Times New Roman" w:cs="Times New Roman"/>
          <w:sz w:val="24"/>
          <w:szCs w:val="24"/>
          <w:lang w:val="en-US"/>
        </w:rPr>
        <w:t xml:space="preserve"> T.N. Comparative analysis of risk assessment methods for projects of unique buildings and structures // Construction of unique buildings and structures. 2014. No. 3(18). pp. 82-92. EDN SCPFFJ.</w:t>
      </w:r>
    </w:p>
    <w:p w14:paraId="25CF7678" w14:textId="77777777" w:rsidR="00FB0410" w:rsidRPr="00FB0410" w:rsidRDefault="00FB0410" w:rsidP="00FB0410">
      <w:pPr>
        <w:spacing w:after="0" w:line="240" w:lineRule="auto"/>
        <w:ind w:firstLine="709"/>
        <w:jc w:val="both"/>
        <w:rPr>
          <w:rFonts w:ascii="Times New Roman" w:hAnsi="Times New Roman" w:cs="Times New Roman"/>
          <w:sz w:val="24"/>
          <w:szCs w:val="24"/>
          <w:lang w:val="en-US"/>
        </w:rPr>
      </w:pPr>
      <w:r w:rsidRPr="00FB0410">
        <w:rPr>
          <w:rFonts w:ascii="Times New Roman" w:hAnsi="Times New Roman" w:cs="Times New Roman"/>
          <w:sz w:val="24"/>
          <w:szCs w:val="24"/>
          <w:lang w:val="en-US"/>
        </w:rPr>
        <w:t xml:space="preserve">3. </w:t>
      </w:r>
      <w:proofErr w:type="spellStart"/>
      <w:r w:rsidRPr="00FB0410">
        <w:rPr>
          <w:rFonts w:ascii="Times New Roman" w:hAnsi="Times New Roman" w:cs="Times New Roman"/>
          <w:sz w:val="24"/>
          <w:szCs w:val="24"/>
          <w:lang w:val="en-US"/>
        </w:rPr>
        <w:t>Salukhov</w:t>
      </w:r>
      <w:proofErr w:type="spellEnd"/>
      <w:r w:rsidRPr="00FB0410">
        <w:rPr>
          <w:rFonts w:ascii="Times New Roman" w:hAnsi="Times New Roman" w:cs="Times New Roman"/>
          <w:sz w:val="24"/>
          <w:szCs w:val="24"/>
          <w:lang w:val="en-US"/>
        </w:rPr>
        <w:t xml:space="preserve"> V.I., </w:t>
      </w:r>
      <w:proofErr w:type="spellStart"/>
      <w:r w:rsidRPr="00FB0410">
        <w:rPr>
          <w:rFonts w:ascii="Times New Roman" w:hAnsi="Times New Roman" w:cs="Times New Roman"/>
          <w:sz w:val="24"/>
          <w:szCs w:val="24"/>
          <w:lang w:val="en-US"/>
        </w:rPr>
        <w:t>Soldatenko</w:t>
      </w:r>
      <w:proofErr w:type="spellEnd"/>
      <w:r w:rsidRPr="00FB0410">
        <w:rPr>
          <w:rFonts w:ascii="Times New Roman" w:hAnsi="Times New Roman" w:cs="Times New Roman"/>
          <w:sz w:val="24"/>
          <w:szCs w:val="24"/>
          <w:lang w:val="en-US"/>
        </w:rPr>
        <w:t xml:space="preserve"> V.S., </w:t>
      </w:r>
      <w:proofErr w:type="spellStart"/>
      <w:r w:rsidRPr="00FB0410">
        <w:rPr>
          <w:rFonts w:ascii="Times New Roman" w:hAnsi="Times New Roman" w:cs="Times New Roman"/>
          <w:sz w:val="24"/>
          <w:szCs w:val="24"/>
          <w:lang w:val="en-US"/>
        </w:rPr>
        <w:t>Soldatenko</w:t>
      </w:r>
      <w:proofErr w:type="spellEnd"/>
      <w:r w:rsidRPr="00FB0410">
        <w:rPr>
          <w:rFonts w:ascii="Times New Roman" w:hAnsi="Times New Roman" w:cs="Times New Roman"/>
          <w:sz w:val="24"/>
          <w:szCs w:val="24"/>
          <w:lang w:val="en-US"/>
        </w:rPr>
        <w:t xml:space="preserve"> T.N. Model of maintenance of a complex of measuring instruments based on risk assessment // Perspective directions for the development of domestic information technologies: Proceedings of the VI Interregional Scientific and Practical Conference, Sevastopol, September 22–26, 2020 / Sevastopol: Sevastopol State University, 2020. P. 164-165. EDN PMAOAC.</w:t>
      </w:r>
    </w:p>
    <w:p w14:paraId="2094C363" w14:textId="23008D85" w:rsidR="00B93212" w:rsidRDefault="00FB0410" w:rsidP="00FB0410">
      <w:pPr>
        <w:spacing w:after="0" w:line="240" w:lineRule="auto"/>
        <w:ind w:firstLine="709"/>
        <w:jc w:val="both"/>
        <w:rPr>
          <w:rFonts w:ascii="Times New Roman" w:hAnsi="Times New Roman" w:cs="Times New Roman"/>
          <w:sz w:val="24"/>
          <w:szCs w:val="24"/>
          <w:lang w:val="en-US"/>
        </w:rPr>
      </w:pPr>
      <w:r w:rsidRPr="00FB0410">
        <w:rPr>
          <w:rFonts w:ascii="Times New Roman" w:hAnsi="Times New Roman" w:cs="Times New Roman"/>
          <w:sz w:val="24"/>
          <w:szCs w:val="24"/>
          <w:lang w:val="en-US"/>
        </w:rPr>
        <w:t xml:space="preserve">4. </w:t>
      </w:r>
      <w:proofErr w:type="spellStart"/>
      <w:r w:rsidRPr="00FB0410">
        <w:rPr>
          <w:rFonts w:ascii="Times New Roman" w:hAnsi="Times New Roman" w:cs="Times New Roman"/>
          <w:sz w:val="24"/>
          <w:szCs w:val="24"/>
          <w:lang w:val="en-US"/>
        </w:rPr>
        <w:t>Soldatenko</w:t>
      </w:r>
      <w:proofErr w:type="spellEnd"/>
      <w:r w:rsidRPr="00FB0410">
        <w:rPr>
          <w:rFonts w:ascii="Times New Roman" w:hAnsi="Times New Roman" w:cs="Times New Roman"/>
          <w:sz w:val="24"/>
          <w:szCs w:val="24"/>
          <w:lang w:val="en-US"/>
        </w:rPr>
        <w:t xml:space="preserve"> V.S. Math modeling. Risk management of projects of unique buildings and structures: textbook. allowance. St. Petersburg: Publishing house of </w:t>
      </w:r>
      <w:proofErr w:type="spellStart"/>
      <w:r w:rsidRPr="00FB0410">
        <w:rPr>
          <w:rFonts w:ascii="Times New Roman" w:hAnsi="Times New Roman" w:cs="Times New Roman"/>
          <w:sz w:val="24"/>
          <w:szCs w:val="24"/>
          <w:lang w:val="en-US"/>
        </w:rPr>
        <w:t>Politekhn</w:t>
      </w:r>
      <w:proofErr w:type="spellEnd"/>
      <w:r w:rsidRPr="00FB0410">
        <w:rPr>
          <w:rFonts w:ascii="Times New Roman" w:hAnsi="Times New Roman" w:cs="Times New Roman"/>
          <w:sz w:val="24"/>
          <w:szCs w:val="24"/>
          <w:lang w:val="en-US"/>
        </w:rPr>
        <w:t>. un-ta, 2012. 84 p.</w:t>
      </w:r>
    </w:p>
    <w:p w14:paraId="1A5A39AC" w14:textId="12633E40" w:rsidR="00FB0410" w:rsidRDefault="00FB0410" w:rsidP="0027114E">
      <w:pPr>
        <w:spacing w:after="0" w:line="240" w:lineRule="auto"/>
        <w:jc w:val="both"/>
        <w:rPr>
          <w:rFonts w:ascii="Times New Roman" w:hAnsi="Times New Roman" w:cs="Times New Roman"/>
          <w:sz w:val="24"/>
          <w:szCs w:val="24"/>
          <w:lang w:val="en-US"/>
        </w:rPr>
      </w:pPr>
    </w:p>
    <w:p w14:paraId="0C5F3FC6" w14:textId="77777777" w:rsidR="00FB0410" w:rsidRDefault="00FB0410" w:rsidP="0027114E">
      <w:pPr>
        <w:spacing w:after="0" w:line="240" w:lineRule="auto"/>
        <w:jc w:val="both"/>
        <w:rPr>
          <w:rFonts w:ascii="Times New Roman" w:hAnsi="Times New Roman" w:cs="Times New Roman"/>
          <w:sz w:val="24"/>
          <w:szCs w:val="24"/>
          <w:lang w:val="en-US"/>
        </w:rPr>
      </w:pPr>
    </w:p>
    <w:p w14:paraId="7465F09C" w14:textId="77777777" w:rsidR="00B93212" w:rsidRPr="00B93212" w:rsidRDefault="00B93212" w:rsidP="0027114E">
      <w:pPr>
        <w:spacing w:after="0" w:line="240" w:lineRule="auto"/>
        <w:jc w:val="both"/>
        <w:rPr>
          <w:rFonts w:ascii="Times New Roman" w:hAnsi="Times New Roman" w:cs="Times New Roman"/>
          <w:sz w:val="24"/>
          <w:szCs w:val="24"/>
          <w:lang w:val="en-US"/>
        </w:rPr>
      </w:pPr>
    </w:p>
    <w:sectPr w:rsidR="00B93212" w:rsidRPr="00B93212" w:rsidSect="0027114E">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0649B3"/>
    <w:multiLevelType w:val="hybridMultilevel"/>
    <w:tmpl w:val="3D402F3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AE2"/>
    <w:rsid w:val="00024D0D"/>
    <w:rsid w:val="00032C76"/>
    <w:rsid w:val="000425D1"/>
    <w:rsid w:val="00065C90"/>
    <w:rsid w:val="000D0242"/>
    <w:rsid w:val="00140FD9"/>
    <w:rsid w:val="00192400"/>
    <w:rsid w:val="001B3E3C"/>
    <w:rsid w:val="0027114E"/>
    <w:rsid w:val="00274C58"/>
    <w:rsid w:val="002A7F98"/>
    <w:rsid w:val="002F500B"/>
    <w:rsid w:val="00374B36"/>
    <w:rsid w:val="00445CB0"/>
    <w:rsid w:val="004F74F6"/>
    <w:rsid w:val="005C0AE2"/>
    <w:rsid w:val="005D33BB"/>
    <w:rsid w:val="0065732F"/>
    <w:rsid w:val="00673512"/>
    <w:rsid w:val="006D120C"/>
    <w:rsid w:val="00820D9F"/>
    <w:rsid w:val="00854B35"/>
    <w:rsid w:val="00921F93"/>
    <w:rsid w:val="0096513E"/>
    <w:rsid w:val="00973778"/>
    <w:rsid w:val="00973D86"/>
    <w:rsid w:val="00A328BD"/>
    <w:rsid w:val="00AD7BF6"/>
    <w:rsid w:val="00B53E08"/>
    <w:rsid w:val="00B93212"/>
    <w:rsid w:val="00C100B4"/>
    <w:rsid w:val="00C14506"/>
    <w:rsid w:val="00C65874"/>
    <w:rsid w:val="00CB31BE"/>
    <w:rsid w:val="00D20D91"/>
    <w:rsid w:val="00D50CCA"/>
    <w:rsid w:val="00D85681"/>
    <w:rsid w:val="00EC673E"/>
    <w:rsid w:val="00F044C7"/>
    <w:rsid w:val="00F103F9"/>
    <w:rsid w:val="00F2703C"/>
    <w:rsid w:val="00F90372"/>
    <w:rsid w:val="00FB04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62CE0"/>
  <w15:docId w15:val="{09605312-2297-4BE2-99AF-CFAFA211C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145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D7BF6"/>
    <w:pPr>
      <w:ind w:left="720"/>
      <w:contextualSpacing/>
    </w:pPr>
  </w:style>
  <w:style w:type="character" w:styleId="a5">
    <w:name w:val="Hyperlink"/>
    <w:basedOn w:val="a0"/>
    <w:uiPriority w:val="99"/>
    <w:unhideWhenUsed/>
    <w:rsid w:val="00EC673E"/>
    <w:rPr>
      <w:color w:val="0000FF" w:themeColor="hyperlink"/>
      <w:u w:val="single"/>
    </w:rPr>
  </w:style>
  <w:style w:type="character" w:styleId="a6">
    <w:name w:val="Unresolved Mention"/>
    <w:basedOn w:val="a0"/>
    <w:uiPriority w:val="99"/>
    <w:semiHidden/>
    <w:unhideWhenUsed/>
    <w:rsid w:val="00EC67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1.bin"/><Relationship Id="rId21" Type="http://schemas.openxmlformats.org/officeDocument/2006/relationships/image" Target="media/image9.wmf"/><Relationship Id="rId42" Type="http://schemas.openxmlformats.org/officeDocument/2006/relationships/image" Target="media/image19.wmf"/><Relationship Id="rId47" Type="http://schemas.openxmlformats.org/officeDocument/2006/relationships/oleObject" Target="embeddings/oleObject22.bin"/><Relationship Id="rId63" Type="http://schemas.openxmlformats.org/officeDocument/2006/relationships/oleObject" Target="embeddings/oleObject33.bin"/><Relationship Id="rId68" Type="http://schemas.openxmlformats.org/officeDocument/2006/relationships/image" Target="media/image27.wmf"/><Relationship Id="rId84" Type="http://schemas.openxmlformats.org/officeDocument/2006/relationships/oleObject" Target="embeddings/oleObject46.bin"/><Relationship Id="rId89" Type="http://schemas.openxmlformats.org/officeDocument/2006/relationships/oleObject" Target="embeddings/oleObject49.bin"/><Relationship Id="rId16" Type="http://schemas.openxmlformats.org/officeDocument/2006/relationships/oleObject" Target="embeddings/oleObject6.bin"/><Relationship Id="rId11" Type="http://schemas.openxmlformats.org/officeDocument/2006/relationships/image" Target="media/image4.wmf"/><Relationship Id="rId32" Type="http://schemas.openxmlformats.org/officeDocument/2006/relationships/image" Target="media/image14.wmf"/><Relationship Id="rId37" Type="http://schemas.openxmlformats.org/officeDocument/2006/relationships/oleObject" Target="embeddings/oleObject17.bin"/><Relationship Id="rId53" Type="http://schemas.openxmlformats.org/officeDocument/2006/relationships/oleObject" Target="embeddings/oleObject26.bin"/><Relationship Id="rId58" Type="http://schemas.openxmlformats.org/officeDocument/2006/relationships/oleObject" Target="embeddings/oleObject30.bin"/><Relationship Id="rId74" Type="http://schemas.openxmlformats.org/officeDocument/2006/relationships/image" Target="media/image30.wmf"/><Relationship Id="rId79" Type="http://schemas.openxmlformats.org/officeDocument/2006/relationships/oleObject" Target="embeddings/oleObject43.bin"/><Relationship Id="rId5" Type="http://schemas.openxmlformats.org/officeDocument/2006/relationships/image" Target="media/image1.wmf"/><Relationship Id="rId90" Type="http://schemas.openxmlformats.org/officeDocument/2006/relationships/fontTable" Target="fontTable.xml"/><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oleObject" Target="embeddings/oleObject12.bin"/><Relationship Id="rId30" Type="http://schemas.openxmlformats.org/officeDocument/2006/relationships/image" Target="media/image13.wmf"/><Relationship Id="rId35" Type="http://schemas.openxmlformats.org/officeDocument/2006/relationships/oleObject" Target="embeddings/oleObject16.bin"/><Relationship Id="rId43" Type="http://schemas.openxmlformats.org/officeDocument/2006/relationships/oleObject" Target="embeddings/oleObject20.bin"/><Relationship Id="rId48" Type="http://schemas.openxmlformats.org/officeDocument/2006/relationships/oleObject" Target="embeddings/oleObject23.bin"/><Relationship Id="rId56" Type="http://schemas.openxmlformats.org/officeDocument/2006/relationships/oleObject" Target="embeddings/oleObject28.bin"/><Relationship Id="rId64" Type="http://schemas.openxmlformats.org/officeDocument/2006/relationships/oleObject" Target="embeddings/oleObject34.bin"/><Relationship Id="rId69" Type="http://schemas.openxmlformats.org/officeDocument/2006/relationships/oleObject" Target="embeddings/oleObject38.bin"/><Relationship Id="rId77" Type="http://schemas.openxmlformats.org/officeDocument/2006/relationships/oleObject" Target="embeddings/oleObject42.bin"/><Relationship Id="rId8" Type="http://schemas.openxmlformats.org/officeDocument/2006/relationships/oleObject" Target="embeddings/oleObject2.bin"/><Relationship Id="rId51" Type="http://schemas.openxmlformats.org/officeDocument/2006/relationships/oleObject" Target="embeddings/oleObject25.bin"/><Relationship Id="rId72" Type="http://schemas.openxmlformats.org/officeDocument/2006/relationships/image" Target="media/image29.wmf"/><Relationship Id="rId80" Type="http://schemas.openxmlformats.org/officeDocument/2006/relationships/image" Target="media/image33.wmf"/><Relationship Id="rId85" Type="http://schemas.openxmlformats.org/officeDocument/2006/relationships/image" Target="media/image35.wmf"/><Relationship Id="rId3" Type="http://schemas.openxmlformats.org/officeDocument/2006/relationships/settings" Target="settings.xml"/><Relationship Id="rId12" Type="http://schemas.openxmlformats.org/officeDocument/2006/relationships/oleObject" Target="embeddings/oleObject4.bin"/><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oleObject" Target="embeddings/oleObject15.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oleObject" Target="embeddings/oleObject31.bin"/><Relationship Id="rId67" Type="http://schemas.openxmlformats.org/officeDocument/2006/relationships/oleObject" Target="embeddings/oleObject37.bin"/><Relationship Id="rId20" Type="http://schemas.openxmlformats.org/officeDocument/2006/relationships/oleObject" Target="embeddings/oleObject8.bin"/><Relationship Id="rId41" Type="http://schemas.openxmlformats.org/officeDocument/2006/relationships/oleObject" Target="embeddings/oleObject19.bin"/><Relationship Id="rId54" Type="http://schemas.openxmlformats.org/officeDocument/2006/relationships/image" Target="media/image24.wmf"/><Relationship Id="rId62" Type="http://schemas.openxmlformats.org/officeDocument/2006/relationships/image" Target="media/image26.wmf"/><Relationship Id="rId70" Type="http://schemas.openxmlformats.org/officeDocument/2006/relationships/image" Target="media/image28.wmf"/><Relationship Id="rId75" Type="http://schemas.openxmlformats.org/officeDocument/2006/relationships/oleObject" Target="embeddings/oleObject41.bin"/><Relationship Id="rId83" Type="http://schemas.openxmlformats.org/officeDocument/2006/relationships/oleObject" Target="embeddings/oleObject45.bin"/><Relationship Id="rId88" Type="http://schemas.openxmlformats.org/officeDocument/2006/relationships/image" Target="media/image36.wmf"/><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oleObject" Target="embeddings/oleObject1.bin"/><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4.bin"/><Relationship Id="rId57" Type="http://schemas.openxmlformats.org/officeDocument/2006/relationships/oleObject" Target="embeddings/oleObject29.bin"/><Relationship Id="rId10" Type="http://schemas.openxmlformats.org/officeDocument/2006/relationships/oleObject" Target="embeddings/oleObject3.bin"/><Relationship Id="rId31" Type="http://schemas.openxmlformats.org/officeDocument/2006/relationships/oleObject" Target="embeddings/oleObject14.bin"/><Relationship Id="rId44" Type="http://schemas.openxmlformats.org/officeDocument/2006/relationships/image" Target="media/image20.wmf"/><Relationship Id="rId52" Type="http://schemas.openxmlformats.org/officeDocument/2006/relationships/image" Target="media/image23.wmf"/><Relationship Id="rId60" Type="http://schemas.openxmlformats.org/officeDocument/2006/relationships/image" Target="media/image25.wmf"/><Relationship Id="rId65" Type="http://schemas.openxmlformats.org/officeDocument/2006/relationships/oleObject" Target="embeddings/oleObject35.bin"/><Relationship Id="rId73" Type="http://schemas.openxmlformats.org/officeDocument/2006/relationships/oleObject" Target="embeddings/oleObject40.bin"/><Relationship Id="rId78" Type="http://schemas.openxmlformats.org/officeDocument/2006/relationships/image" Target="media/image32.wmf"/><Relationship Id="rId81" Type="http://schemas.openxmlformats.org/officeDocument/2006/relationships/oleObject" Target="embeddings/oleObject44.bin"/><Relationship Id="rId86" Type="http://schemas.openxmlformats.org/officeDocument/2006/relationships/oleObject" Target="embeddings/oleObject47.bin"/><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image" Target="media/image5.wmf"/><Relationship Id="rId18" Type="http://schemas.openxmlformats.org/officeDocument/2006/relationships/oleObject" Target="embeddings/oleObject7.bin"/><Relationship Id="rId39" Type="http://schemas.openxmlformats.org/officeDocument/2006/relationships/oleObject" Target="embeddings/oleObject18.bin"/><Relationship Id="rId34" Type="http://schemas.openxmlformats.org/officeDocument/2006/relationships/image" Target="media/image15.wmf"/><Relationship Id="rId50" Type="http://schemas.openxmlformats.org/officeDocument/2006/relationships/image" Target="media/image22.wmf"/><Relationship Id="rId55" Type="http://schemas.openxmlformats.org/officeDocument/2006/relationships/oleObject" Target="embeddings/oleObject27.bin"/><Relationship Id="rId76" Type="http://schemas.openxmlformats.org/officeDocument/2006/relationships/image" Target="media/image31.wmf"/><Relationship Id="rId7" Type="http://schemas.openxmlformats.org/officeDocument/2006/relationships/image" Target="media/image2.wmf"/><Relationship Id="rId71" Type="http://schemas.openxmlformats.org/officeDocument/2006/relationships/oleObject" Target="embeddings/oleObject39.bin"/><Relationship Id="rId2" Type="http://schemas.openxmlformats.org/officeDocument/2006/relationships/styles" Target="styles.xml"/><Relationship Id="rId29" Type="http://schemas.openxmlformats.org/officeDocument/2006/relationships/oleObject" Target="embeddings/oleObject13.bin"/><Relationship Id="rId24" Type="http://schemas.openxmlformats.org/officeDocument/2006/relationships/oleObject" Target="embeddings/oleObject10.bin"/><Relationship Id="rId40" Type="http://schemas.openxmlformats.org/officeDocument/2006/relationships/image" Target="media/image18.wmf"/><Relationship Id="rId45" Type="http://schemas.openxmlformats.org/officeDocument/2006/relationships/oleObject" Target="embeddings/oleObject21.bin"/><Relationship Id="rId66" Type="http://schemas.openxmlformats.org/officeDocument/2006/relationships/oleObject" Target="embeddings/oleObject36.bin"/><Relationship Id="rId87" Type="http://schemas.openxmlformats.org/officeDocument/2006/relationships/oleObject" Target="embeddings/oleObject48.bin"/><Relationship Id="rId61" Type="http://schemas.openxmlformats.org/officeDocument/2006/relationships/oleObject" Target="embeddings/oleObject32.bin"/><Relationship Id="rId82" Type="http://schemas.openxmlformats.org/officeDocument/2006/relationships/image" Target="media/image34.wmf"/><Relationship Id="rId19" Type="http://schemas.openxmlformats.org/officeDocument/2006/relationships/image" Target="media/image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1169</Words>
  <Characters>6666</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Хозяин</dc:creator>
  <cp:lastModifiedBy>msi</cp:lastModifiedBy>
  <cp:revision>2</cp:revision>
  <dcterms:created xsi:type="dcterms:W3CDTF">2023-06-19T19:10:00Z</dcterms:created>
  <dcterms:modified xsi:type="dcterms:W3CDTF">2023-06-19T19:10:00Z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