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696261" w14:textId="30089619" w:rsidR="00391159" w:rsidRPr="001D450A" w:rsidRDefault="00391159" w:rsidP="00391159">
      <w:pPr>
        <w:spacing w:after="0" w:line="240" w:lineRule="auto"/>
        <w:ind w:firstLine="567"/>
        <w:outlineLvl w:val="0"/>
        <w:rPr>
          <w:rFonts w:cs="Times New Roman"/>
          <w:b/>
          <w:bCs/>
          <w:szCs w:val="24"/>
        </w:rPr>
      </w:pPr>
      <w:r w:rsidRPr="001D450A">
        <w:rPr>
          <w:rFonts w:cs="Times New Roman"/>
          <w:b/>
          <w:bCs/>
          <w:szCs w:val="24"/>
        </w:rPr>
        <w:t>УДК 332.1, 336.1</w:t>
      </w:r>
      <w:r w:rsidRPr="001D450A">
        <w:rPr>
          <w:rFonts w:cs="Times New Roman"/>
          <w:b/>
          <w:bCs/>
          <w:szCs w:val="24"/>
        </w:rPr>
        <w:t>/</w:t>
      </w:r>
      <w:r w:rsidRPr="001D450A">
        <w:rPr>
          <w:b/>
          <w:bCs/>
        </w:rPr>
        <w:t xml:space="preserve"> </w:t>
      </w:r>
      <w:r w:rsidRPr="001D450A">
        <w:rPr>
          <w:rFonts w:cs="Times New Roman"/>
          <w:b/>
          <w:bCs/>
          <w:szCs w:val="24"/>
        </w:rPr>
        <w:t>ББК 65.</w:t>
      </w:r>
      <w:r w:rsidRPr="001D450A">
        <w:rPr>
          <w:rFonts w:cs="Times New Roman"/>
          <w:b/>
          <w:bCs/>
          <w:szCs w:val="24"/>
        </w:rPr>
        <w:t>05</w:t>
      </w:r>
    </w:p>
    <w:p w14:paraId="5472FEA5" w14:textId="6332FC98" w:rsidR="00391159" w:rsidRPr="001D450A" w:rsidRDefault="00391159" w:rsidP="00391159">
      <w:pPr>
        <w:spacing w:after="0" w:line="240" w:lineRule="auto"/>
        <w:ind w:firstLine="567"/>
        <w:jc w:val="right"/>
        <w:outlineLvl w:val="0"/>
        <w:rPr>
          <w:rFonts w:cs="Times New Roman"/>
          <w:b/>
          <w:bCs/>
          <w:szCs w:val="24"/>
        </w:rPr>
      </w:pPr>
      <w:r w:rsidRPr="001D450A">
        <w:rPr>
          <w:b/>
          <w:bCs/>
        </w:rPr>
        <w:t>Турыгин</w:t>
      </w:r>
      <w:r w:rsidRPr="001D450A">
        <w:rPr>
          <w:b/>
          <w:bCs/>
        </w:rPr>
        <w:t xml:space="preserve"> </w:t>
      </w:r>
      <w:r w:rsidRPr="001D450A">
        <w:rPr>
          <w:b/>
          <w:bCs/>
        </w:rPr>
        <w:t>О.М.</w:t>
      </w:r>
    </w:p>
    <w:p w14:paraId="59D0703B" w14:textId="17852125" w:rsidR="00DB6966" w:rsidRPr="001D450A" w:rsidRDefault="00391159" w:rsidP="003403DB">
      <w:pPr>
        <w:spacing w:after="0" w:line="240" w:lineRule="auto"/>
        <w:ind w:firstLine="567"/>
        <w:rPr>
          <w:rFonts w:cs="Times New Roman"/>
          <w:b/>
          <w:szCs w:val="24"/>
        </w:rPr>
      </w:pPr>
      <w:r w:rsidRPr="001D450A">
        <w:rPr>
          <w:rFonts w:cs="Times New Roman"/>
          <w:b/>
          <w:szCs w:val="24"/>
        </w:rPr>
        <w:t xml:space="preserve">ФИНАНСОВЫЕ МЕХАНИЗМЫ ГОСУДАРСТВЕННОЙ ПОДДЕРЖКИ НАУЧНО-ТЕХНОЛОГИЧЕСКОГО РАЗВИТИЯ </w:t>
      </w:r>
      <w:r w:rsidR="001D450A" w:rsidRPr="001D450A">
        <w:rPr>
          <w:rFonts w:cs="Times New Roman"/>
          <w:b/>
          <w:bCs/>
        </w:rPr>
        <w:t>РЕГИОНОВ</w:t>
      </w:r>
    </w:p>
    <w:p w14:paraId="27315955" w14:textId="2B3CEABF" w:rsidR="00855312" w:rsidRPr="001D450A" w:rsidRDefault="00855312" w:rsidP="003403DB">
      <w:pPr>
        <w:spacing w:after="0" w:line="240" w:lineRule="auto"/>
        <w:ind w:firstLine="567"/>
        <w:rPr>
          <w:rFonts w:cs="Times New Roman"/>
          <w:b/>
          <w:szCs w:val="24"/>
        </w:rPr>
      </w:pPr>
    </w:p>
    <w:p w14:paraId="5B066532" w14:textId="77777777" w:rsidR="00855312" w:rsidRPr="001D450A" w:rsidRDefault="00855312" w:rsidP="003403DB">
      <w:pPr>
        <w:spacing w:after="0" w:line="240" w:lineRule="auto"/>
        <w:ind w:firstLine="567"/>
        <w:rPr>
          <w:rFonts w:cs="Times New Roman"/>
          <w:b/>
          <w:szCs w:val="24"/>
        </w:rPr>
      </w:pPr>
    </w:p>
    <w:p w14:paraId="02B32B5F" w14:textId="78D8C10B" w:rsidR="00855312" w:rsidRPr="001D450A" w:rsidRDefault="00855312" w:rsidP="003403DB">
      <w:pPr>
        <w:spacing w:after="0" w:line="240" w:lineRule="auto"/>
        <w:ind w:firstLine="567"/>
        <w:rPr>
          <w:rStyle w:val="a8"/>
          <w:b w:val="0"/>
          <w:bCs/>
          <w:i/>
          <w:iCs/>
          <w:sz w:val="24"/>
          <w:szCs w:val="24"/>
        </w:rPr>
      </w:pPr>
      <w:r w:rsidRPr="001D450A">
        <w:rPr>
          <w:rStyle w:val="a8"/>
          <w:i/>
          <w:iCs/>
          <w:sz w:val="24"/>
          <w:szCs w:val="24"/>
        </w:rPr>
        <w:t>Аннотация</w:t>
      </w:r>
      <w:r w:rsidRPr="001D450A">
        <w:rPr>
          <w:rStyle w:val="a8"/>
          <w:i/>
          <w:iCs/>
          <w:sz w:val="24"/>
          <w:szCs w:val="24"/>
        </w:rPr>
        <w:t>.</w:t>
      </w:r>
      <w:r w:rsidRPr="001D450A">
        <w:rPr>
          <w:rStyle w:val="a8"/>
          <w:b w:val="0"/>
          <w:bCs/>
          <w:i/>
          <w:iCs/>
          <w:sz w:val="24"/>
          <w:szCs w:val="24"/>
        </w:rPr>
        <w:t xml:space="preserve"> В статье рассмотрены механизмы, позволяющи</w:t>
      </w:r>
      <w:r w:rsidR="001D450A" w:rsidRPr="001D450A">
        <w:rPr>
          <w:rStyle w:val="a8"/>
          <w:b w:val="0"/>
          <w:bCs/>
          <w:i/>
          <w:iCs/>
          <w:sz w:val="24"/>
          <w:szCs w:val="24"/>
        </w:rPr>
        <w:t>е</w:t>
      </w:r>
      <w:r w:rsidRPr="001D450A">
        <w:rPr>
          <w:rStyle w:val="a8"/>
          <w:b w:val="0"/>
          <w:bCs/>
          <w:i/>
          <w:iCs/>
          <w:sz w:val="24"/>
          <w:szCs w:val="24"/>
        </w:rPr>
        <w:t xml:space="preserve"> увеличить финансирование предприятий</w:t>
      </w:r>
      <w:r w:rsidR="001D450A" w:rsidRPr="001D450A">
        <w:rPr>
          <w:rStyle w:val="a8"/>
          <w:b w:val="0"/>
          <w:bCs/>
          <w:i/>
          <w:iCs/>
          <w:sz w:val="24"/>
          <w:szCs w:val="24"/>
        </w:rPr>
        <w:t xml:space="preserve"> регионов</w:t>
      </w:r>
      <w:r w:rsidRPr="001D450A">
        <w:rPr>
          <w:rStyle w:val="a8"/>
          <w:b w:val="0"/>
          <w:bCs/>
          <w:i/>
          <w:iCs/>
          <w:sz w:val="24"/>
          <w:szCs w:val="24"/>
        </w:rPr>
        <w:t xml:space="preserve"> с целью увеличения </w:t>
      </w:r>
      <w:r w:rsidR="001D450A" w:rsidRPr="001D450A">
        <w:rPr>
          <w:rStyle w:val="a8"/>
          <w:b w:val="0"/>
          <w:bCs/>
          <w:i/>
          <w:iCs/>
          <w:sz w:val="24"/>
          <w:szCs w:val="24"/>
        </w:rPr>
        <w:t>выпуска высокотехнологичной продукции.</w:t>
      </w:r>
    </w:p>
    <w:p w14:paraId="2E72B304" w14:textId="380DDEA6" w:rsidR="001D450A" w:rsidRPr="001D450A" w:rsidRDefault="001D450A" w:rsidP="003403DB">
      <w:pPr>
        <w:spacing w:after="0" w:line="240" w:lineRule="auto"/>
        <w:ind w:firstLine="567"/>
        <w:rPr>
          <w:rFonts w:cs="Times New Roman"/>
          <w:b/>
          <w:i/>
          <w:iCs/>
          <w:szCs w:val="24"/>
        </w:rPr>
      </w:pPr>
      <w:r w:rsidRPr="001D450A">
        <w:rPr>
          <w:rFonts w:cs="Times New Roman"/>
          <w:b/>
          <w:i/>
          <w:iCs/>
          <w:szCs w:val="24"/>
        </w:rPr>
        <w:t>Ключевые слова:</w:t>
      </w:r>
      <w:r w:rsidRPr="001D450A">
        <w:rPr>
          <w:rFonts w:cs="Times New Roman"/>
          <w:b/>
          <w:i/>
          <w:iCs/>
          <w:szCs w:val="24"/>
        </w:rPr>
        <w:t xml:space="preserve"> </w:t>
      </w:r>
      <w:r w:rsidRPr="001D450A">
        <w:rPr>
          <w:rFonts w:cs="Times New Roman"/>
          <w:bCs/>
          <w:szCs w:val="24"/>
        </w:rPr>
        <w:t xml:space="preserve">научно-технологическое развитие, </w:t>
      </w:r>
      <w:r w:rsidRPr="001D450A">
        <w:rPr>
          <w:rFonts w:cs="Times New Roman"/>
          <w:bCs/>
        </w:rPr>
        <w:t>регион, банковское кредитование.</w:t>
      </w:r>
    </w:p>
    <w:p w14:paraId="2C6E6984" w14:textId="77777777" w:rsidR="00B95FA5" w:rsidRPr="001D450A" w:rsidRDefault="00B95FA5" w:rsidP="003403DB">
      <w:pPr>
        <w:spacing w:after="0" w:line="240" w:lineRule="auto"/>
        <w:ind w:firstLine="567"/>
        <w:rPr>
          <w:rFonts w:cs="Times New Roman"/>
          <w:b/>
          <w:szCs w:val="24"/>
        </w:rPr>
      </w:pPr>
    </w:p>
    <w:p w14:paraId="22D2BDE1" w14:textId="07234D1E" w:rsidR="003A5016" w:rsidRPr="001D450A" w:rsidRDefault="003A5016" w:rsidP="003A5016">
      <w:pPr>
        <w:spacing w:after="0" w:line="240" w:lineRule="auto"/>
        <w:ind w:firstLine="567"/>
        <w:rPr>
          <w:rFonts w:cs="Times New Roman"/>
          <w:szCs w:val="24"/>
        </w:rPr>
      </w:pPr>
      <w:r w:rsidRPr="001D450A">
        <w:rPr>
          <w:rFonts w:cs="Times New Roman"/>
          <w:szCs w:val="24"/>
        </w:rPr>
        <w:t>Основными задачами научно-технологического развития России в современных условиях является обеспечение технологический суверенитета и достижение экономической независимости.</w:t>
      </w:r>
    </w:p>
    <w:p w14:paraId="04716D71" w14:textId="02166DB1" w:rsidR="00392BA4" w:rsidRPr="001D450A" w:rsidRDefault="000E624A" w:rsidP="00881EBB">
      <w:pPr>
        <w:spacing w:after="0" w:line="240" w:lineRule="auto"/>
        <w:rPr>
          <w:rFonts w:cs="Times New Roman"/>
          <w:szCs w:val="24"/>
        </w:rPr>
      </w:pPr>
      <w:r w:rsidRPr="001D450A">
        <w:rPr>
          <w:rFonts w:cs="Times New Roman"/>
          <w:szCs w:val="24"/>
        </w:rPr>
        <w:t>Научно-технологическое развитие</w:t>
      </w:r>
      <w:r w:rsidR="001D450A">
        <w:rPr>
          <w:rFonts w:cs="Times New Roman"/>
          <w:szCs w:val="24"/>
        </w:rPr>
        <w:t xml:space="preserve"> </w:t>
      </w:r>
      <w:r w:rsidR="001D450A" w:rsidRPr="001D450A">
        <w:rPr>
          <w:rFonts w:cs="Times New Roman"/>
          <w:bCs/>
        </w:rPr>
        <w:t>регион</w:t>
      </w:r>
      <w:r w:rsidR="001D450A">
        <w:rPr>
          <w:rFonts w:cs="Times New Roman"/>
          <w:bCs/>
        </w:rPr>
        <w:t>ов и</w:t>
      </w:r>
      <w:r w:rsidRPr="001D450A">
        <w:rPr>
          <w:rFonts w:cs="Times New Roman"/>
          <w:szCs w:val="24"/>
        </w:rPr>
        <w:t xml:space="preserve"> территорий должно быть согласованным с приоритетами развития страны в целом. </w:t>
      </w:r>
      <w:r w:rsidR="00BC1FF1" w:rsidRPr="001D450A">
        <w:rPr>
          <w:rFonts w:cs="Times New Roman"/>
          <w:szCs w:val="24"/>
        </w:rPr>
        <w:t xml:space="preserve">Правительством Российской Федерации разработана </w:t>
      </w:r>
      <w:r w:rsidRPr="001D450A">
        <w:rPr>
          <w:rFonts w:cs="Times New Roman"/>
          <w:szCs w:val="24"/>
        </w:rPr>
        <w:t>«Концепции технологического развития на период до 2030 года»</w:t>
      </w:r>
      <w:r w:rsidR="005D0B91" w:rsidRPr="001D450A">
        <w:rPr>
          <w:rFonts w:cs="Times New Roman"/>
          <w:szCs w:val="24"/>
        </w:rPr>
        <w:t xml:space="preserve"> (Концепция)</w:t>
      </w:r>
      <w:r w:rsidR="00C10EFF" w:rsidRPr="001D450A">
        <w:rPr>
          <w:rFonts w:cs="Times New Roman"/>
          <w:szCs w:val="24"/>
        </w:rPr>
        <w:t xml:space="preserve"> [1]</w:t>
      </w:r>
      <w:r w:rsidR="00BC1FF1" w:rsidRPr="001D450A">
        <w:rPr>
          <w:rFonts w:cs="Times New Roman"/>
          <w:szCs w:val="24"/>
        </w:rPr>
        <w:t>, направленная на развитие высокотехнологичных отраслей.</w:t>
      </w:r>
      <w:r w:rsidR="001D450A">
        <w:rPr>
          <w:rFonts w:cs="Times New Roman"/>
          <w:szCs w:val="24"/>
        </w:rPr>
        <w:t xml:space="preserve"> </w:t>
      </w:r>
      <w:r w:rsidR="005D0B91" w:rsidRPr="001D450A">
        <w:rPr>
          <w:rFonts w:cs="Times New Roman"/>
          <w:szCs w:val="24"/>
        </w:rPr>
        <w:t>Органам государственной власти субъектов Российской Федерации и органам местного самоуправления рекомендуется руководствоваться положениями Концепции при разработке региональных программ.</w:t>
      </w:r>
      <w:r w:rsidR="00881EBB">
        <w:rPr>
          <w:rFonts w:cs="Times New Roman"/>
          <w:szCs w:val="24"/>
        </w:rPr>
        <w:t xml:space="preserve"> </w:t>
      </w:r>
      <w:r w:rsidR="00C10EFF" w:rsidRPr="001D450A">
        <w:rPr>
          <w:rFonts w:cs="Times New Roman"/>
          <w:szCs w:val="24"/>
        </w:rPr>
        <w:t>Целью является достижение технологического суверенитета, переход к инновационно ориентированному экономическому росту.</w:t>
      </w:r>
      <w:r w:rsidR="00392BA4" w:rsidRPr="001D450A">
        <w:rPr>
          <w:rFonts w:cs="Times New Roman"/>
          <w:szCs w:val="24"/>
        </w:rPr>
        <w:t xml:space="preserve"> Под технологическим суверенитетом понимается обеспечение национального контроля над воспроизводством критических и сквозных технологий на основе собственных линий разработки.</w:t>
      </w:r>
    </w:p>
    <w:p w14:paraId="0E802A85" w14:textId="3B76247D" w:rsidR="00C10EFF" w:rsidRPr="001D450A" w:rsidRDefault="005D0B91" w:rsidP="00881EBB">
      <w:pPr>
        <w:spacing w:after="0" w:line="240" w:lineRule="auto"/>
        <w:rPr>
          <w:rFonts w:cs="Times New Roman"/>
          <w:szCs w:val="24"/>
        </w:rPr>
      </w:pPr>
      <w:r w:rsidRPr="001D450A">
        <w:rPr>
          <w:rFonts w:cs="Times New Roman"/>
          <w:szCs w:val="24"/>
        </w:rPr>
        <w:t>Согласно Концепции, к</w:t>
      </w:r>
      <w:r w:rsidR="00C10EFF" w:rsidRPr="001D450A">
        <w:rPr>
          <w:rFonts w:cs="Times New Roman"/>
          <w:szCs w:val="24"/>
        </w:rPr>
        <w:t xml:space="preserve"> 2030 году национальная экономика должна обеспечивать производство высокотехнологичной продукции –</w:t>
      </w:r>
      <w:r w:rsidR="00392BA4" w:rsidRPr="001D450A">
        <w:rPr>
          <w:rFonts w:cs="Times New Roman"/>
          <w:szCs w:val="24"/>
        </w:rPr>
        <w:t xml:space="preserve"> </w:t>
      </w:r>
      <w:r w:rsidR="00C10EFF" w:rsidRPr="001D450A">
        <w:rPr>
          <w:rFonts w:cs="Times New Roman"/>
          <w:szCs w:val="24"/>
        </w:rPr>
        <w:t>микроэлектроники, высокоточных станков</w:t>
      </w:r>
      <w:r w:rsidR="00881EBB">
        <w:rPr>
          <w:rFonts w:cs="Times New Roman"/>
          <w:szCs w:val="24"/>
        </w:rPr>
        <w:t>,</w:t>
      </w:r>
      <w:r w:rsidR="00C10EFF" w:rsidRPr="001D450A">
        <w:rPr>
          <w:rFonts w:cs="Times New Roman"/>
          <w:szCs w:val="24"/>
        </w:rPr>
        <w:t xml:space="preserve"> робототехники, авиакосмической техники, телекоммуникационной техники</w:t>
      </w:r>
      <w:r w:rsidR="00881EBB">
        <w:rPr>
          <w:rFonts w:cs="Times New Roman"/>
          <w:szCs w:val="24"/>
        </w:rPr>
        <w:t>,</w:t>
      </w:r>
      <w:r w:rsidR="00C10EFF" w:rsidRPr="001D450A">
        <w:rPr>
          <w:rFonts w:cs="Times New Roman"/>
          <w:szCs w:val="24"/>
        </w:rPr>
        <w:t xml:space="preserve"> </w:t>
      </w:r>
      <w:r w:rsidR="00881EBB" w:rsidRPr="001D450A">
        <w:rPr>
          <w:rFonts w:cs="Times New Roman"/>
          <w:szCs w:val="24"/>
        </w:rPr>
        <w:t>лекарств и медицинского оборудования</w:t>
      </w:r>
      <w:r w:rsidR="00C10EFF" w:rsidRPr="001D450A">
        <w:rPr>
          <w:rFonts w:cs="Times New Roman"/>
          <w:szCs w:val="24"/>
        </w:rPr>
        <w:t xml:space="preserve">. </w:t>
      </w:r>
    </w:p>
    <w:p w14:paraId="2473255F" w14:textId="710EDF4D" w:rsidR="00657241" w:rsidRPr="001D450A" w:rsidRDefault="003549F3" w:rsidP="003549F3">
      <w:pPr>
        <w:pStyle w:val="ab"/>
        <w:spacing w:before="0" w:beforeAutospacing="0" w:after="0" w:afterAutospacing="0"/>
      </w:pPr>
      <w:r>
        <w:t>В</w:t>
      </w:r>
      <w:r w:rsidR="00657241" w:rsidRPr="001D450A">
        <w:t xml:space="preserve">озможности для ускорения технологического развития возникают по причине сокращения импорта и ухода </w:t>
      </w:r>
      <w:r>
        <w:t>ряда зарубежных компаний с российского рынка</w:t>
      </w:r>
      <w:r w:rsidR="00657241" w:rsidRPr="001D450A">
        <w:t>. Но это не было следствием целенаправленной промышленной политики, а было вызвано действиями со стороны внешних сил. Нет гарантии, что в результате изменения политики по отношению к России со стороны внешних сил, или в результате политических договоренностей и создания особо благоприятных условий для других стран, таких как Китай, Индия, Турция и т.д. эта благоприятная для развития российской промышленности ситуация не исчезнет и все вернется к прежнему положению.</w:t>
      </w:r>
      <w:r>
        <w:t xml:space="preserve"> </w:t>
      </w:r>
      <w:r w:rsidR="00657241" w:rsidRPr="001D450A">
        <w:t xml:space="preserve">Основным инструментом </w:t>
      </w:r>
      <w:r>
        <w:t>защиты отечественного производителя</w:t>
      </w:r>
      <w:r w:rsidR="00657241" w:rsidRPr="001D450A">
        <w:t xml:space="preserve"> должна</w:t>
      </w:r>
      <w:r>
        <w:t xml:space="preserve"> была бы</w:t>
      </w:r>
      <w:r w:rsidR="00657241" w:rsidRPr="001D450A">
        <w:t xml:space="preserve"> являться тарифная защита</w:t>
      </w:r>
      <w:r>
        <w:t>,</w:t>
      </w:r>
      <w:r w:rsidR="00657241" w:rsidRPr="001D450A">
        <w:t xml:space="preserve"> </w:t>
      </w:r>
      <w:r>
        <w:t>н</w:t>
      </w:r>
      <w:r w:rsidR="00657241" w:rsidRPr="001D450A">
        <w:t>о она не используется, сначала по причине вступления в ВТО, а в настоящее время под давлением Китая, для</w:t>
      </w:r>
      <w:r>
        <w:t xml:space="preserve"> продукции</w:t>
      </w:r>
      <w:r w:rsidR="00657241" w:rsidRPr="001D450A">
        <w:t xml:space="preserve"> которого создается режим наибольшего благоприятствования</w:t>
      </w:r>
      <w:r>
        <w:t>.</w:t>
      </w:r>
    </w:p>
    <w:p w14:paraId="57EAAA5C" w14:textId="40DEBD9A" w:rsidR="00C16DBE" w:rsidRDefault="00FD387E" w:rsidP="00C16DBE">
      <w:pPr>
        <w:spacing w:after="0" w:line="240" w:lineRule="auto"/>
        <w:ind w:firstLine="567"/>
        <w:rPr>
          <w:rFonts w:cs="Times New Roman"/>
          <w:szCs w:val="24"/>
        </w:rPr>
      </w:pPr>
      <w:r w:rsidRPr="001D450A">
        <w:rPr>
          <w:rFonts w:cs="Times New Roman"/>
          <w:szCs w:val="24"/>
        </w:rPr>
        <w:t>Рассматривая этапы технологического развития, в Концепции отмечается, что р</w:t>
      </w:r>
      <w:r w:rsidR="00F256BF" w:rsidRPr="001D450A">
        <w:rPr>
          <w:rFonts w:cs="Times New Roman"/>
          <w:szCs w:val="24"/>
        </w:rPr>
        <w:t>аспад СССР и курс на тотальную либерализацию российской экономики запустили ряд деструктивных процессов в научной и технологической сферах, в частности, распад организационных форм взаимодействия предприятий в процессе создания полного производственного цикла производства сложной наукоемкой продукции</w:t>
      </w:r>
      <w:r w:rsidR="00C16DBE" w:rsidRPr="001D450A">
        <w:rPr>
          <w:rFonts w:cs="Times New Roman"/>
          <w:szCs w:val="24"/>
        </w:rPr>
        <w:t>.</w:t>
      </w:r>
      <w:r w:rsidR="00657241" w:rsidRPr="001D450A">
        <w:rPr>
          <w:rFonts w:cs="Times New Roman"/>
          <w:szCs w:val="24"/>
        </w:rPr>
        <w:t xml:space="preserve"> Р</w:t>
      </w:r>
      <w:r w:rsidR="007A7726" w:rsidRPr="001D450A">
        <w:rPr>
          <w:rFonts w:cs="Times New Roman"/>
          <w:szCs w:val="24"/>
        </w:rPr>
        <w:t xml:space="preserve">азрушение системы управления наукой и технологиями </w:t>
      </w:r>
      <w:r w:rsidR="007A7726" w:rsidRPr="003549F3">
        <w:rPr>
          <w:rFonts w:cs="Times New Roman"/>
          <w:szCs w:val="24"/>
        </w:rPr>
        <w:t>как единым комплексом, привело к утрате возможности реализации крупных научно-технологических и промышленных проектов. В</w:t>
      </w:r>
      <w:r w:rsidR="00311A00" w:rsidRPr="003549F3">
        <w:rPr>
          <w:rFonts w:cs="Times New Roman"/>
          <w:szCs w:val="24"/>
        </w:rPr>
        <w:t>место создания полного цикла производства</w:t>
      </w:r>
      <w:r w:rsidR="00311A00" w:rsidRPr="001D450A">
        <w:rPr>
          <w:rFonts w:cs="Times New Roman"/>
          <w:szCs w:val="24"/>
        </w:rPr>
        <w:t xml:space="preserve"> сложной наукоемкой продукции, произошло </w:t>
      </w:r>
      <w:r w:rsidR="00D6112E" w:rsidRPr="001D450A">
        <w:rPr>
          <w:rFonts w:cs="Times New Roman"/>
          <w:szCs w:val="24"/>
        </w:rPr>
        <w:t>встраивание предприятий</w:t>
      </w:r>
      <w:r w:rsidR="00311A00" w:rsidRPr="001D450A">
        <w:rPr>
          <w:rFonts w:cs="Times New Roman"/>
          <w:szCs w:val="24"/>
        </w:rPr>
        <w:t xml:space="preserve"> </w:t>
      </w:r>
      <w:r w:rsidR="00D6112E" w:rsidRPr="001D450A">
        <w:rPr>
          <w:rFonts w:cs="Times New Roman"/>
          <w:szCs w:val="24"/>
        </w:rPr>
        <w:t xml:space="preserve">в </w:t>
      </w:r>
      <w:r w:rsidR="00311A00" w:rsidRPr="001D450A">
        <w:rPr>
          <w:rFonts w:cs="Times New Roman"/>
          <w:szCs w:val="24"/>
        </w:rPr>
        <w:t>глобальные производственно-технологические цепи</w:t>
      </w:r>
      <w:r w:rsidR="00556AC2">
        <w:rPr>
          <w:rFonts w:cs="Times New Roman"/>
          <w:szCs w:val="24"/>
        </w:rPr>
        <w:t xml:space="preserve"> создания продукции</w:t>
      </w:r>
      <w:r w:rsidR="00311A00" w:rsidRPr="001D450A">
        <w:rPr>
          <w:rFonts w:cs="Times New Roman"/>
          <w:szCs w:val="24"/>
        </w:rPr>
        <w:t xml:space="preserve">, основанные на заимствовании сложившихся </w:t>
      </w:r>
      <w:r w:rsidR="00657241" w:rsidRPr="001D450A">
        <w:rPr>
          <w:rFonts w:cs="Times New Roman"/>
          <w:szCs w:val="24"/>
        </w:rPr>
        <w:t>зарубежных институтов и практик</w:t>
      </w:r>
      <w:r w:rsidR="00556AC2">
        <w:rPr>
          <w:rFonts w:cs="Times New Roman"/>
          <w:szCs w:val="24"/>
        </w:rPr>
        <w:t>.</w:t>
      </w:r>
      <w:r w:rsidR="00657241" w:rsidRPr="001D450A">
        <w:rPr>
          <w:rFonts w:cs="Times New Roman"/>
          <w:szCs w:val="24"/>
        </w:rPr>
        <w:t xml:space="preserve"> </w:t>
      </w:r>
      <w:r w:rsidR="00556AC2">
        <w:rPr>
          <w:rFonts w:cs="Times New Roman"/>
          <w:szCs w:val="24"/>
        </w:rPr>
        <w:t>Э</w:t>
      </w:r>
      <w:r w:rsidR="00657241" w:rsidRPr="001D450A">
        <w:rPr>
          <w:rFonts w:cs="Times New Roman"/>
          <w:szCs w:val="24"/>
        </w:rPr>
        <w:t>то привело к закреплению</w:t>
      </w:r>
      <w:r w:rsidR="009922F1" w:rsidRPr="001D450A">
        <w:rPr>
          <w:rFonts w:cs="Times New Roman"/>
          <w:szCs w:val="24"/>
        </w:rPr>
        <w:t xml:space="preserve"> сырьево</w:t>
      </w:r>
      <w:r w:rsidR="00657241" w:rsidRPr="001D450A">
        <w:rPr>
          <w:rFonts w:cs="Times New Roman"/>
          <w:szCs w:val="24"/>
        </w:rPr>
        <w:t>го</w:t>
      </w:r>
      <w:r w:rsidR="009922F1" w:rsidRPr="001D450A">
        <w:rPr>
          <w:rFonts w:cs="Times New Roman"/>
          <w:szCs w:val="24"/>
        </w:rPr>
        <w:t xml:space="preserve"> характер российской экономики в </w:t>
      </w:r>
      <w:r w:rsidR="00556AC2" w:rsidRPr="001D450A">
        <w:rPr>
          <w:rFonts w:cs="Times New Roman"/>
          <w:szCs w:val="24"/>
        </w:rPr>
        <w:t>мирово</w:t>
      </w:r>
      <w:r w:rsidR="00556AC2">
        <w:rPr>
          <w:rFonts w:cs="Times New Roman"/>
          <w:szCs w:val="24"/>
        </w:rPr>
        <w:t>й</w:t>
      </w:r>
      <w:r w:rsidR="00556AC2" w:rsidRPr="001D450A">
        <w:rPr>
          <w:rFonts w:cs="Times New Roman"/>
          <w:szCs w:val="24"/>
        </w:rPr>
        <w:t xml:space="preserve"> </w:t>
      </w:r>
      <w:r w:rsidR="00556AC2" w:rsidRPr="001D450A">
        <w:rPr>
          <w:rFonts w:cs="Times New Roman"/>
          <w:szCs w:val="24"/>
        </w:rPr>
        <w:t>структуре разделения труда</w:t>
      </w:r>
      <w:r w:rsidR="007A7726" w:rsidRPr="001D450A">
        <w:rPr>
          <w:rFonts w:cs="Times New Roman"/>
          <w:szCs w:val="24"/>
        </w:rPr>
        <w:t>.</w:t>
      </w:r>
      <w:r w:rsidR="00657241" w:rsidRPr="001D450A">
        <w:rPr>
          <w:rFonts w:cs="Times New Roman"/>
          <w:szCs w:val="24"/>
        </w:rPr>
        <w:t xml:space="preserve"> Таким образом, п</w:t>
      </w:r>
      <w:r w:rsidR="00C16DBE" w:rsidRPr="001D450A">
        <w:rPr>
          <w:rFonts w:cs="Times New Roman"/>
          <w:szCs w:val="24"/>
        </w:rPr>
        <w:t>роизошел переход экономики к модели импорта технологий в обмен на сырье. Такая модель российской экономики неизбежно определяла место научного и технологического секторов на периферии мирового научно-</w:t>
      </w:r>
      <w:r w:rsidR="002E55AD" w:rsidRPr="001D450A">
        <w:rPr>
          <w:rFonts w:cs="Times New Roman"/>
          <w:szCs w:val="24"/>
        </w:rPr>
        <w:t>технологического пространства</w:t>
      </w:r>
      <w:r w:rsidR="00C16DBE" w:rsidRPr="001D450A">
        <w:rPr>
          <w:rFonts w:cs="Times New Roman"/>
          <w:szCs w:val="24"/>
        </w:rPr>
        <w:t xml:space="preserve">.  </w:t>
      </w:r>
    </w:p>
    <w:p w14:paraId="60967D03" w14:textId="712732A2" w:rsidR="009922F1" w:rsidRPr="001D450A" w:rsidRDefault="00C16DBE" w:rsidP="002E55AD">
      <w:pPr>
        <w:spacing w:after="0" w:line="240" w:lineRule="auto"/>
        <w:rPr>
          <w:rFonts w:cs="Times New Roman"/>
          <w:szCs w:val="24"/>
        </w:rPr>
      </w:pPr>
      <w:r w:rsidRPr="001D450A">
        <w:rPr>
          <w:rFonts w:cs="Times New Roman"/>
          <w:szCs w:val="24"/>
        </w:rPr>
        <w:t>Российская экономика оказалась в критической зависимости от импорта продукции ряда высокотехнологичных товаров, в частности в машиностроени</w:t>
      </w:r>
      <w:r w:rsidR="002E55AD">
        <w:rPr>
          <w:rFonts w:cs="Times New Roman"/>
          <w:szCs w:val="24"/>
        </w:rPr>
        <w:t>и и</w:t>
      </w:r>
      <w:r w:rsidRPr="001D450A">
        <w:rPr>
          <w:rFonts w:cs="Times New Roman"/>
          <w:szCs w:val="24"/>
        </w:rPr>
        <w:t xml:space="preserve"> </w:t>
      </w:r>
      <w:r w:rsidR="00657241" w:rsidRPr="001D450A">
        <w:rPr>
          <w:rFonts w:cs="Times New Roman"/>
          <w:szCs w:val="24"/>
        </w:rPr>
        <w:t>микроэлектроник</w:t>
      </w:r>
      <w:r w:rsidR="002E55AD">
        <w:rPr>
          <w:rFonts w:cs="Times New Roman"/>
          <w:szCs w:val="24"/>
        </w:rPr>
        <w:t>е</w:t>
      </w:r>
      <w:r w:rsidRPr="001D450A">
        <w:rPr>
          <w:rFonts w:cs="Times New Roman"/>
          <w:szCs w:val="24"/>
        </w:rPr>
        <w:t>.</w:t>
      </w:r>
      <w:r w:rsidR="00657241" w:rsidRPr="001D450A">
        <w:rPr>
          <w:rFonts w:cs="Times New Roman"/>
          <w:szCs w:val="24"/>
        </w:rPr>
        <w:t xml:space="preserve"> </w:t>
      </w:r>
      <w:r w:rsidR="009922F1" w:rsidRPr="001D450A">
        <w:rPr>
          <w:rFonts w:cs="Times New Roman"/>
          <w:szCs w:val="24"/>
        </w:rPr>
        <w:t xml:space="preserve">С точки зрения ориентации на краткосрочное получение прибыли, а именно такой тип людей получил </w:t>
      </w:r>
      <w:r w:rsidR="005D0B91" w:rsidRPr="001D450A">
        <w:rPr>
          <w:rFonts w:cs="Times New Roman"/>
          <w:szCs w:val="24"/>
        </w:rPr>
        <w:t xml:space="preserve">в собственность </w:t>
      </w:r>
      <w:r w:rsidR="009922F1" w:rsidRPr="001D450A">
        <w:rPr>
          <w:rFonts w:cs="Times New Roman"/>
          <w:szCs w:val="24"/>
        </w:rPr>
        <w:t>предприятия в результате приватизации, покупать готовые импортные технологии проще и дешевле, чем инвестировать в собственную разработку технологий.</w:t>
      </w:r>
    </w:p>
    <w:p w14:paraId="0846C405" w14:textId="500BE76B" w:rsidR="006251AF" w:rsidRDefault="006251AF" w:rsidP="006251AF">
      <w:pPr>
        <w:spacing w:after="0" w:line="240" w:lineRule="auto"/>
        <w:ind w:firstLine="567"/>
        <w:rPr>
          <w:rFonts w:cs="Times New Roman"/>
          <w:szCs w:val="24"/>
        </w:rPr>
      </w:pPr>
      <w:r w:rsidRPr="001D450A">
        <w:rPr>
          <w:rFonts w:cs="Times New Roman"/>
          <w:szCs w:val="24"/>
        </w:rPr>
        <w:lastRenderedPageBreak/>
        <w:t>Приоритетной задачей</w:t>
      </w:r>
      <w:r w:rsidR="002E55AD">
        <w:rPr>
          <w:rFonts w:cs="Times New Roman"/>
          <w:szCs w:val="24"/>
        </w:rPr>
        <w:t xml:space="preserve"> для российской экономики</w:t>
      </w:r>
      <w:r w:rsidRPr="001D450A">
        <w:rPr>
          <w:rFonts w:cs="Times New Roman"/>
          <w:szCs w:val="24"/>
        </w:rPr>
        <w:t xml:space="preserve"> является достижение технологического суверенитета на </w:t>
      </w:r>
      <w:r w:rsidR="005D0B91" w:rsidRPr="001D450A">
        <w:rPr>
          <w:rFonts w:cs="Times New Roman"/>
          <w:szCs w:val="24"/>
        </w:rPr>
        <w:t>основе собственных</w:t>
      </w:r>
      <w:r w:rsidRPr="001D450A">
        <w:rPr>
          <w:rFonts w:cs="Times New Roman"/>
          <w:szCs w:val="24"/>
        </w:rPr>
        <w:t xml:space="preserve"> разработок разработка </w:t>
      </w:r>
      <w:r w:rsidR="002E55AD" w:rsidRPr="001D450A">
        <w:rPr>
          <w:rFonts w:cs="Times New Roman"/>
          <w:szCs w:val="24"/>
        </w:rPr>
        <w:t>в сквозных технологиях</w:t>
      </w:r>
      <w:r w:rsidRPr="001D450A">
        <w:rPr>
          <w:rFonts w:cs="Times New Roman"/>
          <w:szCs w:val="24"/>
        </w:rPr>
        <w:t xml:space="preserve"> полного производственного цикла.</w:t>
      </w:r>
    </w:p>
    <w:p w14:paraId="7E6F4986" w14:textId="02A56A76" w:rsidR="0088003D" w:rsidRPr="001D450A" w:rsidRDefault="00C16DBE" w:rsidP="0088003D">
      <w:pPr>
        <w:spacing w:after="0" w:line="240" w:lineRule="auto"/>
        <w:ind w:firstLine="567"/>
        <w:rPr>
          <w:rFonts w:cs="Times New Roman"/>
          <w:szCs w:val="24"/>
        </w:rPr>
      </w:pPr>
      <w:r w:rsidRPr="001D450A">
        <w:rPr>
          <w:rFonts w:cs="Times New Roman"/>
          <w:szCs w:val="24"/>
        </w:rPr>
        <w:t>Согласно Концепции, необходимыми функциями государства</w:t>
      </w:r>
      <w:r w:rsidR="00264565" w:rsidRPr="001D450A">
        <w:rPr>
          <w:rFonts w:cs="Times New Roman"/>
          <w:szCs w:val="24"/>
        </w:rPr>
        <w:t xml:space="preserve">, помимо </w:t>
      </w:r>
      <w:r w:rsidR="00657241" w:rsidRPr="001D450A">
        <w:rPr>
          <w:rFonts w:cs="Times New Roman"/>
          <w:szCs w:val="24"/>
        </w:rPr>
        <w:t>стратегического планирования</w:t>
      </w:r>
      <w:r w:rsidR="00264565" w:rsidRPr="001D450A">
        <w:rPr>
          <w:rFonts w:cs="Times New Roman"/>
          <w:szCs w:val="24"/>
        </w:rPr>
        <w:t xml:space="preserve"> и</w:t>
      </w:r>
      <w:r w:rsidR="00992BD5" w:rsidRPr="001D450A">
        <w:rPr>
          <w:rFonts w:cs="Times New Roman"/>
          <w:szCs w:val="24"/>
        </w:rPr>
        <w:t xml:space="preserve"> </w:t>
      </w:r>
      <w:r w:rsidR="00657241" w:rsidRPr="001D450A">
        <w:rPr>
          <w:rFonts w:cs="Times New Roman"/>
          <w:szCs w:val="24"/>
        </w:rPr>
        <w:t>государственн</w:t>
      </w:r>
      <w:r w:rsidR="002E55AD">
        <w:rPr>
          <w:rFonts w:cs="Times New Roman"/>
          <w:szCs w:val="24"/>
        </w:rPr>
        <w:t>ого</w:t>
      </w:r>
      <w:r w:rsidR="00657241" w:rsidRPr="001D450A">
        <w:rPr>
          <w:rFonts w:cs="Times New Roman"/>
          <w:szCs w:val="24"/>
        </w:rPr>
        <w:t xml:space="preserve"> заказ</w:t>
      </w:r>
      <w:r w:rsidR="002E55AD">
        <w:rPr>
          <w:rFonts w:cs="Times New Roman"/>
          <w:szCs w:val="24"/>
        </w:rPr>
        <w:t>а</w:t>
      </w:r>
      <w:r w:rsidR="00657241" w:rsidRPr="001D450A">
        <w:rPr>
          <w:rFonts w:cs="Times New Roman"/>
          <w:szCs w:val="24"/>
        </w:rPr>
        <w:t xml:space="preserve"> на фундаментальные и прикладные</w:t>
      </w:r>
      <w:r w:rsidR="00992BD5" w:rsidRPr="001D450A">
        <w:rPr>
          <w:rFonts w:cs="Times New Roman"/>
          <w:szCs w:val="24"/>
        </w:rPr>
        <w:t xml:space="preserve"> </w:t>
      </w:r>
      <w:r w:rsidR="00264565" w:rsidRPr="001D450A">
        <w:rPr>
          <w:rFonts w:cs="Times New Roman"/>
          <w:szCs w:val="24"/>
        </w:rPr>
        <w:t xml:space="preserve">исследования и разработки, </w:t>
      </w:r>
      <w:r w:rsidR="00B04BF0">
        <w:rPr>
          <w:rFonts w:cs="Times New Roman"/>
          <w:szCs w:val="24"/>
        </w:rPr>
        <w:t xml:space="preserve">должна </w:t>
      </w:r>
      <w:r w:rsidR="00264565" w:rsidRPr="001D450A">
        <w:rPr>
          <w:rFonts w:cs="Times New Roman"/>
          <w:szCs w:val="24"/>
        </w:rPr>
        <w:t>являт</w:t>
      </w:r>
      <w:r w:rsidR="00B04BF0">
        <w:rPr>
          <w:rFonts w:cs="Times New Roman"/>
          <w:szCs w:val="24"/>
        </w:rPr>
        <w:t>ь</w:t>
      </w:r>
      <w:r w:rsidR="00264565" w:rsidRPr="001D450A">
        <w:rPr>
          <w:rFonts w:cs="Times New Roman"/>
          <w:szCs w:val="24"/>
        </w:rPr>
        <w:t>ся</w:t>
      </w:r>
      <w:r w:rsidR="005D0B91" w:rsidRPr="001D450A">
        <w:rPr>
          <w:rFonts w:cs="Times New Roman"/>
          <w:szCs w:val="24"/>
        </w:rPr>
        <w:t xml:space="preserve"> также</w:t>
      </w:r>
      <w:r w:rsidR="00992BD5" w:rsidRPr="001D450A">
        <w:rPr>
          <w:rFonts w:cs="Times New Roman"/>
          <w:szCs w:val="24"/>
        </w:rPr>
        <w:t xml:space="preserve"> </w:t>
      </w:r>
      <w:r w:rsidR="00CC7B22" w:rsidRPr="001D450A">
        <w:rPr>
          <w:rFonts w:cs="Times New Roman"/>
          <w:szCs w:val="24"/>
        </w:rPr>
        <w:t xml:space="preserve">финансовая поддержка частных инновационных проектов, в том </w:t>
      </w:r>
      <w:r w:rsidR="00657241" w:rsidRPr="001D450A">
        <w:rPr>
          <w:rFonts w:cs="Times New Roman"/>
          <w:szCs w:val="24"/>
        </w:rPr>
        <w:t>числе</w:t>
      </w:r>
      <w:r w:rsidR="00B04BF0">
        <w:rPr>
          <w:rFonts w:cs="Times New Roman"/>
          <w:szCs w:val="24"/>
        </w:rPr>
        <w:t xml:space="preserve"> с помощью</w:t>
      </w:r>
      <w:r w:rsidR="00657241" w:rsidRPr="001D450A">
        <w:rPr>
          <w:rFonts w:cs="Times New Roman"/>
          <w:szCs w:val="24"/>
        </w:rPr>
        <w:t xml:space="preserve"> институт</w:t>
      </w:r>
      <w:r w:rsidR="00B04BF0">
        <w:rPr>
          <w:rFonts w:cs="Times New Roman"/>
          <w:szCs w:val="24"/>
        </w:rPr>
        <w:t>ов</w:t>
      </w:r>
      <w:r w:rsidR="00657241" w:rsidRPr="001D450A">
        <w:rPr>
          <w:rFonts w:cs="Times New Roman"/>
          <w:szCs w:val="24"/>
        </w:rPr>
        <w:t xml:space="preserve"> развития</w:t>
      </w:r>
      <w:r w:rsidR="00B04BF0">
        <w:rPr>
          <w:rFonts w:cs="Times New Roman"/>
          <w:szCs w:val="24"/>
        </w:rPr>
        <w:t>,</w:t>
      </w:r>
      <w:r w:rsidR="00657241" w:rsidRPr="001D450A">
        <w:rPr>
          <w:rFonts w:cs="Times New Roman"/>
          <w:szCs w:val="24"/>
        </w:rPr>
        <w:t xml:space="preserve"> государственны</w:t>
      </w:r>
      <w:r w:rsidR="00B04BF0">
        <w:rPr>
          <w:rFonts w:cs="Times New Roman"/>
          <w:szCs w:val="24"/>
        </w:rPr>
        <w:t>х</w:t>
      </w:r>
      <w:r w:rsidR="00657241" w:rsidRPr="001D450A">
        <w:rPr>
          <w:rFonts w:cs="Times New Roman"/>
          <w:szCs w:val="24"/>
        </w:rPr>
        <w:t xml:space="preserve"> корпораци</w:t>
      </w:r>
      <w:r w:rsidR="00B04BF0">
        <w:rPr>
          <w:rFonts w:cs="Times New Roman"/>
          <w:szCs w:val="24"/>
        </w:rPr>
        <w:t>й,</w:t>
      </w:r>
      <w:r w:rsidR="00CC7B22" w:rsidRPr="001D450A">
        <w:rPr>
          <w:rFonts w:cs="Times New Roman"/>
          <w:szCs w:val="24"/>
        </w:rPr>
        <w:t xml:space="preserve"> компани</w:t>
      </w:r>
      <w:r w:rsidR="00B04BF0">
        <w:rPr>
          <w:rFonts w:cs="Times New Roman"/>
          <w:szCs w:val="24"/>
        </w:rPr>
        <w:t>й</w:t>
      </w:r>
      <w:r w:rsidR="00CC7B22" w:rsidRPr="001D450A">
        <w:rPr>
          <w:rFonts w:cs="Times New Roman"/>
          <w:szCs w:val="24"/>
        </w:rPr>
        <w:t xml:space="preserve"> с государственным участием</w:t>
      </w:r>
      <w:r w:rsidR="00B04BF0">
        <w:rPr>
          <w:rFonts w:cs="Times New Roman"/>
          <w:szCs w:val="24"/>
        </w:rPr>
        <w:t>, а также</w:t>
      </w:r>
      <w:r w:rsidR="0088003D" w:rsidRPr="001D450A">
        <w:rPr>
          <w:rFonts w:cs="Times New Roman"/>
          <w:szCs w:val="24"/>
        </w:rPr>
        <w:t xml:space="preserve"> принятие рисков и части затрат при реализации отдельных долгосрочных нео</w:t>
      </w:r>
      <w:r w:rsidR="00264565" w:rsidRPr="001D450A">
        <w:rPr>
          <w:rFonts w:cs="Times New Roman"/>
          <w:szCs w:val="24"/>
        </w:rPr>
        <w:t>купаемых инновационных проектов.</w:t>
      </w:r>
      <w:r w:rsidR="0088003D" w:rsidRPr="001D450A">
        <w:rPr>
          <w:rFonts w:cs="Times New Roman"/>
          <w:szCs w:val="24"/>
        </w:rPr>
        <w:t xml:space="preserve"> Таким образом,</w:t>
      </w:r>
      <w:r w:rsidR="005D0B91" w:rsidRPr="001D450A">
        <w:rPr>
          <w:rFonts w:cs="Times New Roman"/>
          <w:szCs w:val="24"/>
        </w:rPr>
        <w:t xml:space="preserve"> согласно Концепции,</w:t>
      </w:r>
      <w:r w:rsidR="0088003D" w:rsidRPr="001D450A">
        <w:rPr>
          <w:rFonts w:cs="Times New Roman"/>
          <w:szCs w:val="24"/>
        </w:rPr>
        <w:t xml:space="preserve"> государство</w:t>
      </w:r>
      <w:r w:rsidR="005D0B91" w:rsidRPr="001D450A">
        <w:rPr>
          <w:rFonts w:cs="Times New Roman"/>
          <w:szCs w:val="24"/>
        </w:rPr>
        <w:t xml:space="preserve"> должно</w:t>
      </w:r>
      <w:r w:rsidR="0088003D" w:rsidRPr="001D450A">
        <w:rPr>
          <w:rFonts w:cs="Times New Roman"/>
          <w:szCs w:val="24"/>
        </w:rPr>
        <w:t xml:space="preserve"> принимат</w:t>
      </w:r>
      <w:r w:rsidR="005D0B91" w:rsidRPr="001D450A">
        <w:rPr>
          <w:rFonts w:cs="Times New Roman"/>
          <w:szCs w:val="24"/>
        </w:rPr>
        <w:t>ь</w:t>
      </w:r>
      <w:r w:rsidR="0088003D" w:rsidRPr="001D450A">
        <w:rPr>
          <w:rFonts w:cs="Times New Roman"/>
          <w:szCs w:val="24"/>
        </w:rPr>
        <w:t xml:space="preserve"> на себя риски (потенциальные убытки), а в случае успеха, прибыль</w:t>
      </w:r>
      <w:r w:rsidR="005D0B91" w:rsidRPr="001D450A">
        <w:rPr>
          <w:rFonts w:cs="Times New Roman"/>
          <w:szCs w:val="24"/>
        </w:rPr>
        <w:t xml:space="preserve"> будет</w:t>
      </w:r>
      <w:r w:rsidR="0088003D" w:rsidRPr="001D450A">
        <w:rPr>
          <w:rFonts w:cs="Times New Roman"/>
          <w:szCs w:val="24"/>
        </w:rPr>
        <w:t xml:space="preserve"> доста</w:t>
      </w:r>
      <w:r w:rsidR="005D0B91" w:rsidRPr="001D450A">
        <w:rPr>
          <w:rFonts w:cs="Times New Roman"/>
          <w:szCs w:val="24"/>
        </w:rPr>
        <w:t>ва</w:t>
      </w:r>
      <w:r w:rsidR="0088003D" w:rsidRPr="001D450A">
        <w:rPr>
          <w:rFonts w:cs="Times New Roman"/>
          <w:szCs w:val="24"/>
        </w:rPr>
        <w:t>т</w:t>
      </w:r>
      <w:r w:rsidR="005D0B91" w:rsidRPr="001D450A">
        <w:rPr>
          <w:rFonts w:cs="Times New Roman"/>
          <w:szCs w:val="24"/>
        </w:rPr>
        <w:t>ь</w:t>
      </w:r>
      <w:r w:rsidR="0088003D" w:rsidRPr="001D450A">
        <w:rPr>
          <w:rFonts w:cs="Times New Roman"/>
          <w:szCs w:val="24"/>
        </w:rPr>
        <w:t>ся частным лицам.</w:t>
      </w:r>
      <w:r w:rsidR="00B04BF0">
        <w:rPr>
          <w:rFonts w:cs="Times New Roman"/>
          <w:szCs w:val="24"/>
        </w:rPr>
        <w:t xml:space="preserve"> Таким образом, о</w:t>
      </w:r>
      <w:r w:rsidR="0048183E" w:rsidRPr="001D450A">
        <w:rPr>
          <w:rFonts w:cs="Times New Roman"/>
          <w:szCs w:val="24"/>
        </w:rPr>
        <w:t>дним из принципов технологического развития, сформулированным в Концепции объявляется</w:t>
      </w:r>
      <w:r w:rsidR="0088003D" w:rsidRPr="001D450A">
        <w:rPr>
          <w:rFonts w:cs="Times New Roman"/>
          <w:szCs w:val="24"/>
        </w:rPr>
        <w:t xml:space="preserve"> принцип приоритета поддержки частной инициативы в рамках сотру</w:t>
      </w:r>
      <w:r w:rsidR="0048183E" w:rsidRPr="001D450A">
        <w:rPr>
          <w:rFonts w:cs="Times New Roman"/>
          <w:szCs w:val="24"/>
        </w:rPr>
        <w:t>дничества государства и бизнеса. Однако, как показ</w:t>
      </w:r>
      <w:r w:rsidR="00B04BF0">
        <w:rPr>
          <w:rFonts w:cs="Times New Roman"/>
          <w:szCs w:val="24"/>
        </w:rPr>
        <w:t>ала</w:t>
      </w:r>
      <w:r w:rsidR="0048183E" w:rsidRPr="001D450A">
        <w:rPr>
          <w:rFonts w:cs="Times New Roman"/>
          <w:szCs w:val="24"/>
        </w:rPr>
        <w:t xml:space="preserve"> более чем тридцатилетняя практика, ожидания от частного бизнеса инициативы в</w:t>
      </w:r>
      <w:r w:rsidR="00B04BF0">
        <w:rPr>
          <w:rFonts w:cs="Times New Roman"/>
          <w:szCs w:val="24"/>
        </w:rPr>
        <w:t xml:space="preserve"> области</w:t>
      </w:r>
      <w:r w:rsidR="0048183E" w:rsidRPr="001D450A">
        <w:rPr>
          <w:rFonts w:cs="Times New Roman"/>
          <w:szCs w:val="24"/>
        </w:rPr>
        <w:t xml:space="preserve"> научно-технологическо</w:t>
      </w:r>
      <w:r w:rsidR="00B04BF0">
        <w:rPr>
          <w:rFonts w:cs="Times New Roman"/>
          <w:szCs w:val="24"/>
        </w:rPr>
        <w:t>го</w:t>
      </w:r>
      <w:r w:rsidR="0048183E" w:rsidRPr="001D450A">
        <w:rPr>
          <w:rFonts w:cs="Times New Roman"/>
          <w:szCs w:val="24"/>
        </w:rPr>
        <w:t xml:space="preserve"> развити</w:t>
      </w:r>
      <w:r w:rsidR="00B04BF0">
        <w:rPr>
          <w:rFonts w:cs="Times New Roman"/>
          <w:szCs w:val="24"/>
        </w:rPr>
        <w:t>я,</w:t>
      </w:r>
      <w:r w:rsidR="0048183E" w:rsidRPr="001D450A">
        <w:rPr>
          <w:rFonts w:cs="Times New Roman"/>
          <w:szCs w:val="24"/>
        </w:rPr>
        <w:t xml:space="preserve"> в большинстве случаев оказываются несостоятельными.</w:t>
      </w:r>
    </w:p>
    <w:p w14:paraId="0E64897A" w14:textId="0FC6DC05" w:rsidR="00125ABE" w:rsidRDefault="0048183E" w:rsidP="00125ABE">
      <w:pPr>
        <w:spacing w:after="0" w:line="240" w:lineRule="auto"/>
        <w:ind w:firstLine="567"/>
        <w:rPr>
          <w:rFonts w:cs="Times New Roman"/>
          <w:szCs w:val="24"/>
        </w:rPr>
      </w:pPr>
      <w:r w:rsidRPr="001D450A">
        <w:rPr>
          <w:rFonts w:cs="Times New Roman"/>
          <w:szCs w:val="24"/>
        </w:rPr>
        <w:t xml:space="preserve">Принцип целостности инновационного цикла </w:t>
      </w:r>
      <w:r w:rsidR="005D0B91" w:rsidRPr="001D450A">
        <w:rPr>
          <w:rFonts w:cs="Times New Roman"/>
          <w:szCs w:val="24"/>
        </w:rPr>
        <w:t>подразумевает</w:t>
      </w:r>
      <w:r w:rsidRPr="001D450A">
        <w:rPr>
          <w:rFonts w:cs="Times New Roman"/>
          <w:szCs w:val="24"/>
        </w:rPr>
        <w:t xml:space="preserve"> обеспечение мер поддержки на всех стадиях создания технологий. </w:t>
      </w:r>
      <w:r w:rsidR="00EF3B82">
        <w:rPr>
          <w:rFonts w:cs="Times New Roman"/>
          <w:szCs w:val="24"/>
        </w:rPr>
        <w:t>В</w:t>
      </w:r>
      <w:r w:rsidRPr="001D450A">
        <w:rPr>
          <w:rFonts w:cs="Times New Roman"/>
          <w:szCs w:val="24"/>
        </w:rPr>
        <w:t>ажным</w:t>
      </w:r>
      <w:r w:rsidR="00EF3B82">
        <w:rPr>
          <w:rFonts w:cs="Times New Roman"/>
          <w:szCs w:val="24"/>
        </w:rPr>
        <w:t xml:space="preserve"> также</w:t>
      </w:r>
      <w:r w:rsidRPr="001D450A">
        <w:rPr>
          <w:rFonts w:cs="Times New Roman"/>
          <w:szCs w:val="24"/>
        </w:rPr>
        <w:t xml:space="preserve"> является создание системы взаимодействия предприятий и организаций в процессе разработки</w:t>
      </w:r>
      <w:r w:rsidR="0055290A" w:rsidRPr="001D450A">
        <w:rPr>
          <w:rFonts w:cs="Times New Roman"/>
          <w:szCs w:val="24"/>
        </w:rPr>
        <w:t xml:space="preserve"> и выпуска</w:t>
      </w:r>
      <w:r w:rsidRPr="001D450A">
        <w:rPr>
          <w:rFonts w:cs="Times New Roman"/>
          <w:szCs w:val="24"/>
        </w:rPr>
        <w:t xml:space="preserve"> инновационной продукции</w:t>
      </w:r>
      <w:r w:rsidR="00E05575" w:rsidRPr="001D450A">
        <w:rPr>
          <w:rFonts w:cs="Times New Roman"/>
          <w:szCs w:val="24"/>
        </w:rPr>
        <w:t>, позволяющее им согласованно разрабатывать различные компоненты наукоемкого проду</w:t>
      </w:r>
      <w:r w:rsidR="0055290A" w:rsidRPr="001D450A">
        <w:rPr>
          <w:rFonts w:cs="Times New Roman"/>
          <w:szCs w:val="24"/>
        </w:rPr>
        <w:t>кта</w:t>
      </w:r>
      <w:r w:rsidR="005D0B91" w:rsidRPr="001D450A">
        <w:rPr>
          <w:rFonts w:cs="Times New Roman"/>
          <w:szCs w:val="24"/>
        </w:rPr>
        <w:t>, которая</w:t>
      </w:r>
      <w:r w:rsidR="0055290A" w:rsidRPr="001D450A">
        <w:rPr>
          <w:rFonts w:cs="Times New Roman"/>
          <w:szCs w:val="24"/>
        </w:rPr>
        <w:t xml:space="preserve"> может распространяться на</w:t>
      </w:r>
      <w:r w:rsidRPr="001D450A">
        <w:rPr>
          <w:rFonts w:cs="Times New Roman"/>
          <w:szCs w:val="24"/>
        </w:rPr>
        <w:t xml:space="preserve"> предприятия разных отраслей и при</w:t>
      </w:r>
      <w:r w:rsidR="00E05575" w:rsidRPr="001D450A">
        <w:rPr>
          <w:rFonts w:cs="Times New Roman"/>
          <w:szCs w:val="24"/>
        </w:rPr>
        <w:t>надлежащие разным собственникам</w:t>
      </w:r>
      <w:r w:rsidRPr="001D450A">
        <w:rPr>
          <w:rFonts w:cs="Times New Roman"/>
          <w:szCs w:val="24"/>
        </w:rPr>
        <w:t xml:space="preserve">. </w:t>
      </w:r>
      <w:r w:rsidR="00E05575" w:rsidRPr="001D450A">
        <w:rPr>
          <w:rFonts w:cs="Times New Roman"/>
          <w:szCs w:val="24"/>
        </w:rPr>
        <w:t>Стимулирование такого</w:t>
      </w:r>
      <w:r w:rsidRPr="001D450A">
        <w:rPr>
          <w:rFonts w:cs="Times New Roman"/>
          <w:szCs w:val="24"/>
        </w:rPr>
        <w:t xml:space="preserve"> </w:t>
      </w:r>
      <w:r w:rsidR="00E05575" w:rsidRPr="001D450A">
        <w:rPr>
          <w:rFonts w:cs="Times New Roman"/>
          <w:szCs w:val="24"/>
        </w:rPr>
        <w:t xml:space="preserve">взаимодействия </w:t>
      </w:r>
      <w:r w:rsidR="005D0B91" w:rsidRPr="001D450A">
        <w:rPr>
          <w:rFonts w:cs="Times New Roman"/>
          <w:szCs w:val="24"/>
        </w:rPr>
        <w:t>может</w:t>
      </w:r>
      <w:r w:rsidR="00E05575" w:rsidRPr="001D450A">
        <w:rPr>
          <w:rFonts w:cs="Times New Roman"/>
          <w:szCs w:val="24"/>
        </w:rPr>
        <w:t xml:space="preserve"> основываться на методах технологического и экономического планирования. Планирование должно быть поддержано инструментами, обеспечивающими применение </w:t>
      </w:r>
      <w:r w:rsidR="0055290A" w:rsidRPr="001D450A">
        <w:rPr>
          <w:rFonts w:cs="Times New Roman"/>
          <w:szCs w:val="24"/>
        </w:rPr>
        <w:t>регулирующих</w:t>
      </w:r>
      <w:r w:rsidR="00E05575" w:rsidRPr="001D450A">
        <w:rPr>
          <w:rFonts w:cs="Times New Roman"/>
          <w:szCs w:val="24"/>
        </w:rPr>
        <w:t xml:space="preserve"> м</w:t>
      </w:r>
      <w:r w:rsidRPr="001D450A">
        <w:rPr>
          <w:rFonts w:cs="Times New Roman"/>
          <w:szCs w:val="24"/>
        </w:rPr>
        <w:t xml:space="preserve">ер </w:t>
      </w:r>
      <w:r w:rsidR="0055290A" w:rsidRPr="001D450A">
        <w:rPr>
          <w:rFonts w:cs="Times New Roman"/>
          <w:szCs w:val="24"/>
        </w:rPr>
        <w:t xml:space="preserve">в отношении </w:t>
      </w:r>
      <w:r w:rsidRPr="001D450A">
        <w:rPr>
          <w:rFonts w:cs="Times New Roman"/>
          <w:szCs w:val="24"/>
        </w:rPr>
        <w:t>предприяти</w:t>
      </w:r>
      <w:r w:rsidR="0055290A" w:rsidRPr="001D450A">
        <w:rPr>
          <w:rFonts w:cs="Times New Roman"/>
          <w:szCs w:val="24"/>
        </w:rPr>
        <w:t>й различных форм собственности,</w:t>
      </w:r>
      <w:r w:rsidR="00E05575" w:rsidRPr="001D450A">
        <w:rPr>
          <w:rFonts w:cs="Times New Roman"/>
          <w:szCs w:val="24"/>
        </w:rPr>
        <w:t xml:space="preserve"> находящи</w:t>
      </w:r>
      <w:r w:rsidR="0055290A" w:rsidRPr="001D450A">
        <w:rPr>
          <w:rFonts w:cs="Times New Roman"/>
          <w:szCs w:val="24"/>
        </w:rPr>
        <w:t>хся на разных технологических этапах</w:t>
      </w:r>
      <w:r w:rsidR="00E05575" w:rsidRPr="001D450A">
        <w:rPr>
          <w:rFonts w:cs="Times New Roman"/>
          <w:szCs w:val="24"/>
        </w:rPr>
        <w:t xml:space="preserve"> создания продукции. Таким образом</w:t>
      </w:r>
      <w:r w:rsidR="00125ABE" w:rsidRPr="001D450A">
        <w:rPr>
          <w:rFonts w:cs="Times New Roman"/>
          <w:szCs w:val="24"/>
        </w:rPr>
        <w:t xml:space="preserve">, необходимо использование той или иной формы </w:t>
      </w:r>
      <w:r w:rsidR="00E05575" w:rsidRPr="001D450A">
        <w:rPr>
          <w:rFonts w:cs="Times New Roman"/>
          <w:szCs w:val="24"/>
        </w:rPr>
        <w:t>индикативно</w:t>
      </w:r>
      <w:r w:rsidR="00125ABE" w:rsidRPr="001D450A">
        <w:rPr>
          <w:rFonts w:cs="Times New Roman"/>
          <w:szCs w:val="24"/>
        </w:rPr>
        <w:t xml:space="preserve">го планирования, </w:t>
      </w:r>
      <w:r w:rsidR="00CB30D5" w:rsidRPr="001D450A">
        <w:rPr>
          <w:rFonts w:cs="Times New Roman"/>
          <w:szCs w:val="24"/>
        </w:rPr>
        <w:t xml:space="preserve">обеспеченной системой различного рода </w:t>
      </w:r>
      <w:r w:rsidR="00EF3B82">
        <w:rPr>
          <w:rFonts w:cs="Times New Roman"/>
          <w:szCs w:val="24"/>
        </w:rPr>
        <w:t>стимулирования</w:t>
      </w:r>
      <w:r w:rsidR="00125ABE" w:rsidRPr="001D450A">
        <w:rPr>
          <w:rFonts w:cs="Times New Roman"/>
          <w:szCs w:val="24"/>
        </w:rPr>
        <w:t xml:space="preserve"> и</w:t>
      </w:r>
      <w:r w:rsidR="00CB30D5" w:rsidRPr="001D450A">
        <w:rPr>
          <w:rFonts w:cs="Times New Roman"/>
          <w:szCs w:val="24"/>
        </w:rPr>
        <w:t xml:space="preserve"> льгот.</w:t>
      </w:r>
    </w:p>
    <w:p w14:paraId="4BCEA343" w14:textId="66093EAB" w:rsidR="00D6112E" w:rsidRDefault="008C6BC5" w:rsidP="00D6112E">
      <w:pPr>
        <w:pStyle w:val="ab"/>
        <w:spacing w:before="0" w:beforeAutospacing="0" w:after="0" w:afterAutospacing="0"/>
        <w:ind w:firstLine="567"/>
      </w:pPr>
      <w:r w:rsidRPr="001D450A">
        <w:t>Одним из механизмов, позволяющий увеличить производство отечественной</w:t>
      </w:r>
      <w:r w:rsidR="00FB78ED" w:rsidRPr="001D450A">
        <w:t xml:space="preserve"> наукоемкой</w:t>
      </w:r>
      <w:r w:rsidRPr="001D450A">
        <w:t xml:space="preserve"> продукции является разработанный Минпромторгом Реестр промышленной продукции, которая производится на</w:t>
      </w:r>
      <w:r w:rsidR="00EF3B82">
        <w:t xml:space="preserve"> российской</w:t>
      </w:r>
      <w:r w:rsidRPr="001D450A">
        <w:t xml:space="preserve"> территории </w:t>
      </w:r>
      <w:r w:rsidR="00293EB7" w:rsidRPr="001D450A">
        <w:t>(РПП)</w:t>
      </w:r>
      <w:r w:rsidRPr="001D450A">
        <w:t>.</w:t>
      </w:r>
      <w:r w:rsidR="00293EB7" w:rsidRPr="001D450A">
        <w:t xml:space="preserve"> Без получения подтверждения из РПП поставщик может быть не допущен к участию в системе госзакупок. Первоначально, условием включения в РПП была только сборка на территории</w:t>
      </w:r>
      <w:r w:rsidR="00FB78ED" w:rsidRPr="001D450A">
        <w:t xml:space="preserve"> РФ</w:t>
      </w:r>
      <w:r w:rsidR="00293EB7" w:rsidRPr="001D450A">
        <w:t xml:space="preserve">, а сами компоненты могли быть зарубежными. В </w:t>
      </w:r>
      <w:r w:rsidR="00FB78ED" w:rsidRPr="001D450A">
        <w:t>дальнейшем, Минпромторг</w:t>
      </w:r>
      <w:r w:rsidR="00293EB7" w:rsidRPr="001D450A">
        <w:t xml:space="preserve"> подготовил балльную систему оценки локализации разных видов продукции, с целью учета производства не только </w:t>
      </w:r>
      <w:r w:rsidR="00EF3B82">
        <w:t>отдельных</w:t>
      </w:r>
      <w:r w:rsidR="00FB78ED" w:rsidRPr="001D450A">
        <w:t xml:space="preserve"> видов</w:t>
      </w:r>
      <w:r w:rsidR="00293EB7" w:rsidRPr="001D450A">
        <w:t xml:space="preserve"> продукции, но и всех ее компонентов на территории РФ.</w:t>
      </w:r>
      <w:r w:rsidR="006F0E1C" w:rsidRPr="001D450A">
        <w:t xml:space="preserve"> Система предусматривает ежегодное увеличение необходимого балла для признания продукции российской.</w:t>
      </w:r>
      <w:r w:rsidR="00293EB7" w:rsidRPr="001D450A">
        <w:t xml:space="preserve"> </w:t>
      </w:r>
      <w:r w:rsidR="001B42C6" w:rsidRPr="001D450A">
        <w:t>Важн</w:t>
      </w:r>
      <w:r w:rsidR="00EF3B82">
        <w:t xml:space="preserve">ой задачей </w:t>
      </w:r>
      <w:r w:rsidR="001B42C6" w:rsidRPr="001D450A">
        <w:t>также является</w:t>
      </w:r>
      <w:r w:rsidR="00EF3B82">
        <w:t xml:space="preserve"> разработка</w:t>
      </w:r>
      <w:r w:rsidR="001B42C6" w:rsidRPr="001D450A">
        <w:t xml:space="preserve"> комплекс</w:t>
      </w:r>
      <w:r w:rsidR="00EF3B82">
        <w:t>а</w:t>
      </w:r>
      <w:r w:rsidR="001B42C6" w:rsidRPr="001D450A">
        <w:t xml:space="preserve"> мер по стимулирования спроса. Минпромторгом сов</w:t>
      </w:r>
      <w:r w:rsidR="00887C67" w:rsidRPr="001D450A">
        <w:t>м</w:t>
      </w:r>
      <w:r w:rsidR="001B42C6" w:rsidRPr="001D450A">
        <w:t xml:space="preserve">естно с </w:t>
      </w:r>
      <w:proofErr w:type="spellStart"/>
      <w:r w:rsidR="001B42C6" w:rsidRPr="001D450A">
        <w:t>Минцифры</w:t>
      </w:r>
      <w:proofErr w:type="spellEnd"/>
      <w:r w:rsidR="00887C67" w:rsidRPr="001D450A">
        <w:t xml:space="preserve"> разработаны меры </w:t>
      </w:r>
      <w:r w:rsidR="001B42C6" w:rsidRPr="001D450A">
        <w:t>льготн</w:t>
      </w:r>
      <w:r w:rsidR="00887C67" w:rsidRPr="001D450A">
        <w:t>ого</w:t>
      </w:r>
      <w:r w:rsidR="001B42C6" w:rsidRPr="001D450A">
        <w:t xml:space="preserve"> лизинг</w:t>
      </w:r>
      <w:r w:rsidR="00887C67" w:rsidRPr="001D450A">
        <w:t>а</w:t>
      </w:r>
      <w:r w:rsidR="001B42C6" w:rsidRPr="001D450A">
        <w:t xml:space="preserve"> российских изделий, льготным кредитованием</w:t>
      </w:r>
      <w:r w:rsidR="00887C67" w:rsidRPr="001D450A">
        <w:t xml:space="preserve"> </w:t>
      </w:r>
      <w:r w:rsidR="001B42C6" w:rsidRPr="001D450A">
        <w:t>потребителей</w:t>
      </w:r>
      <w:r w:rsidR="00887C67" w:rsidRPr="001D450A">
        <w:t xml:space="preserve"> производителей</w:t>
      </w:r>
      <w:r w:rsidR="00D6112E" w:rsidRPr="001D450A">
        <w:t xml:space="preserve"> продукции [2].</w:t>
      </w:r>
    </w:p>
    <w:p w14:paraId="41F82AA9" w14:textId="3AF7C1BA" w:rsidR="00604FC6" w:rsidRPr="001D450A" w:rsidRDefault="00B95FA5" w:rsidP="00604FC6">
      <w:pPr>
        <w:spacing w:after="0" w:line="240" w:lineRule="auto"/>
        <w:ind w:firstLine="567"/>
        <w:rPr>
          <w:rFonts w:cs="Times New Roman"/>
          <w:szCs w:val="24"/>
        </w:rPr>
      </w:pPr>
      <w:r w:rsidRPr="001D450A">
        <w:rPr>
          <w:rFonts w:cs="Times New Roman"/>
          <w:szCs w:val="24"/>
          <w:lang w:eastAsia="ru-RU"/>
        </w:rPr>
        <w:t>Основой концепции развития большинства городов</w:t>
      </w:r>
      <w:r w:rsidR="00E51421" w:rsidRPr="001D450A">
        <w:rPr>
          <w:rFonts w:cs="Times New Roman"/>
          <w:szCs w:val="24"/>
          <w:lang w:eastAsia="ru-RU"/>
        </w:rPr>
        <w:t xml:space="preserve"> и территорий </w:t>
      </w:r>
      <w:r w:rsidRPr="001D450A">
        <w:rPr>
          <w:rFonts w:cs="Times New Roman"/>
          <w:szCs w:val="24"/>
          <w:lang w:eastAsia="ru-RU"/>
        </w:rPr>
        <w:t xml:space="preserve">в настоящее время является теория постиндустриального общества, </w:t>
      </w:r>
      <w:r w:rsidR="00EE6C0E">
        <w:rPr>
          <w:rFonts w:cs="Times New Roman"/>
          <w:szCs w:val="24"/>
          <w:lang w:eastAsia="ru-RU"/>
        </w:rPr>
        <w:t xml:space="preserve">согласно </w:t>
      </w:r>
      <w:r w:rsidRPr="001D450A">
        <w:rPr>
          <w:rFonts w:cs="Times New Roman"/>
          <w:szCs w:val="24"/>
          <w:lang w:eastAsia="ru-RU"/>
        </w:rPr>
        <w:t>котор</w:t>
      </w:r>
      <w:r w:rsidR="003E2101">
        <w:rPr>
          <w:rFonts w:cs="Times New Roman"/>
          <w:szCs w:val="24"/>
          <w:lang w:eastAsia="ru-RU"/>
        </w:rPr>
        <w:t>ой</w:t>
      </w:r>
      <w:r w:rsidR="00EE6C0E">
        <w:rPr>
          <w:rFonts w:cs="Times New Roman"/>
          <w:szCs w:val="24"/>
          <w:lang w:eastAsia="ru-RU"/>
        </w:rPr>
        <w:t xml:space="preserve"> п</w:t>
      </w:r>
      <w:r w:rsidRPr="001D450A">
        <w:rPr>
          <w:rFonts w:cs="Times New Roman"/>
          <w:szCs w:val="24"/>
        </w:rPr>
        <w:t>роизошло увеличение стратегической роли теоретического знания как нового базиса технологического развития</w:t>
      </w:r>
      <w:r w:rsidR="00EE6C0E" w:rsidRPr="00EE6C0E">
        <w:rPr>
          <w:rFonts w:cs="Times New Roman"/>
          <w:szCs w:val="24"/>
        </w:rPr>
        <w:t xml:space="preserve"> [</w:t>
      </w:r>
      <w:r w:rsidR="00944461" w:rsidRPr="00944461">
        <w:rPr>
          <w:rFonts w:cs="Times New Roman"/>
          <w:szCs w:val="24"/>
        </w:rPr>
        <w:t>3</w:t>
      </w:r>
      <w:r w:rsidR="00EE6C0E" w:rsidRPr="00EE6C0E">
        <w:rPr>
          <w:rFonts w:cs="Times New Roman"/>
          <w:szCs w:val="24"/>
        </w:rPr>
        <w:t>]</w:t>
      </w:r>
      <w:r w:rsidR="00944461">
        <w:rPr>
          <w:rFonts w:cs="Times New Roman"/>
          <w:szCs w:val="24"/>
        </w:rPr>
        <w:t xml:space="preserve">. </w:t>
      </w:r>
      <w:r w:rsidR="00604FC6" w:rsidRPr="001D450A">
        <w:rPr>
          <w:rFonts w:cs="Times New Roman"/>
          <w:szCs w:val="24"/>
        </w:rPr>
        <w:t>В России, также наблюда</w:t>
      </w:r>
      <w:r w:rsidR="003E2101">
        <w:rPr>
          <w:rFonts w:cs="Times New Roman"/>
          <w:szCs w:val="24"/>
        </w:rPr>
        <w:t>ются</w:t>
      </w:r>
      <w:r w:rsidR="00604FC6" w:rsidRPr="001D450A">
        <w:rPr>
          <w:rFonts w:cs="Times New Roman"/>
          <w:szCs w:val="24"/>
        </w:rPr>
        <w:t xml:space="preserve"> процессы напоминающие некоторые черты постиндустриального общества. В результате процесса деиндустриализации, особенно ярко наблюдавшегося в городах, большая часть занятости сконцентрировалась в сфере услуг. Создание сбалансированной структуры национальной экономики и выход на траекторию устойчивого долгосрочного развития требует преодоления процессов деиндустриализации. Без программы новой индустриализации, невозможно рассчитывать на достижение экономического прогресса и увеличение благополучия населения. </w:t>
      </w:r>
    </w:p>
    <w:p w14:paraId="3BD61032" w14:textId="6CF4791F" w:rsidR="003E2101" w:rsidRPr="001D450A" w:rsidRDefault="00556AC2" w:rsidP="003E2101">
      <w:pPr>
        <w:spacing w:after="0" w:line="240" w:lineRule="auto"/>
        <w:ind w:firstLine="567"/>
        <w:rPr>
          <w:rFonts w:cs="Times New Roman"/>
          <w:szCs w:val="24"/>
        </w:rPr>
      </w:pPr>
      <w:r w:rsidRPr="00556AC2">
        <w:rPr>
          <w:rFonts w:cs="Times New Roman"/>
          <w:szCs w:val="24"/>
        </w:rPr>
        <w:t>В условиях сокращения импорта и ухода ряда иностранных компаний, отечественные технологические компании получили возможность увеличить объем продаж в результате локализации производств в</w:t>
      </w:r>
      <w:r w:rsidR="00F523B7" w:rsidRPr="00F523B7">
        <w:rPr>
          <w:rFonts w:cs="Times New Roman"/>
          <w:szCs w:val="24"/>
        </w:rPr>
        <w:t xml:space="preserve"> </w:t>
      </w:r>
      <w:r w:rsidR="00F523B7">
        <w:rPr>
          <w:rFonts w:cs="Times New Roman"/>
          <w:szCs w:val="24"/>
        </w:rPr>
        <w:t>том числе в</w:t>
      </w:r>
      <w:r w:rsidRPr="00556AC2">
        <w:rPr>
          <w:rFonts w:cs="Times New Roman"/>
          <w:szCs w:val="24"/>
        </w:rPr>
        <w:t xml:space="preserve"> высокотехнологичных отраслях. </w:t>
      </w:r>
      <w:r w:rsidR="003E2101" w:rsidRPr="001D450A">
        <w:rPr>
          <w:rFonts w:cs="Times New Roman"/>
          <w:szCs w:val="24"/>
        </w:rPr>
        <w:t xml:space="preserve">В качестве одной из основных угроз, которые могут привести к технологическому отставанию и деградации российской экономики в результате резкого ускорения процесса создания качественно новых технологий, особенно в области микроэлектроники, вычислений и новых материалов, является отставание от наиболее развитых стран </w:t>
      </w:r>
      <w:r w:rsidR="003E2101" w:rsidRPr="001D450A">
        <w:rPr>
          <w:rFonts w:cs="Times New Roman"/>
          <w:szCs w:val="24"/>
        </w:rPr>
        <w:lastRenderedPageBreak/>
        <w:t>в темпах инновационно ориентированного экономического роста, по причине недостатка финансовых ресурсов.</w:t>
      </w:r>
    </w:p>
    <w:p w14:paraId="37B6889F" w14:textId="50F7CC20" w:rsidR="00BD66C3" w:rsidRPr="001D450A" w:rsidRDefault="00BD66C3" w:rsidP="00BD66C3">
      <w:pPr>
        <w:spacing w:after="0" w:line="240" w:lineRule="auto"/>
        <w:ind w:firstLine="567"/>
        <w:rPr>
          <w:rFonts w:cs="Times New Roman"/>
          <w:szCs w:val="24"/>
        </w:rPr>
      </w:pPr>
      <w:r w:rsidRPr="001D450A">
        <w:rPr>
          <w:rFonts w:cs="Times New Roman"/>
          <w:szCs w:val="24"/>
        </w:rPr>
        <w:t xml:space="preserve">Основным источником финансирования предприятий </w:t>
      </w:r>
      <w:r w:rsidR="003E2101">
        <w:rPr>
          <w:rFonts w:cs="Times New Roman"/>
          <w:szCs w:val="24"/>
        </w:rPr>
        <w:t>должна бы</w:t>
      </w:r>
      <w:r w:rsidRPr="001D450A">
        <w:rPr>
          <w:rFonts w:cs="Times New Roman"/>
          <w:szCs w:val="24"/>
        </w:rPr>
        <w:t>ть банковская система</w:t>
      </w:r>
      <w:r w:rsidR="00932627">
        <w:rPr>
          <w:rFonts w:cs="Times New Roman"/>
          <w:szCs w:val="24"/>
        </w:rPr>
        <w:t>.</w:t>
      </w:r>
      <w:r w:rsidRPr="001D450A">
        <w:rPr>
          <w:rFonts w:cs="Times New Roman"/>
          <w:szCs w:val="24"/>
        </w:rPr>
        <w:t xml:space="preserve"> </w:t>
      </w:r>
      <w:r w:rsidR="00932627">
        <w:rPr>
          <w:rFonts w:cs="Times New Roman"/>
          <w:szCs w:val="24"/>
        </w:rPr>
        <w:t>В</w:t>
      </w:r>
      <w:r w:rsidRPr="001D450A">
        <w:rPr>
          <w:rFonts w:cs="Times New Roman"/>
          <w:szCs w:val="24"/>
        </w:rPr>
        <w:t xml:space="preserve"> этом заключается ее основная роль в экономике.</w:t>
      </w:r>
      <w:r w:rsidR="00932627">
        <w:rPr>
          <w:rFonts w:cs="Times New Roman"/>
          <w:szCs w:val="24"/>
        </w:rPr>
        <w:t xml:space="preserve"> Однако доля</w:t>
      </w:r>
      <w:r w:rsidRPr="001D450A">
        <w:rPr>
          <w:rFonts w:cs="Times New Roman"/>
          <w:szCs w:val="24"/>
        </w:rPr>
        <w:t xml:space="preserve"> </w:t>
      </w:r>
      <w:r w:rsidR="00932627">
        <w:rPr>
          <w:rFonts w:cs="Times New Roman"/>
          <w:szCs w:val="24"/>
        </w:rPr>
        <w:t>б</w:t>
      </w:r>
      <w:r w:rsidR="00932627" w:rsidRPr="001D450A">
        <w:rPr>
          <w:rFonts w:cs="Times New Roman"/>
          <w:szCs w:val="24"/>
        </w:rPr>
        <w:t>анковски</w:t>
      </w:r>
      <w:r w:rsidR="00932627">
        <w:rPr>
          <w:rFonts w:cs="Times New Roman"/>
          <w:szCs w:val="24"/>
        </w:rPr>
        <w:t>х</w:t>
      </w:r>
      <w:r w:rsidR="00932627" w:rsidRPr="001D450A">
        <w:rPr>
          <w:rFonts w:cs="Times New Roman"/>
          <w:szCs w:val="24"/>
        </w:rPr>
        <w:t xml:space="preserve"> кредит</w:t>
      </w:r>
      <w:r w:rsidR="00932627">
        <w:rPr>
          <w:rFonts w:cs="Times New Roman"/>
          <w:szCs w:val="24"/>
        </w:rPr>
        <w:t>ов,</w:t>
      </w:r>
      <w:r w:rsidRPr="001D450A">
        <w:rPr>
          <w:rFonts w:cs="Times New Roman"/>
          <w:szCs w:val="24"/>
        </w:rPr>
        <w:t xml:space="preserve"> направляемы</w:t>
      </w:r>
      <w:r w:rsidR="00932627">
        <w:rPr>
          <w:rFonts w:cs="Times New Roman"/>
          <w:szCs w:val="24"/>
        </w:rPr>
        <w:t>х</w:t>
      </w:r>
      <w:r w:rsidRPr="001D450A">
        <w:rPr>
          <w:rFonts w:cs="Times New Roman"/>
          <w:szCs w:val="24"/>
        </w:rPr>
        <w:t xml:space="preserve"> на инвестиции </w:t>
      </w:r>
      <w:r w:rsidR="00932627" w:rsidRPr="001D450A">
        <w:rPr>
          <w:rFonts w:cs="Times New Roman"/>
          <w:szCs w:val="24"/>
        </w:rPr>
        <w:t>в основной капитал,</w:t>
      </w:r>
      <w:r w:rsidRPr="001D450A">
        <w:rPr>
          <w:rFonts w:cs="Times New Roman"/>
          <w:szCs w:val="24"/>
        </w:rPr>
        <w:t xml:space="preserve"> составляют менее 5% от их общего объема (см. табл. 1). Это в значительной степени </w:t>
      </w:r>
      <w:r w:rsidR="00187D82" w:rsidRPr="001D450A">
        <w:rPr>
          <w:rFonts w:cs="Times New Roman"/>
          <w:szCs w:val="24"/>
        </w:rPr>
        <w:t>объясняется политикой</w:t>
      </w:r>
      <w:r w:rsidRPr="001D450A">
        <w:rPr>
          <w:rFonts w:cs="Times New Roman"/>
          <w:szCs w:val="24"/>
        </w:rPr>
        <w:t xml:space="preserve"> Центрального Банка, в результате которой поддерживается завышенная величина процентной ставки</w:t>
      </w:r>
      <w:r w:rsidR="00932627">
        <w:rPr>
          <w:rFonts w:cs="Times New Roman"/>
          <w:szCs w:val="24"/>
        </w:rPr>
        <w:t xml:space="preserve"> и</w:t>
      </w:r>
      <w:r w:rsidRPr="001D450A">
        <w:rPr>
          <w:rFonts w:cs="Times New Roman"/>
          <w:szCs w:val="24"/>
        </w:rPr>
        <w:t xml:space="preserve"> предъявляются</w:t>
      </w:r>
      <w:r w:rsidR="00187D82" w:rsidRPr="001D450A">
        <w:rPr>
          <w:rFonts w:cs="Times New Roman"/>
          <w:szCs w:val="24"/>
        </w:rPr>
        <w:t xml:space="preserve"> </w:t>
      </w:r>
      <w:r w:rsidRPr="001D450A">
        <w:rPr>
          <w:rFonts w:cs="Times New Roman"/>
          <w:szCs w:val="24"/>
        </w:rPr>
        <w:t>высокие требования к залоговому обеспечению. В результате чего банки предоставляют</w:t>
      </w:r>
      <w:r w:rsidR="00032006">
        <w:rPr>
          <w:rFonts w:cs="Times New Roman"/>
          <w:szCs w:val="24"/>
        </w:rPr>
        <w:t xml:space="preserve"> предприятиям</w:t>
      </w:r>
      <w:r w:rsidRPr="001D450A">
        <w:rPr>
          <w:rFonts w:cs="Times New Roman"/>
          <w:szCs w:val="24"/>
        </w:rPr>
        <w:t xml:space="preserve"> </w:t>
      </w:r>
      <w:r w:rsidR="00032006" w:rsidRPr="001D450A">
        <w:rPr>
          <w:rFonts w:cs="Times New Roman"/>
          <w:szCs w:val="24"/>
        </w:rPr>
        <w:t>кредиты</w:t>
      </w:r>
      <w:r w:rsidR="00032006">
        <w:rPr>
          <w:rFonts w:cs="Times New Roman"/>
          <w:szCs w:val="24"/>
        </w:rPr>
        <w:t xml:space="preserve"> по высокой ставке</w:t>
      </w:r>
      <w:r w:rsidRPr="001D450A">
        <w:rPr>
          <w:rFonts w:cs="Times New Roman"/>
          <w:szCs w:val="24"/>
        </w:rPr>
        <w:t>,</w:t>
      </w:r>
      <w:r w:rsidR="00187D82" w:rsidRPr="001D450A">
        <w:rPr>
          <w:rFonts w:cs="Times New Roman"/>
          <w:szCs w:val="24"/>
        </w:rPr>
        <w:t xml:space="preserve"> преимущественно</w:t>
      </w:r>
      <w:r w:rsidRPr="001D450A">
        <w:rPr>
          <w:rFonts w:cs="Times New Roman"/>
          <w:szCs w:val="24"/>
        </w:rPr>
        <w:t xml:space="preserve"> краткосрочные, которые </w:t>
      </w:r>
      <w:r w:rsidR="007D2560" w:rsidRPr="001D450A">
        <w:rPr>
          <w:rFonts w:cs="Times New Roman"/>
          <w:szCs w:val="24"/>
        </w:rPr>
        <w:t xml:space="preserve">не </w:t>
      </w:r>
      <w:r w:rsidRPr="001D450A">
        <w:rPr>
          <w:rFonts w:cs="Times New Roman"/>
          <w:szCs w:val="24"/>
        </w:rPr>
        <w:t xml:space="preserve">могут </w:t>
      </w:r>
      <w:r w:rsidR="007D2560" w:rsidRPr="001D450A">
        <w:rPr>
          <w:rFonts w:cs="Times New Roman"/>
          <w:szCs w:val="24"/>
        </w:rPr>
        <w:t>использоваться для долгосрочных инвестиций</w:t>
      </w:r>
      <w:r w:rsidRPr="001D450A">
        <w:rPr>
          <w:rFonts w:cs="Times New Roman"/>
          <w:szCs w:val="24"/>
        </w:rPr>
        <w:t>.</w:t>
      </w:r>
    </w:p>
    <w:p w14:paraId="5F5CCBC8" w14:textId="03592408" w:rsidR="00187D82" w:rsidRPr="001D450A" w:rsidRDefault="00187D82" w:rsidP="00187D82">
      <w:pPr>
        <w:spacing w:after="0" w:line="240" w:lineRule="auto"/>
        <w:ind w:firstLine="567"/>
        <w:jc w:val="right"/>
        <w:outlineLvl w:val="0"/>
        <w:rPr>
          <w:rFonts w:cs="Times New Roman"/>
          <w:b/>
          <w:bCs/>
          <w:szCs w:val="24"/>
        </w:rPr>
      </w:pPr>
      <w:r w:rsidRPr="001D450A">
        <w:rPr>
          <w:rFonts w:cs="Times New Roman"/>
          <w:b/>
          <w:bCs/>
          <w:szCs w:val="24"/>
        </w:rPr>
        <w:t xml:space="preserve">Таблица </w:t>
      </w:r>
      <w:r w:rsidRPr="001D450A">
        <w:rPr>
          <w:rFonts w:cs="Times New Roman"/>
          <w:b/>
          <w:bCs/>
          <w:szCs w:val="24"/>
        </w:rPr>
        <w:t>1</w:t>
      </w:r>
    </w:p>
    <w:p w14:paraId="06029E63" w14:textId="77777777" w:rsidR="00187D82" w:rsidRPr="001D450A" w:rsidRDefault="00187D82" w:rsidP="00187D82">
      <w:pPr>
        <w:spacing w:after="0" w:line="240" w:lineRule="auto"/>
        <w:ind w:firstLine="567"/>
        <w:rPr>
          <w:rFonts w:eastAsia="Times New Roman" w:cs="Times New Roman"/>
          <w:color w:val="000000"/>
          <w:szCs w:val="24"/>
          <w:lang w:eastAsia="ru-RU"/>
        </w:rPr>
      </w:pPr>
      <w:r w:rsidRPr="001D450A">
        <w:rPr>
          <w:rFonts w:eastAsia="Times New Roman" w:cs="Times New Roman"/>
          <w:color w:val="000000"/>
          <w:szCs w:val="24"/>
          <w:lang w:eastAsia="ru-RU"/>
        </w:rPr>
        <w:t>Источники финансирования инвестиций, РФ, крупные и средние предприятия, трлн. руб.</w:t>
      </w:r>
    </w:p>
    <w:tbl>
      <w:tblPr>
        <w:tblW w:w="8519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74"/>
        <w:gridCol w:w="851"/>
        <w:gridCol w:w="851"/>
        <w:gridCol w:w="8"/>
        <w:gridCol w:w="913"/>
        <w:gridCol w:w="1312"/>
        <w:gridCol w:w="10"/>
      </w:tblGrid>
      <w:tr w:rsidR="00187D82" w:rsidRPr="001D450A" w14:paraId="5C67E3D9" w14:textId="77777777" w:rsidTr="00032006">
        <w:trPr>
          <w:trHeight w:val="283"/>
        </w:trPr>
        <w:tc>
          <w:tcPr>
            <w:tcW w:w="4574" w:type="dxa"/>
            <w:shd w:val="clear" w:color="auto" w:fill="auto"/>
            <w:noWrap/>
            <w:vAlign w:val="bottom"/>
            <w:hideMark/>
          </w:tcPr>
          <w:p w14:paraId="2D82F091" w14:textId="77777777" w:rsidR="00187D82" w:rsidRPr="001D450A" w:rsidRDefault="00187D82" w:rsidP="00856B8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1D450A">
              <w:rPr>
                <w:rFonts w:eastAsia="Times New Roman" w:cs="Times New Roman"/>
                <w:color w:val="000000"/>
                <w:szCs w:val="24"/>
                <w:lang w:eastAsia="ru-RU"/>
              </w:rPr>
              <w:t>Отрасли</w:t>
            </w:r>
          </w:p>
        </w:tc>
        <w:tc>
          <w:tcPr>
            <w:tcW w:w="1710" w:type="dxa"/>
            <w:gridSpan w:val="3"/>
            <w:shd w:val="clear" w:color="auto" w:fill="auto"/>
            <w:noWrap/>
            <w:vAlign w:val="bottom"/>
            <w:hideMark/>
          </w:tcPr>
          <w:p w14:paraId="1353B1C9" w14:textId="77777777" w:rsidR="00187D82" w:rsidRPr="001D450A" w:rsidRDefault="00187D82" w:rsidP="00856B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1D450A">
              <w:rPr>
                <w:rFonts w:eastAsia="Times New Roman" w:cs="Times New Roman"/>
                <w:color w:val="000000"/>
                <w:szCs w:val="24"/>
                <w:lang w:eastAsia="ru-RU"/>
              </w:rPr>
              <w:t>Все отрасли</w:t>
            </w:r>
          </w:p>
        </w:tc>
        <w:tc>
          <w:tcPr>
            <w:tcW w:w="2235" w:type="dxa"/>
            <w:gridSpan w:val="3"/>
            <w:shd w:val="clear" w:color="auto" w:fill="auto"/>
            <w:noWrap/>
            <w:vAlign w:val="bottom"/>
            <w:hideMark/>
          </w:tcPr>
          <w:p w14:paraId="0CD82DF6" w14:textId="77777777" w:rsidR="00187D82" w:rsidRPr="001D450A" w:rsidRDefault="00187D82" w:rsidP="00856B8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1D450A">
              <w:rPr>
                <w:rFonts w:eastAsia="Times New Roman" w:cs="Times New Roman"/>
                <w:color w:val="000000"/>
                <w:szCs w:val="24"/>
                <w:lang w:eastAsia="ru-RU"/>
              </w:rPr>
              <w:t>Обрабатывающие производства</w:t>
            </w:r>
          </w:p>
        </w:tc>
      </w:tr>
      <w:tr w:rsidR="00187D82" w:rsidRPr="001D450A" w14:paraId="46B451FC" w14:textId="77777777" w:rsidTr="00032006">
        <w:trPr>
          <w:gridAfter w:val="1"/>
          <w:wAfter w:w="10" w:type="dxa"/>
          <w:trHeight w:val="283"/>
        </w:trPr>
        <w:tc>
          <w:tcPr>
            <w:tcW w:w="4574" w:type="dxa"/>
            <w:shd w:val="clear" w:color="auto" w:fill="auto"/>
            <w:noWrap/>
            <w:vAlign w:val="bottom"/>
            <w:hideMark/>
          </w:tcPr>
          <w:p w14:paraId="189CDF7D" w14:textId="77777777" w:rsidR="00187D82" w:rsidRPr="001D450A" w:rsidRDefault="00187D82" w:rsidP="00856B8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1D450A">
              <w:rPr>
                <w:rFonts w:eastAsia="Times New Roman" w:cs="Times New Roman"/>
                <w:color w:val="000000"/>
                <w:szCs w:val="24"/>
                <w:lang w:eastAsia="ru-RU"/>
              </w:rPr>
              <w:t>Годы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55368837" w14:textId="77777777" w:rsidR="00187D82" w:rsidRPr="001D450A" w:rsidRDefault="00187D82" w:rsidP="00856B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1D450A">
              <w:rPr>
                <w:rFonts w:eastAsia="Times New Roman" w:cs="Times New Roman"/>
                <w:color w:val="000000"/>
                <w:szCs w:val="24"/>
                <w:lang w:eastAsia="ru-RU"/>
              </w:rPr>
              <w:t>2017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28147C99" w14:textId="77777777" w:rsidR="00187D82" w:rsidRPr="001D450A" w:rsidRDefault="00187D82" w:rsidP="00856B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1D450A">
              <w:rPr>
                <w:rFonts w:eastAsia="Times New Roman" w:cs="Times New Roman"/>
                <w:color w:val="000000"/>
                <w:szCs w:val="24"/>
                <w:lang w:eastAsia="ru-RU"/>
              </w:rPr>
              <w:t>2022</w:t>
            </w:r>
          </w:p>
        </w:tc>
        <w:tc>
          <w:tcPr>
            <w:tcW w:w="921" w:type="dxa"/>
            <w:gridSpan w:val="2"/>
            <w:shd w:val="clear" w:color="auto" w:fill="auto"/>
            <w:noWrap/>
            <w:vAlign w:val="bottom"/>
            <w:hideMark/>
          </w:tcPr>
          <w:p w14:paraId="34FCD286" w14:textId="77777777" w:rsidR="00187D82" w:rsidRPr="001D450A" w:rsidRDefault="00187D82" w:rsidP="00856B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1D450A">
              <w:rPr>
                <w:rFonts w:eastAsia="Times New Roman" w:cs="Times New Roman"/>
                <w:color w:val="000000"/>
                <w:szCs w:val="24"/>
                <w:lang w:eastAsia="ru-RU"/>
              </w:rPr>
              <w:t>2017</w:t>
            </w:r>
          </w:p>
        </w:tc>
        <w:tc>
          <w:tcPr>
            <w:tcW w:w="1312" w:type="dxa"/>
            <w:shd w:val="clear" w:color="auto" w:fill="auto"/>
            <w:noWrap/>
            <w:vAlign w:val="bottom"/>
            <w:hideMark/>
          </w:tcPr>
          <w:p w14:paraId="62252975" w14:textId="77777777" w:rsidR="00187D82" w:rsidRPr="001D450A" w:rsidRDefault="00187D82" w:rsidP="00856B8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1D450A">
              <w:rPr>
                <w:rFonts w:eastAsia="Times New Roman" w:cs="Times New Roman"/>
                <w:color w:val="000000"/>
                <w:szCs w:val="24"/>
                <w:lang w:eastAsia="ru-RU"/>
              </w:rPr>
              <w:t>2022</w:t>
            </w:r>
          </w:p>
        </w:tc>
      </w:tr>
      <w:tr w:rsidR="00187D82" w:rsidRPr="001D450A" w14:paraId="03A015C7" w14:textId="77777777" w:rsidTr="00032006">
        <w:trPr>
          <w:gridAfter w:val="1"/>
          <w:wAfter w:w="10" w:type="dxa"/>
          <w:trHeight w:val="283"/>
        </w:trPr>
        <w:tc>
          <w:tcPr>
            <w:tcW w:w="4574" w:type="dxa"/>
            <w:shd w:val="clear" w:color="auto" w:fill="auto"/>
            <w:noWrap/>
            <w:vAlign w:val="center"/>
            <w:hideMark/>
          </w:tcPr>
          <w:p w14:paraId="0EB9FA48" w14:textId="77777777" w:rsidR="00187D82" w:rsidRPr="001D450A" w:rsidRDefault="00187D82" w:rsidP="00856B8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1D450A">
              <w:rPr>
                <w:rFonts w:eastAsia="Times New Roman" w:cs="Times New Roman"/>
                <w:color w:val="000000"/>
                <w:szCs w:val="24"/>
                <w:lang w:eastAsia="ru-RU"/>
              </w:rPr>
              <w:t>Инвестиции в основной капитал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0FC34572" w14:textId="77777777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12.0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514BDD1C" w14:textId="77777777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2.1</w:t>
            </w:r>
          </w:p>
        </w:tc>
        <w:tc>
          <w:tcPr>
            <w:tcW w:w="921" w:type="dxa"/>
            <w:gridSpan w:val="2"/>
            <w:shd w:val="clear" w:color="auto" w:fill="auto"/>
            <w:noWrap/>
            <w:vAlign w:val="bottom"/>
            <w:hideMark/>
          </w:tcPr>
          <w:p w14:paraId="666E6BF0" w14:textId="77777777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21.3</w:t>
            </w:r>
          </w:p>
        </w:tc>
        <w:tc>
          <w:tcPr>
            <w:tcW w:w="1312" w:type="dxa"/>
            <w:shd w:val="clear" w:color="auto" w:fill="auto"/>
            <w:noWrap/>
            <w:vAlign w:val="bottom"/>
            <w:hideMark/>
          </w:tcPr>
          <w:p w14:paraId="352FBE30" w14:textId="77777777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3.3</w:t>
            </w:r>
          </w:p>
        </w:tc>
      </w:tr>
      <w:tr w:rsidR="00187D82" w:rsidRPr="001D450A" w14:paraId="7B3E7198" w14:textId="77777777" w:rsidTr="00032006">
        <w:trPr>
          <w:gridAfter w:val="1"/>
          <w:wAfter w:w="10" w:type="dxa"/>
          <w:trHeight w:val="283"/>
        </w:trPr>
        <w:tc>
          <w:tcPr>
            <w:tcW w:w="4574" w:type="dxa"/>
            <w:shd w:val="clear" w:color="auto" w:fill="auto"/>
            <w:noWrap/>
            <w:vAlign w:val="center"/>
            <w:hideMark/>
          </w:tcPr>
          <w:p w14:paraId="2F701AB5" w14:textId="4E25F515" w:rsidR="00187D82" w:rsidRPr="001D450A" w:rsidRDefault="00187D82" w:rsidP="00856B8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1D450A">
              <w:rPr>
                <w:rFonts w:eastAsia="Times New Roman" w:cs="Times New Roman"/>
                <w:color w:val="000000"/>
                <w:szCs w:val="24"/>
                <w:lang w:eastAsia="ru-RU"/>
              </w:rPr>
              <w:t>Накоплено заемных средств - всего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7ABD5A0E" w14:textId="7DC9FE00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54.3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4D34D627" w14:textId="44B7F5F2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18.0</w:t>
            </w:r>
          </w:p>
        </w:tc>
        <w:tc>
          <w:tcPr>
            <w:tcW w:w="921" w:type="dxa"/>
            <w:gridSpan w:val="2"/>
            <w:shd w:val="clear" w:color="auto" w:fill="auto"/>
            <w:noWrap/>
            <w:vAlign w:val="bottom"/>
            <w:hideMark/>
          </w:tcPr>
          <w:p w14:paraId="7F0874CD" w14:textId="5585C4F3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123.1</w:t>
            </w:r>
          </w:p>
        </w:tc>
        <w:tc>
          <w:tcPr>
            <w:tcW w:w="1312" w:type="dxa"/>
            <w:shd w:val="clear" w:color="auto" w:fill="auto"/>
            <w:noWrap/>
            <w:vAlign w:val="bottom"/>
            <w:hideMark/>
          </w:tcPr>
          <w:p w14:paraId="0275C620" w14:textId="6F87CB8B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30.6</w:t>
            </w:r>
          </w:p>
        </w:tc>
      </w:tr>
      <w:tr w:rsidR="00187D82" w:rsidRPr="001D450A" w14:paraId="2675D693" w14:textId="77777777" w:rsidTr="00032006">
        <w:trPr>
          <w:gridAfter w:val="1"/>
          <w:wAfter w:w="10" w:type="dxa"/>
          <w:trHeight w:val="283"/>
        </w:trPr>
        <w:tc>
          <w:tcPr>
            <w:tcW w:w="4574" w:type="dxa"/>
            <w:shd w:val="clear" w:color="auto" w:fill="auto"/>
            <w:noWrap/>
            <w:vAlign w:val="center"/>
            <w:hideMark/>
          </w:tcPr>
          <w:p w14:paraId="2598C85D" w14:textId="404ACFAC" w:rsidR="00187D82" w:rsidRPr="001D450A" w:rsidRDefault="00187D82" w:rsidP="00856B8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1D450A">
              <w:rPr>
                <w:rFonts w:eastAsia="Times New Roman" w:cs="Times New Roman"/>
                <w:color w:val="000000"/>
                <w:szCs w:val="24"/>
                <w:lang w:eastAsia="ru-RU"/>
              </w:rPr>
              <w:t>Накоплено кредитов банков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714B50CE" w14:textId="5B0F01B6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23.3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7167D170" w14:textId="3F596F60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8.2</w:t>
            </w:r>
          </w:p>
        </w:tc>
        <w:tc>
          <w:tcPr>
            <w:tcW w:w="921" w:type="dxa"/>
            <w:gridSpan w:val="2"/>
            <w:shd w:val="clear" w:color="auto" w:fill="auto"/>
            <w:noWrap/>
            <w:vAlign w:val="bottom"/>
            <w:hideMark/>
          </w:tcPr>
          <w:p w14:paraId="36DAB764" w14:textId="11BBECB4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41.9</w:t>
            </w:r>
          </w:p>
        </w:tc>
        <w:tc>
          <w:tcPr>
            <w:tcW w:w="1312" w:type="dxa"/>
            <w:shd w:val="clear" w:color="auto" w:fill="auto"/>
            <w:noWrap/>
            <w:vAlign w:val="bottom"/>
            <w:hideMark/>
          </w:tcPr>
          <w:p w14:paraId="7FBA3AFC" w14:textId="192746FD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13.3</w:t>
            </w:r>
          </w:p>
        </w:tc>
      </w:tr>
      <w:tr w:rsidR="00187D82" w:rsidRPr="001D450A" w14:paraId="00B81967" w14:textId="77777777" w:rsidTr="00032006">
        <w:trPr>
          <w:gridAfter w:val="1"/>
          <w:wAfter w:w="10" w:type="dxa"/>
          <w:trHeight w:val="283"/>
        </w:trPr>
        <w:tc>
          <w:tcPr>
            <w:tcW w:w="4574" w:type="dxa"/>
            <w:shd w:val="clear" w:color="auto" w:fill="auto"/>
            <w:noWrap/>
            <w:vAlign w:val="center"/>
            <w:hideMark/>
          </w:tcPr>
          <w:p w14:paraId="11B59727" w14:textId="79649A38" w:rsidR="00187D82" w:rsidRPr="001D450A" w:rsidRDefault="00187D82" w:rsidP="00856B8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1D450A">
              <w:rPr>
                <w:rFonts w:eastAsia="Times New Roman" w:cs="Times New Roman"/>
                <w:color w:val="000000"/>
                <w:szCs w:val="24"/>
                <w:lang w:eastAsia="ru-RU"/>
              </w:rPr>
              <w:t>Кредиты банков, направленные на инвестиции в основной капитал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7E746D29" w14:textId="1890E014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1.3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538CAE5C" w14:textId="236BB491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0.3</w:t>
            </w:r>
          </w:p>
        </w:tc>
        <w:tc>
          <w:tcPr>
            <w:tcW w:w="921" w:type="dxa"/>
            <w:gridSpan w:val="2"/>
            <w:shd w:val="clear" w:color="auto" w:fill="auto"/>
            <w:noWrap/>
            <w:vAlign w:val="bottom"/>
            <w:hideMark/>
          </w:tcPr>
          <w:p w14:paraId="5709F1FC" w14:textId="376D5984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2.1</w:t>
            </w:r>
          </w:p>
        </w:tc>
        <w:tc>
          <w:tcPr>
            <w:tcW w:w="1312" w:type="dxa"/>
            <w:shd w:val="clear" w:color="auto" w:fill="auto"/>
            <w:noWrap/>
            <w:vAlign w:val="bottom"/>
            <w:hideMark/>
          </w:tcPr>
          <w:p w14:paraId="33954656" w14:textId="71DAF9AD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0.4</w:t>
            </w:r>
          </w:p>
        </w:tc>
      </w:tr>
      <w:tr w:rsidR="00187D82" w:rsidRPr="001D450A" w14:paraId="0A1D3831" w14:textId="77777777" w:rsidTr="00032006">
        <w:trPr>
          <w:gridAfter w:val="1"/>
          <w:wAfter w:w="10" w:type="dxa"/>
          <w:trHeight w:val="283"/>
        </w:trPr>
        <w:tc>
          <w:tcPr>
            <w:tcW w:w="4574" w:type="dxa"/>
            <w:shd w:val="clear" w:color="auto" w:fill="auto"/>
            <w:noWrap/>
            <w:vAlign w:val="center"/>
            <w:hideMark/>
          </w:tcPr>
          <w:p w14:paraId="3FC4A667" w14:textId="0F2083F9" w:rsidR="00187D82" w:rsidRPr="001D450A" w:rsidRDefault="00187D82" w:rsidP="00856B8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1D450A">
              <w:rPr>
                <w:rFonts w:eastAsia="Times New Roman" w:cs="Times New Roman"/>
                <w:color w:val="000000"/>
                <w:szCs w:val="24"/>
                <w:lang w:eastAsia="ru-RU"/>
              </w:rPr>
              <w:t>Доля накопленных кредитов банков в общем объеме заемных средств, %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76308652" w14:textId="07001504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42.9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3E9DEDE0" w14:textId="244B7933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45.8</w:t>
            </w:r>
          </w:p>
        </w:tc>
        <w:tc>
          <w:tcPr>
            <w:tcW w:w="921" w:type="dxa"/>
            <w:gridSpan w:val="2"/>
            <w:shd w:val="clear" w:color="auto" w:fill="auto"/>
            <w:noWrap/>
            <w:vAlign w:val="bottom"/>
            <w:hideMark/>
          </w:tcPr>
          <w:p w14:paraId="4BBB8E67" w14:textId="799B7D0B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34.0</w:t>
            </w:r>
          </w:p>
        </w:tc>
        <w:tc>
          <w:tcPr>
            <w:tcW w:w="1312" w:type="dxa"/>
            <w:shd w:val="clear" w:color="auto" w:fill="auto"/>
            <w:noWrap/>
            <w:vAlign w:val="bottom"/>
            <w:hideMark/>
          </w:tcPr>
          <w:p w14:paraId="7552F210" w14:textId="24497635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43.3</w:t>
            </w:r>
          </w:p>
        </w:tc>
      </w:tr>
      <w:tr w:rsidR="00187D82" w:rsidRPr="001D450A" w14:paraId="2066AA6D" w14:textId="77777777" w:rsidTr="00032006">
        <w:trPr>
          <w:gridAfter w:val="1"/>
          <w:wAfter w:w="10" w:type="dxa"/>
          <w:trHeight w:val="283"/>
        </w:trPr>
        <w:tc>
          <w:tcPr>
            <w:tcW w:w="4574" w:type="dxa"/>
            <w:shd w:val="clear" w:color="auto" w:fill="auto"/>
            <w:noWrap/>
            <w:vAlign w:val="center"/>
            <w:hideMark/>
          </w:tcPr>
          <w:p w14:paraId="1E016454" w14:textId="4B0A7536" w:rsidR="00187D82" w:rsidRPr="001D450A" w:rsidRDefault="00187D82" w:rsidP="00856B81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1D450A">
              <w:rPr>
                <w:rFonts w:eastAsia="Times New Roman" w:cs="Times New Roman"/>
                <w:color w:val="000000"/>
                <w:szCs w:val="24"/>
                <w:lang w:eastAsia="ru-RU"/>
              </w:rPr>
              <w:t>Доля кредитов банков, направленных на инвестиции в основной капитал, %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3672AAA8" w14:textId="7B112FF1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5.6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6809B516" w14:textId="26273D62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4.0</w:t>
            </w:r>
          </w:p>
        </w:tc>
        <w:tc>
          <w:tcPr>
            <w:tcW w:w="921" w:type="dxa"/>
            <w:gridSpan w:val="2"/>
            <w:shd w:val="clear" w:color="auto" w:fill="auto"/>
            <w:noWrap/>
            <w:vAlign w:val="bottom"/>
            <w:hideMark/>
          </w:tcPr>
          <w:p w14:paraId="577506D3" w14:textId="74E5C8ED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4.9</w:t>
            </w:r>
          </w:p>
        </w:tc>
        <w:tc>
          <w:tcPr>
            <w:tcW w:w="1312" w:type="dxa"/>
            <w:shd w:val="clear" w:color="auto" w:fill="auto"/>
            <w:noWrap/>
            <w:vAlign w:val="bottom"/>
            <w:hideMark/>
          </w:tcPr>
          <w:p w14:paraId="3F93B3D4" w14:textId="526B4E47" w:rsidR="00187D82" w:rsidRPr="001D450A" w:rsidRDefault="00187D82" w:rsidP="00856B81">
            <w:pPr>
              <w:jc w:val="right"/>
              <w:rPr>
                <w:rFonts w:cs="Times New Roman"/>
                <w:color w:val="000000"/>
                <w:szCs w:val="24"/>
              </w:rPr>
            </w:pPr>
            <w:r w:rsidRPr="001D450A">
              <w:rPr>
                <w:rFonts w:cs="Times New Roman"/>
                <w:color w:val="000000"/>
                <w:szCs w:val="24"/>
              </w:rPr>
              <w:t>2.8</w:t>
            </w:r>
          </w:p>
        </w:tc>
      </w:tr>
    </w:tbl>
    <w:p w14:paraId="7EE62D17" w14:textId="2CF69128" w:rsidR="00187D82" w:rsidRPr="001D450A" w:rsidRDefault="00187D82" w:rsidP="00BD66C3">
      <w:pPr>
        <w:spacing w:after="0" w:line="240" w:lineRule="auto"/>
        <w:ind w:firstLine="567"/>
        <w:rPr>
          <w:rFonts w:cs="Times New Roman"/>
          <w:szCs w:val="24"/>
        </w:rPr>
      </w:pPr>
      <w:r w:rsidRPr="001D450A">
        <w:rPr>
          <w:rStyle w:val="a5"/>
          <w:rFonts w:cs="Times New Roman"/>
          <w:i w:val="0"/>
          <w:iCs/>
          <w:sz w:val="24"/>
          <w:szCs w:val="24"/>
        </w:rPr>
        <w:t xml:space="preserve">Источник данных: Росстат, доступ через информационную систему </w:t>
      </w:r>
      <w:proofErr w:type="spellStart"/>
      <w:r w:rsidRPr="001D450A">
        <w:rPr>
          <w:rStyle w:val="a5"/>
          <w:rFonts w:cs="Times New Roman"/>
          <w:i w:val="0"/>
          <w:iCs/>
          <w:sz w:val="24"/>
          <w:szCs w:val="24"/>
          <w:lang w:val="en-US"/>
        </w:rPr>
        <w:t>Fira</w:t>
      </w:r>
      <w:proofErr w:type="spellEnd"/>
      <w:r w:rsidRPr="001D450A">
        <w:rPr>
          <w:rStyle w:val="a5"/>
          <w:rFonts w:cs="Times New Roman"/>
          <w:i w:val="0"/>
          <w:iCs/>
          <w:sz w:val="24"/>
          <w:szCs w:val="24"/>
        </w:rPr>
        <w:t>.</w:t>
      </w:r>
      <w:r w:rsidRPr="001D450A">
        <w:rPr>
          <w:rStyle w:val="a5"/>
          <w:rFonts w:cs="Times New Roman"/>
          <w:i w:val="0"/>
          <w:iCs/>
          <w:sz w:val="24"/>
          <w:szCs w:val="24"/>
          <w:lang w:val="en-US"/>
        </w:rPr>
        <w:t>pro</w:t>
      </w:r>
      <w:r w:rsidRPr="001D450A">
        <w:rPr>
          <w:rStyle w:val="a5"/>
          <w:rFonts w:cs="Times New Roman"/>
          <w:i w:val="0"/>
          <w:iCs/>
          <w:sz w:val="24"/>
          <w:szCs w:val="24"/>
        </w:rPr>
        <w:t>, расчеты автора.</w:t>
      </w:r>
    </w:p>
    <w:p w14:paraId="765C3B1E" w14:textId="77777777" w:rsidR="007D2560" w:rsidRPr="001D450A" w:rsidRDefault="007D2560" w:rsidP="00BD66C3">
      <w:pPr>
        <w:spacing w:after="0" w:line="240" w:lineRule="auto"/>
        <w:ind w:firstLine="567"/>
        <w:rPr>
          <w:rFonts w:cs="Times New Roman"/>
          <w:szCs w:val="24"/>
        </w:rPr>
      </w:pPr>
    </w:p>
    <w:p w14:paraId="59ADDBB5" w14:textId="107D2C77" w:rsidR="00B92AF6" w:rsidRPr="001D450A" w:rsidRDefault="00BD66C3" w:rsidP="005E69D8">
      <w:pPr>
        <w:spacing w:after="0" w:line="240" w:lineRule="auto"/>
        <w:ind w:firstLine="567"/>
        <w:rPr>
          <w:rFonts w:cs="Times New Roman"/>
          <w:szCs w:val="24"/>
        </w:rPr>
      </w:pPr>
      <w:r w:rsidRPr="001D450A">
        <w:rPr>
          <w:rFonts w:cs="Times New Roman"/>
          <w:szCs w:val="24"/>
        </w:rPr>
        <w:t xml:space="preserve">Помимо </w:t>
      </w:r>
      <w:r w:rsidR="00032006">
        <w:rPr>
          <w:rFonts w:cs="Times New Roman"/>
          <w:szCs w:val="24"/>
        </w:rPr>
        <w:t>снижения процентных ставок</w:t>
      </w:r>
      <w:r w:rsidRPr="001D450A">
        <w:rPr>
          <w:rFonts w:cs="Times New Roman"/>
          <w:szCs w:val="24"/>
        </w:rPr>
        <w:t>, необходимо откорректировать целевые приоритеты предоставления компаниям финансовой помощи из бюджетов городов, регионов и страны в целом. В настоящее время, льготное финансирование предоставляется преимущественно</w:t>
      </w:r>
      <w:r w:rsidR="00032006">
        <w:rPr>
          <w:rFonts w:cs="Times New Roman"/>
          <w:szCs w:val="24"/>
        </w:rPr>
        <w:t xml:space="preserve"> организациям</w:t>
      </w:r>
      <w:r w:rsidRPr="001D450A">
        <w:rPr>
          <w:rFonts w:cs="Times New Roman"/>
          <w:szCs w:val="24"/>
        </w:rPr>
        <w:t xml:space="preserve"> мало</w:t>
      </w:r>
      <w:r w:rsidR="00032006">
        <w:rPr>
          <w:rFonts w:cs="Times New Roman"/>
          <w:szCs w:val="24"/>
        </w:rPr>
        <w:t>го</w:t>
      </w:r>
      <w:r w:rsidRPr="001D450A">
        <w:rPr>
          <w:rFonts w:cs="Times New Roman"/>
          <w:szCs w:val="24"/>
        </w:rPr>
        <w:t xml:space="preserve"> и средне</w:t>
      </w:r>
      <w:r w:rsidR="00032006">
        <w:rPr>
          <w:rFonts w:cs="Times New Roman"/>
          <w:szCs w:val="24"/>
        </w:rPr>
        <w:t>го</w:t>
      </w:r>
      <w:r w:rsidRPr="001D450A">
        <w:rPr>
          <w:rFonts w:cs="Times New Roman"/>
          <w:szCs w:val="24"/>
        </w:rPr>
        <w:t xml:space="preserve"> бизнес</w:t>
      </w:r>
      <w:r w:rsidR="00032006">
        <w:rPr>
          <w:rFonts w:cs="Times New Roman"/>
          <w:szCs w:val="24"/>
        </w:rPr>
        <w:t>а. Б</w:t>
      </w:r>
      <w:r w:rsidRPr="001D450A">
        <w:rPr>
          <w:rFonts w:cs="Times New Roman"/>
          <w:szCs w:val="24"/>
        </w:rPr>
        <w:t xml:space="preserve">ольшая часть </w:t>
      </w:r>
      <w:r w:rsidR="0053106E" w:rsidRPr="001D450A">
        <w:rPr>
          <w:rFonts w:cs="Times New Roman"/>
          <w:szCs w:val="24"/>
        </w:rPr>
        <w:t>мало</w:t>
      </w:r>
      <w:r w:rsidR="0053106E">
        <w:rPr>
          <w:rFonts w:cs="Times New Roman"/>
          <w:szCs w:val="24"/>
        </w:rPr>
        <w:t>го</w:t>
      </w:r>
      <w:r w:rsidR="0053106E" w:rsidRPr="001D450A">
        <w:rPr>
          <w:rFonts w:cs="Times New Roman"/>
          <w:szCs w:val="24"/>
        </w:rPr>
        <w:t xml:space="preserve"> и средне</w:t>
      </w:r>
      <w:r w:rsidR="0053106E">
        <w:rPr>
          <w:rFonts w:cs="Times New Roman"/>
          <w:szCs w:val="24"/>
        </w:rPr>
        <w:t>го</w:t>
      </w:r>
      <w:r w:rsidR="0053106E" w:rsidRPr="001D450A">
        <w:rPr>
          <w:rFonts w:cs="Times New Roman"/>
          <w:szCs w:val="24"/>
        </w:rPr>
        <w:t xml:space="preserve"> бизнес</w:t>
      </w:r>
      <w:r w:rsidR="0053106E">
        <w:rPr>
          <w:rFonts w:cs="Times New Roman"/>
          <w:szCs w:val="24"/>
        </w:rPr>
        <w:t>а</w:t>
      </w:r>
      <w:r w:rsidR="0053106E" w:rsidRPr="001D450A">
        <w:rPr>
          <w:rFonts w:cs="Times New Roman"/>
          <w:szCs w:val="24"/>
        </w:rPr>
        <w:t xml:space="preserve"> </w:t>
      </w:r>
      <w:r w:rsidR="0053106E">
        <w:rPr>
          <w:rFonts w:cs="Times New Roman"/>
          <w:szCs w:val="24"/>
        </w:rPr>
        <w:t>сосредоточена</w:t>
      </w:r>
      <w:r w:rsidRPr="001D450A">
        <w:rPr>
          <w:rFonts w:cs="Times New Roman"/>
          <w:szCs w:val="24"/>
        </w:rPr>
        <w:t xml:space="preserve"> в торговл</w:t>
      </w:r>
      <w:r w:rsidR="007D2560" w:rsidRPr="001D450A">
        <w:rPr>
          <w:rFonts w:cs="Times New Roman"/>
          <w:szCs w:val="24"/>
        </w:rPr>
        <w:t>е</w:t>
      </w:r>
      <w:r w:rsidRPr="001D450A">
        <w:rPr>
          <w:rFonts w:cs="Times New Roman"/>
          <w:szCs w:val="24"/>
        </w:rPr>
        <w:t xml:space="preserve">. Льготное финансирование по низким ставкам должно </w:t>
      </w:r>
      <w:r w:rsidR="007D2560" w:rsidRPr="001D450A">
        <w:rPr>
          <w:rFonts w:cs="Times New Roman"/>
          <w:szCs w:val="24"/>
        </w:rPr>
        <w:t>преимущественно предоставл</w:t>
      </w:r>
      <w:r w:rsidRPr="001D450A">
        <w:rPr>
          <w:rFonts w:cs="Times New Roman"/>
          <w:szCs w:val="24"/>
        </w:rPr>
        <w:t xml:space="preserve">яться </w:t>
      </w:r>
      <w:r w:rsidR="0053106E" w:rsidRPr="001D450A">
        <w:rPr>
          <w:rFonts w:cs="Times New Roman"/>
          <w:szCs w:val="24"/>
        </w:rPr>
        <w:t>промышленн</w:t>
      </w:r>
      <w:r w:rsidR="0053106E">
        <w:rPr>
          <w:rFonts w:cs="Times New Roman"/>
          <w:szCs w:val="24"/>
        </w:rPr>
        <w:t>ым</w:t>
      </w:r>
      <w:r w:rsidR="0053106E" w:rsidRPr="001D450A">
        <w:rPr>
          <w:rFonts w:cs="Times New Roman"/>
          <w:szCs w:val="24"/>
        </w:rPr>
        <w:t xml:space="preserve"> </w:t>
      </w:r>
      <w:r w:rsidR="007D2560" w:rsidRPr="001D450A">
        <w:rPr>
          <w:rFonts w:cs="Times New Roman"/>
          <w:szCs w:val="24"/>
        </w:rPr>
        <w:t>предприятиям</w:t>
      </w:r>
      <w:r w:rsidRPr="001D450A">
        <w:rPr>
          <w:rFonts w:cs="Times New Roman"/>
          <w:szCs w:val="24"/>
        </w:rPr>
        <w:t>.</w:t>
      </w:r>
      <w:r w:rsidR="009E0764" w:rsidRPr="001D450A">
        <w:rPr>
          <w:rFonts w:cs="Times New Roman"/>
          <w:szCs w:val="24"/>
        </w:rPr>
        <w:t xml:space="preserve"> Кроме того, </w:t>
      </w:r>
      <w:r w:rsidR="009E0764" w:rsidRPr="001D450A">
        <w:rPr>
          <w:rFonts w:cs="Times New Roman"/>
          <w:szCs w:val="24"/>
        </w:rPr>
        <w:t>финансова</w:t>
      </w:r>
      <w:r w:rsidR="009E0764" w:rsidRPr="001D450A">
        <w:rPr>
          <w:rFonts w:cs="Times New Roman"/>
          <w:szCs w:val="24"/>
        </w:rPr>
        <w:t>я п</w:t>
      </w:r>
      <w:r w:rsidRPr="001D450A">
        <w:rPr>
          <w:rFonts w:cs="Times New Roman"/>
          <w:szCs w:val="24"/>
        </w:rPr>
        <w:t>оддержк</w:t>
      </w:r>
      <w:r w:rsidR="007D2560" w:rsidRPr="001D450A">
        <w:rPr>
          <w:rFonts w:cs="Times New Roman"/>
          <w:szCs w:val="24"/>
        </w:rPr>
        <w:t>а</w:t>
      </w:r>
      <w:r w:rsidRPr="001D450A">
        <w:rPr>
          <w:rFonts w:cs="Times New Roman"/>
          <w:szCs w:val="24"/>
        </w:rPr>
        <w:t xml:space="preserve"> </w:t>
      </w:r>
      <w:r w:rsidR="007D2560" w:rsidRPr="001D450A">
        <w:rPr>
          <w:rFonts w:cs="Times New Roman"/>
          <w:szCs w:val="24"/>
        </w:rPr>
        <w:t>в виде</w:t>
      </w:r>
      <w:r w:rsidRPr="001D450A">
        <w:rPr>
          <w:rFonts w:cs="Times New Roman"/>
          <w:szCs w:val="24"/>
        </w:rPr>
        <w:t xml:space="preserve"> компенсации части процентных ставок по кредитам банков </w:t>
      </w:r>
      <w:r w:rsidR="009E0764" w:rsidRPr="001D450A">
        <w:rPr>
          <w:rFonts w:cs="Times New Roman"/>
          <w:szCs w:val="24"/>
        </w:rPr>
        <w:t xml:space="preserve">приводит </w:t>
      </w:r>
      <w:r w:rsidR="007D2560" w:rsidRPr="001D450A">
        <w:rPr>
          <w:rFonts w:cs="Times New Roman"/>
          <w:szCs w:val="24"/>
        </w:rPr>
        <w:t xml:space="preserve">в </w:t>
      </w:r>
      <w:r w:rsidRPr="001D450A">
        <w:rPr>
          <w:rFonts w:cs="Times New Roman"/>
          <w:szCs w:val="24"/>
        </w:rPr>
        <w:t>большей степени</w:t>
      </w:r>
      <w:r w:rsidR="009E0764" w:rsidRPr="001D450A">
        <w:rPr>
          <w:rFonts w:cs="Times New Roman"/>
          <w:szCs w:val="24"/>
        </w:rPr>
        <w:t xml:space="preserve"> приводит</w:t>
      </w:r>
      <w:r w:rsidRPr="001D450A">
        <w:rPr>
          <w:rFonts w:cs="Times New Roman"/>
          <w:szCs w:val="24"/>
        </w:rPr>
        <w:t xml:space="preserve"> к увеличению доходов </w:t>
      </w:r>
      <w:r w:rsidR="009E0764" w:rsidRPr="001D450A">
        <w:rPr>
          <w:rFonts w:cs="Times New Roman"/>
          <w:szCs w:val="24"/>
        </w:rPr>
        <w:t>банков, а не</w:t>
      </w:r>
      <w:r w:rsidRPr="001D450A">
        <w:rPr>
          <w:rFonts w:cs="Times New Roman"/>
          <w:szCs w:val="24"/>
        </w:rPr>
        <w:t xml:space="preserve"> предприятий. </w:t>
      </w:r>
      <w:r w:rsidR="00B92AF6" w:rsidRPr="001D450A">
        <w:rPr>
          <w:rFonts w:cs="Times New Roman"/>
          <w:szCs w:val="24"/>
        </w:rPr>
        <w:t xml:space="preserve">Существующие механизмы льготного кредитования имеют существенные ограничения. Такой инструмент как </w:t>
      </w:r>
      <w:r w:rsidR="00B92AF6" w:rsidRPr="001D450A">
        <w:t>специальный инвестиционный контракт рассчитан на крупные инвестиционные проекты – общий объем инвестиций в проект должен составлять не менее 750 млн. руб.</w:t>
      </w:r>
      <w:r w:rsidR="00B92AF6" w:rsidRPr="001D450A">
        <w:rPr>
          <w:rFonts w:cs="Times New Roman"/>
          <w:szCs w:val="24"/>
        </w:rPr>
        <w:t xml:space="preserve">  Для получения кредита от Фонд развития промышленности, </w:t>
      </w:r>
      <w:r w:rsidR="00B92AF6" w:rsidRPr="001D450A">
        <w:t xml:space="preserve">общий объем инвестиций в проект должен составлять не менее 125 млн. руб., при этом срок займа не превышает 5 лет, кроме того, требуется предоставление качественного залогового обеспечения. По программе проектного финансирования минимальная стоимость инвестиционного проекта </w:t>
      </w:r>
      <w:r w:rsidR="009A2967" w:rsidRPr="001D450A">
        <w:t xml:space="preserve">также </w:t>
      </w:r>
      <w:r w:rsidR="0053106E">
        <w:t>составляет</w:t>
      </w:r>
      <w:r w:rsidR="00B92AF6" w:rsidRPr="001D450A">
        <w:t xml:space="preserve"> 3 млрд. руб. </w:t>
      </w:r>
      <w:r w:rsidR="00B92AF6" w:rsidRPr="001D450A">
        <w:rPr>
          <w:rFonts w:cs="Times New Roman"/>
          <w:szCs w:val="24"/>
        </w:rPr>
        <w:t>В существующих специализированных банках, даже с государственным участием</w:t>
      </w:r>
      <w:r w:rsidR="00FA59EF">
        <w:rPr>
          <w:rFonts w:cs="Times New Roman"/>
          <w:szCs w:val="24"/>
        </w:rPr>
        <w:t>,</w:t>
      </w:r>
      <w:r w:rsidR="0053106E">
        <w:rPr>
          <w:rFonts w:cs="Times New Roman"/>
          <w:szCs w:val="24"/>
        </w:rPr>
        <w:t xml:space="preserve"> ставка процента по </w:t>
      </w:r>
      <w:proofErr w:type="gramStart"/>
      <w:r w:rsidR="0053106E">
        <w:rPr>
          <w:rFonts w:cs="Times New Roman"/>
          <w:szCs w:val="24"/>
        </w:rPr>
        <w:t>кредитам  в</w:t>
      </w:r>
      <w:proofErr w:type="gramEnd"/>
      <w:r w:rsidR="0053106E">
        <w:rPr>
          <w:rFonts w:cs="Times New Roman"/>
          <w:szCs w:val="24"/>
        </w:rPr>
        <w:t xml:space="preserve"> большинстве случаев</w:t>
      </w:r>
      <w:r w:rsidR="00CD34FF">
        <w:rPr>
          <w:rFonts w:cs="Times New Roman"/>
          <w:szCs w:val="24"/>
        </w:rPr>
        <w:t xml:space="preserve"> также</w:t>
      </w:r>
      <w:r w:rsidR="0053106E">
        <w:rPr>
          <w:rFonts w:cs="Times New Roman"/>
          <w:szCs w:val="24"/>
        </w:rPr>
        <w:t xml:space="preserve"> является высокой</w:t>
      </w:r>
      <w:r w:rsidR="00CD34FF">
        <w:rPr>
          <w:rFonts w:cs="Times New Roman"/>
          <w:szCs w:val="24"/>
        </w:rPr>
        <w:t>, на уровне частных банков, так как их</w:t>
      </w:r>
      <w:r w:rsidR="0053106E">
        <w:rPr>
          <w:rFonts w:cs="Times New Roman"/>
          <w:szCs w:val="24"/>
        </w:rPr>
        <w:t xml:space="preserve"> </w:t>
      </w:r>
      <w:r w:rsidR="00B92AF6" w:rsidRPr="001D450A">
        <w:rPr>
          <w:rFonts w:cs="Times New Roman"/>
          <w:szCs w:val="24"/>
        </w:rPr>
        <w:t>целевым приоритетом является получения прибыли, а не развитие территорий или отраслей.</w:t>
      </w:r>
    </w:p>
    <w:p w14:paraId="5C26D0CB" w14:textId="4EAE1EC2" w:rsidR="00634A1B" w:rsidRDefault="00BD66C3" w:rsidP="00634A1B">
      <w:pPr>
        <w:spacing w:after="0" w:line="240" w:lineRule="auto"/>
        <w:ind w:firstLine="567"/>
        <w:rPr>
          <w:rFonts w:cs="Times New Roman"/>
          <w:szCs w:val="24"/>
        </w:rPr>
      </w:pPr>
      <w:r w:rsidRPr="001D450A">
        <w:rPr>
          <w:rFonts w:cs="Times New Roman"/>
          <w:szCs w:val="24"/>
        </w:rPr>
        <w:t xml:space="preserve">В качестве </w:t>
      </w:r>
      <w:r w:rsidR="009E0764" w:rsidRPr="001D450A">
        <w:rPr>
          <w:rFonts w:cs="Times New Roman"/>
          <w:szCs w:val="24"/>
        </w:rPr>
        <w:t>альтернативы</w:t>
      </w:r>
      <w:r w:rsidRPr="001D450A">
        <w:rPr>
          <w:rFonts w:cs="Times New Roman"/>
          <w:szCs w:val="24"/>
        </w:rPr>
        <w:t xml:space="preserve"> может </w:t>
      </w:r>
      <w:r w:rsidR="00CD34FF">
        <w:rPr>
          <w:rFonts w:cs="Times New Roman"/>
          <w:szCs w:val="24"/>
        </w:rPr>
        <w:t>являться</w:t>
      </w:r>
      <w:r w:rsidRPr="001D450A">
        <w:rPr>
          <w:rFonts w:cs="Times New Roman"/>
          <w:szCs w:val="24"/>
        </w:rPr>
        <w:t xml:space="preserve"> создание специализированных региональных промышленных банков (РПБ). РПБ может быть создан на основе существующего банка, </w:t>
      </w:r>
      <w:r w:rsidR="009E0764" w:rsidRPr="001D450A">
        <w:rPr>
          <w:rFonts w:cs="Times New Roman"/>
          <w:szCs w:val="24"/>
        </w:rPr>
        <w:t>или</w:t>
      </w:r>
      <w:r w:rsidRPr="001D450A">
        <w:rPr>
          <w:rFonts w:cs="Times New Roman"/>
          <w:szCs w:val="24"/>
        </w:rPr>
        <w:t xml:space="preserve"> за счет средств городского или регионального бюджета, которые направляются на поддержку предприятий по </w:t>
      </w:r>
      <w:proofErr w:type="spellStart"/>
      <w:r w:rsidRPr="001D450A">
        <w:rPr>
          <w:rFonts w:cs="Times New Roman"/>
          <w:szCs w:val="24"/>
        </w:rPr>
        <w:t>разн</w:t>
      </w:r>
      <w:r w:rsidR="00911772">
        <w:rPr>
          <w:rFonts w:cs="Times New Roman"/>
          <w:szCs w:val="24"/>
        </w:rPr>
        <w:t>личн</w:t>
      </w:r>
      <w:r w:rsidRPr="001D450A">
        <w:rPr>
          <w:rFonts w:cs="Times New Roman"/>
          <w:szCs w:val="24"/>
        </w:rPr>
        <w:t>ым</w:t>
      </w:r>
      <w:proofErr w:type="spellEnd"/>
      <w:r w:rsidRPr="001D450A">
        <w:rPr>
          <w:rFonts w:cs="Times New Roman"/>
          <w:szCs w:val="24"/>
        </w:rPr>
        <w:t xml:space="preserve"> программам. Это позволит увеличить объем предоставляемых предприятиям кредитов за счет механизма банковского мультипликатора</w:t>
      </w:r>
      <w:r w:rsidR="009A2967" w:rsidRPr="001D450A">
        <w:rPr>
          <w:rFonts w:cs="Times New Roman"/>
          <w:szCs w:val="24"/>
        </w:rPr>
        <w:t xml:space="preserve">, что </w:t>
      </w:r>
      <w:r w:rsidR="00911772">
        <w:rPr>
          <w:rFonts w:cs="Times New Roman"/>
          <w:szCs w:val="24"/>
        </w:rPr>
        <w:t xml:space="preserve">приведет к росту </w:t>
      </w:r>
      <w:r w:rsidR="009E0764" w:rsidRPr="001D450A">
        <w:rPr>
          <w:rFonts w:cs="Times New Roman"/>
          <w:szCs w:val="24"/>
        </w:rPr>
        <w:t>объем</w:t>
      </w:r>
      <w:r w:rsidR="00911772">
        <w:rPr>
          <w:rFonts w:cs="Times New Roman"/>
          <w:szCs w:val="24"/>
        </w:rPr>
        <w:t>а</w:t>
      </w:r>
      <w:r w:rsidR="009E0764" w:rsidRPr="001D450A">
        <w:rPr>
          <w:rFonts w:cs="Times New Roman"/>
          <w:szCs w:val="24"/>
        </w:rPr>
        <w:t xml:space="preserve"> выдаваемых кредитов по льготной ставке.</w:t>
      </w:r>
      <w:r w:rsidRPr="001D450A">
        <w:rPr>
          <w:rFonts w:cs="Times New Roman"/>
          <w:szCs w:val="24"/>
        </w:rPr>
        <w:t xml:space="preserve"> </w:t>
      </w:r>
      <w:r w:rsidR="005E69D8" w:rsidRPr="001D450A">
        <w:rPr>
          <w:rFonts w:cs="Times New Roman"/>
          <w:szCs w:val="24"/>
        </w:rPr>
        <w:t>В перспективе,</w:t>
      </w:r>
      <w:r w:rsidRPr="001D450A">
        <w:rPr>
          <w:rFonts w:cs="Times New Roman"/>
          <w:szCs w:val="24"/>
        </w:rPr>
        <w:t xml:space="preserve"> необходимо изменить политику ЦБ </w:t>
      </w:r>
      <w:r w:rsidR="000028C3" w:rsidRPr="001D450A">
        <w:rPr>
          <w:rFonts w:cs="Times New Roman"/>
          <w:szCs w:val="24"/>
        </w:rPr>
        <w:t xml:space="preserve">для региональных промышленных банков </w:t>
      </w:r>
      <w:r w:rsidR="009A2967" w:rsidRPr="001D450A">
        <w:rPr>
          <w:rFonts w:cs="Times New Roman"/>
          <w:szCs w:val="24"/>
        </w:rPr>
        <w:t>с целью</w:t>
      </w:r>
      <w:r w:rsidRPr="001D450A">
        <w:rPr>
          <w:rFonts w:cs="Times New Roman"/>
          <w:szCs w:val="24"/>
        </w:rPr>
        <w:t xml:space="preserve"> </w:t>
      </w:r>
      <w:r w:rsidR="000028C3" w:rsidRPr="001D450A">
        <w:rPr>
          <w:rFonts w:cs="Times New Roman"/>
          <w:szCs w:val="24"/>
        </w:rPr>
        <w:t>увели</w:t>
      </w:r>
      <w:r w:rsidRPr="001D450A">
        <w:rPr>
          <w:rFonts w:cs="Times New Roman"/>
          <w:szCs w:val="24"/>
        </w:rPr>
        <w:t xml:space="preserve">чению кредитования </w:t>
      </w:r>
      <w:r w:rsidR="000028C3" w:rsidRPr="001D450A">
        <w:rPr>
          <w:rFonts w:cs="Times New Roman"/>
          <w:szCs w:val="24"/>
        </w:rPr>
        <w:t xml:space="preserve">предприятий, выпускающих наукоемкую </w:t>
      </w:r>
      <w:r w:rsidR="000028C3" w:rsidRPr="001D450A">
        <w:rPr>
          <w:rFonts w:cs="Times New Roman"/>
          <w:szCs w:val="24"/>
        </w:rPr>
        <w:lastRenderedPageBreak/>
        <w:t>продукцию</w:t>
      </w:r>
      <w:r w:rsidRPr="001D450A">
        <w:rPr>
          <w:rFonts w:cs="Times New Roman"/>
          <w:szCs w:val="24"/>
        </w:rPr>
        <w:t xml:space="preserve"> </w:t>
      </w:r>
      <w:r w:rsidR="000028C3" w:rsidRPr="001D450A">
        <w:rPr>
          <w:rFonts w:cs="Times New Roman"/>
          <w:szCs w:val="24"/>
        </w:rPr>
        <w:t>за счет снижения для них</w:t>
      </w:r>
      <w:r w:rsidRPr="001D450A">
        <w:rPr>
          <w:rFonts w:cs="Times New Roman"/>
          <w:szCs w:val="24"/>
        </w:rPr>
        <w:t xml:space="preserve"> ключевой ставки и</w:t>
      </w:r>
      <w:r w:rsidR="000028C3" w:rsidRPr="001D450A">
        <w:rPr>
          <w:rFonts w:cs="Times New Roman"/>
          <w:szCs w:val="24"/>
        </w:rPr>
        <w:t xml:space="preserve"> </w:t>
      </w:r>
      <w:r w:rsidR="000028C3" w:rsidRPr="001D450A">
        <w:rPr>
          <w:rFonts w:cs="Times New Roman"/>
          <w:szCs w:val="24"/>
        </w:rPr>
        <w:t>снижения</w:t>
      </w:r>
      <w:r w:rsidRPr="001D450A">
        <w:rPr>
          <w:rFonts w:cs="Times New Roman"/>
          <w:szCs w:val="24"/>
        </w:rPr>
        <w:t xml:space="preserve"> требований к залоговому обеспечения. </w:t>
      </w:r>
      <w:r w:rsidR="000028C3" w:rsidRPr="001D450A">
        <w:rPr>
          <w:rFonts w:cs="Times New Roman"/>
          <w:szCs w:val="24"/>
        </w:rPr>
        <w:t>При этом РПБ долж</w:t>
      </w:r>
      <w:r w:rsidR="00CD34FF">
        <w:rPr>
          <w:rFonts w:cs="Times New Roman"/>
          <w:szCs w:val="24"/>
        </w:rPr>
        <w:t>е</w:t>
      </w:r>
      <w:r w:rsidR="000028C3" w:rsidRPr="001D450A">
        <w:rPr>
          <w:rFonts w:cs="Times New Roman"/>
          <w:szCs w:val="24"/>
        </w:rPr>
        <w:t>н осуществлять контроль</w:t>
      </w:r>
      <w:r w:rsidR="00CD34FF">
        <w:rPr>
          <w:rFonts w:cs="Times New Roman"/>
          <w:szCs w:val="24"/>
        </w:rPr>
        <w:t xml:space="preserve"> за</w:t>
      </w:r>
      <w:r w:rsidR="000028C3" w:rsidRPr="001D450A">
        <w:rPr>
          <w:rFonts w:cs="Times New Roman"/>
          <w:szCs w:val="24"/>
        </w:rPr>
        <w:t xml:space="preserve"> целев</w:t>
      </w:r>
      <w:r w:rsidR="00CD34FF">
        <w:rPr>
          <w:rFonts w:cs="Times New Roman"/>
          <w:szCs w:val="24"/>
        </w:rPr>
        <w:t>ым</w:t>
      </w:r>
      <w:r w:rsidR="000028C3" w:rsidRPr="001D450A">
        <w:rPr>
          <w:rFonts w:cs="Times New Roman"/>
          <w:szCs w:val="24"/>
        </w:rPr>
        <w:t xml:space="preserve"> использовани</w:t>
      </w:r>
      <w:r w:rsidR="00CD34FF">
        <w:rPr>
          <w:rFonts w:cs="Times New Roman"/>
          <w:szCs w:val="24"/>
        </w:rPr>
        <w:t>ем</w:t>
      </w:r>
      <w:r w:rsidRPr="001D450A">
        <w:rPr>
          <w:rFonts w:cs="Times New Roman"/>
          <w:szCs w:val="24"/>
        </w:rPr>
        <w:t xml:space="preserve"> </w:t>
      </w:r>
      <w:r w:rsidR="000028C3" w:rsidRPr="001D450A">
        <w:rPr>
          <w:rFonts w:cs="Times New Roman"/>
          <w:szCs w:val="24"/>
        </w:rPr>
        <w:t>предприяти</w:t>
      </w:r>
      <w:r w:rsidR="009A2967" w:rsidRPr="001D450A">
        <w:rPr>
          <w:rFonts w:cs="Times New Roman"/>
          <w:szCs w:val="24"/>
        </w:rPr>
        <w:t>я</w:t>
      </w:r>
      <w:r w:rsidR="000028C3" w:rsidRPr="001D450A">
        <w:rPr>
          <w:rFonts w:cs="Times New Roman"/>
          <w:szCs w:val="24"/>
        </w:rPr>
        <w:t>ми получаемых кредитов на</w:t>
      </w:r>
      <w:r w:rsidR="00CD34FF">
        <w:rPr>
          <w:rFonts w:cs="Times New Roman"/>
          <w:szCs w:val="24"/>
        </w:rPr>
        <w:t xml:space="preserve"> цели</w:t>
      </w:r>
      <w:r w:rsidR="000028C3" w:rsidRPr="001D450A">
        <w:rPr>
          <w:rFonts w:cs="Times New Roman"/>
          <w:szCs w:val="24"/>
        </w:rPr>
        <w:t xml:space="preserve"> увеличени</w:t>
      </w:r>
      <w:r w:rsidR="00CD34FF">
        <w:rPr>
          <w:rFonts w:cs="Times New Roman"/>
          <w:szCs w:val="24"/>
        </w:rPr>
        <w:t>я</w:t>
      </w:r>
      <w:r w:rsidR="000028C3" w:rsidRPr="001D450A">
        <w:rPr>
          <w:rFonts w:cs="Times New Roman"/>
          <w:szCs w:val="24"/>
        </w:rPr>
        <w:t xml:space="preserve"> выпуска продукции.</w:t>
      </w:r>
      <w:r w:rsidRPr="001D450A">
        <w:rPr>
          <w:rFonts w:cs="Times New Roman"/>
          <w:szCs w:val="24"/>
        </w:rPr>
        <w:t xml:space="preserve"> </w:t>
      </w:r>
      <w:r w:rsidR="000028C3" w:rsidRPr="001D450A">
        <w:rPr>
          <w:rFonts w:cs="Times New Roman"/>
          <w:szCs w:val="24"/>
        </w:rPr>
        <w:t xml:space="preserve">Если рост </w:t>
      </w:r>
      <w:r w:rsidRPr="001D450A">
        <w:rPr>
          <w:rFonts w:cs="Times New Roman"/>
          <w:szCs w:val="24"/>
        </w:rPr>
        <w:t xml:space="preserve">кредитования сопровождается увеличением выпуска продукции, </w:t>
      </w:r>
      <w:r w:rsidR="000028C3" w:rsidRPr="001D450A">
        <w:rPr>
          <w:rFonts w:cs="Times New Roman"/>
          <w:szCs w:val="24"/>
        </w:rPr>
        <w:t>то</w:t>
      </w:r>
      <w:r w:rsidRPr="001D450A">
        <w:rPr>
          <w:rFonts w:cs="Times New Roman"/>
          <w:szCs w:val="24"/>
        </w:rPr>
        <w:t xml:space="preserve">, это не </w:t>
      </w:r>
      <w:r w:rsidR="000028C3" w:rsidRPr="001D450A">
        <w:rPr>
          <w:rFonts w:cs="Times New Roman"/>
          <w:szCs w:val="24"/>
        </w:rPr>
        <w:t>оказывает на экономику</w:t>
      </w:r>
      <w:r w:rsidRPr="001D450A">
        <w:rPr>
          <w:rFonts w:cs="Times New Roman"/>
          <w:szCs w:val="24"/>
        </w:rPr>
        <w:t xml:space="preserve"> инфляци</w:t>
      </w:r>
      <w:r w:rsidR="000028C3" w:rsidRPr="001D450A">
        <w:rPr>
          <w:rFonts w:cs="Times New Roman"/>
          <w:szCs w:val="24"/>
        </w:rPr>
        <w:t>онного воздействия</w:t>
      </w:r>
      <w:r w:rsidRPr="001D450A">
        <w:rPr>
          <w:rFonts w:cs="Times New Roman"/>
          <w:szCs w:val="24"/>
        </w:rPr>
        <w:t xml:space="preserve">. </w:t>
      </w:r>
      <w:r w:rsidR="009A2967" w:rsidRPr="001D450A">
        <w:rPr>
          <w:rFonts w:cs="Times New Roman"/>
          <w:szCs w:val="24"/>
        </w:rPr>
        <w:t xml:space="preserve">В качестве одного из </w:t>
      </w:r>
      <w:r w:rsidR="00CD34FF">
        <w:rPr>
          <w:rFonts w:cs="Times New Roman"/>
          <w:szCs w:val="24"/>
        </w:rPr>
        <w:t xml:space="preserve">дополнительных </w:t>
      </w:r>
      <w:r w:rsidR="009A2967" w:rsidRPr="001D450A">
        <w:rPr>
          <w:rFonts w:cs="Times New Roman"/>
          <w:szCs w:val="24"/>
        </w:rPr>
        <w:t>условий получения</w:t>
      </w:r>
      <w:r w:rsidRPr="001D450A">
        <w:rPr>
          <w:rFonts w:cs="Times New Roman"/>
          <w:szCs w:val="24"/>
        </w:rPr>
        <w:t xml:space="preserve"> кредит</w:t>
      </w:r>
      <w:r w:rsidR="009A2967" w:rsidRPr="001D450A">
        <w:rPr>
          <w:rFonts w:cs="Times New Roman"/>
          <w:szCs w:val="24"/>
        </w:rPr>
        <w:t>ов</w:t>
      </w:r>
      <w:r w:rsidRPr="001D450A">
        <w:rPr>
          <w:rFonts w:cs="Times New Roman"/>
          <w:szCs w:val="24"/>
        </w:rPr>
        <w:t xml:space="preserve"> от РПБ </w:t>
      </w:r>
      <w:r w:rsidR="009A2967" w:rsidRPr="001D450A">
        <w:rPr>
          <w:rFonts w:cs="Times New Roman"/>
          <w:szCs w:val="24"/>
        </w:rPr>
        <w:t>может стать</w:t>
      </w:r>
      <w:r w:rsidR="00CD34FF">
        <w:rPr>
          <w:rFonts w:cs="Times New Roman"/>
          <w:szCs w:val="24"/>
        </w:rPr>
        <w:t xml:space="preserve"> требование</w:t>
      </w:r>
      <w:r w:rsidRPr="001D450A">
        <w:rPr>
          <w:rFonts w:cs="Times New Roman"/>
          <w:szCs w:val="24"/>
        </w:rPr>
        <w:t xml:space="preserve"> осуществл</w:t>
      </w:r>
      <w:r w:rsidR="00CD34FF">
        <w:rPr>
          <w:rFonts w:cs="Times New Roman"/>
          <w:szCs w:val="24"/>
        </w:rPr>
        <w:t>ения</w:t>
      </w:r>
      <w:r w:rsidRPr="001D450A">
        <w:rPr>
          <w:rFonts w:cs="Times New Roman"/>
          <w:szCs w:val="24"/>
        </w:rPr>
        <w:t xml:space="preserve"> расчетных операций</w:t>
      </w:r>
      <w:r w:rsidR="009A2967" w:rsidRPr="001D450A">
        <w:rPr>
          <w:rFonts w:cs="Times New Roman"/>
          <w:szCs w:val="24"/>
        </w:rPr>
        <w:t xml:space="preserve"> </w:t>
      </w:r>
      <w:r w:rsidR="009A2967" w:rsidRPr="001D450A">
        <w:rPr>
          <w:rFonts w:cs="Times New Roman"/>
          <w:szCs w:val="24"/>
        </w:rPr>
        <w:t>предприятия</w:t>
      </w:r>
      <w:r w:rsidRPr="001D450A">
        <w:rPr>
          <w:rFonts w:cs="Times New Roman"/>
          <w:szCs w:val="24"/>
        </w:rPr>
        <w:t xml:space="preserve"> через этот банк. Это позволит увеличить финансовые ресурсы банка </w:t>
      </w:r>
      <w:r w:rsidR="00CD34FF">
        <w:rPr>
          <w:rFonts w:cs="Times New Roman"/>
          <w:szCs w:val="24"/>
        </w:rPr>
        <w:t xml:space="preserve">за счет </w:t>
      </w:r>
      <w:r w:rsidRPr="001D450A">
        <w:rPr>
          <w:rFonts w:cs="Times New Roman"/>
          <w:szCs w:val="24"/>
        </w:rPr>
        <w:t>средств на текущих счетах клиентов, что позволит увеличить объем выдаваемых кредитов. Использование специализированных банков позволит увеличить выделяемы</w:t>
      </w:r>
      <w:r w:rsidR="00E50ED7">
        <w:rPr>
          <w:rFonts w:cs="Times New Roman"/>
          <w:szCs w:val="24"/>
        </w:rPr>
        <w:t>й</w:t>
      </w:r>
      <w:r w:rsidRPr="001D450A">
        <w:rPr>
          <w:rFonts w:cs="Times New Roman"/>
          <w:szCs w:val="24"/>
        </w:rPr>
        <w:t xml:space="preserve"> государством объем финансовой поддержки </w:t>
      </w:r>
      <w:r w:rsidR="00E50ED7" w:rsidRPr="001D450A">
        <w:rPr>
          <w:rFonts w:cs="Times New Roman"/>
          <w:szCs w:val="24"/>
        </w:rPr>
        <w:t>промышленн</w:t>
      </w:r>
      <w:r w:rsidR="00E50ED7">
        <w:rPr>
          <w:rFonts w:cs="Times New Roman"/>
          <w:szCs w:val="24"/>
        </w:rPr>
        <w:t>ых</w:t>
      </w:r>
      <w:r w:rsidR="00E50ED7" w:rsidRPr="001D450A">
        <w:rPr>
          <w:rFonts w:cs="Times New Roman"/>
          <w:szCs w:val="24"/>
        </w:rPr>
        <w:t xml:space="preserve"> </w:t>
      </w:r>
      <w:r w:rsidRPr="001D450A">
        <w:rPr>
          <w:rFonts w:cs="Times New Roman"/>
          <w:szCs w:val="24"/>
        </w:rPr>
        <w:t>предприятий за счет механизма банковского мультипликатора.</w:t>
      </w:r>
      <w:r w:rsidR="009A2967" w:rsidRPr="001D450A">
        <w:rPr>
          <w:rFonts w:cs="Times New Roman"/>
          <w:szCs w:val="24"/>
        </w:rPr>
        <w:t xml:space="preserve"> </w:t>
      </w:r>
      <w:r w:rsidR="004C7595" w:rsidRPr="001D450A">
        <w:rPr>
          <w:rFonts w:cs="Times New Roman"/>
          <w:szCs w:val="24"/>
        </w:rPr>
        <w:t>В качестве</w:t>
      </w:r>
      <w:r w:rsidR="00634A1B" w:rsidRPr="001D450A">
        <w:rPr>
          <w:rFonts w:cs="Times New Roman"/>
          <w:szCs w:val="24"/>
        </w:rPr>
        <w:t xml:space="preserve"> </w:t>
      </w:r>
      <w:r w:rsidR="004C7595" w:rsidRPr="001D450A">
        <w:rPr>
          <w:rFonts w:cs="Times New Roman"/>
          <w:szCs w:val="24"/>
        </w:rPr>
        <w:t xml:space="preserve">РПБ может использоваться </w:t>
      </w:r>
      <w:r w:rsidR="00634A1B" w:rsidRPr="001D450A">
        <w:rPr>
          <w:rFonts w:cs="Times New Roman"/>
          <w:szCs w:val="24"/>
        </w:rPr>
        <w:t>кредитн</w:t>
      </w:r>
      <w:r w:rsidR="004C7595" w:rsidRPr="001D450A">
        <w:rPr>
          <w:rFonts w:cs="Times New Roman"/>
          <w:szCs w:val="24"/>
        </w:rPr>
        <w:t>ая</w:t>
      </w:r>
      <w:r w:rsidR="00634A1B" w:rsidRPr="001D450A">
        <w:rPr>
          <w:rFonts w:cs="Times New Roman"/>
          <w:szCs w:val="24"/>
        </w:rPr>
        <w:t xml:space="preserve"> организаци</w:t>
      </w:r>
      <w:r w:rsidR="004C7595" w:rsidRPr="001D450A">
        <w:rPr>
          <w:rFonts w:cs="Times New Roman"/>
          <w:szCs w:val="24"/>
        </w:rPr>
        <w:t>я</w:t>
      </w:r>
      <w:r w:rsidR="00634A1B" w:rsidRPr="001D450A">
        <w:rPr>
          <w:rFonts w:cs="Times New Roman"/>
          <w:szCs w:val="24"/>
        </w:rPr>
        <w:t xml:space="preserve"> с базовой лицензией</w:t>
      </w:r>
      <w:r w:rsidR="004C7595" w:rsidRPr="001D450A">
        <w:rPr>
          <w:rFonts w:cs="Times New Roman"/>
          <w:szCs w:val="24"/>
        </w:rPr>
        <w:t xml:space="preserve">, для которой </w:t>
      </w:r>
      <w:r w:rsidR="00634A1B" w:rsidRPr="001D450A">
        <w:rPr>
          <w:rFonts w:cs="Times New Roman"/>
          <w:szCs w:val="24"/>
        </w:rPr>
        <w:t>минимальный размер капитала устанавливается в размере 300 млн рублей.</w:t>
      </w:r>
      <w:r w:rsidR="004C7595" w:rsidRPr="001D450A">
        <w:rPr>
          <w:rFonts w:cs="Times New Roman"/>
          <w:szCs w:val="24"/>
        </w:rPr>
        <w:t xml:space="preserve"> </w:t>
      </w:r>
      <w:r w:rsidR="00634A1B" w:rsidRPr="001D450A">
        <w:rPr>
          <w:rFonts w:cs="Times New Roman"/>
          <w:szCs w:val="24"/>
        </w:rPr>
        <w:t xml:space="preserve">Такой банк может осуществлять практически все банковские операции, </w:t>
      </w:r>
      <w:r w:rsidR="004C7595" w:rsidRPr="001D450A">
        <w:rPr>
          <w:rFonts w:cs="Times New Roman"/>
          <w:szCs w:val="24"/>
        </w:rPr>
        <w:t xml:space="preserve">но </w:t>
      </w:r>
      <w:r w:rsidR="00634A1B" w:rsidRPr="001D450A">
        <w:rPr>
          <w:rFonts w:cs="Times New Roman"/>
          <w:szCs w:val="24"/>
        </w:rPr>
        <w:t>он не имеет права открывать счета в зарубежных банках, кроме как для участия в иностранной платежной системе.</w:t>
      </w:r>
      <w:r w:rsidR="004C7595" w:rsidRPr="001D450A">
        <w:rPr>
          <w:rFonts w:cs="Times New Roman"/>
          <w:szCs w:val="24"/>
        </w:rPr>
        <w:t xml:space="preserve"> </w:t>
      </w:r>
      <w:r w:rsidR="00634A1B" w:rsidRPr="001D450A">
        <w:rPr>
          <w:rFonts w:cs="Times New Roman"/>
          <w:szCs w:val="24"/>
        </w:rPr>
        <w:t xml:space="preserve">Банки с базовой лицензией предполагают упрощенное регулирование. Минимально допустимое числовое значение норматива H1.0 для банков с базовой лицензией устанавливается в </w:t>
      </w:r>
      <w:r w:rsidR="00634A1B" w:rsidRPr="00E50ED7">
        <w:rPr>
          <w:rFonts w:cs="Times New Roman"/>
          <w:szCs w:val="24"/>
        </w:rPr>
        <w:t>размере 8%, норматива H1.2 – 6%, норматива H3 – 50%</w:t>
      </w:r>
      <w:r w:rsidR="004C7595" w:rsidRPr="00E50ED7">
        <w:rPr>
          <w:rFonts w:cs="Times New Roman"/>
          <w:szCs w:val="24"/>
        </w:rPr>
        <w:t xml:space="preserve"> [</w:t>
      </w:r>
      <w:r w:rsidR="003118D5" w:rsidRPr="003118D5">
        <w:rPr>
          <w:rFonts w:cs="Times New Roman"/>
          <w:szCs w:val="24"/>
        </w:rPr>
        <w:t>4</w:t>
      </w:r>
      <w:r w:rsidR="004C7595" w:rsidRPr="00E50ED7">
        <w:rPr>
          <w:rFonts w:cs="Times New Roman"/>
          <w:szCs w:val="24"/>
        </w:rPr>
        <w:t>]</w:t>
      </w:r>
      <w:r w:rsidR="009A2967" w:rsidRPr="00E50ED7">
        <w:rPr>
          <w:rFonts w:cs="Times New Roman"/>
          <w:szCs w:val="24"/>
        </w:rPr>
        <w:t>.</w:t>
      </w:r>
      <w:r w:rsidR="002560D3" w:rsidRPr="00E50ED7">
        <w:rPr>
          <w:rFonts w:cs="Times New Roman"/>
          <w:szCs w:val="24"/>
        </w:rPr>
        <w:t xml:space="preserve"> У</w:t>
      </w:r>
      <w:r w:rsidR="002560D3" w:rsidRPr="00E50ED7">
        <w:rPr>
          <w:rFonts w:cs="Times New Roman"/>
          <w:szCs w:val="24"/>
        </w:rPr>
        <w:t xml:space="preserve"> банков с базовой лицензией нет возможностей проводить спекулятивные операции с ценными бумагами, они должны </w:t>
      </w:r>
      <w:r w:rsidR="00E50ED7">
        <w:rPr>
          <w:rFonts w:cs="Times New Roman"/>
          <w:szCs w:val="24"/>
        </w:rPr>
        <w:t xml:space="preserve">получать доход за счет активного </w:t>
      </w:r>
      <w:r w:rsidR="002560D3" w:rsidRPr="00E50ED7">
        <w:rPr>
          <w:rFonts w:cs="Times New Roman"/>
          <w:szCs w:val="24"/>
        </w:rPr>
        <w:t>кредитова</w:t>
      </w:r>
      <w:r w:rsidR="00E50ED7">
        <w:rPr>
          <w:rFonts w:cs="Times New Roman"/>
          <w:szCs w:val="24"/>
        </w:rPr>
        <w:t>ния</w:t>
      </w:r>
      <w:r w:rsidR="002560D3" w:rsidRPr="00E50ED7">
        <w:rPr>
          <w:rFonts w:cs="Times New Roman"/>
          <w:szCs w:val="24"/>
        </w:rPr>
        <w:t>, при этом портфель не должен быть сконцентрирован на одном или нескольких крупных заемщиках</w:t>
      </w:r>
      <w:r w:rsidR="002560D3" w:rsidRPr="00E50ED7">
        <w:rPr>
          <w:rFonts w:cs="Times New Roman"/>
          <w:szCs w:val="24"/>
        </w:rPr>
        <w:t xml:space="preserve"> [</w:t>
      </w:r>
      <w:r w:rsidR="003118D5" w:rsidRPr="003118D5">
        <w:rPr>
          <w:rFonts w:cs="Times New Roman"/>
          <w:szCs w:val="24"/>
        </w:rPr>
        <w:t>5</w:t>
      </w:r>
      <w:r w:rsidR="002560D3" w:rsidRPr="00E50ED7">
        <w:rPr>
          <w:rFonts w:cs="Times New Roman"/>
          <w:szCs w:val="24"/>
        </w:rPr>
        <w:t>]</w:t>
      </w:r>
      <w:r w:rsidR="002560D3" w:rsidRPr="00E50ED7">
        <w:rPr>
          <w:rFonts w:cs="Times New Roman"/>
          <w:szCs w:val="24"/>
        </w:rPr>
        <w:t>.</w:t>
      </w:r>
    </w:p>
    <w:p w14:paraId="550D4F30" w14:textId="42E1A1AF" w:rsidR="007B3F89" w:rsidRPr="007B3F89" w:rsidRDefault="00911772" w:rsidP="007B3F89">
      <w:pPr>
        <w:spacing w:after="0" w:line="240" w:lineRule="auto"/>
        <w:ind w:firstLine="567"/>
        <w:rPr>
          <w:rFonts w:cs="Times New Roman"/>
          <w:szCs w:val="24"/>
        </w:rPr>
      </w:pPr>
      <w:r>
        <w:rPr>
          <w:rFonts w:cs="Times New Roman"/>
          <w:szCs w:val="24"/>
        </w:rPr>
        <w:t>П</w:t>
      </w:r>
      <w:r w:rsidR="007B3F89">
        <w:rPr>
          <w:rFonts w:cs="Times New Roman"/>
          <w:szCs w:val="24"/>
        </w:rPr>
        <w:t>о мнению некоторых специалистов,</w:t>
      </w:r>
      <w:r w:rsidR="007B3F89" w:rsidRPr="007B3F89">
        <w:rPr>
          <w:rFonts w:cs="Times New Roman"/>
          <w:szCs w:val="24"/>
        </w:rPr>
        <w:t xml:space="preserve"> необходимо вернуться</w:t>
      </w:r>
      <w:r w:rsidR="007B3F89">
        <w:rPr>
          <w:rFonts w:cs="Times New Roman"/>
          <w:szCs w:val="24"/>
        </w:rPr>
        <w:t xml:space="preserve"> </w:t>
      </w:r>
      <w:r w:rsidR="007B3F89" w:rsidRPr="007B3F89">
        <w:rPr>
          <w:rFonts w:cs="Times New Roman"/>
          <w:szCs w:val="24"/>
        </w:rPr>
        <w:t>к обсуждению модели формирования трехуровневой банковской системы в России</w:t>
      </w:r>
      <w:r w:rsidR="007B3F89">
        <w:rPr>
          <w:rFonts w:cs="Times New Roman"/>
          <w:szCs w:val="24"/>
        </w:rPr>
        <w:t>:</w:t>
      </w:r>
    </w:p>
    <w:p w14:paraId="7AA3CA90" w14:textId="5D7DDEA4" w:rsidR="007B3F89" w:rsidRPr="007B3F89" w:rsidRDefault="007B3F89" w:rsidP="007B3F89">
      <w:pPr>
        <w:spacing w:after="0" w:line="240" w:lineRule="auto"/>
        <w:ind w:firstLine="567"/>
        <w:rPr>
          <w:rFonts w:cs="Times New Roman"/>
          <w:szCs w:val="24"/>
        </w:rPr>
      </w:pPr>
      <w:r w:rsidRPr="007B3F89">
        <w:rPr>
          <w:rFonts w:cs="Times New Roman"/>
          <w:szCs w:val="24"/>
        </w:rPr>
        <w:t>Первый уровень – Центральный Банк.</w:t>
      </w:r>
    </w:p>
    <w:p w14:paraId="518AE3D5" w14:textId="254C2E24" w:rsidR="007B3F89" w:rsidRPr="007B3F89" w:rsidRDefault="007B3F89" w:rsidP="007B3F89">
      <w:pPr>
        <w:spacing w:after="0" w:line="240" w:lineRule="auto"/>
        <w:ind w:firstLine="567"/>
        <w:rPr>
          <w:rFonts w:cs="Times New Roman"/>
          <w:szCs w:val="24"/>
        </w:rPr>
      </w:pPr>
      <w:r w:rsidRPr="007B3F89">
        <w:rPr>
          <w:rFonts w:cs="Times New Roman"/>
          <w:szCs w:val="24"/>
        </w:rPr>
        <w:t>Второй уровень – специализированные государственные банки</w:t>
      </w:r>
      <w:r>
        <w:rPr>
          <w:rFonts w:cs="Times New Roman"/>
          <w:szCs w:val="24"/>
        </w:rPr>
        <w:t xml:space="preserve"> </w:t>
      </w:r>
      <w:r w:rsidRPr="007B3F89">
        <w:rPr>
          <w:rFonts w:cs="Times New Roman"/>
          <w:szCs w:val="24"/>
        </w:rPr>
        <w:t>с особым статусом некоммерческих организаций</w:t>
      </w:r>
      <w:r>
        <w:rPr>
          <w:rFonts w:cs="Times New Roman"/>
          <w:szCs w:val="24"/>
        </w:rPr>
        <w:t>, г</w:t>
      </w:r>
      <w:r w:rsidRPr="007B3F89">
        <w:rPr>
          <w:rFonts w:cs="Times New Roman"/>
          <w:szCs w:val="24"/>
        </w:rPr>
        <w:t>лавн</w:t>
      </w:r>
      <w:r w:rsidR="00911772">
        <w:rPr>
          <w:rFonts w:cs="Times New Roman"/>
          <w:szCs w:val="24"/>
        </w:rPr>
        <w:t>ой</w:t>
      </w:r>
      <w:r w:rsidRPr="007B3F89">
        <w:rPr>
          <w:rFonts w:cs="Times New Roman"/>
          <w:szCs w:val="24"/>
        </w:rPr>
        <w:t xml:space="preserve"> задач</w:t>
      </w:r>
      <w:r w:rsidR="00911772">
        <w:rPr>
          <w:rFonts w:cs="Times New Roman"/>
          <w:szCs w:val="24"/>
        </w:rPr>
        <w:t>ей</w:t>
      </w:r>
      <w:r w:rsidRPr="007B3F89">
        <w:rPr>
          <w:rFonts w:cs="Times New Roman"/>
          <w:szCs w:val="24"/>
        </w:rPr>
        <w:t>, котор</w:t>
      </w:r>
      <w:r w:rsidR="00911772">
        <w:rPr>
          <w:rFonts w:cs="Times New Roman"/>
          <w:szCs w:val="24"/>
        </w:rPr>
        <w:t>ых</w:t>
      </w:r>
      <w:r w:rsidRPr="007B3F89">
        <w:rPr>
          <w:rFonts w:cs="Times New Roman"/>
          <w:szCs w:val="24"/>
        </w:rPr>
        <w:t xml:space="preserve"> будет кредитование проектов, значимых для</w:t>
      </w:r>
      <w:r>
        <w:rPr>
          <w:rFonts w:cs="Times New Roman"/>
          <w:szCs w:val="24"/>
        </w:rPr>
        <w:t xml:space="preserve"> </w:t>
      </w:r>
      <w:r w:rsidRPr="007B3F89">
        <w:rPr>
          <w:rFonts w:cs="Times New Roman"/>
          <w:szCs w:val="24"/>
        </w:rPr>
        <w:t>всей экономики.</w:t>
      </w:r>
    </w:p>
    <w:p w14:paraId="2358A5A3" w14:textId="58533EC4" w:rsidR="007B3F89" w:rsidRDefault="007B3F89" w:rsidP="007B3F89">
      <w:pPr>
        <w:spacing w:after="0" w:line="240" w:lineRule="auto"/>
        <w:ind w:firstLine="567"/>
        <w:rPr>
          <w:rFonts w:cs="Times New Roman"/>
          <w:szCs w:val="24"/>
        </w:rPr>
      </w:pPr>
      <w:r w:rsidRPr="007B3F89">
        <w:rPr>
          <w:rFonts w:cs="Times New Roman"/>
          <w:szCs w:val="24"/>
        </w:rPr>
        <w:t>Третий уровень – коммерческие банки.</w:t>
      </w:r>
    </w:p>
    <w:p w14:paraId="6F358ACC" w14:textId="69C6A19C" w:rsidR="00FA59EF" w:rsidRPr="00911772" w:rsidRDefault="00FA59EF" w:rsidP="00911772">
      <w:pPr>
        <w:spacing w:after="0" w:line="240" w:lineRule="auto"/>
        <w:ind w:firstLine="567"/>
        <w:rPr>
          <w:rFonts w:cs="Times New Roman"/>
          <w:szCs w:val="24"/>
        </w:rPr>
      </w:pPr>
      <w:r w:rsidRPr="00911772">
        <w:rPr>
          <w:rFonts w:cs="Times New Roman"/>
          <w:szCs w:val="24"/>
        </w:rPr>
        <w:t>Без создания государственных учреждений, занимающихся некоммерческой банковской</w:t>
      </w:r>
      <w:r w:rsidR="00911772">
        <w:rPr>
          <w:rFonts w:cs="Times New Roman"/>
          <w:szCs w:val="24"/>
        </w:rPr>
        <w:t xml:space="preserve"> </w:t>
      </w:r>
      <w:r w:rsidRPr="00911772">
        <w:rPr>
          <w:rFonts w:cs="Times New Roman"/>
          <w:szCs w:val="24"/>
        </w:rPr>
        <w:t>деятельностью, невозможно осуществление прорыва в экономическом развитии страны</w:t>
      </w:r>
      <w:r w:rsidR="003118D5" w:rsidRPr="00911772">
        <w:rPr>
          <w:rFonts w:cs="Times New Roman"/>
          <w:szCs w:val="24"/>
        </w:rPr>
        <w:t xml:space="preserve"> [6]</w:t>
      </w:r>
      <w:r w:rsidRPr="00911772">
        <w:rPr>
          <w:rFonts w:cs="Times New Roman"/>
          <w:szCs w:val="24"/>
        </w:rPr>
        <w:t>.</w:t>
      </w:r>
    </w:p>
    <w:p w14:paraId="7B25042D" w14:textId="561E3219" w:rsidR="00911772" w:rsidRDefault="00911772" w:rsidP="00911772">
      <w:pPr>
        <w:spacing w:after="0" w:line="240" w:lineRule="auto"/>
        <w:ind w:firstLine="567"/>
        <w:rPr>
          <w:rFonts w:cs="Times New Roman"/>
          <w:szCs w:val="24"/>
        </w:rPr>
      </w:pPr>
    </w:p>
    <w:p w14:paraId="015571D6" w14:textId="4E009A05" w:rsidR="00BD4335" w:rsidRPr="00BD4335" w:rsidRDefault="007F1E2F" w:rsidP="00BD4335">
      <w:pPr>
        <w:spacing w:after="0" w:line="240" w:lineRule="auto"/>
        <w:ind w:firstLine="567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>Н</w:t>
      </w:r>
      <w:r w:rsidR="00BD4335" w:rsidRPr="00BD4335">
        <w:rPr>
          <w:rFonts w:cs="Times New Roman"/>
          <w:bCs/>
          <w:szCs w:val="24"/>
        </w:rPr>
        <w:t>аучно-технологическо</w:t>
      </w:r>
      <w:r w:rsidR="00BD4335">
        <w:rPr>
          <w:rFonts w:cs="Times New Roman"/>
          <w:bCs/>
          <w:szCs w:val="24"/>
        </w:rPr>
        <w:t>е</w:t>
      </w:r>
      <w:r w:rsidR="00BD4335" w:rsidRPr="00BD4335">
        <w:rPr>
          <w:rFonts w:cs="Times New Roman"/>
          <w:bCs/>
          <w:szCs w:val="24"/>
        </w:rPr>
        <w:t xml:space="preserve"> развити</w:t>
      </w:r>
      <w:r w:rsidR="00BD4335">
        <w:rPr>
          <w:rFonts w:cs="Times New Roman"/>
          <w:bCs/>
          <w:szCs w:val="24"/>
        </w:rPr>
        <w:t>е</w:t>
      </w:r>
      <w:r w:rsidR="00BD4335" w:rsidRPr="00BD4335">
        <w:rPr>
          <w:rFonts w:cs="Times New Roman"/>
          <w:bCs/>
          <w:szCs w:val="24"/>
        </w:rPr>
        <w:t xml:space="preserve"> </w:t>
      </w:r>
      <w:r w:rsidR="00BD4335" w:rsidRPr="00BD4335">
        <w:rPr>
          <w:rFonts w:cs="Times New Roman"/>
          <w:bCs/>
        </w:rPr>
        <w:t>регионов</w:t>
      </w:r>
      <w:r w:rsidR="00BD4335">
        <w:rPr>
          <w:rFonts w:cs="Times New Roman"/>
          <w:bCs/>
        </w:rPr>
        <w:t xml:space="preserve"> и территорий</w:t>
      </w:r>
      <w:r w:rsidR="00BD4335">
        <w:rPr>
          <w:rFonts w:cs="Times New Roman"/>
          <w:bCs/>
          <w:szCs w:val="24"/>
        </w:rPr>
        <w:t xml:space="preserve"> </w:t>
      </w:r>
      <w:r w:rsidR="00BD4335" w:rsidRPr="00BD4335">
        <w:rPr>
          <w:rFonts w:cs="Times New Roman"/>
          <w:szCs w:val="24"/>
        </w:rPr>
        <w:t xml:space="preserve">возможно только на основе </w:t>
      </w:r>
      <w:r w:rsidRPr="00BD4335">
        <w:rPr>
          <w:rFonts w:cs="Times New Roman"/>
          <w:szCs w:val="24"/>
        </w:rPr>
        <w:t>увеличени</w:t>
      </w:r>
      <w:r>
        <w:rPr>
          <w:rFonts w:cs="Times New Roman"/>
          <w:szCs w:val="24"/>
        </w:rPr>
        <w:t>я</w:t>
      </w:r>
      <w:r w:rsidRPr="00BD4335">
        <w:rPr>
          <w:rFonts w:cs="Times New Roman"/>
          <w:szCs w:val="24"/>
        </w:rPr>
        <w:t xml:space="preserve"> инвестиций в основной капитал</w:t>
      </w:r>
      <w:r w:rsidR="00BD4335" w:rsidRPr="00BD4335">
        <w:rPr>
          <w:rFonts w:cs="Times New Roman"/>
          <w:szCs w:val="24"/>
        </w:rPr>
        <w:t>. Необходимым условием этого является</w:t>
      </w:r>
      <w:r>
        <w:rPr>
          <w:rFonts w:cs="Times New Roman"/>
          <w:szCs w:val="24"/>
        </w:rPr>
        <w:t xml:space="preserve"> увеличение финансирования </w:t>
      </w:r>
      <w:r>
        <w:rPr>
          <w:rFonts w:cs="Times New Roman"/>
          <w:szCs w:val="24"/>
        </w:rPr>
        <w:t>предприятий</w:t>
      </w:r>
      <w:r w:rsidRPr="00BD4335">
        <w:rPr>
          <w:rFonts w:cs="Times New Roman"/>
          <w:szCs w:val="24"/>
        </w:rPr>
        <w:t xml:space="preserve"> обрабатывающих производств</w:t>
      </w:r>
      <w:r w:rsidR="00BD4335" w:rsidRPr="00BD4335">
        <w:rPr>
          <w:rFonts w:cs="Times New Roman"/>
          <w:szCs w:val="24"/>
        </w:rPr>
        <w:t>. Предложенный механизм позволит увеличить кредитование предприятий обрабатывающей промышленности, что позволит достичь устойчивого развития.</w:t>
      </w:r>
    </w:p>
    <w:p w14:paraId="3D8D295E" w14:textId="77777777" w:rsidR="00FA59EF" w:rsidRDefault="00FA59EF" w:rsidP="00CB0559">
      <w:pPr>
        <w:spacing w:after="0" w:line="240" w:lineRule="auto"/>
        <w:rPr>
          <w:rFonts w:cs="Times New Roman"/>
          <w:szCs w:val="24"/>
        </w:rPr>
      </w:pPr>
    </w:p>
    <w:p w14:paraId="00F7637C" w14:textId="77777777" w:rsidR="00CB0559" w:rsidRPr="001D450A" w:rsidRDefault="00CB0559" w:rsidP="00CB0559">
      <w:pPr>
        <w:spacing w:after="0" w:line="240" w:lineRule="auto"/>
        <w:ind w:firstLine="567"/>
        <w:rPr>
          <w:rFonts w:cs="Times New Roman"/>
          <w:szCs w:val="24"/>
        </w:rPr>
      </w:pPr>
    </w:p>
    <w:p w14:paraId="1691D278" w14:textId="77777777" w:rsidR="008524DD" w:rsidRPr="001D450A" w:rsidRDefault="008524DD" w:rsidP="008524DD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990013">
        <w:rPr>
          <w:rFonts w:ascii="Times New Roman" w:hAnsi="Times New Roman" w:cs="Times New Roman"/>
          <w:sz w:val="24"/>
          <w:szCs w:val="24"/>
        </w:rPr>
        <w:t>Библиографический список</w:t>
      </w:r>
    </w:p>
    <w:p w14:paraId="734410E5" w14:textId="77777777" w:rsidR="008524DD" w:rsidRPr="001D450A" w:rsidRDefault="008524DD" w:rsidP="008524DD">
      <w:pPr>
        <w:pStyle w:val="a3"/>
        <w:numPr>
          <w:ilvl w:val="0"/>
          <w:numId w:val="10"/>
        </w:numPr>
        <w:spacing w:after="0" w:line="240" w:lineRule="auto"/>
        <w:ind w:left="0" w:firstLine="567"/>
        <w:rPr>
          <w:rFonts w:ascii="Times New Roman" w:hAnsi="Times New Roman"/>
          <w:sz w:val="24"/>
          <w:szCs w:val="24"/>
        </w:rPr>
      </w:pPr>
      <w:r w:rsidRPr="001D450A">
        <w:rPr>
          <w:rFonts w:ascii="Times New Roman" w:hAnsi="Times New Roman"/>
          <w:sz w:val="24"/>
          <w:szCs w:val="24"/>
        </w:rPr>
        <w:t xml:space="preserve">Концепции технологического развития на период до 2030 года </w:t>
      </w:r>
      <w:proofErr w:type="gramStart"/>
      <w:r w:rsidRPr="001D450A">
        <w:rPr>
          <w:rFonts w:ascii="Times New Roman" w:hAnsi="Times New Roman"/>
          <w:sz w:val="24"/>
          <w:szCs w:val="24"/>
        </w:rPr>
        <w:t xml:space="preserve">URL:  </w:t>
      </w:r>
      <w:r w:rsidRPr="001D450A">
        <w:rPr>
          <w:rFonts w:ascii="Times New Roman" w:hAnsi="Times New Roman"/>
          <w:sz w:val="24"/>
          <w:szCs w:val="24"/>
          <w:lang w:val="en-US"/>
        </w:rPr>
        <w:t>http</w:t>
      </w:r>
      <w:r w:rsidRPr="00944461">
        <w:rPr>
          <w:rFonts w:ascii="Times New Roman" w:hAnsi="Times New Roman"/>
          <w:sz w:val="24"/>
          <w:szCs w:val="24"/>
        </w:rPr>
        <w:t>://</w:t>
      </w:r>
      <w:r w:rsidRPr="001D450A">
        <w:rPr>
          <w:rFonts w:ascii="Times New Roman" w:hAnsi="Times New Roman"/>
          <w:sz w:val="24"/>
          <w:szCs w:val="24"/>
          <w:lang w:val="en-US"/>
        </w:rPr>
        <w:t>government</w:t>
      </w:r>
      <w:r w:rsidRPr="00944461">
        <w:rPr>
          <w:rFonts w:ascii="Times New Roman" w:hAnsi="Times New Roman"/>
          <w:sz w:val="24"/>
          <w:szCs w:val="24"/>
        </w:rPr>
        <w:t>.</w:t>
      </w:r>
      <w:proofErr w:type="spellStart"/>
      <w:r w:rsidRPr="001D450A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Pr="00944461">
        <w:rPr>
          <w:rFonts w:ascii="Times New Roman" w:hAnsi="Times New Roman"/>
          <w:sz w:val="24"/>
          <w:szCs w:val="24"/>
        </w:rPr>
        <w:t>/</w:t>
      </w:r>
      <w:r w:rsidRPr="001D450A">
        <w:rPr>
          <w:rFonts w:ascii="Times New Roman" w:hAnsi="Times New Roman"/>
          <w:sz w:val="24"/>
          <w:szCs w:val="24"/>
          <w:lang w:val="en-US"/>
        </w:rPr>
        <w:t>news</w:t>
      </w:r>
      <w:r w:rsidRPr="00944461">
        <w:rPr>
          <w:rFonts w:ascii="Times New Roman" w:hAnsi="Times New Roman"/>
          <w:sz w:val="24"/>
          <w:szCs w:val="24"/>
        </w:rPr>
        <w:t>/48570/</w:t>
      </w:r>
      <w:proofErr w:type="gramEnd"/>
      <w:r w:rsidRPr="001D450A">
        <w:rPr>
          <w:rFonts w:ascii="Times New Roman" w:hAnsi="Times New Roman"/>
          <w:sz w:val="24"/>
          <w:szCs w:val="24"/>
        </w:rPr>
        <w:t xml:space="preserve"> (дата обращения: 19.06.2023).</w:t>
      </w:r>
    </w:p>
    <w:p w14:paraId="15491017" w14:textId="77777777" w:rsidR="008524DD" w:rsidRPr="001D450A" w:rsidRDefault="008524DD" w:rsidP="008524DD">
      <w:pPr>
        <w:pStyle w:val="a3"/>
        <w:numPr>
          <w:ilvl w:val="0"/>
          <w:numId w:val="10"/>
        </w:numPr>
        <w:spacing w:after="0" w:line="240" w:lineRule="auto"/>
        <w:ind w:left="0" w:firstLine="567"/>
        <w:rPr>
          <w:rFonts w:ascii="Times New Roman" w:hAnsi="Times New Roman"/>
          <w:sz w:val="24"/>
          <w:szCs w:val="24"/>
        </w:rPr>
      </w:pPr>
      <w:r w:rsidRPr="001D450A">
        <w:rPr>
          <w:rFonts w:ascii="Times New Roman" w:hAnsi="Times New Roman"/>
          <w:sz w:val="24"/>
          <w:szCs w:val="24"/>
        </w:rPr>
        <w:t xml:space="preserve">Замглавы Минпромторга: балльная система поможет расставить точки над i, что считать российским URL: </w:t>
      </w:r>
      <w:hyperlink r:id="rId8" w:history="1">
        <w:r w:rsidRPr="001D450A">
          <w:t>https://www.interfax.ru/interview/819070</w:t>
        </w:r>
      </w:hyperlink>
      <w:r w:rsidRPr="001D450A">
        <w:rPr>
          <w:rFonts w:ascii="Times New Roman" w:hAnsi="Times New Roman"/>
          <w:sz w:val="24"/>
          <w:szCs w:val="24"/>
        </w:rPr>
        <w:t xml:space="preserve"> (дата обращения: 19.06.2023).</w:t>
      </w:r>
    </w:p>
    <w:p w14:paraId="2EFAEF3D" w14:textId="77777777" w:rsidR="008524DD" w:rsidRPr="001D450A" w:rsidRDefault="008524DD" w:rsidP="008524DD">
      <w:pPr>
        <w:pStyle w:val="a3"/>
        <w:numPr>
          <w:ilvl w:val="0"/>
          <w:numId w:val="10"/>
        </w:numPr>
        <w:spacing w:after="0" w:line="240" w:lineRule="auto"/>
        <w:ind w:left="0" w:firstLine="567"/>
        <w:rPr>
          <w:rFonts w:ascii="Times New Roman" w:hAnsi="Times New Roman"/>
          <w:sz w:val="24"/>
          <w:szCs w:val="24"/>
        </w:rPr>
      </w:pPr>
      <w:r w:rsidRPr="001D450A">
        <w:rPr>
          <w:rFonts w:ascii="Times New Roman" w:hAnsi="Times New Roman"/>
          <w:sz w:val="24"/>
          <w:szCs w:val="24"/>
        </w:rPr>
        <w:t>Белл, Д. (2004). Грядущее постиндустриальное общество. Опыт со</w:t>
      </w:r>
      <w:r w:rsidRPr="001D450A">
        <w:rPr>
          <w:rFonts w:ascii="Times New Roman" w:hAnsi="Times New Roman"/>
          <w:sz w:val="24"/>
          <w:szCs w:val="24"/>
        </w:rPr>
        <w:softHyphen/>
        <w:t xml:space="preserve">циального прогнозирования / Пер. с англ. под ред. В. Л. Иноземцева.  Москва: </w:t>
      </w:r>
      <w:proofErr w:type="spellStart"/>
      <w:r w:rsidRPr="001D450A">
        <w:rPr>
          <w:rFonts w:ascii="Times New Roman" w:hAnsi="Times New Roman"/>
          <w:sz w:val="24"/>
          <w:szCs w:val="24"/>
        </w:rPr>
        <w:t>Academia</w:t>
      </w:r>
      <w:proofErr w:type="spellEnd"/>
      <w:r w:rsidRPr="001D450A">
        <w:rPr>
          <w:rFonts w:ascii="Times New Roman" w:hAnsi="Times New Roman"/>
          <w:sz w:val="24"/>
          <w:szCs w:val="24"/>
        </w:rPr>
        <w:t>, 2004, 788.</w:t>
      </w:r>
    </w:p>
    <w:p w14:paraId="6BB8C96E" w14:textId="77777777" w:rsidR="008524DD" w:rsidRPr="001D450A" w:rsidRDefault="008524DD" w:rsidP="008524DD">
      <w:pPr>
        <w:pStyle w:val="a3"/>
        <w:numPr>
          <w:ilvl w:val="0"/>
          <w:numId w:val="10"/>
        </w:numPr>
        <w:spacing w:after="0" w:line="240" w:lineRule="auto"/>
        <w:ind w:left="0" w:firstLine="567"/>
        <w:rPr>
          <w:rFonts w:eastAsia="Times New Roman"/>
          <w:szCs w:val="24"/>
          <w:lang w:eastAsia="ru-RU"/>
        </w:rPr>
      </w:pPr>
      <w:r w:rsidRPr="001D450A">
        <w:rPr>
          <w:rFonts w:eastAsia="Times New Roman"/>
          <w:szCs w:val="24"/>
          <w:lang w:eastAsia="ru-RU"/>
        </w:rPr>
        <w:t xml:space="preserve">Банки с базовой и универсальной лицензией  </w:t>
      </w:r>
      <w:r w:rsidRPr="001D450A">
        <w:rPr>
          <w:rFonts w:ascii="Times New Roman" w:hAnsi="Times New Roman"/>
          <w:sz w:val="24"/>
          <w:szCs w:val="24"/>
          <w:lang w:val="en-US"/>
        </w:rPr>
        <w:t>URL</w:t>
      </w:r>
      <w:r w:rsidRPr="001D450A">
        <w:rPr>
          <w:rFonts w:ascii="Times New Roman" w:hAnsi="Times New Roman"/>
          <w:sz w:val="24"/>
          <w:szCs w:val="24"/>
        </w:rPr>
        <w:t xml:space="preserve">: </w:t>
      </w:r>
      <w:hyperlink r:id="rId9" w:history="1">
        <w:r w:rsidRPr="001D450A">
          <w:rPr>
            <w:rFonts w:eastAsia="Times New Roman"/>
            <w:lang w:eastAsia="ru-RU"/>
          </w:rPr>
          <w:t>https://www</w:t>
        </w:r>
        <w:r w:rsidRPr="001D450A">
          <w:rPr>
            <w:rFonts w:eastAsia="Times New Roman"/>
            <w:lang w:eastAsia="ru-RU"/>
          </w:rPr>
          <w:t>.</w:t>
        </w:r>
        <w:r w:rsidRPr="001D450A">
          <w:rPr>
            <w:rFonts w:eastAsia="Times New Roman"/>
            <w:lang w:eastAsia="ru-RU"/>
          </w:rPr>
          <w:t>b</w:t>
        </w:r>
        <w:r w:rsidRPr="001D450A">
          <w:rPr>
            <w:rFonts w:eastAsia="Times New Roman"/>
            <w:lang w:eastAsia="ru-RU"/>
          </w:rPr>
          <w:t>a</w:t>
        </w:r>
        <w:r w:rsidRPr="001D450A">
          <w:rPr>
            <w:rFonts w:eastAsia="Times New Roman"/>
            <w:lang w:eastAsia="ru-RU"/>
          </w:rPr>
          <w:t>nki.ru/wikibank/banki_s_bazovoy_i_universalnoy_litsenziey/</w:t>
        </w:r>
      </w:hyperlink>
      <w:r w:rsidRPr="001D450A">
        <w:rPr>
          <w:rFonts w:eastAsia="Times New Roman"/>
          <w:szCs w:val="24"/>
          <w:lang w:eastAsia="ru-RU"/>
        </w:rPr>
        <w:t>] (дата обращения: 19.06.2023).</w:t>
      </w:r>
    </w:p>
    <w:p w14:paraId="2B146BBC" w14:textId="77777777" w:rsidR="008524DD" w:rsidRPr="001D450A" w:rsidRDefault="008524DD" w:rsidP="008524DD">
      <w:pPr>
        <w:pStyle w:val="a3"/>
        <w:numPr>
          <w:ilvl w:val="0"/>
          <w:numId w:val="10"/>
        </w:numPr>
        <w:spacing w:after="0" w:line="240" w:lineRule="auto"/>
        <w:ind w:left="0" w:firstLine="567"/>
        <w:rPr>
          <w:rFonts w:eastAsia="Times New Roman"/>
          <w:szCs w:val="24"/>
          <w:lang w:eastAsia="ru-RU"/>
        </w:rPr>
      </w:pPr>
      <w:r w:rsidRPr="001D450A">
        <w:rPr>
          <w:rFonts w:ascii="Times New Roman" w:hAnsi="Times New Roman"/>
          <w:sz w:val="24"/>
          <w:szCs w:val="24"/>
          <w:lang w:val="en-US"/>
        </w:rPr>
        <w:t>URL</w:t>
      </w:r>
      <w:r w:rsidRPr="001D450A">
        <w:rPr>
          <w:rFonts w:ascii="Times New Roman" w:hAnsi="Times New Roman"/>
          <w:sz w:val="24"/>
          <w:szCs w:val="24"/>
        </w:rPr>
        <w:t xml:space="preserve">:  </w:t>
      </w:r>
      <w:proofErr w:type="gramStart"/>
      <w:r w:rsidRPr="001D450A">
        <w:rPr>
          <w:rFonts w:eastAsia="Times New Roman"/>
          <w:szCs w:val="24"/>
          <w:lang w:eastAsia="ru-RU"/>
        </w:rPr>
        <w:t>Филина  Ф.</w:t>
      </w:r>
      <w:proofErr w:type="gramEnd"/>
      <w:r w:rsidRPr="001D450A">
        <w:rPr>
          <w:rFonts w:eastAsia="Times New Roman"/>
          <w:szCs w:val="24"/>
          <w:lang w:eastAsia="ru-RU"/>
        </w:rPr>
        <w:t xml:space="preserve"> Разделяй и властвуй: как банки с базовой лицензией будут работать с клиентами https://www.forbes.ru/finansy-i-investicii/365155-razdelyay-i-vlastvuy-kak-banki-s-bazovoy-licenziey-budut-rabotat-s</w:t>
      </w:r>
    </w:p>
    <w:p w14:paraId="4975DEFE" w14:textId="025E6F2A" w:rsidR="008524DD" w:rsidRPr="00990013" w:rsidRDefault="008524DD" w:rsidP="008524DD">
      <w:pPr>
        <w:pStyle w:val="a3"/>
        <w:numPr>
          <w:ilvl w:val="0"/>
          <w:numId w:val="10"/>
        </w:numPr>
        <w:spacing w:after="0" w:line="240" w:lineRule="auto"/>
        <w:ind w:left="0" w:firstLine="567"/>
        <w:rPr>
          <w:rFonts w:ascii="Times New Roman" w:hAnsi="Times New Roman"/>
          <w:sz w:val="24"/>
          <w:szCs w:val="24"/>
        </w:rPr>
      </w:pPr>
      <w:proofErr w:type="spellStart"/>
      <w:r w:rsidRPr="003118D5">
        <w:rPr>
          <w:rFonts w:eastAsia="Times New Roman"/>
          <w:szCs w:val="24"/>
          <w:lang w:eastAsia="ru-RU"/>
        </w:rPr>
        <w:t>Продолятченко</w:t>
      </w:r>
      <w:proofErr w:type="spellEnd"/>
      <w:r w:rsidRPr="003118D5">
        <w:rPr>
          <w:rFonts w:eastAsia="Times New Roman"/>
          <w:szCs w:val="24"/>
          <w:lang w:eastAsia="ru-RU"/>
        </w:rPr>
        <w:t>, П. А. Необходимость создания многоуровневой банковской системы в России // Электронный инновационный вестник. – 2019. – № 1(6). – С. 8-10.</w:t>
      </w:r>
    </w:p>
    <w:p w14:paraId="49F88BFE" w14:textId="77777777" w:rsidR="008524DD" w:rsidRPr="00990013" w:rsidRDefault="008524DD" w:rsidP="008524DD">
      <w:pPr>
        <w:spacing w:after="0" w:line="240" w:lineRule="auto"/>
        <w:ind w:left="567"/>
        <w:rPr>
          <w:szCs w:val="24"/>
        </w:rPr>
      </w:pPr>
    </w:p>
    <w:p w14:paraId="5F1F6151" w14:textId="77777777" w:rsidR="008524DD" w:rsidRPr="00990013" w:rsidRDefault="008524DD" w:rsidP="008524DD">
      <w:pPr>
        <w:spacing w:after="0" w:line="240" w:lineRule="auto"/>
        <w:ind w:left="567"/>
        <w:rPr>
          <w:rFonts w:ascii="Arial" w:hAnsi="Arial" w:cs="Arial"/>
          <w:color w:val="FFFFFF"/>
          <w:sz w:val="18"/>
          <w:szCs w:val="18"/>
        </w:rPr>
      </w:pPr>
      <w:r w:rsidRPr="00990013">
        <w:rPr>
          <w:rFonts w:ascii="Arial" w:hAnsi="Arial" w:cs="Arial"/>
          <w:color w:val="FFFFFF"/>
          <w:sz w:val="18"/>
          <w:szCs w:val="18"/>
        </w:rPr>
        <w:t>Информация об авторе</w:t>
      </w:r>
    </w:p>
    <w:p w14:paraId="51E55CA8" w14:textId="77777777" w:rsidR="008524DD" w:rsidRPr="00990013" w:rsidRDefault="008524DD" w:rsidP="008524DD">
      <w:pPr>
        <w:spacing w:after="0" w:line="240" w:lineRule="auto"/>
        <w:jc w:val="center"/>
        <w:rPr>
          <w:rFonts w:cs="Times New Roman"/>
          <w:b/>
          <w:bCs/>
          <w:szCs w:val="24"/>
        </w:rPr>
      </w:pPr>
      <w:r w:rsidRPr="00990013">
        <w:rPr>
          <w:rFonts w:cs="Times New Roman"/>
          <w:b/>
          <w:bCs/>
          <w:szCs w:val="24"/>
        </w:rPr>
        <w:lastRenderedPageBreak/>
        <w:t>Информация об авторе</w:t>
      </w:r>
    </w:p>
    <w:p w14:paraId="67207903" w14:textId="225CCFBB" w:rsidR="008524DD" w:rsidRDefault="008524DD" w:rsidP="008524DD">
      <w:pPr>
        <w:spacing w:after="0" w:line="240" w:lineRule="auto"/>
      </w:pPr>
      <w:r>
        <w:rPr>
          <w:rFonts w:cs="Times New Roman"/>
          <w:szCs w:val="24"/>
        </w:rPr>
        <w:t>Турыгин</w:t>
      </w:r>
      <w:r w:rsidRPr="00990013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Олег</w:t>
      </w:r>
      <w:r w:rsidRPr="00990013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Михайл</w:t>
      </w:r>
      <w:r w:rsidRPr="00990013">
        <w:rPr>
          <w:rFonts w:cs="Times New Roman"/>
          <w:szCs w:val="24"/>
        </w:rPr>
        <w:t xml:space="preserve">ович (Россия, </w:t>
      </w:r>
      <w:r>
        <w:rPr>
          <w:rFonts w:cs="Times New Roman"/>
          <w:szCs w:val="24"/>
        </w:rPr>
        <w:t>Екатеринбург</w:t>
      </w:r>
      <w:r w:rsidRPr="00990013">
        <w:rPr>
          <w:rFonts w:cs="Times New Roman"/>
          <w:szCs w:val="24"/>
        </w:rPr>
        <w:t xml:space="preserve">) – </w:t>
      </w:r>
      <w:r>
        <w:rPr>
          <w:rFonts w:cs="Times New Roman"/>
          <w:szCs w:val="24"/>
        </w:rPr>
        <w:t xml:space="preserve">старший </w:t>
      </w:r>
      <w:r w:rsidRPr="00990013">
        <w:rPr>
          <w:rFonts w:cs="Times New Roman"/>
          <w:szCs w:val="24"/>
        </w:rPr>
        <w:t xml:space="preserve">научный сотрудник, </w:t>
      </w:r>
      <w:r w:rsidRPr="008524DD">
        <w:rPr>
          <w:rFonts w:cs="Times New Roman"/>
          <w:szCs w:val="24"/>
        </w:rPr>
        <w:t>Федеральное государственное бюджетное учреждение науки Институт экономики Уральского отделения Российской академии наук</w:t>
      </w:r>
      <w:r w:rsidRPr="00990013">
        <w:rPr>
          <w:rFonts w:cs="Times New Roman"/>
          <w:szCs w:val="24"/>
        </w:rPr>
        <w:t xml:space="preserve"> (Россия, </w:t>
      </w:r>
      <w:r w:rsidRPr="008524DD">
        <w:rPr>
          <w:rFonts w:cs="Times New Roman"/>
          <w:szCs w:val="24"/>
        </w:rPr>
        <w:t>620014, г. Екатеринбург, ул. Московская, 29</w:t>
      </w:r>
      <w:r>
        <w:rPr>
          <w:rFonts w:cs="Times New Roman"/>
          <w:szCs w:val="24"/>
        </w:rPr>
        <w:t xml:space="preserve">, </w:t>
      </w:r>
      <w:hyperlink r:id="rId10" w:tgtFrame="_parent" w:history="1">
        <w:r w:rsidRPr="00563CC5">
          <w:rPr>
            <w:lang w:val="en-GB"/>
          </w:rPr>
          <w:t>turygin</w:t>
        </w:r>
        <w:r w:rsidRPr="00563CC5">
          <w:t>.</w:t>
        </w:r>
        <w:r w:rsidRPr="00563CC5">
          <w:rPr>
            <w:lang w:val="en-GB"/>
          </w:rPr>
          <w:t>om</w:t>
        </w:r>
        <w:r w:rsidRPr="00563CC5">
          <w:t>@</w:t>
        </w:r>
        <w:r w:rsidRPr="00563CC5">
          <w:rPr>
            <w:lang w:val="en-GB"/>
          </w:rPr>
          <w:t>uiec</w:t>
        </w:r>
        <w:r w:rsidRPr="00563CC5">
          <w:t>.</w:t>
        </w:r>
        <w:proofErr w:type="spellStart"/>
        <w:r w:rsidRPr="00563CC5">
          <w:rPr>
            <w:lang w:val="en-GB"/>
          </w:rPr>
          <w:t>ru</w:t>
        </w:r>
        <w:proofErr w:type="spellEnd"/>
      </w:hyperlink>
      <w:r>
        <w:t>)</w:t>
      </w:r>
    </w:p>
    <w:p w14:paraId="5D99F2A0" w14:textId="75FDDF14" w:rsidR="007F1E2F" w:rsidRDefault="007F1E2F" w:rsidP="008524DD">
      <w:pPr>
        <w:spacing w:after="0" w:line="240" w:lineRule="auto"/>
      </w:pPr>
    </w:p>
    <w:p w14:paraId="1BC75EAF" w14:textId="77777777" w:rsidR="007F1E2F" w:rsidRDefault="007F1E2F" w:rsidP="008524DD">
      <w:pPr>
        <w:spacing w:after="0" w:line="240" w:lineRule="auto"/>
        <w:rPr>
          <w:lang w:val="en-US"/>
        </w:rPr>
      </w:pPr>
    </w:p>
    <w:p w14:paraId="64D08E8B" w14:textId="77777777" w:rsidR="007F1E2F" w:rsidRDefault="007F1E2F" w:rsidP="008524DD">
      <w:pPr>
        <w:spacing w:after="0" w:line="240" w:lineRule="auto"/>
        <w:rPr>
          <w:lang w:val="en-US"/>
        </w:rPr>
      </w:pPr>
    </w:p>
    <w:p w14:paraId="2764053E" w14:textId="4A882A6E" w:rsidR="007F1E2F" w:rsidRPr="00A23456" w:rsidRDefault="007F1E2F" w:rsidP="008524DD">
      <w:pPr>
        <w:spacing w:after="0" w:line="240" w:lineRule="auto"/>
        <w:rPr>
          <w:rFonts w:cs="Times New Roman"/>
          <w:b/>
          <w:bCs/>
          <w:szCs w:val="24"/>
          <w:lang w:val="en-US"/>
        </w:rPr>
      </w:pPr>
      <w:proofErr w:type="spellStart"/>
      <w:r w:rsidRPr="007F1E2F">
        <w:rPr>
          <w:b/>
          <w:bCs/>
          <w:lang w:val="en-US"/>
        </w:rPr>
        <w:t>Turygin</w:t>
      </w:r>
      <w:proofErr w:type="spellEnd"/>
      <w:r w:rsidRPr="007F1E2F">
        <w:rPr>
          <w:b/>
          <w:bCs/>
          <w:lang w:val="en-US"/>
        </w:rPr>
        <w:t xml:space="preserve"> O.M.</w:t>
      </w:r>
    </w:p>
    <w:p w14:paraId="07F214FC" w14:textId="77777777" w:rsidR="007F1E2F" w:rsidRDefault="007F1E2F" w:rsidP="00A209B5">
      <w:pPr>
        <w:pStyle w:val="2"/>
        <w:suppressAutoHyphens/>
        <w:spacing w:before="240" w:after="120" w:line="216" w:lineRule="auto"/>
        <w:jc w:val="center"/>
        <w:rPr>
          <w:rFonts w:ascii="Times New Roman" w:eastAsiaTheme="minorEastAsia" w:hAnsi="Times New Roman" w:cs="Times New Roman"/>
          <w:b/>
          <w:iCs/>
          <w:color w:val="auto"/>
          <w:spacing w:val="-1"/>
          <w:kern w:val="32"/>
          <w:sz w:val="24"/>
          <w:szCs w:val="24"/>
          <w:lang w:val="en-US" w:eastAsia="ru-RU"/>
        </w:rPr>
      </w:pPr>
    </w:p>
    <w:p w14:paraId="76D7C891" w14:textId="77B00B1B" w:rsidR="00A23456" w:rsidRDefault="00A23456" w:rsidP="00A209B5">
      <w:pPr>
        <w:pStyle w:val="2"/>
        <w:suppressAutoHyphens/>
        <w:spacing w:before="240" w:after="120" w:line="216" w:lineRule="auto"/>
        <w:jc w:val="center"/>
        <w:rPr>
          <w:rFonts w:ascii="Times New Roman" w:eastAsiaTheme="minorEastAsia" w:hAnsi="Times New Roman" w:cs="Times New Roman"/>
          <w:b/>
          <w:iCs/>
          <w:color w:val="auto"/>
          <w:spacing w:val="-1"/>
          <w:kern w:val="32"/>
          <w:sz w:val="24"/>
          <w:szCs w:val="24"/>
          <w:lang w:val="en-US" w:eastAsia="ru-RU"/>
        </w:rPr>
      </w:pPr>
      <w:r w:rsidRPr="00A23456">
        <w:rPr>
          <w:rFonts w:ascii="Times New Roman" w:eastAsiaTheme="minorEastAsia" w:hAnsi="Times New Roman" w:cs="Times New Roman"/>
          <w:b/>
          <w:iCs/>
          <w:color w:val="auto"/>
          <w:spacing w:val="-1"/>
          <w:kern w:val="32"/>
          <w:sz w:val="24"/>
          <w:szCs w:val="24"/>
          <w:lang w:val="en-US" w:eastAsia="ru-RU"/>
        </w:rPr>
        <w:t>FINANCIAL MECHANISMS OF STATE SUPPORT OF SCIENTIFIC AND TECHNOLOGICAL DEVELOPMENT OF REGIONS</w:t>
      </w:r>
    </w:p>
    <w:p w14:paraId="37A6FAC1" w14:textId="1BEE7FFA" w:rsidR="00A23456" w:rsidRDefault="00A23456" w:rsidP="00A23456">
      <w:pPr>
        <w:rPr>
          <w:lang w:val="en-US" w:eastAsia="ru-RU"/>
        </w:rPr>
      </w:pPr>
    </w:p>
    <w:p w14:paraId="36E22BCD" w14:textId="50A6F23D" w:rsidR="00A23456" w:rsidRPr="00A23456" w:rsidRDefault="00A23456" w:rsidP="00A23456">
      <w:pPr>
        <w:spacing w:after="0" w:line="240" w:lineRule="auto"/>
        <w:ind w:firstLine="567"/>
        <w:rPr>
          <w:rFonts w:cs="Times New Roman"/>
          <w:i/>
          <w:iCs/>
          <w:lang w:val="en-US" w:eastAsia="ru-RU"/>
        </w:rPr>
      </w:pPr>
      <w:r w:rsidRPr="00A23456">
        <w:rPr>
          <w:rFonts w:cs="Times New Roman"/>
          <w:b/>
          <w:bCs/>
          <w:i/>
          <w:iCs/>
          <w:lang w:val="en-US" w:eastAsia="ru-RU"/>
        </w:rPr>
        <w:t>Abstract</w:t>
      </w:r>
      <w:r w:rsidRPr="00A23456">
        <w:rPr>
          <w:rFonts w:cs="Times New Roman"/>
          <w:i/>
          <w:iCs/>
          <w:lang w:val="en-US" w:eastAsia="ru-RU"/>
        </w:rPr>
        <w:t>. The article discusses the mechanisms that allow increasing the financing of regional enterprises in order to increase the output of high-tech products.</w:t>
      </w:r>
    </w:p>
    <w:p w14:paraId="27B066B3" w14:textId="047D692F" w:rsidR="00A23456" w:rsidRDefault="00A23456" w:rsidP="00A23456">
      <w:pPr>
        <w:spacing w:after="0" w:line="240" w:lineRule="auto"/>
        <w:ind w:firstLine="567"/>
        <w:rPr>
          <w:rFonts w:cs="Times New Roman"/>
          <w:i/>
          <w:iCs/>
          <w:lang w:val="en-US" w:eastAsia="ru-RU"/>
        </w:rPr>
      </w:pPr>
      <w:r w:rsidRPr="00A23456">
        <w:rPr>
          <w:rFonts w:cs="Times New Roman"/>
          <w:b/>
          <w:bCs/>
          <w:i/>
          <w:iCs/>
          <w:lang w:val="en-US" w:eastAsia="ru-RU"/>
        </w:rPr>
        <w:t>Key words</w:t>
      </w:r>
      <w:r w:rsidRPr="00A23456">
        <w:rPr>
          <w:rFonts w:cs="Times New Roman"/>
          <w:i/>
          <w:iCs/>
          <w:lang w:val="en-US" w:eastAsia="ru-RU"/>
        </w:rPr>
        <w:t>: scientific and technological development, region, bank lending.</w:t>
      </w:r>
    </w:p>
    <w:p w14:paraId="5A38D47D" w14:textId="513CA3E3" w:rsidR="00A23456" w:rsidRDefault="00A23456" w:rsidP="00A23456">
      <w:pPr>
        <w:spacing w:after="0" w:line="240" w:lineRule="auto"/>
        <w:ind w:firstLine="567"/>
        <w:rPr>
          <w:rFonts w:cs="Times New Roman"/>
          <w:i/>
          <w:iCs/>
          <w:lang w:val="en-US" w:eastAsia="ru-RU"/>
        </w:rPr>
      </w:pPr>
    </w:p>
    <w:p w14:paraId="2348B46F" w14:textId="77777777" w:rsidR="00A23456" w:rsidRDefault="00A23456" w:rsidP="00A23456">
      <w:pPr>
        <w:spacing w:after="0" w:line="240" w:lineRule="auto"/>
        <w:ind w:firstLine="567"/>
        <w:jc w:val="center"/>
        <w:rPr>
          <w:rFonts w:cs="Times New Roman"/>
          <w:b/>
          <w:bCs/>
          <w:i/>
          <w:iCs/>
          <w:lang w:val="en-US" w:eastAsia="ru-RU"/>
        </w:rPr>
      </w:pPr>
      <w:r w:rsidRPr="00A23456">
        <w:rPr>
          <w:rFonts w:cs="Times New Roman"/>
          <w:b/>
          <w:bCs/>
          <w:i/>
          <w:iCs/>
          <w:lang w:val="en-US" w:eastAsia="ru-RU"/>
        </w:rPr>
        <w:t>Information about the author</w:t>
      </w:r>
    </w:p>
    <w:p w14:paraId="1E682B8F" w14:textId="1F13938E" w:rsidR="00A23456" w:rsidRDefault="00A23456" w:rsidP="00A23456">
      <w:pPr>
        <w:spacing w:after="0" w:line="240" w:lineRule="auto"/>
        <w:ind w:firstLine="567"/>
        <w:rPr>
          <w:rFonts w:cs="Times New Roman"/>
          <w:i/>
          <w:iCs/>
          <w:lang w:val="en-US" w:eastAsia="ru-RU"/>
        </w:rPr>
      </w:pPr>
      <w:proofErr w:type="spellStart"/>
      <w:r w:rsidRPr="00A23456">
        <w:rPr>
          <w:rFonts w:cs="Times New Roman"/>
          <w:i/>
          <w:iCs/>
          <w:lang w:val="en-US" w:eastAsia="ru-RU"/>
        </w:rPr>
        <w:t>Turygin</w:t>
      </w:r>
      <w:proofErr w:type="spellEnd"/>
      <w:r w:rsidRPr="00A23456">
        <w:rPr>
          <w:rFonts w:cs="Times New Roman"/>
          <w:i/>
          <w:iCs/>
          <w:lang w:val="en-US" w:eastAsia="ru-RU"/>
        </w:rPr>
        <w:t xml:space="preserve"> Oleg Mikhailovich (Russia, Yekaterinburg) – </w:t>
      </w:r>
      <w:r>
        <w:rPr>
          <w:rFonts w:cs="Times New Roman"/>
          <w:i/>
          <w:iCs/>
          <w:lang w:val="en-US" w:eastAsia="ru-RU"/>
        </w:rPr>
        <w:t>s</w:t>
      </w:r>
      <w:r w:rsidRPr="00A23456">
        <w:rPr>
          <w:rFonts w:cs="Times New Roman"/>
          <w:i/>
          <w:iCs/>
          <w:lang w:val="en-US" w:eastAsia="ru-RU"/>
        </w:rPr>
        <w:t xml:space="preserve">enior </w:t>
      </w:r>
      <w:r>
        <w:rPr>
          <w:rFonts w:cs="Times New Roman"/>
          <w:i/>
          <w:iCs/>
          <w:lang w:val="en-US" w:eastAsia="ru-RU"/>
        </w:rPr>
        <w:t>r</w:t>
      </w:r>
      <w:r w:rsidRPr="00A23456">
        <w:rPr>
          <w:rFonts w:cs="Times New Roman"/>
          <w:i/>
          <w:iCs/>
          <w:lang w:val="en-US" w:eastAsia="ru-RU"/>
        </w:rPr>
        <w:t xml:space="preserve">esearcher, Federal State Budgetary Institution of Science Institute of Economics, Ural Branch of the Russian Academy of Sciences (Russia, 620014, Yekaterinburg, </w:t>
      </w:r>
      <w:proofErr w:type="spellStart"/>
      <w:r w:rsidRPr="00A23456">
        <w:rPr>
          <w:rFonts w:cs="Times New Roman"/>
          <w:i/>
          <w:iCs/>
          <w:lang w:val="en-US" w:eastAsia="ru-RU"/>
        </w:rPr>
        <w:t>Moskovskaya</w:t>
      </w:r>
      <w:proofErr w:type="spellEnd"/>
      <w:r w:rsidRPr="00A23456">
        <w:rPr>
          <w:rFonts w:cs="Times New Roman"/>
          <w:i/>
          <w:iCs/>
          <w:lang w:val="en-US" w:eastAsia="ru-RU"/>
        </w:rPr>
        <w:t xml:space="preserve"> </w:t>
      </w:r>
      <w:proofErr w:type="spellStart"/>
      <w:r w:rsidRPr="00A23456">
        <w:rPr>
          <w:rFonts w:cs="Times New Roman"/>
          <w:i/>
          <w:iCs/>
          <w:lang w:val="en-US" w:eastAsia="ru-RU"/>
        </w:rPr>
        <w:t>st.</w:t>
      </w:r>
      <w:proofErr w:type="spellEnd"/>
      <w:r w:rsidRPr="00A23456">
        <w:rPr>
          <w:rFonts w:cs="Times New Roman"/>
          <w:i/>
          <w:iCs/>
          <w:lang w:val="en-US" w:eastAsia="ru-RU"/>
        </w:rPr>
        <w:t xml:space="preserve">, 29, </w:t>
      </w:r>
      <w:hyperlink r:id="rId11" w:history="1">
        <w:r w:rsidR="0049050D" w:rsidRPr="001C7596">
          <w:rPr>
            <w:rStyle w:val="a4"/>
            <w:rFonts w:cs="Times New Roman"/>
            <w:i/>
            <w:iCs/>
            <w:lang w:val="en-US" w:eastAsia="ru-RU"/>
          </w:rPr>
          <w:t>turygin.om@uiec.ru</w:t>
        </w:r>
      </w:hyperlink>
      <w:r w:rsidRPr="00A23456">
        <w:rPr>
          <w:rFonts w:cs="Times New Roman"/>
          <w:i/>
          <w:iCs/>
          <w:lang w:val="en-US" w:eastAsia="ru-RU"/>
        </w:rPr>
        <w:t>)</w:t>
      </w:r>
    </w:p>
    <w:p w14:paraId="1105D969" w14:textId="3D2E6590" w:rsidR="0049050D" w:rsidRDefault="0049050D" w:rsidP="00A23456">
      <w:pPr>
        <w:spacing w:after="0" w:line="240" w:lineRule="auto"/>
        <w:ind w:firstLine="567"/>
        <w:rPr>
          <w:rFonts w:cs="Times New Roman"/>
          <w:i/>
          <w:iCs/>
          <w:lang w:val="en-US" w:eastAsia="ru-RU"/>
        </w:rPr>
      </w:pPr>
    </w:p>
    <w:p w14:paraId="37FB0993" w14:textId="5094FB62" w:rsidR="0049050D" w:rsidRPr="0049050D" w:rsidRDefault="0049050D" w:rsidP="0049050D">
      <w:pPr>
        <w:spacing w:after="0" w:line="240" w:lineRule="auto"/>
        <w:ind w:firstLine="567"/>
        <w:jc w:val="center"/>
        <w:rPr>
          <w:rFonts w:cs="Times New Roman"/>
          <w:b/>
          <w:bCs/>
          <w:i/>
          <w:iCs/>
          <w:lang w:val="en-US" w:eastAsia="ru-RU"/>
        </w:rPr>
      </w:pPr>
      <w:r w:rsidRPr="0049050D">
        <w:rPr>
          <w:rFonts w:cs="Times New Roman"/>
          <w:b/>
          <w:bCs/>
          <w:i/>
          <w:iCs/>
          <w:lang w:val="en-US" w:eastAsia="ru-RU"/>
        </w:rPr>
        <w:t>References</w:t>
      </w:r>
    </w:p>
    <w:p w14:paraId="50571EA9" w14:textId="77777777" w:rsidR="0049050D" w:rsidRPr="0049050D" w:rsidRDefault="0049050D" w:rsidP="0049050D">
      <w:pPr>
        <w:spacing w:after="0" w:line="240" w:lineRule="auto"/>
        <w:ind w:firstLine="567"/>
        <w:rPr>
          <w:rFonts w:cs="Times New Roman"/>
          <w:i/>
          <w:iCs/>
          <w:lang w:val="en-US" w:eastAsia="ru-RU"/>
        </w:rPr>
      </w:pPr>
      <w:r w:rsidRPr="0049050D">
        <w:rPr>
          <w:rFonts w:cs="Times New Roman"/>
          <w:i/>
          <w:iCs/>
          <w:lang w:val="en-US" w:eastAsia="ru-RU"/>
        </w:rPr>
        <w:t>1. Concepts of technological development for the period up to 2030 URL: http://government.ru/news/48570/ (date of access: 06/19/2023).</w:t>
      </w:r>
    </w:p>
    <w:p w14:paraId="39402957" w14:textId="77777777" w:rsidR="0049050D" w:rsidRPr="0049050D" w:rsidRDefault="0049050D" w:rsidP="0049050D">
      <w:pPr>
        <w:spacing w:after="0" w:line="240" w:lineRule="auto"/>
        <w:ind w:firstLine="567"/>
        <w:rPr>
          <w:rFonts w:cs="Times New Roman"/>
          <w:i/>
          <w:iCs/>
          <w:lang w:val="en-US" w:eastAsia="ru-RU"/>
        </w:rPr>
      </w:pPr>
      <w:r w:rsidRPr="0049050D">
        <w:rPr>
          <w:rFonts w:cs="Times New Roman"/>
          <w:i/>
          <w:iCs/>
          <w:lang w:val="en-US" w:eastAsia="ru-RU"/>
        </w:rPr>
        <w:t>2. Deputy head of the Ministry of Industry and Trade: the point system will help to dot the i's, what is considered Russian URL: https://www.interfax.ru/interview/819070 (date of access: 06/19/2023).</w:t>
      </w:r>
    </w:p>
    <w:p w14:paraId="6D7EB051" w14:textId="77777777" w:rsidR="0049050D" w:rsidRPr="0049050D" w:rsidRDefault="0049050D" w:rsidP="0049050D">
      <w:pPr>
        <w:spacing w:after="0" w:line="240" w:lineRule="auto"/>
        <w:ind w:firstLine="567"/>
        <w:rPr>
          <w:rFonts w:cs="Times New Roman"/>
          <w:i/>
          <w:iCs/>
          <w:lang w:val="en-US" w:eastAsia="ru-RU"/>
        </w:rPr>
      </w:pPr>
      <w:r w:rsidRPr="0049050D">
        <w:rPr>
          <w:rFonts w:cs="Times New Roman"/>
          <w:i/>
          <w:iCs/>
          <w:lang w:val="en-US" w:eastAsia="ru-RU"/>
        </w:rPr>
        <w:t xml:space="preserve">3. Bell, D. (2004). The coming post-industrial society. Experience of social forecasting / Per. from English. ed. V. L. </w:t>
      </w:r>
      <w:proofErr w:type="spellStart"/>
      <w:r w:rsidRPr="0049050D">
        <w:rPr>
          <w:rFonts w:cs="Times New Roman"/>
          <w:i/>
          <w:iCs/>
          <w:lang w:val="en-US" w:eastAsia="ru-RU"/>
        </w:rPr>
        <w:t>Inozemtseva</w:t>
      </w:r>
      <w:proofErr w:type="spellEnd"/>
      <w:r w:rsidRPr="0049050D">
        <w:rPr>
          <w:rFonts w:cs="Times New Roman"/>
          <w:i/>
          <w:iCs/>
          <w:lang w:val="en-US" w:eastAsia="ru-RU"/>
        </w:rPr>
        <w:t>. Moscow: Academia, 2004, 788.</w:t>
      </w:r>
    </w:p>
    <w:p w14:paraId="303EF8BB" w14:textId="77777777" w:rsidR="0049050D" w:rsidRPr="0049050D" w:rsidRDefault="0049050D" w:rsidP="0049050D">
      <w:pPr>
        <w:spacing w:after="0" w:line="240" w:lineRule="auto"/>
        <w:ind w:firstLine="567"/>
        <w:rPr>
          <w:rFonts w:cs="Times New Roman"/>
          <w:i/>
          <w:iCs/>
          <w:lang w:val="en-US" w:eastAsia="ru-RU"/>
        </w:rPr>
      </w:pPr>
      <w:r w:rsidRPr="0049050D">
        <w:rPr>
          <w:rFonts w:cs="Times New Roman"/>
          <w:i/>
          <w:iCs/>
          <w:lang w:val="en-US" w:eastAsia="ru-RU"/>
        </w:rPr>
        <w:t>4. Banks with a basic and universal license URL: https://www.banki.ru/wikibank/banki_s_bazovoy_i_universalnoy_litsenziey/] (date of access: 06/19/2023).</w:t>
      </w:r>
    </w:p>
    <w:p w14:paraId="7AD8E796" w14:textId="77777777" w:rsidR="0049050D" w:rsidRPr="0049050D" w:rsidRDefault="0049050D" w:rsidP="0049050D">
      <w:pPr>
        <w:spacing w:after="0" w:line="240" w:lineRule="auto"/>
        <w:ind w:firstLine="567"/>
        <w:rPr>
          <w:rFonts w:cs="Times New Roman"/>
          <w:i/>
          <w:iCs/>
          <w:lang w:val="en-US" w:eastAsia="ru-RU"/>
        </w:rPr>
      </w:pPr>
      <w:r w:rsidRPr="0049050D">
        <w:rPr>
          <w:rFonts w:cs="Times New Roman"/>
          <w:i/>
          <w:iCs/>
          <w:lang w:val="en-US" w:eastAsia="ru-RU"/>
        </w:rPr>
        <w:t xml:space="preserve">5. URL: </w:t>
      </w:r>
      <w:proofErr w:type="spellStart"/>
      <w:r w:rsidRPr="0049050D">
        <w:rPr>
          <w:rFonts w:cs="Times New Roman"/>
          <w:i/>
          <w:iCs/>
          <w:lang w:val="en-US" w:eastAsia="ru-RU"/>
        </w:rPr>
        <w:t>Filina</w:t>
      </w:r>
      <w:proofErr w:type="spellEnd"/>
      <w:r w:rsidRPr="0049050D">
        <w:rPr>
          <w:rFonts w:cs="Times New Roman"/>
          <w:i/>
          <w:iCs/>
          <w:lang w:val="en-US" w:eastAsia="ru-RU"/>
        </w:rPr>
        <w:t xml:space="preserve"> F. Divide and conquer: how banks with a basic license will work with clients https://www.forbes.ru/finansy-i-investicii/365155-razdelyay-i-vlastvuy-kak-banki-s- </w:t>
      </w:r>
      <w:proofErr w:type="spellStart"/>
      <w:r w:rsidRPr="0049050D">
        <w:rPr>
          <w:rFonts w:cs="Times New Roman"/>
          <w:i/>
          <w:iCs/>
          <w:lang w:val="en-US" w:eastAsia="ru-RU"/>
        </w:rPr>
        <w:t>bazovoy</w:t>
      </w:r>
      <w:proofErr w:type="spellEnd"/>
      <w:r w:rsidRPr="0049050D">
        <w:rPr>
          <w:rFonts w:cs="Times New Roman"/>
          <w:i/>
          <w:iCs/>
          <w:lang w:val="en-US" w:eastAsia="ru-RU"/>
        </w:rPr>
        <w:t>-</w:t>
      </w:r>
      <w:proofErr w:type="spellStart"/>
      <w:r w:rsidRPr="0049050D">
        <w:rPr>
          <w:rFonts w:cs="Times New Roman"/>
          <w:i/>
          <w:iCs/>
          <w:lang w:val="en-US" w:eastAsia="ru-RU"/>
        </w:rPr>
        <w:t>licenziey</w:t>
      </w:r>
      <w:proofErr w:type="spellEnd"/>
      <w:r w:rsidRPr="0049050D">
        <w:rPr>
          <w:rFonts w:cs="Times New Roman"/>
          <w:i/>
          <w:iCs/>
          <w:lang w:val="en-US" w:eastAsia="ru-RU"/>
        </w:rPr>
        <w:t>-</w:t>
      </w:r>
      <w:proofErr w:type="spellStart"/>
      <w:r w:rsidRPr="0049050D">
        <w:rPr>
          <w:rFonts w:cs="Times New Roman"/>
          <w:i/>
          <w:iCs/>
          <w:lang w:val="en-US" w:eastAsia="ru-RU"/>
        </w:rPr>
        <w:t>budut</w:t>
      </w:r>
      <w:proofErr w:type="spellEnd"/>
      <w:r w:rsidRPr="0049050D">
        <w:rPr>
          <w:rFonts w:cs="Times New Roman"/>
          <w:i/>
          <w:iCs/>
          <w:lang w:val="en-US" w:eastAsia="ru-RU"/>
        </w:rPr>
        <w:t>-</w:t>
      </w:r>
      <w:proofErr w:type="spellStart"/>
      <w:r w:rsidRPr="0049050D">
        <w:rPr>
          <w:rFonts w:cs="Times New Roman"/>
          <w:i/>
          <w:iCs/>
          <w:lang w:val="en-US" w:eastAsia="ru-RU"/>
        </w:rPr>
        <w:t>rabotat</w:t>
      </w:r>
      <w:proofErr w:type="spellEnd"/>
      <w:r w:rsidRPr="0049050D">
        <w:rPr>
          <w:rFonts w:cs="Times New Roman"/>
          <w:i/>
          <w:iCs/>
          <w:lang w:val="en-US" w:eastAsia="ru-RU"/>
        </w:rPr>
        <w:t>-s</w:t>
      </w:r>
    </w:p>
    <w:p w14:paraId="7E7CC76C" w14:textId="6E395489" w:rsidR="0049050D" w:rsidRPr="00A23456" w:rsidRDefault="0049050D" w:rsidP="0049050D">
      <w:pPr>
        <w:spacing w:after="0" w:line="240" w:lineRule="auto"/>
        <w:ind w:firstLine="567"/>
        <w:rPr>
          <w:rFonts w:cs="Times New Roman"/>
          <w:i/>
          <w:iCs/>
          <w:lang w:val="en-US" w:eastAsia="ru-RU"/>
        </w:rPr>
      </w:pPr>
      <w:r w:rsidRPr="0049050D">
        <w:rPr>
          <w:rFonts w:cs="Times New Roman"/>
          <w:i/>
          <w:iCs/>
          <w:lang w:val="en-US" w:eastAsia="ru-RU"/>
        </w:rPr>
        <w:t xml:space="preserve">6. </w:t>
      </w:r>
      <w:proofErr w:type="spellStart"/>
      <w:r w:rsidRPr="0049050D">
        <w:rPr>
          <w:rFonts w:cs="Times New Roman"/>
          <w:i/>
          <w:iCs/>
          <w:lang w:val="en-US" w:eastAsia="ru-RU"/>
        </w:rPr>
        <w:t>Prodolyatchenko</w:t>
      </w:r>
      <w:proofErr w:type="spellEnd"/>
      <w:r w:rsidRPr="0049050D">
        <w:rPr>
          <w:rFonts w:cs="Times New Roman"/>
          <w:i/>
          <w:iCs/>
          <w:lang w:val="en-US" w:eastAsia="ru-RU"/>
        </w:rPr>
        <w:t>, P. A. The need to create a multi-level banking system in Russia // Electronic Innovation Bulletin. - 2019. - No. 1(6). – pp. 8-10</w:t>
      </w:r>
    </w:p>
    <w:p w14:paraId="38F0B681" w14:textId="1BC2FC7C" w:rsidR="009C7FB2" w:rsidRPr="001D450A" w:rsidRDefault="009C7FB2" w:rsidP="00A209B5">
      <w:pPr>
        <w:pStyle w:val="a6"/>
        <w:outlineLvl w:val="0"/>
        <w:rPr>
          <w:rFonts w:ascii="Times New Roman" w:hAnsi="Times New Roman"/>
          <w:sz w:val="24"/>
          <w:vertAlign w:val="superscript"/>
          <w:lang w:val="en-US"/>
        </w:rPr>
      </w:pPr>
    </w:p>
    <w:p w14:paraId="5F71D097" w14:textId="77777777" w:rsidR="00347BF8" w:rsidRPr="001D450A" w:rsidRDefault="00347BF8" w:rsidP="009C7FB2">
      <w:pPr>
        <w:rPr>
          <w:rFonts w:eastAsiaTheme="minorEastAsia" w:cs="Times New Roman"/>
          <w:szCs w:val="24"/>
          <w:lang w:val="en-US" w:eastAsia="ru-RU"/>
        </w:rPr>
      </w:pPr>
    </w:p>
    <w:sectPr w:rsidR="00347BF8" w:rsidRPr="001D450A" w:rsidSect="00563CC5">
      <w:pgSz w:w="11907" w:h="16839" w:code="9"/>
      <w:pgMar w:top="1134" w:right="566" w:bottom="1134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91C0D2" w14:textId="77777777" w:rsidR="00DD1A84" w:rsidRDefault="00DD1A84" w:rsidP="001C2CFC">
      <w:pPr>
        <w:spacing w:after="0" w:line="240" w:lineRule="auto"/>
      </w:pPr>
      <w:r>
        <w:separator/>
      </w:r>
    </w:p>
  </w:endnote>
  <w:endnote w:type="continuationSeparator" w:id="0">
    <w:p w14:paraId="6692F8A7" w14:textId="77777777" w:rsidR="00DD1A84" w:rsidRDefault="00DD1A84" w:rsidP="001C2C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yriad Pro Cond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445BDB" w14:textId="77777777" w:rsidR="00DD1A84" w:rsidRDefault="00DD1A84" w:rsidP="001C2CFC">
      <w:pPr>
        <w:spacing w:after="0" w:line="240" w:lineRule="auto"/>
      </w:pPr>
      <w:r>
        <w:separator/>
      </w:r>
    </w:p>
  </w:footnote>
  <w:footnote w:type="continuationSeparator" w:id="0">
    <w:p w14:paraId="7B1D53B5" w14:textId="77777777" w:rsidR="00DD1A84" w:rsidRDefault="00DD1A84" w:rsidP="001C2CF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AB1F6D"/>
    <w:multiLevelType w:val="hybridMultilevel"/>
    <w:tmpl w:val="B50ADA7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A84717"/>
    <w:multiLevelType w:val="hybridMultilevel"/>
    <w:tmpl w:val="162E65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F6576C"/>
    <w:multiLevelType w:val="hybridMultilevel"/>
    <w:tmpl w:val="162E65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3E5EFF"/>
    <w:multiLevelType w:val="hybridMultilevel"/>
    <w:tmpl w:val="65389CC6"/>
    <w:lvl w:ilvl="0" w:tplc="D1B824AA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E2165F"/>
    <w:multiLevelType w:val="hybridMultilevel"/>
    <w:tmpl w:val="FFFFFFFF"/>
    <w:lvl w:ilvl="0" w:tplc="1D18A964">
      <w:start w:val="1"/>
      <w:numFmt w:val="bullet"/>
      <w:lvlText w:val="–"/>
      <w:lvlJc w:val="left"/>
      <w:pPr>
        <w:ind w:left="1174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5" w15:restartNumberingAfterBreak="0">
    <w:nsid w:val="51100966"/>
    <w:multiLevelType w:val="hybridMultilevel"/>
    <w:tmpl w:val="66BA5C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383CBA"/>
    <w:multiLevelType w:val="hybridMultilevel"/>
    <w:tmpl w:val="162E655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2F1970"/>
    <w:multiLevelType w:val="hybridMultilevel"/>
    <w:tmpl w:val="162E655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5B3F8C"/>
    <w:multiLevelType w:val="hybridMultilevel"/>
    <w:tmpl w:val="CD5A84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C944C8"/>
    <w:multiLevelType w:val="hybridMultilevel"/>
    <w:tmpl w:val="162E655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E8688A"/>
    <w:multiLevelType w:val="hybridMultilevel"/>
    <w:tmpl w:val="61FA39B2"/>
    <w:lvl w:ilvl="0" w:tplc="140699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6491730">
    <w:abstractNumId w:val="3"/>
  </w:num>
  <w:num w:numId="2" w16cid:durableId="2106991899">
    <w:abstractNumId w:val="4"/>
  </w:num>
  <w:num w:numId="3" w16cid:durableId="1824614131">
    <w:abstractNumId w:val="10"/>
  </w:num>
  <w:num w:numId="4" w16cid:durableId="1137722097">
    <w:abstractNumId w:val="8"/>
  </w:num>
  <w:num w:numId="5" w16cid:durableId="1468357759">
    <w:abstractNumId w:val="1"/>
  </w:num>
  <w:num w:numId="6" w16cid:durableId="1938320924">
    <w:abstractNumId w:val="6"/>
  </w:num>
  <w:num w:numId="7" w16cid:durableId="1245261723">
    <w:abstractNumId w:val="7"/>
  </w:num>
  <w:num w:numId="8" w16cid:durableId="1157109630">
    <w:abstractNumId w:val="3"/>
  </w:num>
  <w:num w:numId="9" w16cid:durableId="1373532974">
    <w:abstractNumId w:val="3"/>
  </w:num>
  <w:num w:numId="10" w16cid:durableId="942883778">
    <w:abstractNumId w:val="2"/>
  </w:num>
  <w:num w:numId="11" w16cid:durableId="1880433089">
    <w:abstractNumId w:val="3"/>
  </w:num>
  <w:num w:numId="12" w16cid:durableId="1676691389">
    <w:abstractNumId w:val="3"/>
  </w:num>
  <w:num w:numId="13" w16cid:durableId="952053225">
    <w:abstractNumId w:val="3"/>
  </w:num>
  <w:num w:numId="14" w16cid:durableId="806436237">
    <w:abstractNumId w:val="3"/>
  </w:num>
  <w:num w:numId="15" w16cid:durableId="1459883679">
    <w:abstractNumId w:val="9"/>
  </w:num>
  <w:num w:numId="16" w16cid:durableId="941690595">
    <w:abstractNumId w:val="5"/>
  </w:num>
  <w:num w:numId="17" w16cid:durableId="9869357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03DB"/>
    <w:rsid w:val="0000174C"/>
    <w:rsid w:val="000023F0"/>
    <w:rsid w:val="000028C3"/>
    <w:rsid w:val="000039D0"/>
    <w:rsid w:val="00007865"/>
    <w:rsid w:val="00013BDC"/>
    <w:rsid w:val="000143DD"/>
    <w:rsid w:val="000236FA"/>
    <w:rsid w:val="00032006"/>
    <w:rsid w:val="00041DD3"/>
    <w:rsid w:val="000540DC"/>
    <w:rsid w:val="00056951"/>
    <w:rsid w:val="00063159"/>
    <w:rsid w:val="00063278"/>
    <w:rsid w:val="00064ACD"/>
    <w:rsid w:val="00065E61"/>
    <w:rsid w:val="000718EA"/>
    <w:rsid w:val="000734CB"/>
    <w:rsid w:val="00074507"/>
    <w:rsid w:val="000770CA"/>
    <w:rsid w:val="00090240"/>
    <w:rsid w:val="00090392"/>
    <w:rsid w:val="00092B1F"/>
    <w:rsid w:val="00093CB0"/>
    <w:rsid w:val="000974FE"/>
    <w:rsid w:val="000A04DD"/>
    <w:rsid w:val="000A1293"/>
    <w:rsid w:val="000A4279"/>
    <w:rsid w:val="000C0BF0"/>
    <w:rsid w:val="000C6D88"/>
    <w:rsid w:val="000D19F7"/>
    <w:rsid w:val="000E00B4"/>
    <w:rsid w:val="000E1AD3"/>
    <w:rsid w:val="000E201E"/>
    <w:rsid w:val="000E29DC"/>
    <w:rsid w:val="000E4B04"/>
    <w:rsid w:val="000E624A"/>
    <w:rsid w:val="000E6ECB"/>
    <w:rsid w:val="000F01DD"/>
    <w:rsid w:val="000F364F"/>
    <w:rsid w:val="000F3651"/>
    <w:rsid w:val="000F6D0A"/>
    <w:rsid w:val="00101573"/>
    <w:rsid w:val="00105200"/>
    <w:rsid w:val="0010556A"/>
    <w:rsid w:val="00111D9A"/>
    <w:rsid w:val="00114804"/>
    <w:rsid w:val="00123467"/>
    <w:rsid w:val="00125ABE"/>
    <w:rsid w:val="00125C3C"/>
    <w:rsid w:val="00125FC4"/>
    <w:rsid w:val="00130D59"/>
    <w:rsid w:val="00135421"/>
    <w:rsid w:val="00143511"/>
    <w:rsid w:val="00161E1C"/>
    <w:rsid w:val="00166B99"/>
    <w:rsid w:val="0018124D"/>
    <w:rsid w:val="001812E1"/>
    <w:rsid w:val="00181B81"/>
    <w:rsid w:val="001847CC"/>
    <w:rsid w:val="001859C4"/>
    <w:rsid w:val="001870F0"/>
    <w:rsid w:val="00187D82"/>
    <w:rsid w:val="00192A41"/>
    <w:rsid w:val="00193B8E"/>
    <w:rsid w:val="0019731F"/>
    <w:rsid w:val="001976D8"/>
    <w:rsid w:val="001A027F"/>
    <w:rsid w:val="001B3F58"/>
    <w:rsid w:val="001B42C6"/>
    <w:rsid w:val="001C2CFC"/>
    <w:rsid w:val="001C7381"/>
    <w:rsid w:val="001C7FF2"/>
    <w:rsid w:val="001D1866"/>
    <w:rsid w:val="001D450A"/>
    <w:rsid w:val="001E6DB6"/>
    <w:rsid w:val="001E747F"/>
    <w:rsid w:val="001F1B61"/>
    <w:rsid w:val="001F38F9"/>
    <w:rsid w:val="001F4D06"/>
    <w:rsid w:val="00205B1A"/>
    <w:rsid w:val="00213E32"/>
    <w:rsid w:val="002162C4"/>
    <w:rsid w:val="002323B8"/>
    <w:rsid w:val="00234909"/>
    <w:rsid w:val="00241DD2"/>
    <w:rsid w:val="00243F64"/>
    <w:rsid w:val="00246D33"/>
    <w:rsid w:val="002560D3"/>
    <w:rsid w:val="0025652D"/>
    <w:rsid w:val="00257A35"/>
    <w:rsid w:val="00264565"/>
    <w:rsid w:val="002751DC"/>
    <w:rsid w:val="0027759B"/>
    <w:rsid w:val="00277885"/>
    <w:rsid w:val="00291EE0"/>
    <w:rsid w:val="00293A31"/>
    <w:rsid w:val="00293EB7"/>
    <w:rsid w:val="00295DB8"/>
    <w:rsid w:val="00297BD5"/>
    <w:rsid w:val="002A277B"/>
    <w:rsid w:val="002B4E66"/>
    <w:rsid w:val="002C24AE"/>
    <w:rsid w:val="002C25EA"/>
    <w:rsid w:val="002C4EF6"/>
    <w:rsid w:val="002C6D4D"/>
    <w:rsid w:val="002C73E3"/>
    <w:rsid w:val="002D6B0A"/>
    <w:rsid w:val="002E11C5"/>
    <w:rsid w:val="002E55AD"/>
    <w:rsid w:val="002E619F"/>
    <w:rsid w:val="00306050"/>
    <w:rsid w:val="003069B3"/>
    <w:rsid w:val="003118D5"/>
    <w:rsid w:val="00311A00"/>
    <w:rsid w:val="00314029"/>
    <w:rsid w:val="0031540F"/>
    <w:rsid w:val="00321864"/>
    <w:rsid w:val="00333384"/>
    <w:rsid w:val="0033726B"/>
    <w:rsid w:val="003403DB"/>
    <w:rsid w:val="00341D5F"/>
    <w:rsid w:val="00347BF8"/>
    <w:rsid w:val="003506B6"/>
    <w:rsid w:val="00351381"/>
    <w:rsid w:val="00351E4A"/>
    <w:rsid w:val="003549F3"/>
    <w:rsid w:val="00367011"/>
    <w:rsid w:val="00373C2E"/>
    <w:rsid w:val="00377F24"/>
    <w:rsid w:val="003824A4"/>
    <w:rsid w:val="003830DB"/>
    <w:rsid w:val="00391159"/>
    <w:rsid w:val="00392BA4"/>
    <w:rsid w:val="003A0E67"/>
    <w:rsid w:val="003A5016"/>
    <w:rsid w:val="003A5FB6"/>
    <w:rsid w:val="003A7845"/>
    <w:rsid w:val="003B7271"/>
    <w:rsid w:val="003D0A8C"/>
    <w:rsid w:val="003D0E16"/>
    <w:rsid w:val="003D566E"/>
    <w:rsid w:val="003E2101"/>
    <w:rsid w:val="003F49CF"/>
    <w:rsid w:val="003F5DFA"/>
    <w:rsid w:val="003F6121"/>
    <w:rsid w:val="00401154"/>
    <w:rsid w:val="0040494D"/>
    <w:rsid w:val="0042104D"/>
    <w:rsid w:val="0042179A"/>
    <w:rsid w:val="00422187"/>
    <w:rsid w:val="004247AF"/>
    <w:rsid w:val="00437CEE"/>
    <w:rsid w:val="00444720"/>
    <w:rsid w:val="004463C0"/>
    <w:rsid w:val="0045163F"/>
    <w:rsid w:val="00456A68"/>
    <w:rsid w:val="00457F98"/>
    <w:rsid w:val="00463DFD"/>
    <w:rsid w:val="00472C18"/>
    <w:rsid w:val="00476641"/>
    <w:rsid w:val="004773DF"/>
    <w:rsid w:val="0048183E"/>
    <w:rsid w:val="00481FF9"/>
    <w:rsid w:val="00482273"/>
    <w:rsid w:val="004848A4"/>
    <w:rsid w:val="0049050D"/>
    <w:rsid w:val="00492CE8"/>
    <w:rsid w:val="004A07A4"/>
    <w:rsid w:val="004A103A"/>
    <w:rsid w:val="004A4B6A"/>
    <w:rsid w:val="004A79F6"/>
    <w:rsid w:val="004B4BDE"/>
    <w:rsid w:val="004B5CD5"/>
    <w:rsid w:val="004C7595"/>
    <w:rsid w:val="004D2711"/>
    <w:rsid w:val="004F1968"/>
    <w:rsid w:val="004F301C"/>
    <w:rsid w:val="004F451C"/>
    <w:rsid w:val="004F66F6"/>
    <w:rsid w:val="00512A7D"/>
    <w:rsid w:val="00513458"/>
    <w:rsid w:val="00514E4E"/>
    <w:rsid w:val="0052250A"/>
    <w:rsid w:val="0053106E"/>
    <w:rsid w:val="00543BD7"/>
    <w:rsid w:val="00550BD3"/>
    <w:rsid w:val="0055128D"/>
    <w:rsid w:val="0055290A"/>
    <w:rsid w:val="0055308C"/>
    <w:rsid w:val="0055326D"/>
    <w:rsid w:val="00554E8B"/>
    <w:rsid w:val="00556AC2"/>
    <w:rsid w:val="00563CC5"/>
    <w:rsid w:val="00565661"/>
    <w:rsid w:val="005721A1"/>
    <w:rsid w:val="00582458"/>
    <w:rsid w:val="005837BB"/>
    <w:rsid w:val="00584593"/>
    <w:rsid w:val="005854DC"/>
    <w:rsid w:val="00590E70"/>
    <w:rsid w:val="00592D55"/>
    <w:rsid w:val="0059509C"/>
    <w:rsid w:val="005A152A"/>
    <w:rsid w:val="005A25C3"/>
    <w:rsid w:val="005A70F6"/>
    <w:rsid w:val="005A7BF4"/>
    <w:rsid w:val="005C2331"/>
    <w:rsid w:val="005D0B91"/>
    <w:rsid w:val="005E69D8"/>
    <w:rsid w:val="005F6DD5"/>
    <w:rsid w:val="005F7E4E"/>
    <w:rsid w:val="00601B89"/>
    <w:rsid w:val="00604FC6"/>
    <w:rsid w:val="00611416"/>
    <w:rsid w:val="006131FA"/>
    <w:rsid w:val="00613ECF"/>
    <w:rsid w:val="00617D07"/>
    <w:rsid w:val="006251AF"/>
    <w:rsid w:val="006302FB"/>
    <w:rsid w:val="006349F3"/>
    <w:rsid w:val="00634A1B"/>
    <w:rsid w:val="00635CC9"/>
    <w:rsid w:val="00654638"/>
    <w:rsid w:val="00657241"/>
    <w:rsid w:val="00667F3F"/>
    <w:rsid w:val="00677115"/>
    <w:rsid w:val="00681556"/>
    <w:rsid w:val="00682DB5"/>
    <w:rsid w:val="00683171"/>
    <w:rsid w:val="00683366"/>
    <w:rsid w:val="00683CBF"/>
    <w:rsid w:val="006A060E"/>
    <w:rsid w:val="006A0F79"/>
    <w:rsid w:val="006A24EE"/>
    <w:rsid w:val="006A4BEB"/>
    <w:rsid w:val="006B42F7"/>
    <w:rsid w:val="006B66B5"/>
    <w:rsid w:val="006C5102"/>
    <w:rsid w:val="006E37CA"/>
    <w:rsid w:val="006E3B11"/>
    <w:rsid w:val="006F0E1C"/>
    <w:rsid w:val="006F3125"/>
    <w:rsid w:val="006F429B"/>
    <w:rsid w:val="006F7D59"/>
    <w:rsid w:val="007065CF"/>
    <w:rsid w:val="00715447"/>
    <w:rsid w:val="00715D6B"/>
    <w:rsid w:val="00730F7E"/>
    <w:rsid w:val="0073751A"/>
    <w:rsid w:val="00746400"/>
    <w:rsid w:val="00753F97"/>
    <w:rsid w:val="0076050A"/>
    <w:rsid w:val="00767E59"/>
    <w:rsid w:val="007726FF"/>
    <w:rsid w:val="00773715"/>
    <w:rsid w:val="007902E4"/>
    <w:rsid w:val="00790D0B"/>
    <w:rsid w:val="00791B29"/>
    <w:rsid w:val="0079227B"/>
    <w:rsid w:val="00793032"/>
    <w:rsid w:val="007A7726"/>
    <w:rsid w:val="007A7AC3"/>
    <w:rsid w:val="007B05C4"/>
    <w:rsid w:val="007B14ED"/>
    <w:rsid w:val="007B3F89"/>
    <w:rsid w:val="007C0454"/>
    <w:rsid w:val="007C1AD1"/>
    <w:rsid w:val="007C7BBD"/>
    <w:rsid w:val="007D0E41"/>
    <w:rsid w:val="007D2560"/>
    <w:rsid w:val="007D473D"/>
    <w:rsid w:val="007D4D08"/>
    <w:rsid w:val="007D5A98"/>
    <w:rsid w:val="007D6780"/>
    <w:rsid w:val="007E4E06"/>
    <w:rsid w:val="007F0A5F"/>
    <w:rsid w:val="007F1E2F"/>
    <w:rsid w:val="007F2BB8"/>
    <w:rsid w:val="00805181"/>
    <w:rsid w:val="008111C0"/>
    <w:rsid w:val="00813EAF"/>
    <w:rsid w:val="008202B7"/>
    <w:rsid w:val="00824181"/>
    <w:rsid w:val="00827976"/>
    <w:rsid w:val="00834CF9"/>
    <w:rsid w:val="008404CE"/>
    <w:rsid w:val="008524DD"/>
    <w:rsid w:val="00855312"/>
    <w:rsid w:val="0085750F"/>
    <w:rsid w:val="00864CC6"/>
    <w:rsid w:val="00874336"/>
    <w:rsid w:val="00876F8B"/>
    <w:rsid w:val="0088003D"/>
    <w:rsid w:val="008808DD"/>
    <w:rsid w:val="00881EBB"/>
    <w:rsid w:val="00883953"/>
    <w:rsid w:val="00887C67"/>
    <w:rsid w:val="00891CC2"/>
    <w:rsid w:val="00897E30"/>
    <w:rsid w:val="008A6C40"/>
    <w:rsid w:val="008A70B1"/>
    <w:rsid w:val="008C0101"/>
    <w:rsid w:val="008C3434"/>
    <w:rsid w:val="008C6BC5"/>
    <w:rsid w:val="008D098B"/>
    <w:rsid w:val="008D0AE6"/>
    <w:rsid w:val="008D4AA6"/>
    <w:rsid w:val="008E23BB"/>
    <w:rsid w:val="008E354D"/>
    <w:rsid w:val="00901113"/>
    <w:rsid w:val="00904B8E"/>
    <w:rsid w:val="00907BDE"/>
    <w:rsid w:val="00911772"/>
    <w:rsid w:val="00913C00"/>
    <w:rsid w:val="00915627"/>
    <w:rsid w:val="00916F58"/>
    <w:rsid w:val="00932627"/>
    <w:rsid w:val="00933D38"/>
    <w:rsid w:val="00934F38"/>
    <w:rsid w:val="00942535"/>
    <w:rsid w:val="00944461"/>
    <w:rsid w:val="00945EB1"/>
    <w:rsid w:val="009465D9"/>
    <w:rsid w:val="00951509"/>
    <w:rsid w:val="00954EFE"/>
    <w:rsid w:val="00956F42"/>
    <w:rsid w:val="009626C0"/>
    <w:rsid w:val="00974026"/>
    <w:rsid w:val="009765B4"/>
    <w:rsid w:val="009813CD"/>
    <w:rsid w:val="009843FA"/>
    <w:rsid w:val="00990013"/>
    <w:rsid w:val="009922F1"/>
    <w:rsid w:val="00992BD5"/>
    <w:rsid w:val="00995D95"/>
    <w:rsid w:val="009A2967"/>
    <w:rsid w:val="009B726D"/>
    <w:rsid w:val="009C47F3"/>
    <w:rsid w:val="009C6C78"/>
    <w:rsid w:val="009C7FB2"/>
    <w:rsid w:val="009D0457"/>
    <w:rsid w:val="009E002E"/>
    <w:rsid w:val="009E0764"/>
    <w:rsid w:val="009E4C74"/>
    <w:rsid w:val="009F0684"/>
    <w:rsid w:val="009F117A"/>
    <w:rsid w:val="009F3907"/>
    <w:rsid w:val="009F582F"/>
    <w:rsid w:val="009F65EA"/>
    <w:rsid w:val="00A05485"/>
    <w:rsid w:val="00A1028F"/>
    <w:rsid w:val="00A17784"/>
    <w:rsid w:val="00A209B5"/>
    <w:rsid w:val="00A23456"/>
    <w:rsid w:val="00A253A2"/>
    <w:rsid w:val="00A31E58"/>
    <w:rsid w:val="00A33543"/>
    <w:rsid w:val="00A3728A"/>
    <w:rsid w:val="00A42220"/>
    <w:rsid w:val="00A52F39"/>
    <w:rsid w:val="00A6053B"/>
    <w:rsid w:val="00A645A7"/>
    <w:rsid w:val="00A6604A"/>
    <w:rsid w:val="00A75645"/>
    <w:rsid w:val="00A8085A"/>
    <w:rsid w:val="00A8307E"/>
    <w:rsid w:val="00A833DF"/>
    <w:rsid w:val="00A924EB"/>
    <w:rsid w:val="00AA2477"/>
    <w:rsid w:val="00AB0D5B"/>
    <w:rsid w:val="00AB6E19"/>
    <w:rsid w:val="00AE34A2"/>
    <w:rsid w:val="00AE3E76"/>
    <w:rsid w:val="00AF53DE"/>
    <w:rsid w:val="00AF604C"/>
    <w:rsid w:val="00AF7712"/>
    <w:rsid w:val="00B018BB"/>
    <w:rsid w:val="00B04BF0"/>
    <w:rsid w:val="00B239A9"/>
    <w:rsid w:val="00B23C52"/>
    <w:rsid w:val="00B32030"/>
    <w:rsid w:val="00B34985"/>
    <w:rsid w:val="00B34E88"/>
    <w:rsid w:val="00B41D22"/>
    <w:rsid w:val="00B45CD2"/>
    <w:rsid w:val="00B568F0"/>
    <w:rsid w:val="00B60DA2"/>
    <w:rsid w:val="00B618A3"/>
    <w:rsid w:val="00B66651"/>
    <w:rsid w:val="00B66925"/>
    <w:rsid w:val="00B869FE"/>
    <w:rsid w:val="00B901EA"/>
    <w:rsid w:val="00B91A8C"/>
    <w:rsid w:val="00B92AF6"/>
    <w:rsid w:val="00B95FA5"/>
    <w:rsid w:val="00BC1FF1"/>
    <w:rsid w:val="00BC5A25"/>
    <w:rsid w:val="00BD25C3"/>
    <w:rsid w:val="00BD41A6"/>
    <w:rsid w:val="00BD4335"/>
    <w:rsid w:val="00BD4A99"/>
    <w:rsid w:val="00BD66C3"/>
    <w:rsid w:val="00BD6BB1"/>
    <w:rsid w:val="00BE1E31"/>
    <w:rsid w:val="00BE39D2"/>
    <w:rsid w:val="00BF14ED"/>
    <w:rsid w:val="00C00BA4"/>
    <w:rsid w:val="00C025AE"/>
    <w:rsid w:val="00C0644C"/>
    <w:rsid w:val="00C0681A"/>
    <w:rsid w:val="00C06834"/>
    <w:rsid w:val="00C10EFF"/>
    <w:rsid w:val="00C16DBE"/>
    <w:rsid w:val="00C214D9"/>
    <w:rsid w:val="00C2571A"/>
    <w:rsid w:val="00C25E73"/>
    <w:rsid w:val="00C26735"/>
    <w:rsid w:val="00C41BDC"/>
    <w:rsid w:val="00C422C2"/>
    <w:rsid w:val="00C43F66"/>
    <w:rsid w:val="00C4635B"/>
    <w:rsid w:val="00C53AA3"/>
    <w:rsid w:val="00C55584"/>
    <w:rsid w:val="00C56777"/>
    <w:rsid w:val="00C57EFD"/>
    <w:rsid w:val="00C73A39"/>
    <w:rsid w:val="00C80185"/>
    <w:rsid w:val="00C80789"/>
    <w:rsid w:val="00C81B64"/>
    <w:rsid w:val="00C91672"/>
    <w:rsid w:val="00C91760"/>
    <w:rsid w:val="00C94A12"/>
    <w:rsid w:val="00C970A0"/>
    <w:rsid w:val="00CA0A20"/>
    <w:rsid w:val="00CA2E18"/>
    <w:rsid w:val="00CA4760"/>
    <w:rsid w:val="00CA7D85"/>
    <w:rsid w:val="00CB0559"/>
    <w:rsid w:val="00CB30D5"/>
    <w:rsid w:val="00CB4195"/>
    <w:rsid w:val="00CB68CF"/>
    <w:rsid w:val="00CC1BD8"/>
    <w:rsid w:val="00CC4948"/>
    <w:rsid w:val="00CC76C7"/>
    <w:rsid w:val="00CC7B22"/>
    <w:rsid w:val="00CD34FF"/>
    <w:rsid w:val="00CD3CD3"/>
    <w:rsid w:val="00D050DB"/>
    <w:rsid w:val="00D06BC3"/>
    <w:rsid w:val="00D11291"/>
    <w:rsid w:val="00D135FF"/>
    <w:rsid w:val="00D17BD6"/>
    <w:rsid w:val="00D307B5"/>
    <w:rsid w:val="00D369AB"/>
    <w:rsid w:val="00D40F18"/>
    <w:rsid w:val="00D46CE3"/>
    <w:rsid w:val="00D50A5F"/>
    <w:rsid w:val="00D6112E"/>
    <w:rsid w:val="00D6707D"/>
    <w:rsid w:val="00D747FD"/>
    <w:rsid w:val="00D8799F"/>
    <w:rsid w:val="00D87EAD"/>
    <w:rsid w:val="00D90BEF"/>
    <w:rsid w:val="00D95611"/>
    <w:rsid w:val="00DA1DE7"/>
    <w:rsid w:val="00DA54D3"/>
    <w:rsid w:val="00DA664A"/>
    <w:rsid w:val="00DB6966"/>
    <w:rsid w:val="00DB6C6E"/>
    <w:rsid w:val="00DB7479"/>
    <w:rsid w:val="00DB79A1"/>
    <w:rsid w:val="00DC09DF"/>
    <w:rsid w:val="00DC14DF"/>
    <w:rsid w:val="00DC24EC"/>
    <w:rsid w:val="00DD1A84"/>
    <w:rsid w:val="00DE35EF"/>
    <w:rsid w:val="00DF17AA"/>
    <w:rsid w:val="00E01150"/>
    <w:rsid w:val="00E05575"/>
    <w:rsid w:val="00E1045C"/>
    <w:rsid w:val="00E130E5"/>
    <w:rsid w:val="00E1541E"/>
    <w:rsid w:val="00E23B7C"/>
    <w:rsid w:val="00E35805"/>
    <w:rsid w:val="00E50ED7"/>
    <w:rsid w:val="00E51421"/>
    <w:rsid w:val="00E567F2"/>
    <w:rsid w:val="00E61418"/>
    <w:rsid w:val="00E65B12"/>
    <w:rsid w:val="00E75E06"/>
    <w:rsid w:val="00E82852"/>
    <w:rsid w:val="00E84C52"/>
    <w:rsid w:val="00E87ED0"/>
    <w:rsid w:val="00E90D50"/>
    <w:rsid w:val="00EA1893"/>
    <w:rsid w:val="00EA3EC3"/>
    <w:rsid w:val="00EA5802"/>
    <w:rsid w:val="00EA6E8D"/>
    <w:rsid w:val="00EB2FBA"/>
    <w:rsid w:val="00EB363F"/>
    <w:rsid w:val="00EB7A4B"/>
    <w:rsid w:val="00EC73B4"/>
    <w:rsid w:val="00ED4270"/>
    <w:rsid w:val="00EE6C0E"/>
    <w:rsid w:val="00EE6C74"/>
    <w:rsid w:val="00EF3B82"/>
    <w:rsid w:val="00F00E70"/>
    <w:rsid w:val="00F0261A"/>
    <w:rsid w:val="00F04D7D"/>
    <w:rsid w:val="00F10DFC"/>
    <w:rsid w:val="00F20309"/>
    <w:rsid w:val="00F250AC"/>
    <w:rsid w:val="00F256BF"/>
    <w:rsid w:val="00F51AE8"/>
    <w:rsid w:val="00F523B7"/>
    <w:rsid w:val="00F57FB2"/>
    <w:rsid w:val="00F62DA8"/>
    <w:rsid w:val="00F6566D"/>
    <w:rsid w:val="00F70B19"/>
    <w:rsid w:val="00F9071E"/>
    <w:rsid w:val="00FA3139"/>
    <w:rsid w:val="00FA59EF"/>
    <w:rsid w:val="00FB1887"/>
    <w:rsid w:val="00FB1DC4"/>
    <w:rsid w:val="00FB78ED"/>
    <w:rsid w:val="00FC1059"/>
    <w:rsid w:val="00FD387E"/>
    <w:rsid w:val="00FD4838"/>
    <w:rsid w:val="00FE1910"/>
    <w:rsid w:val="00FE78C1"/>
    <w:rsid w:val="00FF0CC6"/>
    <w:rsid w:val="00FF1F7C"/>
    <w:rsid w:val="00FF76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F11419"/>
  <w15:docId w15:val="{C85984E9-7505-4F5D-9C09-8B170868F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D4335"/>
    <w:rPr>
      <w:rFonts w:ascii="Times New Roman" w:hAnsi="Times New Roman"/>
      <w:sz w:val="24"/>
    </w:rPr>
  </w:style>
  <w:style w:type="paragraph" w:styleId="1">
    <w:name w:val="heading 1"/>
    <w:basedOn w:val="a"/>
    <w:next w:val="a"/>
    <w:link w:val="10"/>
    <w:uiPriority w:val="9"/>
    <w:qFormat/>
    <w:rsid w:val="0042179A"/>
    <w:pPr>
      <w:keepNext/>
      <w:keepLines/>
      <w:spacing w:before="240" w:after="0"/>
      <w:outlineLvl w:val="0"/>
    </w:pPr>
    <w:rPr>
      <w:rFonts w:ascii="Tahoma" w:eastAsiaTheme="majorEastAsia" w:hAnsi="Tahoma" w:cs="Tahoma"/>
      <w:b/>
      <w:sz w:val="20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EA189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5463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2179A"/>
    <w:rPr>
      <w:rFonts w:ascii="Tahoma" w:eastAsiaTheme="majorEastAsia" w:hAnsi="Tahoma" w:cs="Tahoma"/>
      <w:b/>
      <w:sz w:val="20"/>
      <w:szCs w:val="20"/>
    </w:rPr>
  </w:style>
  <w:style w:type="paragraph" w:styleId="a3">
    <w:name w:val="List Paragraph"/>
    <w:basedOn w:val="a"/>
    <w:uiPriority w:val="34"/>
    <w:qFormat/>
    <w:rsid w:val="003403DB"/>
    <w:pPr>
      <w:spacing w:after="200" w:line="276" w:lineRule="auto"/>
      <w:ind w:left="720"/>
      <w:contextualSpacing/>
    </w:pPr>
    <w:rPr>
      <w:rFonts w:ascii="Calibri" w:eastAsiaTheme="minorEastAsia" w:hAnsi="Calibri" w:cs="Times New Roman"/>
      <w:sz w:val="22"/>
    </w:rPr>
  </w:style>
  <w:style w:type="character" w:customStyle="1" w:styleId="30">
    <w:name w:val="Заголовок 3 Знак"/>
    <w:basedOn w:val="a0"/>
    <w:link w:val="3"/>
    <w:uiPriority w:val="9"/>
    <w:semiHidden/>
    <w:rsid w:val="0065463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4">
    <w:name w:val="Hyperlink"/>
    <w:basedOn w:val="a0"/>
    <w:uiPriority w:val="99"/>
    <w:unhideWhenUsed/>
    <w:rsid w:val="00437CEE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437CEE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semiHidden/>
    <w:rsid w:val="00EA189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mw-page-title-main">
    <w:name w:val="mw-page-title-main"/>
    <w:basedOn w:val="a0"/>
    <w:rsid w:val="00FB1DC4"/>
  </w:style>
  <w:style w:type="character" w:customStyle="1" w:styleId="a5">
    <w:name w:val="Стиль курсив"/>
    <w:qFormat/>
    <w:rsid w:val="00DA54D3"/>
    <w:rPr>
      <w:i/>
      <w:sz w:val="28"/>
    </w:rPr>
  </w:style>
  <w:style w:type="paragraph" w:customStyle="1" w:styleId="a6">
    <w:name w:val="Фамилия"/>
    <w:basedOn w:val="a"/>
    <w:next w:val="a"/>
    <w:rsid w:val="00092B1F"/>
    <w:pPr>
      <w:keepNext/>
      <w:keepLines/>
      <w:suppressAutoHyphens/>
      <w:spacing w:before="360" w:after="0" w:line="240" w:lineRule="auto"/>
      <w:jc w:val="center"/>
    </w:pPr>
    <w:rPr>
      <w:rFonts w:ascii="Myriad Pro Cond" w:eastAsiaTheme="minorEastAsia" w:hAnsi="Myriad Pro Cond" w:cs="Times New Roman"/>
      <w:b/>
      <w:sz w:val="20"/>
      <w:szCs w:val="24"/>
      <w:lang w:eastAsia="ru-RU"/>
    </w:rPr>
  </w:style>
  <w:style w:type="paragraph" w:customStyle="1" w:styleId="a7">
    <w:name w:val="Организация"/>
    <w:basedOn w:val="a"/>
    <w:next w:val="2"/>
    <w:rsid w:val="00092B1F"/>
    <w:pPr>
      <w:keepNext/>
      <w:keepLines/>
      <w:suppressAutoHyphens/>
      <w:spacing w:after="120" w:line="240" w:lineRule="auto"/>
      <w:jc w:val="center"/>
    </w:pPr>
    <w:rPr>
      <w:rFonts w:ascii="Myriad Pro Cond" w:eastAsiaTheme="minorEastAsia" w:hAnsi="Myriad Pro Cond" w:cs="Times New Roman"/>
      <w:sz w:val="20"/>
      <w:szCs w:val="24"/>
      <w:lang w:eastAsia="ru-RU"/>
    </w:rPr>
  </w:style>
  <w:style w:type="character" w:customStyle="1" w:styleId="a8">
    <w:name w:val="Стиль полужирный"/>
    <w:qFormat/>
    <w:rsid w:val="00092B1F"/>
    <w:rPr>
      <w:b/>
      <w:sz w:val="28"/>
    </w:rPr>
  </w:style>
  <w:style w:type="paragraph" w:styleId="a9">
    <w:name w:val="Document Map"/>
    <w:basedOn w:val="a"/>
    <w:link w:val="aa"/>
    <w:uiPriority w:val="99"/>
    <w:semiHidden/>
    <w:unhideWhenUsed/>
    <w:rsid w:val="00C807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Схема документа Знак"/>
    <w:basedOn w:val="a0"/>
    <w:link w:val="a9"/>
    <w:uiPriority w:val="99"/>
    <w:semiHidden/>
    <w:rsid w:val="00C80789"/>
    <w:rPr>
      <w:rFonts w:ascii="Tahoma" w:hAnsi="Tahoma" w:cs="Tahoma"/>
      <w:sz w:val="16"/>
      <w:szCs w:val="16"/>
    </w:rPr>
  </w:style>
  <w:style w:type="paragraph" w:styleId="ab">
    <w:name w:val="Normal (Web)"/>
    <w:basedOn w:val="a"/>
    <w:uiPriority w:val="99"/>
    <w:unhideWhenUsed/>
    <w:rsid w:val="005837BB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ru-RU"/>
    </w:rPr>
  </w:style>
  <w:style w:type="paragraph" w:customStyle="1" w:styleId="Default">
    <w:name w:val="Default"/>
    <w:rsid w:val="00C0683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c">
    <w:name w:val="footnote text"/>
    <w:basedOn w:val="a"/>
    <w:link w:val="ad"/>
    <w:uiPriority w:val="99"/>
    <w:semiHidden/>
    <w:unhideWhenUsed/>
    <w:rsid w:val="001C2CFC"/>
    <w:pPr>
      <w:spacing w:after="0"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1C2CFC"/>
    <w:rPr>
      <w:rFonts w:ascii="Times New Roman" w:hAnsi="Times New Roman"/>
      <w:sz w:val="20"/>
      <w:szCs w:val="20"/>
    </w:rPr>
  </w:style>
  <w:style w:type="character" w:styleId="ae">
    <w:name w:val="footnote reference"/>
    <w:basedOn w:val="a0"/>
    <w:uiPriority w:val="99"/>
    <w:semiHidden/>
    <w:unhideWhenUsed/>
    <w:rsid w:val="001C2CFC"/>
    <w:rPr>
      <w:vertAlign w:val="superscript"/>
    </w:rPr>
  </w:style>
  <w:style w:type="character" w:styleId="af">
    <w:name w:val="annotation reference"/>
    <w:basedOn w:val="a0"/>
    <w:uiPriority w:val="99"/>
    <w:semiHidden/>
    <w:unhideWhenUsed/>
    <w:rsid w:val="00617D0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617D07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617D07"/>
    <w:rPr>
      <w:rFonts w:ascii="Times New Roman" w:hAnsi="Times New Roman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617D07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617D07"/>
    <w:rPr>
      <w:rFonts w:ascii="Times New Roman" w:hAnsi="Times New Roman"/>
      <w:b/>
      <w:bCs/>
      <w:sz w:val="20"/>
      <w:szCs w:val="20"/>
    </w:rPr>
  </w:style>
  <w:style w:type="paragraph" w:styleId="af4">
    <w:name w:val="Balloon Text"/>
    <w:basedOn w:val="a"/>
    <w:link w:val="af5"/>
    <w:uiPriority w:val="99"/>
    <w:semiHidden/>
    <w:unhideWhenUsed/>
    <w:rsid w:val="00617D0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5">
    <w:name w:val="Текст выноски Знак"/>
    <w:basedOn w:val="a0"/>
    <w:link w:val="af4"/>
    <w:uiPriority w:val="99"/>
    <w:semiHidden/>
    <w:rsid w:val="00617D07"/>
    <w:rPr>
      <w:rFonts w:ascii="Segoe UI" w:hAnsi="Segoe UI" w:cs="Segoe UI"/>
      <w:sz w:val="18"/>
      <w:szCs w:val="18"/>
    </w:rPr>
  </w:style>
  <w:style w:type="paragraph" w:customStyle="1" w:styleId="af6">
    <w:name w:val="Аннотация статьи"/>
    <w:basedOn w:val="a"/>
    <w:next w:val="a"/>
    <w:qFormat/>
    <w:rsid w:val="00351E4A"/>
    <w:pPr>
      <w:keepNext/>
      <w:keepLines/>
      <w:adjustRightInd w:val="0"/>
      <w:snapToGrid w:val="0"/>
      <w:spacing w:before="240" w:after="240" w:line="216" w:lineRule="auto"/>
      <w:ind w:left="454" w:right="454" w:firstLine="454"/>
      <w:contextualSpacing/>
      <w:jc w:val="both"/>
    </w:pPr>
    <w:rPr>
      <w:rFonts w:ascii="Myriad Pro Cond" w:eastAsia="Batang" w:hAnsi="Myriad Pro Cond" w:cs="Times New Roman"/>
      <w:spacing w:val="1"/>
      <w:sz w:val="17"/>
      <w:szCs w:val="16"/>
      <w:lang w:eastAsia="ru-RU"/>
    </w:rPr>
  </w:style>
  <w:style w:type="character" w:customStyle="1" w:styleId="21">
    <w:name w:val="Неразрешенное упоминание2"/>
    <w:basedOn w:val="a0"/>
    <w:uiPriority w:val="99"/>
    <w:semiHidden/>
    <w:unhideWhenUsed/>
    <w:rsid w:val="009C7FB2"/>
    <w:rPr>
      <w:color w:val="605E5C"/>
      <w:shd w:val="clear" w:color="auto" w:fill="E1DFDD"/>
    </w:rPr>
  </w:style>
  <w:style w:type="character" w:styleId="af7">
    <w:name w:val="Unresolved Mention"/>
    <w:basedOn w:val="a0"/>
    <w:uiPriority w:val="99"/>
    <w:semiHidden/>
    <w:unhideWhenUsed/>
    <w:rsid w:val="004C7595"/>
    <w:rPr>
      <w:color w:val="605E5C"/>
      <w:shd w:val="clear" w:color="auto" w:fill="E1DFDD"/>
    </w:rPr>
  </w:style>
  <w:style w:type="character" w:styleId="af8">
    <w:name w:val="FollowedHyperlink"/>
    <w:basedOn w:val="a0"/>
    <w:uiPriority w:val="99"/>
    <w:semiHidden/>
    <w:unhideWhenUsed/>
    <w:rsid w:val="004C759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2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24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353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468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5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253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3827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50993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6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8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42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15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7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97157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443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5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8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1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10134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8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13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8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52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082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5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67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34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126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43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6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18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30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91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76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21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436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13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97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794430">
          <w:marLeft w:val="0"/>
          <w:marRight w:val="1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891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10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479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96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61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7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7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30321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08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93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34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0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2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96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281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7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7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9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9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60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510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41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1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0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84269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53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8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78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36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99524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1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5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387673">
          <w:marLeft w:val="0"/>
          <w:marRight w:val="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179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87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220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463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3790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56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778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419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95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9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1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544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865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1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700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144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763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3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50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26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47108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91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12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95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7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798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9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89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88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23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04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5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390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6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1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26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2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86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23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32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0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terfax.ru/interview/81907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turygin.om@uiec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passport.yandex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anki.ru/wikibank/banki_s_bazovoy_i_universalnoy_litsenziey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D1EAD0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4798F051-4601-40F3-B5C1-9147BA5687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5</Pages>
  <Words>2668</Words>
  <Characters>15211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Science</dc:creator>
  <cp:keywords/>
  <dc:description/>
  <cp:lastModifiedBy>Олег Турыгин</cp:lastModifiedBy>
  <cp:revision>3</cp:revision>
  <dcterms:created xsi:type="dcterms:W3CDTF">2023-06-19T16:53:00Z</dcterms:created>
  <dcterms:modified xsi:type="dcterms:W3CDTF">2023-06-19T19:20:00Z</dcterms:modified>
</cp:coreProperties>
</file>