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6E99" w:rsidRPr="00A36E99" w:rsidRDefault="00A36E99" w:rsidP="003913D9">
      <w:pPr>
        <w:tabs>
          <w:tab w:val="left" w:pos="567"/>
        </w:tabs>
        <w:ind w:right="-613"/>
        <w:jc w:val="right"/>
        <w:rPr>
          <w:rFonts w:ascii="Times New Roman" w:hAnsi="Times New Roman" w:cs="Times New Roman"/>
          <w:b/>
          <w:bCs/>
        </w:rPr>
      </w:pPr>
      <w:proofErr w:type="spellStart"/>
      <w:r>
        <w:rPr>
          <w:rFonts w:ascii="Times New Roman" w:hAnsi="Times New Roman" w:cs="Times New Roman"/>
          <w:b/>
          <w:bCs/>
        </w:rPr>
        <w:t>Б</w:t>
      </w:r>
      <w:r w:rsidRPr="00A36E99">
        <w:rPr>
          <w:rFonts w:ascii="Times New Roman" w:hAnsi="Times New Roman" w:cs="Times New Roman"/>
          <w:b/>
          <w:bCs/>
        </w:rPr>
        <w:t>ородовская</w:t>
      </w:r>
      <w:proofErr w:type="spellEnd"/>
      <w:r w:rsidRPr="00A36E99">
        <w:rPr>
          <w:rFonts w:ascii="Times New Roman" w:hAnsi="Times New Roman" w:cs="Times New Roman"/>
          <w:b/>
          <w:bCs/>
        </w:rPr>
        <w:t xml:space="preserve"> А.С., Дубина О.Д.</w:t>
      </w:r>
    </w:p>
    <w:p w:rsidR="00C31014" w:rsidRDefault="00C31014" w:rsidP="003913D9">
      <w:pPr>
        <w:tabs>
          <w:tab w:val="left" w:pos="567"/>
        </w:tabs>
        <w:ind w:right="-1"/>
        <w:jc w:val="center"/>
        <w:rPr>
          <w:rFonts w:ascii="Times New Roman" w:hAnsi="Times New Roman" w:cs="Times New Roman"/>
          <w:b/>
          <w:bCs/>
        </w:rPr>
      </w:pPr>
      <w:r w:rsidRPr="00A36E99">
        <w:rPr>
          <w:rFonts w:ascii="Times New Roman" w:hAnsi="Times New Roman" w:cs="Times New Roman"/>
        </w:rPr>
        <w:tab/>
      </w:r>
      <w:r w:rsidR="002B0D02" w:rsidRPr="002B0D02">
        <w:rPr>
          <w:rFonts w:ascii="Times New Roman" w:hAnsi="Times New Roman" w:cs="Times New Roman"/>
          <w:b/>
          <w:bCs/>
        </w:rPr>
        <w:t xml:space="preserve">ИННОВАЦИОННАЯ ДЕЯТЕЛЬНОСТЬ КАК ДРАЙВЕР ПОВЫШЕНИЯ КОНКУРЕНТОСПОСОБНОСТИ ПРЕДПРИЯТИЯ НА МИРОВОМ УРОВНЕ (НА ПРИМЕРЕ </w:t>
      </w:r>
      <w:r w:rsidR="008125C5">
        <w:rPr>
          <w:rFonts w:ascii="Times New Roman" w:hAnsi="Times New Roman" w:cs="Times New Roman"/>
          <w:b/>
          <w:bCs/>
        </w:rPr>
        <w:t>ОАО</w:t>
      </w:r>
      <w:r w:rsidR="002B0D02" w:rsidRPr="002B0D02">
        <w:rPr>
          <w:rFonts w:ascii="Times New Roman" w:hAnsi="Times New Roman" w:cs="Times New Roman"/>
          <w:b/>
          <w:bCs/>
        </w:rPr>
        <w:t xml:space="preserve"> «</w:t>
      </w:r>
      <w:r w:rsidR="008125C5" w:rsidRPr="002B0D02">
        <w:rPr>
          <w:rFonts w:ascii="Times New Roman" w:hAnsi="Times New Roman" w:cs="Times New Roman"/>
          <w:b/>
          <w:bCs/>
        </w:rPr>
        <w:t>БЕЛАЗ</w:t>
      </w:r>
      <w:r w:rsidR="002B0D02" w:rsidRPr="002B0D02">
        <w:rPr>
          <w:rFonts w:ascii="Times New Roman" w:hAnsi="Times New Roman" w:cs="Times New Roman"/>
          <w:b/>
          <w:bCs/>
        </w:rPr>
        <w:t>» УПРАВЛЯЮЩАЯ КОМПАНИЯ ХОЛДИНГА «БЕЛАЗ-ХОЛДИНГ»)</w:t>
      </w:r>
    </w:p>
    <w:p w:rsidR="003913D9" w:rsidRPr="00A36E99" w:rsidRDefault="003913D9" w:rsidP="003913D9">
      <w:pPr>
        <w:tabs>
          <w:tab w:val="left" w:pos="567"/>
        </w:tabs>
        <w:ind w:right="-1"/>
        <w:jc w:val="center"/>
        <w:rPr>
          <w:rFonts w:ascii="Times New Roman" w:hAnsi="Times New Roman" w:cs="Times New Roman"/>
          <w:b/>
          <w:bCs/>
        </w:rPr>
      </w:pPr>
    </w:p>
    <w:p w:rsidR="003913D9" w:rsidRDefault="003913D9" w:rsidP="00C309DA">
      <w:pPr>
        <w:ind w:right="-613" w:firstLine="709"/>
        <w:jc w:val="both"/>
        <w:rPr>
          <w:rFonts w:ascii="Times New Roman" w:hAnsi="Times New Roman" w:cs="Times New Roman"/>
          <w:i/>
          <w:iCs/>
        </w:rPr>
      </w:pPr>
      <w:r w:rsidRPr="003913D9">
        <w:rPr>
          <w:rFonts w:ascii="Times New Roman" w:hAnsi="Times New Roman" w:cs="Times New Roman"/>
          <w:b/>
          <w:bCs/>
          <w:i/>
          <w:iCs/>
        </w:rPr>
        <w:t xml:space="preserve">Аннотация. </w:t>
      </w:r>
      <w:r w:rsidRPr="003913D9">
        <w:rPr>
          <w:rFonts w:ascii="Times New Roman" w:hAnsi="Times New Roman" w:cs="Times New Roman"/>
          <w:i/>
          <w:iCs/>
        </w:rPr>
        <w:t xml:space="preserve">В статье </w:t>
      </w:r>
      <w:r w:rsidR="00C77F51" w:rsidRPr="00C77F51">
        <w:rPr>
          <w:rFonts w:ascii="Times New Roman" w:hAnsi="Times New Roman" w:cs="Times New Roman"/>
          <w:i/>
          <w:iCs/>
        </w:rPr>
        <w:t>проведён анализ инновационной деятельности,</w:t>
      </w:r>
      <w:r w:rsidR="00C309DA" w:rsidRPr="00C309DA">
        <w:rPr>
          <w:rFonts w:ascii="Times New Roman" w:hAnsi="Times New Roman" w:cs="Times New Roman"/>
          <w:i/>
          <w:iCs/>
        </w:rPr>
        <w:t xml:space="preserve"> </w:t>
      </w:r>
      <w:r w:rsidR="00C77F51" w:rsidRPr="00C77F51">
        <w:rPr>
          <w:rFonts w:ascii="Times New Roman" w:hAnsi="Times New Roman" w:cs="Times New Roman"/>
          <w:i/>
          <w:iCs/>
        </w:rPr>
        <w:t>выявлены основные конкурентные преимущества и недостатки ОАО «БЕЛАЗ»,</w:t>
      </w:r>
      <w:r w:rsidR="00C309DA" w:rsidRPr="00C309DA">
        <w:rPr>
          <w:rFonts w:ascii="Times New Roman" w:hAnsi="Times New Roman" w:cs="Times New Roman"/>
          <w:i/>
          <w:iCs/>
        </w:rPr>
        <w:t xml:space="preserve"> </w:t>
      </w:r>
      <w:r w:rsidR="00C77F51" w:rsidRPr="00C77F51">
        <w:rPr>
          <w:rFonts w:ascii="Times New Roman" w:hAnsi="Times New Roman" w:cs="Times New Roman"/>
          <w:i/>
          <w:iCs/>
        </w:rPr>
        <w:t>разработаны направления развития инновационной деятельности в ОАО</w:t>
      </w:r>
      <w:r w:rsidR="00C309DA" w:rsidRPr="00C309DA">
        <w:rPr>
          <w:rFonts w:ascii="Times New Roman" w:hAnsi="Times New Roman" w:cs="Times New Roman"/>
          <w:i/>
          <w:iCs/>
        </w:rPr>
        <w:t xml:space="preserve"> </w:t>
      </w:r>
      <w:r w:rsidR="00C77F51" w:rsidRPr="00C77F51">
        <w:rPr>
          <w:rFonts w:ascii="Times New Roman" w:hAnsi="Times New Roman" w:cs="Times New Roman"/>
          <w:i/>
          <w:iCs/>
        </w:rPr>
        <w:t>«БЕЛАЗ».</w:t>
      </w:r>
    </w:p>
    <w:p w:rsidR="003913D9" w:rsidRDefault="003913D9" w:rsidP="00C309DA">
      <w:pPr>
        <w:pStyle w:val="a4"/>
        <w:spacing w:before="0" w:beforeAutospacing="0" w:after="0" w:afterAutospacing="0"/>
        <w:ind w:right="-613" w:firstLine="709"/>
        <w:jc w:val="both"/>
        <w:rPr>
          <w:rFonts w:ascii="TimesNewRomanPS" w:hAnsi="TimesNewRomanPS"/>
          <w:i/>
          <w:iCs/>
        </w:rPr>
      </w:pPr>
      <w:r>
        <w:rPr>
          <w:rFonts w:ascii="TimesNewRomanPS" w:hAnsi="TimesNewRomanPS"/>
          <w:b/>
          <w:bCs/>
          <w:i/>
          <w:iCs/>
        </w:rPr>
        <w:t xml:space="preserve">Ключевые слова: </w:t>
      </w:r>
      <w:r w:rsidR="00083EDA" w:rsidRPr="00083EDA">
        <w:rPr>
          <w:rFonts w:ascii="TimesNewRomanPS" w:hAnsi="TimesNewRomanPS"/>
          <w:i/>
          <w:iCs/>
        </w:rPr>
        <w:t>Инновационная деятельность, инновации, инновационные технологии, инновационное развитие.</w:t>
      </w:r>
    </w:p>
    <w:p w:rsidR="003913D9" w:rsidRPr="003913D9" w:rsidRDefault="003913D9" w:rsidP="0056484E">
      <w:pPr>
        <w:pStyle w:val="a4"/>
        <w:spacing w:before="0" w:beforeAutospacing="0" w:after="0" w:afterAutospacing="0"/>
        <w:ind w:right="-613" w:firstLine="709"/>
        <w:jc w:val="both"/>
        <w:rPr>
          <w:rFonts w:ascii="TimesNewRomanPS" w:hAnsi="TimesNewRomanPS"/>
          <w:i/>
          <w:iCs/>
        </w:rPr>
      </w:pPr>
    </w:p>
    <w:p w:rsidR="00C31014" w:rsidRPr="00A36E99" w:rsidRDefault="00C31014" w:rsidP="0056484E">
      <w:pPr>
        <w:pStyle w:val="a4"/>
        <w:spacing w:before="0" w:beforeAutospacing="0" w:after="0" w:afterAutospacing="0"/>
        <w:ind w:right="-613" w:firstLine="709"/>
        <w:jc w:val="both"/>
        <w:rPr>
          <w:shd w:val="clear" w:color="auto" w:fill="FFFFFF"/>
        </w:rPr>
      </w:pPr>
      <w:r w:rsidRPr="00A36E99">
        <w:rPr>
          <w:shd w:val="clear" w:color="auto" w:fill="FFFFFF"/>
        </w:rPr>
        <w:t>Инновационные процессы в настоящее время приобрели большую значимость. Инновации ведут к обновлению рынка, улучшению качества и расширению ассортимента товаров и услуг, созданию новых методов производства, сбыта продукции, повышению эффективности управления. Именно поэтому их необходимо широко внедрять и использовать на предприятиях.</w:t>
      </w:r>
    </w:p>
    <w:p w:rsidR="00C31014" w:rsidRDefault="00C31014" w:rsidP="0056484E">
      <w:pPr>
        <w:ind w:right="-613" w:firstLine="708"/>
        <w:jc w:val="both"/>
      </w:pPr>
      <w:r w:rsidRPr="00A36E99">
        <w:rPr>
          <w:rFonts w:ascii="Times New Roman" w:hAnsi="Times New Roman" w:cs="Times New Roman"/>
        </w:rPr>
        <w:t>Важнейшей социально-экономической задачей Республики Беларусь в настоящее время является повышение эффективности использования научных разработок в производстве. В связи с этим была подготовлена и утверждена стратегия «Наука и технологии: 2018–2040».</w:t>
      </w:r>
      <w:r w:rsidRPr="00A36E99">
        <w:t xml:space="preserve"> </w:t>
      </w:r>
    </w:p>
    <w:p w:rsidR="00755AF5" w:rsidRPr="00755AF5" w:rsidRDefault="00755AF5" w:rsidP="00755AF5">
      <w:pPr>
        <w:ind w:right="-613" w:firstLine="708"/>
        <w:jc w:val="both"/>
        <w:rPr>
          <w:rFonts w:ascii="Times New Roman" w:hAnsi="Times New Roman" w:cs="Times New Roman"/>
        </w:rPr>
      </w:pPr>
      <w:r w:rsidRPr="00755AF5">
        <w:rPr>
          <w:rFonts w:ascii="Times New Roman" w:hAnsi="Times New Roman" w:cs="Times New Roman"/>
        </w:rPr>
        <w:t>Реализация стратегии предполагает три этапа. На данный момент мы находимся на втором этапе, а именно:</w:t>
      </w:r>
      <w:r>
        <w:rPr>
          <w:rFonts w:ascii="Times New Roman" w:hAnsi="Times New Roman" w:cs="Times New Roman"/>
        </w:rPr>
        <w:t xml:space="preserve"> «</w:t>
      </w:r>
      <w:r w:rsidRPr="00755AF5">
        <w:rPr>
          <w:rFonts w:ascii="Times New Roman" w:hAnsi="Times New Roman" w:cs="Times New Roman"/>
        </w:rPr>
        <w:t>2021-2030 гг. - создание системных условий для цифровой интеллектуальной модернизации традиционных отраслей и выбор точек роста наукоемкой экономики Беларуси</w:t>
      </w:r>
      <w:r>
        <w:rPr>
          <w:rFonts w:ascii="Times New Roman" w:hAnsi="Times New Roman" w:cs="Times New Roman"/>
        </w:rPr>
        <w:t>».</w:t>
      </w:r>
    </w:p>
    <w:p w:rsidR="00C31014" w:rsidRPr="00A36E99" w:rsidRDefault="00C31014" w:rsidP="00C31014">
      <w:pPr>
        <w:ind w:right="-613" w:firstLine="708"/>
        <w:jc w:val="both"/>
        <w:rPr>
          <w:rFonts w:ascii="Times New Roman" w:hAnsi="Times New Roman" w:cs="Times New Roman"/>
          <w:color w:val="000000"/>
          <w:shd w:val="clear" w:color="auto" w:fill="FFFFFF"/>
        </w:rPr>
      </w:pPr>
      <w:r w:rsidRPr="00A36E99">
        <w:rPr>
          <w:rFonts w:ascii="Times New Roman" w:hAnsi="Times New Roman" w:cs="Times New Roman"/>
          <w:color w:val="000000"/>
          <w:shd w:val="clear" w:color="auto" w:fill="FFFFFF"/>
        </w:rPr>
        <w:t xml:space="preserve">Показатель удельного веса инновационной продукции в общем объеме реализованной </w:t>
      </w:r>
      <w:r w:rsidR="00C05550">
        <w:rPr>
          <w:rFonts w:ascii="Times New Roman" w:hAnsi="Times New Roman" w:cs="Times New Roman"/>
          <w:color w:val="000000"/>
          <w:shd w:val="clear" w:color="auto" w:fill="FFFFFF"/>
        </w:rPr>
        <w:t>техники за 2021 го</w:t>
      </w:r>
      <w:r w:rsidR="00C05550" w:rsidRPr="00F30217">
        <w:rPr>
          <w:rFonts w:ascii="Times New Roman" w:hAnsi="Times New Roman" w:cs="Times New Roman"/>
          <w:color w:val="000000"/>
          <w:shd w:val="clear" w:color="auto" w:fill="FFFFFF"/>
        </w:rPr>
        <w:t>д</w:t>
      </w:r>
      <w:r w:rsidRPr="00A36E99">
        <w:rPr>
          <w:rFonts w:ascii="Times New Roman" w:hAnsi="Times New Roman" w:cs="Times New Roman"/>
          <w:color w:val="000000"/>
          <w:shd w:val="clear" w:color="auto" w:fill="FFFFFF"/>
        </w:rPr>
        <w:t xml:space="preserve"> в ОАО «БЕЛАЗ» составил 53,8 %.</w:t>
      </w:r>
    </w:p>
    <w:p w:rsidR="00C31014" w:rsidRDefault="00C05550" w:rsidP="00C31014">
      <w:pPr>
        <w:ind w:right="-613" w:firstLine="708"/>
        <w:jc w:val="both"/>
        <w:rPr>
          <w:rFonts w:ascii="Times New Roman" w:hAnsi="Times New Roman" w:cs="Times New Roman"/>
          <w:color w:val="000000"/>
          <w:shd w:val="clear" w:color="auto" w:fill="FFFFFF"/>
        </w:rPr>
      </w:pPr>
      <w:r w:rsidRPr="00525176">
        <w:rPr>
          <w:rFonts w:ascii="Times New Roman" w:hAnsi="Times New Roman" w:cs="Times New Roman"/>
          <w:color w:val="000000"/>
          <w:shd w:val="clear" w:color="auto" w:fill="FFFFFF"/>
        </w:rPr>
        <w:t>В настоящее время ОАО «БЕЛАЗ»</w:t>
      </w:r>
      <w:r w:rsidRPr="00A36E99">
        <w:rPr>
          <w:rFonts w:ascii="Times New Roman" w:hAnsi="Times New Roman" w:cs="Times New Roman"/>
          <w:color w:val="000000"/>
          <w:shd w:val="clear" w:color="auto" w:fill="FFFFFF"/>
        </w:rPr>
        <w:t xml:space="preserve"> </w:t>
      </w:r>
      <w:r w:rsidR="00C31014" w:rsidRPr="00A36E99">
        <w:rPr>
          <w:rFonts w:ascii="Times New Roman" w:hAnsi="Times New Roman" w:cs="Times New Roman"/>
          <w:color w:val="000000"/>
          <w:shd w:val="clear" w:color="auto" w:fill="FFFFFF"/>
        </w:rPr>
        <w:t>вышел в лидеры продаж по карьерной технике в мире (до 25–30 % рынка) на общую сумму 1 млрд долл. США при 12 тыс. занятых в производстве, что по удельному показателю является одним из рекордных достижений экспортеров Республики Беларусь.</w:t>
      </w:r>
    </w:p>
    <w:p w:rsidR="003913D9" w:rsidRPr="00A36E99" w:rsidRDefault="003913D9" w:rsidP="003913D9">
      <w:pPr>
        <w:ind w:right="-613" w:firstLine="708"/>
        <w:jc w:val="right"/>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Таблица 1</w:t>
      </w:r>
    </w:p>
    <w:p w:rsidR="00C31014" w:rsidRPr="003913D9" w:rsidRDefault="00C31014" w:rsidP="00C31014">
      <w:pPr>
        <w:ind w:right="-613" w:firstLine="708"/>
        <w:jc w:val="both"/>
        <w:rPr>
          <w:rFonts w:ascii="Times New Roman" w:hAnsi="Times New Roman" w:cs="Times New Roman"/>
          <w:bCs/>
          <w:color w:val="000000"/>
        </w:rPr>
      </w:pPr>
      <w:r w:rsidRPr="003913D9">
        <w:rPr>
          <w:rFonts w:ascii="Times New Roman" w:hAnsi="Times New Roman" w:cs="Times New Roman"/>
          <w:bCs/>
          <w:color w:val="000000"/>
        </w:rPr>
        <w:t>Показатели инновационной и инвестиционной деятельности ОАО «БЕЛАЗ»</w:t>
      </w:r>
    </w:p>
    <w:tbl>
      <w:tblPr>
        <w:tblStyle w:val="a5"/>
        <w:tblW w:w="9634" w:type="dxa"/>
        <w:tblLook w:val="04A0" w:firstRow="1" w:lastRow="0" w:firstColumn="1" w:lastColumn="0" w:noHBand="0" w:noVBand="1"/>
      </w:tblPr>
      <w:tblGrid>
        <w:gridCol w:w="5524"/>
        <w:gridCol w:w="2126"/>
        <w:gridCol w:w="1984"/>
      </w:tblGrid>
      <w:tr w:rsidR="00C31014" w:rsidRPr="00A36E99" w:rsidTr="003913D9">
        <w:tc>
          <w:tcPr>
            <w:tcW w:w="5524" w:type="dxa"/>
            <w:vMerge w:val="restart"/>
            <w:vAlign w:val="center"/>
          </w:tcPr>
          <w:p w:rsidR="00C31014" w:rsidRPr="00A36E99" w:rsidRDefault="00C31014" w:rsidP="007C7B0B">
            <w:pPr>
              <w:jc w:val="center"/>
              <w:rPr>
                <w:rFonts w:ascii="Times New Roman" w:hAnsi="Times New Roman" w:cs="Times New Roman"/>
                <w:sz w:val="24"/>
                <w:szCs w:val="24"/>
              </w:rPr>
            </w:pPr>
            <w:r w:rsidRPr="00A36E99">
              <w:rPr>
                <w:rFonts w:ascii="Times New Roman" w:hAnsi="Times New Roman" w:cs="Times New Roman"/>
                <w:sz w:val="24"/>
                <w:szCs w:val="24"/>
              </w:rPr>
              <w:t>Наименование показателя</w:t>
            </w:r>
          </w:p>
        </w:tc>
        <w:tc>
          <w:tcPr>
            <w:tcW w:w="4110" w:type="dxa"/>
            <w:gridSpan w:val="2"/>
          </w:tcPr>
          <w:p w:rsidR="00C31014" w:rsidRPr="00A36E99" w:rsidRDefault="00C31014" w:rsidP="007C7B0B">
            <w:pPr>
              <w:jc w:val="center"/>
              <w:rPr>
                <w:rFonts w:ascii="Times New Roman" w:hAnsi="Times New Roman" w:cs="Times New Roman"/>
                <w:sz w:val="24"/>
                <w:szCs w:val="24"/>
              </w:rPr>
            </w:pPr>
            <w:r w:rsidRPr="00A36E99">
              <w:rPr>
                <w:rFonts w:ascii="Times New Roman" w:hAnsi="Times New Roman" w:cs="Times New Roman"/>
                <w:sz w:val="24"/>
                <w:szCs w:val="24"/>
              </w:rPr>
              <w:t>Значение</w:t>
            </w:r>
          </w:p>
        </w:tc>
      </w:tr>
      <w:tr w:rsidR="00C31014" w:rsidRPr="00A36E99" w:rsidTr="003913D9">
        <w:tc>
          <w:tcPr>
            <w:tcW w:w="5524" w:type="dxa"/>
            <w:vMerge/>
          </w:tcPr>
          <w:p w:rsidR="00C31014" w:rsidRPr="00A36E99" w:rsidRDefault="00C31014" w:rsidP="007C7B0B">
            <w:pPr>
              <w:rPr>
                <w:rFonts w:ascii="Times New Roman" w:hAnsi="Times New Roman" w:cs="Times New Roman"/>
                <w:sz w:val="24"/>
                <w:szCs w:val="24"/>
              </w:rPr>
            </w:pPr>
          </w:p>
        </w:tc>
        <w:tc>
          <w:tcPr>
            <w:tcW w:w="2126" w:type="dxa"/>
          </w:tcPr>
          <w:p w:rsidR="00C31014" w:rsidRPr="00A36E99" w:rsidRDefault="00C31014" w:rsidP="007C7B0B">
            <w:pPr>
              <w:jc w:val="center"/>
              <w:rPr>
                <w:rFonts w:ascii="Times New Roman" w:hAnsi="Times New Roman" w:cs="Times New Roman"/>
                <w:sz w:val="24"/>
                <w:szCs w:val="24"/>
              </w:rPr>
            </w:pPr>
            <w:r w:rsidRPr="00A36E99">
              <w:rPr>
                <w:rFonts w:ascii="Times New Roman" w:hAnsi="Times New Roman" w:cs="Times New Roman"/>
                <w:sz w:val="24"/>
                <w:szCs w:val="24"/>
              </w:rPr>
              <w:t>2020</w:t>
            </w:r>
          </w:p>
        </w:tc>
        <w:tc>
          <w:tcPr>
            <w:tcW w:w="1984" w:type="dxa"/>
          </w:tcPr>
          <w:p w:rsidR="00C31014" w:rsidRPr="00A36E99" w:rsidRDefault="00C31014" w:rsidP="007C7B0B">
            <w:pPr>
              <w:jc w:val="center"/>
              <w:rPr>
                <w:rFonts w:ascii="Times New Roman" w:hAnsi="Times New Roman" w:cs="Times New Roman"/>
                <w:sz w:val="24"/>
                <w:szCs w:val="24"/>
              </w:rPr>
            </w:pPr>
            <w:r w:rsidRPr="00A36E99">
              <w:rPr>
                <w:rFonts w:ascii="Times New Roman" w:hAnsi="Times New Roman" w:cs="Times New Roman"/>
                <w:sz w:val="24"/>
                <w:szCs w:val="24"/>
              </w:rPr>
              <w:t>2021</w:t>
            </w:r>
          </w:p>
        </w:tc>
      </w:tr>
      <w:tr w:rsidR="00C31014" w:rsidRPr="00A36E99" w:rsidTr="003913D9">
        <w:tc>
          <w:tcPr>
            <w:tcW w:w="5524" w:type="dxa"/>
          </w:tcPr>
          <w:p w:rsidR="00C31014" w:rsidRPr="00A36E99" w:rsidRDefault="00C31014" w:rsidP="007C7B0B">
            <w:pPr>
              <w:rPr>
                <w:rFonts w:ascii="Times New Roman" w:hAnsi="Times New Roman" w:cs="Times New Roman"/>
                <w:sz w:val="24"/>
                <w:szCs w:val="24"/>
              </w:rPr>
            </w:pPr>
            <w:r w:rsidRPr="00A36E99">
              <w:rPr>
                <w:rFonts w:ascii="Times New Roman" w:hAnsi="Times New Roman" w:cs="Times New Roman"/>
                <w:sz w:val="24"/>
                <w:szCs w:val="24"/>
              </w:rPr>
              <w:t xml:space="preserve">Объём затрат на проведение исследований и разработку новой продукции, </w:t>
            </w:r>
            <w:proofErr w:type="spellStart"/>
            <w:r w:rsidRPr="00A36E99">
              <w:rPr>
                <w:rFonts w:ascii="Times New Roman" w:hAnsi="Times New Roman" w:cs="Times New Roman"/>
                <w:sz w:val="24"/>
                <w:szCs w:val="24"/>
              </w:rPr>
              <w:t>тыс.р</w:t>
            </w:r>
            <w:proofErr w:type="spellEnd"/>
            <w:r w:rsidRPr="00A36E99">
              <w:rPr>
                <w:rFonts w:ascii="Times New Roman" w:hAnsi="Times New Roman" w:cs="Times New Roman"/>
                <w:sz w:val="24"/>
                <w:szCs w:val="24"/>
              </w:rPr>
              <w:t>.</w:t>
            </w:r>
          </w:p>
        </w:tc>
        <w:tc>
          <w:tcPr>
            <w:tcW w:w="2126" w:type="dxa"/>
            <w:vAlign w:val="center"/>
          </w:tcPr>
          <w:p w:rsidR="00C31014" w:rsidRPr="00A36E99" w:rsidRDefault="00C31014" w:rsidP="007C7B0B">
            <w:pPr>
              <w:jc w:val="center"/>
              <w:rPr>
                <w:rFonts w:ascii="Times New Roman" w:hAnsi="Times New Roman" w:cs="Times New Roman"/>
                <w:sz w:val="24"/>
                <w:szCs w:val="24"/>
              </w:rPr>
            </w:pPr>
            <w:r w:rsidRPr="00A36E99">
              <w:rPr>
                <w:rFonts w:ascii="Times New Roman" w:hAnsi="Times New Roman" w:cs="Times New Roman"/>
                <w:sz w:val="24"/>
                <w:szCs w:val="24"/>
              </w:rPr>
              <w:t>13 640,25</w:t>
            </w:r>
          </w:p>
        </w:tc>
        <w:tc>
          <w:tcPr>
            <w:tcW w:w="1984" w:type="dxa"/>
            <w:vAlign w:val="center"/>
          </w:tcPr>
          <w:p w:rsidR="00C31014" w:rsidRPr="00A36E99" w:rsidRDefault="00C31014" w:rsidP="007C7B0B">
            <w:pPr>
              <w:jc w:val="center"/>
              <w:rPr>
                <w:rFonts w:ascii="Times New Roman" w:hAnsi="Times New Roman" w:cs="Times New Roman"/>
                <w:sz w:val="24"/>
                <w:szCs w:val="24"/>
              </w:rPr>
            </w:pPr>
            <w:r w:rsidRPr="00A36E99">
              <w:rPr>
                <w:rFonts w:ascii="Times New Roman" w:hAnsi="Times New Roman" w:cs="Times New Roman"/>
                <w:sz w:val="24"/>
                <w:szCs w:val="24"/>
              </w:rPr>
              <w:t>18 221,3</w:t>
            </w:r>
          </w:p>
        </w:tc>
      </w:tr>
      <w:tr w:rsidR="00C31014" w:rsidRPr="00A36E99" w:rsidTr="003913D9">
        <w:tc>
          <w:tcPr>
            <w:tcW w:w="5524" w:type="dxa"/>
          </w:tcPr>
          <w:p w:rsidR="00C31014" w:rsidRPr="00A36E99" w:rsidRDefault="00C31014" w:rsidP="007C7B0B">
            <w:pPr>
              <w:rPr>
                <w:rFonts w:ascii="Times New Roman" w:hAnsi="Times New Roman" w:cs="Times New Roman"/>
                <w:sz w:val="24"/>
                <w:szCs w:val="24"/>
              </w:rPr>
            </w:pPr>
            <w:r w:rsidRPr="00A36E99">
              <w:rPr>
                <w:rFonts w:ascii="Times New Roman" w:hAnsi="Times New Roman" w:cs="Times New Roman"/>
                <w:sz w:val="24"/>
                <w:szCs w:val="24"/>
              </w:rPr>
              <w:t>в том числе:</w:t>
            </w:r>
          </w:p>
        </w:tc>
        <w:tc>
          <w:tcPr>
            <w:tcW w:w="2126" w:type="dxa"/>
          </w:tcPr>
          <w:p w:rsidR="00C31014" w:rsidRPr="00A36E99" w:rsidRDefault="00C31014" w:rsidP="007C7B0B">
            <w:pPr>
              <w:jc w:val="center"/>
              <w:rPr>
                <w:rFonts w:ascii="Times New Roman" w:hAnsi="Times New Roman" w:cs="Times New Roman"/>
                <w:sz w:val="24"/>
                <w:szCs w:val="24"/>
              </w:rPr>
            </w:pPr>
          </w:p>
        </w:tc>
        <w:tc>
          <w:tcPr>
            <w:tcW w:w="1984" w:type="dxa"/>
          </w:tcPr>
          <w:p w:rsidR="00C31014" w:rsidRPr="00A36E99" w:rsidRDefault="00C31014" w:rsidP="007C7B0B">
            <w:pPr>
              <w:rPr>
                <w:rFonts w:ascii="Times New Roman" w:hAnsi="Times New Roman" w:cs="Times New Roman"/>
                <w:sz w:val="24"/>
                <w:szCs w:val="24"/>
              </w:rPr>
            </w:pPr>
          </w:p>
        </w:tc>
      </w:tr>
      <w:tr w:rsidR="00C31014" w:rsidRPr="00A36E99" w:rsidTr="003913D9">
        <w:tc>
          <w:tcPr>
            <w:tcW w:w="5524" w:type="dxa"/>
          </w:tcPr>
          <w:p w:rsidR="00C31014" w:rsidRPr="00A36E99" w:rsidRDefault="00C31014" w:rsidP="007C7B0B">
            <w:pPr>
              <w:rPr>
                <w:rFonts w:ascii="Times New Roman" w:hAnsi="Times New Roman" w:cs="Times New Roman"/>
                <w:sz w:val="24"/>
                <w:szCs w:val="24"/>
              </w:rPr>
            </w:pPr>
            <w:r w:rsidRPr="00A36E99">
              <w:rPr>
                <w:rFonts w:ascii="Times New Roman" w:hAnsi="Times New Roman" w:cs="Times New Roman"/>
                <w:sz w:val="24"/>
                <w:szCs w:val="24"/>
              </w:rPr>
              <w:t xml:space="preserve">  собственные средства предприятия, </w:t>
            </w:r>
            <w:proofErr w:type="spellStart"/>
            <w:r w:rsidRPr="00A36E99">
              <w:rPr>
                <w:rFonts w:ascii="Times New Roman" w:hAnsi="Times New Roman" w:cs="Times New Roman"/>
                <w:sz w:val="24"/>
                <w:szCs w:val="24"/>
              </w:rPr>
              <w:t>тыс.р</w:t>
            </w:r>
            <w:proofErr w:type="spellEnd"/>
            <w:r w:rsidRPr="00A36E99">
              <w:rPr>
                <w:rFonts w:ascii="Times New Roman" w:hAnsi="Times New Roman" w:cs="Times New Roman"/>
                <w:sz w:val="24"/>
                <w:szCs w:val="24"/>
              </w:rPr>
              <w:t>.</w:t>
            </w:r>
          </w:p>
        </w:tc>
        <w:tc>
          <w:tcPr>
            <w:tcW w:w="2126" w:type="dxa"/>
          </w:tcPr>
          <w:p w:rsidR="00C31014" w:rsidRPr="00A36E99" w:rsidRDefault="00C31014" w:rsidP="007C7B0B">
            <w:pPr>
              <w:jc w:val="center"/>
              <w:rPr>
                <w:rFonts w:ascii="Times New Roman" w:hAnsi="Times New Roman" w:cs="Times New Roman"/>
                <w:sz w:val="24"/>
                <w:szCs w:val="24"/>
              </w:rPr>
            </w:pPr>
            <w:r w:rsidRPr="00A36E99">
              <w:rPr>
                <w:rFonts w:ascii="Times New Roman" w:hAnsi="Times New Roman" w:cs="Times New Roman"/>
                <w:sz w:val="24"/>
                <w:szCs w:val="24"/>
              </w:rPr>
              <w:t>12 960,5</w:t>
            </w:r>
          </w:p>
        </w:tc>
        <w:tc>
          <w:tcPr>
            <w:tcW w:w="1984" w:type="dxa"/>
          </w:tcPr>
          <w:p w:rsidR="00C31014" w:rsidRPr="00A36E99" w:rsidRDefault="00C31014" w:rsidP="007C7B0B">
            <w:pPr>
              <w:rPr>
                <w:rFonts w:ascii="Times New Roman" w:hAnsi="Times New Roman" w:cs="Times New Roman"/>
                <w:sz w:val="24"/>
                <w:szCs w:val="24"/>
              </w:rPr>
            </w:pPr>
            <w:r w:rsidRPr="00A36E99">
              <w:rPr>
                <w:rFonts w:ascii="Times New Roman" w:hAnsi="Times New Roman" w:cs="Times New Roman"/>
                <w:sz w:val="24"/>
                <w:szCs w:val="24"/>
              </w:rPr>
              <w:t>17 362,5</w:t>
            </w:r>
          </w:p>
        </w:tc>
      </w:tr>
      <w:tr w:rsidR="00C31014" w:rsidRPr="00A36E99" w:rsidTr="003913D9">
        <w:tc>
          <w:tcPr>
            <w:tcW w:w="5524" w:type="dxa"/>
          </w:tcPr>
          <w:p w:rsidR="00C31014" w:rsidRPr="00A36E99" w:rsidRDefault="00C31014" w:rsidP="007C7B0B">
            <w:pPr>
              <w:rPr>
                <w:rFonts w:ascii="Times New Roman" w:hAnsi="Times New Roman" w:cs="Times New Roman"/>
                <w:sz w:val="24"/>
                <w:szCs w:val="24"/>
              </w:rPr>
            </w:pPr>
            <w:r w:rsidRPr="00A36E99">
              <w:rPr>
                <w:rFonts w:ascii="Times New Roman" w:hAnsi="Times New Roman" w:cs="Times New Roman"/>
                <w:sz w:val="24"/>
                <w:szCs w:val="24"/>
              </w:rPr>
              <w:t xml:space="preserve">  бюджетные средства, </w:t>
            </w:r>
            <w:proofErr w:type="spellStart"/>
            <w:r w:rsidRPr="00A36E99">
              <w:rPr>
                <w:rFonts w:ascii="Times New Roman" w:hAnsi="Times New Roman" w:cs="Times New Roman"/>
                <w:sz w:val="24"/>
                <w:szCs w:val="24"/>
              </w:rPr>
              <w:t>тыс.р</w:t>
            </w:r>
            <w:proofErr w:type="spellEnd"/>
            <w:r w:rsidRPr="00A36E99">
              <w:rPr>
                <w:rFonts w:ascii="Times New Roman" w:hAnsi="Times New Roman" w:cs="Times New Roman"/>
                <w:sz w:val="24"/>
                <w:szCs w:val="24"/>
              </w:rPr>
              <w:t>.</w:t>
            </w:r>
          </w:p>
        </w:tc>
        <w:tc>
          <w:tcPr>
            <w:tcW w:w="2126" w:type="dxa"/>
          </w:tcPr>
          <w:p w:rsidR="00C31014" w:rsidRPr="00A36E99" w:rsidRDefault="00C31014" w:rsidP="007C7B0B">
            <w:pPr>
              <w:jc w:val="center"/>
              <w:rPr>
                <w:rFonts w:ascii="Times New Roman" w:hAnsi="Times New Roman" w:cs="Times New Roman"/>
                <w:sz w:val="24"/>
                <w:szCs w:val="24"/>
              </w:rPr>
            </w:pPr>
            <w:r w:rsidRPr="00A36E99">
              <w:rPr>
                <w:rFonts w:ascii="Times New Roman" w:hAnsi="Times New Roman" w:cs="Times New Roman"/>
                <w:sz w:val="24"/>
                <w:szCs w:val="24"/>
              </w:rPr>
              <w:t>679,75</w:t>
            </w:r>
          </w:p>
        </w:tc>
        <w:tc>
          <w:tcPr>
            <w:tcW w:w="1984" w:type="dxa"/>
          </w:tcPr>
          <w:p w:rsidR="00C31014" w:rsidRPr="00A36E99" w:rsidRDefault="00C31014" w:rsidP="007C7B0B">
            <w:pPr>
              <w:jc w:val="center"/>
              <w:rPr>
                <w:rFonts w:ascii="Times New Roman" w:hAnsi="Times New Roman" w:cs="Times New Roman"/>
                <w:sz w:val="24"/>
                <w:szCs w:val="24"/>
              </w:rPr>
            </w:pPr>
            <w:r w:rsidRPr="00A36E99">
              <w:rPr>
                <w:rFonts w:ascii="Times New Roman" w:hAnsi="Times New Roman" w:cs="Times New Roman"/>
                <w:sz w:val="24"/>
                <w:szCs w:val="24"/>
              </w:rPr>
              <w:t>858,8</w:t>
            </w:r>
          </w:p>
        </w:tc>
      </w:tr>
      <w:tr w:rsidR="00C31014" w:rsidRPr="00A36E99" w:rsidTr="003913D9">
        <w:tc>
          <w:tcPr>
            <w:tcW w:w="5524" w:type="dxa"/>
          </w:tcPr>
          <w:p w:rsidR="00C31014" w:rsidRPr="00A36E99" w:rsidRDefault="00C31014" w:rsidP="007C7B0B">
            <w:pPr>
              <w:rPr>
                <w:rFonts w:ascii="Times New Roman" w:hAnsi="Times New Roman" w:cs="Times New Roman"/>
                <w:sz w:val="24"/>
                <w:szCs w:val="24"/>
              </w:rPr>
            </w:pPr>
            <w:r w:rsidRPr="00A36E99">
              <w:rPr>
                <w:rFonts w:ascii="Times New Roman" w:hAnsi="Times New Roman" w:cs="Times New Roman"/>
                <w:sz w:val="24"/>
                <w:szCs w:val="24"/>
              </w:rPr>
              <w:t>Численность работников, выполняющих исследования и разработки, чел</w:t>
            </w:r>
          </w:p>
        </w:tc>
        <w:tc>
          <w:tcPr>
            <w:tcW w:w="2126" w:type="dxa"/>
          </w:tcPr>
          <w:p w:rsidR="00C31014" w:rsidRPr="00A36E99" w:rsidRDefault="00C31014" w:rsidP="007C7B0B">
            <w:pPr>
              <w:jc w:val="center"/>
              <w:rPr>
                <w:rFonts w:ascii="Times New Roman" w:hAnsi="Times New Roman" w:cs="Times New Roman"/>
                <w:sz w:val="24"/>
                <w:szCs w:val="24"/>
              </w:rPr>
            </w:pPr>
            <w:r w:rsidRPr="00A36E99">
              <w:rPr>
                <w:rFonts w:ascii="Times New Roman" w:hAnsi="Times New Roman" w:cs="Times New Roman"/>
                <w:sz w:val="24"/>
                <w:szCs w:val="24"/>
              </w:rPr>
              <w:t>914</w:t>
            </w:r>
          </w:p>
        </w:tc>
        <w:tc>
          <w:tcPr>
            <w:tcW w:w="1984" w:type="dxa"/>
          </w:tcPr>
          <w:p w:rsidR="00C31014" w:rsidRPr="00A36E99" w:rsidRDefault="00C31014" w:rsidP="007C7B0B">
            <w:pPr>
              <w:jc w:val="center"/>
              <w:rPr>
                <w:rFonts w:ascii="Times New Roman" w:hAnsi="Times New Roman" w:cs="Times New Roman"/>
                <w:sz w:val="24"/>
                <w:szCs w:val="24"/>
              </w:rPr>
            </w:pPr>
            <w:r w:rsidRPr="00A36E99">
              <w:rPr>
                <w:rFonts w:ascii="Times New Roman" w:hAnsi="Times New Roman" w:cs="Times New Roman"/>
                <w:sz w:val="24"/>
                <w:szCs w:val="24"/>
              </w:rPr>
              <w:t>914</w:t>
            </w:r>
          </w:p>
        </w:tc>
      </w:tr>
      <w:tr w:rsidR="003913D9" w:rsidRPr="00A36E99" w:rsidTr="00A62643">
        <w:tc>
          <w:tcPr>
            <w:tcW w:w="9634" w:type="dxa"/>
            <w:gridSpan w:val="3"/>
          </w:tcPr>
          <w:p w:rsidR="003913D9" w:rsidRPr="00A36E99" w:rsidRDefault="003913D9" w:rsidP="003913D9">
            <w:pPr>
              <w:rPr>
                <w:rFonts w:ascii="Times New Roman" w:hAnsi="Times New Roman" w:cs="Times New Roman"/>
              </w:rPr>
            </w:pPr>
            <w:r>
              <w:rPr>
                <w:rFonts w:ascii="Times New Roman" w:hAnsi="Times New Roman" w:cs="Times New Roman"/>
              </w:rPr>
              <w:t>Источник:</w:t>
            </w:r>
            <w:r w:rsidR="0056484E">
              <w:t xml:space="preserve"> </w:t>
            </w:r>
            <w:r w:rsidR="0056484E" w:rsidRPr="0056484E">
              <w:rPr>
                <w:rFonts w:ascii="Times New Roman" w:hAnsi="Times New Roman" w:cs="Times New Roman"/>
              </w:rPr>
              <w:t>собственная разработка на основе данных предприятия.</w:t>
            </w:r>
          </w:p>
        </w:tc>
      </w:tr>
    </w:tbl>
    <w:p w:rsidR="00C31014" w:rsidRPr="00A36E99" w:rsidRDefault="00C31014" w:rsidP="00C31014">
      <w:pPr>
        <w:ind w:right="-613" w:firstLine="708"/>
        <w:jc w:val="both"/>
        <w:rPr>
          <w:rFonts w:ascii="Times New Roman" w:hAnsi="Times New Roman" w:cs="Times New Roman"/>
          <w:color w:val="000000"/>
          <w:shd w:val="clear" w:color="auto" w:fill="FFFFFF"/>
        </w:rPr>
      </w:pPr>
    </w:p>
    <w:p w:rsidR="00F30217" w:rsidRDefault="00F30217" w:rsidP="00C31014">
      <w:pPr>
        <w:ind w:right="-613" w:firstLine="708"/>
        <w:jc w:val="both"/>
        <w:rPr>
          <w:rFonts w:ascii="Times New Roman" w:hAnsi="Times New Roman" w:cs="Times New Roman"/>
          <w:color w:val="000000"/>
          <w:shd w:val="clear" w:color="auto" w:fill="FFFFFF"/>
        </w:rPr>
      </w:pPr>
      <w:r w:rsidRPr="00F30217">
        <w:rPr>
          <w:rFonts w:ascii="Times New Roman" w:hAnsi="Times New Roman" w:cs="Times New Roman"/>
          <w:color w:val="000000"/>
          <w:shd w:val="clear" w:color="auto" w:fill="FFFFFF"/>
        </w:rPr>
        <w:t xml:space="preserve">Исходя из значений таблицы можем отметить, что объём затрат на проведение исследований и разработку новой продукции увеличился на 4581,05 </w:t>
      </w:r>
      <w:proofErr w:type="spellStart"/>
      <w:r w:rsidRPr="00F30217">
        <w:rPr>
          <w:rFonts w:ascii="Times New Roman" w:hAnsi="Times New Roman" w:cs="Times New Roman"/>
          <w:color w:val="000000"/>
          <w:shd w:val="clear" w:color="auto" w:fill="FFFFFF"/>
        </w:rPr>
        <w:t>тыс.р</w:t>
      </w:r>
      <w:proofErr w:type="spellEnd"/>
      <w:r w:rsidRPr="00F30217">
        <w:rPr>
          <w:rFonts w:ascii="Times New Roman" w:hAnsi="Times New Roman" w:cs="Times New Roman"/>
          <w:color w:val="000000"/>
          <w:shd w:val="clear" w:color="auto" w:fill="FFFFFF"/>
        </w:rPr>
        <w:t>., что свидетельствует о развитии и проведении инновационной деятельности.  Основным источником финансирования являются собственные средства предприятия, остальные затраты финансировались за счёт бюджета. Предприятие располагает достаточным количеством работников, которые выполняют исследования и разработки новой продукции и технологий.</w:t>
      </w:r>
    </w:p>
    <w:p w:rsidR="00204667" w:rsidRDefault="00204667" w:rsidP="00C31014">
      <w:pPr>
        <w:ind w:right="-613" w:firstLine="708"/>
        <w:jc w:val="both"/>
        <w:rPr>
          <w:rFonts w:ascii="Times New Roman" w:hAnsi="Times New Roman" w:cs="Times New Roman"/>
          <w:color w:val="000000"/>
          <w:shd w:val="clear" w:color="auto" w:fill="FFFFFF"/>
        </w:rPr>
      </w:pPr>
      <w:r>
        <w:rPr>
          <w:rFonts w:ascii="Times New Roman" w:hAnsi="Times New Roman" w:cs="Times New Roman"/>
          <w:noProof/>
          <w:lang w:eastAsia="ru-RU"/>
        </w:rPr>
        <w:lastRenderedPageBreak/>
        <w:drawing>
          <wp:inline distT="0" distB="0" distL="0" distR="0" wp14:anchorId="058DF5F3" wp14:editId="32212277">
            <wp:extent cx="5731510" cy="2272030"/>
            <wp:effectExtent l="0" t="0" r="0" b="1270"/>
            <wp:docPr id="213800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0090" name="Рисунок 21380090"/>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31510" cy="2272030"/>
                    </a:xfrm>
                    <a:prstGeom prst="rect">
                      <a:avLst/>
                    </a:prstGeom>
                  </pic:spPr>
                </pic:pic>
              </a:graphicData>
            </a:graphic>
          </wp:inline>
        </w:drawing>
      </w:r>
    </w:p>
    <w:p w:rsidR="00204667" w:rsidRPr="00A36E99" w:rsidRDefault="00204667" w:rsidP="00204667">
      <w:pPr>
        <w:tabs>
          <w:tab w:val="left" w:pos="0"/>
        </w:tabs>
        <w:ind w:right="-1"/>
        <w:jc w:val="center"/>
        <w:rPr>
          <w:rFonts w:ascii="Times New Roman" w:hAnsi="Times New Roman" w:cs="Times New Roman"/>
          <w:color w:val="000000"/>
          <w:shd w:val="clear" w:color="auto" w:fill="FFFFFF"/>
        </w:rPr>
      </w:pPr>
      <w:r w:rsidRPr="003913D9">
        <w:rPr>
          <w:rFonts w:ascii="Times New Roman" w:hAnsi="Times New Roman" w:cs="Times New Roman"/>
          <w:color w:val="000000"/>
          <w:shd w:val="clear" w:color="auto" w:fill="FFFFFF"/>
        </w:rPr>
        <w:t xml:space="preserve">Рисунок </w:t>
      </w:r>
      <w:r w:rsidR="00525176">
        <w:rPr>
          <w:rFonts w:ascii="Times New Roman" w:hAnsi="Times New Roman" w:cs="Times New Roman"/>
          <w:color w:val="000000"/>
          <w:shd w:val="clear" w:color="auto" w:fill="FFFFFF"/>
        </w:rPr>
        <w:t>1</w:t>
      </w:r>
      <w:r w:rsidRPr="003913D9">
        <w:rPr>
          <w:rFonts w:ascii="Times New Roman" w:hAnsi="Times New Roman" w:cs="Times New Roman"/>
          <w:color w:val="000000"/>
          <w:shd w:val="clear" w:color="auto" w:fill="FFFFFF"/>
        </w:rPr>
        <w:t>.</w:t>
      </w:r>
      <w:r w:rsidRPr="00A36E99">
        <w:rPr>
          <w:rFonts w:ascii="Times New Roman" w:hAnsi="Times New Roman" w:cs="Times New Roman"/>
          <w:i/>
          <w:iCs/>
          <w:color w:val="000000"/>
          <w:shd w:val="clear" w:color="auto" w:fill="FFFFFF"/>
        </w:rPr>
        <w:t xml:space="preserve"> </w:t>
      </w:r>
      <w:r>
        <w:rPr>
          <w:rFonts w:ascii="Times New Roman" w:hAnsi="Times New Roman" w:cs="Times New Roman"/>
          <w:color w:val="000000"/>
          <w:shd w:val="clear" w:color="auto" w:fill="FFFFFF"/>
        </w:rPr>
        <w:t>Направления повышения конкурентоспособности</w:t>
      </w:r>
      <w:r w:rsidRPr="00A36E99">
        <w:rPr>
          <w:rFonts w:ascii="Times New Roman" w:hAnsi="Times New Roman" w:cs="Times New Roman"/>
          <w:color w:val="000000"/>
          <w:shd w:val="clear" w:color="auto" w:fill="FFFFFF"/>
        </w:rPr>
        <w:t xml:space="preserve"> ОАО «БЕЛАЗ»</w:t>
      </w:r>
      <w:r>
        <w:rPr>
          <w:rFonts w:ascii="Times New Roman" w:hAnsi="Times New Roman" w:cs="Times New Roman"/>
          <w:color w:val="000000"/>
          <w:shd w:val="clear" w:color="auto" w:fill="FFFFFF"/>
        </w:rPr>
        <w:t xml:space="preserve"> за счёт инновационной деятельности</w:t>
      </w:r>
    </w:p>
    <w:p w:rsidR="00525176" w:rsidRDefault="00525176" w:rsidP="0052517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613"/>
        <w:jc w:val="center"/>
        <w:rPr>
          <w:rFonts w:ascii="Times New Roman" w:hAnsi="Times New Roman" w:cs="Times New Roman"/>
        </w:rPr>
      </w:pPr>
      <w:r w:rsidRPr="00525176">
        <w:rPr>
          <w:rFonts w:ascii="Times New Roman" w:hAnsi="Times New Roman" w:cs="Times New Roman"/>
        </w:rPr>
        <w:t>Примечание – Источник: собственная разработка</w:t>
      </w:r>
      <w:r>
        <w:rPr>
          <w:rFonts w:ascii="Times New Roman" w:hAnsi="Times New Roman" w:cs="Times New Roman"/>
        </w:rPr>
        <w:t>.</w:t>
      </w:r>
    </w:p>
    <w:p w:rsidR="00525176" w:rsidRDefault="00525176" w:rsidP="0052517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613"/>
        <w:jc w:val="center"/>
        <w:rPr>
          <w:rFonts w:ascii="Times New Roman" w:hAnsi="Times New Roman" w:cs="Times New Roman"/>
        </w:rPr>
      </w:pPr>
    </w:p>
    <w:p w:rsidR="00204667" w:rsidRPr="00204667" w:rsidRDefault="00611ED3" w:rsidP="00611ED3">
      <w:pPr>
        <w:tabs>
          <w:tab w:val="left" w:pos="560"/>
          <w:tab w:val="left" w:pos="709"/>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613"/>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00204667" w:rsidRPr="00204667">
        <w:rPr>
          <w:rFonts w:ascii="Times New Roman" w:hAnsi="Times New Roman" w:cs="Times New Roman"/>
        </w:rPr>
        <w:t>Предложенные мероприятия позволят не допустить нехватку рабочей силы в эпидемиологической ситуации, увеличат качество выпускаемой продукции, долю инновационной продукции в общем объёме реализованной техники, помогут освоить передовые высокие технологии.</w:t>
      </w:r>
      <w:r w:rsidR="00525176">
        <w:rPr>
          <w:rFonts w:ascii="Times New Roman" w:hAnsi="Times New Roman" w:cs="Times New Roman"/>
        </w:rPr>
        <w:t xml:space="preserve"> Рассмотрим более подробно некоторые из направлений.</w:t>
      </w:r>
    </w:p>
    <w:p w:rsidR="00C31014" w:rsidRDefault="00C31014" w:rsidP="00C31014">
      <w:pPr>
        <w:ind w:right="-613" w:firstLine="708"/>
        <w:jc w:val="both"/>
        <w:rPr>
          <w:rFonts w:ascii="Times New Roman" w:hAnsi="Times New Roman" w:cs="Times New Roman"/>
          <w:color w:val="000000"/>
          <w:shd w:val="clear" w:color="auto" w:fill="FFFFFF"/>
        </w:rPr>
      </w:pPr>
      <w:r w:rsidRPr="00A36E99">
        <w:rPr>
          <w:rFonts w:ascii="Times New Roman" w:hAnsi="Times New Roman" w:cs="Times New Roman"/>
          <w:color w:val="000000"/>
          <w:shd w:val="clear" w:color="auto" w:fill="FFFFFF"/>
        </w:rPr>
        <w:t xml:space="preserve">Специалистами </w:t>
      </w:r>
      <w:r w:rsidR="00C05550" w:rsidRPr="00525176">
        <w:rPr>
          <w:rFonts w:ascii="Times New Roman" w:hAnsi="Times New Roman" w:cs="Times New Roman"/>
          <w:color w:val="000000"/>
          <w:shd w:val="clear" w:color="auto" w:fill="FFFFFF"/>
        </w:rPr>
        <w:t>ОАО «БЕЛАЗ»</w:t>
      </w:r>
      <w:r w:rsidR="00C05550" w:rsidRPr="00A36E99">
        <w:rPr>
          <w:rFonts w:ascii="Times New Roman" w:hAnsi="Times New Roman" w:cs="Times New Roman"/>
          <w:color w:val="000000"/>
          <w:shd w:val="clear" w:color="auto" w:fill="FFFFFF"/>
        </w:rPr>
        <w:t xml:space="preserve"> </w:t>
      </w:r>
      <w:r w:rsidRPr="00A36E99">
        <w:rPr>
          <w:rFonts w:ascii="Times New Roman" w:hAnsi="Times New Roman" w:cs="Times New Roman"/>
          <w:color w:val="000000"/>
          <w:shd w:val="clear" w:color="auto" w:fill="FFFFFF"/>
        </w:rPr>
        <w:t>разработана система интеллектуального мониторинга IMS (</w:t>
      </w:r>
      <w:proofErr w:type="spellStart"/>
      <w:r w:rsidRPr="00A36E99">
        <w:rPr>
          <w:rFonts w:ascii="Times New Roman" w:hAnsi="Times New Roman" w:cs="Times New Roman"/>
          <w:color w:val="000000"/>
          <w:shd w:val="clear" w:color="auto" w:fill="FFFFFF"/>
        </w:rPr>
        <w:t>Intellectual</w:t>
      </w:r>
      <w:proofErr w:type="spellEnd"/>
      <w:r w:rsidRPr="00A36E99">
        <w:rPr>
          <w:rFonts w:ascii="Times New Roman" w:hAnsi="Times New Roman" w:cs="Times New Roman"/>
          <w:color w:val="000000"/>
          <w:shd w:val="clear" w:color="auto" w:fill="FFFFFF"/>
        </w:rPr>
        <w:t xml:space="preserve"> </w:t>
      </w:r>
      <w:proofErr w:type="spellStart"/>
      <w:r w:rsidRPr="00A36E99">
        <w:rPr>
          <w:rFonts w:ascii="Times New Roman" w:hAnsi="Times New Roman" w:cs="Times New Roman"/>
          <w:color w:val="000000"/>
          <w:shd w:val="clear" w:color="auto" w:fill="FFFFFF"/>
        </w:rPr>
        <w:t>Monitoring</w:t>
      </w:r>
      <w:proofErr w:type="spellEnd"/>
      <w:r w:rsidRPr="00A36E99">
        <w:rPr>
          <w:rFonts w:ascii="Times New Roman" w:hAnsi="Times New Roman" w:cs="Times New Roman"/>
          <w:color w:val="000000"/>
          <w:shd w:val="clear" w:color="auto" w:fill="FFFFFF"/>
        </w:rPr>
        <w:t xml:space="preserve"> </w:t>
      </w:r>
      <w:proofErr w:type="spellStart"/>
      <w:r w:rsidRPr="00A36E99">
        <w:rPr>
          <w:rFonts w:ascii="Times New Roman" w:hAnsi="Times New Roman" w:cs="Times New Roman"/>
          <w:color w:val="000000"/>
          <w:shd w:val="clear" w:color="auto" w:fill="FFFFFF"/>
        </w:rPr>
        <w:t>System</w:t>
      </w:r>
      <w:proofErr w:type="spellEnd"/>
      <w:r w:rsidRPr="00A36E99">
        <w:rPr>
          <w:rFonts w:ascii="Times New Roman" w:hAnsi="Times New Roman" w:cs="Times New Roman"/>
          <w:color w:val="000000"/>
          <w:shd w:val="clear" w:color="auto" w:fill="FFFFFF"/>
        </w:rPr>
        <w:t>), которая позволяет полностью отслеживать техническое состояние парка самосвалов, оценивать эффективность работы техники, основываясь на данных телеметрии и GPS-позиционирования, а также обнаруживать нарушения эксплуатации и прогнозировать выход из строя деталей и узлов в привязке к местоположению.</w:t>
      </w:r>
    </w:p>
    <w:p w:rsidR="00755AF5" w:rsidRPr="00A36E99" w:rsidRDefault="00755AF5" w:rsidP="00C31014">
      <w:pPr>
        <w:ind w:right="-613" w:firstLine="708"/>
        <w:jc w:val="both"/>
        <w:rPr>
          <w:rFonts w:ascii="Times New Roman" w:hAnsi="Times New Roman" w:cs="Times New Roman"/>
          <w:color w:val="000000"/>
          <w:shd w:val="clear" w:color="auto" w:fill="FFFFFF"/>
        </w:rPr>
      </w:pPr>
    </w:p>
    <w:p w:rsidR="00C31014" w:rsidRPr="00A36E99" w:rsidRDefault="00C31014" w:rsidP="00C31014">
      <w:pPr>
        <w:tabs>
          <w:tab w:val="left" w:pos="0"/>
        </w:tabs>
        <w:spacing w:line="360" w:lineRule="auto"/>
        <w:ind w:right="-1"/>
        <w:jc w:val="center"/>
        <w:rPr>
          <w:rFonts w:ascii="Times New Roman" w:hAnsi="Times New Roman" w:cs="Times New Roman"/>
          <w:color w:val="000000"/>
          <w:shd w:val="clear" w:color="auto" w:fill="FFFFFF"/>
        </w:rPr>
      </w:pPr>
      <w:r w:rsidRPr="00A36E99">
        <w:rPr>
          <w:noProof/>
          <w:color w:val="000000"/>
          <w:lang w:eastAsia="ru-RU"/>
        </w:rPr>
        <w:drawing>
          <wp:inline distT="0" distB="0" distL="0" distR="0" wp14:anchorId="1AA6963C" wp14:editId="03DE441B">
            <wp:extent cx="4590473" cy="3055085"/>
            <wp:effectExtent l="0" t="0" r="0" b="5715"/>
            <wp:docPr id="68076311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763117" name="Рисунок 680763117"/>
                    <pic:cNvPicPr/>
                  </pic:nvPicPr>
                  <pic:blipFill>
                    <a:blip r:embed="rId7" cstate="print">
                      <a:extLst>
                        <a:ext uri="{28A0092B-C50C-407E-A947-70E740481C1C}">
                          <a14:useLocalDpi xmlns:a14="http://schemas.microsoft.com/office/drawing/2010/main" val="0"/>
                        </a:ext>
                      </a:extLst>
                    </a:blip>
                    <a:stretch>
                      <a:fillRect/>
                    </a:stretch>
                  </pic:blipFill>
                  <pic:spPr>
                    <a:xfrm>
                      <a:off x="0" y="0"/>
                      <a:ext cx="4887901" cy="3253031"/>
                    </a:xfrm>
                    <a:prstGeom prst="rect">
                      <a:avLst/>
                    </a:prstGeom>
                  </pic:spPr>
                </pic:pic>
              </a:graphicData>
            </a:graphic>
          </wp:inline>
        </w:drawing>
      </w:r>
    </w:p>
    <w:p w:rsidR="00C31014" w:rsidRPr="00083EDA" w:rsidRDefault="00C31014" w:rsidP="00525176">
      <w:pPr>
        <w:tabs>
          <w:tab w:val="left" w:pos="0"/>
        </w:tabs>
        <w:ind w:right="-1"/>
        <w:jc w:val="center"/>
        <w:rPr>
          <w:rFonts w:ascii="Times New Roman" w:hAnsi="Times New Roman" w:cs="Times New Roman"/>
          <w:color w:val="000000"/>
          <w:shd w:val="clear" w:color="auto" w:fill="FFFFFF"/>
        </w:rPr>
      </w:pPr>
      <w:r w:rsidRPr="003913D9">
        <w:rPr>
          <w:rFonts w:ascii="Times New Roman" w:hAnsi="Times New Roman" w:cs="Times New Roman"/>
          <w:color w:val="000000"/>
          <w:shd w:val="clear" w:color="auto" w:fill="FFFFFF"/>
        </w:rPr>
        <w:t>Рис</w:t>
      </w:r>
      <w:r w:rsidR="003913D9" w:rsidRPr="003913D9">
        <w:rPr>
          <w:rFonts w:ascii="Times New Roman" w:hAnsi="Times New Roman" w:cs="Times New Roman"/>
          <w:color w:val="000000"/>
          <w:shd w:val="clear" w:color="auto" w:fill="FFFFFF"/>
        </w:rPr>
        <w:t>унок</w:t>
      </w:r>
      <w:r w:rsidRPr="003913D9">
        <w:rPr>
          <w:rFonts w:ascii="Times New Roman" w:hAnsi="Times New Roman" w:cs="Times New Roman"/>
          <w:color w:val="000000"/>
          <w:shd w:val="clear" w:color="auto" w:fill="FFFFFF"/>
        </w:rPr>
        <w:t xml:space="preserve"> </w:t>
      </w:r>
      <w:r w:rsidR="00525176">
        <w:rPr>
          <w:rFonts w:ascii="Times New Roman" w:hAnsi="Times New Roman" w:cs="Times New Roman"/>
          <w:color w:val="000000"/>
          <w:shd w:val="clear" w:color="auto" w:fill="FFFFFF"/>
        </w:rPr>
        <w:t>2</w:t>
      </w:r>
      <w:r w:rsidRPr="003913D9">
        <w:rPr>
          <w:rFonts w:ascii="Times New Roman" w:hAnsi="Times New Roman" w:cs="Times New Roman"/>
          <w:color w:val="000000"/>
          <w:shd w:val="clear" w:color="auto" w:fill="FFFFFF"/>
        </w:rPr>
        <w:t xml:space="preserve">. </w:t>
      </w:r>
      <w:r w:rsidRPr="00A36E99">
        <w:rPr>
          <w:rFonts w:ascii="Times New Roman" w:hAnsi="Times New Roman" w:cs="Times New Roman"/>
          <w:color w:val="000000"/>
          <w:shd w:val="clear" w:color="auto" w:fill="FFFFFF"/>
        </w:rPr>
        <w:t xml:space="preserve">Система интеллектуального мониторинга </w:t>
      </w:r>
      <w:r w:rsidRPr="00A36E99">
        <w:rPr>
          <w:rFonts w:ascii="Times New Roman" w:hAnsi="Times New Roman" w:cs="Times New Roman"/>
          <w:color w:val="000000"/>
          <w:shd w:val="clear" w:color="auto" w:fill="FFFFFF"/>
          <w:lang w:val="en-US"/>
        </w:rPr>
        <w:t>IMS</w:t>
      </w:r>
    </w:p>
    <w:p w:rsidR="00525176" w:rsidRPr="00C469A8" w:rsidRDefault="003913D9" w:rsidP="00525176">
      <w:pPr>
        <w:tabs>
          <w:tab w:val="left" w:pos="0"/>
        </w:tabs>
        <w:ind w:right="-1"/>
        <w:jc w:val="cente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Источник:</w:t>
      </w:r>
      <w:r w:rsidR="00204667">
        <w:rPr>
          <w:rFonts w:ascii="Times New Roman" w:hAnsi="Times New Roman" w:cs="Times New Roman"/>
          <w:color w:val="000000"/>
          <w:shd w:val="clear" w:color="auto" w:fill="FFFFFF"/>
        </w:rPr>
        <w:t xml:space="preserve"> </w:t>
      </w:r>
      <w:r w:rsidR="0056484E">
        <w:rPr>
          <w:rFonts w:ascii="Times New Roman" w:hAnsi="Times New Roman" w:cs="Times New Roman"/>
          <w:color w:val="000000"/>
          <w:shd w:val="clear" w:color="auto" w:fill="FFFFFF"/>
          <w:lang w:val="en-US"/>
        </w:rPr>
        <w:t>URL</w:t>
      </w:r>
      <w:r w:rsidR="0056484E" w:rsidRPr="00204667">
        <w:rPr>
          <w:rFonts w:ascii="Times New Roman" w:hAnsi="Times New Roman" w:cs="Times New Roman"/>
          <w:color w:val="000000"/>
          <w:shd w:val="clear" w:color="auto" w:fill="FFFFFF"/>
        </w:rPr>
        <w:t xml:space="preserve">: </w:t>
      </w:r>
      <w:r w:rsidR="00D3485A" w:rsidRPr="00D3485A">
        <w:rPr>
          <w:rFonts w:ascii="Times New Roman" w:hAnsi="Times New Roman" w:cs="Times New Roman"/>
          <w:color w:val="000000"/>
          <w:shd w:val="clear" w:color="auto" w:fill="FFFFFF"/>
          <w:lang w:val="en-US"/>
        </w:rPr>
        <w:t>http</w:t>
      </w:r>
      <w:r w:rsidR="00D3485A" w:rsidRPr="00204667">
        <w:rPr>
          <w:rFonts w:ascii="Times New Roman" w:hAnsi="Times New Roman" w:cs="Times New Roman"/>
          <w:color w:val="000000"/>
          <w:shd w:val="clear" w:color="auto" w:fill="FFFFFF"/>
        </w:rPr>
        <w:t>://</w:t>
      </w:r>
      <w:proofErr w:type="spellStart"/>
      <w:r w:rsidR="00D3485A" w:rsidRPr="00D3485A">
        <w:rPr>
          <w:rFonts w:ascii="Times New Roman" w:hAnsi="Times New Roman" w:cs="Times New Roman"/>
          <w:color w:val="000000"/>
          <w:shd w:val="clear" w:color="auto" w:fill="FFFFFF"/>
          <w:lang w:val="en-US"/>
        </w:rPr>
        <w:t>ims</w:t>
      </w:r>
      <w:proofErr w:type="spellEnd"/>
      <w:r w:rsidR="00D3485A" w:rsidRPr="00204667">
        <w:rPr>
          <w:rFonts w:ascii="Times New Roman" w:hAnsi="Times New Roman" w:cs="Times New Roman"/>
          <w:color w:val="000000"/>
          <w:shd w:val="clear" w:color="auto" w:fill="FFFFFF"/>
        </w:rPr>
        <w:t>.</w:t>
      </w:r>
      <w:proofErr w:type="spellStart"/>
      <w:r w:rsidR="00D3485A" w:rsidRPr="00D3485A">
        <w:rPr>
          <w:rFonts w:ascii="Times New Roman" w:hAnsi="Times New Roman" w:cs="Times New Roman"/>
          <w:color w:val="000000"/>
          <w:shd w:val="clear" w:color="auto" w:fill="FFFFFF"/>
          <w:lang w:val="en-US"/>
        </w:rPr>
        <w:t>belaz</w:t>
      </w:r>
      <w:proofErr w:type="spellEnd"/>
      <w:r w:rsidR="00D3485A" w:rsidRPr="00204667">
        <w:rPr>
          <w:rFonts w:ascii="Times New Roman" w:hAnsi="Times New Roman" w:cs="Times New Roman"/>
          <w:color w:val="000000"/>
          <w:shd w:val="clear" w:color="auto" w:fill="FFFFFF"/>
        </w:rPr>
        <w:t>.</w:t>
      </w:r>
      <w:r w:rsidR="00D3485A" w:rsidRPr="00D3485A">
        <w:rPr>
          <w:rFonts w:ascii="Times New Roman" w:hAnsi="Times New Roman" w:cs="Times New Roman"/>
          <w:color w:val="000000"/>
          <w:shd w:val="clear" w:color="auto" w:fill="FFFFFF"/>
          <w:lang w:val="en-US"/>
        </w:rPr>
        <w:t>by</w:t>
      </w:r>
    </w:p>
    <w:p w:rsidR="00C31014" w:rsidRPr="00A36E99" w:rsidRDefault="00C31014" w:rsidP="00C31014">
      <w:pPr>
        <w:pStyle w:val="a4"/>
        <w:spacing w:before="0" w:beforeAutospacing="0" w:after="0" w:afterAutospacing="0"/>
        <w:ind w:right="-613" w:firstLine="708"/>
        <w:jc w:val="both"/>
        <w:rPr>
          <w:color w:val="000000"/>
          <w:shd w:val="clear" w:color="auto" w:fill="FFFFFF"/>
        </w:rPr>
      </w:pPr>
      <w:r w:rsidRPr="00A36E99">
        <w:rPr>
          <w:color w:val="000000"/>
          <w:shd w:val="clear" w:color="auto" w:fill="FFFFFF"/>
        </w:rPr>
        <w:t>Это колоссальный помощник, который позволяет в режиме реального времени отслеживать, анализировать и прогнозировать работу техники предоставлять компаниям актуальные рекомендации по эффективной эксплуатации самосвалов.</w:t>
      </w:r>
    </w:p>
    <w:p w:rsidR="00C31014" w:rsidRPr="00A36E99" w:rsidRDefault="00C31014" w:rsidP="00C31014">
      <w:pPr>
        <w:pStyle w:val="a4"/>
        <w:spacing w:before="0" w:beforeAutospacing="0" w:after="0" w:afterAutospacing="0"/>
        <w:ind w:right="-613" w:firstLine="708"/>
        <w:jc w:val="both"/>
        <w:rPr>
          <w:color w:val="000000" w:themeColor="text1"/>
          <w:shd w:val="clear" w:color="auto" w:fill="FFFFFF"/>
        </w:rPr>
      </w:pPr>
      <w:r w:rsidRPr="00A36E99">
        <w:rPr>
          <w:color w:val="000000" w:themeColor="text1"/>
          <w:shd w:val="clear" w:color="auto" w:fill="FFFFFF"/>
        </w:rPr>
        <w:lastRenderedPageBreak/>
        <w:t>Преимущества IMS:</w:t>
      </w:r>
    </w:p>
    <w:p w:rsidR="00C31014" w:rsidRPr="00A36E99" w:rsidRDefault="00C31014" w:rsidP="0056484E">
      <w:pPr>
        <w:pStyle w:val="a4"/>
        <w:numPr>
          <w:ilvl w:val="1"/>
          <w:numId w:val="3"/>
        </w:numPr>
        <w:spacing w:before="0" w:beforeAutospacing="0" w:after="0" w:afterAutospacing="0"/>
        <w:ind w:left="1134" w:right="-613"/>
        <w:jc w:val="both"/>
        <w:rPr>
          <w:color w:val="000000" w:themeColor="text1"/>
          <w:shd w:val="clear" w:color="auto" w:fill="FFFFFF"/>
        </w:rPr>
      </w:pPr>
      <w:r w:rsidRPr="00A36E99">
        <w:rPr>
          <w:color w:val="000000" w:themeColor="text1"/>
          <w:shd w:val="clear" w:color="auto" w:fill="FFFFFF"/>
        </w:rPr>
        <w:t>уменьшение времени простоя техники;</w:t>
      </w:r>
    </w:p>
    <w:p w:rsidR="00C31014" w:rsidRPr="00A36E99" w:rsidRDefault="00C31014" w:rsidP="0056484E">
      <w:pPr>
        <w:pStyle w:val="a4"/>
        <w:numPr>
          <w:ilvl w:val="1"/>
          <w:numId w:val="3"/>
        </w:numPr>
        <w:spacing w:before="0" w:beforeAutospacing="0" w:after="0" w:afterAutospacing="0"/>
        <w:ind w:left="1134" w:right="-613"/>
        <w:jc w:val="both"/>
        <w:rPr>
          <w:color w:val="000000" w:themeColor="text1"/>
          <w:shd w:val="clear" w:color="auto" w:fill="FFFFFF"/>
        </w:rPr>
      </w:pPr>
      <w:r w:rsidRPr="00A36E99">
        <w:rPr>
          <w:color w:val="000000" w:themeColor="text1"/>
          <w:shd w:val="clear" w:color="auto" w:fill="FFFFFF"/>
        </w:rPr>
        <w:t>повышение производительности;</w:t>
      </w:r>
    </w:p>
    <w:p w:rsidR="00C31014" w:rsidRPr="00A36E99" w:rsidRDefault="00C31014" w:rsidP="0056484E">
      <w:pPr>
        <w:pStyle w:val="a4"/>
        <w:numPr>
          <w:ilvl w:val="1"/>
          <w:numId w:val="3"/>
        </w:numPr>
        <w:spacing w:before="0" w:beforeAutospacing="0" w:after="0" w:afterAutospacing="0"/>
        <w:ind w:left="1134" w:right="-613"/>
        <w:jc w:val="both"/>
        <w:rPr>
          <w:color w:val="000000" w:themeColor="text1"/>
          <w:shd w:val="clear" w:color="auto" w:fill="FFFFFF"/>
        </w:rPr>
      </w:pPr>
      <w:r w:rsidRPr="00A36E99">
        <w:rPr>
          <w:color w:val="000000" w:themeColor="text1"/>
          <w:shd w:val="clear" w:color="auto" w:fill="FFFFFF"/>
        </w:rPr>
        <w:t>продление жизненного цикла техники;</w:t>
      </w:r>
    </w:p>
    <w:p w:rsidR="00C31014" w:rsidRPr="00A36E99" w:rsidRDefault="00C31014" w:rsidP="0056484E">
      <w:pPr>
        <w:pStyle w:val="a4"/>
        <w:numPr>
          <w:ilvl w:val="1"/>
          <w:numId w:val="3"/>
        </w:numPr>
        <w:spacing w:before="0" w:beforeAutospacing="0" w:after="0" w:afterAutospacing="0"/>
        <w:ind w:left="1134" w:right="-613"/>
        <w:jc w:val="both"/>
        <w:rPr>
          <w:color w:val="000000" w:themeColor="text1"/>
          <w:shd w:val="clear" w:color="auto" w:fill="FFFFFF"/>
        </w:rPr>
      </w:pPr>
      <w:r w:rsidRPr="00A36E99">
        <w:rPr>
          <w:color w:val="000000" w:themeColor="text1"/>
          <w:shd w:val="clear" w:color="auto" w:fill="FFFFFF"/>
        </w:rPr>
        <w:t>снижение себестоимости добычи;</w:t>
      </w:r>
    </w:p>
    <w:p w:rsidR="00C31014" w:rsidRPr="00A36E99" w:rsidRDefault="00C31014" w:rsidP="0056484E">
      <w:pPr>
        <w:pStyle w:val="a4"/>
        <w:numPr>
          <w:ilvl w:val="1"/>
          <w:numId w:val="3"/>
        </w:numPr>
        <w:spacing w:before="0" w:beforeAutospacing="0" w:after="0" w:afterAutospacing="0"/>
        <w:ind w:left="1134" w:right="-613"/>
        <w:jc w:val="both"/>
        <w:rPr>
          <w:color w:val="000000" w:themeColor="text1"/>
          <w:shd w:val="clear" w:color="auto" w:fill="FFFFFF"/>
        </w:rPr>
      </w:pPr>
      <w:r w:rsidRPr="00A36E99">
        <w:rPr>
          <w:color w:val="000000" w:themeColor="text1"/>
          <w:shd w:val="clear" w:color="auto" w:fill="FFFFFF"/>
        </w:rPr>
        <w:t xml:space="preserve">снижение затрат на техническое обслуживание самосвала. </w:t>
      </w:r>
    </w:p>
    <w:p w:rsidR="00C31014" w:rsidRPr="00A36E99" w:rsidRDefault="00755AF5" w:rsidP="00C31014">
      <w:pPr>
        <w:pStyle w:val="a4"/>
        <w:spacing w:before="0" w:beforeAutospacing="0" w:after="0" w:afterAutospacing="0"/>
        <w:ind w:right="-613" w:firstLine="708"/>
        <w:jc w:val="both"/>
        <w:rPr>
          <w:color w:val="000000"/>
          <w:shd w:val="clear" w:color="auto" w:fill="FFFFFF"/>
        </w:rPr>
      </w:pPr>
      <w:r w:rsidRPr="00755AF5">
        <w:rPr>
          <w:color w:val="000000"/>
          <w:shd w:val="clear" w:color="auto" w:fill="FFFFFF"/>
        </w:rPr>
        <w:t xml:space="preserve">В ближайшее время на базе </w:t>
      </w:r>
      <w:proofErr w:type="spellStart"/>
      <w:r w:rsidRPr="00755AF5">
        <w:rPr>
          <w:color w:val="000000"/>
          <w:shd w:val="clear" w:color="auto" w:fill="FFFFFF"/>
        </w:rPr>
        <w:t>БЕЛАЗа</w:t>
      </w:r>
      <w:proofErr w:type="spellEnd"/>
      <w:r w:rsidRPr="00755AF5">
        <w:rPr>
          <w:color w:val="000000"/>
          <w:shd w:val="clear" w:color="auto" w:fill="FFFFFF"/>
        </w:rPr>
        <w:t xml:space="preserve"> планируется создание ситуационного центра, для клиентов, где аналитики будут в режиме реального времени мониторить состояние самосвалов, находящихся на гарантийном обслуживании, и давать клиентам рекомендации по их работе</w:t>
      </w:r>
      <w:r w:rsidR="00D3485A" w:rsidRPr="00D3485A">
        <w:rPr>
          <w:color w:val="000000"/>
          <w:shd w:val="clear" w:color="auto" w:fill="FFFFFF"/>
        </w:rPr>
        <w:t xml:space="preserve"> [2]</w:t>
      </w:r>
      <w:r w:rsidRPr="00755AF5">
        <w:rPr>
          <w:color w:val="000000"/>
          <w:shd w:val="clear" w:color="auto" w:fill="FFFFFF"/>
        </w:rPr>
        <w:t>.</w:t>
      </w:r>
      <w:r w:rsidR="00C31014" w:rsidRPr="00A36E99">
        <w:rPr>
          <w:color w:val="000000"/>
          <w:shd w:val="clear" w:color="auto" w:fill="FFFFFF"/>
        </w:rPr>
        <w:tab/>
      </w:r>
    </w:p>
    <w:p w:rsidR="00C31014" w:rsidRPr="00A36E99" w:rsidRDefault="00C31014" w:rsidP="00C31014">
      <w:pPr>
        <w:ind w:right="-613" w:firstLine="708"/>
        <w:jc w:val="both"/>
        <w:rPr>
          <w:rFonts w:ascii="Times New Roman" w:hAnsi="Times New Roman" w:cs="Times New Roman"/>
        </w:rPr>
      </w:pPr>
      <w:r w:rsidRPr="00A36E99">
        <w:rPr>
          <w:rFonts w:ascii="Times New Roman" w:hAnsi="Times New Roman" w:cs="Times New Roman"/>
        </w:rPr>
        <w:t xml:space="preserve">Отметим, что интеллектуальные информационные системы являются одними из ключевых направлений развития IТ-отрасли и </w:t>
      </w:r>
      <w:proofErr w:type="spellStart"/>
      <w:r w:rsidRPr="00A36E99">
        <w:rPr>
          <w:rFonts w:ascii="Times New Roman" w:hAnsi="Times New Roman" w:cs="Times New Roman"/>
        </w:rPr>
        <w:t>цифровои</w:t>
      </w:r>
      <w:proofErr w:type="spellEnd"/>
      <w:r w:rsidRPr="00A36E99">
        <w:rPr>
          <w:rFonts w:ascii="Times New Roman" w:hAnsi="Times New Roman" w:cs="Times New Roman"/>
        </w:rPr>
        <w:t>̆ экономики в Беларуси, согласно стратегии «Наука и технологии: 2018–2040».</w:t>
      </w:r>
    </w:p>
    <w:p w:rsidR="00C31014" w:rsidRDefault="00C31014" w:rsidP="00755AF5">
      <w:pPr>
        <w:pStyle w:val="a4"/>
        <w:spacing w:before="0" w:beforeAutospacing="0" w:after="0" w:afterAutospacing="0"/>
        <w:ind w:right="-613" w:firstLine="708"/>
        <w:jc w:val="both"/>
      </w:pPr>
      <w:r w:rsidRPr="00A36E99">
        <w:rPr>
          <w:color w:val="000000"/>
          <w:shd w:val="clear" w:color="auto" w:fill="FFFFFF"/>
        </w:rPr>
        <w:t xml:space="preserve">Жизнь и здоровье сотрудников – главная ценность каждого предприятия. </w:t>
      </w:r>
      <w:r w:rsidRPr="00A36E99">
        <w:t>Карьерная техника</w:t>
      </w:r>
      <w:r w:rsidR="00525176">
        <w:rPr>
          <w:color w:val="000000"/>
          <w:shd w:val="clear" w:color="auto" w:fill="FFFFFF"/>
        </w:rPr>
        <w:t xml:space="preserve"> </w:t>
      </w:r>
      <w:r w:rsidRPr="00A36E99">
        <w:t xml:space="preserve">– это самосвалы больших габаритов, для которых человек «букашка».  За всю историю существования компании произошло немало инцидентов, которые повлекли за собой смерть невинных людей. </w:t>
      </w:r>
      <w:r w:rsidR="00755AF5" w:rsidRPr="00755AF5">
        <w:t xml:space="preserve">С примерами таких случаев вы можете ознакомиться, перейдя по QR-коду, который представлен на </w:t>
      </w:r>
      <w:r w:rsidR="00755AF5">
        <w:t>рисунке 2.</w:t>
      </w:r>
    </w:p>
    <w:p w:rsidR="00F6522F" w:rsidRDefault="00F6522F" w:rsidP="00755AF5">
      <w:pPr>
        <w:pStyle w:val="a4"/>
        <w:spacing w:before="0" w:beforeAutospacing="0" w:after="0" w:afterAutospacing="0"/>
        <w:ind w:right="-613" w:firstLine="708"/>
        <w:jc w:val="both"/>
      </w:pPr>
    </w:p>
    <w:p w:rsidR="00755AF5" w:rsidRDefault="00F6522F" w:rsidP="00F6522F">
      <w:pPr>
        <w:pStyle w:val="a4"/>
        <w:spacing w:before="0" w:beforeAutospacing="0" w:after="0" w:afterAutospacing="0"/>
        <w:ind w:right="-613" w:firstLine="708"/>
        <w:jc w:val="center"/>
        <w:rPr>
          <w:color w:val="FF0000"/>
        </w:rPr>
      </w:pPr>
      <w:r w:rsidRPr="00F6522F">
        <w:rPr>
          <w:noProof/>
          <w:color w:val="FF0000"/>
        </w:rPr>
        <w:drawing>
          <wp:inline distT="0" distB="0" distL="0" distR="0" wp14:anchorId="202A8BFA" wp14:editId="4F9666EE">
            <wp:extent cx="2309091" cy="2309091"/>
            <wp:effectExtent l="0" t="0" r="2540" b="2540"/>
            <wp:docPr id="19744385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438566" name=""/>
                    <pic:cNvPicPr/>
                  </pic:nvPicPr>
                  <pic:blipFill rotWithShape="1">
                    <a:blip r:embed="rId8"/>
                    <a:srcRect/>
                    <a:stretch/>
                  </pic:blipFill>
                  <pic:spPr bwMode="auto">
                    <a:xfrm>
                      <a:off x="0" y="0"/>
                      <a:ext cx="2511963" cy="2511963"/>
                    </a:xfrm>
                    <a:prstGeom prst="rect">
                      <a:avLst/>
                    </a:prstGeom>
                    <a:ln>
                      <a:noFill/>
                    </a:ln>
                    <a:extLst>
                      <a:ext uri="{53640926-AAD7-44D8-BBD7-CCE9431645EC}">
                        <a14:shadowObscured xmlns:a14="http://schemas.microsoft.com/office/drawing/2010/main"/>
                      </a:ext>
                    </a:extLst>
                  </pic:spPr>
                </pic:pic>
              </a:graphicData>
            </a:graphic>
          </wp:inline>
        </w:drawing>
      </w:r>
    </w:p>
    <w:p w:rsidR="00F6522F" w:rsidRPr="00083EDA" w:rsidRDefault="00F6522F" w:rsidP="00F6522F">
      <w:pPr>
        <w:pStyle w:val="a4"/>
        <w:spacing w:before="0" w:beforeAutospacing="0" w:after="0" w:afterAutospacing="0"/>
        <w:ind w:right="-613" w:firstLine="708"/>
        <w:jc w:val="center"/>
        <w:rPr>
          <w:color w:val="000000" w:themeColor="text1"/>
        </w:rPr>
      </w:pPr>
      <w:r>
        <w:rPr>
          <w:color w:val="000000" w:themeColor="text1"/>
        </w:rPr>
        <w:t xml:space="preserve">Рисунок </w:t>
      </w:r>
      <w:r w:rsidR="00525176">
        <w:rPr>
          <w:color w:val="000000" w:themeColor="text1"/>
        </w:rPr>
        <w:t>3</w:t>
      </w:r>
      <w:r>
        <w:rPr>
          <w:color w:val="000000" w:themeColor="text1"/>
        </w:rPr>
        <w:t xml:space="preserve">. </w:t>
      </w:r>
      <w:r>
        <w:rPr>
          <w:color w:val="000000" w:themeColor="text1"/>
          <w:lang w:val="en-US"/>
        </w:rPr>
        <w:t>QR</w:t>
      </w:r>
      <w:r w:rsidRPr="00F6522F">
        <w:rPr>
          <w:color w:val="000000" w:themeColor="text1"/>
        </w:rPr>
        <w:t>-</w:t>
      </w:r>
      <w:r>
        <w:rPr>
          <w:color w:val="000000" w:themeColor="text1"/>
        </w:rPr>
        <w:t xml:space="preserve">код </w:t>
      </w:r>
      <w:proofErr w:type="gramStart"/>
      <w:r>
        <w:rPr>
          <w:color w:val="000000" w:themeColor="text1"/>
        </w:rPr>
        <w:t>к тел</w:t>
      </w:r>
      <w:bookmarkStart w:id="0" w:name="_GoBack"/>
      <w:bookmarkEnd w:id="0"/>
      <w:r>
        <w:rPr>
          <w:color w:val="000000" w:themeColor="text1"/>
        </w:rPr>
        <w:t>еграмм</w:t>
      </w:r>
      <w:proofErr w:type="gramEnd"/>
      <w:r>
        <w:rPr>
          <w:color w:val="000000" w:themeColor="text1"/>
        </w:rPr>
        <w:t xml:space="preserve"> каналу</w:t>
      </w:r>
    </w:p>
    <w:p w:rsidR="00F6522F" w:rsidRPr="00083EDA" w:rsidRDefault="00611ED3" w:rsidP="00F6522F">
      <w:pPr>
        <w:pStyle w:val="a4"/>
        <w:spacing w:before="0" w:beforeAutospacing="0" w:after="0" w:afterAutospacing="0"/>
        <w:ind w:right="-613" w:firstLine="708"/>
        <w:jc w:val="center"/>
        <w:rPr>
          <w:color w:val="000000" w:themeColor="text1"/>
        </w:rPr>
      </w:pPr>
      <w:r>
        <w:rPr>
          <w:color w:val="000000"/>
          <w:shd w:val="clear" w:color="auto" w:fill="FFFFFF"/>
        </w:rPr>
        <w:t xml:space="preserve">Источник: </w:t>
      </w:r>
      <w:r w:rsidR="00F6522F">
        <w:rPr>
          <w:color w:val="000000" w:themeColor="text1"/>
          <w:lang w:val="en-US"/>
        </w:rPr>
        <w:t>URL</w:t>
      </w:r>
      <w:r w:rsidR="00F6522F" w:rsidRPr="00083EDA">
        <w:rPr>
          <w:color w:val="000000" w:themeColor="text1"/>
        </w:rPr>
        <w:t xml:space="preserve">: </w:t>
      </w:r>
      <w:r w:rsidR="00F6522F" w:rsidRPr="00F6522F">
        <w:rPr>
          <w:color w:val="000000" w:themeColor="text1"/>
          <w:lang w:val="en-US"/>
        </w:rPr>
        <w:t>https</w:t>
      </w:r>
      <w:r w:rsidR="00F6522F" w:rsidRPr="00083EDA">
        <w:rPr>
          <w:color w:val="000000" w:themeColor="text1"/>
        </w:rPr>
        <w:t>://</w:t>
      </w:r>
      <w:r w:rsidR="00F6522F" w:rsidRPr="00F6522F">
        <w:rPr>
          <w:color w:val="000000" w:themeColor="text1"/>
          <w:lang w:val="en-US"/>
        </w:rPr>
        <w:t>t</w:t>
      </w:r>
      <w:r w:rsidR="00F6522F" w:rsidRPr="00083EDA">
        <w:rPr>
          <w:color w:val="000000" w:themeColor="text1"/>
        </w:rPr>
        <w:t>.</w:t>
      </w:r>
      <w:r w:rsidR="00F6522F" w:rsidRPr="00F6522F">
        <w:rPr>
          <w:color w:val="000000" w:themeColor="text1"/>
          <w:lang w:val="en-US"/>
        </w:rPr>
        <w:t>me</w:t>
      </w:r>
      <w:r w:rsidR="00F6522F" w:rsidRPr="00083EDA">
        <w:rPr>
          <w:color w:val="000000" w:themeColor="text1"/>
        </w:rPr>
        <w:t>/</w:t>
      </w:r>
      <w:proofErr w:type="spellStart"/>
      <w:r w:rsidR="00F6522F" w:rsidRPr="00F6522F">
        <w:rPr>
          <w:color w:val="000000" w:themeColor="text1"/>
          <w:lang w:val="en-US"/>
        </w:rPr>
        <w:t>belaznewsforbseu</w:t>
      </w:r>
      <w:proofErr w:type="spellEnd"/>
    </w:p>
    <w:p w:rsidR="00F6522F" w:rsidRPr="00083EDA" w:rsidRDefault="00F6522F" w:rsidP="00F6522F">
      <w:pPr>
        <w:pStyle w:val="a4"/>
        <w:spacing w:before="0" w:beforeAutospacing="0" w:after="0" w:afterAutospacing="0"/>
        <w:ind w:right="-613" w:firstLine="708"/>
        <w:jc w:val="center"/>
        <w:rPr>
          <w:color w:val="000000" w:themeColor="text1"/>
        </w:rPr>
      </w:pPr>
    </w:p>
    <w:p w:rsidR="00C31014" w:rsidRPr="00A36E99" w:rsidRDefault="00C31014" w:rsidP="00611ED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613" w:firstLine="709"/>
        <w:jc w:val="both"/>
        <w:rPr>
          <w:rFonts w:ascii="Times New Roman" w:hAnsi="Times New Roman" w:cs="Times New Roman"/>
        </w:rPr>
      </w:pPr>
      <w:r w:rsidRPr="00A36E99">
        <w:rPr>
          <w:rFonts w:ascii="Times New Roman" w:hAnsi="Times New Roman" w:cs="Times New Roman"/>
        </w:rPr>
        <w:t>Данные примеры свидетельствуют о важности проведения мероприятий, которые впоследствии смогут предотвратить наезды на людей или машины.</w:t>
      </w:r>
    </w:p>
    <w:p w:rsidR="00C31014" w:rsidRPr="00A36E99" w:rsidRDefault="00C31014" w:rsidP="00611ED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613" w:firstLine="709"/>
        <w:jc w:val="both"/>
        <w:rPr>
          <w:rFonts w:ascii="Times New Roman" w:hAnsi="Times New Roman" w:cs="Times New Roman"/>
        </w:rPr>
      </w:pPr>
      <w:r w:rsidRPr="00A36E99">
        <w:rPr>
          <w:rFonts w:ascii="Times New Roman" w:hAnsi="Times New Roman" w:cs="Times New Roman"/>
        </w:rPr>
        <w:t>Изучив проблему, мы предлагаем</w:t>
      </w:r>
      <w:r w:rsidRPr="00A36E99">
        <w:t xml:space="preserve"> </w:t>
      </w:r>
      <w:r w:rsidRPr="00A36E99">
        <w:rPr>
          <w:rFonts w:ascii="Times New Roman" w:hAnsi="Times New Roman" w:cs="Times New Roman"/>
        </w:rPr>
        <w:t xml:space="preserve">новую технологию, которая дает карьерным самосвалам обрести "рентгеновское" зрение. Транспортное средство будет использовать революционные инструменты, которые позволяют ему «видеть окружающий мир с помощью рентгеновского зрения, которое проникает в слепые зоны самосвала. Такая технология была разработана в рамках проекта, финансируемого Кооперативным исследовательским центром </w:t>
      </w:r>
      <w:proofErr w:type="spellStart"/>
      <w:r w:rsidRPr="00A36E99">
        <w:rPr>
          <w:rFonts w:ascii="Times New Roman" w:hAnsi="Times New Roman" w:cs="Times New Roman"/>
        </w:rPr>
        <w:t>iMOVE</w:t>
      </w:r>
      <w:proofErr w:type="spellEnd"/>
      <w:r w:rsidRPr="00A36E99">
        <w:rPr>
          <w:rFonts w:ascii="Times New Roman" w:hAnsi="Times New Roman" w:cs="Times New Roman"/>
        </w:rPr>
        <w:t xml:space="preserve"> в сотрудничестве с Австралийским центром полевой робототехники Сиднейского университета в отношении легковых автомобилей. </w:t>
      </w:r>
    </w:p>
    <w:p w:rsidR="00C31014" w:rsidRPr="00A36E99" w:rsidRDefault="00C31014" w:rsidP="00C31014">
      <w:pPr>
        <w:ind w:right="-613" w:firstLine="708"/>
        <w:jc w:val="both"/>
        <w:rPr>
          <w:rFonts w:ascii="Times New Roman" w:hAnsi="Times New Roman" w:cs="Times New Roman"/>
        </w:rPr>
      </w:pPr>
      <w:r w:rsidRPr="00A36E99">
        <w:rPr>
          <w:rFonts w:ascii="Times New Roman" w:hAnsi="Times New Roman" w:cs="Times New Roman"/>
          <w:color w:val="212529"/>
          <w:shd w:val="clear" w:color="auto" w:fill="FFFFFF"/>
        </w:rPr>
        <w:t xml:space="preserve">Автомобиль получает данные с датчиков восприятия за несколько секунд до того, как водитель мог бы увидеть того же пешехода или автомобиль, предоставляя дополнительное время для него или навигационной системы на реагирование. При движении карьерного самосвала непосредственно на человека или автомобиль, кроме характерного сигнала, будет срабатывать автоматизированная система торможения. </w:t>
      </w:r>
    </w:p>
    <w:p w:rsidR="00C31014" w:rsidRDefault="00C31014" w:rsidP="00C310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613"/>
        <w:jc w:val="both"/>
        <w:rPr>
          <w:rFonts w:ascii="Times New Roman" w:hAnsi="Times New Roman" w:cs="Times New Roman"/>
        </w:rPr>
      </w:pPr>
      <w:r w:rsidRPr="00A36E99">
        <w:rPr>
          <w:rFonts w:ascii="Times New Roman" w:hAnsi="Times New Roman" w:cs="Times New Roman"/>
        </w:rPr>
        <w:lastRenderedPageBreak/>
        <w:tab/>
        <w:t xml:space="preserve">Еще один инновационный продукт </w:t>
      </w:r>
      <w:r w:rsidR="00C05550" w:rsidRPr="00A36E99">
        <w:rPr>
          <w:rFonts w:ascii="Times New Roman" w:hAnsi="Times New Roman" w:cs="Times New Roman"/>
          <w:color w:val="000000"/>
          <w:shd w:val="clear" w:color="auto" w:fill="FFFFFF"/>
        </w:rPr>
        <w:t>ОАО «</w:t>
      </w:r>
      <w:proofErr w:type="gramStart"/>
      <w:r w:rsidR="00C05550" w:rsidRPr="00A36E99">
        <w:rPr>
          <w:rFonts w:ascii="Times New Roman" w:hAnsi="Times New Roman" w:cs="Times New Roman"/>
          <w:color w:val="000000"/>
          <w:shd w:val="clear" w:color="auto" w:fill="FFFFFF"/>
        </w:rPr>
        <w:t xml:space="preserve">БЕЛАЗ» </w:t>
      </w:r>
      <w:r w:rsidRPr="00A36E99">
        <w:rPr>
          <w:rFonts w:ascii="Times New Roman" w:hAnsi="Times New Roman" w:cs="Times New Roman"/>
        </w:rPr>
        <w:t xml:space="preserve"> -</w:t>
      </w:r>
      <w:proofErr w:type="gramEnd"/>
      <w:r w:rsidRPr="00A36E99">
        <w:rPr>
          <w:rFonts w:ascii="Times New Roman" w:hAnsi="Times New Roman" w:cs="Times New Roman"/>
        </w:rPr>
        <w:t xml:space="preserve"> виртуальная мастерская. Это VR-пространство для профессионального обучения специалистов, обслуживающих карьерные самосвалы. Виртуальное пространство мастерской максимально приближено к реальности: в нем можно детально изучить карьерный самосвал, а также научиться применять необходимые инструменты и гаражное оборудование для его ремонта.</w:t>
      </w:r>
    </w:p>
    <w:p w:rsidR="003913D9" w:rsidRPr="00A36E99" w:rsidRDefault="003913D9" w:rsidP="00C3101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613"/>
        <w:jc w:val="both"/>
        <w:rPr>
          <w:rFonts w:ascii="Times New Roman" w:hAnsi="Times New Roman" w:cs="Times New Roman"/>
        </w:rPr>
      </w:pPr>
    </w:p>
    <w:p w:rsidR="00C31014" w:rsidRPr="00A36E99" w:rsidRDefault="00C31014" w:rsidP="00F6522F">
      <w:pPr>
        <w:tabs>
          <w:tab w:val="left" w:pos="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left="709" w:right="-1"/>
        <w:jc w:val="center"/>
        <w:rPr>
          <w:rFonts w:ascii="Times New Roman" w:hAnsi="Times New Roman" w:cs="Times New Roman"/>
        </w:rPr>
      </w:pPr>
      <w:r w:rsidRPr="00A36E99">
        <w:rPr>
          <w:noProof/>
          <w:lang w:eastAsia="ru-RU"/>
        </w:rPr>
        <w:drawing>
          <wp:inline distT="0" distB="0" distL="0" distR="0" wp14:anchorId="0841C52B" wp14:editId="5E35B98B">
            <wp:extent cx="2883339" cy="1919235"/>
            <wp:effectExtent l="0" t="0" r="0" b="0"/>
            <wp:docPr id="172664679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646799" name="Рисунок 1726646799"/>
                    <pic:cNvPicPr/>
                  </pic:nvPicPr>
                  <pic:blipFill>
                    <a:blip r:embed="rId9" cstate="print">
                      <a:extLst>
                        <a:ext uri="{28A0092B-C50C-407E-A947-70E740481C1C}">
                          <a14:useLocalDpi xmlns:a14="http://schemas.microsoft.com/office/drawing/2010/main" val="0"/>
                        </a:ext>
                      </a:extLst>
                    </a:blip>
                    <a:stretch>
                      <a:fillRect/>
                    </a:stretch>
                  </pic:blipFill>
                  <pic:spPr>
                    <a:xfrm>
                      <a:off x="0" y="0"/>
                      <a:ext cx="3200276" cy="2130198"/>
                    </a:xfrm>
                    <a:prstGeom prst="rect">
                      <a:avLst/>
                    </a:prstGeom>
                  </pic:spPr>
                </pic:pic>
              </a:graphicData>
            </a:graphic>
          </wp:inline>
        </w:drawing>
      </w:r>
    </w:p>
    <w:p w:rsidR="00C31014" w:rsidRPr="00A36E99" w:rsidRDefault="003913D9" w:rsidP="00611ED3">
      <w:pPr>
        <w:tabs>
          <w:tab w:val="left" w:pos="0"/>
        </w:tabs>
        <w:ind w:right="-1"/>
        <w:jc w:val="center"/>
        <w:rPr>
          <w:rFonts w:ascii="Times New Roman" w:hAnsi="Times New Roman" w:cs="Times New Roman"/>
          <w:color w:val="000000"/>
          <w:shd w:val="clear" w:color="auto" w:fill="FFFFFF"/>
        </w:rPr>
      </w:pPr>
      <w:r w:rsidRPr="003913D9">
        <w:rPr>
          <w:rFonts w:ascii="Times New Roman" w:hAnsi="Times New Roman" w:cs="Times New Roman"/>
          <w:color w:val="000000"/>
          <w:shd w:val="clear" w:color="auto" w:fill="FFFFFF"/>
        </w:rPr>
        <w:t>Рисунок</w:t>
      </w:r>
      <w:r w:rsidR="00C31014" w:rsidRPr="003913D9">
        <w:rPr>
          <w:rFonts w:ascii="Times New Roman" w:hAnsi="Times New Roman" w:cs="Times New Roman"/>
          <w:color w:val="000000"/>
          <w:shd w:val="clear" w:color="auto" w:fill="FFFFFF"/>
        </w:rPr>
        <w:t xml:space="preserve"> </w:t>
      </w:r>
      <w:r w:rsidR="00525176">
        <w:rPr>
          <w:rFonts w:ascii="Times New Roman" w:hAnsi="Times New Roman" w:cs="Times New Roman"/>
          <w:color w:val="000000"/>
          <w:shd w:val="clear" w:color="auto" w:fill="FFFFFF"/>
        </w:rPr>
        <w:t>4</w:t>
      </w:r>
      <w:r w:rsidR="00C31014" w:rsidRPr="003913D9">
        <w:rPr>
          <w:rFonts w:ascii="Times New Roman" w:hAnsi="Times New Roman" w:cs="Times New Roman"/>
          <w:color w:val="000000"/>
          <w:shd w:val="clear" w:color="auto" w:fill="FFFFFF"/>
        </w:rPr>
        <w:t>.</w:t>
      </w:r>
      <w:r w:rsidR="00C31014" w:rsidRPr="00A36E99">
        <w:rPr>
          <w:rFonts w:ascii="Times New Roman" w:hAnsi="Times New Roman" w:cs="Times New Roman"/>
          <w:i/>
          <w:iCs/>
          <w:color w:val="000000"/>
          <w:shd w:val="clear" w:color="auto" w:fill="FFFFFF"/>
        </w:rPr>
        <w:t xml:space="preserve"> </w:t>
      </w:r>
      <w:r w:rsidR="00C31014" w:rsidRPr="00A36E99">
        <w:rPr>
          <w:rFonts w:ascii="Times New Roman" w:hAnsi="Times New Roman" w:cs="Times New Roman"/>
          <w:color w:val="000000"/>
          <w:shd w:val="clear" w:color="auto" w:fill="FFFFFF"/>
        </w:rPr>
        <w:t>Виртуальная мастерская ОАО «БЕЛАЗ»</w:t>
      </w:r>
    </w:p>
    <w:p w:rsidR="00C31014" w:rsidRPr="0056484E" w:rsidRDefault="003913D9" w:rsidP="00611ED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240"/>
        <w:ind w:right="-613"/>
        <w:jc w:val="center"/>
        <w:rPr>
          <w:rFonts w:ascii="Times New Roman" w:hAnsi="Times New Roman" w:cs="Times New Roman"/>
          <w:lang w:val="en-US"/>
        </w:rPr>
      </w:pPr>
      <w:r>
        <w:rPr>
          <w:rFonts w:ascii="Times New Roman" w:hAnsi="Times New Roman" w:cs="Times New Roman"/>
        </w:rPr>
        <w:t>Источник:</w:t>
      </w:r>
      <w:r w:rsidR="0056484E" w:rsidRPr="0056484E">
        <w:t xml:space="preserve"> </w:t>
      </w:r>
      <w:r w:rsidR="0056484E" w:rsidRPr="0056484E">
        <w:rPr>
          <w:rFonts w:ascii="Times New Roman" w:hAnsi="Times New Roman" w:cs="Times New Roman"/>
        </w:rPr>
        <w:t>Корпоративный журнал компании БЕЛАЗ выпуск 1(2)/2022</w:t>
      </w:r>
      <w:r w:rsidR="0056484E">
        <w:rPr>
          <w:rFonts w:ascii="Times New Roman" w:hAnsi="Times New Roman" w:cs="Times New Roman"/>
        </w:rPr>
        <w:t xml:space="preserve">.  </w:t>
      </w:r>
      <w:r w:rsidR="0056484E">
        <w:rPr>
          <w:rFonts w:ascii="Times New Roman" w:hAnsi="Times New Roman" w:cs="Times New Roman"/>
          <w:lang w:val="en-US"/>
        </w:rPr>
        <w:t>BELAZ</w:t>
      </w:r>
      <w:r w:rsidR="0056484E" w:rsidRPr="0056484E">
        <w:rPr>
          <w:rFonts w:ascii="Times New Roman" w:hAnsi="Times New Roman" w:cs="Times New Roman"/>
          <w:lang w:val="en-US"/>
        </w:rPr>
        <w:t xml:space="preserve"> </w:t>
      </w:r>
      <w:r w:rsidR="0056484E">
        <w:rPr>
          <w:rFonts w:ascii="Times New Roman" w:hAnsi="Times New Roman" w:cs="Times New Roman"/>
          <w:lang w:val="en-US"/>
        </w:rPr>
        <w:t>GLOBAL</w:t>
      </w:r>
      <w:r w:rsidR="0056484E" w:rsidRPr="0056484E">
        <w:rPr>
          <w:rFonts w:ascii="Times New Roman" w:hAnsi="Times New Roman" w:cs="Times New Roman"/>
          <w:lang w:val="en-US"/>
        </w:rPr>
        <w:t xml:space="preserve">. </w:t>
      </w:r>
      <w:r w:rsidR="0056484E">
        <w:rPr>
          <w:rFonts w:ascii="Times New Roman" w:hAnsi="Times New Roman" w:cs="Times New Roman"/>
          <w:lang w:val="en-US"/>
        </w:rPr>
        <w:t>URL</w:t>
      </w:r>
      <w:r w:rsidR="0056484E" w:rsidRPr="0056484E">
        <w:rPr>
          <w:rFonts w:ascii="Times New Roman" w:hAnsi="Times New Roman" w:cs="Times New Roman"/>
          <w:lang w:val="en-US"/>
        </w:rPr>
        <w:t>: https://belaz.by/upload/iblock/2df/uee11fxohiyuhramyp4tqitvv9l7kqe2/BELAZ-GLOBAL_vypusk-2.pdf.</w:t>
      </w:r>
    </w:p>
    <w:p w:rsidR="00C31014" w:rsidRDefault="00C31014" w:rsidP="00C31014">
      <w:pPr>
        <w:ind w:right="-613" w:firstLine="708"/>
        <w:jc w:val="both"/>
        <w:rPr>
          <w:rFonts w:ascii="Times New Roman" w:hAnsi="Times New Roman" w:cs="Times New Roman"/>
        </w:rPr>
      </w:pPr>
      <w:r w:rsidRPr="00A36E99">
        <w:rPr>
          <w:rFonts w:ascii="Times New Roman" w:hAnsi="Times New Roman" w:cs="Times New Roman"/>
        </w:rPr>
        <w:t>Благодаря виртуальной мастерской специалисты сервисных центров и студенты вузов могут досконально изучить работу деталей и узлов карьерного самосвала без использования дорогостоящего оборудования, а впоследствии качественно и безопасно выполнять работы уже в реальных условиях эксплуатации.</w:t>
      </w:r>
    </w:p>
    <w:p w:rsidR="00F6522F" w:rsidRDefault="00204667" w:rsidP="0020466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613"/>
        <w:rPr>
          <w:rFonts w:ascii="Times New Roman" w:hAnsi="Times New Roman" w:cs="Times New Roman"/>
        </w:rPr>
      </w:pPr>
      <w:r>
        <w:rPr>
          <w:rFonts w:ascii="Times New Roman" w:hAnsi="Times New Roman" w:cs="Times New Roman"/>
        </w:rPr>
        <w:tab/>
      </w:r>
      <w:r w:rsidR="00611ED3">
        <w:rPr>
          <w:rFonts w:ascii="Times New Roman" w:hAnsi="Times New Roman" w:cs="Times New Roman"/>
        </w:rPr>
        <w:t xml:space="preserve">  </w:t>
      </w:r>
      <w:r w:rsidR="00C31014" w:rsidRPr="00A36E99">
        <w:rPr>
          <w:rFonts w:ascii="Times New Roman" w:hAnsi="Times New Roman" w:cs="Times New Roman"/>
        </w:rPr>
        <w:t>Внедрение IT-решений позволит и дальше наращивать продажи, осваивать новые рынки и увеличивать прибыль.</w:t>
      </w:r>
    </w:p>
    <w:p w:rsidR="00F6522F" w:rsidRPr="00F6522F" w:rsidRDefault="00F6522F" w:rsidP="00C31014">
      <w:pPr>
        <w:ind w:right="-613" w:firstLine="708"/>
        <w:jc w:val="both"/>
        <w:rPr>
          <w:rFonts w:ascii="Times New Roman" w:hAnsi="Times New Roman" w:cs="Times New Roman"/>
        </w:rPr>
      </w:pPr>
      <w:r w:rsidRPr="00F6522F">
        <w:rPr>
          <w:rFonts w:ascii="Times New Roman" w:hAnsi="Times New Roman" w:cs="Times New Roman"/>
        </w:rPr>
        <w:t>Роль инноваций является определяющим фактором, который нужно учитывать при разработке стратегии развития предприятия. В основе происходящих в настоящее время изменений в экономических, политических, социальных структурах общества лежит научно-технический прогресс, темпы которого все более ускоряются. Грамотное внедрение новшеств на предприятие может дать большое преимущество перед конкурентными фирмами.</w:t>
      </w:r>
      <w:r>
        <w:rPr>
          <w:rFonts w:ascii="Times New Roman" w:hAnsi="Times New Roman" w:cs="Times New Roman"/>
        </w:rPr>
        <w:t xml:space="preserve"> </w:t>
      </w:r>
    </w:p>
    <w:p w:rsidR="00C31014" w:rsidRDefault="00F6522F" w:rsidP="00C31014">
      <w:pPr>
        <w:ind w:right="-613" w:firstLine="708"/>
        <w:jc w:val="both"/>
        <w:rPr>
          <w:rFonts w:ascii="Times New Roman" w:hAnsi="Times New Roman" w:cs="Times New Roman"/>
        </w:rPr>
      </w:pPr>
      <w:r w:rsidRPr="00F6522F">
        <w:rPr>
          <w:rFonts w:ascii="Times New Roman" w:hAnsi="Times New Roman" w:cs="Times New Roman"/>
        </w:rPr>
        <w:t>Таким образом, в современных условиях, даже учитывая рисковый характер инновационной деятельности, предприятию не рисковать, не занимаясь инновационной деятельностью, более рискованно, чем рисковать, так как отсутствие инновационной деятельности приведёт к потере конкурентных преимуществ, к потере ниш на рынке, а в конечном счёте – к уходу с рынка</w:t>
      </w:r>
      <w:r w:rsidR="00C309DA" w:rsidRPr="00C309DA">
        <w:rPr>
          <w:rFonts w:ascii="Times New Roman" w:hAnsi="Times New Roman" w:cs="Times New Roman"/>
        </w:rPr>
        <w:t xml:space="preserve"> </w:t>
      </w:r>
      <w:r w:rsidR="00C77F51" w:rsidRPr="00C77F51">
        <w:rPr>
          <w:rFonts w:ascii="Times New Roman" w:hAnsi="Times New Roman" w:cs="Times New Roman"/>
        </w:rPr>
        <w:t>[3]</w:t>
      </w:r>
      <w:r w:rsidRPr="00F6522F">
        <w:rPr>
          <w:rFonts w:ascii="Times New Roman" w:hAnsi="Times New Roman" w:cs="Times New Roman"/>
        </w:rPr>
        <w:t>.</w:t>
      </w:r>
    </w:p>
    <w:p w:rsidR="00F6522F" w:rsidRPr="00F6522F" w:rsidRDefault="00F6522F" w:rsidP="00C31014">
      <w:pPr>
        <w:ind w:right="-613" w:firstLine="708"/>
        <w:jc w:val="both"/>
        <w:rPr>
          <w:rFonts w:ascii="Times New Roman" w:hAnsi="Times New Roman" w:cs="Times New Roman"/>
        </w:rPr>
      </w:pPr>
    </w:p>
    <w:p w:rsidR="00C31014" w:rsidRDefault="0056484E" w:rsidP="00C31014">
      <w:pPr>
        <w:ind w:right="-1"/>
        <w:jc w:val="center"/>
        <w:rPr>
          <w:rFonts w:ascii="Times New Roman" w:hAnsi="Times New Roman" w:cs="Times New Roman"/>
          <w:b/>
        </w:rPr>
      </w:pPr>
      <w:r>
        <w:rPr>
          <w:rFonts w:ascii="Times New Roman" w:hAnsi="Times New Roman" w:cs="Times New Roman"/>
          <w:b/>
        </w:rPr>
        <w:t>Библиографический список</w:t>
      </w:r>
    </w:p>
    <w:p w:rsidR="00D3485A" w:rsidRPr="0056484E" w:rsidRDefault="00D3485A" w:rsidP="00C31014">
      <w:pPr>
        <w:ind w:right="-1"/>
        <w:jc w:val="center"/>
        <w:rPr>
          <w:rFonts w:ascii="Times New Roman" w:hAnsi="Times New Roman" w:cs="Times New Roman"/>
          <w:b/>
        </w:rPr>
      </w:pPr>
    </w:p>
    <w:p w:rsidR="00D3485A" w:rsidRDefault="00D3485A" w:rsidP="00D3485A">
      <w:pPr>
        <w:pStyle w:val="a4"/>
        <w:spacing w:before="0" w:beforeAutospacing="0" w:after="0" w:afterAutospacing="0"/>
        <w:ind w:right="-613" w:firstLine="567"/>
        <w:jc w:val="both"/>
      </w:pPr>
      <w:r w:rsidRPr="00D3485A">
        <w:rPr>
          <w:color w:val="000000" w:themeColor="text1"/>
          <w:position w:val="-2"/>
        </w:rPr>
        <w:t>1</w:t>
      </w:r>
      <w:r w:rsidRPr="00A36E99">
        <w:rPr>
          <w:color w:val="000000" w:themeColor="text1"/>
          <w:position w:val="-2"/>
        </w:rPr>
        <w:t xml:space="preserve">. </w:t>
      </w:r>
      <w:r w:rsidRPr="00A36E99">
        <w:t xml:space="preserve">Сервис IMS [Электронный ресурс] / </w:t>
      </w:r>
      <w:r w:rsidRPr="00A36E99">
        <w:rPr>
          <w:lang w:val="en-US"/>
        </w:rPr>
        <w:t>BELAZ</w:t>
      </w:r>
      <w:r w:rsidRPr="00A36E99">
        <w:t>. – Режим доступа: http://ims.belaz.by/app. — Дата доступа: 20.03.2023.</w:t>
      </w:r>
    </w:p>
    <w:p w:rsidR="00C31014" w:rsidRPr="00D3485A" w:rsidRDefault="00D3485A" w:rsidP="00D3485A">
      <w:pPr>
        <w:pStyle w:val="a4"/>
        <w:spacing w:before="0" w:beforeAutospacing="0" w:after="0" w:afterAutospacing="0"/>
        <w:ind w:right="-613" w:firstLine="567"/>
        <w:jc w:val="both"/>
      </w:pPr>
      <w:r w:rsidRPr="00D3485A">
        <w:t>2</w:t>
      </w:r>
      <w:r w:rsidR="00C31014" w:rsidRPr="00A36E99">
        <w:t xml:space="preserve">. Корпоративный журнал компании </w:t>
      </w:r>
      <w:r w:rsidR="00C31014" w:rsidRPr="00A36E99">
        <w:rPr>
          <w:color w:val="000000" w:themeColor="text1"/>
        </w:rPr>
        <w:t>БЕЛАЗ в</w:t>
      </w:r>
      <w:r w:rsidR="0056484E">
        <w:rPr>
          <w:color w:val="000000" w:themeColor="text1"/>
        </w:rPr>
        <w:t>ыпуск</w:t>
      </w:r>
      <w:r w:rsidR="00C31014" w:rsidRPr="00A36E99">
        <w:rPr>
          <w:color w:val="000000" w:themeColor="text1"/>
          <w:position w:val="-2"/>
        </w:rPr>
        <w:t xml:space="preserve"> 1(2)/2022 [Электронный ресурс] / </w:t>
      </w:r>
      <w:r w:rsidR="00C31014" w:rsidRPr="00A36E99">
        <w:rPr>
          <w:color w:val="000000" w:themeColor="text1"/>
          <w:position w:val="-2"/>
          <w:lang w:val="en-US"/>
        </w:rPr>
        <w:t>BELAZ</w:t>
      </w:r>
      <w:r w:rsidR="00C31014" w:rsidRPr="00A36E99">
        <w:rPr>
          <w:color w:val="000000" w:themeColor="text1"/>
          <w:position w:val="-2"/>
        </w:rPr>
        <w:t xml:space="preserve"> </w:t>
      </w:r>
      <w:r w:rsidR="00C31014" w:rsidRPr="00A36E99">
        <w:rPr>
          <w:color w:val="000000" w:themeColor="text1"/>
          <w:position w:val="-2"/>
          <w:lang w:val="en-US"/>
        </w:rPr>
        <w:t>GLOBAL</w:t>
      </w:r>
      <w:r w:rsidR="00C31014" w:rsidRPr="00A36E99">
        <w:rPr>
          <w:color w:val="000000" w:themeColor="text1"/>
          <w:position w:val="-2"/>
        </w:rPr>
        <w:t>. – Режим доступа: https://belaz.by/upload/iblock/2df/uee11fxohiyuhramyp4tqitvv9l7kqe2/BELAZ-GLOBAL_vypusk-2.pdf. – Дата доступа: 23.03.2023.</w:t>
      </w:r>
    </w:p>
    <w:p w:rsidR="00C77F51" w:rsidRPr="00C77F51" w:rsidRDefault="00C77F51" w:rsidP="00C77F51">
      <w:pPr>
        <w:pStyle w:val="a4"/>
        <w:spacing w:before="0" w:beforeAutospacing="0" w:after="0" w:afterAutospacing="0"/>
        <w:ind w:right="-613" w:firstLine="567"/>
        <w:jc w:val="both"/>
      </w:pPr>
      <w:r>
        <w:t xml:space="preserve">3. </w:t>
      </w:r>
      <w:r w:rsidRPr="00C77F51">
        <w:t>Экономика организации (предприятия): учеб. пособие / Л.Н. Нехорошева [и др.]; под ред. Л.Н. Нехорошевой. – Минск: БГЭУ, 2020. – 687 с.</w:t>
      </w:r>
    </w:p>
    <w:p w:rsidR="0028458E" w:rsidRDefault="0028458E" w:rsidP="00C77F51">
      <w:pPr>
        <w:ind w:right="-613"/>
      </w:pPr>
    </w:p>
    <w:p w:rsidR="00A44688" w:rsidRDefault="00A44688" w:rsidP="00A44688">
      <w:pPr>
        <w:pStyle w:val="a4"/>
        <w:spacing w:before="0" w:beforeAutospacing="0" w:after="0" w:afterAutospacing="0"/>
        <w:ind w:left="-426" w:right="-613" w:firstLine="142"/>
        <w:jc w:val="center"/>
        <w:rPr>
          <w:b/>
        </w:rPr>
      </w:pPr>
      <w:r w:rsidRPr="006D006B">
        <w:rPr>
          <w:b/>
        </w:rPr>
        <w:lastRenderedPageBreak/>
        <w:t>Информация об авторе</w:t>
      </w:r>
    </w:p>
    <w:p w:rsidR="00A44688" w:rsidRPr="006D006B" w:rsidRDefault="00A44688" w:rsidP="00A44688">
      <w:pPr>
        <w:pStyle w:val="TableParagraph"/>
        <w:ind w:right="-568" w:firstLine="708"/>
        <w:jc w:val="both"/>
        <w:rPr>
          <w:sz w:val="24"/>
          <w:szCs w:val="24"/>
        </w:rPr>
      </w:pPr>
      <w:proofErr w:type="spellStart"/>
      <w:r w:rsidRPr="006D006B">
        <w:rPr>
          <w:sz w:val="24"/>
          <w:szCs w:val="24"/>
        </w:rPr>
        <w:t>Бородовская</w:t>
      </w:r>
      <w:proofErr w:type="spellEnd"/>
      <w:r w:rsidRPr="006D006B">
        <w:rPr>
          <w:sz w:val="24"/>
          <w:szCs w:val="24"/>
        </w:rPr>
        <w:t xml:space="preserve"> Анастасия Сергеевна (Республика Беларусь, Минск) – студент 3 курса Белорусского Государственного Экономического Университета, участник СНИЛ </w:t>
      </w:r>
      <w:r>
        <w:rPr>
          <w:sz w:val="24"/>
          <w:szCs w:val="24"/>
        </w:rPr>
        <w:t>«</w:t>
      </w:r>
      <w:proofErr w:type="spellStart"/>
      <w:r w:rsidRPr="006D006B">
        <w:rPr>
          <w:sz w:val="24"/>
          <w:szCs w:val="24"/>
        </w:rPr>
        <w:t>Инноватика</w:t>
      </w:r>
      <w:proofErr w:type="spellEnd"/>
      <w:r>
        <w:rPr>
          <w:sz w:val="24"/>
          <w:szCs w:val="24"/>
        </w:rPr>
        <w:t>»</w:t>
      </w:r>
      <w:r w:rsidRPr="006D006B">
        <w:rPr>
          <w:sz w:val="24"/>
          <w:szCs w:val="24"/>
        </w:rPr>
        <w:t xml:space="preserve"> (Республика Беларусь, г. Минск, Ул. Калиновского 22, anastasiya7180@gmail.com).</w:t>
      </w:r>
    </w:p>
    <w:p w:rsidR="00A44688" w:rsidRDefault="00A44688" w:rsidP="00A44688">
      <w:pPr>
        <w:pStyle w:val="a4"/>
        <w:spacing w:before="0" w:beforeAutospacing="0" w:after="0" w:afterAutospacing="0"/>
        <w:ind w:right="-613" w:firstLine="567"/>
        <w:jc w:val="both"/>
      </w:pPr>
      <w:r>
        <w:tab/>
        <w:t xml:space="preserve">Дубина Ольга Дмитриевна </w:t>
      </w:r>
      <w:r w:rsidRPr="006D006B">
        <w:t xml:space="preserve">(Республика Беларусь, Минск) – студент 3 курса Белорусского Государственного Экономического Университета, участник СНИЛ </w:t>
      </w:r>
      <w:r>
        <w:t>«</w:t>
      </w:r>
      <w:proofErr w:type="spellStart"/>
      <w:r w:rsidRPr="006D006B">
        <w:t>Инноватика</w:t>
      </w:r>
      <w:proofErr w:type="spellEnd"/>
      <w:r>
        <w:t>» (</w:t>
      </w:r>
      <w:r w:rsidRPr="006D006B">
        <w:t>Республика Беларусь, г. Минск, Ул. Притыц</w:t>
      </w:r>
      <w:r>
        <w:t>к</w:t>
      </w:r>
      <w:r w:rsidRPr="006D006B">
        <w:t>ого 45</w:t>
      </w:r>
      <w:r>
        <w:t xml:space="preserve">, </w:t>
      </w:r>
      <w:r w:rsidRPr="00D3478D">
        <w:t>olgadubina16@gmail.com</w:t>
      </w:r>
      <w:r>
        <w:t>).</w:t>
      </w:r>
    </w:p>
    <w:p w:rsidR="00A44688" w:rsidRDefault="00A44688" w:rsidP="00A44688">
      <w:pPr>
        <w:pStyle w:val="a4"/>
        <w:spacing w:before="0" w:beforeAutospacing="0" w:after="0" w:afterAutospacing="0"/>
        <w:ind w:right="-613" w:firstLine="567"/>
        <w:jc w:val="both"/>
      </w:pPr>
    </w:p>
    <w:p w:rsidR="00A44688" w:rsidRPr="005E5EC2" w:rsidRDefault="00A44688" w:rsidP="00A44688">
      <w:pPr>
        <w:tabs>
          <w:tab w:val="left" w:pos="567"/>
        </w:tabs>
        <w:ind w:right="-613"/>
        <w:jc w:val="right"/>
        <w:rPr>
          <w:rFonts w:ascii="Times New Roman" w:hAnsi="Times New Roman" w:cs="Times New Roman"/>
          <w:b/>
          <w:bCs/>
        </w:rPr>
      </w:pPr>
      <w:proofErr w:type="spellStart"/>
      <w:r>
        <w:rPr>
          <w:rFonts w:ascii="Times New Roman" w:hAnsi="Times New Roman" w:cs="Times New Roman"/>
          <w:b/>
          <w:bCs/>
          <w:lang w:val="en-US"/>
        </w:rPr>
        <w:t>Borodovskaya</w:t>
      </w:r>
      <w:proofErr w:type="spellEnd"/>
      <w:r w:rsidRPr="005E5EC2">
        <w:rPr>
          <w:rFonts w:ascii="Times New Roman" w:hAnsi="Times New Roman" w:cs="Times New Roman"/>
          <w:b/>
          <w:bCs/>
        </w:rPr>
        <w:t xml:space="preserve"> </w:t>
      </w:r>
      <w:r>
        <w:rPr>
          <w:rFonts w:ascii="Times New Roman" w:hAnsi="Times New Roman" w:cs="Times New Roman"/>
          <w:b/>
          <w:bCs/>
          <w:lang w:val="en-US"/>
        </w:rPr>
        <w:t>A</w:t>
      </w:r>
      <w:r w:rsidRPr="005E5EC2">
        <w:rPr>
          <w:rFonts w:ascii="Times New Roman" w:hAnsi="Times New Roman" w:cs="Times New Roman"/>
          <w:b/>
          <w:bCs/>
        </w:rPr>
        <w:t>.</w:t>
      </w:r>
      <w:r>
        <w:rPr>
          <w:rFonts w:ascii="Times New Roman" w:hAnsi="Times New Roman" w:cs="Times New Roman"/>
          <w:b/>
          <w:bCs/>
          <w:lang w:val="en-US"/>
        </w:rPr>
        <w:t>S</w:t>
      </w:r>
      <w:r w:rsidRPr="005E5EC2">
        <w:rPr>
          <w:rFonts w:ascii="Times New Roman" w:hAnsi="Times New Roman" w:cs="Times New Roman"/>
          <w:b/>
          <w:bCs/>
        </w:rPr>
        <w:t xml:space="preserve">., </w:t>
      </w:r>
      <w:proofErr w:type="spellStart"/>
      <w:r>
        <w:rPr>
          <w:rFonts w:ascii="Times New Roman" w:hAnsi="Times New Roman" w:cs="Times New Roman"/>
          <w:b/>
          <w:bCs/>
          <w:lang w:val="en-US"/>
        </w:rPr>
        <w:t>Dubina</w:t>
      </w:r>
      <w:proofErr w:type="spellEnd"/>
      <w:r w:rsidRPr="005E5EC2">
        <w:rPr>
          <w:rFonts w:ascii="Times New Roman" w:hAnsi="Times New Roman" w:cs="Times New Roman"/>
          <w:b/>
          <w:bCs/>
        </w:rPr>
        <w:t xml:space="preserve"> </w:t>
      </w:r>
      <w:r>
        <w:rPr>
          <w:rFonts w:ascii="Times New Roman" w:hAnsi="Times New Roman" w:cs="Times New Roman"/>
          <w:b/>
          <w:bCs/>
          <w:lang w:val="en-US"/>
        </w:rPr>
        <w:t>O</w:t>
      </w:r>
      <w:r w:rsidRPr="005E5EC2">
        <w:rPr>
          <w:rFonts w:ascii="Times New Roman" w:hAnsi="Times New Roman" w:cs="Times New Roman"/>
          <w:b/>
          <w:bCs/>
        </w:rPr>
        <w:t>.</w:t>
      </w:r>
      <w:r>
        <w:rPr>
          <w:rFonts w:ascii="Times New Roman" w:hAnsi="Times New Roman" w:cs="Times New Roman"/>
          <w:b/>
          <w:bCs/>
          <w:lang w:val="en-US"/>
        </w:rPr>
        <w:t>D</w:t>
      </w:r>
      <w:r w:rsidRPr="005E5EC2">
        <w:rPr>
          <w:rFonts w:ascii="Times New Roman" w:hAnsi="Times New Roman" w:cs="Times New Roman"/>
          <w:b/>
          <w:bCs/>
        </w:rPr>
        <w:t>.</w:t>
      </w:r>
    </w:p>
    <w:p w:rsidR="00A44688" w:rsidRDefault="00A44688" w:rsidP="00A44688">
      <w:pPr>
        <w:tabs>
          <w:tab w:val="left" w:pos="567"/>
        </w:tabs>
        <w:ind w:right="-1"/>
        <w:jc w:val="center"/>
        <w:rPr>
          <w:rFonts w:ascii="Times New Roman" w:hAnsi="Times New Roman" w:cs="Times New Roman"/>
          <w:b/>
          <w:lang w:val="en-US"/>
        </w:rPr>
      </w:pPr>
      <w:r w:rsidRPr="00A44688">
        <w:rPr>
          <w:rFonts w:ascii="Times New Roman" w:hAnsi="Times New Roman" w:cs="Times New Roman"/>
          <w:b/>
          <w:lang w:val="en-US"/>
        </w:rPr>
        <w:t>INNOVATIVE ACTIVITY AS A DRIVER OF INCREASING THE COMPETITIVENESS OF THE ENTERPRISE AT THE GLOBAL LEVEL (ON THE EXAMPLE OF JSC "BELAZ" THE MANAGEMENT COMPANY OF THE HOLDING "BELAZ-HOLDING")</w:t>
      </w:r>
    </w:p>
    <w:p w:rsidR="00A44688" w:rsidRPr="003A0609" w:rsidRDefault="00A44688" w:rsidP="00A44688">
      <w:pPr>
        <w:tabs>
          <w:tab w:val="left" w:pos="567"/>
        </w:tabs>
        <w:ind w:right="-1"/>
        <w:jc w:val="center"/>
        <w:rPr>
          <w:rFonts w:ascii="Times New Roman" w:hAnsi="Times New Roman" w:cs="Times New Roman"/>
          <w:b/>
          <w:bCs/>
          <w:lang w:val="en-US"/>
        </w:rPr>
      </w:pPr>
    </w:p>
    <w:p w:rsidR="00A44688" w:rsidRDefault="00A44688" w:rsidP="00A44688">
      <w:pPr>
        <w:ind w:right="-613" w:firstLine="709"/>
        <w:jc w:val="both"/>
        <w:rPr>
          <w:rFonts w:ascii="Times New Roman" w:hAnsi="Times New Roman" w:cs="Times New Roman"/>
          <w:i/>
          <w:iCs/>
          <w:lang w:val="en-US"/>
        </w:rPr>
      </w:pPr>
      <w:r>
        <w:rPr>
          <w:rFonts w:ascii="Times New Roman" w:hAnsi="Times New Roman" w:cs="Times New Roman"/>
          <w:b/>
          <w:bCs/>
          <w:i/>
          <w:iCs/>
          <w:lang w:val="en-US"/>
        </w:rPr>
        <w:t>Abstract</w:t>
      </w:r>
      <w:r w:rsidRPr="003A0609">
        <w:rPr>
          <w:rFonts w:ascii="Times New Roman" w:hAnsi="Times New Roman" w:cs="Times New Roman"/>
          <w:b/>
          <w:bCs/>
          <w:i/>
          <w:iCs/>
          <w:lang w:val="en-US"/>
        </w:rPr>
        <w:t xml:space="preserve">. </w:t>
      </w:r>
      <w:r w:rsidRPr="00A44688">
        <w:rPr>
          <w:rFonts w:ascii="Times New Roman" w:hAnsi="Times New Roman" w:cs="Times New Roman"/>
          <w:i/>
          <w:iCs/>
          <w:lang w:val="en-US"/>
        </w:rPr>
        <w:t>The article analyzes innovation activity, identifies the main competitive advantages and disadvantages of JSC "BELAZ", and develops directions for the development of innovation activity in JSC "BELAZ".</w:t>
      </w:r>
    </w:p>
    <w:p w:rsidR="00A44688" w:rsidRDefault="00A44688" w:rsidP="00A44688">
      <w:pPr>
        <w:ind w:right="-613" w:firstLine="709"/>
        <w:jc w:val="both"/>
        <w:rPr>
          <w:rFonts w:ascii="TimesNewRomanPS" w:hAnsi="TimesNewRomanPS"/>
          <w:i/>
          <w:iCs/>
          <w:lang w:val="en-US"/>
        </w:rPr>
      </w:pPr>
      <w:r>
        <w:rPr>
          <w:rFonts w:ascii="TimesNewRomanPS" w:hAnsi="TimesNewRomanPS"/>
          <w:b/>
          <w:bCs/>
          <w:i/>
          <w:iCs/>
          <w:lang w:val="en-US"/>
        </w:rPr>
        <w:t>Key</w:t>
      </w:r>
      <w:r w:rsidRPr="003A0609">
        <w:rPr>
          <w:rFonts w:ascii="TimesNewRomanPS" w:hAnsi="TimesNewRomanPS"/>
          <w:b/>
          <w:bCs/>
          <w:i/>
          <w:iCs/>
          <w:lang w:val="en-US"/>
        </w:rPr>
        <w:t xml:space="preserve"> </w:t>
      </w:r>
      <w:r>
        <w:rPr>
          <w:rFonts w:ascii="TimesNewRomanPS" w:hAnsi="TimesNewRomanPS"/>
          <w:b/>
          <w:bCs/>
          <w:i/>
          <w:iCs/>
          <w:lang w:val="en-US"/>
        </w:rPr>
        <w:t>words</w:t>
      </w:r>
      <w:r w:rsidRPr="003A0609">
        <w:rPr>
          <w:rFonts w:ascii="TimesNewRomanPS" w:hAnsi="TimesNewRomanPS"/>
          <w:b/>
          <w:bCs/>
          <w:i/>
          <w:iCs/>
          <w:lang w:val="en-US"/>
        </w:rPr>
        <w:t xml:space="preserve">: </w:t>
      </w:r>
      <w:r w:rsidRPr="00A44688">
        <w:rPr>
          <w:rFonts w:ascii="TimesNewRomanPS" w:hAnsi="TimesNewRomanPS"/>
          <w:i/>
          <w:iCs/>
          <w:lang w:val="en-US"/>
        </w:rPr>
        <w:t>Innovative activity, innovation, innovative technologies, innovative development.</w:t>
      </w:r>
    </w:p>
    <w:p w:rsidR="00A44688" w:rsidRPr="003A0609" w:rsidRDefault="00A44688" w:rsidP="00A44688">
      <w:pPr>
        <w:ind w:right="-613" w:firstLine="709"/>
        <w:jc w:val="both"/>
        <w:rPr>
          <w:lang w:val="en-US"/>
        </w:rPr>
      </w:pPr>
    </w:p>
    <w:p w:rsidR="00A44688" w:rsidRDefault="00A44688" w:rsidP="00A44688">
      <w:pPr>
        <w:pStyle w:val="a4"/>
        <w:spacing w:before="0" w:beforeAutospacing="0" w:after="0" w:afterAutospacing="0"/>
        <w:ind w:left="-426" w:right="-613" w:firstLine="567"/>
        <w:jc w:val="center"/>
        <w:rPr>
          <w:b/>
          <w:lang w:val="en-US"/>
        </w:rPr>
      </w:pPr>
      <w:r>
        <w:rPr>
          <w:b/>
          <w:lang w:val="en-US"/>
        </w:rPr>
        <w:t>Information about the author</w:t>
      </w:r>
    </w:p>
    <w:p w:rsidR="00A44688" w:rsidRPr="003A0609" w:rsidRDefault="00A44688" w:rsidP="00A44688">
      <w:pPr>
        <w:pStyle w:val="a4"/>
        <w:spacing w:before="0" w:beforeAutospacing="0" w:after="0" w:afterAutospacing="0"/>
        <w:ind w:left="-426" w:right="-613" w:firstLine="567"/>
        <w:jc w:val="center"/>
        <w:rPr>
          <w:b/>
          <w:lang w:val="en-US"/>
        </w:rPr>
      </w:pPr>
    </w:p>
    <w:p w:rsidR="00A44688" w:rsidRPr="003A0609" w:rsidRDefault="00A44688" w:rsidP="00A44688">
      <w:pPr>
        <w:pStyle w:val="a4"/>
        <w:spacing w:before="0" w:beforeAutospacing="0" w:after="0" w:afterAutospacing="0"/>
        <w:ind w:right="-568" w:firstLine="567"/>
        <w:jc w:val="both"/>
        <w:rPr>
          <w:lang w:val="en-US" w:eastAsia="en-US"/>
        </w:rPr>
      </w:pPr>
      <w:proofErr w:type="spellStart"/>
      <w:r w:rsidRPr="003A0609">
        <w:rPr>
          <w:lang w:val="en-US" w:eastAsia="en-US"/>
        </w:rPr>
        <w:t>Borodovskaya</w:t>
      </w:r>
      <w:proofErr w:type="spellEnd"/>
      <w:r w:rsidRPr="003A0609">
        <w:rPr>
          <w:lang w:val="en-US" w:eastAsia="en-US"/>
        </w:rPr>
        <w:t xml:space="preserve"> Anastasia </w:t>
      </w:r>
      <w:proofErr w:type="spellStart"/>
      <w:r w:rsidRPr="003A0609">
        <w:rPr>
          <w:lang w:val="en-US" w:eastAsia="en-US"/>
        </w:rPr>
        <w:t>Sergeevna</w:t>
      </w:r>
      <w:proofErr w:type="spellEnd"/>
      <w:r w:rsidRPr="003A0609">
        <w:rPr>
          <w:lang w:val="en-US" w:eastAsia="en-US"/>
        </w:rPr>
        <w:t xml:space="preserve"> (Republic of Belarus, Minsk) – 3rd year student of the Belarusian State University of Economics, participant of the SNIL </w:t>
      </w:r>
      <w:r w:rsidRPr="00AE75C2">
        <w:rPr>
          <w:lang w:val="en-US" w:eastAsia="en-US"/>
        </w:rPr>
        <w:t>«</w:t>
      </w:r>
      <w:proofErr w:type="spellStart"/>
      <w:r w:rsidRPr="003A0609">
        <w:rPr>
          <w:lang w:val="en-US" w:eastAsia="en-US"/>
        </w:rPr>
        <w:t>Innovatika</w:t>
      </w:r>
      <w:proofErr w:type="spellEnd"/>
      <w:r w:rsidRPr="00AE75C2">
        <w:rPr>
          <w:lang w:val="en-US" w:eastAsia="en-US"/>
        </w:rPr>
        <w:t>»</w:t>
      </w:r>
      <w:r w:rsidRPr="003A0609">
        <w:rPr>
          <w:lang w:val="en-US" w:eastAsia="en-US"/>
        </w:rPr>
        <w:t xml:space="preserve"> (Republic of Belarus, Minsk, </w:t>
      </w:r>
      <w:proofErr w:type="spellStart"/>
      <w:r w:rsidRPr="003A0609">
        <w:rPr>
          <w:lang w:val="en-US" w:eastAsia="en-US"/>
        </w:rPr>
        <w:t>Kalinovsky</w:t>
      </w:r>
      <w:proofErr w:type="spellEnd"/>
      <w:r w:rsidRPr="003A0609">
        <w:rPr>
          <w:lang w:val="en-US" w:eastAsia="en-US"/>
        </w:rPr>
        <w:t xml:space="preserve"> Str. 22, </w:t>
      </w:r>
      <w:proofErr w:type="gramStart"/>
      <w:r w:rsidRPr="003A0609">
        <w:rPr>
          <w:lang w:val="en-US" w:eastAsia="en-US"/>
        </w:rPr>
        <w:t>anastasiya7180@gmail.com )</w:t>
      </w:r>
      <w:proofErr w:type="gramEnd"/>
      <w:r w:rsidRPr="003A0609">
        <w:rPr>
          <w:lang w:val="en-US" w:eastAsia="en-US"/>
        </w:rPr>
        <w:t>.</w:t>
      </w:r>
    </w:p>
    <w:p w:rsidR="00A44688" w:rsidRDefault="00A44688" w:rsidP="00A44688">
      <w:pPr>
        <w:pStyle w:val="a4"/>
        <w:spacing w:before="0" w:beforeAutospacing="0" w:after="0" w:afterAutospacing="0"/>
        <w:ind w:right="-568" w:firstLine="567"/>
        <w:jc w:val="both"/>
        <w:rPr>
          <w:lang w:val="en-US" w:eastAsia="en-US"/>
        </w:rPr>
      </w:pPr>
      <w:r w:rsidRPr="003A0609">
        <w:rPr>
          <w:lang w:val="en-US" w:eastAsia="en-US"/>
        </w:rPr>
        <w:t xml:space="preserve"> </w:t>
      </w:r>
      <w:proofErr w:type="spellStart"/>
      <w:r w:rsidRPr="003A0609">
        <w:rPr>
          <w:lang w:val="en-US" w:eastAsia="en-US"/>
        </w:rPr>
        <w:t>Dubina</w:t>
      </w:r>
      <w:proofErr w:type="spellEnd"/>
      <w:r w:rsidRPr="003A0609">
        <w:rPr>
          <w:lang w:val="en-US" w:eastAsia="en-US"/>
        </w:rPr>
        <w:t xml:space="preserve"> Olga </w:t>
      </w:r>
      <w:proofErr w:type="spellStart"/>
      <w:r w:rsidRPr="003A0609">
        <w:rPr>
          <w:lang w:val="en-US" w:eastAsia="en-US"/>
        </w:rPr>
        <w:t>Dmitrievna</w:t>
      </w:r>
      <w:proofErr w:type="spellEnd"/>
      <w:r w:rsidRPr="003A0609">
        <w:rPr>
          <w:lang w:val="en-US" w:eastAsia="en-US"/>
        </w:rPr>
        <w:t xml:space="preserve"> (Republic of Belarus, Minsk) – 3rd year student of the Belarusian State University of Economics, participant of SNIL </w:t>
      </w:r>
      <w:r w:rsidRPr="00AE75C2">
        <w:rPr>
          <w:lang w:val="en-US" w:eastAsia="en-US"/>
        </w:rPr>
        <w:t>«</w:t>
      </w:r>
      <w:proofErr w:type="spellStart"/>
      <w:r w:rsidRPr="003A0609">
        <w:rPr>
          <w:lang w:val="en-US" w:eastAsia="en-US"/>
        </w:rPr>
        <w:t>Innovatika</w:t>
      </w:r>
      <w:proofErr w:type="spellEnd"/>
      <w:r w:rsidRPr="00AE75C2">
        <w:rPr>
          <w:lang w:val="en-US" w:eastAsia="en-US"/>
        </w:rPr>
        <w:t>»</w:t>
      </w:r>
      <w:r w:rsidRPr="003A0609">
        <w:rPr>
          <w:lang w:val="en-US" w:eastAsia="en-US"/>
        </w:rPr>
        <w:t xml:space="preserve"> (Republic of Belarus, Minsk, </w:t>
      </w:r>
      <w:proofErr w:type="spellStart"/>
      <w:r w:rsidRPr="003A0609">
        <w:rPr>
          <w:lang w:val="en-US" w:eastAsia="en-US"/>
        </w:rPr>
        <w:t>Prytytsuogo</w:t>
      </w:r>
      <w:proofErr w:type="spellEnd"/>
      <w:r w:rsidRPr="003A0609">
        <w:rPr>
          <w:lang w:val="en-US" w:eastAsia="en-US"/>
        </w:rPr>
        <w:t xml:space="preserve"> Str. 45, </w:t>
      </w:r>
      <w:proofErr w:type="gramStart"/>
      <w:r w:rsidRPr="003A0609">
        <w:rPr>
          <w:lang w:val="en-US" w:eastAsia="en-US"/>
        </w:rPr>
        <w:t>olgadubina16@gmail.com )</w:t>
      </w:r>
      <w:proofErr w:type="gramEnd"/>
      <w:r w:rsidRPr="003A0609">
        <w:rPr>
          <w:lang w:val="en-US" w:eastAsia="en-US"/>
        </w:rPr>
        <w:t>.</w:t>
      </w:r>
    </w:p>
    <w:p w:rsidR="00A44688" w:rsidRPr="003A0609" w:rsidRDefault="00A44688" w:rsidP="00A44688">
      <w:pPr>
        <w:pStyle w:val="a4"/>
        <w:spacing w:before="0" w:beforeAutospacing="0" w:after="0" w:afterAutospacing="0"/>
        <w:ind w:right="-568" w:firstLine="567"/>
        <w:jc w:val="both"/>
        <w:rPr>
          <w:lang w:val="en-US"/>
        </w:rPr>
      </w:pPr>
    </w:p>
    <w:p w:rsidR="00A44688" w:rsidRPr="00A44688" w:rsidRDefault="00A44688" w:rsidP="00A44688">
      <w:pPr>
        <w:ind w:left="567" w:right="-568"/>
        <w:jc w:val="center"/>
        <w:rPr>
          <w:rFonts w:ascii="Times New Roman" w:hAnsi="Times New Roman" w:cs="Times New Roman"/>
          <w:b/>
          <w:lang w:val="en-US"/>
        </w:rPr>
      </w:pPr>
      <w:r>
        <w:rPr>
          <w:rFonts w:ascii="Times New Roman" w:hAnsi="Times New Roman" w:cs="Times New Roman"/>
          <w:b/>
          <w:lang w:val="en-US"/>
        </w:rPr>
        <w:t>References</w:t>
      </w:r>
    </w:p>
    <w:p w:rsidR="00A44688" w:rsidRPr="003A0609" w:rsidRDefault="00A44688" w:rsidP="00A44688">
      <w:pPr>
        <w:ind w:right="-568"/>
        <w:jc w:val="center"/>
        <w:rPr>
          <w:rFonts w:ascii="Times New Roman" w:hAnsi="Times New Roman" w:cs="Times New Roman"/>
          <w:b/>
          <w:lang w:val="en-US"/>
        </w:rPr>
      </w:pPr>
    </w:p>
    <w:p w:rsidR="00A44688" w:rsidRPr="003A0609" w:rsidRDefault="00A44688" w:rsidP="00A44688">
      <w:pPr>
        <w:pStyle w:val="a4"/>
        <w:spacing w:before="0" w:beforeAutospacing="0" w:after="0" w:afterAutospacing="0"/>
        <w:ind w:right="-568" w:firstLine="567"/>
        <w:jc w:val="both"/>
        <w:rPr>
          <w:color w:val="000000" w:themeColor="text1"/>
          <w:position w:val="-2"/>
          <w:lang w:val="en-US"/>
        </w:rPr>
      </w:pPr>
      <w:r w:rsidRPr="003A0609">
        <w:rPr>
          <w:color w:val="000000" w:themeColor="text1"/>
          <w:position w:val="-2"/>
          <w:lang w:val="en-US"/>
        </w:rPr>
        <w:t>1. Business Initiative [Electronic resource] / Graphtec CE7000-130AP - Cutting plotter for drawing and cutting patterns. – Access mode: https://delinit.by/cutting-plotter/ce7000-130ap /. – Access date: 05.04.2023.</w:t>
      </w:r>
    </w:p>
    <w:p w:rsidR="00A44688" w:rsidRPr="003A0609" w:rsidRDefault="00A44688" w:rsidP="00A44688">
      <w:pPr>
        <w:pStyle w:val="a4"/>
        <w:spacing w:before="0" w:beforeAutospacing="0" w:after="0" w:afterAutospacing="0"/>
        <w:ind w:right="-568" w:firstLine="567"/>
        <w:jc w:val="both"/>
        <w:rPr>
          <w:color w:val="000000" w:themeColor="text1"/>
          <w:position w:val="-2"/>
          <w:lang w:val="en-US"/>
        </w:rPr>
      </w:pPr>
      <w:r w:rsidRPr="003A0609">
        <w:rPr>
          <w:color w:val="000000" w:themeColor="text1"/>
          <w:position w:val="-2"/>
          <w:lang w:val="en-US"/>
        </w:rPr>
        <w:t>2. IBT COMPANY: information business technology [Electronic resource] / Video wall. Methods of application for business. – Access mode: https://ibtc.by/</w:t>
      </w:r>
      <w:proofErr w:type="spellStart"/>
      <w:r w:rsidRPr="003A0609">
        <w:rPr>
          <w:color w:val="000000" w:themeColor="text1"/>
          <w:position w:val="-2"/>
        </w:rPr>
        <w:t>видеостена</w:t>
      </w:r>
      <w:proofErr w:type="spellEnd"/>
      <w:r w:rsidRPr="003A0609">
        <w:rPr>
          <w:color w:val="000000" w:themeColor="text1"/>
          <w:position w:val="-2"/>
          <w:lang w:val="en-US"/>
        </w:rPr>
        <w:t>-</w:t>
      </w:r>
      <w:r w:rsidRPr="003A0609">
        <w:rPr>
          <w:color w:val="000000" w:themeColor="text1"/>
          <w:position w:val="-2"/>
        </w:rPr>
        <w:t>способы</w:t>
      </w:r>
      <w:r w:rsidRPr="003A0609">
        <w:rPr>
          <w:color w:val="000000" w:themeColor="text1"/>
          <w:position w:val="-2"/>
          <w:lang w:val="en-US"/>
        </w:rPr>
        <w:t>-</w:t>
      </w:r>
      <w:r w:rsidRPr="003A0609">
        <w:rPr>
          <w:color w:val="000000" w:themeColor="text1"/>
          <w:position w:val="-2"/>
        </w:rPr>
        <w:t>применения</w:t>
      </w:r>
      <w:r w:rsidRPr="003A0609">
        <w:rPr>
          <w:color w:val="000000" w:themeColor="text1"/>
          <w:position w:val="-2"/>
          <w:lang w:val="en-US"/>
        </w:rPr>
        <w:t>-</w:t>
      </w:r>
      <w:r w:rsidRPr="003A0609">
        <w:rPr>
          <w:color w:val="000000" w:themeColor="text1"/>
          <w:position w:val="-2"/>
        </w:rPr>
        <w:t>для</w:t>
      </w:r>
      <w:r w:rsidRPr="003A0609">
        <w:rPr>
          <w:color w:val="000000" w:themeColor="text1"/>
          <w:position w:val="-2"/>
          <w:lang w:val="en-US"/>
        </w:rPr>
        <w:t>-</w:t>
      </w:r>
      <w:r w:rsidRPr="003A0609">
        <w:rPr>
          <w:color w:val="000000" w:themeColor="text1"/>
          <w:position w:val="-2"/>
        </w:rPr>
        <w:t>би</w:t>
      </w:r>
      <w:r w:rsidRPr="003A0609">
        <w:rPr>
          <w:color w:val="000000" w:themeColor="text1"/>
          <w:position w:val="-2"/>
          <w:lang w:val="en-US"/>
        </w:rPr>
        <w:t xml:space="preserve"> /. – Date of access: 04/29/2023.</w:t>
      </w:r>
    </w:p>
    <w:p w:rsidR="00A44688" w:rsidRPr="003A0609" w:rsidRDefault="00A44688" w:rsidP="00A44688">
      <w:pPr>
        <w:pStyle w:val="a4"/>
        <w:spacing w:before="0" w:beforeAutospacing="0" w:after="0" w:afterAutospacing="0"/>
        <w:ind w:right="-568" w:firstLine="567"/>
        <w:jc w:val="both"/>
        <w:rPr>
          <w:lang w:val="en-US"/>
        </w:rPr>
      </w:pPr>
      <w:r w:rsidRPr="003A0609">
        <w:rPr>
          <w:color w:val="000000" w:themeColor="text1"/>
          <w:position w:val="-2"/>
          <w:lang w:val="en-US"/>
        </w:rPr>
        <w:t xml:space="preserve">3. Porter, M. Competitive advantage. How to achieve a high result and ensure its sustainability / M. Porter // </w:t>
      </w:r>
      <w:proofErr w:type="spellStart"/>
      <w:r w:rsidRPr="003A0609">
        <w:rPr>
          <w:color w:val="000000" w:themeColor="text1"/>
          <w:position w:val="-2"/>
          <w:lang w:val="en-US"/>
        </w:rPr>
        <w:t>Alpina</w:t>
      </w:r>
      <w:proofErr w:type="spellEnd"/>
      <w:r w:rsidRPr="003A0609">
        <w:rPr>
          <w:color w:val="000000" w:themeColor="text1"/>
          <w:position w:val="-2"/>
          <w:lang w:val="en-US"/>
        </w:rPr>
        <w:t xml:space="preserve"> Business: entrepreneurship and strategy, 2020. – 945 p.</w:t>
      </w:r>
    </w:p>
    <w:p w:rsidR="00A44688" w:rsidRPr="00A44688" w:rsidRDefault="00A44688" w:rsidP="00C77F51">
      <w:pPr>
        <w:ind w:right="-613"/>
        <w:rPr>
          <w:lang w:val="en-US"/>
        </w:rPr>
      </w:pPr>
    </w:p>
    <w:sectPr w:rsidR="00A44688" w:rsidRPr="00A4468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92482C"/>
    <w:multiLevelType w:val="hybridMultilevel"/>
    <w:tmpl w:val="E7180BF0"/>
    <w:lvl w:ilvl="0" w:tplc="FFFFFFFF">
      <w:start w:val="1"/>
      <w:numFmt w:val="bullet"/>
      <w:lvlText w:val=""/>
      <w:lvlJc w:val="left"/>
      <w:pPr>
        <w:ind w:left="1428" w:hanging="360"/>
      </w:pPr>
      <w:rPr>
        <w:rFonts w:ascii="Symbol" w:hAnsi="Symbol" w:hint="default"/>
      </w:rPr>
    </w:lvl>
    <w:lvl w:ilvl="1" w:tplc="37EE210E">
      <w:start w:val="1"/>
      <w:numFmt w:val="bullet"/>
      <w:lvlText w:val=""/>
      <w:lvlJc w:val="left"/>
      <w:pPr>
        <w:ind w:left="2148" w:hanging="360"/>
      </w:pPr>
      <w:rPr>
        <w:rFonts w:ascii="Symbol" w:hAnsi="Symbol"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1" w15:restartNumberingAfterBreak="0">
    <w:nsid w:val="5D2B7602"/>
    <w:multiLevelType w:val="hybridMultilevel"/>
    <w:tmpl w:val="2F6CA4F0"/>
    <w:lvl w:ilvl="0" w:tplc="FFFFFFFF">
      <w:start w:val="1"/>
      <w:numFmt w:val="bullet"/>
      <w:lvlText w:val=""/>
      <w:lvlJc w:val="left"/>
      <w:pPr>
        <w:ind w:left="1428" w:hanging="360"/>
      </w:pPr>
      <w:rPr>
        <w:rFonts w:ascii="Symbol" w:hAnsi="Symbol" w:hint="default"/>
      </w:rPr>
    </w:lvl>
    <w:lvl w:ilvl="1" w:tplc="04190001">
      <w:start w:val="1"/>
      <w:numFmt w:val="bullet"/>
      <w:lvlText w:val=""/>
      <w:lvlJc w:val="left"/>
      <w:pPr>
        <w:ind w:left="2148" w:hanging="360"/>
      </w:pPr>
      <w:rPr>
        <w:rFonts w:ascii="Symbol" w:hAnsi="Symbol"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2" w15:restartNumberingAfterBreak="0">
    <w:nsid w:val="66022C19"/>
    <w:multiLevelType w:val="hybridMultilevel"/>
    <w:tmpl w:val="214A947A"/>
    <w:lvl w:ilvl="0" w:tplc="FFFFFFFF">
      <w:start w:val="1"/>
      <w:numFmt w:val="bullet"/>
      <w:lvlText w:val=""/>
      <w:lvlJc w:val="left"/>
      <w:pPr>
        <w:ind w:left="1428" w:hanging="360"/>
      </w:pPr>
      <w:rPr>
        <w:rFonts w:ascii="Symbol" w:hAnsi="Symbol" w:hint="default"/>
      </w:rPr>
    </w:lvl>
    <w:lvl w:ilvl="1" w:tplc="04190005">
      <w:start w:val="1"/>
      <w:numFmt w:val="bullet"/>
      <w:lvlText w:val=""/>
      <w:lvlJc w:val="left"/>
      <w:pPr>
        <w:ind w:left="2148" w:hanging="360"/>
      </w:pPr>
      <w:rPr>
        <w:rFonts w:ascii="Wingdings" w:hAnsi="Wingdings"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014"/>
    <w:rsid w:val="00083EDA"/>
    <w:rsid w:val="00204667"/>
    <w:rsid w:val="0028458E"/>
    <w:rsid w:val="002B0D02"/>
    <w:rsid w:val="002D6E39"/>
    <w:rsid w:val="003913D9"/>
    <w:rsid w:val="00525176"/>
    <w:rsid w:val="0056484E"/>
    <w:rsid w:val="00611ED3"/>
    <w:rsid w:val="00755AF5"/>
    <w:rsid w:val="008125C5"/>
    <w:rsid w:val="00A36E99"/>
    <w:rsid w:val="00A44688"/>
    <w:rsid w:val="00C05550"/>
    <w:rsid w:val="00C309DA"/>
    <w:rsid w:val="00C31014"/>
    <w:rsid w:val="00C469A8"/>
    <w:rsid w:val="00C77F51"/>
    <w:rsid w:val="00D3485A"/>
    <w:rsid w:val="00DE20CC"/>
    <w:rsid w:val="00F30217"/>
    <w:rsid w:val="00F6522F"/>
    <w:rsid w:val="00F936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4772BE"/>
  <w15:docId w15:val="{7531B625-C766-B148-914A-BAAE2B0B6D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101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31014"/>
    <w:rPr>
      <w:color w:val="0563C1" w:themeColor="hyperlink"/>
      <w:u w:val="single"/>
    </w:rPr>
  </w:style>
  <w:style w:type="paragraph" w:styleId="a4">
    <w:name w:val="Normal (Web)"/>
    <w:basedOn w:val="a"/>
    <w:uiPriority w:val="99"/>
    <w:unhideWhenUsed/>
    <w:rsid w:val="00C31014"/>
    <w:pPr>
      <w:spacing w:before="100" w:beforeAutospacing="1" w:after="100" w:afterAutospacing="1"/>
    </w:pPr>
    <w:rPr>
      <w:rFonts w:ascii="Times New Roman" w:eastAsia="Times New Roman" w:hAnsi="Times New Roman" w:cs="Times New Roman"/>
      <w:lang w:eastAsia="ru-RU"/>
    </w:rPr>
  </w:style>
  <w:style w:type="table" w:styleId="a5">
    <w:name w:val="Table Grid"/>
    <w:basedOn w:val="a1"/>
    <w:uiPriority w:val="39"/>
    <w:rsid w:val="00C3101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
    <w:name w:val="Неразрешенное упоминание1"/>
    <w:basedOn w:val="a0"/>
    <w:uiPriority w:val="99"/>
    <w:semiHidden/>
    <w:unhideWhenUsed/>
    <w:rsid w:val="00F6522F"/>
    <w:rPr>
      <w:color w:val="605E5C"/>
      <w:shd w:val="clear" w:color="auto" w:fill="E1DFDD"/>
    </w:rPr>
  </w:style>
  <w:style w:type="paragraph" w:styleId="a6">
    <w:name w:val="Balloon Text"/>
    <w:basedOn w:val="a"/>
    <w:link w:val="a7"/>
    <w:uiPriority w:val="99"/>
    <w:semiHidden/>
    <w:unhideWhenUsed/>
    <w:rsid w:val="00C05550"/>
    <w:rPr>
      <w:rFonts w:ascii="Tahoma" w:hAnsi="Tahoma" w:cs="Tahoma"/>
      <w:sz w:val="16"/>
      <w:szCs w:val="16"/>
    </w:rPr>
  </w:style>
  <w:style w:type="character" w:customStyle="1" w:styleId="a7">
    <w:name w:val="Текст выноски Знак"/>
    <w:basedOn w:val="a0"/>
    <w:link w:val="a6"/>
    <w:uiPriority w:val="99"/>
    <w:semiHidden/>
    <w:rsid w:val="00C05550"/>
    <w:rPr>
      <w:rFonts w:ascii="Tahoma" w:hAnsi="Tahoma" w:cs="Tahoma"/>
      <w:sz w:val="16"/>
      <w:szCs w:val="16"/>
    </w:rPr>
  </w:style>
  <w:style w:type="character" w:customStyle="1" w:styleId="UnresolvedMention">
    <w:name w:val="Unresolved Mention"/>
    <w:basedOn w:val="a0"/>
    <w:uiPriority w:val="99"/>
    <w:semiHidden/>
    <w:unhideWhenUsed/>
    <w:rsid w:val="00204667"/>
    <w:rPr>
      <w:color w:val="605E5C"/>
      <w:shd w:val="clear" w:color="auto" w:fill="E1DFDD"/>
    </w:rPr>
  </w:style>
  <w:style w:type="paragraph" w:customStyle="1" w:styleId="TableParagraph">
    <w:name w:val="Table Paragraph"/>
    <w:basedOn w:val="a"/>
    <w:uiPriority w:val="1"/>
    <w:qFormat/>
    <w:rsid w:val="00A44688"/>
    <w:pPr>
      <w:widowControl w:val="0"/>
      <w:autoSpaceDE w:val="0"/>
      <w:autoSpaceDN w:val="0"/>
    </w:pPr>
    <w:rPr>
      <w:rFonts w:ascii="Times New Roman" w:eastAsia="Times New Roman" w:hAnsi="Times New Roman"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8791383">
      <w:bodyDiv w:val="1"/>
      <w:marLeft w:val="0"/>
      <w:marRight w:val="0"/>
      <w:marTop w:val="0"/>
      <w:marBottom w:val="0"/>
      <w:divBdr>
        <w:top w:val="none" w:sz="0" w:space="0" w:color="auto"/>
        <w:left w:val="none" w:sz="0" w:space="0" w:color="auto"/>
        <w:bottom w:val="none" w:sz="0" w:space="0" w:color="auto"/>
        <w:right w:val="none" w:sz="0" w:space="0" w:color="auto"/>
      </w:divBdr>
      <w:divsChild>
        <w:div w:id="781073650">
          <w:marLeft w:val="0"/>
          <w:marRight w:val="0"/>
          <w:marTop w:val="0"/>
          <w:marBottom w:val="0"/>
          <w:divBdr>
            <w:top w:val="none" w:sz="0" w:space="0" w:color="auto"/>
            <w:left w:val="none" w:sz="0" w:space="0" w:color="auto"/>
            <w:bottom w:val="none" w:sz="0" w:space="0" w:color="auto"/>
            <w:right w:val="none" w:sz="0" w:space="0" w:color="auto"/>
          </w:divBdr>
          <w:divsChild>
            <w:div w:id="1328703306">
              <w:marLeft w:val="0"/>
              <w:marRight w:val="0"/>
              <w:marTop w:val="0"/>
              <w:marBottom w:val="0"/>
              <w:divBdr>
                <w:top w:val="none" w:sz="0" w:space="0" w:color="auto"/>
                <w:left w:val="none" w:sz="0" w:space="0" w:color="auto"/>
                <w:bottom w:val="none" w:sz="0" w:space="0" w:color="auto"/>
                <w:right w:val="none" w:sz="0" w:space="0" w:color="auto"/>
              </w:divBdr>
              <w:divsChild>
                <w:div w:id="422191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995109">
      <w:bodyDiv w:val="1"/>
      <w:marLeft w:val="0"/>
      <w:marRight w:val="0"/>
      <w:marTop w:val="0"/>
      <w:marBottom w:val="0"/>
      <w:divBdr>
        <w:top w:val="none" w:sz="0" w:space="0" w:color="auto"/>
        <w:left w:val="none" w:sz="0" w:space="0" w:color="auto"/>
        <w:bottom w:val="none" w:sz="0" w:space="0" w:color="auto"/>
        <w:right w:val="none" w:sz="0" w:space="0" w:color="auto"/>
      </w:divBdr>
      <w:divsChild>
        <w:div w:id="372310120">
          <w:marLeft w:val="0"/>
          <w:marRight w:val="0"/>
          <w:marTop w:val="0"/>
          <w:marBottom w:val="0"/>
          <w:divBdr>
            <w:top w:val="none" w:sz="0" w:space="0" w:color="auto"/>
            <w:left w:val="none" w:sz="0" w:space="0" w:color="auto"/>
            <w:bottom w:val="none" w:sz="0" w:space="0" w:color="auto"/>
            <w:right w:val="none" w:sz="0" w:space="0" w:color="auto"/>
          </w:divBdr>
          <w:divsChild>
            <w:div w:id="1414012957">
              <w:marLeft w:val="0"/>
              <w:marRight w:val="0"/>
              <w:marTop w:val="0"/>
              <w:marBottom w:val="0"/>
              <w:divBdr>
                <w:top w:val="none" w:sz="0" w:space="0" w:color="auto"/>
                <w:left w:val="none" w:sz="0" w:space="0" w:color="auto"/>
                <w:bottom w:val="none" w:sz="0" w:space="0" w:color="auto"/>
                <w:right w:val="none" w:sz="0" w:space="0" w:color="auto"/>
              </w:divBdr>
              <w:divsChild>
                <w:div w:id="1411661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318101">
      <w:bodyDiv w:val="1"/>
      <w:marLeft w:val="0"/>
      <w:marRight w:val="0"/>
      <w:marTop w:val="0"/>
      <w:marBottom w:val="0"/>
      <w:divBdr>
        <w:top w:val="none" w:sz="0" w:space="0" w:color="auto"/>
        <w:left w:val="none" w:sz="0" w:space="0" w:color="auto"/>
        <w:bottom w:val="none" w:sz="0" w:space="0" w:color="auto"/>
        <w:right w:val="none" w:sz="0" w:space="0" w:color="auto"/>
      </w:divBdr>
      <w:divsChild>
        <w:div w:id="1470854835">
          <w:marLeft w:val="0"/>
          <w:marRight w:val="0"/>
          <w:marTop w:val="0"/>
          <w:marBottom w:val="0"/>
          <w:divBdr>
            <w:top w:val="none" w:sz="0" w:space="0" w:color="auto"/>
            <w:left w:val="none" w:sz="0" w:space="0" w:color="auto"/>
            <w:bottom w:val="none" w:sz="0" w:space="0" w:color="auto"/>
            <w:right w:val="none" w:sz="0" w:space="0" w:color="auto"/>
          </w:divBdr>
          <w:divsChild>
            <w:div w:id="934291828">
              <w:marLeft w:val="0"/>
              <w:marRight w:val="0"/>
              <w:marTop w:val="0"/>
              <w:marBottom w:val="0"/>
              <w:divBdr>
                <w:top w:val="none" w:sz="0" w:space="0" w:color="auto"/>
                <w:left w:val="none" w:sz="0" w:space="0" w:color="auto"/>
                <w:bottom w:val="none" w:sz="0" w:space="0" w:color="auto"/>
                <w:right w:val="none" w:sz="0" w:space="0" w:color="auto"/>
              </w:divBdr>
              <w:divsChild>
                <w:div w:id="391735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695765">
      <w:bodyDiv w:val="1"/>
      <w:marLeft w:val="0"/>
      <w:marRight w:val="0"/>
      <w:marTop w:val="0"/>
      <w:marBottom w:val="0"/>
      <w:divBdr>
        <w:top w:val="none" w:sz="0" w:space="0" w:color="auto"/>
        <w:left w:val="none" w:sz="0" w:space="0" w:color="auto"/>
        <w:bottom w:val="none" w:sz="0" w:space="0" w:color="auto"/>
        <w:right w:val="none" w:sz="0" w:space="0" w:color="auto"/>
      </w:divBdr>
      <w:divsChild>
        <w:div w:id="1160851442">
          <w:marLeft w:val="0"/>
          <w:marRight w:val="0"/>
          <w:marTop w:val="0"/>
          <w:marBottom w:val="0"/>
          <w:divBdr>
            <w:top w:val="none" w:sz="0" w:space="0" w:color="auto"/>
            <w:left w:val="none" w:sz="0" w:space="0" w:color="auto"/>
            <w:bottom w:val="none" w:sz="0" w:space="0" w:color="auto"/>
            <w:right w:val="none" w:sz="0" w:space="0" w:color="auto"/>
          </w:divBdr>
          <w:divsChild>
            <w:div w:id="941689431">
              <w:marLeft w:val="0"/>
              <w:marRight w:val="0"/>
              <w:marTop w:val="0"/>
              <w:marBottom w:val="0"/>
              <w:divBdr>
                <w:top w:val="none" w:sz="0" w:space="0" w:color="auto"/>
                <w:left w:val="none" w:sz="0" w:space="0" w:color="auto"/>
                <w:bottom w:val="none" w:sz="0" w:space="0" w:color="auto"/>
                <w:right w:val="none" w:sz="0" w:space="0" w:color="auto"/>
              </w:divBdr>
              <w:divsChild>
                <w:div w:id="147891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507923">
      <w:bodyDiv w:val="1"/>
      <w:marLeft w:val="0"/>
      <w:marRight w:val="0"/>
      <w:marTop w:val="0"/>
      <w:marBottom w:val="0"/>
      <w:divBdr>
        <w:top w:val="none" w:sz="0" w:space="0" w:color="auto"/>
        <w:left w:val="none" w:sz="0" w:space="0" w:color="auto"/>
        <w:bottom w:val="none" w:sz="0" w:space="0" w:color="auto"/>
        <w:right w:val="none" w:sz="0" w:space="0" w:color="auto"/>
      </w:divBdr>
      <w:divsChild>
        <w:div w:id="1387142238">
          <w:marLeft w:val="0"/>
          <w:marRight w:val="0"/>
          <w:marTop w:val="0"/>
          <w:marBottom w:val="0"/>
          <w:divBdr>
            <w:top w:val="none" w:sz="0" w:space="0" w:color="auto"/>
            <w:left w:val="none" w:sz="0" w:space="0" w:color="auto"/>
            <w:bottom w:val="none" w:sz="0" w:space="0" w:color="auto"/>
            <w:right w:val="none" w:sz="0" w:space="0" w:color="auto"/>
          </w:divBdr>
          <w:divsChild>
            <w:div w:id="1986662553">
              <w:marLeft w:val="0"/>
              <w:marRight w:val="0"/>
              <w:marTop w:val="0"/>
              <w:marBottom w:val="0"/>
              <w:divBdr>
                <w:top w:val="none" w:sz="0" w:space="0" w:color="auto"/>
                <w:left w:val="none" w:sz="0" w:space="0" w:color="auto"/>
                <w:bottom w:val="none" w:sz="0" w:space="0" w:color="auto"/>
                <w:right w:val="none" w:sz="0" w:space="0" w:color="auto"/>
              </w:divBdr>
              <w:divsChild>
                <w:div w:id="2093433427">
                  <w:marLeft w:val="0"/>
                  <w:marRight w:val="0"/>
                  <w:marTop w:val="0"/>
                  <w:marBottom w:val="0"/>
                  <w:divBdr>
                    <w:top w:val="none" w:sz="0" w:space="0" w:color="auto"/>
                    <w:left w:val="none" w:sz="0" w:space="0" w:color="auto"/>
                    <w:bottom w:val="none" w:sz="0" w:space="0" w:color="auto"/>
                    <w:right w:val="none" w:sz="0" w:space="0" w:color="auto"/>
                  </w:divBdr>
                  <w:divsChild>
                    <w:div w:id="1126846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76CBEA-CB96-4CEB-A3A4-59AD94DAF9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5</Pages>
  <Words>1574</Words>
  <Characters>8977</Characters>
  <Application>Microsoft Office Word</Application>
  <DocSecurity>0</DocSecurity>
  <Lines>74</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Certified Windows</cp:lastModifiedBy>
  <cp:revision>7</cp:revision>
  <dcterms:created xsi:type="dcterms:W3CDTF">2023-06-20T12:09:00Z</dcterms:created>
  <dcterms:modified xsi:type="dcterms:W3CDTF">2023-06-20T17:29:00Z</dcterms:modified>
</cp:coreProperties>
</file>