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7DFA0F" w14:textId="77777777" w:rsidR="00262D8C" w:rsidRPr="005840CC" w:rsidRDefault="00262D8C" w:rsidP="00207510">
      <w:pPr>
        <w:spacing w:after="0" w:line="240" w:lineRule="auto"/>
        <w:rPr>
          <w:b/>
          <w:sz w:val="24"/>
          <w:szCs w:val="24"/>
        </w:rPr>
      </w:pPr>
      <w:r w:rsidRPr="005840CC">
        <w:rPr>
          <w:b/>
          <w:sz w:val="24"/>
          <w:szCs w:val="24"/>
        </w:rPr>
        <w:t>УДК/ББК 338.001.36/65</w:t>
      </w:r>
    </w:p>
    <w:p w14:paraId="34EEB6FD" w14:textId="77777777" w:rsidR="00262D8C" w:rsidRPr="005840CC" w:rsidRDefault="00262D8C" w:rsidP="00207510">
      <w:pPr>
        <w:spacing w:after="0" w:line="240" w:lineRule="auto"/>
        <w:ind w:firstLine="709"/>
        <w:jc w:val="right"/>
        <w:rPr>
          <w:b/>
          <w:sz w:val="24"/>
          <w:szCs w:val="24"/>
        </w:rPr>
      </w:pPr>
      <w:proofErr w:type="spellStart"/>
      <w:r w:rsidRPr="005840CC">
        <w:rPr>
          <w:b/>
          <w:sz w:val="24"/>
          <w:szCs w:val="24"/>
        </w:rPr>
        <w:t>Лопатова</w:t>
      </w:r>
      <w:proofErr w:type="spellEnd"/>
      <w:r w:rsidRPr="005840CC">
        <w:rPr>
          <w:b/>
          <w:sz w:val="24"/>
          <w:szCs w:val="24"/>
        </w:rPr>
        <w:t xml:space="preserve"> Н.Г.</w:t>
      </w:r>
    </w:p>
    <w:p w14:paraId="44EEE1D3" w14:textId="77777777" w:rsidR="00262D8C" w:rsidRPr="005840CC" w:rsidRDefault="00262D8C" w:rsidP="00207510">
      <w:pPr>
        <w:spacing w:after="0" w:line="240" w:lineRule="auto"/>
        <w:jc w:val="center"/>
        <w:rPr>
          <w:sz w:val="24"/>
          <w:szCs w:val="24"/>
        </w:rPr>
      </w:pPr>
    </w:p>
    <w:p w14:paraId="1B5A344C" w14:textId="77777777" w:rsidR="00262D8C" w:rsidRPr="005840CC" w:rsidRDefault="003D239B" w:rsidP="00207510">
      <w:pPr>
        <w:spacing w:after="0" w:line="240" w:lineRule="auto"/>
        <w:jc w:val="center"/>
        <w:rPr>
          <w:b/>
          <w:sz w:val="24"/>
          <w:szCs w:val="24"/>
        </w:rPr>
      </w:pPr>
      <w:bookmarkStart w:id="0" w:name="_Hlk138085039"/>
      <w:r w:rsidRPr="005840CC">
        <w:rPr>
          <w:b/>
          <w:sz w:val="24"/>
          <w:szCs w:val="24"/>
        </w:rPr>
        <w:t>МЕЖДУНАРОДНЫЙ ОПЫТ РЕАЛИЗАЦИИ ПОЛИТИКИ В ОБЛАСТИ КВАНТОВЫХ ТЕХНОЛОГИЙ</w:t>
      </w:r>
    </w:p>
    <w:bookmarkEnd w:id="0"/>
    <w:p w14:paraId="6E94F683" w14:textId="77777777" w:rsidR="006A0E99" w:rsidRPr="005840CC" w:rsidRDefault="00262D8C" w:rsidP="00BE15E5">
      <w:pPr>
        <w:pStyle w:val="11"/>
        <w:spacing w:line="240" w:lineRule="auto"/>
        <w:ind w:firstLine="709"/>
        <w:jc w:val="both"/>
        <w:rPr>
          <w:i/>
          <w:sz w:val="24"/>
          <w:szCs w:val="24"/>
          <w:lang w:val="ru-RU"/>
        </w:rPr>
      </w:pPr>
      <w:r w:rsidRPr="005840CC">
        <w:rPr>
          <w:b/>
          <w:sz w:val="24"/>
          <w:szCs w:val="24"/>
        </w:rPr>
        <w:t xml:space="preserve">Аннотация. </w:t>
      </w:r>
      <w:r w:rsidR="006A0E99" w:rsidRPr="005840CC">
        <w:rPr>
          <w:i/>
          <w:sz w:val="24"/>
          <w:szCs w:val="24"/>
          <w:lang w:val="ru-RU"/>
        </w:rPr>
        <w:t>В статье раскрывается лучший международный опыт использования мер государственной экономической политики в области квантовых технологий. Определены основные элементы политики стимулирования инвестиций в квантовые технологии.</w:t>
      </w:r>
    </w:p>
    <w:p w14:paraId="63C1F48D" w14:textId="77777777" w:rsidR="00262D8C" w:rsidRPr="005840CC" w:rsidRDefault="00262D8C" w:rsidP="00BE15E5">
      <w:pPr>
        <w:spacing w:after="0" w:line="240" w:lineRule="auto"/>
        <w:ind w:firstLine="709"/>
        <w:jc w:val="both"/>
        <w:rPr>
          <w:i/>
          <w:sz w:val="24"/>
          <w:szCs w:val="24"/>
        </w:rPr>
      </w:pPr>
      <w:r w:rsidRPr="005840CC">
        <w:rPr>
          <w:b/>
          <w:sz w:val="24"/>
          <w:szCs w:val="24"/>
        </w:rPr>
        <w:t xml:space="preserve">Ключевые слова: </w:t>
      </w:r>
      <w:r w:rsidR="00F40EAC" w:rsidRPr="005840CC">
        <w:rPr>
          <w:i/>
          <w:sz w:val="24"/>
          <w:szCs w:val="24"/>
        </w:rPr>
        <w:t>цифровая технология, квантовые технологии</w:t>
      </w:r>
      <w:r w:rsidRPr="005840CC">
        <w:rPr>
          <w:i/>
          <w:sz w:val="24"/>
          <w:szCs w:val="24"/>
        </w:rPr>
        <w:t xml:space="preserve">, инвестиции, </w:t>
      </w:r>
      <w:r w:rsidR="00F40EAC" w:rsidRPr="005840CC">
        <w:rPr>
          <w:i/>
          <w:sz w:val="24"/>
          <w:szCs w:val="24"/>
        </w:rPr>
        <w:t>государственное регулирование</w:t>
      </w:r>
      <w:r w:rsidRPr="005840CC">
        <w:rPr>
          <w:i/>
          <w:sz w:val="24"/>
          <w:szCs w:val="24"/>
        </w:rPr>
        <w:t>.</w:t>
      </w:r>
    </w:p>
    <w:p w14:paraId="22CFB3E5" w14:textId="77777777" w:rsidR="00262D8C" w:rsidRPr="005840CC" w:rsidRDefault="00262D8C" w:rsidP="00BE15E5">
      <w:pPr>
        <w:spacing w:after="0" w:line="240" w:lineRule="auto"/>
        <w:ind w:firstLine="709"/>
        <w:jc w:val="both"/>
        <w:rPr>
          <w:sz w:val="24"/>
          <w:szCs w:val="24"/>
        </w:rPr>
      </w:pPr>
      <w:r w:rsidRPr="005840CC">
        <w:rPr>
          <w:sz w:val="24"/>
          <w:szCs w:val="24"/>
        </w:rPr>
        <w:t xml:space="preserve">Внедрение и интеграция передовых цифровых технологий означает переход от </w:t>
      </w:r>
      <w:proofErr w:type="spellStart"/>
      <w:r w:rsidRPr="005840CC">
        <w:rPr>
          <w:sz w:val="24"/>
          <w:szCs w:val="24"/>
        </w:rPr>
        <w:t>гиперсвязанного</w:t>
      </w:r>
      <w:proofErr w:type="spellEnd"/>
      <w:r w:rsidRPr="005840CC">
        <w:rPr>
          <w:sz w:val="24"/>
          <w:szCs w:val="24"/>
        </w:rPr>
        <w:t xml:space="preserve"> мира к глобальной системе цифровых экономик и обществ, в которой традиционная экономика</w:t>
      </w:r>
      <w:bookmarkStart w:id="1" w:name="_GoBack"/>
      <w:bookmarkEnd w:id="1"/>
      <w:r w:rsidRPr="005840CC">
        <w:rPr>
          <w:sz w:val="24"/>
          <w:szCs w:val="24"/>
        </w:rPr>
        <w:t xml:space="preserve"> с ее организационными, производственными, управленческими процессами трансформируется под вилянием цифровых инноваций, что способствует изменению бизнес-моделей, подходов к организации бизнеса и управлению. Это приводит к созданию новой, цифровой системы, в которой взаимодействуют модели из обеих сфер, создавая более сложные экосистемы, которые в настоящее время претерпевают организационные, институциональные и нормативные преобразования [</w:t>
      </w:r>
      <w:r w:rsidR="003D239B" w:rsidRPr="005840CC">
        <w:rPr>
          <w:sz w:val="24"/>
          <w:szCs w:val="24"/>
        </w:rPr>
        <w:t>1</w:t>
      </w:r>
      <w:r w:rsidRPr="005840CC">
        <w:rPr>
          <w:sz w:val="24"/>
          <w:szCs w:val="24"/>
        </w:rPr>
        <w:t>].</w:t>
      </w:r>
    </w:p>
    <w:p w14:paraId="15351689" w14:textId="77777777" w:rsidR="00F40EAC" w:rsidRPr="005840CC" w:rsidRDefault="00262D8C" w:rsidP="00BE15E5">
      <w:pPr>
        <w:spacing w:after="0" w:line="240" w:lineRule="auto"/>
        <w:ind w:firstLine="709"/>
        <w:jc w:val="both"/>
        <w:rPr>
          <w:sz w:val="24"/>
          <w:szCs w:val="24"/>
        </w:rPr>
      </w:pPr>
      <w:r w:rsidRPr="005840CC">
        <w:rPr>
          <w:sz w:val="24"/>
          <w:szCs w:val="24"/>
        </w:rPr>
        <w:t xml:space="preserve">Квантовые технологии </w:t>
      </w:r>
      <w:r w:rsidR="00AD4F08" w:rsidRPr="005840CC">
        <w:rPr>
          <w:sz w:val="24"/>
          <w:szCs w:val="24"/>
        </w:rPr>
        <w:t xml:space="preserve">одни из </w:t>
      </w:r>
      <w:r w:rsidRPr="005840CC">
        <w:rPr>
          <w:sz w:val="24"/>
          <w:szCs w:val="24"/>
        </w:rPr>
        <w:t>сам</w:t>
      </w:r>
      <w:r w:rsidR="00AD4F08" w:rsidRPr="005840CC">
        <w:rPr>
          <w:sz w:val="24"/>
          <w:szCs w:val="24"/>
        </w:rPr>
        <w:t>ых</w:t>
      </w:r>
      <w:r w:rsidRPr="005840CC">
        <w:rPr>
          <w:sz w:val="24"/>
          <w:szCs w:val="24"/>
        </w:rPr>
        <w:t xml:space="preserve"> революционн</w:t>
      </w:r>
      <w:r w:rsidR="00AD4F08" w:rsidRPr="005840CC">
        <w:rPr>
          <w:sz w:val="24"/>
          <w:szCs w:val="24"/>
        </w:rPr>
        <w:t>ых</w:t>
      </w:r>
      <w:r w:rsidRPr="005840CC">
        <w:rPr>
          <w:sz w:val="24"/>
          <w:szCs w:val="24"/>
        </w:rPr>
        <w:t>, которая работает с использованием принципов квантовой механики (физики субатомных частиц)</w:t>
      </w:r>
      <w:r w:rsidR="00AD4F08" w:rsidRPr="005840CC">
        <w:rPr>
          <w:sz w:val="24"/>
          <w:szCs w:val="24"/>
        </w:rPr>
        <w:t xml:space="preserve">. </w:t>
      </w:r>
      <w:r w:rsidRPr="005840CC">
        <w:rPr>
          <w:sz w:val="24"/>
          <w:szCs w:val="24"/>
        </w:rPr>
        <w:t xml:space="preserve">Квантовые вычисления, квантовое зондирование и квантовая коммуникация являются тремя основными областями квантовых технологий. </w:t>
      </w:r>
      <w:r w:rsidR="00AD4F08" w:rsidRPr="005840CC">
        <w:rPr>
          <w:sz w:val="24"/>
          <w:szCs w:val="24"/>
        </w:rPr>
        <w:t>Как и в случае с другими появляющимися технологиями, такими как искусственный интеллект, квантовая технология открывает широкие возможности для широкого спектра применений, от здравоохранения, банковского дела, телекоммуникаций</w:t>
      </w:r>
      <w:r w:rsidR="00332723" w:rsidRPr="005840CC">
        <w:rPr>
          <w:sz w:val="24"/>
          <w:szCs w:val="24"/>
        </w:rPr>
        <w:t>, многих промышленных направлений (химическое, нефтегазовое, энергетика и др.)</w:t>
      </w:r>
      <w:r w:rsidR="00AD4F08" w:rsidRPr="005840CC">
        <w:rPr>
          <w:sz w:val="24"/>
          <w:szCs w:val="24"/>
        </w:rPr>
        <w:t xml:space="preserve">. </w:t>
      </w:r>
    </w:p>
    <w:p w14:paraId="30AE3E0B" w14:textId="77777777" w:rsidR="00F40EAC" w:rsidRPr="005840CC" w:rsidRDefault="00F40EAC" w:rsidP="00BE15E5">
      <w:pPr>
        <w:spacing w:after="0" w:line="240" w:lineRule="auto"/>
        <w:ind w:firstLine="709"/>
        <w:jc w:val="both"/>
        <w:rPr>
          <w:sz w:val="24"/>
          <w:szCs w:val="24"/>
        </w:rPr>
      </w:pPr>
      <w:r w:rsidRPr="005840CC">
        <w:rPr>
          <w:sz w:val="24"/>
          <w:szCs w:val="24"/>
        </w:rPr>
        <w:t>Ожидается, что общий мировой рынок квантовых технологий достигнет 42,4 миллиарда долларов к 2027 году. К этому времени Северная Америка станет крупнейшим региональным рынком для квантовых технологий в целом, Германия – лидером европейского рынка квантовых технологий с оборотом в 3,6 млрд долларов США и среднегодовым темпом роста 33,1%, а Китай – в Азиатско-Тихоокеанском регионе с объемом продаж в 5,41 млрд долларов США при среднегодовом темпе роста 38,5% [</w:t>
      </w:r>
      <w:bookmarkStart w:id="2" w:name="_Ref138084208"/>
      <w:r w:rsidR="003D239B" w:rsidRPr="005840CC">
        <w:rPr>
          <w:sz w:val="24"/>
          <w:szCs w:val="24"/>
        </w:rPr>
        <w:t>2</w:t>
      </w:r>
      <w:bookmarkEnd w:id="2"/>
      <w:r w:rsidRPr="005840CC">
        <w:rPr>
          <w:sz w:val="24"/>
          <w:szCs w:val="24"/>
        </w:rPr>
        <w:t xml:space="preserve">]. </w:t>
      </w:r>
    </w:p>
    <w:p w14:paraId="278EEF49" w14:textId="77777777" w:rsidR="00AD4F08" w:rsidRPr="005840CC" w:rsidRDefault="00AD4F08" w:rsidP="00BE15E5">
      <w:pPr>
        <w:spacing w:after="0" w:line="240" w:lineRule="auto"/>
        <w:ind w:firstLine="709"/>
        <w:jc w:val="both"/>
        <w:rPr>
          <w:sz w:val="24"/>
          <w:szCs w:val="24"/>
        </w:rPr>
      </w:pPr>
      <w:r w:rsidRPr="005840CC">
        <w:rPr>
          <w:sz w:val="24"/>
          <w:szCs w:val="24"/>
        </w:rPr>
        <w:t xml:space="preserve">Многие страны оценивают возможности и риски квантовых технологий, а такие крупные государства, как Китай, Россия и США, прилагают активные действия по развитию эти технологии, стремясь занять свое место в глобальной квантовой экономике, предоставляя финансирование и ресурсы для создания местной экосистемы для развития квантовых технологий. Помимо политических и экономических целей причиной, стимулирующей интерес правительств к этой области, является значительное влияние квантовых технологий на безопасность, что связано с возможностями квантового компьютера обходить/ взламывать системы шифрования подвергая риску несанкционированного доступа стран или частных субъектов к информации и данным, защищенным с помощью современных технологий. </w:t>
      </w:r>
    </w:p>
    <w:p w14:paraId="317E7B58" w14:textId="77777777" w:rsidR="00AD4F08" w:rsidRPr="005840CC" w:rsidRDefault="00262D8C" w:rsidP="00BE15E5">
      <w:pPr>
        <w:spacing w:after="0" w:line="240" w:lineRule="auto"/>
        <w:ind w:firstLine="709"/>
        <w:jc w:val="both"/>
        <w:rPr>
          <w:sz w:val="24"/>
          <w:szCs w:val="24"/>
        </w:rPr>
      </w:pPr>
      <w:r w:rsidRPr="005840CC">
        <w:rPr>
          <w:sz w:val="24"/>
          <w:szCs w:val="24"/>
        </w:rPr>
        <w:t>Многие стран</w:t>
      </w:r>
      <w:r w:rsidR="00AD4F08" w:rsidRPr="005840CC">
        <w:rPr>
          <w:sz w:val="24"/>
          <w:szCs w:val="24"/>
        </w:rPr>
        <w:t>ы имеют ту или иную форму национальной инициативы или стратегии по поддержке исследований и разработок в области квантовых технологий</w:t>
      </w:r>
      <w:r w:rsidRPr="005840CC">
        <w:rPr>
          <w:sz w:val="24"/>
          <w:szCs w:val="24"/>
        </w:rPr>
        <w:t xml:space="preserve">, </w:t>
      </w:r>
      <w:r w:rsidR="00AD4F08" w:rsidRPr="005840CC">
        <w:rPr>
          <w:sz w:val="24"/>
          <w:szCs w:val="24"/>
        </w:rPr>
        <w:t>среди них</w:t>
      </w:r>
      <w:r w:rsidRPr="005840CC">
        <w:rPr>
          <w:sz w:val="24"/>
          <w:szCs w:val="24"/>
        </w:rPr>
        <w:t>, Росси</w:t>
      </w:r>
      <w:r w:rsidR="00AD4F08" w:rsidRPr="005840CC">
        <w:rPr>
          <w:sz w:val="24"/>
          <w:szCs w:val="24"/>
        </w:rPr>
        <w:t>я – Дорожная карта квантовых технологий, Индия – Национальная миссия по квантовым технологиям и приложениям, Япония – Стратегия инноваций в области квантовых технологий, Сингапур – Программа квантовой инженерии, Израиль – Национальная программа квантовой науки и техники</w:t>
      </w:r>
      <w:r w:rsidR="00332723" w:rsidRPr="005840CC">
        <w:rPr>
          <w:sz w:val="24"/>
          <w:szCs w:val="24"/>
        </w:rPr>
        <w:t xml:space="preserve">, </w:t>
      </w:r>
      <w:r w:rsidR="00AD4F08" w:rsidRPr="005840CC">
        <w:rPr>
          <w:sz w:val="24"/>
          <w:szCs w:val="24"/>
        </w:rPr>
        <w:t xml:space="preserve"> </w:t>
      </w:r>
      <w:r w:rsidRPr="005840CC">
        <w:rPr>
          <w:sz w:val="24"/>
          <w:szCs w:val="24"/>
        </w:rPr>
        <w:t xml:space="preserve">ряд европейских стран, например, </w:t>
      </w:r>
      <w:r w:rsidR="00AD4F08" w:rsidRPr="005840CC">
        <w:rPr>
          <w:sz w:val="24"/>
          <w:szCs w:val="24"/>
        </w:rPr>
        <w:t xml:space="preserve">Великобритания – Национальная программа по квантовым технологиям, </w:t>
      </w:r>
      <w:r w:rsidRPr="005840CC">
        <w:rPr>
          <w:sz w:val="24"/>
          <w:szCs w:val="24"/>
        </w:rPr>
        <w:t>Франция</w:t>
      </w:r>
      <w:r w:rsidR="00332723" w:rsidRPr="005840CC">
        <w:rPr>
          <w:sz w:val="24"/>
          <w:szCs w:val="24"/>
        </w:rPr>
        <w:t xml:space="preserve"> – Национальная стратегия в области квантовых технологий</w:t>
      </w:r>
      <w:r w:rsidRPr="005840CC">
        <w:rPr>
          <w:sz w:val="24"/>
          <w:szCs w:val="24"/>
        </w:rPr>
        <w:t>, Германия</w:t>
      </w:r>
      <w:r w:rsidR="00332723" w:rsidRPr="005840CC">
        <w:rPr>
          <w:sz w:val="24"/>
          <w:szCs w:val="24"/>
        </w:rPr>
        <w:t xml:space="preserve"> – Квантовые </w:t>
      </w:r>
      <w:r w:rsidR="00332723" w:rsidRPr="005840CC">
        <w:rPr>
          <w:sz w:val="24"/>
          <w:szCs w:val="24"/>
        </w:rPr>
        <w:lastRenderedPageBreak/>
        <w:t>технологии — от фундаментальных исследований к рынку</w:t>
      </w:r>
      <w:r w:rsidRPr="005840CC">
        <w:rPr>
          <w:sz w:val="24"/>
          <w:szCs w:val="24"/>
        </w:rPr>
        <w:t>, Нидерланды</w:t>
      </w:r>
      <w:r w:rsidR="00332723" w:rsidRPr="005840CC">
        <w:rPr>
          <w:sz w:val="24"/>
          <w:szCs w:val="24"/>
        </w:rPr>
        <w:t xml:space="preserve"> –</w:t>
      </w:r>
      <w:r w:rsidRPr="005840CC">
        <w:rPr>
          <w:sz w:val="24"/>
          <w:szCs w:val="24"/>
        </w:rPr>
        <w:t xml:space="preserve"> </w:t>
      </w:r>
      <w:r w:rsidR="00332723" w:rsidRPr="005840CC">
        <w:rPr>
          <w:sz w:val="24"/>
          <w:szCs w:val="24"/>
        </w:rPr>
        <w:t xml:space="preserve">Национальная повестка дня в области квантовых технологий: </w:t>
      </w:r>
      <w:proofErr w:type="spellStart"/>
      <w:r w:rsidR="00332723" w:rsidRPr="005840CC">
        <w:rPr>
          <w:sz w:val="24"/>
          <w:szCs w:val="24"/>
        </w:rPr>
        <w:t>Quantum</w:t>
      </w:r>
      <w:proofErr w:type="spellEnd"/>
      <w:r w:rsidR="00332723" w:rsidRPr="005840CC">
        <w:rPr>
          <w:sz w:val="24"/>
          <w:szCs w:val="24"/>
        </w:rPr>
        <w:t xml:space="preserve"> </w:t>
      </w:r>
      <w:proofErr w:type="spellStart"/>
      <w:r w:rsidR="00332723" w:rsidRPr="005840CC">
        <w:rPr>
          <w:sz w:val="24"/>
          <w:szCs w:val="24"/>
        </w:rPr>
        <w:t>Delta</w:t>
      </w:r>
      <w:proofErr w:type="spellEnd"/>
      <w:r w:rsidR="00332723" w:rsidRPr="005840CC">
        <w:rPr>
          <w:sz w:val="24"/>
          <w:szCs w:val="24"/>
        </w:rPr>
        <w:t xml:space="preserve"> NL и др.</w:t>
      </w:r>
      <w:r w:rsidR="00AD4F08" w:rsidRPr="005840CC">
        <w:rPr>
          <w:sz w:val="24"/>
          <w:szCs w:val="24"/>
        </w:rPr>
        <w:t xml:space="preserve"> </w:t>
      </w:r>
    </w:p>
    <w:p w14:paraId="5C4E9ECE" w14:textId="77777777" w:rsidR="00F40EAC" w:rsidRPr="005840CC" w:rsidRDefault="00F40EAC" w:rsidP="00BE15E5">
      <w:pPr>
        <w:spacing w:after="0" w:line="240" w:lineRule="auto"/>
        <w:ind w:firstLine="709"/>
        <w:jc w:val="both"/>
        <w:rPr>
          <w:sz w:val="24"/>
          <w:szCs w:val="24"/>
        </w:rPr>
      </w:pPr>
      <w:r w:rsidRPr="005840CC">
        <w:rPr>
          <w:sz w:val="24"/>
          <w:szCs w:val="24"/>
        </w:rPr>
        <w:t>Квантовые исследования в России поддерживаются как государственными, так и промышленными структурами. В 2019 г. правительство России объявило, что в течение следующих 5 лет инвестирует 51,1 млрд руб. (около 663 млн долл. США), включая внебюджетное финансирование в размере 8,7 млрд руб., в фундаментальные и прикладные квантовые исследования, проводимые в ведущих российских лабораториях [</w:t>
      </w:r>
      <w:bookmarkStart w:id="3" w:name="_Ref138082240"/>
      <w:r w:rsidR="003D239B" w:rsidRPr="005840CC">
        <w:rPr>
          <w:sz w:val="24"/>
          <w:szCs w:val="24"/>
        </w:rPr>
        <w:t>3</w:t>
      </w:r>
      <w:bookmarkEnd w:id="3"/>
      <w:r w:rsidRPr="005840CC">
        <w:rPr>
          <w:sz w:val="24"/>
          <w:szCs w:val="24"/>
        </w:rPr>
        <w:t xml:space="preserve">]. Дорожная карта по развитию в РФ сквозной цифровой технологии (СЦТ) «квантовые технологии» разработана с целью получения в среднесрочной и долгосрочной перспективе практически значимых научно–технических и практических результатов мирового уровня по следующим </w:t>
      </w:r>
      <w:proofErr w:type="spellStart"/>
      <w:r w:rsidRPr="005840CC">
        <w:rPr>
          <w:sz w:val="24"/>
          <w:szCs w:val="24"/>
        </w:rPr>
        <w:t>субтехнологиям</w:t>
      </w:r>
      <w:proofErr w:type="spellEnd"/>
      <w:r w:rsidRPr="005840CC">
        <w:rPr>
          <w:sz w:val="24"/>
          <w:szCs w:val="24"/>
        </w:rPr>
        <w:t>: квантовые вычисления, квантовые коммуникации и квантовые сенсоры. Основная цель этой программы - объединить текущую исследовательскую деятельность в четырех разделах: квантовые вычисления и квантовое моделирование; квантовые коммуникации; квантовая метрология и квантовое зондирование; поддерживающие технологии [</w:t>
      </w:r>
      <w:r w:rsidR="003D239B" w:rsidRPr="005840CC">
        <w:rPr>
          <w:sz w:val="24"/>
          <w:szCs w:val="24"/>
        </w:rPr>
        <w:t>4</w:t>
      </w:r>
      <w:r w:rsidRPr="005840CC">
        <w:rPr>
          <w:sz w:val="24"/>
          <w:szCs w:val="24"/>
        </w:rPr>
        <w:t xml:space="preserve">]. </w:t>
      </w:r>
    </w:p>
    <w:p w14:paraId="4F2F3BBF" w14:textId="77777777" w:rsidR="00262D8C" w:rsidRPr="005840CC" w:rsidRDefault="00262D8C" w:rsidP="00BE15E5">
      <w:pPr>
        <w:spacing w:after="0" w:line="240" w:lineRule="auto"/>
        <w:ind w:firstLine="709"/>
        <w:jc w:val="both"/>
        <w:rPr>
          <w:sz w:val="24"/>
          <w:szCs w:val="24"/>
        </w:rPr>
      </w:pPr>
      <w:r w:rsidRPr="005840CC">
        <w:rPr>
          <w:sz w:val="24"/>
          <w:szCs w:val="24"/>
        </w:rPr>
        <w:t>Правительство Великобритании вкладывает огромные средства в инновации и разработки в области квантовых вычислений. В 2013 г. Великобритания стала первой страной в Европе, объявившей о собственной квантовой стратегии с инвестированием более 385 млн фунтов стерлингов на первом пятилетнем этапе [</w:t>
      </w:r>
      <w:r w:rsidR="003D239B" w:rsidRPr="005840CC">
        <w:rPr>
          <w:sz w:val="24"/>
          <w:szCs w:val="24"/>
        </w:rPr>
        <w:t>5</w:t>
      </w:r>
      <w:r w:rsidRPr="005840CC">
        <w:rPr>
          <w:sz w:val="24"/>
          <w:szCs w:val="24"/>
        </w:rPr>
        <w:t xml:space="preserve">]. В стране создано четыре центра с участием около 30 университетов, включая ассоциированные компании и государственные организации, которые специализируются на известных областях квантовых технологий: визуализации, сверхточных датчиках, безопасной связи и новых концепциях квантовых вычислений. </w:t>
      </w:r>
    </w:p>
    <w:p w14:paraId="6213F257" w14:textId="77777777" w:rsidR="00262D8C" w:rsidRPr="005840CC" w:rsidRDefault="00262D8C" w:rsidP="00BE15E5">
      <w:pPr>
        <w:spacing w:after="0" w:line="240" w:lineRule="auto"/>
        <w:ind w:firstLine="709"/>
        <w:jc w:val="both"/>
        <w:rPr>
          <w:sz w:val="24"/>
          <w:szCs w:val="24"/>
        </w:rPr>
      </w:pPr>
      <w:r w:rsidRPr="005840CC">
        <w:rPr>
          <w:sz w:val="24"/>
          <w:szCs w:val="24"/>
        </w:rPr>
        <w:t xml:space="preserve">Германия — одна из ведущих стран Европы по финансированию квантовых вычислений. Национальная стратегия Германии «Квантовые технологии — от фундаментальных исследований к рынку» включает ряд структур и проектов, в том числе Центр передового опыта в области квантовых технологий, конкурс предложений для совместных проектов между научными организациями и промышленностью, инициативу </w:t>
      </w:r>
      <w:proofErr w:type="spellStart"/>
      <w:r w:rsidRPr="005840CC">
        <w:rPr>
          <w:sz w:val="24"/>
          <w:szCs w:val="24"/>
        </w:rPr>
        <w:t>QuNET</w:t>
      </w:r>
      <w:proofErr w:type="spellEnd"/>
      <w:r w:rsidRPr="005840CC">
        <w:rPr>
          <w:sz w:val="24"/>
          <w:szCs w:val="24"/>
        </w:rPr>
        <w:t xml:space="preserve"> разработки квантовой сети для безопасной передачи данных между федеральными властями, конкурс </w:t>
      </w:r>
      <w:proofErr w:type="spellStart"/>
      <w:r w:rsidRPr="005840CC">
        <w:rPr>
          <w:sz w:val="24"/>
          <w:szCs w:val="24"/>
        </w:rPr>
        <w:t>Grand</w:t>
      </w:r>
      <w:proofErr w:type="spellEnd"/>
      <w:r w:rsidRPr="005840CC">
        <w:rPr>
          <w:sz w:val="24"/>
          <w:szCs w:val="24"/>
        </w:rPr>
        <w:t xml:space="preserve"> </w:t>
      </w:r>
      <w:proofErr w:type="spellStart"/>
      <w:r w:rsidRPr="005840CC">
        <w:rPr>
          <w:sz w:val="24"/>
          <w:szCs w:val="24"/>
        </w:rPr>
        <w:t>Challenge</w:t>
      </w:r>
      <w:proofErr w:type="spellEnd"/>
      <w:r w:rsidRPr="005840CC">
        <w:rPr>
          <w:sz w:val="24"/>
          <w:szCs w:val="24"/>
        </w:rPr>
        <w:t xml:space="preserve"> в области квантовой связи и др. [</w:t>
      </w:r>
      <w:r w:rsidR="003D239B" w:rsidRPr="005840CC">
        <w:rPr>
          <w:sz w:val="24"/>
          <w:szCs w:val="24"/>
        </w:rPr>
        <w:t>6</w:t>
      </w:r>
      <w:r w:rsidRPr="005840CC">
        <w:rPr>
          <w:sz w:val="24"/>
          <w:szCs w:val="24"/>
        </w:rPr>
        <w:t>].</w:t>
      </w:r>
    </w:p>
    <w:p w14:paraId="3244D949" w14:textId="77777777" w:rsidR="00262D8C" w:rsidRPr="005840CC" w:rsidRDefault="00262D8C" w:rsidP="00BE15E5">
      <w:pPr>
        <w:spacing w:after="0" w:line="240" w:lineRule="auto"/>
        <w:ind w:firstLine="709"/>
        <w:jc w:val="both"/>
        <w:rPr>
          <w:sz w:val="24"/>
          <w:szCs w:val="24"/>
        </w:rPr>
      </w:pPr>
      <w:r w:rsidRPr="005840CC">
        <w:rPr>
          <w:sz w:val="24"/>
          <w:szCs w:val="24"/>
        </w:rPr>
        <w:t>Национальная миссия Индии по квантовым технологиям и приложениям, созданная в 2020 г., включает пятилетний план реализации (2020–2024 гг.) сосредоточенных на исследования в области квантовых вычислений, связи, зондирования и материаловедения. Предполагается создание четырех исследовательских парков по всей стране и более двадцати центров для квантовых исследований в дополнение к исследованиям проводимым Индийским институтом науки (</w:t>
      </w:r>
      <w:proofErr w:type="spellStart"/>
      <w:r w:rsidRPr="005840CC">
        <w:rPr>
          <w:sz w:val="24"/>
          <w:szCs w:val="24"/>
        </w:rPr>
        <w:t>IISc</w:t>
      </w:r>
      <w:proofErr w:type="spellEnd"/>
      <w:r w:rsidRPr="005840CC">
        <w:rPr>
          <w:sz w:val="24"/>
          <w:szCs w:val="24"/>
        </w:rPr>
        <w:t>). Национальная программа квантовой науки и технологий Израиля направлена на создание современных исследовательских лабораторий, национальной аппаратной инфраструктуры квантовых вычислений и строительство современного научно-исследовательского центра в течение 6 лет с финансированием 1,2</w:t>
      </w:r>
      <w:r w:rsidR="001F38E8" w:rsidRPr="005840CC">
        <w:rPr>
          <w:sz w:val="24"/>
          <w:szCs w:val="24"/>
        </w:rPr>
        <w:t> </w:t>
      </w:r>
      <w:r w:rsidRPr="005840CC">
        <w:rPr>
          <w:sz w:val="24"/>
          <w:szCs w:val="24"/>
        </w:rPr>
        <w:t xml:space="preserve">миллиарда шекелей (около 360 млн долл. США) </w:t>
      </w:r>
      <w:r w:rsidR="001F38E8" w:rsidRPr="005840CC">
        <w:rPr>
          <w:sz w:val="24"/>
          <w:szCs w:val="24"/>
        </w:rPr>
        <w:t>[7</w:t>
      </w:r>
      <w:r w:rsidRPr="005840CC">
        <w:rPr>
          <w:sz w:val="24"/>
          <w:szCs w:val="24"/>
        </w:rPr>
        <w:t xml:space="preserve">]. </w:t>
      </w:r>
    </w:p>
    <w:p w14:paraId="16508BA8" w14:textId="77777777" w:rsidR="00262D8C" w:rsidRPr="005840CC" w:rsidRDefault="00262D8C" w:rsidP="00BE15E5">
      <w:pPr>
        <w:spacing w:after="0" w:line="240" w:lineRule="auto"/>
        <w:ind w:firstLine="709"/>
        <w:jc w:val="both"/>
        <w:rPr>
          <w:sz w:val="24"/>
          <w:szCs w:val="24"/>
        </w:rPr>
      </w:pPr>
      <w:r w:rsidRPr="005840CC">
        <w:rPr>
          <w:sz w:val="24"/>
          <w:szCs w:val="24"/>
        </w:rPr>
        <w:t xml:space="preserve">В других странах, таких как Австралия, Дания, Финляндия, Ирландия, Италия, Норвегия, Португалия, Испания, Швеция, Швейцария отсутствуют полностью комплексные национальные стратегии, но реализуются различные инициативы, включая создание центров передового опыта или инновационных </w:t>
      </w:r>
      <w:proofErr w:type="spellStart"/>
      <w:r w:rsidRPr="005840CC">
        <w:rPr>
          <w:sz w:val="24"/>
          <w:szCs w:val="24"/>
        </w:rPr>
        <w:t>хабов</w:t>
      </w:r>
      <w:proofErr w:type="spellEnd"/>
      <w:r w:rsidRPr="005840CC">
        <w:rPr>
          <w:sz w:val="24"/>
          <w:szCs w:val="24"/>
        </w:rPr>
        <w:t xml:space="preserve">, связанных с квантовыми технологиями, предоставление государственных инвестиций или венчурного капитала для стартапов и др. </w:t>
      </w:r>
    </w:p>
    <w:p w14:paraId="2B0A601C" w14:textId="77777777" w:rsidR="00262D8C" w:rsidRPr="005840CC" w:rsidRDefault="00262D8C" w:rsidP="00BE15E5">
      <w:pPr>
        <w:spacing w:after="0" w:line="240" w:lineRule="auto"/>
        <w:ind w:firstLine="709"/>
        <w:jc w:val="both"/>
        <w:rPr>
          <w:sz w:val="24"/>
          <w:szCs w:val="24"/>
        </w:rPr>
      </w:pPr>
      <w:r w:rsidRPr="005840CC">
        <w:rPr>
          <w:sz w:val="24"/>
          <w:szCs w:val="24"/>
        </w:rPr>
        <w:t xml:space="preserve">Некоторые страны ЕС, например, Бельгия, Болгария, Чехия, Греция на ряду с европейскими странами-лидерами и их партнерами за ее пределами участвуют в ряде общеевропейских инициатив, связанных с квантовыми технологиями. Наиболее значительным из них является проект EU </w:t>
      </w:r>
      <w:proofErr w:type="spellStart"/>
      <w:r w:rsidRPr="005840CC">
        <w:rPr>
          <w:sz w:val="24"/>
          <w:szCs w:val="24"/>
        </w:rPr>
        <w:t>Quantum</w:t>
      </w:r>
      <w:proofErr w:type="spellEnd"/>
      <w:r w:rsidRPr="005840CC">
        <w:rPr>
          <w:sz w:val="24"/>
          <w:szCs w:val="24"/>
        </w:rPr>
        <w:t xml:space="preserve"> </w:t>
      </w:r>
      <w:proofErr w:type="spellStart"/>
      <w:r w:rsidRPr="005840CC">
        <w:rPr>
          <w:sz w:val="24"/>
          <w:szCs w:val="24"/>
        </w:rPr>
        <w:t>Flagship</w:t>
      </w:r>
      <w:proofErr w:type="spellEnd"/>
      <w:r w:rsidRPr="005840CC">
        <w:rPr>
          <w:sz w:val="24"/>
          <w:szCs w:val="24"/>
        </w:rPr>
        <w:t xml:space="preserve"> стоимостью 1 млрд евро, который в настоящее время является крупнейшей международной структурой финансирования квантовых технологий, объединяющей заинтересованные стороны в </w:t>
      </w:r>
      <w:r w:rsidRPr="005840CC">
        <w:rPr>
          <w:sz w:val="24"/>
          <w:szCs w:val="24"/>
        </w:rPr>
        <w:lastRenderedPageBreak/>
        <w:t xml:space="preserve">правительстве, научных кругах и промышленности из 32 стран ЕС и за его пределами. Текущая система финансирования исследований ЕС дополнительно поддерживает другие проекты, связанные с квантовыми технологиями, включая </w:t>
      </w:r>
      <w:proofErr w:type="spellStart"/>
      <w:r w:rsidRPr="005840CC">
        <w:rPr>
          <w:sz w:val="24"/>
          <w:szCs w:val="24"/>
        </w:rPr>
        <w:t>QuantERA</w:t>
      </w:r>
      <w:proofErr w:type="spellEnd"/>
      <w:r w:rsidRPr="005840CC">
        <w:rPr>
          <w:sz w:val="24"/>
          <w:szCs w:val="24"/>
        </w:rPr>
        <w:t xml:space="preserve"> (консорциум агентств по финансированию исследований в 27 странах, которые координируют международное междисциплинарное финансирование) и </w:t>
      </w:r>
      <w:proofErr w:type="spellStart"/>
      <w:r w:rsidRPr="005840CC">
        <w:rPr>
          <w:sz w:val="24"/>
          <w:szCs w:val="24"/>
        </w:rPr>
        <w:t>OpenQKD</w:t>
      </w:r>
      <w:proofErr w:type="spellEnd"/>
      <w:r w:rsidRPr="005840CC">
        <w:rPr>
          <w:sz w:val="24"/>
          <w:szCs w:val="24"/>
        </w:rPr>
        <w:t xml:space="preserve"> (консорциум промышленности, университетов и национальных институтов из 13 стран, работающих над продвижением технологии распределения квантовых ключей) [</w:t>
      </w:r>
      <w:r w:rsidR="003D239B" w:rsidRPr="005840CC">
        <w:rPr>
          <w:sz w:val="24"/>
          <w:szCs w:val="24"/>
        </w:rPr>
        <w:t>3</w:t>
      </w:r>
      <w:r w:rsidRPr="005840CC">
        <w:rPr>
          <w:sz w:val="24"/>
          <w:szCs w:val="24"/>
        </w:rPr>
        <w:t>].</w:t>
      </w:r>
    </w:p>
    <w:p w14:paraId="4815CEDD" w14:textId="77777777" w:rsidR="00262D8C" w:rsidRPr="005840CC" w:rsidRDefault="00262D8C" w:rsidP="00BE15E5">
      <w:pPr>
        <w:spacing w:after="0" w:line="240" w:lineRule="auto"/>
        <w:ind w:firstLine="709"/>
        <w:jc w:val="both"/>
        <w:rPr>
          <w:sz w:val="24"/>
          <w:szCs w:val="24"/>
        </w:rPr>
      </w:pPr>
      <w:r w:rsidRPr="005840CC">
        <w:rPr>
          <w:sz w:val="24"/>
          <w:szCs w:val="24"/>
        </w:rPr>
        <w:t xml:space="preserve">Поддерживая развитие квантовых технологий, правительства выступают в качестве национальных организаторов, объединяя множество заинтересованных сторон для НИОКР. Большое внимание уделяется роли исследовательских центров передового опыта или инновационных </w:t>
      </w:r>
      <w:proofErr w:type="spellStart"/>
      <w:r w:rsidRPr="005840CC">
        <w:rPr>
          <w:sz w:val="24"/>
          <w:szCs w:val="24"/>
        </w:rPr>
        <w:t>хабов</w:t>
      </w:r>
      <w:proofErr w:type="spellEnd"/>
      <w:r w:rsidRPr="005840CC">
        <w:rPr>
          <w:sz w:val="24"/>
          <w:szCs w:val="24"/>
        </w:rPr>
        <w:t xml:space="preserve">, усиливая сотрудничество государственных структур, предприятий промышленности и научной сферы для проведения исследований, определения областей применения и запуска стартапов. </w:t>
      </w:r>
    </w:p>
    <w:p w14:paraId="07ADD313" w14:textId="77777777" w:rsidR="00262D8C" w:rsidRPr="005840CC" w:rsidRDefault="00262D8C" w:rsidP="00BE15E5">
      <w:pPr>
        <w:spacing w:after="0" w:line="240" w:lineRule="auto"/>
        <w:ind w:firstLine="709"/>
        <w:jc w:val="both"/>
        <w:rPr>
          <w:sz w:val="24"/>
          <w:szCs w:val="24"/>
        </w:rPr>
      </w:pPr>
      <w:r w:rsidRPr="005840CC">
        <w:rPr>
          <w:sz w:val="24"/>
          <w:szCs w:val="24"/>
        </w:rPr>
        <w:t>Меры политики включают создание технологических испытательных стендов, поддержку стартапов, укрепление цепочки поставок компонентов квантовой технологии (таких как волокна и спутники, необходимые для квантового Интернета, или производство чипов и производственная инфраструктура для квантовых компьютеров), а также создание рыночных возможностей для квантовых приложений. Ряд правительств, в том числе Китая, Южной Кореи и Германии, сделали явный акцент в своих квантовых стратегиях на «технологическом суверенитете» или необходимости местного развития и контроля основных технологий квантовых систем.</w:t>
      </w:r>
    </w:p>
    <w:p w14:paraId="32872AC3" w14:textId="77777777" w:rsidR="00262D8C" w:rsidRPr="005840CC" w:rsidRDefault="00262D8C" w:rsidP="00BE15E5">
      <w:pPr>
        <w:spacing w:after="0" w:line="240" w:lineRule="auto"/>
        <w:ind w:firstLine="709"/>
        <w:jc w:val="both"/>
        <w:rPr>
          <w:sz w:val="24"/>
          <w:szCs w:val="24"/>
        </w:rPr>
      </w:pPr>
      <w:r w:rsidRPr="005840CC">
        <w:rPr>
          <w:sz w:val="24"/>
          <w:szCs w:val="24"/>
        </w:rPr>
        <w:t>Многие государства придают важное значение развитию человеческого капитала, как в обучении исследователей, которые могут продвигать технологии, так и в подготовке квалифицированной рабочей силы для экономики, интегрированной с квантовыми инновациями. Франция в рамках реализации национальной квантовой стратегии намерена внедрять междисциплинарные программы, сочетающие квантовую физику, алгоритмы и инженерное дело, в инженерных школах и магистратурах, подготовить 5000 новых специалистов в области квантовых технологий и 1700 молодых исследователей, включая 200 новых докторских диссертаций и около 10 грантов для молодых специалистов в год [</w:t>
      </w:r>
      <w:r w:rsidR="003D239B" w:rsidRPr="005840CC">
        <w:rPr>
          <w:sz w:val="24"/>
          <w:szCs w:val="24"/>
        </w:rPr>
        <w:t>3</w:t>
      </w:r>
      <w:r w:rsidRPr="005840CC">
        <w:rPr>
          <w:sz w:val="24"/>
          <w:szCs w:val="24"/>
        </w:rPr>
        <w:t>].</w:t>
      </w:r>
    </w:p>
    <w:p w14:paraId="068050C9" w14:textId="77777777" w:rsidR="00262D8C" w:rsidRPr="005840CC" w:rsidRDefault="00262D8C" w:rsidP="00BE15E5">
      <w:pPr>
        <w:spacing w:after="0" w:line="240" w:lineRule="auto"/>
        <w:ind w:firstLine="709"/>
        <w:jc w:val="both"/>
        <w:rPr>
          <w:sz w:val="24"/>
          <w:szCs w:val="24"/>
        </w:rPr>
      </w:pPr>
      <w:r w:rsidRPr="005840CC">
        <w:rPr>
          <w:sz w:val="24"/>
          <w:szCs w:val="24"/>
        </w:rPr>
        <w:t xml:space="preserve">Наиболее распространенной политикой является создание центров передового опыта, прикладных научно-исследовательских центров или инновационных </w:t>
      </w:r>
      <w:proofErr w:type="spellStart"/>
      <w:r w:rsidRPr="005840CC">
        <w:rPr>
          <w:sz w:val="24"/>
          <w:szCs w:val="24"/>
        </w:rPr>
        <w:t>хабов</w:t>
      </w:r>
      <w:proofErr w:type="spellEnd"/>
      <w:r w:rsidRPr="005840CC">
        <w:rPr>
          <w:sz w:val="24"/>
          <w:szCs w:val="24"/>
        </w:rPr>
        <w:t xml:space="preserve"> для поддержки квантовых исследований и разработки технологий, например, Центр передового опыта в области квантовых вычислений и коммуникационных технологий Австралийского исследовательского совета или Институт квантовых вычислений в Канаде, </w:t>
      </w:r>
      <w:proofErr w:type="spellStart"/>
      <w:r w:rsidRPr="005840CC">
        <w:rPr>
          <w:sz w:val="24"/>
          <w:szCs w:val="24"/>
        </w:rPr>
        <w:t>QuTech</w:t>
      </w:r>
      <w:proofErr w:type="spellEnd"/>
      <w:r w:rsidRPr="005840CC">
        <w:rPr>
          <w:sz w:val="24"/>
          <w:szCs w:val="24"/>
        </w:rPr>
        <w:t xml:space="preserve"> и </w:t>
      </w:r>
      <w:proofErr w:type="spellStart"/>
      <w:r w:rsidRPr="005840CC">
        <w:rPr>
          <w:sz w:val="24"/>
          <w:szCs w:val="24"/>
        </w:rPr>
        <w:t>QuSoft</w:t>
      </w:r>
      <w:proofErr w:type="spellEnd"/>
      <w:r w:rsidRPr="005840CC">
        <w:rPr>
          <w:sz w:val="24"/>
          <w:szCs w:val="24"/>
        </w:rPr>
        <w:t xml:space="preserve"> в Нидерландах или Сингапурский центр квантовых технологий, которые играют центральную роль в объединении исследователей из университетов, научно-исследовательских институтов и национальных лабораторий своих стран для проведения фундаментальных исследований; разработки и коммерциализации технологий в партнерстве с промышленностью и др. Во многих странах эти центры финансируются соответствующими национальными исследовательскими советами в течение определенного многолетнего периода, при некоторых схемах –финансирования может иметь право на продление или возобновление. </w:t>
      </w:r>
    </w:p>
    <w:p w14:paraId="03A7EF9D" w14:textId="77777777" w:rsidR="00836911" w:rsidRPr="005840CC" w:rsidRDefault="00262D8C" w:rsidP="00BE15E5">
      <w:pPr>
        <w:spacing w:after="0" w:line="240" w:lineRule="auto"/>
        <w:ind w:firstLine="709"/>
        <w:jc w:val="both"/>
        <w:rPr>
          <w:sz w:val="24"/>
          <w:szCs w:val="24"/>
        </w:rPr>
      </w:pPr>
      <w:r w:rsidRPr="005840CC">
        <w:rPr>
          <w:sz w:val="24"/>
          <w:szCs w:val="24"/>
        </w:rPr>
        <w:t xml:space="preserve">Помимо поддержки квантовых НИОКР посредством исследовательских грантов и заявок на финансирование, правительства </w:t>
      </w:r>
      <w:r w:rsidR="00836911" w:rsidRPr="005840CC">
        <w:rPr>
          <w:sz w:val="24"/>
          <w:szCs w:val="24"/>
        </w:rPr>
        <w:t>(например, Великобритания, Канада, Австрия и Финляндия) предоставляют</w:t>
      </w:r>
      <w:r w:rsidRPr="005840CC">
        <w:rPr>
          <w:sz w:val="24"/>
          <w:szCs w:val="24"/>
        </w:rPr>
        <w:t xml:space="preserve"> прямое, целевое финансирование для квантовых проектов, которые считаются имеющими национальную стратегическую важность, чтобы целенаправленно ускорить разработку важнейших технологий. </w:t>
      </w:r>
    </w:p>
    <w:p w14:paraId="5C9FFD2D" w14:textId="77777777" w:rsidR="00262D8C" w:rsidRPr="005840CC" w:rsidRDefault="00262D8C" w:rsidP="00BE15E5">
      <w:pPr>
        <w:spacing w:after="0" w:line="240" w:lineRule="auto"/>
        <w:ind w:firstLine="709"/>
        <w:jc w:val="both"/>
        <w:rPr>
          <w:sz w:val="24"/>
          <w:szCs w:val="24"/>
        </w:rPr>
      </w:pPr>
      <w:r w:rsidRPr="005840CC">
        <w:rPr>
          <w:sz w:val="24"/>
          <w:szCs w:val="24"/>
        </w:rPr>
        <w:t xml:space="preserve">Ряд стран, включая </w:t>
      </w:r>
      <w:r w:rsidR="00836911" w:rsidRPr="005840CC">
        <w:rPr>
          <w:sz w:val="24"/>
          <w:szCs w:val="24"/>
        </w:rPr>
        <w:t xml:space="preserve">Российскую Федерацию, </w:t>
      </w:r>
      <w:r w:rsidRPr="005840CC">
        <w:rPr>
          <w:sz w:val="24"/>
          <w:szCs w:val="24"/>
        </w:rPr>
        <w:t xml:space="preserve">Великобританию, Швецию, Германию, Южную Корею и Японию, поставили четкие цели по созданию квантового компьютера в ближайшие 10-15 лет. Многие правительства также поддерживают проекты, в рамках которых исследователи и промышленные пользователи могут сотрудничать для изучения вариантов использования и приложений, которые создадут рынок для квантовых </w:t>
      </w:r>
      <w:r w:rsidRPr="005840CC">
        <w:rPr>
          <w:sz w:val="24"/>
          <w:szCs w:val="24"/>
        </w:rPr>
        <w:lastRenderedPageBreak/>
        <w:t xml:space="preserve">компьютеров, что имеет решающее значение для долгосрочного развития технологии. Рассматриваемые ключевые области применения включают молекулярное моделирование, которое важно для химической, материаловедческой и фармацевтической промышленности; моделирование для финансового, логистического и энергетического секторов; а также приложения для искусственного интеллекта и машинного обучения. </w:t>
      </w:r>
    </w:p>
    <w:p w14:paraId="00C08875" w14:textId="77777777" w:rsidR="00207510" w:rsidRPr="005840CC" w:rsidRDefault="00207510" w:rsidP="00BE15E5">
      <w:pPr>
        <w:spacing w:after="0" w:line="240" w:lineRule="auto"/>
        <w:ind w:firstLine="709"/>
        <w:jc w:val="both"/>
        <w:rPr>
          <w:sz w:val="24"/>
          <w:szCs w:val="24"/>
        </w:rPr>
      </w:pPr>
      <w:r w:rsidRPr="005840CC">
        <w:rPr>
          <w:sz w:val="24"/>
          <w:szCs w:val="24"/>
        </w:rPr>
        <w:t xml:space="preserve">Чтобы получить потенциальные преимущества квантовых технологий </w:t>
      </w:r>
      <w:bookmarkStart w:id="4" w:name="_Hlk115962404"/>
      <w:r w:rsidRPr="005840CC">
        <w:rPr>
          <w:sz w:val="24"/>
          <w:szCs w:val="24"/>
        </w:rPr>
        <w:t>правительства стран активно инвестирует в квантовые технологии</w:t>
      </w:r>
      <w:bookmarkEnd w:id="4"/>
      <w:r w:rsidRPr="005840CC">
        <w:rPr>
          <w:sz w:val="24"/>
          <w:szCs w:val="24"/>
        </w:rPr>
        <w:t>, выделяя при этом бюджеты в миллионы долларов на инвестиции в квантовые вычисления на 2021-2025 годы (</w:t>
      </w:r>
      <w:r w:rsidRPr="005840CC">
        <w:rPr>
          <w:sz w:val="24"/>
          <w:szCs w:val="24"/>
        </w:rPr>
        <w:fldChar w:fldCharType="begin"/>
      </w:r>
      <w:r w:rsidRPr="005840CC">
        <w:rPr>
          <w:sz w:val="24"/>
          <w:szCs w:val="24"/>
        </w:rPr>
        <w:instrText xml:space="preserve"> REF _Ref115974219 \h  \* MERGEFORMAT </w:instrText>
      </w:r>
      <w:r w:rsidRPr="005840CC">
        <w:rPr>
          <w:sz w:val="24"/>
          <w:szCs w:val="24"/>
        </w:rPr>
      </w:r>
      <w:r w:rsidRPr="005840CC">
        <w:rPr>
          <w:sz w:val="24"/>
          <w:szCs w:val="24"/>
        </w:rPr>
        <w:fldChar w:fldCharType="separate"/>
      </w:r>
      <w:r w:rsidRPr="005840CC">
        <w:rPr>
          <w:sz w:val="24"/>
          <w:szCs w:val="24"/>
        </w:rPr>
        <w:t>Таблица</w:t>
      </w:r>
      <w:r w:rsidRPr="005840CC">
        <w:rPr>
          <w:sz w:val="24"/>
          <w:szCs w:val="24"/>
        </w:rPr>
        <w:fldChar w:fldCharType="end"/>
      </w:r>
      <w:r w:rsidRPr="005840CC">
        <w:rPr>
          <w:sz w:val="24"/>
          <w:szCs w:val="24"/>
        </w:rPr>
        <w:t>). Среди лидеров, можно отметить большинство развитых стран, при этом самое большое финансирование обеспечивает Китай – около 15 млрд долл. США. Крупные геополитические игроки, такие как США, Китай и Россия, уже разработали свои собственные прототипы квантовых компьютеров, но к ним также присоединяется множество других.</w:t>
      </w:r>
    </w:p>
    <w:p w14:paraId="753FB390" w14:textId="77777777" w:rsidR="00BE15E5" w:rsidRPr="005840CC" w:rsidRDefault="00207510" w:rsidP="00BE15E5">
      <w:pPr>
        <w:spacing w:after="0" w:line="240" w:lineRule="auto"/>
        <w:jc w:val="right"/>
        <w:rPr>
          <w:sz w:val="24"/>
          <w:szCs w:val="24"/>
        </w:rPr>
      </w:pPr>
      <w:bookmarkStart w:id="5" w:name="_Ref115974219"/>
      <w:r w:rsidRPr="005840CC">
        <w:rPr>
          <w:sz w:val="24"/>
          <w:szCs w:val="24"/>
        </w:rPr>
        <w:t xml:space="preserve">Таблица </w:t>
      </w:r>
      <w:bookmarkEnd w:id="5"/>
      <w:r w:rsidR="00BE15E5" w:rsidRPr="005840CC">
        <w:rPr>
          <w:sz w:val="24"/>
          <w:szCs w:val="24"/>
        </w:rPr>
        <w:t>1</w:t>
      </w:r>
    </w:p>
    <w:p w14:paraId="27D88AF5" w14:textId="77777777" w:rsidR="00207510" w:rsidRPr="005840CC" w:rsidRDefault="00BE15E5" w:rsidP="00BE15E5">
      <w:pPr>
        <w:spacing w:after="0" w:line="240" w:lineRule="auto"/>
        <w:jc w:val="center"/>
        <w:rPr>
          <w:sz w:val="24"/>
          <w:szCs w:val="24"/>
        </w:rPr>
      </w:pPr>
      <w:r w:rsidRPr="005840CC">
        <w:rPr>
          <w:sz w:val="24"/>
          <w:szCs w:val="24"/>
        </w:rPr>
        <w:t>Г</w:t>
      </w:r>
      <w:r w:rsidR="00207510" w:rsidRPr="005840CC">
        <w:rPr>
          <w:sz w:val="24"/>
          <w:szCs w:val="24"/>
        </w:rPr>
        <w:t>осударственно</w:t>
      </w:r>
      <w:r w:rsidRPr="005840CC">
        <w:rPr>
          <w:sz w:val="24"/>
          <w:szCs w:val="24"/>
        </w:rPr>
        <w:t>е</w:t>
      </w:r>
      <w:r w:rsidR="00207510" w:rsidRPr="005840CC">
        <w:rPr>
          <w:sz w:val="24"/>
          <w:szCs w:val="24"/>
        </w:rPr>
        <w:t xml:space="preserve"> финансировани</w:t>
      </w:r>
      <w:r w:rsidRPr="005840CC">
        <w:rPr>
          <w:sz w:val="24"/>
          <w:szCs w:val="24"/>
        </w:rPr>
        <w:t>е</w:t>
      </w:r>
      <w:r w:rsidR="00207510" w:rsidRPr="005840CC">
        <w:rPr>
          <w:sz w:val="24"/>
          <w:szCs w:val="24"/>
        </w:rPr>
        <w:t xml:space="preserve"> в области квантовых технологий </w:t>
      </w:r>
      <w:r w:rsidRPr="005840CC">
        <w:rPr>
          <w:sz w:val="24"/>
          <w:szCs w:val="24"/>
        </w:rPr>
        <w:t>(</w:t>
      </w:r>
      <w:r w:rsidR="00207510" w:rsidRPr="005840CC">
        <w:rPr>
          <w:sz w:val="24"/>
          <w:szCs w:val="24"/>
        </w:rPr>
        <w:t>2021-2025 годы</w:t>
      </w:r>
      <w:r w:rsidRPr="005840CC">
        <w:rPr>
          <w:sz w:val="24"/>
          <w:szCs w:val="24"/>
        </w:rPr>
        <w:t>)</w:t>
      </w:r>
    </w:p>
    <w:tbl>
      <w:tblPr>
        <w:tblStyle w:val="aa"/>
        <w:tblW w:w="5000" w:type="pct"/>
        <w:tblLook w:val="04A0" w:firstRow="1" w:lastRow="0" w:firstColumn="1" w:lastColumn="0" w:noHBand="0" w:noVBand="1"/>
      </w:tblPr>
      <w:tblGrid>
        <w:gridCol w:w="3115"/>
        <w:gridCol w:w="3116"/>
        <w:gridCol w:w="3114"/>
      </w:tblGrid>
      <w:tr w:rsidR="005840CC" w:rsidRPr="005840CC" w14:paraId="244BB438" w14:textId="77777777" w:rsidTr="00BE15E5">
        <w:tc>
          <w:tcPr>
            <w:tcW w:w="1667" w:type="pct"/>
          </w:tcPr>
          <w:p w14:paraId="3957B0BF" w14:textId="77777777" w:rsidR="00207510" w:rsidRPr="005840CC" w:rsidRDefault="00207510" w:rsidP="00BE15E5">
            <w:pPr>
              <w:spacing w:line="240" w:lineRule="auto"/>
              <w:jc w:val="center"/>
              <w:rPr>
                <w:sz w:val="24"/>
                <w:szCs w:val="24"/>
                <w:lang w:eastAsia="ru-BY"/>
              </w:rPr>
            </w:pPr>
            <w:r w:rsidRPr="005840CC">
              <w:rPr>
                <w:sz w:val="24"/>
                <w:szCs w:val="24"/>
                <w:lang w:eastAsia="ru-BY"/>
              </w:rPr>
              <w:t xml:space="preserve">Страны с финансированием более 1 млрд </w:t>
            </w:r>
            <w:r w:rsidRPr="005840CC">
              <w:rPr>
                <w:sz w:val="24"/>
                <w:szCs w:val="24"/>
              </w:rPr>
              <w:t>долл. США</w:t>
            </w:r>
          </w:p>
        </w:tc>
        <w:tc>
          <w:tcPr>
            <w:tcW w:w="1667" w:type="pct"/>
          </w:tcPr>
          <w:p w14:paraId="74245DC2" w14:textId="77777777" w:rsidR="00207510" w:rsidRPr="005840CC" w:rsidRDefault="00207510" w:rsidP="00BE15E5">
            <w:pPr>
              <w:spacing w:line="240" w:lineRule="auto"/>
              <w:jc w:val="center"/>
              <w:rPr>
                <w:sz w:val="24"/>
                <w:szCs w:val="24"/>
                <w:lang w:eastAsia="ru-BY"/>
              </w:rPr>
            </w:pPr>
            <w:r w:rsidRPr="005840CC">
              <w:rPr>
                <w:sz w:val="24"/>
                <w:szCs w:val="24"/>
                <w:lang w:eastAsia="ru-BY"/>
              </w:rPr>
              <w:t>Страны с финансированием от 100 млн до 1 млрд</w:t>
            </w:r>
            <w:r w:rsidRPr="005840CC">
              <w:rPr>
                <w:sz w:val="24"/>
                <w:szCs w:val="24"/>
              </w:rPr>
              <w:t xml:space="preserve"> долл. США</w:t>
            </w:r>
          </w:p>
        </w:tc>
        <w:tc>
          <w:tcPr>
            <w:tcW w:w="1667" w:type="pct"/>
          </w:tcPr>
          <w:p w14:paraId="322DDB88" w14:textId="77777777" w:rsidR="00207510" w:rsidRPr="005840CC" w:rsidRDefault="00207510" w:rsidP="00BE15E5">
            <w:pPr>
              <w:spacing w:line="240" w:lineRule="auto"/>
              <w:jc w:val="center"/>
              <w:rPr>
                <w:sz w:val="24"/>
                <w:szCs w:val="24"/>
              </w:rPr>
            </w:pPr>
            <w:r w:rsidRPr="005840CC">
              <w:rPr>
                <w:sz w:val="24"/>
                <w:szCs w:val="24"/>
                <w:lang w:eastAsia="ru-BY"/>
              </w:rPr>
              <w:t xml:space="preserve">Страны с финансированием менее 100 млн </w:t>
            </w:r>
            <w:r w:rsidRPr="005840CC">
              <w:rPr>
                <w:sz w:val="24"/>
                <w:szCs w:val="24"/>
              </w:rPr>
              <w:t>долл. США</w:t>
            </w:r>
          </w:p>
        </w:tc>
      </w:tr>
      <w:tr w:rsidR="005840CC" w:rsidRPr="005840CC" w14:paraId="422A214E" w14:textId="77777777" w:rsidTr="00BE15E5">
        <w:trPr>
          <w:trHeight w:val="2525"/>
        </w:trPr>
        <w:tc>
          <w:tcPr>
            <w:tcW w:w="1667" w:type="pct"/>
          </w:tcPr>
          <w:p w14:paraId="074D8A96" w14:textId="77777777" w:rsidR="00207510" w:rsidRPr="005840CC" w:rsidRDefault="00207510" w:rsidP="00BE15E5">
            <w:pPr>
              <w:pStyle w:val="a9"/>
              <w:numPr>
                <w:ilvl w:val="0"/>
                <w:numId w:val="2"/>
              </w:numPr>
              <w:spacing w:line="240" w:lineRule="auto"/>
              <w:ind w:left="315"/>
              <w:jc w:val="both"/>
              <w:rPr>
                <w:sz w:val="24"/>
                <w:szCs w:val="24"/>
                <w:lang w:eastAsia="ru-BY"/>
              </w:rPr>
            </w:pPr>
            <w:r w:rsidRPr="005840CC">
              <w:rPr>
                <w:sz w:val="24"/>
                <w:szCs w:val="24"/>
                <w:lang w:eastAsia="ru-BY"/>
              </w:rPr>
              <w:t>Китай – 15 млрд</w:t>
            </w:r>
          </w:p>
          <w:p w14:paraId="44CA3F7C" w14:textId="77777777" w:rsidR="00207510" w:rsidRPr="005840CC" w:rsidRDefault="00207510" w:rsidP="00BE15E5">
            <w:pPr>
              <w:pStyle w:val="a9"/>
              <w:numPr>
                <w:ilvl w:val="0"/>
                <w:numId w:val="2"/>
              </w:numPr>
              <w:spacing w:line="240" w:lineRule="auto"/>
              <w:ind w:left="315"/>
              <w:jc w:val="both"/>
              <w:rPr>
                <w:sz w:val="24"/>
                <w:szCs w:val="24"/>
                <w:lang w:eastAsia="ru-BY"/>
              </w:rPr>
            </w:pPr>
            <w:r w:rsidRPr="005840CC">
              <w:rPr>
                <w:sz w:val="24"/>
                <w:szCs w:val="24"/>
                <w:lang w:eastAsia="ru-BY"/>
              </w:rPr>
              <w:t>Германия – 3,1 млрд</w:t>
            </w:r>
          </w:p>
          <w:p w14:paraId="1DF24B38" w14:textId="77777777" w:rsidR="00207510" w:rsidRPr="005840CC" w:rsidRDefault="00207510" w:rsidP="00BE15E5">
            <w:pPr>
              <w:pStyle w:val="a9"/>
              <w:numPr>
                <w:ilvl w:val="0"/>
                <w:numId w:val="2"/>
              </w:numPr>
              <w:spacing w:line="240" w:lineRule="auto"/>
              <w:ind w:left="315"/>
              <w:jc w:val="both"/>
              <w:rPr>
                <w:sz w:val="24"/>
                <w:szCs w:val="24"/>
                <w:lang w:eastAsia="ru-BY"/>
              </w:rPr>
            </w:pPr>
            <w:r w:rsidRPr="005840CC">
              <w:rPr>
                <w:sz w:val="24"/>
                <w:szCs w:val="24"/>
                <w:lang w:eastAsia="ru-BY"/>
              </w:rPr>
              <w:t>Франция – 2,2 млрд</w:t>
            </w:r>
          </w:p>
          <w:p w14:paraId="733C6EA5" w14:textId="77777777" w:rsidR="00207510" w:rsidRPr="005840CC" w:rsidRDefault="00207510" w:rsidP="00BE15E5">
            <w:pPr>
              <w:pStyle w:val="a9"/>
              <w:numPr>
                <w:ilvl w:val="0"/>
                <w:numId w:val="2"/>
              </w:numPr>
              <w:spacing w:line="240" w:lineRule="auto"/>
              <w:ind w:left="315"/>
              <w:jc w:val="both"/>
              <w:rPr>
                <w:sz w:val="24"/>
                <w:szCs w:val="24"/>
                <w:lang w:eastAsia="ru-BY"/>
              </w:rPr>
            </w:pPr>
            <w:r w:rsidRPr="005840CC">
              <w:rPr>
                <w:sz w:val="24"/>
                <w:szCs w:val="24"/>
                <w:lang w:eastAsia="ru-BY"/>
              </w:rPr>
              <w:t>Великобритания – 1,3 млрд</w:t>
            </w:r>
          </w:p>
          <w:p w14:paraId="706D9ED5" w14:textId="77777777" w:rsidR="00207510" w:rsidRPr="005840CC" w:rsidRDefault="00207510" w:rsidP="00BE15E5">
            <w:pPr>
              <w:pStyle w:val="a9"/>
              <w:numPr>
                <w:ilvl w:val="0"/>
                <w:numId w:val="2"/>
              </w:numPr>
              <w:spacing w:line="240" w:lineRule="auto"/>
              <w:ind w:left="315"/>
              <w:jc w:val="both"/>
              <w:rPr>
                <w:sz w:val="24"/>
                <w:szCs w:val="24"/>
                <w:lang w:eastAsia="ru-BY"/>
              </w:rPr>
            </w:pPr>
            <w:r w:rsidRPr="005840CC">
              <w:rPr>
                <w:sz w:val="24"/>
                <w:szCs w:val="24"/>
                <w:lang w:eastAsia="ru-BY"/>
              </w:rPr>
              <w:t>Канада – 1,1 млрд</w:t>
            </w:r>
          </w:p>
          <w:p w14:paraId="38734AFD" w14:textId="77777777" w:rsidR="00207510" w:rsidRPr="005840CC" w:rsidRDefault="00207510" w:rsidP="00BE15E5">
            <w:pPr>
              <w:pStyle w:val="a9"/>
              <w:numPr>
                <w:ilvl w:val="0"/>
                <w:numId w:val="2"/>
              </w:numPr>
              <w:spacing w:line="240" w:lineRule="auto"/>
              <w:ind w:left="315"/>
              <w:jc w:val="both"/>
              <w:rPr>
                <w:sz w:val="24"/>
                <w:szCs w:val="24"/>
                <w:lang w:eastAsia="ru-BY"/>
              </w:rPr>
            </w:pPr>
            <w:r w:rsidRPr="005840CC">
              <w:rPr>
                <w:sz w:val="24"/>
                <w:szCs w:val="24"/>
                <w:lang w:eastAsia="ru-BY"/>
              </w:rPr>
              <w:t>США – 1,2 млрд</w:t>
            </w:r>
          </w:p>
          <w:p w14:paraId="3A109E42" w14:textId="77777777" w:rsidR="00207510" w:rsidRPr="005840CC" w:rsidRDefault="00207510" w:rsidP="00BE15E5">
            <w:pPr>
              <w:pStyle w:val="a9"/>
              <w:numPr>
                <w:ilvl w:val="0"/>
                <w:numId w:val="2"/>
              </w:numPr>
              <w:spacing w:line="240" w:lineRule="auto"/>
              <w:ind w:left="315"/>
              <w:jc w:val="both"/>
              <w:rPr>
                <w:sz w:val="24"/>
                <w:szCs w:val="24"/>
                <w:lang w:eastAsia="ru-BY"/>
              </w:rPr>
            </w:pPr>
            <w:r w:rsidRPr="005840CC">
              <w:rPr>
                <w:sz w:val="24"/>
                <w:szCs w:val="24"/>
                <w:lang w:eastAsia="ru-BY"/>
              </w:rPr>
              <w:t>Индия – 1 млрд</w:t>
            </w:r>
          </w:p>
        </w:tc>
        <w:tc>
          <w:tcPr>
            <w:tcW w:w="1667" w:type="pct"/>
          </w:tcPr>
          <w:p w14:paraId="2A94155B" w14:textId="77777777" w:rsidR="00207510" w:rsidRPr="005840CC" w:rsidRDefault="00207510" w:rsidP="00BE15E5">
            <w:pPr>
              <w:pStyle w:val="a9"/>
              <w:numPr>
                <w:ilvl w:val="0"/>
                <w:numId w:val="3"/>
              </w:numPr>
              <w:spacing w:line="240" w:lineRule="auto"/>
              <w:ind w:left="311"/>
              <w:jc w:val="both"/>
              <w:rPr>
                <w:sz w:val="24"/>
                <w:szCs w:val="24"/>
                <w:lang w:eastAsia="ru-BY"/>
              </w:rPr>
            </w:pPr>
            <w:r w:rsidRPr="005840CC">
              <w:rPr>
                <w:sz w:val="24"/>
                <w:szCs w:val="24"/>
                <w:lang w:eastAsia="ru-BY"/>
              </w:rPr>
              <w:t>Нидерланды – 904 млн</w:t>
            </w:r>
          </w:p>
          <w:p w14:paraId="0E041390" w14:textId="77777777" w:rsidR="00207510" w:rsidRPr="005840CC" w:rsidRDefault="00207510" w:rsidP="00BE15E5">
            <w:pPr>
              <w:pStyle w:val="a9"/>
              <w:numPr>
                <w:ilvl w:val="0"/>
                <w:numId w:val="3"/>
              </w:numPr>
              <w:spacing w:line="240" w:lineRule="auto"/>
              <w:ind w:left="311"/>
              <w:jc w:val="both"/>
              <w:rPr>
                <w:sz w:val="24"/>
                <w:szCs w:val="24"/>
                <w:lang w:eastAsia="ru-BY"/>
              </w:rPr>
            </w:pPr>
            <w:r w:rsidRPr="005840CC">
              <w:rPr>
                <w:sz w:val="24"/>
                <w:szCs w:val="24"/>
                <w:lang w:eastAsia="ru-BY"/>
              </w:rPr>
              <w:t>Япония – 700 млн</w:t>
            </w:r>
          </w:p>
          <w:p w14:paraId="4D6F2413" w14:textId="77777777" w:rsidR="00207510" w:rsidRPr="005840CC" w:rsidRDefault="00207510" w:rsidP="00BE15E5">
            <w:pPr>
              <w:pStyle w:val="a9"/>
              <w:numPr>
                <w:ilvl w:val="0"/>
                <w:numId w:val="3"/>
              </w:numPr>
              <w:spacing w:line="240" w:lineRule="auto"/>
              <w:ind w:left="311"/>
              <w:jc w:val="both"/>
              <w:rPr>
                <w:sz w:val="24"/>
                <w:szCs w:val="24"/>
                <w:lang w:eastAsia="ru-BY"/>
              </w:rPr>
            </w:pPr>
            <w:r w:rsidRPr="005840CC">
              <w:rPr>
                <w:sz w:val="24"/>
                <w:szCs w:val="24"/>
                <w:lang w:eastAsia="ru-BY"/>
              </w:rPr>
              <w:t>РФ – 663 млн</w:t>
            </w:r>
          </w:p>
          <w:p w14:paraId="3BC7BF8D" w14:textId="77777777" w:rsidR="00207510" w:rsidRPr="005840CC" w:rsidRDefault="00207510" w:rsidP="00BE15E5">
            <w:pPr>
              <w:pStyle w:val="a9"/>
              <w:numPr>
                <w:ilvl w:val="0"/>
                <w:numId w:val="3"/>
              </w:numPr>
              <w:spacing w:line="240" w:lineRule="auto"/>
              <w:ind w:left="311"/>
              <w:jc w:val="both"/>
              <w:rPr>
                <w:sz w:val="24"/>
                <w:szCs w:val="24"/>
                <w:lang w:eastAsia="ru-BY"/>
              </w:rPr>
            </w:pPr>
            <w:r w:rsidRPr="005840CC">
              <w:rPr>
                <w:sz w:val="24"/>
                <w:szCs w:val="24"/>
                <w:lang w:eastAsia="ru-BY"/>
              </w:rPr>
              <w:t>Израиль – 380 млн</w:t>
            </w:r>
          </w:p>
          <w:p w14:paraId="790C451B" w14:textId="77777777" w:rsidR="00207510" w:rsidRPr="005840CC" w:rsidRDefault="00207510" w:rsidP="00BE15E5">
            <w:pPr>
              <w:pStyle w:val="a9"/>
              <w:numPr>
                <w:ilvl w:val="0"/>
                <w:numId w:val="3"/>
              </w:numPr>
              <w:spacing w:line="240" w:lineRule="auto"/>
              <w:ind w:left="311"/>
              <w:jc w:val="both"/>
              <w:rPr>
                <w:sz w:val="24"/>
                <w:szCs w:val="24"/>
                <w:lang w:eastAsia="ru-BY"/>
              </w:rPr>
            </w:pPr>
            <w:r w:rsidRPr="005840CC">
              <w:rPr>
                <w:sz w:val="24"/>
                <w:szCs w:val="24"/>
                <w:lang w:eastAsia="ru-BY"/>
              </w:rPr>
              <w:t>Швеция – 160 млн</w:t>
            </w:r>
          </w:p>
          <w:p w14:paraId="66C4288C" w14:textId="77777777" w:rsidR="00207510" w:rsidRPr="005840CC" w:rsidRDefault="00207510" w:rsidP="00BE15E5">
            <w:pPr>
              <w:pStyle w:val="a9"/>
              <w:numPr>
                <w:ilvl w:val="0"/>
                <w:numId w:val="3"/>
              </w:numPr>
              <w:spacing w:line="240" w:lineRule="auto"/>
              <w:ind w:left="311"/>
              <w:jc w:val="both"/>
              <w:rPr>
                <w:sz w:val="24"/>
                <w:szCs w:val="24"/>
                <w:lang w:eastAsia="ru-BY"/>
              </w:rPr>
            </w:pPr>
            <w:r w:rsidRPr="005840CC">
              <w:rPr>
                <w:sz w:val="24"/>
                <w:szCs w:val="24"/>
                <w:lang w:eastAsia="ru-BY"/>
              </w:rPr>
              <w:t>Австрия – 127 млн</w:t>
            </w:r>
          </w:p>
          <w:p w14:paraId="0E5479EC" w14:textId="77777777" w:rsidR="00207510" w:rsidRPr="005840CC" w:rsidRDefault="00207510" w:rsidP="00BE15E5">
            <w:pPr>
              <w:pStyle w:val="a9"/>
              <w:numPr>
                <w:ilvl w:val="0"/>
                <w:numId w:val="3"/>
              </w:numPr>
              <w:spacing w:line="240" w:lineRule="auto"/>
              <w:ind w:left="311"/>
              <w:jc w:val="both"/>
              <w:rPr>
                <w:sz w:val="24"/>
                <w:szCs w:val="24"/>
                <w:lang w:eastAsia="ru-BY"/>
              </w:rPr>
            </w:pPr>
            <w:r w:rsidRPr="005840CC">
              <w:rPr>
                <w:sz w:val="24"/>
                <w:szCs w:val="24"/>
                <w:lang w:eastAsia="ru-BY"/>
              </w:rPr>
              <w:t>Сингапур – 109 млн</w:t>
            </w:r>
          </w:p>
        </w:tc>
        <w:tc>
          <w:tcPr>
            <w:tcW w:w="1667" w:type="pct"/>
          </w:tcPr>
          <w:p w14:paraId="59D61E43" w14:textId="77777777" w:rsidR="00207510" w:rsidRPr="005840CC" w:rsidRDefault="00207510" w:rsidP="00BE15E5">
            <w:pPr>
              <w:pStyle w:val="a9"/>
              <w:numPr>
                <w:ilvl w:val="0"/>
                <w:numId w:val="4"/>
              </w:numPr>
              <w:spacing w:line="240" w:lineRule="auto"/>
              <w:ind w:left="322"/>
              <w:rPr>
                <w:sz w:val="24"/>
                <w:szCs w:val="24"/>
              </w:rPr>
            </w:pPr>
            <w:r w:rsidRPr="005840CC">
              <w:rPr>
                <w:sz w:val="24"/>
                <w:szCs w:val="24"/>
                <w:lang w:eastAsia="ru-BY"/>
              </w:rPr>
              <w:t>Австралия – 98,5 млн</w:t>
            </w:r>
          </w:p>
          <w:p w14:paraId="0653CDC7" w14:textId="77777777" w:rsidR="00207510" w:rsidRPr="005840CC" w:rsidRDefault="00207510" w:rsidP="00BE15E5">
            <w:pPr>
              <w:pStyle w:val="a9"/>
              <w:numPr>
                <w:ilvl w:val="0"/>
                <w:numId w:val="4"/>
              </w:numPr>
              <w:spacing w:line="240" w:lineRule="auto"/>
              <w:ind w:left="322"/>
              <w:rPr>
                <w:sz w:val="24"/>
                <w:szCs w:val="24"/>
              </w:rPr>
            </w:pPr>
            <w:r w:rsidRPr="005840CC">
              <w:rPr>
                <w:sz w:val="24"/>
                <w:szCs w:val="24"/>
                <w:lang w:eastAsia="ru-BY"/>
              </w:rPr>
              <w:t>Испания – 67 млн</w:t>
            </w:r>
          </w:p>
          <w:p w14:paraId="580A122D" w14:textId="77777777" w:rsidR="00207510" w:rsidRPr="005840CC" w:rsidRDefault="00207510" w:rsidP="00BE15E5">
            <w:pPr>
              <w:pStyle w:val="a9"/>
              <w:numPr>
                <w:ilvl w:val="0"/>
                <w:numId w:val="4"/>
              </w:numPr>
              <w:spacing w:line="240" w:lineRule="auto"/>
              <w:ind w:left="322"/>
              <w:rPr>
                <w:sz w:val="24"/>
                <w:szCs w:val="24"/>
              </w:rPr>
            </w:pPr>
            <w:r w:rsidRPr="005840CC">
              <w:rPr>
                <w:sz w:val="24"/>
                <w:szCs w:val="24"/>
                <w:lang w:eastAsia="ru-BY"/>
              </w:rPr>
              <w:t>Южная Корея – 40 млн</w:t>
            </w:r>
          </w:p>
          <w:p w14:paraId="15681BBF" w14:textId="77777777" w:rsidR="00207510" w:rsidRPr="005840CC" w:rsidRDefault="00207510" w:rsidP="00BE15E5">
            <w:pPr>
              <w:pStyle w:val="a9"/>
              <w:numPr>
                <w:ilvl w:val="0"/>
                <w:numId w:val="4"/>
              </w:numPr>
              <w:spacing w:line="240" w:lineRule="auto"/>
              <w:ind w:left="322"/>
              <w:rPr>
                <w:sz w:val="24"/>
                <w:szCs w:val="24"/>
              </w:rPr>
            </w:pPr>
            <w:r w:rsidRPr="005840CC">
              <w:rPr>
                <w:sz w:val="24"/>
                <w:szCs w:val="24"/>
                <w:lang w:eastAsia="ru-BY"/>
              </w:rPr>
              <w:t>Новая Зеландия – 36,8 млн</w:t>
            </w:r>
          </w:p>
          <w:p w14:paraId="55FD283B" w14:textId="77777777" w:rsidR="00207510" w:rsidRPr="005840CC" w:rsidRDefault="00207510" w:rsidP="00BE15E5">
            <w:pPr>
              <w:pStyle w:val="a9"/>
              <w:numPr>
                <w:ilvl w:val="0"/>
                <w:numId w:val="4"/>
              </w:numPr>
              <w:spacing w:line="240" w:lineRule="auto"/>
              <w:ind w:left="322"/>
              <w:rPr>
                <w:sz w:val="24"/>
                <w:szCs w:val="24"/>
              </w:rPr>
            </w:pPr>
            <w:r w:rsidRPr="005840CC">
              <w:rPr>
                <w:sz w:val="24"/>
                <w:szCs w:val="24"/>
                <w:lang w:eastAsia="ru-BY"/>
              </w:rPr>
              <w:t>Дания – 34 млн</w:t>
            </w:r>
          </w:p>
          <w:p w14:paraId="6BFD41F6" w14:textId="77777777" w:rsidR="00207510" w:rsidRPr="005840CC" w:rsidRDefault="00207510" w:rsidP="00BE15E5">
            <w:pPr>
              <w:pStyle w:val="a9"/>
              <w:numPr>
                <w:ilvl w:val="0"/>
                <w:numId w:val="4"/>
              </w:numPr>
              <w:spacing w:line="240" w:lineRule="auto"/>
              <w:ind w:left="322"/>
              <w:rPr>
                <w:sz w:val="24"/>
                <w:szCs w:val="24"/>
              </w:rPr>
            </w:pPr>
            <w:r w:rsidRPr="005840CC">
              <w:rPr>
                <w:sz w:val="24"/>
                <w:szCs w:val="24"/>
                <w:lang w:eastAsia="ru-BY"/>
              </w:rPr>
              <w:t>Финляндия – 27 млн</w:t>
            </w:r>
          </w:p>
          <w:p w14:paraId="6DD87519" w14:textId="77777777" w:rsidR="00207510" w:rsidRPr="005840CC" w:rsidRDefault="00207510" w:rsidP="00BE15E5">
            <w:pPr>
              <w:pStyle w:val="a9"/>
              <w:numPr>
                <w:ilvl w:val="0"/>
                <w:numId w:val="4"/>
              </w:numPr>
              <w:spacing w:line="240" w:lineRule="auto"/>
              <w:ind w:left="322"/>
              <w:rPr>
                <w:sz w:val="24"/>
                <w:szCs w:val="24"/>
              </w:rPr>
            </w:pPr>
            <w:r w:rsidRPr="005840CC">
              <w:rPr>
                <w:sz w:val="24"/>
                <w:szCs w:val="24"/>
                <w:lang w:eastAsia="ru-BY"/>
              </w:rPr>
              <w:t>Венгрия – 11 млн</w:t>
            </w:r>
          </w:p>
          <w:p w14:paraId="24112E4E" w14:textId="77777777" w:rsidR="00207510" w:rsidRPr="005840CC" w:rsidRDefault="00207510" w:rsidP="00BE15E5">
            <w:pPr>
              <w:pStyle w:val="a9"/>
              <w:numPr>
                <w:ilvl w:val="0"/>
                <w:numId w:val="4"/>
              </w:numPr>
              <w:spacing w:line="240" w:lineRule="auto"/>
              <w:ind w:left="322"/>
              <w:rPr>
                <w:sz w:val="24"/>
                <w:szCs w:val="24"/>
              </w:rPr>
            </w:pPr>
            <w:proofErr w:type="spellStart"/>
            <w:r w:rsidRPr="005840CC">
              <w:rPr>
                <w:sz w:val="24"/>
                <w:szCs w:val="24"/>
                <w:lang w:eastAsia="ru-BY"/>
              </w:rPr>
              <w:t>Тайланд</w:t>
            </w:r>
            <w:proofErr w:type="spellEnd"/>
            <w:r w:rsidRPr="005840CC">
              <w:rPr>
                <w:sz w:val="24"/>
                <w:szCs w:val="24"/>
                <w:lang w:eastAsia="ru-BY"/>
              </w:rPr>
              <w:t xml:space="preserve"> – 6 млн</w:t>
            </w:r>
          </w:p>
        </w:tc>
      </w:tr>
    </w:tbl>
    <w:p w14:paraId="654C854D" w14:textId="77777777" w:rsidR="00207510" w:rsidRPr="005840CC" w:rsidRDefault="00207510" w:rsidP="00207510">
      <w:pPr>
        <w:spacing w:after="0" w:line="240" w:lineRule="auto"/>
        <w:ind w:firstLine="709"/>
        <w:jc w:val="both"/>
        <w:rPr>
          <w:sz w:val="24"/>
          <w:szCs w:val="24"/>
          <w:lang w:eastAsia="ru-BY"/>
        </w:rPr>
      </w:pPr>
      <w:r w:rsidRPr="005840CC">
        <w:rPr>
          <w:sz w:val="24"/>
          <w:szCs w:val="24"/>
          <w:lang w:eastAsia="ru-BY"/>
        </w:rPr>
        <w:t xml:space="preserve">Примечание – Источник: </w:t>
      </w:r>
      <w:r w:rsidR="00BE15E5" w:rsidRPr="005840CC">
        <w:rPr>
          <w:sz w:val="24"/>
          <w:szCs w:val="24"/>
          <w:lang w:eastAsia="ru-BY"/>
        </w:rPr>
        <w:t>составлено автором</w:t>
      </w:r>
      <w:r w:rsidRPr="005840CC">
        <w:rPr>
          <w:sz w:val="24"/>
          <w:szCs w:val="24"/>
          <w:lang w:eastAsia="ru-BY"/>
        </w:rPr>
        <w:t xml:space="preserve"> на основе</w:t>
      </w:r>
      <w:r w:rsidR="003D239B" w:rsidRPr="005840CC">
        <w:rPr>
          <w:sz w:val="24"/>
          <w:szCs w:val="24"/>
          <w:lang w:eastAsia="ru-BY"/>
        </w:rPr>
        <w:t xml:space="preserve"> [2, 3, 8, 9]</w:t>
      </w:r>
    </w:p>
    <w:p w14:paraId="43A2BE41" w14:textId="77777777" w:rsidR="00207510" w:rsidRPr="005840CC" w:rsidRDefault="00207510" w:rsidP="00207510">
      <w:pPr>
        <w:spacing w:after="0" w:line="240" w:lineRule="auto"/>
        <w:ind w:firstLine="720"/>
        <w:jc w:val="both"/>
        <w:rPr>
          <w:sz w:val="24"/>
          <w:szCs w:val="24"/>
        </w:rPr>
      </w:pPr>
    </w:p>
    <w:p w14:paraId="556990F0" w14:textId="77777777" w:rsidR="00836911" w:rsidRPr="005840CC" w:rsidRDefault="00836911" w:rsidP="00BE15E5">
      <w:pPr>
        <w:spacing w:after="0" w:line="240" w:lineRule="auto"/>
        <w:ind w:firstLine="709"/>
        <w:jc w:val="both"/>
        <w:rPr>
          <w:sz w:val="24"/>
          <w:szCs w:val="24"/>
        </w:rPr>
      </w:pPr>
      <w:r w:rsidRPr="005840CC">
        <w:rPr>
          <w:sz w:val="24"/>
          <w:szCs w:val="24"/>
        </w:rPr>
        <w:t>Таким образом, национальные квантовые стратегии, как правило, преследуют две всеобъемлющие политические цели: объединение заинтересованных сторон из академических кругов и промышленности для проведения НИОКР и содействие переводу исследований в прикладные программы. Часто делается дополнительный акцент на развитии человеческого капитала.</w:t>
      </w:r>
    </w:p>
    <w:p w14:paraId="4DEA3269" w14:textId="77777777" w:rsidR="00836911" w:rsidRPr="005840CC" w:rsidRDefault="00836911" w:rsidP="00BE15E5">
      <w:pPr>
        <w:spacing w:after="0" w:line="240" w:lineRule="auto"/>
        <w:ind w:firstLine="709"/>
        <w:jc w:val="both"/>
        <w:rPr>
          <w:sz w:val="24"/>
          <w:szCs w:val="24"/>
        </w:rPr>
      </w:pPr>
      <w:r w:rsidRPr="005840CC">
        <w:rPr>
          <w:sz w:val="24"/>
          <w:szCs w:val="24"/>
        </w:rPr>
        <w:t>В целом, в рамках национальных квантовых стратегий</w:t>
      </w:r>
      <w:r w:rsidR="00753962" w:rsidRPr="005840CC">
        <w:rPr>
          <w:sz w:val="24"/>
          <w:szCs w:val="24"/>
        </w:rPr>
        <w:t>,</w:t>
      </w:r>
      <w:r w:rsidRPr="005840CC">
        <w:rPr>
          <w:sz w:val="24"/>
          <w:szCs w:val="24"/>
        </w:rPr>
        <w:t xml:space="preserve"> </w:t>
      </w:r>
      <w:r w:rsidR="00753962" w:rsidRPr="005840CC">
        <w:rPr>
          <w:sz w:val="24"/>
          <w:szCs w:val="24"/>
        </w:rPr>
        <w:t xml:space="preserve">как и в случае с другими цифровыми технологиями, </w:t>
      </w:r>
      <w:r w:rsidRPr="005840CC">
        <w:rPr>
          <w:sz w:val="24"/>
          <w:szCs w:val="24"/>
        </w:rPr>
        <w:t>обычно применяются четыре политические меры</w:t>
      </w:r>
      <w:r w:rsidR="00753962" w:rsidRPr="005840CC">
        <w:rPr>
          <w:sz w:val="24"/>
          <w:szCs w:val="24"/>
        </w:rPr>
        <w:t xml:space="preserve"> [</w:t>
      </w:r>
      <w:r w:rsidR="003D239B" w:rsidRPr="005840CC">
        <w:rPr>
          <w:sz w:val="24"/>
          <w:szCs w:val="24"/>
        </w:rPr>
        <w:t>10</w:t>
      </w:r>
      <w:r w:rsidR="00753962" w:rsidRPr="005840CC">
        <w:rPr>
          <w:sz w:val="24"/>
          <w:szCs w:val="24"/>
        </w:rPr>
        <w:t>]</w:t>
      </w:r>
      <w:r w:rsidRPr="005840CC">
        <w:rPr>
          <w:sz w:val="24"/>
          <w:szCs w:val="24"/>
        </w:rPr>
        <w:t xml:space="preserve">: создание центров передового опыта или инновационных </w:t>
      </w:r>
      <w:proofErr w:type="spellStart"/>
      <w:r w:rsidRPr="005840CC">
        <w:rPr>
          <w:sz w:val="24"/>
          <w:szCs w:val="24"/>
        </w:rPr>
        <w:t>хабов</w:t>
      </w:r>
      <w:proofErr w:type="spellEnd"/>
      <w:r w:rsidRPr="005840CC">
        <w:rPr>
          <w:sz w:val="24"/>
          <w:szCs w:val="24"/>
        </w:rPr>
        <w:t xml:space="preserve">; проведение целевых конкурсов предложений; обеспечение прямого финансирования специальных проектов национального значения; и предоставление государственных инвестиций или венчурного капитала для стартапов. Большинство правительств, не разработавших национальные стратегии квантовых технологий, внедрили ряд аналогичных политических мер, помимо обычных механизмов финансирования науки, для поддержки исследований и разработок в области квантовых технологий. </w:t>
      </w:r>
    </w:p>
    <w:p w14:paraId="2C9CBD36" w14:textId="77777777" w:rsidR="00836911" w:rsidRPr="005840CC" w:rsidRDefault="00836911" w:rsidP="00BE15E5">
      <w:pPr>
        <w:spacing w:after="0" w:line="240" w:lineRule="auto"/>
        <w:ind w:firstLine="709"/>
        <w:jc w:val="both"/>
        <w:rPr>
          <w:sz w:val="24"/>
          <w:szCs w:val="24"/>
        </w:rPr>
      </w:pPr>
      <w:r w:rsidRPr="005840CC">
        <w:rPr>
          <w:sz w:val="24"/>
          <w:szCs w:val="24"/>
        </w:rPr>
        <w:t>Во многих национальных стратегиях указывается на поддержку трех основных областей квантовых технологий (зондирование, коммуникация, вычислительная техника), но в ближайшей перспективе делается явный упор на развитие технологий квантовой связи. Некоторые из них также поставили четкие среднесрочные цели (к 2030 году или раньше) создания практического квантового компьютера и разработки вариантов использования, которые помогут создать рынок для этих технологий.</w:t>
      </w:r>
    </w:p>
    <w:p w14:paraId="14139D02" w14:textId="77777777" w:rsidR="003D239B" w:rsidRPr="005840CC" w:rsidRDefault="003D239B" w:rsidP="003D239B">
      <w:pPr>
        <w:spacing w:after="0" w:line="240" w:lineRule="auto"/>
        <w:ind w:firstLine="709"/>
        <w:jc w:val="center"/>
        <w:rPr>
          <w:sz w:val="24"/>
          <w:szCs w:val="24"/>
        </w:rPr>
      </w:pPr>
    </w:p>
    <w:p w14:paraId="4F7B07C7" w14:textId="77777777" w:rsidR="00207510" w:rsidRPr="005840CC" w:rsidRDefault="00207510" w:rsidP="00207510">
      <w:pPr>
        <w:pStyle w:val="20"/>
        <w:spacing w:line="240" w:lineRule="auto"/>
        <w:rPr>
          <w:sz w:val="24"/>
          <w:szCs w:val="24"/>
        </w:rPr>
      </w:pPr>
      <w:bookmarkStart w:id="6" w:name="bookmark2"/>
      <w:bookmarkStart w:id="7" w:name="bookmark4"/>
      <w:proofErr w:type="spellStart"/>
      <w:r w:rsidRPr="005840CC">
        <w:rPr>
          <w:sz w:val="24"/>
          <w:szCs w:val="24"/>
        </w:rPr>
        <w:t>Библиографический</w:t>
      </w:r>
      <w:proofErr w:type="spellEnd"/>
      <w:r w:rsidRPr="005840CC">
        <w:rPr>
          <w:sz w:val="24"/>
          <w:szCs w:val="24"/>
        </w:rPr>
        <w:t xml:space="preserve"> </w:t>
      </w:r>
      <w:proofErr w:type="spellStart"/>
      <w:r w:rsidRPr="005840CC">
        <w:rPr>
          <w:sz w:val="24"/>
          <w:szCs w:val="24"/>
        </w:rPr>
        <w:t>список</w:t>
      </w:r>
      <w:bookmarkEnd w:id="6"/>
      <w:proofErr w:type="spellEnd"/>
    </w:p>
    <w:p w14:paraId="3DE64405" w14:textId="77777777" w:rsidR="00207510" w:rsidRPr="005840CC" w:rsidRDefault="00207510" w:rsidP="00207510">
      <w:pPr>
        <w:spacing w:after="0" w:line="240" w:lineRule="auto"/>
        <w:ind w:firstLine="709"/>
        <w:jc w:val="both"/>
        <w:rPr>
          <w:sz w:val="24"/>
          <w:szCs w:val="24"/>
        </w:rPr>
      </w:pPr>
      <w:r w:rsidRPr="005840CC">
        <w:rPr>
          <w:sz w:val="24"/>
          <w:szCs w:val="24"/>
          <w:lang w:val="en-US"/>
        </w:rPr>
        <w:lastRenderedPageBreak/>
        <w:t>1. Digital technologies for a new future [</w:t>
      </w:r>
      <w:proofErr w:type="spellStart"/>
      <w:r w:rsidRPr="005840CC">
        <w:rPr>
          <w:sz w:val="24"/>
          <w:szCs w:val="24"/>
          <w:lang w:val="en-US"/>
        </w:rPr>
        <w:t>Электронный</w:t>
      </w:r>
      <w:proofErr w:type="spellEnd"/>
      <w:r w:rsidRPr="005840CC">
        <w:rPr>
          <w:sz w:val="24"/>
          <w:szCs w:val="24"/>
          <w:lang w:val="en-US"/>
        </w:rPr>
        <w:t xml:space="preserve"> </w:t>
      </w:r>
      <w:proofErr w:type="spellStart"/>
      <w:r w:rsidRPr="005840CC">
        <w:rPr>
          <w:sz w:val="24"/>
          <w:szCs w:val="24"/>
          <w:lang w:val="en-US"/>
        </w:rPr>
        <w:t>ресурс</w:t>
      </w:r>
      <w:proofErr w:type="spellEnd"/>
      <w:r w:rsidRPr="005840CC">
        <w:rPr>
          <w:sz w:val="24"/>
          <w:szCs w:val="24"/>
          <w:lang w:val="en-US"/>
        </w:rPr>
        <w:t xml:space="preserve">]. – ECLAC, 2021. </w:t>
      </w:r>
      <w:r w:rsidRPr="005840CC">
        <w:rPr>
          <w:sz w:val="24"/>
          <w:szCs w:val="24"/>
        </w:rPr>
        <w:t xml:space="preserve">− </w:t>
      </w:r>
      <w:r w:rsidRPr="005840CC">
        <w:rPr>
          <w:sz w:val="24"/>
          <w:szCs w:val="24"/>
          <w:lang w:val="en-US"/>
        </w:rPr>
        <w:t>URL</w:t>
      </w:r>
      <w:r w:rsidRPr="005840CC">
        <w:rPr>
          <w:sz w:val="24"/>
          <w:szCs w:val="24"/>
        </w:rPr>
        <w:t xml:space="preserve">: </w:t>
      </w:r>
      <w:hyperlink r:id="rId8" w:history="1">
        <w:r w:rsidRPr="005840CC">
          <w:rPr>
            <w:rStyle w:val="a3"/>
            <w:color w:val="auto"/>
            <w:sz w:val="24"/>
            <w:szCs w:val="24"/>
            <w:lang w:val="en-US"/>
          </w:rPr>
          <w:t>https</w:t>
        </w:r>
        <w:r w:rsidRPr="005840CC">
          <w:rPr>
            <w:rStyle w:val="a3"/>
            <w:color w:val="auto"/>
            <w:sz w:val="24"/>
            <w:szCs w:val="24"/>
          </w:rPr>
          <w:t>://</w:t>
        </w:r>
        <w:r w:rsidRPr="005840CC">
          <w:rPr>
            <w:rStyle w:val="a3"/>
            <w:color w:val="auto"/>
            <w:sz w:val="24"/>
            <w:szCs w:val="24"/>
            <w:lang w:val="en-US"/>
          </w:rPr>
          <w:t>www</w:t>
        </w:r>
        <w:r w:rsidRPr="005840CC">
          <w:rPr>
            <w:rStyle w:val="a3"/>
            <w:color w:val="auto"/>
            <w:sz w:val="24"/>
            <w:szCs w:val="24"/>
          </w:rPr>
          <w:t>.</w:t>
        </w:r>
        <w:proofErr w:type="spellStart"/>
        <w:r w:rsidRPr="005840CC">
          <w:rPr>
            <w:rStyle w:val="a3"/>
            <w:color w:val="auto"/>
            <w:sz w:val="24"/>
            <w:szCs w:val="24"/>
            <w:lang w:val="en-US"/>
          </w:rPr>
          <w:t>cepal</w:t>
        </w:r>
        <w:proofErr w:type="spellEnd"/>
        <w:r w:rsidRPr="005840CC">
          <w:rPr>
            <w:rStyle w:val="a3"/>
            <w:color w:val="auto"/>
            <w:sz w:val="24"/>
            <w:szCs w:val="24"/>
          </w:rPr>
          <w:t>.</w:t>
        </w:r>
        <w:r w:rsidRPr="005840CC">
          <w:rPr>
            <w:rStyle w:val="a3"/>
            <w:color w:val="auto"/>
            <w:sz w:val="24"/>
            <w:szCs w:val="24"/>
            <w:lang w:val="en-US"/>
          </w:rPr>
          <w:t>org</w:t>
        </w:r>
        <w:r w:rsidRPr="005840CC">
          <w:rPr>
            <w:rStyle w:val="a3"/>
            <w:color w:val="auto"/>
            <w:sz w:val="24"/>
            <w:szCs w:val="24"/>
          </w:rPr>
          <w:t>/</w:t>
        </w:r>
        <w:r w:rsidRPr="005840CC">
          <w:rPr>
            <w:rStyle w:val="a3"/>
            <w:color w:val="auto"/>
            <w:sz w:val="24"/>
            <w:szCs w:val="24"/>
            <w:lang w:val="en-US"/>
          </w:rPr>
          <w:t>sites</w:t>
        </w:r>
        <w:r w:rsidRPr="005840CC">
          <w:rPr>
            <w:rStyle w:val="a3"/>
            <w:color w:val="auto"/>
            <w:sz w:val="24"/>
            <w:szCs w:val="24"/>
          </w:rPr>
          <w:t>/</w:t>
        </w:r>
        <w:r w:rsidRPr="005840CC">
          <w:rPr>
            <w:rStyle w:val="a3"/>
            <w:color w:val="auto"/>
            <w:sz w:val="24"/>
            <w:szCs w:val="24"/>
            <w:lang w:val="en-US"/>
          </w:rPr>
          <w:t>default</w:t>
        </w:r>
        <w:r w:rsidRPr="005840CC">
          <w:rPr>
            <w:rStyle w:val="a3"/>
            <w:color w:val="auto"/>
            <w:sz w:val="24"/>
            <w:szCs w:val="24"/>
          </w:rPr>
          <w:t>/</w:t>
        </w:r>
        <w:r w:rsidRPr="005840CC">
          <w:rPr>
            <w:rStyle w:val="a3"/>
            <w:color w:val="auto"/>
            <w:sz w:val="24"/>
            <w:szCs w:val="24"/>
            <w:lang w:val="en-US"/>
          </w:rPr>
          <w:t>files</w:t>
        </w:r>
        <w:r w:rsidRPr="005840CC">
          <w:rPr>
            <w:rStyle w:val="a3"/>
            <w:color w:val="auto"/>
            <w:sz w:val="24"/>
            <w:szCs w:val="24"/>
          </w:rPr>
          <w:t>/</w:t>
        </w:r>
        <w:r w:rsidRPr="005840CC">
          <w:rPr>
            <w:rStyle w:val="a3"/>
            <w:color w:val="auto"/>
            <w:sz w:val="24"/>
            <w:szCs w:val="24"/>
            <w:lang w:val="en-US"/>
          </w:rPr>
          <w:t>publication</w:t>
        </w:r>
        <w:r w:rsidRPr="005840CC">
          <w:rPr>
            <w:rStyle w:val="a3"/>
            <w:color w:val="auto"/>
            <w:sz w:val="24"/>
            <w:szCs w:val="24"/>
          </w:rPr>
          <w:t>/</w:t>
        </w:r>
        <w:r w:rsidRPr="005840CC">
          <w:rPr>
            <w:rStyle w:val="a3"/>
            <w:color w:val="auto"/>
            <w:sz w:val="24"/>
            <w:szCs w:val="24"/>
            <w:lang w:val="en-US"/>
          </w:rPr>
          <w:t>files</w:t>
        </w:r>
        <w:r w:rsidRPr="005840CC">
          <w:rPr>
            <w:rStyle w:val="a3"/>
            <w:color w:val="auto"/>
            <w:sz w:val="24"/>
            <w:szCs w:val="24"/>
          </w:rPr>
          <w:t>/46817/</w:t>
        </w:r>
        <w:r w:rsidRPr="005840CC">
          <w:rPr>
            <w:rStyle w:val="a3"/>
            <w:color w:val="auto"/>
            <w:sz w:val="24"/>
            <w:szCs w:val="24"/>
            <w:lang w:val="en-US"/>
          </w:rPr>
          <w:t>S</w:t>
        </w:r>
        <w:r w:rsidRPr="005840CC">
          <w:rPr>
            <w:rStyle w:val="a3"/>
            <w:color w:val="auto"/>
            <w:sz w:val="24"/>
            <w:szCs w:val="24"/>
          </w:rPr>
          <w:t>2000960_</w:t>
        </w:r>
        <w:proofErr w:type="spellStart"/>
        <w:r w:rsidRPr="005840CC">
          <w:rPr>
            <w:rStyle w:val="a3"/>
            <w:color w:val="auto"/>
            <w:sz w:val="24"/>
            <w:szCs w:val="24"/>
            <w:lang w:val="en-US"/>
          </w:rPr>
          <w:t>en</w:t>
        </w:r>
        <w:proofErr w:type="spellEnd"/>
        <w:r w:rsidRPr="005840CC">
          <w:rPr>
            <w:rStyle w:val="a3"/>
            <w:color w:val="auto"/>
            <w:sz w:val="24"/>
            <w:szCs w:val="24"/>
          </w:rPr>
          <w:t>.</w:t>
        </w:r>
        <w:r w:rsidRPr="005840CC">
          <w:rPr>
            <w:rStyle w:val="a3"/>
            <w:color w:val="auto"/>
            <w:sz w:val="24"/>
            <w:szCs w:val="24"/>
            <w:lang w:val="en-US"/>
          </w:rPr>
          <w:t>pdf</w:t>
        </w:r>
      </w:hyperlink>
      <w:r w:rsidRPr="005840CC">
        <w:rPr>
          <w:sz w:val="24"/>
          <w:szCs w:val="24"/>
        </w:rPr>
        <w:t xml:space="preserve"> (дата обращения 06.06.2023).</w:t>
      </w:r>
    </w:p>
    <w:p w14:paraId="45CC4EC8" w14:textId="77777777" w:rsidR="00207510" w:rsidRPr="005840CC" w:rsidRDefault="00207510" w:rsidP="00207510">
      <w:pPr>
        <w:spacing w:after="0" w:line="240" w:lineRule="auto"/>
        <w:ind w:firstLine="709"/>
        <w:jc w:val="both"/>
        <w:rPr>
          <w:sz w:val="24"/>
          <w:szCs w:val="24"/>
          <w:lang w:val="en-US"/>
        </w:rPr>
      </w:pPr>
      <w:r w:rsidRPr="005840CC">
        <w:rPr>
          <w:sz w:val="24"/>
          <w:szCs w:val="24"/>
          <w:lang w:val="en-US"/>
        </w:rPr>
        <w:t>2. Quantum Technologies Global Market - Forecast to 2030 [</w:t>
      </w:r>
      <w:proofErr w:type="spellStart"/>
      <w:r w:rsidRPr="005840CC">
        <w:rPr>
          <w:sz w:val="24"/>
          <w:szCs w:val="24"/>
          <w:lang w:val="en-US"/>
        </w:rPr>
        <w:t>Электронный</w:t>
      </w:r>
      <w:proofErr w:type="spellEnd"/>
      <w:r w:rsidRPr="005840CC">
        <w:rPr>
          <w:sz w:val="24"/>
          <w:szCs w:val="24"/>
          <w:lang w:val="en-US"/>
        </w:rPr>
        <w:t xml:space="preserve"> </w:t>
      </w:r>
      <w:proofErr w:type="spellStart"/>
      <w:r w:rsidRPr="005840CC">
        <w:rPr>
          <w:sz w:val="24"/>
          <w:szCs w:val="24"/>
          <w:lang w:val="en-US"/>
        </w:rPr>
        <w:t>ресурс</w:t>
      </w:r>
      <w:proofErr w:type="spellEnd"/>
      <w:r w:rsidRPr="005840CC">
        <w:rPr>
          <w:sz w:val="24"/>
          <w:szCs w:val="24"/>
          <w:lang w:val="en-US"/>
        </w:rPr>
        <w:t xml:space="preserve">]. – URL: </w:t>
      </w:r>
      <w:hyperlink r:id="rId9" w:anchor="rela1-5317365" w:history="1">
        <w:r w:rsidRPr="005840CC">
          <w:rPr>
            <w:rStyle w:val="a3"/>
            <w:color w:val="auto"/>
            <w:sz w:val="24"/>
            <w:szCs w:val="24"/>
            <w:lang w:val="en-US"/>
          </w:rPr>
          <w:t>https://www.researchandmarkets.com/reports/5606518/quantum-technologies-global-market-forecast-to#rela1-5317365</w:t>
        </w:r>
      </w:hyperlink>
      <w:r w:rsidRPr="005840CC">
        <w:rPr>
          <w:sz w:val="24"/>
          <w:szCs w:val="24"/>
          <w:lang w:val="en-US"/>
        </w:rPr>
        <w:t xml:space="preserve"> (</w:t>
      </w:r>
      <w:r w:rsidRPr="005840CC">
        <w:rPr>
          <w:sz w:val="24"/>
          <w:szCs w:val="24"/>
        </w:rPr>
        <w:t>дата</w:t>
      </w:r>
      <w:r w:rsidRPr="005840CC">
        <w:rPr>
          <w:sz w:val="24"/>
          <w:szCs w:val="24"/>
          <w:lang w:val="en-US"/>
        </w:rPr>
        <w:t xml:space="preserve"> </w:t>
      </w:r>
      <w:r w:rsidRPr="005840CC">
        <w:rPr>
          <w:sz w:val="24"/>
          <w:szCs w:val="24"/>
        </w:rPr>
        <w:t>обращения</w:t>
      </w:r>
      <w:r w:rsidRPr="005840CC">
        <w:rPr>
          <w:sz w:val="24"/>
          <w:szCs w:val="24"/>
          <w:lang w:val="en-US"/>
        </w:rPr>
        <w:t xml:space="preserve"> 06.06.2023).</w:t>
      </w:r>
    </w:p>
    <w:p w14:paraId="49F715C3" w14:textId="77777777" w:rsidR="00207510" w:rsidRPr="005840CC" w:rsidRDefault="00207510" w:rsidP="00207510">
      <w:pPr>
        <w:spacing w:after="0" w:line="240" w:lineRule="auto"/>
        <w:ind w:firstLine="709"/>
        <w:jc w:val="both"/>
        <w:rPr>
          <w:sz w:val="24"/>
          <w:szCs w:val="24"/>
          <w:lang w:val="en-US"/>
        </w:rPr>
      </w:pPr>
      <w:r w:rsidRPr="005840CC">
        <w:rPr>
          <w:sz w:val="24"/>
          <w:szCs w:val="24"/>
          <w:lang w:val="en-US"/>
        </w:rPr>
        <w:t xml:space="preserve">3. A quantum revolution: report on global policies for quantum technology </w:t>
      </w:r>
      <w:proofErr w:type="spellStart"/>
      <w:r w:rsidRPr="005840CC">
        <w:rPr>
          <w:sz w:val="24"/>
          <w:szCs w:val="24"/>
          <w:lang w:val="en-US"/>
        </w:rPr>
        <w:t>инвесторов</w:t>
      </w:r>
      <w:proofErr w:type="spellEnd"/>
      <w:r w:rsidRPr="005840CC">
        <w:rPr>
          <w:sz w:val="24"/>
          <w:szCs w:val="24"/>
          <w:lang w:val="en-US"/>
        </w:rPr>
        <w:t xml:space="preserve"> [</w:t>
      </w:r>
      <w:proofErr w:type="spellStart"/>
      <w:r w:rsidRPr="005840CC">
        <w:rPr>
          <w:sz w:val="24"/>
          <w:szCs w:val="24"/>
          <w:lang w:val="en-US"/>
        </w:rPr>
        <w:t>Электронный</w:t>
      </w:r>
      <w:proofErr w:type="spellEnd"/>
      <w:r w:rsidRPr="005840CC">
        <w:rPr>
          <w:sz w:val="24"/>
          <w:szCs w:val="24"/>
          <w:lang w:val="en-US"/>
        </w:rPr>
        <w:t xml:space="preserve"> </w:t>
      </w:r>
      <w:proofErr w:type="spellStart"/>
      <w:r w:rsidRPr="005840CC">
        <w:rPr>
          <w:sz w:val="24"/>
          <w:szCs w:val="24"/>
          <w:lang w:val="en-US"/>
        </w:rPr>
        <w:t>ресурс</w:t>
      </w:r>
      <w:proofErr w:type="spellEnd"/>
      <w:r w:rsidRPr="005840CC">
        <w:rPr>
          <w:sz w:val="24"/>
          <w:szCs w:val="24"/>
          <w:lang w:val="en-US"/>
        </w:rPr>
        <w:t xml:space="preserve">]. – CIFAR, 2021. – URL: </w:t>
      </w:r>
      <w:hyperlink r:id="rId10" w:history="1">
        <w:r w:rsidRPr="005840CC">
          <w:rPr>
            <w:sz w:val="24"/>
            <w:szCs w:val="24"/>
            <w:lang w:val="en-US"/>
          </w:rPr>
          <w:t>https://cifar.ca/wp-content/uploads/2021/04/quantum-report-EN-10-accessible.pdf</w:t>
        </w:r>
      </w:hyperlink>
      <w:r w:rsidRPr="005840CC">
        <w:rPr>
          <w:sz w:val="24"/>
          <w:szCs w:val="24"/>
          <w:lang w:val="en-US"/>
        </w:rPr>
        <w:t xml:space="preserve"> (</w:t>
      </w:r>
      <w:proofErr w:type="spellStart"/>
      <w:r w:rsidRPr="005840CC">
        <w:rPr>
          <w:sz w:val="24"/>
          <w:szCs w:val="24"/>
          <w:lang w:val="en-US"/>
        </w:rPr>
        <w:t>дата</w:t>
      </w:r>
      <w:proofErr w:type="spellEnd"/>
      <w:r w:rsidRPr="005840CC">
        <w:rPr>
          <w:sz w:val="24"/>
          <w:szCs w:val="24"/>
          <w:lang w:val="en-US"/>
        </w:rPr>
        <w:t xml:space="preserve"> </w:t>
      </w:r>
      <w:proofErr w:type="spellStart"/>
      <w:r w:rsidRPr="005840CC">
        <w:rPr>
          <w:sz w:val="24"/>
          <w:szCs w:val="24"/>
          <w:lang w:val="en-US"/>
        </w:rPr>
        <w:t>обращения</w:t>
      </w:r>
      <w:proofErr w:type="spellEnd"/>
      <w:r w:rsidRPr="005840CC">
        <w:rPr>
          <w:sz w:val="24"/>
          <w:szCs w:val="24"/>
          <w:lang w:val="en-US"/>
        </w:rPr>
        <w:t xml:space="preserve"> 15.04.2023)</w:t>
      </w:r>
    </w:p>
    <w:p w14:paraId="270AC224" w14:textId="77777777" w:rsidR="00207510" w:rsidRPr="005840CC" w:rsidRDefault="00207510" w:rsidP="00207510">
      <w:pPr>
        <w:spacing w:after="0" w:line="240" w:lineRule="auto"/>
        <w:ind w:firstLine="709"/>
        <w:jc w:val="both"/>
        <w:rPr>
          <w:sz w:val="24"/>
          <w:szCs w:val="24"/>
        </w:rPr>
      </w:pPr>
      <w:r w:rsidRPr="005840CC">
        <w:rPr>
          <w:sz w:val="24"/>
          <w:szCs w:val="24"/>
        </w:rPr>
        <w:t xml:space="preserve">4. Дорожная карта развития «сквозной» цифровой технологии «Квантовые технологии» [Электронный ресурс]. – </w:t>
      </w:r>
      <w:r w:rsidRPr="005840CC">
        <w:rPr>
          <w:sz w:val="24"/>
          <w:szCs w:val="24"/>
          <w:lang w:val="en-US"/>
        </w:rPr>
        <w:t>URL</w:t>
      </w:r>
      <w:r w:rsidRPr="005840CC">
        <w:rPr>
          <w:sz w:val="24"/>
          <w:szCs w:val="24"/>
        </w:rPr>
        <w:t xml:space="preserve">: </w:t>
      </w:r>
      <w:hyperlink r:id="rId11" w:history="1">
        <w:r w:rsidRPr="005840CC">
          <w:rPr>
            <w:sz w:val="24"/>
            <w:szCs w:val="24"/>
          </w:rPr>
          <w:t>https://digital.gov.ru/uploaded/files/07102019kvantyi.pdf?utm_referrer=https%3a%2f%2fwww.google.com%2f</w:t>
        </w:r>
      </w:hyperlink>
      <w:r w:rsidRPr="005840CC">
        <w:rPr>
          <w:sz w:val="24"/>
          <w:szCs w:val="24"/>
        </w:rPr>
        <w:t xml:space="preserve"> (дата обращения 06.08.202</w:t>
      </w:r>
      <w:r w:rsidR="001F38E8" w:rsidRPr="005840CC">
        <w:rPr>
          <w:sz w:val="24"/>
          <w:szCs w:val="24"/>
        </w:rPr>
        <w:t>2</w:t>
      </w:r>
      <w:r w:rsidRPr="005840CC">
        <w:rPr>
          <w:sz w:val="24"/>
          <w:szCs w:val="24"/>
        </w:rPr>
        <w:t>).</w:t>
      </w:r>
    </w:p>
    <w:p w14:paraId="62C6B2EC" w14:textId="77777777" w:rsidR="00207510" w:rsidRPr="005840CC" w:rsidRDefault="00207510" w:rsidP="00207510">
      <w:pPr>
        <w:spacing w:after="0" w:line="240" w:lineRule="auto"/>
        <w:ind w:firstLine="709"/>
        <w:jc w:val="both"/>
        <w:rPr>
          <w:sz w:val="24"/>
          <w:szCs w:val="24"/>
          <w:lang w:val="en-US"/>
        </w:rPr>
      </w:pPr>
      <w:r w:rsidRPr="005840CC">
        <w:rPr>
          <w:sz w:val="24"/>
          <w:szCs w:val="24"/>
          <w:lang w:val="en-US"/>
        </w:rPr>
        <w:t>5. National strategy for quantum technologies – A new era for the UK [</w:t>
      </w:r>
      <w:proofErr w:type="spellStart"/>
      <w:r w:rsidRPr="005840CC">
        <w:rPr>
          <w:sz w:val="24"/>
          <w:szCs w:val="24"/>
          <w:lang w:val="en-US"/>
        </w:rPr>
        <w:t>Электронный</w:t>
      </w:r>
      <w:proofErr w:type="spellEnd"/>
      <w:r w:rsidRPr="005840CC">
        <w:rPr>
          <w:sz w:val="24"/>
          <w:szCs w:val="24"/>
          <w:lang w:val="en-US"/>
        </w:rPr>
        <w:t xml:space="preserve"> </w:t>
      </w:r>
      <w:proofErr w:type="spellStart"/>
      <w:r w:rsidRPr="005840CC">
        <w:rPr>
          <w:sz w:val="24"/>
          <w:szCs w:val="24"/>
          <w:lang w:val="en-US"/>
        </w:rPr>
        <w:t>ресурс</w:t>
      </w:r>
      <w:proofErr w:type="spellEnd"/>
      <w:r w:rsidRPr="005840CC">
        <w:rPr>
          <w:sz w:val="24"/>
          <w:szCs w:val="24"/>
          <w:lang w:val="en-US"/>
        </w:rPr>
        <w:t xml:space="preserve">]. – URL: </w:t>
      </w:r>
      <w:r w:rsidR="00501192" w:rsidRPr="005840CC">
        <w:fldChar w:fldCharType="begin"/>
      </w:r>
      <w:r w:rsidR="00501192" w:rsidRPr="005840CC">
        <w:rPr>
          <w:lang w:val="en-US"/>
        </w:rPr>
        <w:instrText xml:space="preserve"> HYPERLINK "https://www.ukri.org/wp-conte%20nt/uploads/2021/12/IUK-071221-NationalQuantumTechnologyStrategy.pdf" </w:instrText>
      </w:r>
      <w:r w:rsidR="00501192" w:rsidRPr="005840CC">
        <w:fldChar w:fldCharType="separate"/>
      </w:r>
      <w:r w:rsidRPr="005840CC">
        <w:rPr>
          <w:sz w:val="24"/>
          <w:szCs w:val="24"/>
          <w:lang w:val="en-US"/>
        </w:rPr>
        <w:t>https://www.ukri.org/wp-conte nt/uploads/2021/12/IUK-071221-NationalQuantumTechnologyStrategy.pdf</w:t>
      </w:r>
      <w:r w:rsidR="00501192" w:rsidRPr="005840CC">
        <w:rPr>
          <w:sz w:val="24"/>
          <w:szCs w:val="24"/>
          <w:lang w:val="en-US"/>
        </w:rPr>
        <w:fldChar w:fldCharType="end"/>
      </w:r>
      <w:r w:rsidRPr="005840CC">
        <w:rPr>
          <w:sz w:val="24"/>
          <w:szCs w:val="24"/>
          <w:lang w:val="en-US"/>
        </w:rPr>
        <w:t xml:space="preserve"> (</w:t>
      </w:r>
      <w:proofErr w:type="spellStart"/>
      <w:r w:rsidRPr="005840CC">
        <w:rPr>
          <w:sz w:val="24"/>
          <w:szCs w:val="24"/>
          <w:lang w:val="en-US"/>
        </w:rPr>
        <w:t>дата</w:t>
      </w:r>
      <w:proofErr w:type="spellEnd"/>
      <w:r w:rsidRPr="005840CC">
        <w:rPr>
          <w:sz w:val="24"/>
          <w:szCs w:val="24"/>
          <w:lang w:val="en-US"/>
        </w:rPr>
        <w:t xml:space="preserve"> </w:t>
      </w:r>
      <w:proofErr w:type="spellStart"/>
      <w:r w:rsidRPr="005840CC">
        <w:rPr>
          <w:sz w:val="24"/>
          <w:szCs w:val="24"/>
          <w:lang w:val="en-US"/>
        </w:rPr>
        <w:t>обращения</w:t>
      </w:r>
      <w:proofErr w:type="spellEnd"/>
      <w:r w:rsidRPr="005840CC">
        <w:rPr>
          <w:sz w:val="24"/>
          <w:szCs w:val="24"/>
          <w:lang w:val="en-US"/>
        </w:rPr>
        <w:t xml:space="preserve"> 15.04.2023)</w:t>
      </w:r>
    </w:p>
    <w:p w14:paraId="7BCAEB63" w14:textId="77777777" w:rsidR="00207510" w:rsidRPr="005840CC" w:rsidRDefault="00207510" w:rsidP="00207510">
      <w:pPr>
        <w:spacing w:after="0" w:line="240" w:lineRule="auto"/>
        <w:ind w:firstLine="709"/>
        <w:jc w:val="both"/>
        <w:rPr>
          <w:sz w:val="24"/>
          <w:szCs w:val="24"/>
          <w:lang w:val="en-US"/>
        </w:rPr>
      </w:pPr>
      <w:r w:rsidRPr="005840CC">
        <w:rPr>
          <w:sz w:val="24"/>
          <w:szCs w:val="24"/>
          <w:lang w:val="en-US"/>
        </w:rPr>
        <w:t xml:space="preserve">6. </w:t>
      </w:r>
      <w:proofErr w:type="spellStart"/>
      <w:r w:rsidRPr="005840CC">
        <w:rPr>
          <w:sz w:val="24"/>
          <w:szCs w:val="24"/>
          <w:lang w:val="en-US"/>
        </w:rPr>
        <w:t>Forschungsprogramm</w:t>
      </w:r>
      <w:proofErr w:type="spellEnd"/>
      <w:r w:rsidRPr="005840CC">
        <w:rPr>
          <w:sz w:val="24"/>
          <w:szCs w:val="24"/>
          <w:lang w:val="en-US"/>
        </w:rPr>
        <w:t xml:space="preserve"> </w:t>
      </w:r>
      <w:proofErr w:type="spellStart"/>
      <w:r w:rsidRPr="005840CC">
        <w:rPr>
          <w:sz w:val="24"/>
          <w:szCs w:val="24"/>
          <w:lang w:val="en-US"/>
        </w:rPr>
        <w:t>Quantensysteme</w:t>
      </w:r>
      <w:proofErr w:type="spellEnd"/>
      <w:r w:rsidRPr="005840CC">
        <w:rPr>
          <w:sz w:val="24"/>
          <w:szCs w:val="24"/>
          <w:lang w:val="en-US"/>
        </w:rPr>
        <w:t xml:space="preserve"> [</w:t>
      </w:r>
      <w:proofErr w:type="spellStart"/>
      <w:r w:rsidRPr="005840CC">
        <w:rPr>
          <w:sz w:val="24"/>
          <w:szCs w:val="24"/>
          <w:lang w:val="en-US"/>
        </w:rPr>
        <w:t>Электронный</w:t>
      </w:r>
      <w:proofErr w:type="spellEnd"/>
      <w:r w:rsidRPr="005840CC">
        <w:rPr>
          <w:sz w:val="24"/>
          <w:szCs w:val="24"/>
          <w:lang w:val="en-US"/>
        </w:rPr>
        <w:t xml:space="preserve"> </w:t>
      </w:r>
      <w:proofErr w:type="spellStart"/>
      <w:r w:rsidRPr="005840CC">
        <w:rPr>
          <w:sz w:val="24"/>
          <w:szCs w:val="24"/>
          <w:lang w:val="en-US"/>
        </w:rPr>
        <w:t>ресурс</w:t>
      </w:r>
      <w:proofErr w:type="spellEnd"/>
      <w:r w:rsidRPr="005840CC">
        <w:rPr>
          <w:sz w:val="24"/>
          <w:szCs w:val="24"/>
          <w:lang w:val="en-US"/>
        </w:rPr>
        <w:t xml:space="preserve">]. – URL: </w:t>
      </w:r>
      <w:r w:rsidR="00501192" w:rsidRPr="005840CC">
        <w:fldChar w:fldCharType="begin"/>
      </w:r>
      <w:r w:rsidR="00501192" w:rsidRPr="005840CC">
        <w:rPr>
          <w:lang w:val="en-US"/>
        </w:rPr>
        <w:instrText xml:space="preserve"> HYPERLINK "https://www.quantentechnologien.de/qt-in-deutschland/programm.htm</w:instrText>
      </w:r>
      <w:r w:rsidR="00501192" w:rsidRPr="005840CC">
        <w:rPr>
          <w:lang w:val="en-US"/>
        </w:rPr>
        <w:instrText xml:space="preserve">l" </w:instrText>
      </w:r>
      <w:r w:rsidR="00501192" w:rsidRPr="005840CC">
        <w:fldChar w:fldCharType="separate"/>
      </w:r>
      <w:r w:rsidRPr="005840CC">
        <w:rPr>
          <w:sz w:val="24"/>
          <w:szCs w:val="24"/>
          <w:lang w:val="en-US"/>
        </w:rPr>
        <w:t>https://www.quantentechnologien.de/qt-in-deutschland/programm.html</w:t>
      </w:r>
      <w:r w:rsidR="00501192" w:rsidRPr="005840CC">
        <w:rPr>
          <w:sz w:val="24"/>
          <w:szCs w:val="24"/>
          <w:lang w:val="en-US"/>
        </w:rPr>
        <w:fldChar w:fldCharType="end"/>
      </w:r>
      <w:r w:rsidRPr="005840CC">
        <w:rPr>
          <w:sz w:val="24"/>
          <w:szCs w:val="24"/>
          <w:lang w:val="en-US"/>
        </w:rPr>
        <w:t xml:space="preserve"> (</w:t>
      </w:r>
      <w:proofErr w:type="spellStart"/>
      <w:r w:rsidRPr="005840CC">
        <w:rPr>
          <w:sz w:val="24"/>
          <w:szCs w:val="24"/>
          <w:lang w:val="en-US"/>
        </w:rPr>
        <w:t>дата</w:t>
      </w:r>
      <w:proofErr w:type="spellEnd"/>
      <w:r w:rsidRPr="005840CC">
        <w:rPr>
          <w:sz w:val="24"/>
          <w:szCs w:val="24"/>
          <w:lang w:val="en-US"/>
        </w:rPr>
        <w:t xml:space="preserve"> </w:t>
      </w:r>
      <w:proofErr w:type="spellStart"/>
      <w:r w:rsidRPr="005840CC">
        <w:rPr>
          <w:sz w:val="24"/>
          <w:szCs w:val="24"/>
          <w:lang w:val="en-US"/>
        </w:rPr>
        <w:t>обращения</w:t>
      </w:r>
      <w:proofErr w:type="spellEnd"/>
      <w:r w:rsidRPr="005840CC">
        <w:rPr>
          <w:sz w:val="24"/>
          <w:szCs w:val="24"/>
          <w:lang w:val="en-US"/>
        </w:rPr>
        <w:t xml:space="preserve"> 25.04.2023)</w:t>
      </w:r>
    </w:p>
    <w:p w14:paraId="32B52522" w14:textId="77777777" w:rsidR="00207510" w:rsidRPr="005840CC" w:rsidRDefault="00207510" w:rsidP="00207510">
      <w:pPr>
        <w:spacing w:after="0" w:line="240" w:lineRule="auto"/>
        <w:ind w:firstLine="709"/>
        <w:jc w:val="both"/>
        <w:rPr>
          <w:sz w:val="24"/>
          <w:szCs w:val="24"/>
        </w:rPr>
      </w:pPr>
      <w:r w:rsidRPr="005840CC">
        <w:rPr>
          <w:sz w:val="24"/>
          <w:szCs w:val="24"/>
        </w:rPr>
        <w:t xml:space="preserve">7. </w:t>
      </w:r>
      <w:r w:rsidRPr="005840CC">
        <w:rPr>
          <w:sz w:val="24"/>
          <w:szCs w:val="24"/>
          <w:lang w:val="en-US"/>
        </w:rPr>
        <w:t>Quantum</w:t>
      </w:r>
      <w:r w:rsidRPr="005840CC">
        <w:rPr>
          <w:sz w:val="24"/>
          <w:szCs w:val="24"/>
        </w:rPr>
        <w:t xml:space="preserve"> </w:t>
      </w:r>
      <w:r w:rsidRPr="005840CC">
        <w:rPr>
          <w:sz w:val="24"/>
          <w:szCs w:val="24"/>
          <w:lang w:val="en-US"/>
        </w:rPr>
        <w:t>Technologies</w:t>
      </w:r>
      <w:r w:rsidRPr="005840CC">
        <w:rPr>
          <w:sz w:val="24"/>
          <w:szCs w:val="24"/>
        </w:rPr>
        <w:t xml:space="preserve"> [Электронный ресурс]. – </w:t>
      </w:r>
      <w:r w:rsidRPr="005840CC">
        <w:rPr>
          <w:sz w:val="24"/>
          <w:szCs w:val="24"/>
          <w:lang w:val="en-US"/>
        </w:rPr>
        <w:t>URL</w:t>
      </w:r>
      <w:r w:rsidRPr="005840CC">
        <w:rPr>
          <w:sz w:val="24"/>
          <w:szCs w:val="24"/>
        </w:rPr>
        <w:t xml:space="preserve">: </w:t>
      </w:r>
      <w:hyperlink r:id="rId12" w:history="1">
        <w:r w:rsidRPr="005840CC">
          <w:rPr>
            <w:sz w:val="24"/>
            <w:szCs w:val="24"/>
            <w:lang w:val="en-US"/>
          </w:rPr>
          <w:t>https</w:t>
        </w:r>
        <w:r w:rsidRPr="005840CC">
          <w:rPr>
            <w:sz w:val="24"/>
            <w:szCs w:val="24"/>
          </w:rPr>
          <w:t>://</w:t>
        </w:r>
        <w:r w:rsidRPr="005840CC">
          <w:rPr>
            <w:sz w:val="24"/>
            <w:szCs w:val="24"/>
            <w:lang w:val="en-US"/>
          </w:rPr>
          <w:t>www</w:t>
        </w:r>
        <w:r w:rsidRPr="005840CC">
          <w:rPr>
            <w:sz w:val="24"/>
            <w:szCs w:val="24"/>
          </w:rPr>
          <w:t>.</w:t>
        </w:r>
        <w:proofErr w:type="spellStart"/>
        <w:r w:rsidRPr="005840CC">
          <w:rPr>
            <w:sz w:val="24"/>
            <w:szCs w:val="24"/>
            <w:lang w:val="en-US"/>
          </w:rPr>
          <w:t>psa</w:t>
        </w:r>
        <w:proofErr w:type="spellEnd"/>
        <w:r w:rsidRPr="005840CC">
          <w:rPr>
            <w:sz w:val="24"/>
            <w:szCs w:val="24"/>
          </w:rPr>
          <w:t>.</w:t>
        </w:r>
        <w:r w:rsidRPr="005840CC">
          <w:rPr>
            <w:sz w:val="24"/>
            <w:szCs w:val="24"/>
            <w:lang w:val="en-US"/>
          </w:rPr>
          <w:t>gov</w:t>
        </w:r>
        <w:r w:rsidRPr="005840CC">
          <w:rPr>
            <w:sz w:val="24"/>
            <w:szCs w:val="24"/>
          </w:rPr>
          <w:t>.</w:t>
        </w:r>
        <w:r w:rsidRPr="005840CC">
          <w:rPr>
            <w:sz w:val="24"/>
            <w:szCs w:val="24"/>
            <w:lang w:val="en-US"/>
          </w:rPr>
          <w:t>in</w:t>
        </w:r>
        <w:r w:rsidRPr="005840CC">
          <w:rPr>
            <w:sz w:val="24"/>
            <w:szCs w:val="24"/>
          </w:rPr>
          <w:t>/</w:t>
        </w:r>
        <w:r w:rsidRPr="005840CC">
          <w:rPr>
            <w:sz w:val="24"/>
            <w:szCs w:val="24"/>
            <w:lang w:val="en-US"/>
          </w:rPr>
          <w:t>technology</w:t>
        </w:r>
        <w:r w:rsidRPr="005840CC">
          <w:rPr>
            <w:sz w:val="24"/>
            <w:szCs w:val="24"/>
          </w:rPr>
          <w:t>-</w:t>
        </w:r>
        <w:r w:rsidRPr="005840CC">
          <w:rPr>
            <w:sz w:val="24"/>
            <w:szCs w:val="24"/>
            <w:lang w:val="en-US"/>
          </w:rPr>
          <w:t>frontiers</w:t>
        </w:r>
        <w:r w:rsidRPr="005840CC">
          <w:rPr>
            <w:sz w:val="24"/>
            <w:szCs w:val="24"/>
          </w:rPr>
          <w:t>/</w:t>
        </w:r>
        <w:r w:rsidRPr="005840CC">
          <w:rPr>
            <w:sz w:val="24"/>
            <w:szCs w:val="24"/>
            <w:lang w:val="en-US"/>
          </w:rPr>
          <w:t>quantum</w:t>
        </w:r>
        <w:r w:rsidRPr="005840CC">
          <w:rPr>
            <w:sz w:val="24"/>
            <w:szCs w:val="24"/>
          </w:rPr>
          <w:t>-</w:t>
        </w:r>
        <w:r w:rsidRPr="005840CC">
          <w:rPr>
            <w:sz w:val="24"/>
            <w:szCs w:val="24"/>
            <w:lang w:val="en-US"/>
          </w:rPr>
          <w:t>technologies</w:t>
        </w:r>
        <w:r w:rsidRPr="005840CC">
          <w:rPr>
            <w:sz w:val="24"/>
            <w:szCs w:val="24"/>
          </w:rPr>
          <w:t>/346</w:t>
        </w:r>
      </w:hyperlink>
      <w:r w:rsidRPr="005840CC">
        <w:rPr>
          <w:sz w:val="24"/>
          <w:szCs w:val="24"/>
        </w:rPr>
        <w:t xml:space="preserve"> (дата обращения 25.05.2023)</w:t>
      </w:r>
    </w:p>
    <w:p w14:paraId="6A5E600B" w14:textId="77777777" w:rsidR="000B2AB9" w:rsidRPr="005840CC" w:rsidRDefault="000B2AB9" w:rsidP="000B2AB9">
      <w:pPr>
        <w:spacing w:after="0" w:line="240" w:lineRule="auto"/>
        <w:ind w:firstLine="709"/>
        <w:jc w:val="both"/>
        <w:rPr>
          <w:sz w:val="24"/>
          <w:szCs w:val="24"/>
        </w:rPr>
      </w:pPr>
      <w:r w:rsidRPr="005840CC">
        <w:rPr>
          <w:sz w:val="24"/>
          <w:szCs w:val="24"/>
        </w:rPr>
        <w:t xml:space="preserve">8. </w:t>
      </w:r>
      <w:r w:rsidRPr="005840CC">
        <w:rPr>
          <w:sz w:val="24"/>
          <w:szCs w:val="24"/>
          <w:lang w:val="en-US"/>
        </w:rPr>
        <w:t>Overview</w:t>
      </w:r>
      <w:r w:rsidRPr="005840CC">
        <w:rPr>
          <w:sz w:val="24"/>
          <w:szCs w:val="24"/>
        </w:rPr>
        <w:t xml:space="preserve"> </w:t>
      </w:r>
      <w:r w:rsidRPr="005840CC">
        <w:rPr>
          <w:sz w:val="24"/>
          <w:szCs w:val="24"/>
          <w:lang w:val="en-US"/>
        </w:rPr>
        <w:t>on</w:t>
      </w:r>
      <w:r w:rsidRPr="005840CC">
        <w:rPr>
          <w:sz w:val="24"/>
          <w:szCs w:val="24"/>
        </w:rPr>
        <w:t xml:space="preserve"> </w:t>
      </w:r>
      <w:r w:rsidRPr="005840CC">
        <w:rPr>
          <w:sz w:val="24"/>
          <w:szCs w:val="24"/>
          <w:lang w:val="en-US"/>
        </w:rPr>
        <w:t>quantum</w:t>
      </w:r>
      <w:r w:rsidRPr="005840CC">
        <w:rPr>
          <w:sz w:val="24"/>
          <w:szCs w:val="24"/>
        </w:rPr>
        <w:t xml:space="preserve"> </w:t>
      </w:r>
      <w:r w:rsidRPr="005840CC">
        <w:rPr>
          <w:sz w:val="24"/>
          <w:szCs w:val="24"/>
          <w:lang w:val="en-US"/>
        </w:rPr>
        <w:t>initiatives</w:t>
      </w:r>
      <w:r w:rsidRPr="005840CC">
        <w:rPr>
          <w:sz w:val="24"/>
          <w:szCs w:val="24"/>
        </w:rPr>
        <w:t xml:space="preserve"> </w:t>
      </w:r>
      <w:r w:rsidRPr="005840CC">
        <w:rPr>
          <w:sz w:val="24"/>
          <w:szCs w:val="24"/>
          <w:lang w:val="en-US"/>
        </w:rPr>
        <w:t>worldwide</w:t>
      </w:r>
      <w:r w:rsidRPr="005840CC">
        <w:rPr>
          <w:sz w:val="24"/>
          <w:szCs w:val="24"/>
        </w:rPr>
        <w:t xml:space="preserve"> – </w:t>
      </w:r>
      <w:r w:rsidRPr="005840CC">
        <w:rPr>
          <w:sz w:val="24"/>
          <w:szCs w:val="24"/>
          <w:lang w:val="en-US"/>
        </w:rPr>
        <w:t>update</w:t>
      </w:r>
      <w:r w:rsidRPr="005840CC">
        <w:rPr>
          <w:sz w:val="24"/>
          <w:szCs w:val="24"/>
        </w:rPr>
        <w:t xml:space="preserve"> [Электронный ресурс]. – </w:t>
      </w:r>
      <w:r w:rsidRPr="005840CC">
        <w:rPr>
          <w:sz w:val="24"/>
          <w:szCs w:val="24"/>
          <w:lang w:val="en-US"/>
        </w:rPr>
        <w:t>QURECA</w:t>
      </w:r>
      <w:r w:rsidRPr="005840CC">
        <w:rPr>
          <w:sz w:val="24"/>
          <w:szCs w:val="24"/>
        </w:rPr>
        <w:t xml:space="preserve">, 2022. – </w:t>
      </w:r>
      <w:r w:rsidRPr="005840CC">
        <w:rPr>
          <w:sz w:val="24"/>
          <w:szCs w:val="24"/>
          <w:lang w:val="en-US"/>
        </w:rPr>
        <w:t>URL</w:t>
      </w:r>
      <w:r w:rsidRPr="005840CC">
        <w:rPr>
          <w:sz w:val="24"/>
          <w:szCs w:val="24"/>
        </w:rPr>
        <w:t xml:space="preserve">: </w:t>
      </w:r>
      <w:hyperlink r:id="rId13" w:history="1">
        <w:r w:rsidR="001F38E8" w:rsidRPr="005840CC">
          <w:rPr>
            <w:rStyle w:val="a3"/>
            <w:color w:val="auto"/>
            <w:sz w:val="24"/>
            <w:szCs w:val="24"/>
            <w:lang w:val="en-US"/>
          </w:rPr>
          <w:t>https</w:t>
        </w:r>
        <w:r w:rsidR="001F38E8" w:rsidRPr="005840CC">
          <w:rPr>
            <w:rStyle w:val="a3"/>
            <w:color w:val="auto"/>
            <w:sz w:val="24"/>
            <w:szCs w:val="24"/>
          </w:rPr>
          <w:t>://</w:t>
        </w:r>
        <w:proofErr w:type="spellStart"/>
        <w:r w:rsidR="001F38E8" w:rsidRPr="005840CC">
          <w:rPr>
            <w:rStyle w:val="a3"/>
            <w:color w:val="auto"/>
            <w:sz w:val="24"/>
            <w:szCs w:val="24"/>
            <w:lang w:val="en-US"/>
          </w:rPr>
          <w:t>qureca</w:t>
        </w:r>
        <w:proofErr w:type="spellEnd"/>
        <w:r w:rsidR="001F38E8" w:rsidRPr="005840CC">
          <w:rPr>
            <w:rStyle w:val="a3"/>
            <w:color w:val="auto"/>
            <w:sz w:val="24"/>
            <w:szCs w:val="24"/>
          </w:rPr>
          <w:t>.</w:t>
        </w:r>
        <w:r w:rsidR="001F38E8" w:rsidRPr="005840CC">
          <w:rPr>
            <w:rStyle w:val="a3"/>
            <w:color w:val="auto"/>
            <w:sz w:val="24"/>
            <w:szCs w:val="24"/>
            <w:lang w:val="en-US"/>
          </w:rPr>
          <w:t>com</w:t>
        </w:r>
        <w:r w:rsidR="001F38E8" w:rsidRPr="005840CC">
          <w:rPr>
            <w:rStyle w:val="a3"/>
            <w:color w:val="auto"/>
            <w:sz w:val="24"/>
            <w:szCs w:val="24"/>
          </w:rPr>
          <w:t>/</w:t>
        </w:r>
        <w:r w:rsidR="001F38E8" w:rsidRPr="005840CC">
          <w:rPr>
            <w:rStyle w:val="a3"/>
            <w:color w:val="auto"/>
            <w:sz w:val="24"/>
            <w:szCs w:val="24"/>
            <w:lang w:val="en-US"/>
          </w:rPr>
          <w:t>overview</w:t>
        </w:r>
        <w:r w:rsidR="001F38E8" w:rsidRPr="005840CC">
          <w:rPr>
            <w:rStyle w:val="a3"/>
            <w:color w:val="auto"/>
            <w:sz w:val="24"/>
            <w:szCs w:val="24"/>
          </w:rPr>
          <w:t>-</w:t>
        </w:r>
        <w:r w:rsidR="001F38E8" w:rsidRPr="005840CC">
          <w:rPr>
            <w:rStyle w:val="a3"/>
            <w:color w:val="auto"/>
            <w:sz w:val="24"/>
            <w:szCs w:val="24"/>
            <w:lang w:val="en-US"/>
          </w:rPr>
          <w:t>on</w:t>
        </w:r>
        <w:r w:rsidR="001F38E8" w:rsidRPr="005840CC">
          <w:rPr>
            <w:rStyle w:val="a3"/>
            <w:color w:val="auto"/>
            <w:sz w:val="24"/>
            <w:szCs w:val="24"/>
          </w:rPr>
          <w:t>-</w:t>
        </w:r>
        <w:r w:rsidR="001F38E8" w:rsidRPr="005840CC">
          <w:rPr>
            <w:rStyle w:val="a3"/>
            <w:color w:val="auto"/>
            <w:sz w:val="24"/>
            <w:szCs w:val="24"/>
            <w:lang w:val="en-US"/>
          </w:rPr>
          <w:t>quantum</w:t>
        </w:r>
        <w:r w:rsidR="001F38E8" w:rsidRPr="005840CC">
          <w:rPr>
            <w:rStyle w:val="a3"/>
            <w:color w:val="auto"/>
            <w:sz w:val="24"/>
            <w:szCs w:val="24"/>
          </w:rPr>
          <w:t>-</w:t>
        </w:r>
        <w:r w:rsidR="001F38E8" w:rsidRPr="005840CC">
          <w:rPr>
            <w:rStyle w:val="a3"/>
            <w:color w:val="auto"/>
            <w:sz w:val="24"/>
            <w:szCs w:val="24"/>
            <w:lang w:val="en-US"/>
          </w:rPr>
          <w:t>initiatives</w:t>
        </w:r>
        <w:r w:rsidR="001F38E8" w:rsidRPr="005840CC">
          <w:rPr>
            <w:rStyle w:val="a3"/>
            <w:color w:val="auto"/>
            <w:sz w:val="24"/>
            <w:szCs w:val="24"/>
          </w:rPr>
          <w:t>-</w:t>
        </w:r>
        <w:r w:rsidR="001F38E8" w:rsidRPr="005840CC">
          <w:rPr>
            <w:rStyle w:val="a3"/>
            <w:color w:val="auto"/>
            <w:sz w:val="24"/>
            <w:szCs w:val="24"/>
            <w:lang w:val="en-US"/>
          </w:rPr>
          <w:t>worldwide</w:t>
        </w:r>
        <w:r w:rsidR="001F38E8" w:rsidRPr="005840CC">
          <w:rPr>
            <w:rStyle w:val="a3"/>
            <w:color w:val="auto"/>
            <w:sz w:val="24"/>
            <w:szCs w:val="24"/>
          </w:rPr>
          <w:t>-</w:t>
        </w:r>
        <w:r w:rsidR="001F38E8" w:rsidRPr="005840CC">
          <w:rPr>
            <w:rStyle w:val="a3"/>
            <w:color w:val="auto"/>
            <w:sz w:val="24"/>
            <w:szCs w:val="24"/>
            <w:lang w:val="en-US"/>
          </w:rPr>
          <w:t>update</w:t>
        </w:r>
        <w:r w:rsidR="001F38E8" w:rsidRPr="005840CC">
          <w:rPr>
            <w:rStyle w:val="a3"/>
            <w:color w:val="auto"/>
            <w:sz w:val="24"/>
            <w:szCs w:val="24"/>
          </w:rPr>
          <w:t>-2022/</w:t>
        </w:r>
      </w:hyperlink>
      <w:r w:rsidR="001F38E8" w:rsidRPr="005840CC">
        <w:rPr>
          <w:sz w:val="24"/>
          <w:szCs w:val="24"/>
        </w:rPr>
        <w:t xml:space="preserve"> (дата обращения 06.06.2023).</w:t>
      </w:r>
    </w:p>
    <w:p w14:paraId="419765E8" w14:textId="77777777" w:rsidR="000B2AB9" w:rsidRPr="005840CC" w:rsidRDefault="000B2AB9" w:rsidP="00207510">
      <w:pPr>
        <w:spacing w:after="0" w:line="240" w:lineRule="auto"/>
        <w:ind w:firstLine="709"/>
        <w:jc w:val="both"/>
        <w:rPr>
          <w:sz w:val="24"/>
          <w:szCs w:val="24"/>
          <w:lang w:val="en-US"/>
        </w:rPr>
      </w:pPr>
      <w:r w:rsidRPr="005840CC">
        <w:rPr>
          <w:sz w:val="24"/>
          <w:szCs w:val="24"/>
          <w:lang w:val="en-US"/>
        </w:rPr>
        <w:t>9. Quantum computing funding remains strong, but talent gap raises concern [</w:t>
      </w:r>
      <w:r w:rsidRPr="005840CC">
        <w:rPr>
          <w:sz w:val="24"/>
          <w:szCs w:val="24"/>
        </w:rPr>
        <w:t>Электронный</w:t>
      </w:r>
      <w:r w:rsidRPr="005840CC">
        <w:rPr>
          <w:sz w:val="24"/>
          <w:szCs w:val="24"/>
          <w:lang w:val="en-US"/>
        </w:rPr>
        <w:t xml:space="preserve"> </w:t>
      </w:r>
      <w:r w:rsidRPr="005840CC">
        <w:rPr>
          <w:sz w:val="24"/>
          <w:szCs w:val="24"/>
        </w:rPr>
        <w:t>ресурс</w:t>
      </w:r>
      <w:r w:rsidRPr="005840CC">
        <w:rPr>
          <w:sz w:val="24"/>
          <w:szCs w:val="24"/>
          <w:lang w:val="en-US"/>
        </w:rPr>
        <w:t xml:space="preserve">]. – McKinsey, 2022. – URL: </w:t>
      </w:r>
      <w:r w:rsidR="00501192" w:rsidRPr="005840CC">
        <w:fldChar w:fldCharType="begin"/>
      </w:r>
      <w:r w:rsidR="00501192" w:rsidRPr="005840CC">
        <w:rPr>
          <w:lang w:val="en-US"/>
        </w:rPr>
        <w:instrText xml:space="preserve"> HYPERLINK "https://www.mckinsey.com/capabilities/mckinsey-digital/our-insights/quantum-computing-funding-remains-strong-but-talent-gap-raises-concern" </w:instrText>
      </w:r>
      <w:r w:rsidR="00501192" w:rsidRPr="005840CC">
        <w:fldChar w:fldCharType="separate"/>
      </w:r>
      <w:r w:rsidRPr="005840CC">
        <w:rPr>
          <w:rStyle w:val="a3"/>
          <w:color w:val="auto"/>
          <w:sz w:val="24"/>
          <w:szCs w:val="24"/>
          <w:lang w:val="en-US"/>
        </w:rPr>
        <w:t>https://www.mckinsey.com/capabilities/mckinsey-digital/our-insights/quantum-computing-funding-remains-strong-but-talent-gap-raises-concern</w:t>
      </w:r>
      <w:r w:rsidR="00501192" w:rsidRPr="005840CC">
        <w:rPr>
          <w:rStyle w:val="a3"/>
          <w:color w:val="auto"/>
          <w:sz w:val="24"/>
          <w:szCs w:val="24"/>
          <w:lang w:val="en-US"/>
        </w:rPr>
        <w:fldChar w:fldCharType="end"/>
      </w:r>
      <w:r w:rsidRPr="005840CC">
        <w:rPr>
          <w:sz w:val="24"/>
          <w:szCs w:val="24"/>
          <w:lang w:val="en-US"/>
        </w:rPr>
        <w:t xml:space="preserve"> (</w:t>
      </w:r>
      <w:r w:rsidRPr="005840CC">
        <w:rPr>
          <w:sz w:val="24"/>
          <w:szCs w:val="24"/>
        </w:rPr>
        <w:t>дата</w:t>
      </w:r>
      <w:r w:rsidRPr="005840CC">
        <w:rPr>
          <w:sz w:val="24"/>
          <w:szCs w:val="24"/>
          <w:lang w:val="en-US"/>
        </w:rPr>
        <w:t xml:space="preserve"> </w:t>
      </w:r>
      <w:r w:rsidRPr="005840CC">
        <w:rPr>
          <w:sz w:val="24"/>
          <w:szCs w:val="24"/>
        </w:rPr>
        <w:t>обращения</w:t>
      </w:r>
      <w:r w:rsidRPr="005840CC">
        <w:rPr>
          <w:sz w:val="24"/>
          <w:szCs w:val="24"/>
          <w:lang w:val="en-US"/>
        </w:rPr>
        <w:t xml:space="preserve"> 25.05.2023)</w:t>
      </w:r>
    </w:p>
    <w:p w14:paraId="682D3BF0" w14:textId="77777777" w:rsidR="00207510" w:rsidRPr="005840CC" w:rsidRDefault="00BE15E5" w:rsidP="00207510">
      <w:pPr>
        <w:spacing w:after="0" w:line="240" w:lineRule="auto"/>
        <w:ind w:firstLine="709"/>
        <w:jc w:val="both"/>
        <w:rPr>
          <w:sz w:val="24"/>
          <w:szCs w:val="24"/>
        </w:rPr>
      </w:pPr>
      <w:r w:rsidRPr="005840CC">
        <w:rPr>
          <w:sz w:val="24"/>
          <w:szCs w:val="24"/>
        </w:rPr>
        <w:t>10</w:t>
      </w:r>
      <w:r w:rsidR="00207510" w:rsidRPr="005840CC">
        <w:rPr>
          <w:sz w:val="24"/>
          <w:szCs w:val="24"/>
        </w:rPr>
        <w:t xml:space="preserve">. Муха, Д. Международная практика стимулирования цифровой трансформации экономики / Д. Муха, Н. </w:t>
      </w:r>
      <w:proofErr w:type="spellStart"/>
      <w:r w:rsidR="00207510" w:rsidRPr="005840CC">
        <w:rPr>
          <w:sz w:val="24"/>
          <w:szCs w:val="24"/>
        </w:rPr>
        <w:t>Лопатова</w:t>
      </w:r>
      <w:proofErr w:type="spellEnd"/>
      <w:r w:rsidR="00207510" w:rsidRPr="005840CC">
        <w:rPr>
          <w:sz w:val="24"/>
          <w:szCs w:val="24"/>
        </w:rPr>
        <w:t xml:space="preserve"> // Банковский вестник. – 2023. – № 2(715). – С. 26-35.</w:t>
      </w:r>
      <w:r w:rsidR="00207510" w:rsidRPr="005840CC">
        <w:rPr>
          <w:sz w:val="24"/>
          <w:szCs w:val="24"/>
          <w:lang w:val="en-US"/>
        </w:rPr>
        <w:t> </w:t>
      </w:r>
    </w:p>
    <w:p w14:paraId="2A614B0B" w14:textId="77777777" w:rsidR="00207510" w:rsidRPr="005840CC" w:rsidRDefault="00207510" w:rsidP="00207510">
      <w:pPr>
        <w:pStyle w:val="20"/>
        <w:spacing w:line="240" w:lineRule="auto"/>
        <w:rPr>
          <w:sz w:val="24"/>
          <w:szCs w:val="24"/>
          <w:lang w:val="ru-RU" w:eastAsia="ru-RU" w:bidi="ru-RU"/>
        </w:rPr>
      </w:pPr>
    </w:p>
    <w:p w14:paraId="7188AB34" w14:textId="77777777" w:rsidR="006A0E99" w:rsidRPr="005840CC" w:rsidRDefault="006A0E99" w:rsidP="00207510">
      <w:pPr>
        <w:pStyle w:val="20"/>
        <w:spacing w:line="240" w:lineRule="auto"/>
        <w:rPr>
          <w:sz w:val="24"/>
          <w:szCs w:val="24"/>
          <w:lang w:val="ru-RU"/>
        </w:rPr>
      </w:pPr>
      <w:r w:rsidRPr="005840CC">
        <w:rPr>
          <w:sz w:val="24"/>
          <w:szCs w:val="24"/>
          <w:lang w:val="ru-RU" w:eastAsia="ru-RU" w:bidi="ru-RU"/>
        </w:rPr>
        <w:t>Информация об авторе</w:t>
      </w:r>
      <w:bookmarkEnd w:id="7"/>
    </w:p>
    <w:p w14:paraId="231CCB4D" w14:textId="77777777" w:rsidR="006A0E99" w:rsidRPr="005840CC" w:rsidRDefault="006A0E99" w:rsidP="00207510">
      <w:pPr>
        <w:pStyle w:val="11"/>
        <w:spacing w:line="240" w:lineRule="auto"/>
        <w:ind w:firstLine="660"/>
        <w:jc w:val="both"/>
        <w:rPr>
          <w:sz w:val="24"/>
          <w:szCs w:val="24"/>
          <w:lang w:val="en-US"/>
        </w:rPr>
      </w:pPr>
      <w:proofErr w:type="spellStart"/>
      <w:r w:rsidRPr="005840CC">
        <w:rPr>
          <w:sz w:val="24"/>
          <w:szCs w:val="24"/>
        </w:rPr>
        <w:t>Лопатова</w:t>
      </w:r>
      <w:proofErr w:type="spellEnd"/>
      <w:r w:rsidRPr="005840CC">
        <w:rPr>
          <w:sz w:val="24"/>
          <w:szCs w:val="24"/>
        </w:rPr>
        <w:t xml:space="preserve"> Наталья Геннадьевна (Республика Беларусь, Минск) – </w:t>
      </w:r>
      <w:r w:rsidRPr="005840CC">
        <w:rPr>
          <w:sz w:val="24"/>
          <w:szCs w:val="24"/>
          <w:lang w:val="ru-RU"/>
        </w:rPr>
        <w:t>заведующий сектором</w:t>
      </w:r>
      <w:r w:rsidRPr="005840CC">
        <w:rPr>
          <w:sz w:val="24"/>
          <w:szCs w:val="24"/>
        </w:rPr>
        <w:t>, Государственное научное учреждение «Институт экономики Национальной академии наук Беларуси» (220072, г. Минск, ул. Сурганова</w:t>
      </w:r>
      <w:r w:rsidRPr="005840CC">
        <w:rPr>
          <w:sz w:val="24"/>
          <w:szCs w:val="24"/>
          <w:lang w:val="en-US"/>
        </w:rPr>
        <w:t xml:space="preserve"> 1, </w:t>
      </w:r>
      <w:proofErr w:type="spellStart"/>
      <w:r w:rsidRPr="005840CC">
        <w:rPr>
          <w:sz w:val="24"/>
          <w:szCs w:val="24"/>
        </w:rPr>
        <w:t>корп</w:t>
      </w:r>
      <w:proofErr w:type="spellEnd"/>
      <w:r w:rsidRPr="005840CC">
        <w:rPr>
          <w:sz w:val="24"/>
          <w:szCs w:val="24"/>
          <w:lang w:val="en-US"/>
        </w:rPr>
        <w:t xml:space="preserve">. 2; </w:t>
      </w:r>
      <w:r w:rsidR="00501192" w:rsidRPr="005840CC">
        <w:fldChar w:fldCharType="begin"/>
      </w:r>
      <w:r w:rsidR="00501192" w:rsidRPr="005840CC">
        <w:instrText xml:space="preserve"> HYPERLINK "mailto:nutmegnt@gmail.com" </w:instrText>
      </w:r>
      <w:r w:rsidR="00501192" w:rsidRPr="005840CC">
        <w:fldChar w:fldCharType="separate"/>
      </w:r>
      <w:r w:rsidRPr="005840CC">
        <w:rPr>
          <w:sz w:val="24"/>
          <w:szCs w:val="24"/>
          <w:lang w:val="en-US" w:bidi="en-US"/>
        </w:rPr>
        <w:t>nutmegnt@gmail.com</w:t>
      </w:r>
      <w:r w:rsidR="00501192" w:rsidRPr="005840CC">
        <w:rPr>
          <w:sz w:val="24"/>
          <w:szCs w:val="24"/>
          <w:lang w:val="en-US" w:bidi="en-US"/>
        </w:rPr>
        <w:fldChar w:fldCharType="end"/>
      </w:r>
      <w:r w:rsidRPr="005840CC">
        <w:rPr>
          <w:sz w:val="24"/>
          <w:szCs w:val="24"/>
          <w:lang w:val="en-US" w:bidi="en-US"/>
        </w:rPr>
        <w:t>)</w:t>
      </w:r>
    </w:p>
    <w:p w14:paraId="22B0018C" w14:textId="77777777" w:rsidR="006A0E99" w:rsidRPr="005840CC" w:rsidRDefault="006A0E99" w:rsidP="00207510">
      <w:pPr>
        <w:spacing w:after="0" w:line="240" w:lineRule="auto"/>
        <w:jc w:val="center"/>
        <w:rPr>
          <w:b/>
          <w:sz w:val="24"/>
          <w:szCs w:val="24"/>
          <w:lang w:val="en-US"/>
        </w:rPr>
      </w:pPr>
    </w:p>
    <w:p w14:paraId="553810A7" w14:textId="77777777" w:rsidR="00BE15E5" w:rsidRPr="005840CC" w:rsidRDefault="00BE15E5" w:rsidP="00BE15E5">
      <w:pPr>
        <w:pStyle w:val="11"/>
        <w:spacing w:line="240" w:lineRule="auto"/>
        <w:ind w:firstLine="660"/>
        <w:jc w:val="right"/>
        <w:rPr>
          <w:b/>
          <w:bCs/>
          <w:sz w:val="24"/>
          <w:szCs w:val="24"/>
        </w:rPr>
      </w:pPr>
      <w:proofErr w:type="spellStart"/>
      <w:r w:rsidRPr="005840CC">
        <w:rPr>
          <w:b/>
          <w:bCs/>
          <w:sz w:val="24"/>
          <w:szCs w:val="24"/>
        </w:rPr>
        <w:t>Lopatova</w:t>
      </w:r>
      <w:proofErr w:type="spellEnd"/>
      <w:r w:rsidRPr="005840CC">
        <w:rPr>
          <w:b/>
          <w:bCs/>
          <w:sz w:val="24"/>
          <w:szCs w:val="24"/>
        </w:rPr>
        <w:t xml:space="preserve"> N.G.</w:t>
      </w:r>
    </w:p>
    <w:p w14:paraId="62E3CABB" w14:textId="77777777" w:rsidR="00BE15E5" w:rsidRPr="005840CC" w:rsidRDefault="00BE15E5" w:rsidP="00207510">
      <w:pPr>
        <w:spacing w:after="0" w:line="240" w:lineRule="auto"/>
        <w:jc w:val="center"/>
        <w:rPr>
          <w:b/>
          <w:sz w:val="24"/>
          <w:szCs w:val="24"/>
          <w:lang w:val="en-US"/>
        </w:rPr>
      </w:pPr>
    </w:p>
    <w:p w14:paraId="57E54FA2" w14:textId="77777777" w:rsidR="003D239B" w:rsidRPr="005840CC" w:rsidRDefault="003D239B" w:rsidP="003D239B">
      <w:pPr>
        <w:spacing w:after="0" w:line="240" w:lineRule="auto"/>
        <w:jc w:val="center"/>
        <w:rPr>
          <w:rFonts w:eastAsia="Calibri"/>
          <w:b/>
          <w:sz w:val="24"/>
          <w:szCs w:val="24"/>
          <w:lang w:val="en-US"/>
        </w:rPr>
      </w:pPr>
      <w:r w:rsidRPr="005840CC">
        <w:rPr>
          <w:rFonts w:eastAsia="Calibri"/>
          <w:b/>
          <w:sz w:val="24"/>
          <w:szCs w:val="24"/>
          <w:lang w:val="en-US"/>
        </w:rPr>
        <w:t>INTERNATIONAL EXPERIENCE OF IMPLEMENTATION OF THE POLICY IN THE FIELD OF QUANTUM TECHNOLOGIES</w:t>
      </w:r>
    </w:p>
    <w:p w14:paraId="132CE2AE" w14:textId="77777777" w:rsidR="006A0E99" w:rsidRPr="005840CC" w:rsidRDefault="006A0E99" w:rsidP="00207510">
      <w:pPr>
        <w:pStyle w:val="11"/>
        <w:spacing w:line="240" w:lineRule="auto"/>
        <w:ind w:firstLine="660"/>
        <w:jc w:val="both"/>
        <w:rPr>
          <w:i/>
          <w:sz w:val="24"/>
          <w:szCs w:val="24"/>
          <w:lang w:val="en-US"/>
        </w:rPr>
      </w:pPr>
      <w:proofErr w:type="spellStart"/>
      <w:r w:rsidRPr="005840CC">
        <w:rPr>
          <w:b/>
          <w:sz w:val="24"/>
          <w:szCs w:val="24"/>
        </w:rPr>
        <w:t>Annotation</w:t>
      </w:r>
      <w:proofErr w:type="spellEnd"/>
      <w:r w:rsidRPr="005840CC">
        <w:rPr>
          <w:i/>
          <w:sz w:val="24"/>
          <w:szCs w:val="24"/>
          <w:lang w:val="en-US"/>
        </w:rPr>
        <w:t>. The article reveals the best international experience of using state economic policy measures in the field of quantum technologies. The main elements of the policy of stimulating investment in quantum technologies are identified. </w:t>
      </w:r>
    </w:p>
    <w:p w14:paraId="3C00E51C" w14:textId="77777777" w:rsidR="006A0E99" w:rsidRPr="005840CC" w:rsidRDefault="006A0E99" w:rsidP="00207510">
      <w:pPr>
        <w:pStyle w:val="11"/>
        <w:spacing w:line="240" w:lineRule="auto"/>
        <w:ind w:firstLine="660"/>
        <w:jc w:val="both"/>
        <w:rPr>
          <w:i/>
          <w:sz w:val="24"/>
          <w:szCs w:val="24"/>
          <w:lang w:val="en-US"/>
        </w:rPr>
      </w:pPr>
      <w:proofErr w:type="spellStart"/>
      <w:r w:rsidRPr="005840CC">
        <w:rPr>
          <w:b/>
          <w:sz w:val="24"/>
          <w:szCs w:val="24"/>
        </w:rPr>
        <w:t>Keywords</w:t>
      </w:r>
      <w:proofErr w:type="spellEnd"/>
      <w:r w:rsidRPr="005840CC">
        <w:rPr>
          <w:i/>
          <w:sz w:val="24"/>
          <w:szCs w:val="24"/>
          <w:lang w:val="en-US"/>
        </w:rPr>
        <w:t>: digital technology, quantum technologies, investments, government regulation.</w:t>
      </w:r>
    </w:p>
    <w:p w14:paraId="096229FC" w14:textId="77777777" w:rsidR="003D239B" w:rsidRPr="005840CC" w:rsidRDefault="003D239B" w:rsidP="00207510">
      <w:pPr>
        <w:pStyle w:val="20"/>
        <w:spacing w:line="240" w:lineRule="auto"/>
        <w:rPr>
          <w:sz w:val="24"/>
          <w:szCs w:val="24"/>
        </w:rPr>
      </w:pPr>
      <w:bookmarkStart w:id="8" w:name="bookmark8"/>
    </w:p>
    <w:p w14:paraId="15F14E9D" w14:textId="77777777" w:rsidR="006A0E99" w:rsidRPr="005840CC" w:rsidRDefault="006A0E99" w:rsidP="00207510">
      <w:pPr>
        <w:pStyle w:val="20"/>
        <w:spacing w:line="240" w:lineRule="auto"/>
        <w:rPr>
          <w:sz w:val="24"/>
          <w:szCs w:val="24"/>
        </w:rPr>
      </w:pPr>
      <w:r w:rsidRPr="005840CC">
        <w:rPr>
          <w:sz w:val="24"/>
          <w:szCs w:val="24"/>
        </w:rPr>
        <w:t>Information about the author</w:t>
      </w:r>
      <w:bookmarkEnd w:id="8"/>
    </w:p>
    <w:p w14:paraId="65619B00" w14:textId="77777777" w:rsidR="006A0E99" w:rsidRPr="005840CC" w:rsidRDefault="006A0E99" w:rsidP="00207510">
      <w:pPr>
        <w:pStyle w:val="11"/>
        <w:spacing w:line="240" w:lineRule="auto"/>
        <w:ind w:firstLine="660"/>
        <w:jc w:val="both"/>
        <w:rPr>
          <w:sz w:val="24"/>
          <w:szCs w:val="24"/>
          <w:lang w:val="en-US" w:bidi="en-US"/>
        </w:rPr>
      </w:pPr>
      <w:proofErr w:type="spellStart"/>
      <w:r w:rsidRPr="005840CC">
        <w:rPr>
          <w:sz w:val="24"/>
          <w:szCs w:val="24"/>
          <w:lang w:val="en-US" w:bidi="en-US"/>
        </w:rPr>
        <w:t>Lopatova</w:t>
      </w:r>
      <w:proofErr w:type="spellEnd"/>
      <w:r w:rsidRPr="005840CC">
        <w:rPr>
          <w:sz w:val="24"/>
          <w:szCs w:val="24"/>
          <w:lang w:val="en-US" w:bidi="en-US"/>
        </w:rPr>
        <w:t xml:space="preserve"> Natalia </w:t>
      </w:r>
      <w:proofErr w:type="spellStart"/>
      <w:r w:rsidRPr="005840CC">
        <w:rPr>
          <w:sz w:val="24"/>
          <w:szCs w:val="24"/>
          <w:lang w:val="en-US" w:bidi="en-US"/>
        </w:rPr>
        <w:t>Gennadievna</w:t>
      </w:r>
      <w:proofErr w:type="spellEnd"/>
      <w:r w:rsidRPr="005840CC">
        <w:rPr>
          <w:sz w:val="24"/>
          <w:szCs w:val="24"/>
          <w:lang w:val="en-US" w:bidi="en-US"/>
        </w:rPr>
        <w:t xml:space="preserve"> (Republic of Belarus, Minsk) </w:t>
      </w:r>
      <w:r w:rsidRPr="005840CC">
        <w:rPr>
          <w:sz w:val="24"/>
          <w:szCs w:val="24"/>
          <w:lang w:val="en-US"/>
        </w:rPr>
        <w:t xml:space="preserve">- </w:t>
      </w:r>
      <w:r w:rsidRPr="005840CC">
        <w:rPr>
          <w:sz w:val="24"/>
          <w:szCs w:val="24"/>
          <w:lang w:val="en-US" w:bidi="en-US"/>
        </w:rPr>
        <w:t xml:space="preserve">head of the sector, State Scientific Institution </w:t>
      </w:r>
      <w:r w:rsidRPr="005840CC">
        <w:rPr>
          <w:b/>
          <w:bCs/>
          <w:sz w:val="24"/>
          <w:szCs w:val="24"/>
          <w:lang w:val="en-US"/>
        </w:rPr>
        <w:t xml:space="preserve">« </w:t>
      </w:r>
      <w:r w:rsidRPr="005840CC">
        <w:rPr>
          <w:sz w:val="24"/>
          <w:szCs w:val="24"/>
          <w:lang w:val="en-US" w:bidi="en-US"/>
        </w:rPr>
        <w:t xml:space="preserve">The Institute of economics of the National academy of sciences of Belarus» </w:t>
      </w:r>
      <w:r w:rsidRPr="005840CC">
        <w:rPr>
          <w:sz w:val="24"/>
          <w:szCs w:val="24"/>
          <w:lang w:val="en-US"/>
        </w:rPr>
        <w:t xml:space="preserve">(1 </w:t>
      </w:r>
      <w:proofErr w:type="spellStart"/>
      <w:r w:rsidRPr="005840CC">
        <w:rPr>
          <w:sz w:val="24"/>
          <w:szCs w:val="24"/>
          <w:lang w:val="en-US" w:bidi="en-US"/>
        </w:rPr>
        <w:t>Surganov</w:t>
      </w:r>
      <w:proofErr w:type="spellEnd"/>
      <w:r w:rsidRPr="005840CC">
        <w:rPr>
          <w:sz w:val="24"/>
          <w:szCs w:val="24"/>
          <w:lang w:val="en-US" w:bidi="en-US"/>
        </w:rPr>
        <w:t xml:space="preserve"> Street, Build.2, Minsk BY-220072, Republic of Belarus; </w:t>
      </w:r>
      <w:hyperlink r:id="rId14" w:history="1">
        <w:r w:rsidRPr="005840CC">
          <w:rPr>
            <w:sz w:val="24"/>
            <w:szCs w:val="24"/>
            <w:lang w:val="en-US" w:bidi="en-US"/>
          </w:rPr>
          <w:t>nutmegnt@gmail.com</w:t>
        </w:r>
      </w:hyperlink>
      <w:r w:rsidRPr="005840CC">
        <w:rPr>
          <w:sz w:val="24"/>
          <w:szCs w:val="24"/>
          <w:lang w:val="en-US" w:bidi="en-US"/>
        </w:rPr>
        <w:t>)</w:t>
      </w:r>
    </w:p>
    <w:p w14:paraId="6C843127" w14:textId="77777777" w:rsidR="00207510" w:rsidRPr="005840CC" w:rsidRDefault="00207510" w:rsidP="00207510">
      <w:pPr>
        <w:pStyle w:val="11"/>
        <w:spacing w:line="240" w:lineRule="auto"/>
        <w:ind w:firstLine="660"/>
        <w:jc w:val="both"/>
        <w:rPr>
          <w:sz w:val="24"/>
          <w:szCs w:val="24"/>
          <w:lang w:val="en-US"/>
        </w:rPr>
      </w:pPr>
    </w:p>
    <w:sectPr w:rsidR="00207510" w:rsidRPr="005840CC">
      <w:endnotePr>
        <w:numFmt w:val="decimal"/>
      </w:endnotePr>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C4FEBC" w14:textId="77777777" w:rsidR="00501192" w:rsidRDefault="00501192" w:rsidP="00262D8C">
      <w:pPr>
        <w:spacing w:after="0" w:line="240" w:lineRule="auto"/>
      </w:pPr>
      <w:r>
        <w:separator/>
      </w:r>
    </w:p>
  </w:endnote>
  <w:endnote w:type="continuationSeparator" w:id="0">
    <w:p w14:paraId="324549EE" w14:textId="77777777" w:rsidR="00501192" w:rsidRDefault="00501192" w:rsidP="00262D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C6DD13" w14:textId="77777777" w:rsidR="00501192" w:rsidRDefault="00501192" w:rsidP="00262D8C">
      <w:pPr>
        <w:spacing w:after="0" w:line="240" w:lineRule="auto"/>
      </w:pPr>
      <w:r>
        <w:separator/>
      </w:r>
    </w:p>
  </w:footnote>
  <w:footnote w:type="continuationSeparator" w:id="0">
    <w:p w14:paraId="529EC759" w14:textId="77777777" w:rsidR="00501192" w:rsidRDefault="00501192" w:rsidP="00262D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67009"/>
    <w:multiLevelType w:val="hybridMultilevel"/>
    <w:tmpl w:val="81901736"/>
    <w:lvl w:ilvl="0" w:tplc="2000000F">
      <w:start w:val="1"/>
      <w:numFmt w:val="decimal"/>
      <w:lvlText w:val="%1."/>
      <w:lvlJc w:val="left"/>
      <w:pPr>
        <w:ind w:left="720" w:hanging="360"/>
      </w:pPr>
      <w:rPr>
        <w:rFonts w:ascii="Times New Roman" w:hAnsi="Times New Roman" w:cs="Times New Roman"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3E521682"/>
    <w:multiLevelType w:val="hybridMultilevel"/>
    <w:tmpl w:val="3B0A61C0"/>
    <w:lvl w:ilvl="0" w:tplc="2000000F">
      <w:start w:val="1"/>
      <w:numFmt w:val="decimal"/>
      <w:lvlText w:val="%1."/>
      <w:lvlJc w:val="left"/>
      <w:pPr>
        <w:ind w:left="502" w:hanging="360"/>
      </w:pPr>
    </w:lvl>
    <w:lvl w:ilvl="1" w:tplc="20000019" w:tentative="1">
      <w:start w:val="1"/>
      <w:numFmt w:val="lowerLetter"/>
      <w:lvlText w:val="%2."/>
      <w:lvlJc w:val="left"/>
      <w:pPr>
        <w:ind w:left="1222" w:hanging="360"/>
      </w:pPr>
    </w:lvl>
    <w:lvl w:ilvl="2" w:tplc="2000001B" w:tentative="1">
      <w:start w:val="1"/>
      <w:numFmt w:val="lowerRoman"/>
      <w:lvlText w:val="%3."/>
      <w:lvlJc w:val="right"/>
      <w:pPr>
        <w:ind w:left="1942" w:hanging="180"/>
      </w:pPr>
    </w:lvl>
    <w:lvl w:ilvl="3" w:tplc="2000000F" w:tentative="1">
      <w:start w:val="1"/>
      <w:numFmt w:val="decimal"/>
      <w:lvlText w:val="%4."/>
      <w:lvlJc w:val="left"/>
      <w:pPr>
        <w:ind w:left="2662" w:hanging="360"/>
      </w:pPr>
    </w:lvl>
    <w:lvl w:ilvl="4" w:tplc="20000019" w:tentative="1">
      <w:start w:val="1"/>
      <w:numFmt w:val="lowerLetter"/>
      <w:lvlText w:val="%5."/>
      <w:lvlJc w:val="left"/>
      <w:pPr>
        <w:ind w:left="3382" w:hanging="360"/>
      </w:pPr>
    </w:lvl>
    <w:lvl w:ilvl="5" w:tplc="2000001B" w:tentative="1">
      <w:start w:val="1"/>
      <w:numFmt w:val="lowerRoman"/>
      <w:lvlText w:val="%6."/>
      <w:lvlJc w:val="right"/>
      <w:pPr>
        <w:ind w:left="4102" w:hanging="180"/>
      </w:pPr>
    </w:lvl>
    <w:lvl w:ilvl="6" w:tplc="2000000F" w:tentative="1">
      <w:start w:val="1"/>
      <w:numFmt w:val="decimal"/>
      <w:lvlText w:val="%7."/>
      <w:lvlJc w:val="left"/>
      <w:pPr>
        <w:ind w:left="4822" w:hanging="360"/>
      </w:pPr>
    </w:lvl>
    <w:lvl w:ilvl="7" w:tplc="20000019" w:tentative="1">
      <w:start w:val="1"/>
      <w:numFmt w:val="lowerLetter"/>
      <w:lvlText w:val="%8."/>
      <w:lvlJc w:val="left"/>
      <w:pPr>
        <w:ind w:left="5542" w:hanging="360"/>
      </w:pPr>
    </w:lvl>
    <w:lvl w:ilvl="8" w:tplc="2000001B" w:tentative="1">
      <w:start w:val="1"/>
      <w:numFmt w:val="lowerRoman"/>
      <w:lvlText w:val="%9."/>
      <w:lvlJc w:val="right"/>
      <w:pPr>
        <w:ind w:left="6262" w:hanging="180"/>
      </w:pPr>
    </w:lvl>
  </w:abstractNum>
  <w:abstractNum w:abstractNumId="2" w15:restartNumberingAfterBreak="0">
    <w:nsid w:val="48603DBE"/>
    <w:multiLevelType w:val="hybridMultilevel"/>
    <w:tmpl w:val="AE44D3B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5F5F1C21"/>
    <w:multiLevelType w:val="hybridMultilevel"/>
    <w:tmpl w:val="AE44D3B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oNotDisplayPageBoundaries/>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2D8C"/>
    <w:rsid w:val="00002953"/>
    <w:rsid w:val="000B2AB9"/>
    <w:rsid w:val="000D6996"/>
    <w:rsid w:val="001F38E8"/>
    <w:rsid w:val="00207510"/>
    <w:rsid w:val="00262D8C"/>
    <w:rsid w:val="002D4597"/>
    <w:rsid w:val="00332723"/>
    <w:rsid w:val="003D239B"/>
    <w:rsid w:val="00501192"/>
    <w:rsid w:val="00530B07"/>
    <w:rsid w:val="005840CC"/>
    <w:rsid w:val="00662F83"/>
    <w:rsid w:val="006A0E99"/>
    <w:rsid w:val="00717F5D"/>
    <w:rsid w:val="00753962"/>
    <w:rsid w:val="00836911"/>
    <w:rsid w:val="009110F7"/>
    <w:rsid w:val="00AD4F08"/>
    <w:rsid w:val="00BE15E5"/>
    <w:rsid w:val="00D034FD"/>
    <w:rsid w:val="00D570DF"/>
    <w:rsid w:val="00D97CB1"/>
    <w:rsid w:val="00F40EAC"/>
  </w:rsids>
  <m:mathPr>
    <m:mathFont m:val="Cambria Math"/>
    <m:brkBin m:val="before"/>
    <m:brkBinSub m:val="--"/>
    <m:smallFrac m:val="0"/>
    <m:dispDef/>
    <m:lMargin m:val="0"/>
    <m:rMargin m:val="0"/>
    <m:defJc m:val="centerGroup"/>
    <m:wrapIndent m:val="1440"/>
    <m:intLim m:val="subSup"/>
    <m:naryLim m:val="undOvr"/>
  </m:mathPr>
  <w:themeFontLang w:val="ru-B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80CDDC"/>
  <w15:chartTrackingRefBased/>
  <w15:docId w15:val="{E0668C03-1BF2-48B0-A057-93C057CB02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BY"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262D8C"/>
    <w:pPr>
      <w:spacing w:line="256" w:lineRule="auto"/>
    </w:pPr>
    <w:rPr>
      <w:rFonts w:ascii="Times New Roman" w:hAnsi="Times New Roman" w:cs="Times New Roman"/>
      <w:sz w:val="28"/>
      <w:szCs w:val="28"/>
      <w:lang w:val="ru-RU"/>
    </w:rPr>
  </w:style>
  <w:style w:type="paragraph" w:styleId="1">
    <w:name w:val="heading 1"/>
    <w:basedOn w:val="a"/>
    <w:link w:val="10"/>
    <w:uiPriority w:val="9"/>
    <w:qFormat/>
    <w:rsid w:val="00F40EAC"/>
    <w:pPr>
      <w:spacing w:before="100" w:beforeAutospacing="1" w:after="100" w:afterAutospacing="1" w:line="240" w:lineRule="auto"/>
      <w:outlineLvl w:val="0"/>
    </w:pPr>
    <w:rPr>
      <w:rFonts w:eastAsia="Times New Roman"/>
      <w:b/>
      <w:bCs/>
      <w:kern w:val="36"/>
      <w:sz w:val="48"/>
      <w:szCs w:val="48"/>
      <w:lang w:val="ru-BY" w:eastAsia="ru-BY"/>
    </w:rPr>
  </w:style>
  <w:style w:type="paragraph" w:styleId="3">
    <w:name w:val="heading 3"/>
    <w:basedOn w:val="a"/>
    <w:next w:val="a"/>
    <w:link w:val="30"/>
    <w:uiPriority w:val="9"/>
    <w:unhideWhenUsed/>
    <w:qFormat/>
    <w:rsid w:val="0020751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62D8C"/>
    <w:rPr>
      <w:color w:val="0000FF"/>
      <w:u w:val="single"/>
    </w:rPr>
  </w:style>
  <w:style w:type="character" w:styleId="a4">
    <w:name w:val="endnote reference"/>
    <w:basedOn w:val="a0"/>
    <w:uiPriority w:val="99"/>
    <w:semiHidden/>
    <w:unhideWhenUsed/>
    <w:qFormat/>
    <w:rsid w:val="00262D8C"/>
    <w:rPr>
      <w:vertAlign w:val="superscript"/>
    </w:rPr>
  </w:style>
  <w:style w:type="paragraph" w:styleId="a5">
    <w:name w:val="endnote text"/>
    <w:basedOn w:val="a"/>
    <w:link w:val="a6"/>
    <w:uiPriority w:val="99"/>
    <w:semiHidden/>
    <w:unhideWhenUsed/>
    <w:rsid w:val="00AD4F08"/>
    <w:pPr>
      <w:spacing w:after="0" w:line="240" w:lineRule="auto"/>
    </w:pPr>
    <w:rPr>
      <w:sz w:val="20"/>
      <w:szCs w:val="20"/>
      <w:lang w:val="ru-BY"/>
    </w:rPr>
  </w:style>
  <w:style w:type="character" w:customStyle="1" w:styleId="a6">
    <w:name w:val="Текст концевой сноски Знак"/>
    <w:basedOn w:val="a0"/>
    <w:link w:val="a5"/>
    <w:uiPriority w:val="99"/>
    <w:semiHidden/>
    <w:rsid w:val="00AD4F08"/>
    <w:rPr>
      <w:rFonts w:ascii="Times New Roman" w:hAnsi="Times New Roman" w:cs="Times New Roman"/>
      <w:sz w:val="20"/>
      <w:szCs w:val="20"/>
      <w:lang w:val="ru-BY"/>
    </w:rPr>
  </w:style>
  <w:style w:type="character" w:customStyle="1" w:styleId="a7">
    <w:name w:val="Основной текст_"/>
    <w:basedOn w:val="a0"/>
    <w:link w:val="11"/>
    <w:rsid w:val="00F40EAC"/>
    <w:rPr>
      <w:rFonts w:ascii="Times New Roman" w:eastAsia="Times New Roman" w:hAnsi="Times New Roman" w:cs="Times New Roman"/>
      <w:sz w:val="20"/>
      <w:szCs w:val="20"/>
    </w:rPr>
  </w:style>
  <w:style w:type="paragraph" w:customStyle="1" w:styleId="11">
    <w:name w:val="Основной текст1"/>
    <w:basedOn w:val="a"/>
    <w:link w:val="a7"/>
    <w:rsid w:val="00F40EAC"/>
    <w:pPr>
      <w:widowControl w:val="0"/>
      <w:spacing w:after="0" w:line="257" w:lineRule="auto"/>
      <w:ind w:firstLine="400"/>
    </w:pPr>
    <w:rPr>
      <w:rFonts w:eastAsia="Times New Roman"/>
      <w:sz w:val="20"/>
      <w:szCs w:val="20"/>
      <w:lang w:val="ru-BY"/>
    </w:rPr>
  </w:style>
  <w:style w:type="character" w:customStyle="1" w:styleId="10">
    <w:name w:val="Заголовок 1 Знак"/>
    <w:basedOn w:val="a0"/>
    <w:link w:val="1"/>
    <w:uiPriority w:val="9"/>
    <w:rsid w:val="00F40EAC"/>
    <w:rPr>
      <w:rFonts w:ascii="Times New Roman" w:eastAsia="Times New Roman" w:hAnsi="Times New Roman" w:cs="Times New Roman"/>
      <w:b/>
      <w:bCs/>
      <w:kern w:val="36"/>
      <w:sz w:val="48"/>
      <w:szCs w:val="48"/>
      <w:lang w:eastAsia="ru-BY"/>
    </w:rPr>
  </w:style>
  <w:style w:type="character" w:styleId="a8">
    <w:name w:val="Unresolved Mention"/>
    <w:basedOn w:val="a0"/>
    <w:uiPriority w:val="99"/>
    <w:semiHidden/>
    <w:unhideWhenUsed/>
    <w:rsid w:val="00F40EAC"/>
    <w:rPr>
      <w:color w:val="605E5C"/>
      <w:shd w:val="clear" w:color="auto" w:fill="E1DFDD"/>
    </w:rPr>
  </w:style>
  <w:style w:type="character" w:customStyle="1" w:styleId="2">
    <w:name w:val="Заголовок №2_"/>
    <w:basedOn w:val="a0"/>
    <w:link w:val="20"/>
    <w:rsid w:val="006A0E99"/>
    <w:rPr>
      <w:rFonts w:ascii="Times New Roman" w:eastAsia="Times New Roman" w:hAnsi="Times New Roman" w:cs="Times New Roman"/>
      <w:b/>
      <w:bCs/>
      <w:sz w:val="20"/>
      <w:szCs w:val="20"/>
      <w:lang w:val="en-US" w:bidi="en-US"/>
    </w:rPr>
  </w:style>
  <w:style w:type="paragraph" w:customStyle="1" w:styleId="20">
    <w:name w:val="Заголовок №2"/>
    <w:basedOn w:val="a"/>
    <w:link w:val="2"/>
    <w:rsid w:val="006A0E99"/>
    <w:pPr>
      <w:widowControl w:val="0"/>
      <w:spacing w:after="0" w:line="257" w:lineRule="auto"/>
      <w:jc w:val="center"/>
      <w:outlineLvl w:val="1"/>
    </w:pPr>
    <w:rPr>
      <w:rFonts w:eastAsia="Times New Roman"/>
      <w:b/>
      <w:bCs/>
      <w:sz w:val="20"/>
      <w:szCs w:val="20"/>
      <w:lang w:val="en-US" w:bidi="en-US"/>
    </w:rPr>
  </w:style>
  <w:style w:type="paragraph" w:styleId="a9">
    <w:name w:val="List Paragraph"/>
    <w:basedOn w:val="a"/>
    <w:uiPriority w:val="34"/>
    <w:qFormat/>
    <w:rsid w:val="00207510"/>
    <w:pPr>
      <w:ind w:left="720"/>
      <w:contextualSpacing/>
    </w:pPr>
  </w:style>
  <w:style w:type="table" w:styleId="aa">
    <w:name w:val="Table Grid"/>
    <w:basedOn w:val="a1"/>
    <w:uiPriority w:val="39"/>
    <w:rsid w:val="00207510"/>
    <w:pPr>
      <w:spacing w:after="0" w:line="240" w:lineRule="auto"/>
    </w:pPr>
    <w:rPr>
      <w:rFonts w:ascii="Times New Roman" w:hAnsi="Times New Roman" w:cs="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207510"/>
    <w:rPr>
      <w:rFonts w:asciiTheme="majorHAnsi" w:eastAsiaTheme="majorEastAsia" w:hAnsiTheme="majorHAnsi" w:cstheme="majorBidi"/>
      <w:color w:val="1F3763" w:themeColor="accent1" w:themeShade="7F"/>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525194">
      <w:bodyDiv w:val="1"/>
      <w:marLeft w:val="0"/>
      <w:marRight w:val="0"/>
      <w:marTop w:val="0"/>
      <w:marBottom w:val="0"/>
      <w:divBdr>
        <w:top w:val="none" w:sz="0" w:space="0" w:color="auto"/>
        <w:left w:val="none" w:sz="0" w:space="0" w:color="auto"/>
        <w:bottom w:val="none" w:sz="0" w:space="0" w:color="auto"/>
        <w:right w:val="none" w:sz="0" w:space="0" w:color="auto"/>
      </w:divBdr>
    </w:div>
    <w:div w:id="67003553">
      <w:bodyDiv w:val="1"/>
      <w:marLeft w:val="0"/>
      <w:marRight w:val="0"/>
      <w:marTop w:val="0"/>
      <w:marBottom w:val="0"/>
      <w:divBdr>
        <w:top w:val="none" w:sz="0" w:space="0" w:color="auto"/>
        <w:left w:val="none" w:sz="0" w:space="0" w:color="auto"/>
        <w:bottom w:val="none" w:sz="0" w:space="0" w:color="auto"/>
        <w:right w:val="none" w:sz="0" w:space="0" w:color="auto"/>
      </w:divBdr>
    </w:div>
    <w:div w:id="104927594">
      <w:bodyDiv w:val="1"/>
      <w:marLeft w:val="0"/>
      <w:marRight w:val="0"/>
      <w:marTop w:val="0"/>
      <w:marBottom w:val="0"/>
      <w:divBdr>
        <w:top w:val="none" w:sz="0" w:space="0" w:color="auto"/>
        <w:left w:val="none" w:sz="0" w:space="0" w:color="auto"/>
        <w:bottom w:val="none" w:sz="0" w:space="0" w:color="auto"/>
        <w:right w:val="none" w:sz="0" w:space="0" w:color="auto"/>
      </w:divBdr>
    </w:div>
    <w:div w:id="330912847">
      <w:bodyDiv w:val="1"/>
      <w:marLeft w:val="0"/>
      <w:marRight w:val="0"/>
      <w:marTop w:val="0"/>
      <w:marBottom w:val="0"/>
      <w:divBdr>
        <w:top w:val="none" w:sz="0" w:space="0" w:color="auto"/>
        <w:left w:val="none" w:sz="0" w:space="0" w:color="auto"/>
        <w:bottom w:val="none" w:sz="0" w:space="0" w:color="auto"/>
        <w:right w:val="none" w:sz="0" w:space="0" w:color="auto"/>
      </w:divBdr>
    </w:div>
    <w:div w:id="524708655">
      <w:bodyDiv w:val="1"/>
      <w:marLeft w:val="0"/>
      <w:marRight w:val="0"/>
      <w:marTop w:val="0"/>
      <w:marBottom w:val="0"/>
      <w:divBdr>
        <w:top w:val="none" w:sz="0" w:space="0" w:color="auto"/>
        <w:left w:val="none" w:sz="0" w:space="0" w:color="auto"/>
        <w:bottom w:val="none" w:sz="0" w:space="0" w:color="auto"/>
        <w:right w:val="none" w:sz="0" w:space="0" w:color="auto"/>
      </w:divBdr>
    </w:div>
    <w:div w:id="643201130">
      <w:bodyDiv w:val="1"/>
      <w:marLeft w:val="0"/>
      <w:marRight w:val="0"/>
      <w:marTop w:val="0"/>
      <w:marBottom w:val="0"/>
      <w:divBdr>
        <w:top w:val="none" w:sz="0" w:space="0" w:color="auto"/>
        <w:left w:val="none" w:sz="0" w:space="0" w:color="auto"/>
        <w:bottom w:val="none" w:sz="0" w:space="0" w:color="auto"/>
        <w:right w:val="none" w:sz="0" w:space="0" w:color="auto"/>
      </w:divBdr>
    </w:div>
    <w:div w:id="1011293623">
      <w:bodyDiv w:val="1"/>
      <w:marLeft w:val="0"/>
      <w:marRight w:val="0"/>
      <w:marTop w:val="0"/>
      <w:marBottom w:val="0"/>
      <w:divBdr>
        <w:top w:val="none" w:sz="0" w:space="0" w:color="auto"/>
        <w:left w:val="none" w:sz="0" w:space="0" w:color="auto"/>
        <w:bottom w:val="none" w:sz="0" w:space="0" w:color="auto"/>
        <w:right w:val="none" w:sz="0" w:space="0" w:color="auto"/>
      </w:divBdr>
    </w:div>
    <w:div w:id="1206679187">
      <w:bodyDiv w:val="1"/>
      <w:marLeft w:val="0"/>
      <w:marRight w:val="0"/>
      <w:marTop w:val="0"/>
      <w:marBottom w:val="0"/>
      <w:divBdr>
        <w:top w:val="none" w:sz="0" w:space="0" w:color="auto"/>
        <w:left w:val="none" w:sz="0" w:space="0" w:color="auto"/>
        <w:bottom w:val="none" w:sz="0" w:space="0" w:color="auto"/>
        <w:right w:val="none" w:sz="0" w:space="0" w:color="auto"/>
      </w:divBdr>
    </w:div>
    <w:div w:id="1359890399">
      <w:bodyDiv w:val="1"/>
      <w:marLeft w:val="0"/>
      <w:marRight w:val="0"/>
      <w:marTop w:val="0"/>
      <w:marBottom w:val="0"/>
      <w:divBdr>
        <w:top w:val="none" w:sz="0" w:space="0" w:color="auto"/>
        <w:left w:val="none" w:sz="0" w:space="0" w:color="auto"/>
        <w:bottom w:val="none" w:sz="0" w:space="0" w:color="auto"/>
        <w:right w:val="none" w:sz="0" w:space="0" w:color="auto"/>
      </w:divBdr>
    </w:div>
    <w:div w:id="1587613008">
      <w:bodyDiv w:val="1"/>
      <w:marLeft w:val="0"/>
      <w:marRight w:val="0"/>
      <w:marTop w:val="0"/>
      <w:marBottom w:val="0"/>
      <w:divBdr>
        <w:top w:val="none" w:sz="0" w:space="0" w:color="auto"/>
        <w:left w:val="none" w:sz="0" w:space="0" w:color="auto"/>
        <w:bottom w:val="none" w:sz="0" w:space="0" w:color="auto"/>
        <w:right w:val="none" w:sz="0" w:space="0" w:color="auto"/>
      </w:divBdr>
    </w:div>
    <w:div w:id="1880628848">
      <w:bodyDiv w:val="1"/>
      <w:marLeft w:val="0"/>
      <w:marRight w:val="0"/>
      <w:marTop w:val="0"/>
      <w:marBottom w:val="0"/>
      <w:divBdr>
        <w:top w:val="none" w:sz="0" w:space="0" w:color="auto"/>
        <w:left w:val="none" w:sz="0" w:space="0" w:color="auto"/>
        <w:bottom w:val="none" w:sz="0" w:space="0" w:color="auto"/>
        <w:right w:val="none" w:sz="0" w:space="0" w:color="auto"/>
      </w:divBdr>
    </w:div>
    <w:div w:id="2142503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epal.org/sites/default/files/publication/files/46817/S2000960_en.pdf" TargetMode="External"/><Relationship Id="rId13" Type="http://schemas.openxmlformats.org/officeDocument/2006/relationships/hyperlink" Target="https://qureca.com/overview-on-quantum-initiatives-worldwide-update-202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psa.gov.in/technology-frontiers/quantum-technologies/346"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igital.gov.ru/uploaded/files/07102019kvantyi.pdf?utm_referrer=https%3a%2f%2fwww.google.com%2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cifar.ca/wp-content/uploads/2021/04/quantum-report-EN-10-accessible.pdf" TargetMode="External"/><Relationship Id="rId4" Type="http://schemas.openxmlformats.org/officeDocument/2006/relationships/settings" Target="settings.xml"/><Relationship Id="rId9" Type="http://schemas.openxmlformats.org/officeDocument/2006/relationships/hyperlink" Target="https://www.researchandmarkets.com/reports/5606518/quantum-technologies-global-market-forecast-to" TargetMode="External"/><Relationship Id="rId14" Type="http://schemas.openxmlformats.org/officeDocument/2006/relationships/hyperlink" Target="mailto:nutmegnt@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0C13E1-D40B-455E-A88A-5C99B828A0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2788</Words>
  <Characters>15898</Characters>
  <Application>Microsoft Office Word</Application>
  <DocSecurity>0</DocSecurity>
  <Lines>132</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2023-06-19T13:49:00Z</dcterms:created>
  <dcterms:modified xsi:type="dcterms:W3CDTF">2023-06-19T13:53:00Z</dcterms:modified>
</cp:coreProperties>
</file>