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47BD" w:rsidRPr="006047BD" w:rsidRDefault="00AD60E0" w:rsidP="006047BD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УДК: </w:t>
      </w:r>
      <w:r w:rsidR="006047BD" w:rsidRPr="006047BD">
        <w:rPr>
          <w:rFonts w:ascii="Times New Roman" w:hAnsi="Times New Roman" w:cs="Times New Roman"/>
          <w:sz w:val="24"/>
          <w:szCs w:val="24"/>
        </w:rPr>
        <w:t>316.644:316.362.4(476)</w:t>
      </w:r>
    </w:p>
    <w:p w:rsidR="00AD60E0" w:rsidRPr="00AD60E0" w:rsidRDefault="00AD60E0" w:rsidP="00AD60E0">
      <w:pPr>
        <w:spacing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</w:p>
    <w:p w:rsidR="00AD60E0" w:rsidRDefault="00AD60E0" w:rsidP="00446E45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4D6831" w:rsidRPr="008F43F7" w:rsidRDefault="001A6B5C" w:rsidP="00446E45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Шавердо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Т.М.</w:t>
      </w:r>
    </w:p>
    <w:p w:rsidR="004D6831" w:rsidRDefault="008F43F7" w:rsidP="00446E45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ЧЕГО ХОТЯТ И ЧЕГО БОЯТСЯ РОДИТЕЛИ</w:t>
      </w:r>
      <w:r w:rsidR="001A6B5C">
        <w:rPr>
          <w:rFonts w:ascii="Times New Roman" w:hAnsi="Times New Roman" w:cs="Times New Roman"/>
          <w:b/>
          <w:sz w:val="24"/>
          <w:szCs w:val="24"/>
        </w:rPr>
        <w:t>?</w:t>
      </w:r>
    </w:p>
    <w:p w:rsidR="00D11C75" w:rsidRPr="008F43F7" w:rsidRDefault="00D11C75" w:rsidP="00446E45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1A022B" w:rsidRDefault="001A022B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статье анализируются </w:t>
      </w:r>
      <w:r w:rsidR="009F6299">
        <w:rPr>
          <w:rFonts w:ascii="Times New Roman" w:hAnsi="Times New Roman" w:cs="Times New Roman"/>
          <w:sz w:val="24"/>
          <w:szCs w:val="24"/>
        </w:rPr>
        <w:t>репродуктивные установки белорусов</w:t>
      </w:r>
      <w:r>
        <w:rPr>
          <w:rFonts w:ascii="Times New Roman" w:hAnsi="Times New Roman" w:cs="Times New Roman"/>
          <w:sz w:val="24"/>
          <w:szCs w:val="24"/>
        </w:rPr>
        <w:t xml:space="preserve">. В качестве детерминирующих факторов рассматриваются актуальные социально-экономические условия, а также тип родительской семьи респондентов. </w:t>
      </w:r>
      <w:r w:rsidR="009F6299">
        <w:rPr>
          <w:rFonts w:ascii="Times New Roman" w:hAnsi="Times New Roman" w:cs="Times New Roman"/>
          <w:sz w:val="24"/>
          <w:szCs w:val="24"/>
        </w:rPr>
        <w:t>Обозначается место брачно-семейных отношений</w:t>
      </w:r>
      <w:r w:rsidR="00334C6A">
        <w:rPr>
          <w:rFonts w:ascii="Times New Roman" w:hAnsi="Times New Roman" w:cs="Times New Roman"/>
          <w:sz w:val="24"/>
          <w:szCs w:val="24"/>
        </w:rPr>
        <w:t xml:space="preserve"> в</w:t>
      </w:r>
      <w:r w:rsidR="009F6299">
        <w:rPr>
          <w:rFonts w:ascii="Times New Roman" w:hAnsi="Times New Roman" w:cs="Times New Roman"/>
          <w:sz w:val="24"/>
          <w:szCs w:val="24"/>
        </w:rPr>
        <w:t xml:space="preserve"> структуре ценностей населения.</w:t>
      </w:r>
    </w:p>
    <w:p w:rsidR="009F6299" w:rsidRDefault="00446E45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6E45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="009F6299">
        <w:rPr>
          <w:rFonts w:ascii="Times New Roman" w:hAnsi="Times New Roman" w:cs="Times New Roman"/>
          <w:sz w:val="24"/>
          <w:szCs w:val="24"/>
        </w:rPr>
        <w:t xml:space="preserve">емья, репродуктивные установки, </w:t>
      </w:r>
      <w:r w:rsidR="00334C6A">
        <w:rPr>
          <w:rFonts w:ascii="Times New Roman" w:hAnsi="Times New Roman" w:cs="Times New Roman"/>
          <w:sz w:val="24"/>
          <w:szCs w:val="24"/>
        </w:rPr>
        <w:t xml:space="preserve">родительство, </w:t>
      </w:r>
      <w:proofErr w:type="spellStart"/>
      <w:r w:rsidR="009F6299">
        <w:rPr>
          <w:rFonts w:ascii="Times New Roman" w:hAnsi="Times New Roman" w:cs="Times New Roman"/>
          <w:sz w:val="24"/>
          <w:szCs w:val="24"/>
        </w:rPr>
        <w:t>однодетность</w:t>
      </w:r>
      <w:proofErr w:type="spellEnd"/>
      <w:r w:rsidR="009F6299">
        <w:rPr>
          <w:rFonts w:ascii="Times New Roman" w:hAnsi="Times New Roman" w:cs="Times New Roman"/>
          <w:sz w:val="24"/>
          <w:szCs w:val="24"/>
        </w:rPr>
        <w:t>, двухдетность, многодетность</w:t>
      </w:r>
      <w:r w:rsidR="00334C6A">
        <w:rPr>
          <w:rFonts w:ascii="Times New Roman" w:hAnsi="Times New Roman" w:cs="Times New Roman"/>
          <w:sz w:val="24"/>
          <w:szCs w:val="24"/>
        </w:rPr>
        <w:t>.</w:t>
      </w:r>
    </w:p>
    <w:p w:rsidR="00334C6A" w:rsidRDefault="00334C6A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 xml:space="preserve">Несмотря на высокий уровень государственной поддержки и социальной защиты несовершеннолетних в </w:t>
      </w:r>
      <w:r w:rsidR="00334C6A">
        <w:rPr>
          <w:rFonts w:ascii="Times New Roman" w:hAnsi="Times New Roman" w:cs="Times New Roman"/>
          <w:sz w:val="24"/>
          <w:szCs w:val="24"/>
        </w:rPr>
        <w:t>Беларуси</w:t>
      </w:r>
      <w:r w:rsidRPr="008F43F7">
        <w:rPr>
          <w:rFonts w:ascii="Times New Roman" w:hAnsi="Times New Roman" w:cs="Times New Roman"/>
          <w:sz w:val="24"/>
          <w:szCs w:val="24"/>
        </w:rPr>
        <w:t xml:space="preserve">, они остаются особо уязвимой группой, ведь благополучие детей и подростков практически полностью зависит от нас – взрослых. Как мы организуем собственную жизнь, какие цели ставим перед собой, какое место отводим </w:t>
      </w:r>
      <w:proofErr w:type="spellStart"/>
      <w:r w:rsidRPr="008F43F7">
        <w:rPr>
          <w:rFonts w:ascii="Times New Roman" w:hAnsi="Times New Roman" w:cs="Times New Roman"/>
          <w:sz w:val="24"/>
          <w:szCs w:val="24"/>
        </w:rPr>
        <w:t>родительству</w:t>
      </w:r>
      <w:proofErr w:type="spellEnd"/>
      <w:r w:rsidRPr="008F43F7">
        <w:rPr>
          <w:rFonts w:ascii="Times New Roman" w:hAnsi="Times New Roman" w:cs="Times New Roman"/>
          <w:sz w:val="24"/>
          <w:szCs w:val="24"/>
        </w:rPr>
        <w:t xml:space="preserve"> – все это составляет социальный контекст, в котором формуется подрастающее поколение.   </w:t>
      </w:r>
    </w:p>
    <w:p w:rsidR="004D6831" w:rsidRPr="00446E45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 xml:space="preserve">В </w:t>
      </w:r>
      <w:r w:rsidR="004754B6" w:rsidRPr="008F43F7">
        <w:rPr>
          <w:rFonts w:ascii="Times New Roman" w:hAnsi="Times New Roman" w:cs="Times New Roman"/>
          <w:sz w:val="24"/>
          <w:szCs w:val="24"/>
        </w:rPr>
        <w:t>январе – феврале 2024 года</w:t>
      </w:r>
      <w:r w:rsidRPr="008F43F7">
        <w:rPr>
          <w:rFonts w:ascii="Times New Roman" w:hAnsi="Times New Roman" w:cs="Times New Roman"/>
          <w:sz w:val="24"/>
          <w:szCs w:val="24"/>
        </w:rPr>
        <w:t xml:space="preserve"> Институт социологии НАН Беларуси провел социологическое исследование, посвященное месту </w:t>
      </w:r>
      <w:proofErr w:type="spellStart"/>
      <w:r w:rsidRPr="008F43F7">
        <w:rPr>
          <w:rFonts w:ascii="Times New Roman" w:hAnsi="Times New Roman" w:cs="Times New Roman"/>
          <w:sz w:val="24"/>
          <w:szCs w:val="24"/>
        </w:rPr>
        <w:t>родительства</w:t>
      </w:r>
      <w:proofErr w:type="spellEnd"/>
      <w:r w:rsidRPr="008F43F7">
        <w:rPr>
          <w:rFonts w:ascii="Times New Roman" w:hAnsi="Times New Roman" w:cs="Times New Roman"/>
          <w:sz w:val="24"/>
          <w:szCs w:val="24"/>
        </w:rPr>
        <w:t xml:space="preserve"> в структуре ценностей населения</w:t>
      </w:r>
      <w:r w:rsidRPr="00446E45">
        <w:rPr>
          <w:rFonts w:ascii="Times New Roman" w:hAnsi="Times New Roman" w:cs="Times New Roman"/>
          <w:sz w:val="24"/>
          <w:szCs w:val="24"/>
        </w:rPr>
        <w:t>. Опрос проводился во всех областных центрах и г. Минске, отдельных районных городах и с</w:t>
      </w:r>
      <w:r w:rsidR="00334C6A" w:rsidRPr="00446E45">
        <w:rPr>
          <w:rFonts w:ascii="Times New Roman" w:hAnsi="Times New Roman" w:cs="Times New Roman"/>
          <w:sz w:val="24"/>
          <w:szCs w:val="24"/>
        </w:rPr>
        <w:t xml:space="preserve">ельских населенных пунктах. </w:t>
      </w:r>
      <w:r w:rsidRPr="00446E45">
        <w:rPr>
          <w:rFonts w:ascii="Times New Roman" w:hAnsi="Times New Roman" w:cs="Times New Roman"/>
          <w:sz w:val="24"/>
          <w:szCs w:val="24"/>
        </w:rPr>
        <w:t>Объем выборочной совокупности составил 18</w:t>
      </w:r>
      <w:r w:rsidR="004754B6" w:rsidRPr="00446E45">
        <w:rPr>
          <w:rFonts w:ascii="Times New Roman" w:hAnsi="Times New Roman" w:cs="Times New Roman"/>
          <w:sz w:val="24"/>
          <w:szCs w:val="24"/>
        </w:rPr>
        <w:t>55</w:t>
      </w:r>
      <w:r w:rsidRPr="00446E45">
        <w:rPr>
          <w:rFonts w:ascii="Times New Roman" w:hAnsi="Times New Roman" w:cs="Times New Roman"/>
          <w:sz w:val="24"/>
          <w:szCs w:val="24"/>
        </w:rPr>
        <w:t xml:space="preserve"> респондентов. </w:t>
      </w:r>
      <w:r w:rsidR="004754B6" w:rsidRPr="00446E4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Ошибка выборки ±2,3%.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6E45">
        <w:rPr>
          <w:rFonts w:ascii="Times New Roman" w:hAnsi="Times New Roman" w:cs="Times New Roman"/>
          <w:sz w:val="24"/>
          <w:szCs w:val="24"/>
        </w:rPr>
        <w:t xml:space="preserve">Согласно полученным данным, </w:t>
      </w:r>
      <w:r w:rsidR="004754B6" w:rsidRPr="00446E45">
        <w:rPr>
          <w:rFonts w:ascii="Times New Roman" w:hAnsi="Times New Roman" w:cs="Times New Roman"/>
          <w:sz w:val="24"/>
          <w:szCs w:val="24"/>
        </w:rPr>
        <w:t>75,8</w:t>
      </w:r>
      <w:r w:rsidRPr="00446E45">
        <w:rPr>
          <w:rFonts w:ascii="Times New Roman" w:hAnsi="Times New Roman" w:cs="Times New Roman"/>
          <w:sz w:val="24"/>
          <w:szCs w:val="24"/>
        </w:rPr>
        <w:t> % респондентов имеют детей (</w:t>
      </w:r>
      <w:r w:rsidR="004754B6" w:rsidRPr="00446E45">
        <w:rPr>
          <w:rFonts w:ascii="Times New Roman" w:hAnsi="Times New Roman" w:cs="Times New Roman"/>
          <w:sz w:val="24"/>
          <w:szCs w:val="24"/>
        </w:rPr>
        <w:t>39,0</w:t>
      </w:r>
      <w:r w:rsidRPr="00446E45">
        <w:rPr>
          <w:rFonts w:ascii="Times New Roman" w:hAnsi="Times New Roman" w:cs="Times New Roman"/>
          <w:sz w:val="24"/>
          <w:szCs w:val="24"/>
        </w:rPr>
        <w:t> % из них – несовершеннолетних). Среди опрошенных практически половина является родителями двоих детей (</w:t>
      </w:r>
      <w:r w:rsidR="004754B6" w:rsidRPr="00446E45">
        <w:rPr>
          <w:rFonts w:ascii="Times New Roman" w:hAnsi="Times New Roman" w:cs="Times New Roman"/>
          <w:sz w:val="24"/>
          <w:szCs w:val="24"/>
        </w:rPr>
        <w:t>49,3</w:t>
      </w:r>
      <w:r w:rsidRPr="00446E45">
        <w:rPr>
          <w:rFonts w:ascii="Times New Roman" w:hAnsi="Times New Roman" w:cs="Times New Roman"/>
          <w:sz w:val="24"/>
          <w:szCs w:val="24"/>
        </w:rPr>
        <w:t> %), чуть более трети (3</w:t>
      </w:r>
      <w:r w:rsidR="004754B6" w:rsidRPr="00446E45">
        <w:rPr>
          <w:rFonts w:ascii="Times New Roman" w:hAnsi="Times New Roman" w:cs="Times New Roman"/>
          <w:sz w:val="24"/>
          <w:szCs w:val="24"/>
        </w:rPr>
        <w:t>4</w:t>
      </w:r>
      <w:r w:rsidRPr="00446E45">
        <w:rPr>
          <w:rFonts w:ascii="Times New Roman" w:hAnsi="Times New Roman" w:cs="Times New Roman"/>
          <w:sz w:val="24"/>
          <w:szCs w:val="24"/>
        </w:rPr>
        <w:t>,</w:t>
      </w:r>
      <w:r w:rsidR="004754B6" w:rsidRPr="00446E45">
        <w:rPr>
          <w:rFonts w:ascii="Times New Roman" w:hAnsi="Times New Roman" w:cs="Times New Roman"/>
          <w:sz w:val="24"/>
          <w:szCs w:val="24"/>
        </w:rPr>
        <w:t>8</w:t>
      </w:r>
      <w:r w:rsidRPr="00446E45">
        <w:rPr>
          <w:rFonts w:ascii="Times New Roman" w:hAnsi="Times New Roman" w:cs="Times New Roman"/>
          <w:sz w:val="24"/>
          <w:szCs w:val="24"/>
        </w:rPr>
        <w:t> %) воспитывают</w:t>
      </w:r>
      <w:r w:rsidRPr="008F43F7">
        <w:rPr>
          <w:rFonts w:ascii="Times New Roman" w:hAnsi="Times New Roman" w:cs="Times New Roman"/>
          <w:sz w:val="24"/>
          <w:szCs w:val="24"/>
        </w:rPr>
        <w:t xml:space="preserve"> одного ребенка, родителями троих детей являются </w:t>
      </w:r>
      <w:r w:rsidR="004754B6" w:rsidRPr="008F43F7">
        <w:rPr>
          <w:rFonts w:ascii="Times New Roman" w:hAnsi="Times New Roman" w:cs="Times New Roman"/>
          <w:sz w:val="24"/>
          <w:szCs w:val="24"/>
        </w:rPr>
        <w:t>11,9</w:t>
      </w:r>
      <w:r w:rsidRPr="008F43F7">
        <w:rPr>
          <w:rFonts w:ascii="Times New Roman" w:hAnsi="Times New Roman" w:cs="Times New Roman"/>
          <w:sz w:val="24"/>
          <w:szCs w:val="24"/>
        </w:rPr>
        <w:t xml:space="preserve"> %, а на четверых и более детей решились </w:t>
      </w:r>
      <w:r w:rsidR="004754B6" w:rsidRPr="008F43F7">
        <w:rPr>
          <w:rFonts w:ascii="Times New Roman" w:hAnsi="Times New Roman" w:cs="Times New Roman"/>
          <w:sz w:val="24"/>
          <w:szCs w:val="24"/>
        </w:rPr>
        <w:t>менее 1,0 % опрошенных.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>В вопросах планирования семьи значительную роль играют жизненные обстоятельства, включающие в себя жилищные условия, работу и карьерные перспективы, надежного партнера, поддержку родственников и другие. С учетом реальных жизненных обстоятельств практически половина опрошенных считает для себя оптимальным иметь двоих детей – 44,6 %, одного ребенка – 22,</w:t>
      </w:r>
      <w:r w:rsidR="004754B6" w:rsidRPr="008F43F7">
        <w:rPr>
          <w:rFonts w:ascii="Times New Roman" w:hAnsi="Times New Roman" w:cs="Times New Roman"/>
          <w:sz w:val="24"/>
          <w:szCs w:val="24"/>
        </w:rPr>
        <w:t>0</w:t>
      </w:r>
      <w:r w:rsidRPr="008F43F7">
        <w:rPr>
          <w:rFonts w:ascii="Times New Roman" w:hAnsi="Times New Roman" w:cs="Times New Roman"/>
          <w:sz w:val="24"/>
          <w:szCs w:val="24"/>
        </w:rPr>
        <w:t> %, на троих детей готовы 10,</w:t>
      </w:r>
      <w:r w:rsidR="004754B6" w:rsidRPr="008F43F7">
        <w:rPr>
          <w:rFonts w:ascii="Times New Roman" w:hAnsi="Times New Roman" w:cs="Times New Roman"/>
          <w:sz w:val="24"/>
          <w:szCs w:val="24"/>
        </w:rPr>
        <w:t>9</w:t>
      </w:r>
      <w:r w:rsidRPr="008F43F7">
        <w:rPr>
          <w:rFonts w:ascii="Times New Roman" w:hAnsi="Times New Roman" w:cs="Times New Roman"/>
          <w:sz w:val="24"/>
          <w:szCs w:val="24"/>
        </w:rPr>
        <w:t xml:space="preserve"> %, на четверых и более – 2,</w:t>
      </w:r>
      <w:r w:rsidR="004754B6" w:rsidRPr="008F43F7">
        <w:rPr>
          <w:rFonts w:ascii="Times New Roman" w:hAnsi="Times New Roman" w:cs="Times New Roman"/>
          <w:sz w:val="24"/>
          <w:szCs w:val="24"/>
        </w:rPr>
        <w:t>9</w:t>
      </w:r>
      <w:r w:rsidRPr="008F43F7">
        <w:rPr>
          <w:rFonts w:ascii="Times New Roman" w:hAnsi="Times New Roman" w:cs="Times New Roman"/>
          <w:sz w:val="24"/>
          <w:szCs w:val="24"/>
        </w:rPr>
        <w:t xml:space="preserve"> %. </w:t>
      </w:r>
      <w:r w:rsidR="00AF45A5" w:rsidRPr="008F43F7">
        <w:rPr>
          <w:rFonts w:ascii="Times New Roman" w:hAnsi="Times New Roman" w:cs="Times New Roman"/>
          <w:sz w:val="24"/>
          <w:szCs w:val="24"/>
        </w:rPr>
        <w:t>При этом 4,8 % в актуальных жизненных обстоятельствах вообще не готовы к рождению детей, а 14,8 % затрудняются с ответом</w:t>
      </w:r>
      <w:r w:rsidR="00633760" w:rsidRPr="008F43F7">
        <w:rPr>
          <w:rFonts w:ascii="Times New Roman" w:hAnsi="Times New Roman" w:cs="Times New Roman"/>
          <w:sz w:val="24"/>
          <w:szCs w:val="24"/>
        </w:rPr>
        <w:t>, что во многом указывает на неопределенность среды по самоощущению респондентов и трудности с планированием будущего.</w:t>
      </w:r>
    </w:p>
    <w:p w:rsidR="00AF45A5" w:rsidRPr="008F43F7" w:rsidRDefault="00AF45A5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 xml:space="preserve">Изменение материальных и иных условий в лучшую сторону становится существенным стимулом для появления третьего ребенка – доля респондентов, готовых стать многодетными родителями увеличивается практически вдвое и составляет 19,6 %. Также увеличивается и доля тех, кто готов на четверых и более детей – 6,4 %. Установка на двухдетность остается стабильной вне зависимости от обстоятельств (45,1 %). 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 xml:space="preserve">Неоднозначные установки демонстрируют респонденты относительно появления первого ребенка: даже с улучшением жизненных обстоятельств стать родителями одного ребенка готовы только 14,8 % опрошенных (что </w:t>
      </w:r>
      <w:r w:rsidR="00D018A8" w:rsidRPr="008F43F7">
        <w:rPr>
          <w:rFonts w:ascii="Times New Roman" w:hAnsi="Times New Roman" w:cs="Times New Roman"/>
          <w:sz w:val="24"/>
          <w:szCs w:val="24"/>
        </w:rPr>
        <w:t xml:space="preserve">на 7,2 % меньше, </w:t>
      </w:r>
      <w:r w:rsidRPr="008F43F7">
        <w:rPr>
          <w:rFonts w:ascii="Times New Roman" w:hAnsi="Times New Roman" w:cs="Times New Roman"/>
          <w:sz w:val="24"/>
          <w:szCs w:val="24"/>
        </w:rPr>
        <w:t xml:space="preserve">чем в актуальных жизненных условиях). Такая нестабильность в установках на </w:t>
      </w:r>
      <w:proofErr w:type="spellStart"/>
      <w:r w:rsidRPr="008F43F7">
        <w:rPr>
          <w:rFonts w:ascii="Times New Roman" w:hAnsi="Times New Roman" w:cs="Times New Roman"/>
          <w:sz w:val="24"/>
          <w:szCs w:val="24"/>
        </w:rPr>
        <w:t>однодетность</w:t>
      </w:r>
      <w:proofErr w:type="spellEnd"/>
      <w:r w:rsidRPr="008F43F7">
        <w:rPr>
          <w:rFonts w:ascii="Times New Roman" w:hAnsi="Times New Roman" w:cs="Times New Roman"/>
          <w:sz w:val="24"/>
          <w:szCs w:val="24"/>
        </w:rPr>
        <w:t xml:space="preserve"> связана во многом с тем, что именно первый ребенок становится водоразделом между бездетным образом жизни и необходимостью полностью перестраивать свою повседневность.</w:t>
      </w:r>
    </w:p>
    <w:p w:rsidR="008F43F7" w:rsidRDefault="00446E45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Зачастую люди</w:t>
      </w:r>
      <w:r w:rsidR="004D6831" w:rsidRPr="008F43F7">
        <w:rPr>
          <w:rFonts w:ascii="Times New Roman" w:hAnsi="Times New Roman" w:cs="Times New Roman"/>
          <w:sz w:val="24"/>
          <w:szCs w:val="24"/>
        </w:rPr>
        <w:t xml:space="preserve"> склонны к воспроизводству </w:t>
      </w:r>
      <w:r>
        <w:rPr>
          <w:rFonts w:ascii="Times New Roman" w:hAnsi="Times New Roman" w:cs="Times New Roman"/>
          <w:sz w:val="24"/>
          <w:szCs w:val="24"/>
        </w:rPr>
        <w:t xml:space="preserve">той </w:t>
      </w:r>
      <w:r w:rsidR="004D6831" w:rsidRPr="008F43F7">
        <w:rPr>
          <w:rFonts w:ascii="Times New Roman" w:hAnsi="Times New Roman" w:cs="Times New Roman"/>
          <w:sz w:val="24"/>
          <w:szCs w:val="24"/>
        </w:rPr>
        <w:t>модели семьи, в которой</w:t>
      </w:r>
      <w:r>
        <w:rPr>
          <w:rFonts w:ascii="Times New Roman" w:hAnsi="Times New Roman" w:cs="Times New Roman"/>
          <w:sz w:val="24"/>
          <w:szCs w:val="24"/>
        </w:rPr>
        <w:t xml:space="preserve"> они</w:t>
      </w:r>
      <w:r w:rsidR="004D6831" w:rsidRPr="008F43F7">
        <w:rPr>
          <w:rFonts w:ascii="Times New Roman" w:hAnsi="Times New Roman" w:cs="Times New Roman"/>
          <w:sz w:val="24"/>
          <w:szCs w:val="24"/>
        </w:rPr>
        <w:t xml:space="preserve"> выросли</w:t>
      </w:r>
      <w:r>
        <w:rPr>
          <w:rFonts w:ascii="Times New Roman" w:hAnsi="Times New Roman" w:cs="Times New Roman"/>
          <w:sz w:val="24"/>
          <w:szCs w:val="24"/>
        </w:rPr>
        <w:t xml:space="preserve">, что подтверждается данными проведенного исследования </w:t>
      </w:r>
      <w:r w:rsidRPr="00446E45">
        <w:rPr>
          <w:rFonts w:ascii="Times New Roman" w:hAnsi="Times New Roman" w:cs="Times New Roman"/>
          <w:sz w:val="24"/>
          <w:szCs w:val="24"/>
        </w:rPr>
        <w:t>[1].</w:t>
      </w:r>
      <w:r w:rsidR="004D6831" w:rsidRPr="008F43F7">
        <w:rPr>
          <w:rFonts w:ascii="Times New Roman" w:hAnsi="Times New Roman" w:cs="Times New Roman"/>
          <w:sz w:val="24"/>
          <w:szCs w:val="24"/>
        </w:rPr>
        <w:t xml:space="preserve"> Если установка на двухдетность является доминирующей среди всех респондентов, то крайние позиции (</w:t>
      </w:r>
      <w:proofErr w:type="spellStart"/>
      <w:r w:rsidR="004D6831" w:rsidRPr="008F43F7">
        <w:rPr>
          <w:rFonts w:ascii="Times New Roman" w:hAnsi="Times New Roman" w:cs="Times New Roman"/>
          <w:sz w:val="24"/>
          <w:szCs w:val="24"/>
        </w:rPr>
        <w:t>однодетность</w:t>
      </w:r>
      <w:proofErr w:type="spellEnd"/>
      <w:r w:rsidR="004D6831" w:rsidRPr="008F43F7">
        <w:rPr>
          <w:rFonts w:ascii="Times New Roman" w:hAnsi="Times New Roman" w:cs="Times New Roman"/>
          <w:sz w:val="24"/>
          <w:szCs w:val="24"/>
        </w:rPr>
        <w:t xml:space="preserve"> – многодетность) существенно зависят от той семьи, в которой воспитывались сами респонденты. Так, среди опрошенных, которые выросли в однодетных семьях, установка на одного ребенка в качестве «идеальной модели» проявляется значительно сильнее, чем среди </w:t>
      </w:r>
      <w:r w:rsidR="004D6831" w:rsidRPr="008F43F7">
        <w:rPr>
          <w:rFonts w:ascii="Times New Roman" w:hAnsi="Times New Roman" w:cs="Times New Roman"/>
          <w:sz w:val="24"/>
          <w:szCs w:val="24"/>
        </w:rPr>
        <w:lastRenderedPageBreak/>
        <w:t>респондентов, выросших в семьях с большим количеством детей. То же можно сказать о выходцах из многодетных семей – в «идеальных условиях» они больше, чем выходцы из однодетных и двухдетных семей, настроены на рождение троих, четверых и более детей.</w:t>
      </w:r>
    </w:p>
    <w:p w:rsidR="008F43F7" w:rsidRDefault="008F43F7" w:rsidP="00446E45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 1</w:t>
      </w:r>
    </w:p>
    <w:p w:rsidR="00001C59" w:rsidRPr="00001C59" w:rsidRDefault="00001C59" w:rsidP="00446E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4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Установки </w:t>
      </w:r>
      <w:r w:rsidR="008F43F7" w:rsidRPr="008F43F7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r w:rsidRPr="008F4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43F7" w:rsidRPr="008F4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число детей в зависимости </w:t>
      </w:r>
      <w:r w:rsidRPr="008F43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типа родительской семьи </w:t>
      </w:r>
      <w:r w:rsidRPr="00001C59">
        <w:rPr>
          <w:rFonts w:ascii="Times New Roman" w:eastAsia="Times New Roman" w:hAnsi="Times New Roman" w:cs="Times New Roman"/>
          <w:sz w:val="24"/>
          <w:szCs w:val="24"/>
          <w:lang w:eastAsia="ru-RU"/>
        </w:rPr>
        <w:t>(в %)</w:t>
      </w:r>
    </w:p>
    <w:p w:rsidR="00D018A8" w:rsidRPr="008F43F7" w:rsidRDefault="00D018A8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1"/>
        <w:gridCol w:w="1866"/>
        <w:gridCol w:w="1846"/>
        <w:gridCol w:w="1816"/>
        <w:gridCol w:w="1779"/>
      </w:tblGrid>
      <w:tr w:rsidR="00001C59" w:rsidRPr="00485A89" w:rsidTr="00001C59">
        <w:trPr>
          <w:trHeight w:val="950"/>
        </w:trPr>
        <w:tc>
          <w:tcPr>
            <w:tcW w:w="2308" w:type="dxa"/>
            <w:shd w:val="clear" w:color="auto" w:fill="auto"/>
            <w:vAlign w:val="center"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5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Выходцы из однодетных семей</w:t>
            </w:r>
          </w:p>
        </w:tc>
        <w:tc>
          <w:tcPr>
            <w:tcW w:w="183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Выходцы из двухдетных семей</w:t>
            </w:r>
          </w:p>
        </w:tc>
        <w:tc>
          <w:tcPr>
            <w:tcW w:w="180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Выходцы из трехдетных семей</w:t>
            </w:r>
          </w:p>
        </w:tc>
        <w:tc>
          <w:tcPr>
            <w:tcW w:w="1769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pacing w:val="-6"/>
                <w:sz w:val="20"/>
                <w:szCs w:val="20"/>
                <w:lang w:eastAsia="ru-RU"/>
              </w:rPr>
              <w:t>Выходцы из семей с четырьмя и более детьми</w:t>
            </w:r>
          </w:p>
        </w:tc>
      </w:tr>
      <w:tr w:rsidR="00001C59" w:rsidRPr="00485A89" w:rsidTr="00001C59">
        <w:trPr>
          <w:trHeight w:val="301"/>
        </w:trPr>
        <w:tc>
          <w:tcPr>
            <w:tcW w:w="2308" w:type="dxa"/>
            <w:shd w:val="clear" w:color="auto" w:fill="auto"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Установка на </w:t>
            </w:r>
            <w:proofErr w:type="spellStart"/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однодетность</w:t>
            </w:r>
            <w:proofErr w:type="spellEnd"/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28,7</w:t>
            </w:r>
          </w:p>
        </w:tc>
        <w:tc>
          <w:tcPr>
            <w:tcW w:w="183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15,4</w:t>
            </w:r>
          </w:p>
        </w:tc>
        <w:tc>
          <w:tcPr>
            <w:tcW w:w="180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11,4</w:t>
            </w:r>
          </w:p>
        </w:tc>
        <w:tc>
          <w:tcPr>
            <w:tcW w:w="1769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5,7</w:t>
            </w:r>
          </w:p>
        </w:tc>
      </w:tr>
      <w:tr w:rsidR="00001C59" w:rsidRPr="00485A89" w:rsidTr="00001C59">
        <w:trPr>
          <w:trHeight w:val="301"/>
        </w:trPr>
        <w:tc>
          <w:tcPr>
            <w:tcW w:w="2308" w:type="dxa"/>
            <w:shd w:val="clear" w:color="auto" w:fill="auto"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Установка на двухдетность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36,0</w:t>
            </w:r>
          </w:p>
        </w:tc>
        <w:tc>
          <w:tcPr>
            <w:tcW w:w="183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49,4</w:t>
            </w:r>
          </w:p>
        </w:tc>
        <w:tc>
          <w:tcPr>
            <w:tcW w:w="180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47,7</w:t>
            </w:r>
          </w:p>
        </w:tc>
        <w:tc>
          <w:tcPr>
            <w:tcW w:w="1769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41,8</w:t>
            </w:r>
          </w:p>
        </w:tc>
      </w:tr>
      <w:tr w:rsidR="00001C59" w:rsidRPr="00485A89" w:rsidTr="00001C59">
        <w:trPr>
          <w:trHeight w:val="301"/>
        </w:trPr>
        <w:tc>
          <w:tcPr>
            <w:tcW w:w="2308" w:type="dxa"/>
            <w:shd w:val="clear" w:color="auto" w:fill="auto"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Установка на </w:t>
            </w:r>
            <w:proofErr w:type="spellStart"/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трехдетность</w:t>
            </w:r>
            <w:proofErr w:type="spellEnd"/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15,2</w:t>
            </w:r>
          </w:p>
        </w:tc>
        <w:tc>
          <w:tcPr>
            <w:tcW w:w="183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17,5</w:t>
            </w:r>
          </w:p>
        </w:tc>
        <w:tc>
          <w:tcPr>
            <w:tcW w:w="180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24,3</w:t>
            </w:r>
          </w:p>
        </w:tc>
        <w:tc>
          <w:tcPr>
            <w:tcW w:w="1769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23,7</w:t>
            </w:r>
          </w:p>
        </w:tc>
      </w:tr>
      <w:tr w:rsidR="00001C59" w:rsidRPr="00485A89" w:rsidTr="00001C59">
        <w:trPr>
          <w:trHeight w:val="602"/>
        </w:trPr>
        <w:tc>
          <w:tcPr>
            <w:tcW w:w="2308" w:type="dxa"/>
            <w:shd w:val="clear" w:color="auto" w:fill="auto"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Установка на четырех и более детей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2,4</w:t>
            </w:r>
          </w:p>
        </w:tc>
        <w:tc>
          <w:tcPr>
            <w:tcW w:w="183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5,1</w:t>
            </w:r>
          </w:p>
        </w:tc>
        <w:tc>
          <w:tcPr>
            <w:tcW w:w="180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5,4</w:t>
            </w:r>
          </w:p>
        </w:tc>
        <w:tc>
          <w:tcPr>
            <w:tcW w:w="1769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15,2</w:t>
            </w:r>
          </w:p>
        </w:tc>
      </w:tr>
      <w:tr w:rsidR="00001C59" w:rsidRPr="00485A89" w:rsidTr="00001C59">
        <w:trPr>
          <w:trHeight w:val="614"/>
        </w:trPr>
        <w:tc>
          <w:tcPr>
            <w:tcW w:w="2308" w:type="dxa"/>
            <w:shd w:val="clear" w:color="auto" w:fill="auto"/>
            <w:vAlign w:val="center"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Установка на бездетность</w:t>
            </w:r>
          </w:p>
        </w:tc>
        <w:tc>
          <w:tcPr>
            <w:tcW w:w="185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3,5</w:t>
            </w:r>
          </w:p>
        </w:tc>
        <w:tc>
          <w:tcPr>
            <w:tcW w:w="183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2,5</w:t>
            </w:r>
          </w:p>
        </w:tc>
        <w:tc>
          <w:tcPr>
            <w:tcW w:w="1806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</w:t>
            </w:r>
          </w:p>
        </w:tc>
        <w:tc>
          <w:tcPr>
            <w:tcW w:w="1769" w:type="dxa"/>
            <w:shd w:val="clear" w:color="auto" w:fill="auto"/>
            <w:noWrap/>
            <w:vAlign w:val="center"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</w:t>
            </w:r>
          </w:p>
        </w:tc>
      </w:tr>
      <w:tr w:rsidR="00001C59" w:rsidRPr="00485A89" w:rsidTr="00001C59">
        <w:trPr>
          <w:trHeight w:val="614"/>
        </w:trPr>
        <w:tc>
          <w:tcPr>
            <w:tcW w:w="2308" w:type="dxa"/>
            <w:shd w:val="clear" w:color="auto" w:fill="auto"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Затрудняюсь ответить</w:t>
            </w:r>
          </w:p>
        </w:tc>
        <w:tc>
          <w:tcPr>
            <w:tcW w:w="185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14,2</w:t>
            </w:r>
          </w:p>
        </w:tc>
        <w:tc>
          <w:tcPr>
            <w:tcW w:w="183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10,0</w:t>
            </w:r>
          </w:p>
        </w:tc>
        <w:tc>
          <w:tcPr>
            <w:tcW w:w="1806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10,0</w:t>
            </w:r>
          </w:p>
        </w:tc>
        <w:tc>
          <w:tcPr>
            <w:tcW w:w="1769" w:type="dxa"/>
            <w:shd w:val="clear" w:color="auto" w:fill="auto"/>
            <w:noWrap/>
            <w:vAlign w:val="center"/>
            <w:hideMark/>
          </w:tcPr>
          <w:p w:rsidR="00001C59" w:rsidRPr="00485A89" w:rsidRDefault="00001C59" w:rsidP="00446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85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13,0</w:t>
            </w:r>
          </w:p>
        </w:tc>
      </w:tr>
    </w:tbl>
    <w:p w:rsidR="00D018A8" w:rsidRPr="00485A89" w:rsidRDefault="00D018A8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>В целом респонденты расценивают родительство позитивно</w:t>
      </w:r>
      <w:r w:rsidR="009E1879">
        <w:rPr>
          <w:rFonts w:ascii="Times New Roman" w:hAnsi="Times New Roman" w:cs="Times New Roman"/>
          <w:sz w:val="24"/>
          <w:szCs w:val="24"/>
        </w:rPr>
        <w:t>:</w:t>
      </w:r>
      <w:r w:rsidRPr="008F43F7">
        <w:rPr>
          <w:rFonts w:ascii="Times New Roman" w:hAnsi="Times New Roman" w:cs="Times New Roman"/>
          <w:sz w:val="24"/>
          <w:szCs w:val="24"/>
        </w:rPr>
        <w:t xml:space="preserve"> </w:t>
      </w:r>
      <w:r w:rsidR="009E1879">
        <w:rPr>
          <w:rFonts w:ascii="Times New Roman" w:hAnsi="Times New Roman" w:cs="Times New Roman"/>
          <w:sz w:val="24"/>
          <w:szCs w:val="24"/>
        </w:rPr>
        <w:t>45,0</w:t>
      </w:r>
      <w:r w:rsidRPr="008F43F7">
        <w:rPr>
          <w:rFonts w:ascii="Times New Roman" w:hAnsi="Times New Roman" w:cs="Times New Roman"/>
          <w:sz w:val="24"/>
          <w:szCs w:val="24"/>
        </w:rPr>
        <w:t> %</w:t>
      </w:r>
      <w:r w:rsidR="009E1879">
        <w:rPr>
          <w:rFonts w:ascii="Times New Roman" w:hAnsi="Times New Roman" w:cs="Times New Roman"/>
          <w:sz w:val="24"/>
          <w:szCs w:val="24"/>
        </w:rPr>
        <w:t xml:space="preserve"> убеждены, что рождение ребенка укрепляет семью, 42,0 % считают детей </w:t>
      </w:r>
      <w:r w:rsidRPr="008F43F7">
        <w:rPr>
          <w:rFonts w:ascii="Times New Roman" w:hAnsi="Times New Roman" w:cs="Times New Roman"/>
          <w:sz w:val="24"/>
          <w:szCs w:val="24"/>
        </w:rPr>
        <w:t xml:space="preserve">источником положительных эмоций, </w:t>
      </w:r>
      <w:r w:rsidR="009E1879" w:rsidRPr="008F43F7">
        <w:rPr>
          <w:rFonts w:ascii="Times New Roman" w:hAnsi="Times New Roman" w:cs="Times New Roman"/>
          <w:sz w:val="24"/>
          <w:szCs w:val="24"/>
        </w:rPr>
        <w:t>3</w:t>
      </w:r>
      <w:r w:rsidR="009E1879">
        <w:rPr>
          <w:rFonts w:ascii="Times New Roman" w:hAnsi="Times New Roman" w:cs="Times New Roman"/>
          <w:sz w:val="24"/>
          <w:szCs w:val="24"/>
        </w:rPr>
        <w:t>6</w:t>
      </w:r>
      <w:r w:rsidR="009E1879" w:rsidRPr="008F43F7">
        <w:rPr>
          <w:rFonts w:ascii="Times New Roman" w:hAnsi="Times New Roman" w:cs="Times New Roman"/>
          <w:sz w:val="24"/>
          <w:szCs w:val="24"/>
        </w:rPr>
        <w:t>,</w:t>
      </w:r>
      <w:r w:rsidR="009E1879">
        <w:rPr>
          <w:rFonts w:ascii="Times New Roman" w:hAnsi="Times New Roman" w:cs="Times New Roman"/>
          <w:sz w:val="24"/>
          <w:szCs w:val="24"/>
        </w:rPr>
        <w:t>1% видят в детях помощников в различных делах и</w:t>
      </w:r>
      <w:r w:rsidRPr="008F43F7">
        <w:rPr>
          <w:rFonts w:ascii="Times New Roman" w:hAnsi="Times New Roman" w:cs="Times New Roman"/>
          <w:sz w:val="24"/>
          <w:szCs w:val="24"/>
        </w:rPr>
        <w:t xml:space="preserve"> опор</w:t>
      </w:r>
      <w:r w:rsidR="009E1879">
        <w:rPr>
          <w:rFonts w:ascii="Times New Roman" w:hAnsi="Times New Roman" w:cs="Times New Roman"/>
          <w:sz w:val="24"/>
          <w:szCs w:val="24"/>
        </w:rPr>
        <w:t>у</w:t>
      </w:r>
      <w:r w:rsidRPr="008F43F7">
        <w:rPr>
          <w:rFonts w:ascii="Times New Roman" w:hAnsi="Times New Roman" w:cs="Times New Roman"/>
          <w:sz w:val="24"/>
          <w:szCs w:val="24"/>
        </w:rPr>
        <w:t xml:space="preserve"> в старости</w:t>
      </w:r>
      <w:r w:rsidR="009E1879">
        <w:rPr>
          <w:rFonts w:ascii="Times New Roman" w:hAnsi="Times New Roman" w:cs="Times New Roman"/>
          <w:sz w:val="24"/>
          <w:szCs w:val="24"/>
        </w:rPr>
        <w:t xml:space="preserve">, 34,1 % </w:t>
      </w:r>
      <w:r w:rsidRPr="008F43F7">
        <w:rPr>
          <w:rFonts w:ascii="Times New Roman" w:hAnsi="Times New Roman" w:cs="Times New Roman"/>
          <w:sz w:val="24"/>
          <w:szCs w:val="24"/>
        </w:rPr>
        <w:t xml:space="preserve">считают родительство важным аспектом для самореализации мужчин и женщин. 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F43F7">
        <w:rPr>
          <w:rFonts w:ascii="Times New Roman" w:hAnsi="Times New Roman" w:cs="Times New Roman"/>
          <w:sz w:val="24"/>
          <w:szCs w:val="24"/>
        </w:rPr>
        <w:t>В качестве основных причин, препятствующих по</w:t>
      </w:r>
      <w:r w:rsidR="00C22B23">
        <w:rPr>
          <w:rFonts w:ascii="Times New Roman" w:hAnsi="Times New Roman" w:cs="Times New Roman"/>
          <w:sz w:val="24"/>
          <w:szCs w:val="24"/>
        </w:rPr>
        <w:t>яв</w:t>
      </w:r>
      <w:r w:rsidRPr="008F43F7">
        <w:rPr>
          <w:rFonts w:ascii="Times New Roman" w:hAnsi="Times New Roman" w:cs="Times New Roman"/>
          <w:sz w:val="24"/>
          <w:szCs w:val="24"/>
        </w:rPr>
        <w:t xml:space="preserve">лению желаемого количества детей, респонденты выделили: 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страх, что ребенка не удастся обеспечить всем необходимым (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50,2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%); финансовые трудности (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42,9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%)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также </w:t>
      </w:r>
      <w:r w:rsidR="00C22B23"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отсутствие жилья или возможности его приобретения (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42,8 %)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8F43F7">
        <w:rPr>
          <w:rFonts w:ascii="Times New Roman" w:hAnsi="Times New Roman" w:cs="Times New Roman"/>
          <w:sz w:val="24"/>
          <w:szCs w:val="24"/>
        </w:rPr>
        <w:t xml:space="preserve"> 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желание пожить для себя (3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%);</w:t>
      </w:r>
      <w:r w:rsidRPr="008F43F7">
        <w:rPr>
          <w:rFonts w:ascii="Times New Roman" w:hAnsi="Times New Roman" w:cs="Times New Roman"/>
          <w:sz w:val="24"/>
          <w:szCs w:val="24"/>
        </w:rPr>
        <w:t xml:space="preserve"> 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состояние здоровья (27,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%)</w:t>
      </w:r>
      <w:r w:rsidR="00C22B23" w:rsidRP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22B23"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отсутствие уверенности в завтрашнем дне (2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C22B23"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C22B23"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%)</w:t>
      </w:r>
      <w:r w:rsidR="00C22B2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осознанное отсутствие желания становиться родителем (22,6 %). 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Несмотря на то, что материальные факторы лидируют в вопросах планирования семьи, установка на «жизнь для себя» также остается существенным фактором, чтобы отложить рождение детей.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Готовность к </w:t>
      </w:r>
      <w:proofErr w:type="spellStart"/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родительству</w:t>
      </w:r>
      <w:proofErr w:type="spellEnd"/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отношение к браку и воспитанию детей во многом зависит от ценностей, доминирующих в обществе. Среди белорусов лидирующие позиции традиционно занимают: здоровье (8</w:t>
      </w:r>
      <w:r w:rsidR="00463A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,9 %), </w:t>
      </w:r>
      <w:r w:rsidR="00463A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дети</w:t>
      </w:r>
      <w:r w:rsidRPr="008F43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r w:rsidR="00463A0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69,4</w:t>
      </w:r>
      <w:r w:rsidR="00463A02">
        <w:rPr>
          <w:rFonts w:ascii="Times New Roman" w:hAnsi="Times New Roman" w:cs="Times New Roman"/>
          <w:sz w:val="24"/>
          <w:szCs w:val="24"/>
        </w:rPr>
        <w:t> %), семья</w:t>
      </w:r>
      <w:r w:rsidRPr="008F43F7">
        <w:rPr>
          <w:rFonts w:ascii="Times New Roman" w:hAnsi="Times New Roman" w:cs="Times New Roman"/>
          <w:sz w:val="24"/>
          <w:szCs w:val="24"/>
        </w:rPr>
        <w:t xml:space="preserve"> (6</w:t>
      </w:r>
      <w:r w:rsidR="00463A02">
        <w:rPr>
          <w:rFonts w:ascii="Times New Roman" w:hAnsi="Times New Roman" w:cs="Times New Roman"/>
          <w:sz w:val="24"/>
          <w:szCs w:val="24"/>
        </w:rPr>
        <w:t>3</w:t>
      </w:r>
      <w:r w:rsidRPr="008F43F7">
        <w:rPr>
          <w:rFonts w:ascii="Times New Roman" w:hAnsi="Times New Roman" w:cs="Times New Roman"/>
          <w:sz w:val="24"/>
          <w:szCs w:val="24"/>
        </w:rPr>
        <w:t>,</w:t>
      </w:r>
      <w:r w:rsidR="00463A02">
        <w:rPr>
          <w:rFonts w:ascii="Times New Roman" w:hAnsi="Times New Roman" w:cs="Times New Roman"/>
          <w:sz w:val="24"/>
          <w:szCs w:val="24"/>
        </w:rPr>
        <w:t>8</w:t>
      </w:r>
      <w:r w:rsidRPr="008F43F7">
        <w:rPr>
          <w:rFonts w:ascii="Times New Roman" w:hAnsi="Times New Roman" w:cs="Times New Roman"/>
          <w:sz w:val="24"/>
          <w:szCs w:val="24"/>
        </w:rPr>
        <w:t> %)</w:t>
      </w:r>
      <w:r w:rsidR="00463A02">
        <w:rPr>
          <w:rFonts w:ascii="Times New Roman" w:hAnsi="Times New Roman" w:cs="Times New Roman"/>
          <w:sz w:val="24"/>
          <w:szCs w:val="24"/>
        </w:rPr>
        <w:t xml:space="preserve">, а также родные и близкие (60,8 %). Значительная часть опрошенных отмечает значимость </w:t>
      </w:r>
      <w:r w:rsidRPr="008F43F7">
        <w:rPr>
          <w:rFonts w:ascii="Times New Roman" w:hAnsi="Times New Roman" w:cs="Times New Roman"/>
          <w:sz w:val="24"/>
          <w:szCs w:val="24"/>
        </w:rPr>
        <w:t>душевного комфорта (4</w:t>
      </w:r>
      <w:r w:rsidR="00463A02">
        <w:rPr>
          <w:rFonts w:ascii="Times New Roman" w:hAnsi="Times New Roman" w:cs="Times New Roman"/>
          <w:sz w:val="24"/>
          <w:szCs w:val="24"/>
        </w:rPr>
        <w:t>3</w:t>
      </w:r>
      <w:r w:rsidRPr="008F43F7">
        <w:rPr>
          <w:rFonts w:ascii="Times New Roman" w:hAnsi="Times New Roman" w:cs="Times New Roman"/>
          <w:sz w:val="24"/>
          <w:szCs w:val="24"/>
        </w:rPr>
        <w:t>,8 %)</w:t>
      </w:r>
      <w:r w:rsidR="00463A02">
        <w:rPr>
          <w:rFonts w:ascii="Times New Roman" w:hAnsi="Times New Roman" w:cs="Times New Roman"/>
          <w:sz w:val="24"/>
          <w:szCs w:val="24"/>
        </w:rPr>
        <w:t xml:space="preserve"> и материального достатка (42,5 %). </w:t>
      </w:r>
      <w:r w:rsidRPr="008F43F7">
        <w:rPr>
          <w:rFonts w:ascii="Times New Roman" w:hAnsi="Times New Roman" w:cs="Times New Roman"/>
          <w:sz w:val="24"/>
          <w:szCs w:val="24"/>
        </w:rPr>
        <w:t xml:space="preserve">Примечательно, что при такой высокой значимости </w:t>
      </w:r>
      <w:r w:rsidR="00463A02">
        <w:rPr>
          <w:rFonts w:ascii="Times New Roman" w:hAnsi="Times New Roman" w:cs="Times New Roman"/>
          <w:sz w:val="24"/>
          <w:szCs w:val="24"/>
        </w:rPr>
        <w:t>семейных уз,</w:t>
      </w:r>
      <w:r w:rsidRPr="008F43F7">
        <w:rPr>
          <w:rFonts w:ascii="Times New Roman" w:hAnsi="Times New Roman" w:cs="Times New Roman"/>
          <w:sz w:val="24"/>
          <w:szCs w:val="24"/>
        </w:rPr>
        <w:t xml:space="preserve"> лишь </w:t>
      </w:r>
      <w:r w:rsidR="00463A02">
        <w:rPr>
          <w:rFonts w:ascii="Times New Roman" w:hAnsi="Times New Roman" w:cs="Times New Roman"/>
          <w:sz w:val="24"/>
          <w:szCs w:val="24"/>
        </w:rPr>
        <w:t>31,3 % отмечают для себя ценность дружбы и 22,1 % – ценность любви</w:t>
      </w:r>
      <w:r w:rsidRPr="008F43F7">
        <w:rPr>
          <w:rFonts w:ascii="Times New Roman" w:hAnsi="Times New Roman" w:cs="Times New Roman"/>
          <w:sz w:val="24"/>
          <w:szCs w:val="24"/>
        </w:rPr>
        <w:t xml:space="preserve">, которые во многом и являются базисом гармоничных семейных отношений и успешного </w:t>
      </w:r>
      <w:proofErr w:type="spellStart"/>
      <w:r w:rsidRPr="008F43F7">
        <w:rPr>
          <w:rFonts w:ascii="Times New Roman" w:hAnsi="Times New Roman" w:cs="Times New Roman"/>
          <w:sz w:val="24"/>
          <w:szCs w:val="24"/>
        </w:rPr>
        <w:t>родительства</w:t>
      </w:r>
      <w:proofErr w:type="spellEnd"/>
      <w:r w:rsidRPr="008F43F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D6831" w:rsidRPr="008F43F7" w:rsidRDefault="004D6831" w:rsidP="00446E4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F43F7">
        <w:rPr>
          <w:rFonts w:ascii="Times New Roman" w:hAnsi="Times New Roman" w:cs="Times New Roman"/>
          <w:sz w:val="24"/>
          <w:szCs w:val="24"/>
        </w:rPr>
        <w:t xml:space="preserve">Такие противоречия сознания, которые, порой, обнаруживаются в «сухих» цифрах, скрывают за собой целый пласт проблем рассогласованности ценностных установок, которые в реальной жизни существенно затрудняют выбор подходящей жизненной стратегии, особенно в таком деликатном вопросе как создание семьи, рождение и воспитание детей. </w:t>
      </w:r>
    </w:p>
    <w:p w:rsidR="00446E45" w:rsidRDefault="00446E45" w:rsidP="00446E45">
      <w:pPr>
        <w:spacing w:line="240" w:lineRule="auto"/>
        <w:ind w:firstLine="709"/>
        <w:rPr>
          <w:rFonts w:ascii="Arial" w:hAnsi="Arial" w:cs="Arial"/>
          <w:color w:val="000000"/>
          <w:sz w:val="23"/>
          <w:szCs w:val="23"/>
        </w:rPr>
      </w:pPr>
    </w:p>
    <w:p w:rsidR="00446E45" w:rsidRPr="00446E45" w:rsidRDefault="00446E45" w:rsidP="00446E45">
      <w:pPr>
        <w:spacing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46E45">
        <w:rPr>
          <w:rFonts w:ascii="Times New Roman" w:hAnsi="Times New Roman" w:cs="Times New Roman"/>
          <w:b/>
          <w:color w:val="000000"/>
          <w:sz w:val="24"/>
          <w:szCs w:val="24"/>
        </w:rPr>
        <w:t>Библиографический список</w:t>
      </w:r>
    </w:p>
    <w:p w:rsidR="00AD60E0" w:rsidRPr="00AD60E0" w:rsidRDefault="00446E45" w:rsidP="00AD60E0">
      <w:pPr>
        <w:pStyle w:val="a3"/>
        <w:numPr>
          <w:ilvl w:val="0"/>
          <w:numId w:val="1"/>
        </w:numPr>
        <w:spacing w:line="24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Короленко А. В.,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Калачикова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О. Н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 xml:space="preserve">. Репродуктивные установки молодых семей: факторы и условия реализации (по материалам углубленных интервью)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/ А. В. Короленко, </w:t>
      </w: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О. Н.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Калачикова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 xml:space="preserve">// Экономические и социальные перемены: факты, тенденции, прогноз.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– 2022. – 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 xml:space="preserve">Т 15.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 xml:space="preserve">№ 2.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>С. 172</w:t>
      </w:r>
      <w:r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446E45">
        <w:rPr>
          <w:rFonts w:ascii="Times New Roman" w:hAnsi="Times New Roman" w:cs="Times New Roman"/>
          <w:color w:val="000000"/>
          <w:sz w:val="24"/>
          <w:szCs w:val="24"/>
        </w:rPr>
        <w:t>189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46E45" w:rsidRPr="00446E45" w:rsidRDefault="00446E45" w:rsidP="00446E4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6E45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446E45" w:rsidRDefault="00446E45" w:rsidP="00446E4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46E45">
        <w:rPr>
          <w:rFonts w:ascii="Times New Roman" w:hAnsi="Times New Roman" w:cs="Times New Roman"/>
          <w:sz w:val="24"/>
          <w:szCs w:val="24"/>
        </w:rPr>
        <w:t>Шавердо</w:t>
      </w:r>
      <w:proofErr w:type="spellEnd"/>
      <w:r w:rsidRPr="00446E45">
        <w:rPr>
          <w:rFonts w:ascii="Times New Roman" w:hAnsi="Times New Roman" w:cs="Times New Roman"/>
          <w:sz w:val="24"/>
          <w:szCs w:val="24"/>
        </w:rPr>
        <w:t xml:space="preserve"> Тамара Михайловна (Беларусь, Минск) – научный сотрудник, Институт социологии НАН Беларуси (Республика Беларусь, Минск, 220072, ул. Сурганова, 1, корп. 2, </w:t>
      </w:r>
      <w:r w:rsidR="00AD60E0">
        <w:rPr>
          <w:rFonts w:ascii="Times New Roman" w:hAnsi="Times New Roman" w:cs="Times New Roman"/>
          <w:sz w:val="24"/>
          <w:szCs w:val="24"/>
        </w:rPr>
        <w:br/>
      </w:r>
      <w:r w:rsidR="00AD60E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AD60E0" w:rsidRPr="006047BD">
        <w:rPr>
          <w:rFonts w:ascii="Times New Roman" w:hAnsi="Times New Roman" w:cs="Times New Roman"/>
          <w:sz w:val="24"/>
          <w:szCs w:val="24"/>
        </w:rPr>
        <w:t>-</w:t>
      </w:r>
      <w:r w:rsidR="00AD60E0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AD60E0">
        <w:rPr>
          <w:rFonts w:ascii="Times New Roman" w:hAnsi="Times New Roman" w:cs="Times New Roman"/>
          <w:sz w:val="24"/>
          <w:szCs w:val="24"/>
        </w:rPr>
        <w:t xml:space="preserve">: </w:t>
      </w:r>
      <w:hyperlink r:id="rId5" w:history="1">
        <w:r w:rsidR="00AD60E0" w:rsidRPr="00665180">
          <w:rPr>
            <w:rStyle w:val="a4"/>
            <w:rFonts w:ascii="Times New Roman" w:hAnsi="Times New Roman" w:cs="Times New Roman"/>
            <w:sz w:val="24"/>
            <w:szCs w:val="24"/>
          </w:rPr>
          <w:t>sst@socio.bas-net.by</w:t>
        </w:r>
      </w:hyperlink>
      <w:r w:rsidR="00AD60E0">
        <w:rPr>
          <w:rFonts w:ascii="Times New Roman" w:hAnsi="Times New Roman" w:cs="Times New Roman"/>
          <w:sz w:val="24"/>
          <w:szCs w:val="24"/>
        </w:rPr>
        <w:t>).</w:t>
      </w:r>
    </w:p>
    <w:p w:rsidR="00AD60E0" w:rsidRPr="006047BD" w:rsidRDefault="00AD60E0" w:rsidP="00446E4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D60E0" w:rsidRPr="006047BD" w:rsidRDefault="00D57EBB" w:rsidP="00AD60E0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Shaverdo</w:t>
      </w:r>
      <w:proofErr w:type="spellEnd"/>
      <w:r w:rsidRPr="006047B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</w:t>
      </w:r>
      <w:r w:rsidRPr="006047B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9F16C8" w:rsidRPr="009F16C8" w:rsidRDefault="009F16C8" w:rsidP="009F16C8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F16C8">
        <w:rPr>
          <w:rFonts w:ascii="Times New Roman" w:hAnsi="Times New Roman" w:cs="Times New Roman"/>
          <w:b/>
          <w:sz w:val="24"/>
          <w:szCs w:val="24"/>
          <w:lang w:val="en-US"/>
        </w:rPr>
        <w:t>W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HAT DO PARENTS WANT AND FEAR</w:t>
      </w:r>
      <w:r w:rsidRPr="009F16C8">
        <w:rPr>
          <w:rFonts w:ascii="Times New Roman" w:hAnsi="Times New Roman" w:cs="Times New Roman"/>
          <w:b/>
          <w:sz w:val="24"/>
          <w:szCs w:val="24"/>
          <w:lang w:val="en-US"/>
        </w:rPr>
        <w:t>?</w:t>
      </w:r>
    </w:p>
    <w:p w:rsidR="00D57EBB" w:rsidRDefault="00D57EBB" w:rsidP="00AD60E0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sz w:val="24"/>
          <w:szCs w:val="24"/>
          <w:lang w:val="en-US"/>
        </w:rPr>
        <w:t>The article analyzes the reproductive</w:t>
      </w:r>
      <w:r w:rsidR="009F16C8">
        <w:rPr>
          <w:rFonts w:ascii="Times New Roman" w:hAnsi="Times New Roman" w:cs="Times New Roman"/>
          <w:sz w:val="24"/>
          <w:szCs w:val="24"/>
          <w:lang w:val="en-US"/>
        </w:rPr>
        <w:t xml:space="preserve"> attitudes of Belarusians. C</w:t>
      </w:r>
      <w:r w:rsidRPr="00D57EBB">
        <w:rPr>
          <w:rFonts w:ascii="Times New Roman" w:hAnsi="Times New Roman" w:cs="Times New Roman"/>
          <w:sz w:val="24"/>
          <w:szCs w:val="24"/>
          <w:lang w:val="en-US"/>
        </w:rPr>
        <w:t>urrent socio-econo</w:t>
      </w:r>
      <w:r w:rsidR="009F16C8">
        <w:rPr>
          <w:rFonts w:ascii="Times New Roman" w:hAnsi="Times New Roman" w:cs="Times New Roman"/>
          <w:sz w:val="24"/>
          <w:szCs w:val="24"/>
          <w:lang w:val="en-US"/>
        </w:rPr>
        <w:t>mic conditions, as well as t</w:t>
      </w:r>
      <w:r w:rsidRPr="00D57EBB">
        <w:rPr>
          <w:rFonts w:ascii="Times New Roman" w:hAnsi="Times New Roman" w:cs="Times New Roman"/>
          <w:sz w:val="24"/>
          <w:szCs w:val="24"/>
          <w:lang w:val="en-US"/>
        </w:rPr>
        <w:t>ype of parental family of the respondents, are consider</w:t>
      </w:r>
      <w:r w:rsidR="009F16C8">
        <w:rPr>
          <w:rFonts w:ascii="Times New Roman" w:hAnsi="Times New Roman" w:cs="Times New Roman"/>
          <w:sz w:val="24"/>
          <w:szCs w:val="24"/>
          <w:lang w:val="en-US"/>
        </w:rPr>
        <w:t>ed as determining factors. P</w:t>
      </w:r>
      <w:r w:rsidRPr="00D57EBB">
        <w:rPr>
          <w:rFonts w:ascii="Times New Roman" w:hAnsi="Times New Roman" w:cs="Times New Roman"/>
          <w:sz w:val="24"/>
          <w:szCs w:val="24"/>
          <w:lang w:val="en-US"/>
        </w:rPr>
        <w:t>lace of marriage and family relations in the structure of values of the population is indicated.</w:t>
      </w:r>
    </w:p>
    <w:p w:rsidR="00AD60E0" w:rsidRDefault="00D57EBB" w:rsidP="00D57E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D57EBB">
        <w:rPr>
          <w:rFonts w:ascii="Times New Roman" w:hAnsi="Times New Roman" w:cs="Times New Roman"/>
          <w:sz w:val="24"/>
          <w:szCs w:val="24"/>
          <w:lang w:val="en-US"/>
        </w:rPr>
        <w:t>family, reproductive attitudes, parenthood, single-</w:t>
      </w:r>
      <w:proofErr w:type="spellStart"/>
      <w:r w:rsidRPr="00D57EBB">
        <w:rPr>
          <w:rFonts w:ascii="Times New Roman" w:hAnsi="Times New Roman" w:cs="Times New Roman"/>
          <w:sz w:val="24"/>
          <w:szCs w:val="24"/>
          <w:lang w:val="en-US"/>
        </w:rPr>
        <w:t>childedness</w:t>
      </w:r>
      <w:proofErr w:type="spellEnd"/>
      <w:r w:rsidRPr="00D57EBB">
        <w:rPr>
          <w:rFonts w:ascii="Times New Roman" w:hAnsi="Times New Roman" w:cs="Times New Roman"/>
          <w:sz w:val="24"/>
          <w:szCs w:val="24"/>
          <w:lang w:val="en-US"/>
        </w:rPr>
        <w:t>, two-</w:t>
      </w:r>
      <w:proofErr w:type="spellStart"/>
      <w:r w:rsidRPr="00D57EBB">
        <w:rPr>
          <w:rFonts w:ascii="Times New Roman" w:hAnsi="Times New Roman" w:cs="Times New Roman"/>
          <w:sz w:val="24"/>
          <w:szCs w:val="24"/>
          <w:lang w:val="en-US"/>
        </w:rPr>
        <w:t>childedness</w:t>
      </w:r>
      <w:proofErr w:type="spellEnd"/>
      <w:r w:rsidRPr="00D57EB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bookmarkStart w:id="0" w:name="_GoBack"/>
      <w:r w:rsidRPr="00D57EBB">
        <w:rPr>
          <w:rFonts w:ascii="Times New Roman" w:hAnsi="Times New Roman" w:cs="Times New Roman"/>
          <w:sz w:val="24"/>
          <w:szCs w:val="24"/>
          <w:lang w:val="en-US"/>
        </w:rPr>
        <w:t>multiple children</w:t>
      </w:r>
      <w:bookmarkEnd w:id="0"/>
      <w:r w:rsidRPr="00D57EB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57EBB" w:rsidRPr="00D57EBB" w:rsidRDefault="00D57EBB" w:rsidP="00D57E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57EBB" w:rsidRPr="00D57EBB" w:rsidRDefault="00D57EBB" w:rsidP="00D57EB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Information about the author</w:t>
      </w:r>
    </w:p>
    <w:p w:rsidR="00D57EBB" w:rsidRDefault="00D57EBB" w:rsidP="00D57E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Tamara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Shaverdo</w:t>
      </w:r>
      <w:proofErr w:type="spell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(Belarus, Minsk) – Researcher, Institute of Sociology of the National Academy of Sciences of Belarus (Republic of Belarus, Minsk, 220072,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Surganova</w:t>
      </w:r>
      <w:proofErr w:type="spell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str., 1, building 2, e-mail: </w:t>
      </w:r>
      <w:proofErr w:type="gram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sst@socio.bas-net.by )</w:t>
      </w:r>
      <w:proofErr w:type="gram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</w:p>
    <w:p w:rsidR="00D57EBB" w:rsidRDefault="00D57EBB" w:rsidP="00D57E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D57EBB" w:rsidRPr="00D57EBB" w:rsidRDefault="00D57EBB" w:rsidP="00D57EB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Bibliography</w:t>
      </w:r>
    </w:p>
    <w:p w:rsidR="00D57EBB" w:rsidRPr="00D57EBB" w:rsidRDefault="00D57EBB" w:rsidP="00D57E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1.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Korolenko</w:t>
      </w:r>
      <w:proofErr w:type="spell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A. V.,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Kalach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ikova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O.</w:t>
      </w:r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 N. Reproductive attitudes of young families: factors and conditions of implementation (based on in-depth interviews) / A.V.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Korolenko</w:t>
      </w:r>
      <w:proofErr w:type="spell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O. N. </w:t>
      </w:r>
      <w:proofErr w:type="spellStart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Kalachikova</w:t>
      </w:r>
      <w:proofErr w:type="spellEnd"/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// Economic and social changes: facts, trends, forecas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t. – 2022. – T 15. – No. 2. – P</w:t>
      </w:r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. 172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–</w:t>
      </w:r>
      <w:r w:rsidRPr="00D57EBB">
        <w:rPr>
          <w:rFonts w:ascii="Times New Roman" w:hAnsi="Times New Roman" w:cs="Times New Roman"/>
          <w:color w:val="000000"/>
          <w:sz w:val="24"/>
          <w:szCs w:val="24"/>
          <w:lang w:val="en-US"/>
        </w:rPr>
        <w:t>189.</w:t>
      </w:r>
    </w:p>
    <w:sectPr w:rsidR="00D57EBB" w:rsidRPr="00D57EBB" w:rsidSect="008F43F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B63465"/>
    <w:multiLevelType w:val="hybridMultilevel"/>
    <w:tmpl w:val="106C473C"/>
    <w:lvl w:ilvl="0" w:tplc="65EA241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B59"/>
    <w:rsid w:val="00001C59"/>
    <w:rsid w:val="000073C6"/>
    <w:rsid w:val="00176BE9"/>
    <w:rsid w:val="001A022B"/>
    <w:rsid w:val="001A6B5C"/>
    <w:rsid w:val="00262899"/>
    <w:rsid w:val="00334C6A"/>
    <w:rsid w:val="00446E45"/>
    <w:rsid w:val="00463A02"/>
    <w:rsid w:val="004754B6"/>
    <w:rsid w:val="00485A89"/>
    <w:rsid w:val="004D498B"/>
    <w:rsid w:val="004D6831"/>
    <w:rsid w:val="006047BD"/>
    <w:rsid w:val="00633760"/>
    <w:rsid w:val="006967EA"/>
    <w:rsid w:val="00741A64"/>
    <w:rsid w:val="008649C9"/>
    <w:rsid w:val="008F43F7"/>
    <w:rsid w:val="00992B59"/>
    <w:rsid w:val="009E1879"/>
    <w:rsid w:val="009F16C8"/>
    <w:rsid w:val="009F6299"/>
    <w:rsid w:val="00AD60E0"/>
    <w:rsid w:val="00AF45A5"/>
    <w:rsid w:val="00B55522"/>
    <w:rsid w:val="00C22B23"/>
    <w:rsid w:val="00D018A8"/>
    <w:rsid w:val="00D11C75"/>
    <w:rsid w:val="00D5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1E211"/>
  <w15:chartTrackingRefBased/>
  <w15:docId w15:val="{A409401F-6071-48C5-83B7-24975B175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6831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6E4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D60E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8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96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st@socio.bas-net.b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</Pages>
  <Words>1160</Words>
  <Characters>6612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2024-03-05T08:43:00Z</dcterms:created>
  <dcterms:modified xsi:type="dcterms:W3CDTF">2024-03-11T13:47:00Z</dcterms:modified>
</cp:coreProperties>
</file>