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2C6C38" w14:textId="4DD45F02" w:rsidR="007801A7" w:rsidRPr="0054432A" w:rsidRDefault="007801A7" w:rsidP="007801A7">
      <w:pPr>
        <w:spacing w:after="0" w:line="240" w:lineRule="auto"/>
        <w:rPr>
          <w:rFonts w:ascii="Times New Roman" w:hAnsi="Times New Roman" w:cs="Times New Roman"/>
          <w:b/>
          <w:bCs/>
          <w:sz w:val="24"/>
          <w:szCs w:val="24"/>
        </w:rPr>
      </w:pPr>
      <w:r w:rsidRPr="0054432A">
        <w:rPr>
          <w:rFonts w:ascii="Times New Roman" w:hAnsi="Times New Roman" w:cs="Times New Roman"/>
          <w:b/>
          <w:bCs/>
          <w:sz w:val="24"/>
          <w:szCs w:val="24"/>
        </w:rPr>
        <w:t>УДК 339.52: 316.64</w:t>
      </w:r>
    </w:p>
    <w:p w14:paraId="29798DA4" w14:textId="3FC742BD" w:rsidR="007801A7" w:rsidRPr="0054432A" w:rsidRDefault="007801A7" w:rsidP="007801A7">
      <w:pPr>
        <w:spacing w:after="0" w:line="240" w:lineRule="auto"/>
        <w:rPr>
          <w:rFonts w:ascii="Times New Roman" w:hAnsi="Times New Roman" w:cs="Times New Roman"/>
          <w:b/>
          <w:bCs/>
          <w:sz w:val="24"/>
          <w:szCs w:val="24"/>
        </w:rPr>
      </w:pPr>
      <w:r w:rsidRPr="0054432A">
        <w:rPr>
          <w:rFonts w:ascii="Times New Roman" w:hAnsi="Times New Roman" w:cs="Times New Roman"/>
          <w:b/>
          <w:bCs/>
          <w:sz w:val="24"/>
          <w:szCs w:val="24"/>
        </w:rPr>
        <w:t>ББК 67.518</w:t>
      </w:r>
    </w:p>
    <w:p w14:paraId="718EF304" w14:textId="79802734" w:rsidR="007801A7" w:rsidRPr="007801A7" w:rsidRDefault="007801A7" w:rsidP="007801A7">
      <w:pPr>
        <w:spacing w:after="0" w:line="240" w:lineRule="auto"/>
        <w:jc w:val="right"/>
        <w:rPr>
          <w:rFonts w:ascii="Times New Roman" w:hAnsi="Times New Roman" w:cs="Times New Roman"/>
          <w:b/>
          <w:bCs/>
          <w:sz w:val="24"/>
          <w:szCs w:val="24"/>
        </w:rPr>
      </w:pPr>
      <w:r w:rsidRPr="007801A7">
        <w:rPr>
          <w:rFonts w:ascii="Times New Roman" w:hAnsi="Times New Roman" w:cs="Times New Roman"/>
          <w:b/>
          <w:bCs/>
          <w:sz w:val="24"/>
          <w:szCs w:val="24"/>
        </w:rPr>
        <w:t>Палащенко Е.В.</w:t>
      </w:r>
    </w:p>
    <w:p w14:paraId="58D6FA28" w14:textId="77777777" w:rsidR="007801A7" w:rsidRDefault="007801A7" w:rsidP="000A2E22">
      <w:pPr>
        <w:spacing w:after="0" w:line="240" w:lineRule="auto"/>
        <w:jc w:val="center"/>
        <w:rPr>
          <w:rFonts w:ascii="Times New Roman" w:hAnsi="Times New Roman" w:cs="Times New Roman"/>
          <w:b/>
          <w:bCs/>
          <w:sz w:val="24"/>
          <w:szCs w:val="24"/>
        </w:rPr>
      </w:pPr>
    </w:p>
    <w:p w14:paraId="6E14D7F5" w14:textId="70391491" w:rsidR="003B42CF" w:rsidRPr="007801A7" w:rsidRDefault="007801A7" w:rsidP="000A2E22">
      <w:pPr>
        <w:spacing w:after="0" w:line="240" w:lineRule="auto"/>
        <w:jc w:val="center"/>
        <w:rPr>
          <w:rFonts w:ascii="Times New Roman" w:hAnsi="Times New Roman" w:cs="Times New Roman"/>
          <w:b/>
          <w:bCs/>
          <w:sz w:val="24"/>
          <w:szCs w:val="24"/>
        </w:rPr>
      </w:pPr>
      <w:r w:rsidRPr="007801A7">
        <w:rPr>
          <w:rFonts w:ascii="Times New Roman" w:hAnsi="Times New Roman" w:cs="Times New Roman"/>
          <w:b/>
          <w:bCs/>
          <w:sz w:val="24"/>
          <w:szCs w:val="24"/>
        </w:rPr>
        <w:t>НЕУПЛАТА НАЛОГОВ: КРИТЕРИЙ СОЦИАЛЬНОГО НЕРАВЕНСТВА</w:t>
      </w:r>
    </w:p>
    <w:p w14:paraId="3C59B96C" w14:textId="77777777" w:rsidR="007801A7" w:rsidRDefault="007801A7" w:rsidP="000A2E22">
      <w:pPr>
        <w:spacing w:after="0" w:line="240" w:lineRule="auto"/>
        <w:ind w:firstLine="709"/>
        <w:jc w:val="both"/>
        <w:rPr>
          <w:rFonts w:ascii="Times New Roman" w:hAnsi="Times New Roman" w:cs="Times New Roman"/>
          <w:b/>
          <w:bCs/>
          <w:sz w:val="24"/>
          <w:szCs w:val="24"/>
        </w:rPr>
      </w:pPr>
    </w:p>
    <w:p w14:paraId="0ECE946B" w14:textId="4A47B78F" w:rsidR="007801A7" w:rsidRDefault="007801A7" w:rsidP="000A2E22">
      <w:pPr>
        <w:spacing w:after="0" w:line="240" w:lineRule="auto"/>
        <w:ind w:firstLine="709"/>
        <w:jc w:val="both"/>
        <w:rPr>
          <w:rFonts w:ascii="Times New Roman" w:hAnsi="Times New Roman" w:cs="Times New Roman"/>
          <w:sz w:val="24"/>
          <w:szCs w:val="24"/>
        </w:rPr>
      </w:pPr>
      <w:r w:rsidRPr="007801A7">
        <w:rPr>
          <w:rFonts w:ascii="Times New Roman" w:hAnsi="Times New Roman" w:cs="Times New Roman"/>
          <w:b/>
          <w:bCs/>
          <w:sz w:val="24"/>
          <w:szCs w:val="24"/>
        </w:rPr>
        <w:t>Аннотация</w:t>
      </w:r>
      <w:r>
        <w:rPr>
          <w:rFonts w:ascii="Times New Roman" w:hAnsi="Times New Roman" w:cs="Times New Roman"/>
          <w:sz w:val="24"/>
          <w:szCs w:val="24"/>
        </w:rPr>
        <w:t xml:space="preserve">. В статье рассматривается вопрос неуплаты налогов как социального явления, которое приводит к социальному неравенству. Анализируются условия социального расслоения через налоги, а также рассматривается неэффективная стратегия работы институтов гражданского общества, приводящая к массовым явлениям неуплаты налогов. Приводятся результаты опроса общественного мнения о причинах социального неравенства и неуплаты налогов. </w:t>
      </w:r>
    </w:p>
    <w:p w14:paraId="3EE17487" w14:textId="03202F88" w:rsidR="007801A7" w:rsidRDefault="007801A7" w:rsidP="000A2E22">
      <w:pPr>
        <w:spacing w:after="0" w:line="240" w:lineRule="auto"/>
        <w:ind w:firstLine="709"/>
        <w:jc w:val="both"/>
        <w:rPr>
          <w:rFonts w:ascii="Times New Roman" w:hAnsi="Times New Roman" w:cs="Times New Roman"/>
          <w:sz w:val="24"/>
          <w:szCs w:val="24"/>
        </w:rPr>
      </w:pPr>
      <w:r w:rsidRPr="007801A7">
        <w:rPr>
          <w:rFonts w:ascii="Times New Roman" w:hAnsi="Times New Roman" w:cs="Times New Roman"/>
          <w:b/>
          <w:bCs/>
          <w:sz w:val="24"/>
          <w:szCs w:val="24"/>
        </w:rPr>
        <w:t>Ключевые слова</w:t>
      </w:r>
      <w:r>
        <w:rPr>
          <w:rFonts w:ascii="Times New Roman" w:hAnsi="Times New Roman" w:cs="Times New Roman"/>
          <w:sz w:val="24"/>
          <w:szCs w:val="24"/>
        </w:rPr>
        <w:t xml:space="preserve">: налоги, неуплата налогов, социальное неравенство, общественная стагнация, социальное расслоение </w:t>
      </w:r>
    </w:p>
    <w:p w14:paraId="6D4D20B0" w14:textId="77777777" w:rsidR="007801A7" w:rsidRPr="007801A7" w:rsidRDefault="007801A7" w:rsidP="007801A7">
      <w:pPr>
        <w:spacing w:after="0" w:line="240" w:lineRule="auto"/>
        <w:ind w:firstLine="709"/>
        <w:jc w:val="both"/>
        <w:rPr>
          <w:rFonts w:ascii="Times New Roman" w:hAnsi="Times New Roman" w:cs="Times New Roman"/>
          <w:sz w:val="24"/>
          <w:szCs w:val="24"/>
          <w:lang w:val="en-US"/>
        </w:rPr>
      </w:pPr>
    </w:p>
    <w:p w14:paraId="1FAD3AF9" w14:textId="3457290D" w:rsidR="000A2E22" w:rsidRDefault="000A2E22"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Неуплата налогов – это первый показатель нестабильности общества. Если те, кто должен платить налоги за то, из чего извлекают прибыль не делают этого, ищут обходные пути, значит система работает как-то не так. Стабильно развивающееся общество – это общество, где каждый выполняет свою функцию и роль и все работает отлажено. </w:t>
      </w:r>
    </w:p>
    <w:p w14:paraId="017214C2" w14:textId="69CA7D9D" w:rsidR="000A2E22" w:rsidRDefault="000A2E22"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Неуплата налогов может стать критерием социального расслоения. Одни не платят налоги и им ничего не предъявляется, другие не платят налоги и получают полный комплекс санкций и наказаний. Равенство перед законом и судом для всех – увы, зачастую остается лишь на бумаге. Коррупция, кумовство могут этому способствовать, что только ухудшает систему социальной нестабильности общественного развития. </w:t>
      </w:r>
    </w:p>
    <w:p w14:paraId="2EC13CB6" w14:textId="35416046" w:rsidR="000A2E22" w:rsidRDefault="000A2E22"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Налоги сами по себе призваны убрать социальное неравенство. Но когда нарушается функционирование системы, происход</w:t>
      </w:r>
      <w:r w:rsidR="007801A7">
        <w:rPr>
          <w:rFonts w:ascii="Times New Roman" w:hAnsi="Times New Roman" w:cs="Times New Roman"/>
          <w:sz w:val="24"/>
          <w:szCs w:val="24"/>
        </w:rPr>
        <w:t>и</w:t>
      </w:r>
      <w:r>
        <w:rPr>
          <w:rFonts w:ascii="Times New Roman" w:hAnsi="Times New Roman" w:cs="Times New Roman"/>
          <w:sz w:val="24"/>
          <w:szCs w:val="24"/>
        </w:rPr>
        <w:t xml:space="preserve">т нарушения в работе социальных институтов – тогда сами налоги могут стать поводом или причиной для общественного расслоения. </w:t>
      </w:r>
    </w:p>
    <w:p w14:paraId="33DA79A3" w14:textId="77777777" w:rsidR="002556B5" w:rsidRDefault="002556B5" w:rsidP="002556B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формирования общественного мнения о неуплате налогов как виде преступления и роли в оценках этого события в обществе рассмотрено в работах Р.Г. Ардашева</w:t>
      </w:r>
      <w:r w:rsidRPr="002556B5">
        <w:rPr>
          <w:rFonts w:ascii="Times New Roman" w:hAnsi="Times New Roman" w:cs="Times New Roman"/>
          <w:sz w:val="24"/>
          <w:szCs w:val="24"/>
        </w:rPr>
        <w:t xml:space="preserve"> [1,2]</w:t>
      </w:r>
      <w:r>
        <w:rPr>
          <w:rFonts w:ascii="Times New Roman" w:hAnsi="Times New Roman" w:cs="Times New Roman"/>
          <w:sz w:val="24"/>
          <w:szCs w:val="24"/>
        </w:rPr>
        <w:t>, мировоззренческие трансформации, касающиеся экономических ценностей исследованы в работах П.А. Баева</w:t>
      </w:r>
      <w:r w:rsidRPr="002556B5">
        <w:rPr>
          <w:rFonts w:ascii="Times New Roman" w:hAnsi="Times New Roman" w:cs="Times New Roman"/>
          <w:sz w:val="24"/>
          <w:szCs w:val="24"/>
        </w:rPr>
        <w:t xml:space="preserve"> [3]</w:t>
      </w:r>
      <w:r>
        <w:rPr>
          <w:rFonts w:ascii="Times New Roman" w:hAnsi="Times New Roman" w:cs="Times New Roman"/>
          <w:sz w:val="24"/>
          <w:szCs w:val="24"/>
        </w:rPr>
        <w:t>, Д.С. Хаустова</w:t>
      </w:r>
      <w:r w:rsidRPr="002556B5">
        <w:rPr>
          <w:rFonts w:ascii="Times New Roman" w:hAnsi="Times New Roman" w:cs="Times New Roman"/>
          <w:sz w:val="24"/>
          <w:szCs w:val="24"/>
        </w:rPr>
        <w:t xml:space="preserve"> [4]</w:t>
      </w:r>
      <w:r>
        <w:rPr>
          <w:rFonts w:ascii="Times New Roman" w:hAnsi="Times New Roman" w:cs="Times New Roman"/>
          <w:sz w:val="24"/>
          <w:szCs w:val="24"/>
        </w:rPr>
        <w:t>, В.А. Скуденкова</w:t>
      </w:r>
      <w:r w:rsidRPr="002556B5">
        <w:rPr>
          <w:rFonts w:ascii="Times New Roman" w:hAnsi="Times New Roman" w:cs="Times New Roman"/>
          <w:sz w:val="24"/>
          <w:szCs w:val="24"/>
        </w:rPr>
        <w:t xml:space="preserve"> [7,8]</w:t>
      </w:r>
      <w:r>
        <w:rPr>
          <w:rFonts w:ascii="Times New Roman" w:hAnsi="Times New Roman" w:cs="Times New Roman"/>
          <w:sz w:val="24"/>
          <w:szCs w:val="24"/>
        </w:rPr>
        <w:t>, вопросы утраты социального доверия и особых условий жизни в постпандемическом обществе рассмотрены в исследованиях О.А. Полюшкевич</w:t>
      </w:r>
      <w:r w:rsidRPr="002556B5">
        <w:rPr>
          <w:rFonts w:ascii="Times New Roman" w:hAnsi="Times New Roman" w:cs="Times New Roman"/>
          <w:sz w:val="24"/>
          <w:szCs w:val="24"/>
        </w:rPr>
        <w:t xml:space="preserve"> [5,6]</w:t>
      </w:r>
      <w:r>
        <w:rPr>
          <w:rFonts w:ascii="Times New Roman" w:hAnsi="Times New Roman" w:cs="Times New Roman"/>
          <w:sz w:val="24"/>
          <w:szCs w:val="24"/>
        </w:rPr>
        <w:t xml:space="preserve">. </w:t>
      </w:r>
    </w:p>
    <w:p w14:paraId="3A158BF9" w14:textId="197B4031" w:rsidR="000A2E22" w:rsidRDefault="004D1042"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Мы провели опрос россиян, в онлайн формате, на тему причины неуплаты налогов и формирования социального неравенства, в котором приняли участие 1200 россиян, проживающих в разных регионах РФ, 56% женщин и 44% мужчин в возрасте от 18 до 65 лет, имеющих разный уровень образования и социально-экономического статуса.</w:t>
      </w:r>
    </w:p>
    <w:p w14:paraId="08A9B46B" w14:textId="37D97C1E" w:rsidR="004D1042" w:rsidRDefault="00081B7D"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Причина социального неравенства, по мнению россиян в том, что «</w:t>
      </w:r>
      <w:r>
        <w:rPr>
          <w:rFonts w:ascii="Times New Roman" w:hAnsi="Times New Roman" w:cs="Times New Roman"/>
          <w:sz w:val="24"/>
          <w:szCs w:val="24"/>
        </w:rPr>
        <w:t>Богатые люди богатеют, а бедные беднеют</w:t>
      </w:r>
      <w:r>
        <w:rPr>
          <w:rFonts w:ascii="Times New Roman" w:hAnsi="Times New Roman" w:cs="Times New Roman"/>
          <w:sz w:val="24"/>
          <w:szCs w:val="24"/>
        </w:rPr>
        <w:t xml:space="preserve">» так считает 86% опрошенных. Изменение этой ситуации невозможно так как само общество на этом строится – 52%, перемены возможны только через жесткие меры, репрессии, конфискацию имущества неплательщиков – 33%, изменения возможны через продуманную политику и новые рамки и условия выплаты налогов – 15%. Иными словами, россияне фиксируют в своем сознании – социальную несправедливость, согласны с усилением социального расслоения, но при этом изменить эту ситуацию не видят, кроме как для трети опрошенных кажется реальным включение радикальных мер, которые изменят ситуацию. </w:t>
      </w:r>
    </w:p>
    <w:p w14:paraId="735E469D" w14:textId="7EB5A427" w:rsidR="00081B7D" w:rsidRDefault="00081B7D"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Мы полагаем, что радикальные меры не всегда приводят к ожидаемым результатам, </w:t>
      </w:r>
      <w:r w:rsidR="001D71B4">
        <w:rPr>
          <w:rFonts w:ascii="Times New Roman" w:hAnsi="Times New Roman" w:cs="Times New Roman"/>
          <w:sz w:val="24"/>
          <w:szCs w:val="24"/>
        </w:rPr>
        <w:t xml:space="preserve">поэтому прибегать к ним стоит лишь в крайнем случае. При этом, систематическая комплексная работа необходима как в аспекте отработки адекватности налогового законодательства, так и в функционировании социальных институтов, создающих условия </w:t>
      </w:r>
      <w:r w:rsidR="001D71B4">
        <w:rPr>
          <w:rFonts w:ascii="Times New Roman" w:hAnsi="Times New Roman" w:cs="Times New Roman"/>
          <w:sz w:val="24"/>
          <w:szCs w:val="24"/>
        </w:rPr>
        <w:lastRenderedPageBreak/>
        <w:t>для реализации налоговой системы, а также самих налогоплательщиков, осознающих свою ответственность и роль в общем балансе и воспроизводстве системы.</w:t>
      </w:r>
    </w:p>
    <w:p w14:paraId="2D5AD052" w14:textId="3C4258B2" w:rsidR="001D71B4" w:rsidRDefault="00376DEC"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Также россияне в чем-то восхищаются теми, кто не платит налоги – они смогли быть умнее, хитрее и проворнее (</w:t>
      </w:r>
      <w:r w:rsidR="00F04CF5">
        <w:rPr>
          <w:rFonts w:ascii="Times New Roman" w:hAnsi="Times New Roman" w:cs="Times New Roman"/>
          <w:sz w:val="24"/>
          <w:szCs w:val="24"/>
        </w:rPr>
        <w:t>5</w:t>
      </w:r>
      <w:r>
        <w:rPr>
          <w:rFonts w:ascii="Times New Roman" w:hAnsi="Times New Roman" w:cs="Times New Roman"/>
          <w:sz w:val="24"/>
          <w:szCs w:val="24"/>
        </w:rPr>
        <w:t xml:space="preserve">3%), резко их осуждает в два раза меньше опрошенных – 21%, остальным все равно </w:t>
      </w:r>
      <w:r w:rsidR="00F04CF5">
        <w:rPr>
          <w:rFonts w:ascii="Times New Roman" w:hAnsi="Times New Roman" w:cs="Times New Roman"/>
          <w:sz w:val="24"/>
          <w:szCs w:val="24"/>
        </w:rPr>
        <w:t>–</w:t>
      </w:r>
      <w:r>
        <w:rPr>
          <w:rFonts w:ascii="Times New Roman" w:hAnsi="Times New Roman" w:cs="Times New Roman"/>
          <w:sz w:val="24"/>
          <w:szCs w:val="24"/>
        </w:rPr>
        <w:t xml:space="preserve"> </w:t>
      </w:r>
      <w:r w:rsidR="00F04CF5">
        <w:rPr>
          <w:rFonts w:ascii="Times New Roman" w:hAnsi="Times New Roman" w:cs="Times New Roman"/>
          <w:sz w:val="24"/>
          <w:szCs w:val="24"/>
        </w:rPr>
        <w:t xml:space="preserve">26%. Несмотря на то, что россияне считают несправедливым то, что кто-то не платит налоги, они готовы отдать должное за смекалку, навыки и готовность противостоять власти. А это говорит о том, что не те, кто не платит налоги «плохие», а сама «власть». А это фиксация первопричины – что не так с общественным развитием, почему представители власти работают не столь качественно, что дают возможность не платить налоги. Полагаем, что в недовольстве властью и есть основная причина неуплаты налогов. </w:t>
      </w:r>
    </w:p>
    <w:p w14:paraId="479D417C" w14:textId="37B62D45" w:rsidR="00F04CF5" w:rsidRDefault="001F69EB"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Неуплата налогов лишь повод для несогласия с решениями власти, несогласия и невозможности бороться с экономическими ограничениями и не готовности быть открытым к социальному взаимодействию. Реформа только налоговой системы ничего не изменит, только разве что приведет к тому, что появится больше налогов или их размер увеличится (как это уже не раз было). Поэтому нужен новый управленческий и административный подход к решению базовых вопросов социального развития и налогового обложения.</w:t>
      </w:r>
    </w:p>
    <w:p w14:paraId="34297904" w14:textId="65B52F44" w:rsidR="001F69EB" w:rsidRDefault="001F69EB"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Качество жизни напрямую связано с социальной несправедливостью. Чем выше качество жизни – тем выше социальная справедливость и общественное доверие и наоборот: если растет недоверие и несправедливость, то качество жизни, уровень удовлетворенности жизнью будет резко падать.</w:t>
      </w:r>
    </w:p>
    <w:p w14:paraId="1083718E" w14:textId="2A4DB8DD" w:rsidR="001F69EB" w:rsidRDefault="009A304E"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Неуплата налогов и риски социальной несправедливости общественного развития связаны с рядом факторов:</w:t>
      </w:r>
    </w:p>
    <w:p w14:paraId="2C4CFA7D" w14:textId="7DE52C16" w:rsidR="009A304E" w:rsidRPr="00E3196B" w:rsidRDefault="009A304E" w:rsidP="00E3196B">
      <w:pPr>
        <w:pStyle w:val="a3"/>
        <w:numPr>
          <w:ilvl w:val="0"/>
          <w:numId w:val="2"/>
        </w:numPr>
        <w:spacing w:after="0" w:line="240" w:lineRule="auto"/>
        <w:jc w:val="both"/>
        <w:rPr>
          <w:rFonts w:ascii="Times New Roman" w:hAnsi="Times New Roman" w:cs="Times New Roman"/>
          <w:sz w:val="24"/>
          <w:szCs w:val="24"/>
        </w:rPr>
      </w:pPr>
      <w:r w:rsidRPr="00E3196B">
        <w:rPr>
          <w:rFonts w:ascii="Times New Roman" w:hAnsi="Times New Roman" w:cs="Times New Roman"/>
          <w:sz w:val="24"/>
          <w:szCs w:val="24"/>
        </w:rPr>
        <w:t xml:space="preserve">Экономическими прекосами и нестабильным развитием; </w:t>
      </w:r>
    </w:p>
    <w:p w14:paraId="21FCF940" w14:textId="704713D8" w:rsidR="009A304E" w:rsidRPr="00E3196B" w:rsidRDefault="009A304E" w:rsidP="00E3196B">
      <w:pPr>
        <w:pStyle w:val="a3"/>
        <w:numPr>
          <w:ilvl w:val="0"/>
          <w:numId w:val="2"/>
        </w:numPr>
        <w:spacing w:after="0" w:line="240" w:lineRule="auto"/>
        <w:jc w:val="both"/>
        <w:rPr>
          <w:rFonts w:ascii="Times New Roman" w:hAnsi="Times New Roman" w:cs="Times New Roman"/>
          <w:sz w:val="24"/>
          <w:szCs w:val="24"/>
        </w:rPr>
      </w:pPr>
      <w:r w:rsidRPr="00E3196B">
        <w:rPr>
          <w:rFonts w:ascii="Times New Roman" w:hAnsi="Times New Roman" w:cs="Times New Roman"/>
          <w:sz w:val="24"/>
          <w:szCs w:val="24"/>
        </w:rPr>
        <w:t xml:space="preserve">Социальным недовольством, которое может вылиться </w:t>
      </w:r>
      <w:r w:rsidR="00E3196B" w:rsidRPr="00E3196B">
        <w:rPr>
          <w:rFonts w:ascii="Times New Roman" w:hAnsi="Times New Roman" w:cs="Times New Roman"/>
          <w:sz w:val="24"/>
          <w:szCs w:val="24"/>
        </w:rPr>
        <w:t xml:space="preserve">как в тихие протесты, так и </w:t>
      </w:r>
      <w:r w:rsidRPr="00E3196B">
        <w:rPr>
          <w:rFonts w:ascii="Times New Roman" w:hAnsi="Times New Roman" w:cs="Times New Roman"/>
          <w:sz w:val="24"/>
          <w:szCs w:val="24"/>
        </w:rPr>
        <w:t>в бунты, драки, революции;</w:t>
      </w:r>
    </w:p>
    <w:p w14:paraId="649E59D3" w14:textId="74292276" w:rsidR="009A304E" w:rsidRPr="00E3196B" w:rsidRDefault="009A304E" w:rsidP="00E3196B">
      <w:pPr>
        <w:pStyle w:val="a3"/>
        <w:numPr>
          <w:ilvl w:val="0"/>
          <w:numId w:val="2"/>
        </w:numPr>
        <w:spacing w:after="0" w:line="240" w:lineRule="auto"/>
        <w:jc w:val="both"/>
        <w:rPr>
          <w:rFonts w:ascii="Times New Roman" w:hAnsi="Times New Roman" w:cs="Times New Roman"/>
          <w:sz w:val="24"/>
          <w:szCs w:val="24"/>
        </w:rPr>
      </w:pPr>
      <w:r w:rsidRPr="00E3196B">
        <w:rPr>
          <w:rFonts w:ascii="Times New Roman" w:hAnsi="Times New Roman" w:cs="Times New Roman"/>
          <w:sz w:val="24"/>
          <w:szCs w:val="24"/>
        </w:rPr>
        <w:t>Личными претензиями и недовольством органами власти и экономическими институтами рынка;</w:t>
      </w:r>
    </w:p>
    <w:p w14:paraId="6FE313E8" w14:textId="02C9DC10" w:rsidR="009A304E" w:rsidRPr="00E3196B" w:rsidRDefault="009A304E" w:rsidP="00E3196B">
      <w:pPr>
        <w:pStyle w:val="a3"/>
        <w:numPr>
          <w:ilvl w:val="0"/>
          <w:numId w:val="2"/>
        </w:numPr>
        <w:spacing w:after="0" w:line="240" w:lineRule="auto"/>
        <w:jc w:val="both"/>
        <w:rPr>
          <w:rFonts w:ascii="Times New Roman" w:hAnsi="Times New Roman" w:cs="Times New Roman"/>
          <w:sz w:val="24"/>
          <w:szCs w:val="24"/>
        </w:rPr>
      </w:pPr>
      <w:r w:rsidRPr="00E3196B">
        <w:rPr>
          <w:rFonts w:ascii="Times New Roman" w:hAnsi="Times New Roman" w:cs="Times New Roman"/>
          <w:sz w:val="24"/>
          <w:szCs w:val="24"/>
        </w:rPr>
        <w:t>Социальным отчуждением</w:t>
      </w:r>
      <w:r w:rsidR="00E3196B" w:rsidRPr="00E3196B">
        <w:rPr>
          <w:rFonts w:ascii="Times New Roman" w:hAnsi="Times New Roman" w:cs="Times New Roman"/>
          <w:sz w:val="24"/>
          <w:szCs w:val="24"/>
        </w:rPr>
        <w:t>.</w:t>
      </w:r>
    </w:p>
    <w:p w14:paraId="7FC343D1" w14:textId="72FA5B90" w:rsidR="009A304E" w:rsidRDefault="00E3196B"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Чтобы данная ситуация не стала реальностью современного этапа общества, необходимо более глубоко мониторить социальное самочувствие, экономические притязания и налоговые возможности для наших сограждан. Наряду с этим необходима новая экономико-правленческая политика, одним из инструментов которой станет реформирование налоговой систему России. </w:t>
      </w:r>
    </w:p>
    <w:p w14:paraId="1A34E798" w14:textId="7FED0BE3" w:rsidR="00E3196B" w:rsidRDefault="00E3196B" w:rsidP="000A2E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Мы живем во время больших перемен. Важно, чтобы они протекали естественно, население понимало их причины, принимало инструменты и видела, и высоко ценила последствия. Иначе, любые нововведения останутся лишь на бумаге, на практике только усугубив непростое положение по налоговым выплатам. </w:t>
      </w:r>
    </w:p>
    <w:p w14:paraId="2B79AF4B" w14:textId="77777777" w:rsidR="004D1042" w:rsidRDefault="004D1042" w:rsidP="000A2E22">
      <w:pPr>
        <w:spacing w:after="0" w:line="240" w:lineRule="auto"/>
        <w:ind w:firstLine="709"/>
        <w:jc w:val="both"/>
        <w:rPr>
          <w:rFonts w:ascii="Times New Roman" w:hAnsi="Times New Roman" w:cs="Times New Roman"/>
          <w:sz w:val="24"/>
          <w:szCs w:val="24"/>
        </w:rPr>
      </w:pPr>
    </w:p>
    <w:p w14:paraId="09783DFF" w14:textId="5EC8124B" w:rsidR="004D1042" w:rsidRPr="004D1042" w:rsidRDefault="00203FC9" w:rsidP="004D1042">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 xml:space="preserve">Библиографический список </w:t>
      </w:r>
    </w:p>
    <w:p w14:paraId="3698D05F" w14:textId="77777777" w:rsidR="004D1042" w:rsidRPr="002556B5" w:rsidRDefault="004D1042"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Ардашев Р.Г.</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В</w:t>
      </w:r>
      <w:r w:rsidRPr="002556B5">
        <w:rPr>
          <w:rFonts w:ascii="Times New Roman" w:hAnsi="Times New Roman" w:cs="Times New Roman"/>
          <w:sz w:val="24"/>
          <w:szCs w:val="24"/>
        </w:rPr>
        <w:t xml:space="preserve">лияние СМИ на формирование общественного мнения о преступности // </w:t>
      </w:r>
      <w:r w:rsidRPr="002556B5">
        <w:rPr>
          <w:rFonts w:ascii="Times New Roman" w:hAnsi="Times New Roman" w:cs="Times New Roman"/>
          <w:sz w:val="24"/>
          <w:szCs w:val="24"/>
        </w:rPr>
        <w:t>Социология. 2023. № 5. С. 90-97.</w:t>
      </w:r>
    </w:p>
    <w:p w14:paraId="1F7EA48E" w14:textId="77777777" w:rsidR="004D1042" w:rsidRPr="002556B5" w:rsidRDefault="004D1042"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Ардашев Р.Г.</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И</w:t>
      </w:r>
      <w:r w:rsidRPr="002556B5">
        <w:rPr>
          <w:rFonts w:ascii="Times New Roman" w:hAnsi="Times New Roman" w:cs="Times New Roman"/>
          <w:sz w:val="24"/>
          <w:szCs w:val="24"/>
        </w:rPr>
        <w:t xml:space="preserve">деология страха: анализ криминальных сообщений в СМИ и сети Интернет за 2019-2022 гг. // </w:t>
      </w:r>
      <w:r w:rsidRPr="002556B5">
        <w:rPr>
          <w:rFonts w:ascii="Times New Roman" w:hAnsi="Times New Roman" w:cs="Times New Roman"/>
          <w:sz w:val="24"/>
          <w:szCs w:val="24"/>
        </w:rPr>
        <w:t>Социология. 2023. № 6. С. 86-93.</w:t>
      </w:r>
    </w:p>
    <w:p w14:paraId="587B9F78" w14:textId="77777777" w:rsidR="004D1042" w:rsidRPr="002556B5" w:rsidRDefault="004D1042"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Баев П.А. Экономическое благополучие мировоззренческих установок молодежи // Социология. 2024. №2. С. 57-64</w:t>
      </w:r>
      <w:r w:rsidRPr="002556B5">
        <w:rPr>
          <w:rFonts w:ascii="Times New Roman" w:hAnsi="Times New Roman" w:cs="Times New Roman"/>
          <w:sz w:val="24"/>
          <w:szCs w:val="24"/>
        </w:rPr>
        <w:t>.</w:t>
      </w:r>
    </w:p>
    <w:p w14:paraId="19A1AE2A" w14:textId="77777777" w:rsidR="004D1042" w:rsidRPr="002556B5" w:rsidRDefault="004D1042"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Баев П.А., Хаустов Д.С.</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Ж</w:t>
      </w:r>
      <w:r w:rsidRPr="002556B5">
        <w:rPr>
          <w:rFonts w:ascii="Times New Roman" w:hAnsi="Times New Roman" w:cs="Times New Roman"/>
          <w:sz w:val="24"/>
          <w:szCs w:val="24"/>
        </w:rPr>
        <w:t xml:space="preserve">изнь в долг: моральные установки россиян // </w:t>
      </w:r>
      <w:r w:rsidRPr="002556B5">
        <w:rPr>
          <w:rFonts w:ascii="Times New Roman" w:hAnsi="Times New Roman" w:cs="Times New Roman"/>
          <w:sz w:val="24"/>
          <w:szCs w:val="24"/>
        </w:rPr>
        <w:t>Социология. 2023. № 6. С. 94-100.</w:t>
      </w:r>
    </w:p>
    <w:p w14:paraId="734CCA42" w14:textId="4B38567F" w:rsidR="00291231" w:rsidRPr="002556B5" w:rsidRDefault="00291231"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Полюшкевич О.А.</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У</w:t>
      </w:r>
      <w:r w:rsidRPr="002556B5">
        <w:rPr>
          <w:rFonts w:ascii="Times New Roman" w:hAnsi="Times New Roman" w:cs="Times New Roman"/>
          <w:sz w:val="24"/>
          <w:szCs w:val="24"/>
        </w:rPr>
        <w:t xml:space="preserve">грозы и риски утраты социального доверия в современном обществе // </w:t>
      </w:r>
      <w:r w:rsidRPr="002556B5">
        <w:rPr>
          <w:rFonts w:ascii="Times New Roman" w:hAnsi="Times New Roman" w:cs="Times New Roman"/>
          <w:sz w:val="24"/>
          <w:szCs w:val="24"/>
        </w:rPr>
        <w:t>Проблема соотношения естественного и социального в обществе и человеке. 2023. № 14. С. 101-106.</w:t>
      </w:r>
    </w:p>
    <w:p w14:paraId="613DA9F6" w14:textId="10CA59F3" w:rsidR="004D1042" w:rsidRDefault="00291231"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lastRenderedPageBreak/>
        <w:t>Полюшкевич О.А.</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П</w:t>
      </w:r>
      <w:r w:rsidRPr="002556B5">
        <w:rPr>
          <w:rFonts w:ascii="Times New Roman" w:hAnsi="Times New Roman" w:cs="Times New Roman"/>
          <w:sz w:val="24"/>
          <w:szCs w:val="24"/>
        </w:rPr>
        <w:t xml:space="preserve">оследствия пандемии: просоциальные практики и солидарность сообществ // </w:t>
      </w:r>
      <w:r w:rsidRPr="002556B5">
        <w:rPr>
          <w:rFonts w:ascii="Times New Roman" w:hAnsi="Times New Roman" w:cs="Times New Roman"/>
          <w:sz w:val="24"/>
          <w:szCs w:val="24"/>
        </w:rPr>
        <w:t>Гуманитарный вектор. 2023. Т. 18. № 2. С. 124-132.</w:t>
      </w:r>
    </w:p>
    <w:p w14:paraId="54CE1421" w14:textId="12938565" w:rsidR="002556B5" w:rsidRPr="002556B5" w:rsidRDefault="002556B5"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Скуденков В.А.</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Э</w:t>
      </w:r>
      <w:r w:rsidRPr="002556B5">
        <w:rPr>
          <w:rFonts w:ascii="Times New Roman" w:hAnsi="Times New Roman" w:cs="Times New Roman"/>
          <w:sz w:val="24"/>
          <w:szCs w:val="24"/>
        </w:rPr>
        <w:t xml:space="preserve">кономические притязания в условиях мобилизации // </w:t>
      </w:r>
      <w:r w:rsidRPr="002556B5">
        <w:rPr>
          <w:rFonts w:ascii="Times New Roman" w:hAnsi="Times New Roman" w:cs="Times New Roman"/>
          <w:sz w:val="24"/>
          <w:szCs w:val="24"/>
        </w:rPr>
        <w:t>Социология. 2022. № 5. С. 80-87.</w:t>
      </w:r>
    </w:p>
    <w:p w14:paraId="00C05585" w14:textId="73A565A5" w:rsidR="002556B5" w:rsidRPr="002556B5" w:rsidRDefault="002556B5" w:rsidP="002556B5">
      <w:pPr>
        <w:pStyle w:val="a3"/>
        <w:numPr>
          <w:ilvl w:val="0"/>
          <w:numId w:val="1"/>
        </w:numPr>
        <w:spacing w:after="0" w:line="240" w:lineRule="auto"/>
        <w:jc w:val="both"/>
        <w:rPr>
          <w:rFonts w:ascii="Times New Roman" w:hAnsi="Times New Roman" w:cs="Times New Roman"/>
          <w:sz w:val="24"/>
          <w:szCs w:val="24"/>
        </w:rPr>
      </w:pPr>
      <w:r w:rsidRPr="002556B5">
        <w:rPr>
          <w:rFonts w:ascii="Times New Roman" w:hAnsi="Times New Roman" w:cs="Times New Roman"/>
          <w:sz w:val="24"/>
          <w:szCs w:val="24"/>
        </w:rPr>
        <w:t>Скуденков В.А.</w:t>
      </w:r>
      <w:r w:rsidRPr="002556B5">
        <w:rPr>
          <w:rFonts w:ascii="Times New Roman" w:hAnsi="Times New Roman" w:cs="Times New Roman"/>
          <w:sz w:val="24"/>
          <w:szCs w:val="24"/>
        </w:rPr>
        <w:t xml:space="preserve"> </w:t>
      </w:r>
      <w:r w:rsidRPr="002556B5">
        <w:rPr>
          <w:rFonts w:ascii="Times New Roman" w:hAnsi="Times New Roman" w:cs="Times New Roman"/>
          <w:sz w:val="24"/>
          <w:szCs w:val="24"/>
        </w:rPr>
        <w:t>К</w:t>
      </w:r>
      <w:r w:rsidRPr="002556B5">
        <w:rPr>
          <w:rFonts w:ascii="Times New Roman" w:hAnsi="Times New Roman" w:cs="Times New Roman"/>
          <w:sz w:val="24"/>
          <w:szCs w:val="24"/>
        </w:rPr>
        <w:t xml:space="preserve">ризис притязаний в условиях пандемии // </w:t>
      </w:r>
      <w:r w:rsidRPr="002556B5">
        <w:rPr>
          <w:rFonts w:ascii="Times New Roman" w:hAnsi="Times New Roman" w:cs="Times New Roman"/>
          <w:sz w:val="24"/>
          <w:szCs w:val="24"/>
        </w:rPr>
        <w:t xml:space="preserve">Глобальные и региональные воздействия в системе современных обществ. сборник научных трудов. Иркутск, </w:t>
      </w:r>
      <w:r>
        <w:rPr>
          <w:rFonts w:ascii="Times New Roman" w:hAnsi="Times New Roman" w:cs="Times New Roman"/>
          <w:sz w:val="24"/>
          <w:szCs w:val="24"/>
        </w:rPr>
        <w:t xml:space="preserve">ИГУ, </w:t>
      </w:r>
      <w:r w:rsidRPr="002556B5">
        <w:rPr>
          <w:rFonts w:ascii="Times New Roman" w:hAnsi="Times New Roman" w:cs="Times New Roman"/>
          <w:sz w:val="24"/>
          <w:szCs w:val="24"/>
        </w:rPr>
        <w:t>2021. С. 338-341.</w:t>
      </w:r>
    </w:p>
    <w:p w14:paraId="2B224C74" w14:textId="77777777" w:rsidR="002556B5" w:rsidRDefault="002556B5" w:rsidP="002556B5">
      <w:pPr>
        <w:spacing w:after="0" w:line="240" w:lineRule="auto"/>
        <w:jc w:val="both"/>
        <w:rPr>
          <w:rFonts w:ascii="Times New Roman" w:hAnsi="Times New Roman" w:cs="Times New Roman"/>
          <w:sz w:val="24"/>
          <w:szCs w:val="24"/>
        </w:rPr>
      </w:pPr>
    </w:p>
    <w:p w14:paraId="15B44DFE" w14:textId="249519B3" w:rsidR="00203FC9" w:rsidRPr="00203FC9" w:rsidRDefault="00203FC9" w:rsidP="002556B5">
      <w:pPr>
        <w:spacing w:after="0" w:line="240" w:lineRule="auto"/>
        <w:jc w:val="both"/>
        <w:rPr>
          <w:rFonts w:ascii="Times New Roman" w:hAnsi="Times New Roman" w:cs="Times New Roman"/>
          <w:b/>
          <w:bCs/>
          <w:sz w:val="24"/>
          <w:szCs w:val="24"/>
        </w:rPr>
      </w:pPr>
      <w:r w:rsidRPr="00203FC9">
        <w:rPr>
          <w:rFonts w:ascii="Times New Roman" w:hAnsi="Times New Roman" w:cs="Times New Roman"/>
          <w:b/>
          <w:bCs/>
          <w:sz w:val="24"/>
          <w:szCs w:val="24"/>
        </w:rPr>
        <w:t>Информация об авторе</w:t>
      </w:r>
    </w:p>
    <w:p w14:paraId="35D65329" w14:textId="77777777" w:rsidR="00203FC9" w:rsidRPr="00256AC1" w:rsidRDefault="00203FC9" w:rsidP="00203FC9">
      <w:pPr>
        <w:tabs>
          <w:tab w:val="left" w:pos="0"/>
        </w:tabs>
        <w:spacing w:after="0" w:line="240" w:lineRule="auto"/>
        <w:ind w:firstLine="709"/>
        <w:jc w:val="both"/>
        <w:rPr>
          <w:rFonts w:ascii="Times New Roman" w:hAnsi="Times New Roman"/>
          <w:color w:val="000000"/>
          <w:sz w:val="24"/>
          <w:szCs w:val="24"/>
          <w:shd w:val="clear" w:color="auto" w:fill="FFFFFF"/>
        </w:rPr>
      </w:pPr>
      <w:r w:rsidRPr="00203FC9">
        <w:rPr>
          <w:rFonts w:ascii="Times New Roman" w:hAnsi="Times New Roman"/>
          <w:sz w:val="24"/>
          <w:szCs w:val="24"/>
          <w:shd w:val="clear" w:color="auto" w:fill="FFFFFF"/>
        </w:rPr>
        <w:t>Палащенко</w:t>
      </w:r>
      <w:r w:rsidRPr="00256AC1">
        <w:rPr>
          <w:rFonts w:ascii="Times New Roman" w:hAnsi="Times New Roman"/>
          <w:b/>
          <w:bCs/>
          <w:sz w:val="24"/>
          <w:szCs w:val="24"/>
          <w:shd w:val="clear" w:color="auto" w:fill="FFFFFF"/>
        </w:rPr>
        <w:t xml:space="preserve"> </w:t>
      </w:r>
      <w:r w:rsidRPr="00256AC1">
        <w:rPr>
          <w:rFonts w:ascii="Times New Roman" w:hAnsi="Times New Roman"/>
          <w:sz w:val="24"/>
          <w:szCs w:val="24"/>
          <w:shd w:val="clear" w:color="auto" w:fill="FFFFFF"/>
        </w:rPr>
        <w:t xml:space="preserve">Егор Викторович </w:t>
      </w:r>
      <w:r w:rsidRPr="00256AC1">
        <w:rPr>
          <w:rFonts w:ascii="Times New Roman" w:hAnsi="Times New Roman"/>
          <w:sz w:val="24"/>
          <w:szCs w:val="24"/>
        </w:rPr>
        <w:t xml:space="preserve">– аспирант 2 года по направлению подготовки 5.4.4. «Социальная структура, социальные институты и процессы» Института социальных наук, Иркутского государственного университета, Иркутск, </w:t>
      </w:r>
      <w:r w:rsidRPr="00256AC1">
        <w:rPr>
          <w:rFonts w:ascii="Times New Roman" w:hAnsi="Times New Roman"/>
          <w:sz w:val="24"/>
          <w:szCs w:val="24"/>
          <w:lang w:val="en-US"/>
        </w:rPr>
        <w:t>E</w:t>
      </w:r>
      <w:r w:rsidRPr="00256AC1">
        <w:rPr>
          <w:rFonts w:ascii="Times New Roman" w:hAnsi="Times New Roman"/>
          <w:sz w:val="24"/>
          <w:szCs w:val="24"/>
        </w:rPr>
        <w:t>-</w:t>
      </w:r>
      <w:r w:rsidRPr="00256AC1">
        <w:rPr>
          <w:rFonts w:ascii="Times New Roman" w:hAnsi="Times New Roman"/>
          <w:sz w:val="24"/>
          <w:szCs w:val="24"/>
          <w:lang w:val="en-US"/>
        </w:rPr>
        <w:t>mail</w:t>
      </w:r>
      <w:r w:rsidRPr="00256AC1">
        <w:rPr>
          <w:rFonts w:ascii="Times New Roman" w:hAnsi="Times New Roman"/>
          <w:sz w:val="24"/>
          <w:szCs w:val="24"/>
        </w:rPr>
        <w:t xml:space="preserve">: </w:t>
      </w:r>
      <w:hyperlink r:id="rId6" w:history="1">
        <w:r w:rsidRPr="00256AC1">
          <w:rPr>
            <w:rStyle w:val="a4"/>
            <w:rFonts w:ascii="Times New Roman" w:hAnsi="Times New Roman"/>
            <w:sz w:val="24"/>
            <w:szCs w:val="24"/>
          </w:rPr>
          <w:t>ypalashchenko@mail.ru</w:t>
        </w:r>
      </w:hyperlink>
      <w:r w:rsidRPr="00256AC1">
        <w:rPr>
          <w:rStyle w:val="a4"/>
          <w:rFonts w:ascii="Times New Roman" w:hAnsi="Times New Roman"/>
          <w:sz w:val="24"/>
          <w:szCs w:val="24"/>
        </w:rPr>
        <w:t xml:space="preserve"> </w:t>
      </w:r>
    </w:p>
    <w:p w14:paraId="4E5AA231" w14:textId="77777777" w:rsidR="00203FC9" w:rsidRDefault="00203FC9" w:rsidP="002556B5">
      <w:pPr>
        <w:spacing w:after="0" w:line="240" w:lineRule="auto"/>
        <w:jc w:val="both"/>
        <w:rPr>
          <w:rFonts w:ascii="Times New Roman" w:hAnsi="Times New Roman" w:cs="Times New Roman"/>
          <w:sz w:val="24"/>
          <w:szCs w:val="24"/>
        </w:rPr>
      </w:pPr>
    </w:p>
    <w:p w14:paraId="6D0F1845" w14:textId="77777777" w:rsidR="0054432A" w:rsidRPr="008C5D92" w:rsidRDefault="0054432A" w:rsidP="0054432A">
      <w:pPr>
        <w:spacing w:after="0" w:line="240" w:lineRule="auto"/>
        <w:ind w:firstLine="709"/>
        <w:jc w:val="right"/>
        <w:rPr>
          <w:rFonts w:ascii="Times New Roman" w:hAnsi="Times New Roman" w:cs="Times New Roman"/>
          <w:b/>
          <w:bCs/>
          <w:sz w:val="24"/>
          <w:szCs w:val="24"/>
          <w:lang w:val="en-US"/>
        </w:rPr>
      </w:pPr>
      <w:r w:rsidRPr="008C5D92">
        <w:rPr>
          <w:rFonts w:ascii="Times New Roman" w:hAnsi="Times New Roman" w:cs="Times New Roman"/>
          <w:b/>
          <w:bCs/>
          <w:sz w:val="24"/>
          <w:szCs w:val="24"/>
          <w:lang w:val="en-US"/>
        </w:rPr>
        <w:t>Palashchenko E.V.</w:t>
      </w:r>
    </w:p>
    <w:p w14:paraId="7722FE85" w14:textId="77777777" w:rsidR="0054432A" w:rsidRPr="0054432A" w:rsidRDefault="0054432A" w:rsidP="0054432A">
      <w:pPr>
        <w:spacing w:after="0" w:line="240" w:lineRule="auto"/>
        <w:ind w:firstLine="709"/>
        <w:jc w:val="both"/>
        <w:rPr>
          <w:rFonts w:ascii="Times New Roman" w:hAnsi="Times New Roman" w:cs="Times New Roman"/>
          <w:b/>
          <w:bCs/>
          <w:sz w:val="24"/>
          <w:szCs w:val="24"/>
          <w:lang w:val="en-US"/>
        </w:rPr>
      </w:pPr>
    </w:p>
    <w:p w14:paraId="148B28AF" w14:textId="77777777" w:rsidR="0054432A" w:rsidRPr="007801A7" w:rsidRDefault="0054432A" w:rsidP="0054432A">
      <w:pPr>
        <w:spacing w:after="0" w:line="240" w:lineRule="auto"/>
        <w:ind w:firstLine="709"/>
        <w:jc w:val="both"/>
        <w:rPr>
          <w:rFonts w:ascii="Times New Roman" w:hAnsi="Times New Roman" w:cs="Times New Roman"/>
          <w:b/>
          <w:bCs/>
          <w:sz w:val="24"/>
          <w:szCs w:val="24"/>
          <w:lang w:val="en-US"/>
        </w:rPr>
      </w:pPr>
      <w:r w:rsidRPr="007801A7">
        <w:rPr>
          <w:rFonts w:ascii="Times New Roman" w:hAnsi="Times New Roman" w:cs="Times New Roman"/>
          <w:b/>
          <w:bCs/>
          <w:sz w:val="24"/>
          <w:szCs w:val="24"/>
          <w:lang w:val="en-US"/>
        </w:rPr>
        <w:t>NON-PAYMENT OF TAXES: A CRITERION OF SOCIAL INEQUALITY</w:t>
      </w:r>
    </w:p>
    <w:p w14:paraId="39A4787F" w14:textId="77777777" w:rsidR="0054432A" w:rsidRPr="0054432A" w:rsidRDefault="0054432A" w:rsidP="0054432A">
      <w:pPr>
        <w:spacing w:after="0" w:line="240" w:lineRule="auto"/>
        <w:ind w:firstLine="709"/>
        <w:jc w:val="both"/>
        <w:rPr>
          <w:rFonts w:ascii="Times New Roman" w:hAnsi="Times New Roman" w:cs="Times New Roman"/>
          <w:b/>
          <w:bCs/>
          <w:sz w:val="24"/>
          <w:szCs w:val="24"/>
          <w:lang w:val="en-US"/>
        </w:rPr>
      </w:pPr>
    </w:p>
    <w:p w14:paraId="75AF7F71" w14:textId="77777777" w:rsidR="0054432A" w:rsidRPr="007801A7" w:rsidRDefault="0054432A" w:rsidP="0054432A">
      <w:pPr>
        <w:spacing w:after="0" w:line="240" w:lineRule="auto"/>
        <w:ind w:firstLine="709"/>
        <w:jc w:val="both"/>
        <w:rPr>
          <w:rFonts w:ascii="Times New Roman" w:hAnsi="Times New Roman" w:cs="Times New Roman"/>
          <w:sz w:val="24"/>
          <w:szCs w:val="24"/>
          <w:lang w:val="en-US"/>
        </w:rPr>
      </w:pPr>
      <w:r w:rsidRPr="007801A7">
        <w:rPr>
          <w:rFonts w:ascii="Times New Roman" w:hAnsi="Times New Roman" w:cs="Times New Roman"/>
          <w:b/>
          <w:bCs/>
          <w:sz w:val="24"/>
          <w:szCs w:val="24"/>
          <w:lang w:val="en-US"/>
        </w:rPr>
        <w:t>Annotation.</w:t>
      </w:r>
      <w:r w:rsidRPr="007801A7">
        <w:rPr>
          <w:rFonts w:ascii="Times New Roman" w:hAnsi="Times New Roman" w:cs="Times New Roman"/>
          <w:sz w:val="24"/>
          <w:szCs w:val="24"/>
          <w:lang w:val="en-US"/>
        </w:rPr>
        <w:t xml:space="preserve"> The article deals with the issue of non-payment of taxes as a social phenomenon that leads to social inequality. The conditions of social stratification through taxes are analyzed, and the ineffective strategy of work of civil society institutions leading to mass phenomena of non-payment of taxes is considered. The results of public opinion poll on the causes of social inequality and non-payment of taxes are given. </w:t>
      </w:r>
    </w:p>
    <w:p w14:paraId="68B9140D" w14:textId="77777777" w:rsidR="0054432A" w:rsidRPr="007801A7" w:rsidRDefault="0054432A" w:rsidP="0054432A">
      <w:pPr>
        <w:spacing w:after="0" w:line="240" w:lineRule="auto"/>
        <w:ind w:firstLine="709"/>
        <w:jc w:val="both"/>
        <w:rPr>
          <w:rFonts w:ascii="Times New Roman" w:hAnsi="Times New Roman" w:cs="Times New Roman"/>
          <w:sz w:val="24"/>
          <w:szCs w:val="24"/>
          <w:lang w:val="en-US"/>
        </w:rPr>
      </w:pPr>
      <w:r w:rsidRPr="007801A7">
        <w:rPr>
          <w:rFonts w:ascii="Times New Roman" w:hAnsi="Times New Roman" w:cs="Times New Roman"/>
          <w:b/>
          <w:bCs/>
          <w:sz w:val="24"/>
          <w:szCs w:val="24"/>
          <w:lang w:val="en-US"/>
        </w:rPr>
        <w:t>Keywords:</w:t>
      </w:r>
      <w:r w:rsidRPr="007801A7">
        <w:rPr>
          <w:rFonts w:ascii="Times New Roman" w:hAnsi="Times New Roman" w:cs="Times New Roman"/>
          <w:sz w:val="24"/>
          <w:szCs w:val="24"/>
          <w:lang w:val="en-US"/>
        </w:rPr>
        <w:t xml:space="preserve"> taxes, non-payment of taxes, social inequality, social stagnation, social stratification </w:t>
      </w:r>
    </w:p>
    <w:p w14:paraId="0E585059" w14:textId="77777777" w:rsidR="0054432A" w:rsidRPr="0054432A" w:rsidRDefault="0054432A" w:rsidP="002556B5">
      <w:pPr>
        <w:spacing w:after="0" w:line="240" w:lineRule="auto"/>
        <w:jc w:val="both"/>
        <w:rPr>
          <w:rFonts w:ascii="Times New Roman" w:hAnsi="Times New Roman" w:cs="Times New Roman"/>
          <w:sz w:val="24"/>
          <w:szCs w:val="24"/>
          <w:lang w:val="en-US"/>
        </w:rPr>
      </w:pPr>
    </w:p>
    <w:p w14:paraId="2105E42E" w14:textId="77777777" w:rsidR="00203FC9" w:rsidRPr="00203FC9" w:rsidRDefault="00203FC9" w:rsidP="00203FC9">
      <w:pPr>
        <w:spacing w:after="0" w:line="240" w:lineRule="auto"/>
        <w:jc w:val="both"/>
        <w:rPr>
          <w:rFonts w:ascii="Times New Roman" w:hAnsi="Times New Roman" w:cs="Times New Roman"/>
          <w:b/>
          <w:bCs/>
          <w:sz w:val="24"/>
          <w:szCs w:val="24"/>
          <w:lang w:val="en-US"/>
        </w:rPr>
      </w:pPr>
      <w:r w:rsidRPr="00203FC9">
        <w:rPr>
          <w:rFonts w:ascii="Times New Roman" w:hAnsi="Times New Roman" w:cs="Times New Roman"/>
          <w:b/>
          <w:bCs/>
          <w:sz w:val="24"/>
          <w:szCs w:val="24"/>
          <w:lang w:val="en-US"/>
        </w:rPr>
        <w:t>Information about the author</w:t>
      </w:r>
    </w:p>
    <w:p w14:paraId="33E40C5A" w14:textId="4A7E3224" w:rsidR="00203FC9" w:rsidRDefault="00203FC9" w:rsidP="00203FC9">
      <w:pPr>
        <w:spacing w:after="0" w:line="240" w:lineRule="auto"/>
        <w:ind w:firstLine="709"/>
        <w:jc w:val="both"/>
        <w:rPr>
          <w:rFonts w:ascii="Times New Roman" w:hAnsi="Times New Roman" w:cs="Times New Roman"/>
          <w:sz w:val="24"/>
          <w:szCs w:val="24"/>
        </w:rPr>
      </w:pPr>
      <w:r w:rsidRPr="00203FC9">
        <w:rPr>
          <w:rFonts w:ascii="Times New Roman" w:hAnsi="Times New Roman" w:cs="Times New Roman"/>
          <w:sz w:val="24"/>
          <w:szCs w:val="24"/>
          <w:lang w:val="en-US"/>
        </w:rPr>
        <w:t xml:space="preserve">Palashchenko Egor Viktorovich </w:t>
      </w:r>
      <w:r>
        <w:rPr>
          <w:rFonts w:ascii="Times New Roman" w:hAnsi="Times New Roman" w:cs="Times New Roman"/>
          <w:sz w:val="24"/>
          <w:szCs w:val="24"/>
          <w:lang w:val="en-US"/>
        </w:rPr>
        <w:t>–</w:t>
      </w:r>
      <w:r w:rsidRPr="00203FC9">
        <w:rPr>
          <w:rFonts w:ascii="Times New Roman" w:hAnsi="Times New Roman" w:cs="Times New Roman"/>
          <w:sz w:val="24"/>
          <w:szCs w:val="24"/>
          <w:lang w:val="en-US"/>
        </w:rPr>
        <w:t xml:space="preserve"> 2-year postgraduate student in the direction of training 5.4.4. "Social structure, social institutions and processes" of the Institute of Social Sciences, Irkutsk State University, Irkutsk, E-mail: </w:t>
      </w:r>
      <w:hyperlink r:id="rId7" w:history="1">
        <w:r w:rsidR="00081B7D" w:rsidRPr="00AC4856">
          <w:rPr>
            <w:rStyle w:val="a4"/>
            <w:rFonts w:ascii="Times New Roman" w:hAnsi="Times New Roman" w:cs="Times New Roman"/>
            <w:sz w:val="24"/>
            <w:szCs w:val="24"/>
            <w:lang w:val="en-US"/>
          </w:rPr>
          <w:t>ypalashchenko@mail.ru</w:t>
        </w:r>
      </w:hyperlink>
      <w:r w:rsidR="00081B7D" w:rsidRPr="00081B7D">
        <w:rPr>
          <w:rFonts w:ascii="Times New Roman" w:hAnsi="Times New Roman" w:cs="Times New Roman"/>
          <w:sz w:val="24"/>
          <w:szCs w:val="24"/>
          <w:lang w:val="en-US"/>
        </w:rPr>
        <w:t xml:space="preserve"> </w:t>
      </w:r>
    </w:p>
    <w:p w14:paraId="6BB9AC27" w14:textId="77777777" w:rsidR="0054432A" w:rsidRDefault="0054432A" w:rsidP="00203FC9">
      <w:pPr>
        <w:spacing w:after="0" w:line="240" w:lineRule="auto"/>
        <w:ind w:firstLine="709"/>
        <w:jc w:val="both"/>
        <w:rPr>
          <w:rFonts w:ascii="Times New Roman" w:hAnsi="Times New Roman" w:cs="Times New Roman"/>
          <w:sz w:val="24"/>
          <w:szCs w:val="24"/>
        </w:rPr>
      </w:pPr>
    </w:p>
    <w:p w14:paraId="7106E4EA" w14:textId="0F5DB4ED" w:rsidR="0054432A" w:rsidRPr="0054432A" w:rsidRDefault="0054432A" w:rsidP="0054432A">
      <w:pPr>
        <w:spacing w:after="0" w:line="240" w:lineRule="auto"/>
        <w:ind w:firstLine="709"/>
        <w:jc w:val="center"/>
        <w:rPr>
          <w:rFonts w:ascii="Times New Roman" w:hAnsi="Times New Roman" w:cs="Times New Roman"/>
          <w:b/>
          <w:bCs/>
          <w:sz w:val="24"/>
          <w:szCs w:val="24"/>
        </w:rPr>
      </w:pPr>
      <w:r w:rsidRPr="0054432A">
        <w:rPr>
          <w:rFonts w:ascii="Times New Roman" w:hAnsi="Times New Roman" w:cs="Times New Roman"/>
          <w:b/>
          <w:bCs/>
          <w:sz w:val="24"/>
          <w:szCs w:val="24"/>
          <w:lang w:val="en-US"/>
        </w:rPr>
        <w:t>References</w:t>
      </w:r>
    </w:p>
    <w:p w14:paraId="3088CAE9" w14:textId="77777777"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 xml:space="preserve">1. Ardashev R.G. The influence of mass media on the formation of public opinion about crime // Sociology. 2023. № 5.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90-97.</w:t>
      </w:r>
    </w:p>
    <w:p w14:paraId="0ADD27B0" w14:textId="77777777"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 xml:space="preserve">2. Ardashev, R.G. Ideology of fear: analysis of criminal messages in the media and the Internet for 2019-2022 // Sociology. 2023. № 6.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86-93.</w:t>
      </w:r>
    </w:p>
    <w:p w14:paraId="614832A6" w14:textId="77777777"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 xml:space="preserve">3. Baev, P.A. Economic well-being of the world outlook attitudes of young people // Sociology. 2024. №2.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57-64.</w:t>
      </w:r>
    </w:p>
    <w:p w14:paraId="29CBEE7C" w14:textId="77777777"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4.</w:t>
      </w:r>
      <w:r w:rsidRPr="0054432A">
        <w:rPr>
          <w:rFonts w:ascii="Times New Roman" w:hAnsi="Times New Roman" w:cs="Times New Roman"/>
          <w:sz w:val="24"/>
          <w:szCs w:val="24"/>
          <w:lang w:val="en-US"/>
        </w:rPr>
        <w:tab/>
        <w:t xml:space="preserve">Baev P.A., Haustov D.S. Life in debt: moral attitudes of Russians // Sociology. 2023. № 6.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94-100.</w:t>
      </w:r>
    </w:p>
    <w:p w14:paraId="0F88DF45" w14:textId="3004B408"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5.</w:t>
      </w:r>
      <w:r w:rsidRPr="0054432A">
        <w:rPr>
          <w:rFonts w:ascii="Times New Roman" w:hAnsi="Times New Roman" w:cs="Times New Roman"/>
          <w:sz w:val="24"/>
          <w:szCs w:val="24"/>
          <w:lang w:val="en-US"/>
        </w:rPr>
        <w:tab/>
        <w:t xml:space="preserve">Polyushkevich O.A. Threats and risks of loss of social trust in modern society // Problem of the ratio of natural and social in society and man. 2023. № 14.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101-106.</w:t>
      </w:r>
    </w:p>
    <w:p w14:paraId="10EA13D7" w14:textId="18F2A731" w:rsidR="0054432A" w:rsidRPr="0054432A" w:rsidRDefault="0054432A" w:rsidP="0054432A">
      <w:pPr>
        <w:spacing w:after="0" w:line="240" w:lineRule="auto"/>
        <w:ind w:firstLine="709"/>
        <w:jc w:val="both"/>
        <w:rPr>
          <w:rFonts w:ascii="Times New Roman" w:hAnsi="Times New Roman" w:cs="Times New Roman"/>
          <w:sz w:val="24"/>
          <w:szCs w:val="24"/>
          <w:lang w:val="en-US"/>
        </w:rPr>
      </w:pPr>
      <w:r w:rsidRPr="0054432A">
        <w:rPr>
          <w:rFonts w:ascii="Times New Roman" w:hAnsi="Times New Roman" w:cs="Times New Roman"/>
          <w:sz w:val="24"/>
          <w:szCs w:val="24"/>
          <w:lang w:val="en-US"/>
        </w:rPr>
        <w:t>6.</w:t>
      </w:r>
      <w:r w:rsidRPr="0054432A">
        <w:rPr>
          <w:rFonts w:ascii="Times New Roman" w:hAnsi="Times New Roman" w:cs="Times New Roman"/>
          <w:sz w:val="24"/>
          <w:szCs w:val="24"/>
          <w:lang w:val="en-US"/>
        </w:rPr>
        <w:tab/>
        <w:t xml:space="preserve">Polyushkevich O.A. Consequences of the pandemic: prosocial practices and community solidarity // Humanitarian Vector. 2023. </w:t>
      </w:r>
      <w:r w:rsidRPr="0054432A">
        <w:rPr>
          <w:rFonts w:ascii="Times New Roman" w:hAnsi="Times New Roman" w:cs="Times New Roman"/>
          <w:sz w:val="24"/>
          <w:szCs w:val="24"/>
        </w:rPr>
        <w:t>Т</w:t>
      </w:r>
      <w:r w:rsidRPr="0054432A">
        <w:rPr>
          <w:rFonts w:ascii="Times New Roman" w:hAnsi="Times New Roman" w:cs="Times New Roman"/>
          <w:sz w:val="24"/>
          <w:szCs w:val="24"/>
          <w:lang w:val="en-US"/>
        </w:rPr>
        <w:t xml:space="preserve">. 18. № 2. </w:t>
      </w:r>
      <w:r w:rsidRPr="0054432A">
        <w:rPr>
          <w:rFonts w:ascii="Times New Roman" w:hAnsi="Times New Roman" w:cs="Times New Roman"/>
          <w:sz w:val="24"/>
          <w:szCs w:val="24"/>
        </w:rPr>
        <w:t>С</w:t>
      </w:r>
      <w:r w:rsidRPr="0054432A">
        <w:rPr>
          <w:rFonts w:ascii="Times New Roman" w:hAnsi="Times New Roman" w:cs="Times New Roman"/>
          <w:sz w:val="24"/>
          <w:szCs w:val="24"/>
          <w:lang w:val="en-US"/>
        </w:rPr>
        <w:t>. 124-132.</w:t>
      </w:r>
    </w:p>
    <w:p w14:paraId="7F07D44D" w14:textId="77777777" w:rsidR="0054432A" w:rsidRPr="0054432A" w:rsidRDefault="0054432A" w:rsidP="0054432A">
      <w:pPr>
        <w:spacing w:after="0" w:line="240" w:lineRule="auto"/>
        <w:ind w:firstLine="709"/>
        <w:jc w:val="both"/>
        <w:rPr>
          <w:rFonts w:ascii="Times New Roman" w:hAnsi="Times New Roman" w:cs="Times New Roman"/>
          <w:sz w:val="24"/>
          <w:szCs w:val="24"/>
        </w:rPr>
      </w:pPr>
      <w:r w:rsidRPr="0054432A">
        <w:rPr>
          <w:rFonts w:ascii="Times New Roman" w:hAnsi="Times New Roman" w:cs="Times New Roman"/>
          <w:sz w:val="24"/>
          <w:szCs w:val="24"/>
          <w:lang w:val="en-US"/>
        </w:rPr>
        <w:t>7.</w:t>
      </w:r>
      <w:r w:rsidRPr="0054432A">
        <w:rPr>
          <w:rFonts w:ascii="Times New Roman" w:hAnsi="Times New Roman" w:cs="Times New Roman"/>
          <w:sz w:val="24"/>
          <w:szCs w:val="24"/>
          <w:lang w:val="en-US"/>
        </w:rPr>
        <w:tab/>
        <w:t xml:space="preserve">Skudenkov, V.A. Economic claims in the conditions of mobilization // Sociology. </w:t>
      </w:r>
      <w:r w:rsidRPr="0054432A">
        <w:rPr>
          <w:rFonts w:ascii="Times New Roman" w:hAnsi="Times New Roman" w:cs="Times New Roman"/>
          <w:sz w:val="24"/>
          <w:szCs w:val="24"/>
        </w:rPr>
        <w:t>2022. № 5. С. 80-87.</w:t>
      </w:r>
    </w:p>
    <w:p w14:paraId="38C4DDE6" w14:textId="6A688CD3" w:rsidR="0054432A" w:rsidRPr="0054432A" w:rsidRDefault="0054432A" w:rsidP="0054432A">
      <w:pPr>
        <w:spacing w:after="0" w:line="240" w:lineRule="auto"/>
        <w:ind w:firstLine="709"/>
        <w:jc w:val="both"/>
        <w:rPr>
          <w:rFonts w:ascii="Times New Roman" w:hAnsi="Times New Roman" w:cs="Times New Roman"/>
          <w:sz w:val="24"/>
          <w:szCs w:val="24"/>
        </w:rPr>
      </w:pPr>
      <w:r w:rsidRPr="0054432A">
        <w:rPr>
          <w:rFonts w:ascii="Times New Roman" w:hAnsi="Times New Roman" w:cs="Times New Roman"/>
          <w:sz w:val="24"/>
          <w:szCs w:val="24"/>
          <w:lang w:val="en-US"/>
        </w:rPr>
        <w:t>8.</w:t>
      </w:r>
      <w:r w:rsidRPr="0054432A">
        <w:rPr>
          <w:rFonts w:ascii="Times New Roman" w:hAnsi="Times New Roman" w:cs="Times New Roman"/>
          <w:sz w:val="24"/>
          <w:szCs w:val="24"/>
          <w:lang w:val="en-US"/>
        </w:rPr>
        <w:tab/>
        <w:t xml:space="preserve">Skudenkov V.A. Claims crisis in the conditions of pandemic // Global and regional impacts in the system of modern societies. collection of scientific papers. </w:t>
      </w:r>
      <w:r w:rsidRPr="0054432A">
        <w:rPr>
          <w:rFonts w:ascii="Times New Roman" w:hAnsi="Times New Roman" w:cs="Times New Roman"/>
          <w:sz w:val="24"/>
          <w:szCs w:val="24"/>
        </w:rPr>
        <w:t>Irkutsk, IGU, 2021. С. 338-341.</w:t>
      </w:r>
    </w:p>
    <w:sectPr w:rsidR="0054432A" w:rsidRPr="0054432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161D24"/>
    <w:multiLevelType w:val="hybridMultilevel"/>
    <w:tmpl w:val="5DDC17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85A15ED"/>
    <w:multiLevelType w:val="hybridMultilevel"/>
    <w:tmpl w:val="C5DCFB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2056347257">
    <w:abstractNumId w:val="0"/>
  </w:num>
  <w:num w:numId="2" w16cid:durableId="7712410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AD1526"/>
    <w:rsid w:val="00081B7D"/>
    <w:rsid w:val="000A2E22"/>
    <w:rsid w:val="00166FCB"/>
    <w:rsid w:val="001D71B4"/>
    <w:rsid w:val="001F69EB"/>
    <w:rsid w:val="00203FC9"/>
    <w:rsid w:val="002556B5"/>
    <w:rsid w:val="00291231"/>
    <w:rsid w:val="00376DEC"/>
    <w:rsid w:val="003B42CF"/>
    <w:rsid w:val="004D1042"/>
    <w:rsid w:val="0054432A"/>
    <w:rsid w:val="00657B37"/>
    <w:rsid w:val="007801A7"/>
    <w:rsid w:val="008C5D92"/>
    <w:rsid w:val="009A304E"/>
    <w:rsid w:val="00A33082"/>
    <w:rsid w:val="00AD1526"/>
    <w:rsid w:val="00D25814"/>
    <w:rsid w:val="00E3196B"/>
    <w:rsid w:val="00F04C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9A71C0"/>
  <w15:chartTrackingRefBased/>
  <w15:docId w15:val="{8A04D842-0410-4F1D-B1F4-0FBDBFFE4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56B5"/>
    <w:pPr>
      <w:ind w:left="720"/>
      <w:contextualSpacing/>
    </w:pPr>
  </w:style>
  <w:style w:type="character" w:styleId="a4">
    <w:name w:val="Hyperlink"/>
    <w:basedOn w:val="a0"/>
    <w:uiPriority w:val="99"/>
    <w:unhideWhenUsed/>
    <w:rsid w:val="00203FC9"/>
    <w:rPr>
      <w:color w:val="0563C1" w:themeColor="hyperlink"/>
      <w:u w:val="single"/>
    </w:rPr>
  </w:style>
  <w:style w:type="character" w:styleId="a5">
    <w:name w:val="Unresolved Mention"/>
    <w:basedOn w:val="a0"/>
    <w:uiPriority w:val="99"/>
    <w:semiHidden/>
    <w:unhideWhenUsed/>
    <w:rsid w:val="00081B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ypalashchenko@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ypalashchenko@mail.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607C94-8539-4A8C-A527-3B8EB22E1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3</Pages>
  <Words>1407</Words>
  <Characters>8026</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Александровна</dc:creator>
  <cp:keywords/>
  <dc:description/>
  <cp:lastModifiedBy>Оксана Александровна</cp:lastModifiedBy>
  <cp:revision>14</cp:revision>
  <dcterms:created xsi:type="dcterms:W3CDTF">2024-03-12T11:05:00Z</dcterms:created>
  <dcterms:modified xsi:type="dcterms:W3CDTF">2024-03-12T12:26:00Z</dcterms:modified>
</cp:coreProperties>
</file>