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4DE099" w14:textId="279FF809" w:rsidR="00750D83" w:rsidRDefault="00750D83" w:rsidP="003133CE">
      <w:pPr>
        <w:spacing w:after="0" w:line="240" w:lineRule="auto"/>
        <w:rPr>
          <w:rFonts w:ascii="Times New Roman" w:hAnsi="Times New Roman" w:cs="Times New Roman"/>
          <w:b/>
          <w:bCs/>
          <w:sz w:val="24"/>
          <w:szCs w:val="24"/>
        </w:rPr>
      </w:pPr>
      <w:r w:rsidRPr="00750D83">
        <w:rPr>
          <w:rFonts w:ascii="Times New Roman" w:hAnsi="Times New Roman" w:cs="Times New Roman"/>
          <w:b/>
          <w:bCs/>
          <w:sz w:val="24"/>
          <w:szCs w:val="24"/>
        </w:rPr>
        <w:t>УДК 316.334.56 / ББК 60.546.21</w:t>
      </w:r>
    </w:p>
    <w:p w14:paraId="01E0D384" w14:textId="3EFB33E2" w:rsidR="00750D83" w:rsidRDefault="00750D83" w:rsidP="003133CE">
      <w:pPr>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Жданова А.Э.</w:t>
      </w:r>
    </w:p>
    <w:p w14:paraId="25CBB770" w14:textId="3A3D72FE" w:rsidR="00750D83" w:rsidRPr="00AC4B45" w:rsidRDefault="00BC2B19" w:rsidP="00750D83">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ОЦЕНКА КАЧЕСТВА ГОРОДСКОЙ СРЕДЫ: ОБЗОР МЕТОДИК</w:t>
      </w:r>
    </w:p>
    <w:p w14:paraId="67A0EA08" w14:textId="3A1F6D3E" w:rsidR="00750D83" w:rsidRDefault="00750D83" w:rsidP="00750D83">
      <w:pPr>
        <w:spacing w:after="0" w:line="240" w:lineRule="auto"/>
        <w:jc w:val="both"/>
        <w:rPr>
          <w:rFonts w:ascii="Times New Roman" w:hAnsi="Times New Roman" w:cs="Times New Roman"/>
          <w:b/>
          <w:bCs/>
          <w:sz w:val="24"/>
          <w:szCs w:val="24"/>
        </w:rPr>
      </w:pPr>
    </w:p>
    <w:p w14:paraId="62AEC048" w14:textId="6A7A9339" w:rsidR="00750D83" w:rsidRDefault="00750D83" w:rsidP="00750D83">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Аннотация.</w:t>
      </w:r>
      <w:r w:rsidR="00797CB3">
        <w:rPr>
          <w:rFonts w:ascii="Times New Roman" w:hAnsi="Times New Roman" w:cs="Times New Roman"/>
          <w:sz w:val="24"/>
          <w:szCs w:val="24"/>
        </w:rPr>
        <w:t xml:space="preserve"> </w:t>
      </w:r>
      <w:r w:rsidR="006C4AE5" w:rsidRPr="00BC2B19">
        <w:rPr>
          <w:rFonts w:ascii="Times New Roman" w:hAnsi="Times New Roman" w:cs="Times New Roman"/>
          <w:sz w:val="24"/>
          <w:szCs w:val="24"/>
        </w:rPr>
        <w:t xml:space="preserve">Исследование направлено на рассмотрение </w:t>
      </w:r>
      <w:r w:rsidR="00BC2B19" w:rsidRPr="00BC2B19">
        <w:rPr>
          <w:rFonts w:ascii="Times New Roman" w:hAnsi="Times New Roman" w:cs="Times New Roman"/>
          <w:sz w:val="24"/>
          <w:szCs w:val="24"/>
        </w:rPr>
        <w:t xml:space="preserve">методических </w:t>
      </w:r>
      <w:r w:rsidR="006C4AE5" w:rsidRPr="00BC2B19">
        <w:rPr>
          <w:rFonts w:ascii="Times New Roman" w:hAnsi="Times New Roman" w:cs="Times New Roman"/>
          <w:sz w:val="24"/>
          <w:szCs w:val="24"/>
        </w:rPr>
        <w:t xml:space="preserve">подходов к оценке качества городской среды и составляющих ее элементов. </w:t>
      </w:r>
      <w:r w:rsidR="00BC2B19" w:rsidRPr="00BC2B19">
        <w:rPr>
          <w:rFonts w:ascii="Times New Roman" w:hAnsi="Times New Roman" w:cs="Times New Roman"/>
          <w:sz w:val="24"/>
          <w:szCs w:val="24"/>
        </w:rPr>
        <w:t>Выявлены</w:t>
      </w:r>
      <w:r w:rsidR="00BC2B19">
        <w:rPr>
          <w:rFonts w:ascii="Times New Roman" w:hAnsi="Times New Roman" w:cs="Times New Roman"/>
          <w:sz w:val="24"/>
          <w:szCs w:val="24"/>
        </w:rPr>
        <w:t xml:space="preserve"> наиболее распространённые методы оценки в российских исследованиях. Отмечена необходимость разработки единой универсальной и комплексной методики оценки качества городской среды.</w:t>
      </w:r>
    </w:p>
    <w:p w14:paraId="7328BB10" w14:textId="6956F893" w:rsidR="00750D83" w:rsidRPr="00F51BE5" w:rsidRDefault="00750D83" w:rsidP="00750D83">
      <w:pPr>
        <w:spacing w:after="0" w:line="240" w:lineRule="auto"/>
        <w:ind w:firstLine="709"/>
        <w:jc w:val="both"/>
        <w:rPr>
          <w:rFonts w:ascii="Times New Roman" w:hAnsi="Times New Roman" w:cs="Times New Roman"/>
          <w:i/>
          <w:iCs/>
          <w:sz w:val="24"/>
          <w:szCs w:val="24"/>
        </w:rPr>
      </w:pPr>
      <w:r w:rsidRPr="00750D83">
        <w:rPr>
          <w:rFonts w:ascii="Times New Roman" w:hAnsi="Times New Roman" w:cs="Times New Roman"/>
          <w:b/>
          <w:bCs/>
          <w:sz w:val="24"/>
          <w:szCs w:val="24"/>
        </w:rPr>
        <w:t>Ключевые слова:</w:t>
      </w:r>
      <w:r w:rsidR="00797CB3">
        <w:rPr>
          <w:rFonts w:ascii="Times New Roman" w:hAnsi="Times New Roman" w:cs="Times New Roman"/>
          <w:b/>
          <w:bCs/>
          <w:sz w:val="24"/>
          <w:szCs w:val="24"/>
        </w:rPr>
        <w:t xml:space="preserve"> </w:t>
      </w:r>
      <w:r w:rsidR="00C41CC0" w:rsidRPr="00F51BE5">
        <w:rPr>
          <w:rFonts w:ascii="Times New Roman" w:hAnsi="Times New Roman" w:cs="Times New Roman"/>
          <w:i/>
          <w:iCs/>
          <w:sz w:val="24"/>
          <w:szCs w:val="24"/>
        </w:rPr>
        <w:t xml:space="preserve">город, комфортная городская среда, индекс, рейтинг, </w:t>
      </w:r>
      <w:r w:rsidR="00797CB3" w:rsidRPr="00F51BE5">
        <w:rPr>
          <w:rFonts w:ascii="Times New Roman" w:hAnsi="Times New Roman" w:cs="Times New Roman"/>
          <w:i/>
          <w:iCs/>
          <w:sz w:val="24"/>
          <w:szCs w:val="24"/>
        </w:rPr>
        <w:t>жители, практика</w:t>
      </w:r>
    </w:p>
    <w:p w14:paraId="0F66A3BB" w14:textId="6FA3ED42" w:rsidR="00750D83" w:rsidRDefault="00750D83" w:rsidP="00750D83">
      <w:pPr>
        <w:spacing w:after="0" w:line="240" w:lineRule="auto"/>
        <w:ind w:firstLine="709"/>
        <w:jc w:val="both"/>
        <w:rPr>
          <w:rFonts w:ascii="Times New Roman" w:hAnsi="Times New Roman" w:cs="Times New Roman"/>
          <w:sz w:val="24"/>
          <w:szCs w:val="24"/>
        </w:rPr>
      </w:pPr>
    </w:p>
    <w:p w14:paraId="7ED2033F" w14:textId="0C67192F" w:rsidR="00750D83" w:rsidRDefault="00A86FD6" w:rsidP="00750D8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последние годы в стране наблюдается значительное увеличение внимания к теме формирования комфортной и качественной городской среды. </w:t>
      </w:r>
      <w:r w:rsidR="00643056">
        <w:rPr>
          <w:rFonts w:ascii="Times New Roman" w:hAnsi="Times New Roman" w:cs="Times New Roman"/>
          <w:sz w:val="24"/>
          <w:szCs w:val="24"/>
        </w:rPr>
        <w:t>Обсуждение проходит на всех уровнях власти (федеральный, региональный, местный)</w:t>
      </w:r>
      <w:r w:rsidR="00BC2B19">
        <w:rPr>
          <w:rFonts w:ascii="Times New Roman" w:hAnsi="Times New Roman" w:cs="Times New Roman"/>
          <w:sz w:val="24"/>
          <w:szCs w:val="24"/>
        </w:rPr>
        <w:t xml:space="preserve"> </w:t>
      </w:r>
      <w:r w:rsidR="00643056">
        <w:rPr>
          <w:rFonts w:ascii="Times New Roman" w:hAnsi="Times New Roman" w:cs="Times New Roman"/>
          <w:sz w:val="24"/>
          <w:szCs w:val="24"/>
        </w:rPr>
        <w:t>и среди специалистов в области урбанистики, дизайна, архитектуры и благоустройства, а также среди местного населения городов. Частой практикой становятся публичные лекции, форумы, конференции, слушания и ряд других мероприятий посвященных изучению и популяризации вопросов формировани</w:t>
      </w:r>
      <w:r w:rsidR="00D22DD6">
        <w:rPr>
          <w:rFonts w:ascii="Times New Roman" w:hAnsi="Times New Roman" w:cs="Times New Roman"/>
          <w:sz w:val="24"/>
          <w:szCs w:val="24"/>
        </w:rPr>
        <w:t>я</w:t>
      </w:r>
      <w:r w:rsidR="00643056">
        <w:rPr>
          <w:rFonts w:ascii="Times New Roman" w:hAnsi="Times New Roman" w:cs="Times New Roman"/>
          <w:sz w:val="24"/>
          <w:szCs w:val="24"/>
        </w:rPr>
        <w:t xml:space="preserve"> комфортной городской среды. </w:t>
      </w:r>
    </w:p>
    <w:p w14:paraId="235A3071" w14:textId="64451339" w:rsidR="00643056" w:rsidRDefault="00643056" w:rsidP="00750D8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Несмотря на </w:t>
      </w:r>
      <w:r w:rsidR="00074CD3">
        <w:rPr>
          <w:rFonts w:ascii="Times New Roman" w:hAnsi="Times New Roman" w:cs="Times New Roman"/>
          <w:sz w:val="24"/>
          <w:szCs w:val="24"/>
        </w:rPr>
        <w:t>то,</w:t>
      </w:r>
      <w:r>
        <w:rPr>
          <w:rFonts w:ascii="Times New Roman" w:hAnsi="Times New Roman" w:cs="Times New Roman"/>
          <w:sz w:val="24"/>
          <w:szCs w:val="24"/>
        </w:rPr>
        <w:t xml:space="preserve"> что тема является актуальной и значимой в настоящее время существует </w:t>
      </w:r>
      <w:r w:rsidR="00BC2B19">
        <w:rPr>
          <w:rFonts w:ascii="Times New Roman" w:hAnsi="Times New Roman" w:cs="Times New Roman"/>
          <w:sz w:val="24"/>
          <w:szCs w:val="24"/>
        </w:rPr>
        <w:t xml:space="preserve">всего несколько методик, позволяющих определить </w:t>
      </w:r>
      <w:r>
        <w:rPr>
          <w:rFonts w:ascii="Times New Roman" w:hAnsi="Times New Roman" w:cs="Times New Roman"/>
          <w:sz w:val="24"/>
          <w:szCs w:val="24"/>
        </w:rPr>
        <w:t xml:space="preserve">комфортность городского пространства. В последние пять лет, основным источником получения такой информации </w:t>
      </w:r>
      <w:r w:rsidR="00F36A0D">
        <w:rPr>
          <w:rFonts w:ascii="Times New Roman" w:hAnsi="Times New Roman" w:cs="Times New Roman"/>
          <w:sz w:val="24"/>
          <w:szCs w:val="24"/>
        </w:rPr>
        <w:t xml:space="preserve">в России </w:t>
      </w:r>
      <w:r>
        <w:rPr>
          <w:rFonts w:ascii="Times New Roman" w:hAnsi="Times New Roman" w:cs="Times New Roman"/>
          <w:sz w:val="24"/>
          <w:szCs w:val="24"/>
        </w:rPr>
        <w:t>является – индекс качества городской среды</w:t>
      </w:r>
      <w:r w:rsidR="00B63159">
        <w:rPr>
          <w:rFonts w:ascii="Times New Roman" w:hAnsi="Times New Roman" w:cs="Times New Roman"/>
          <w:sz w:val="24"/>
          <w:szCs w:val="24"/>
        </w:rPr>
        <w:t xml:space="preserve"> </w:t>
      </w:r>
      <w:r w:rsidR="00B63159" w:rsidRPr="00B63159">
        <w:rPr>
          <w:rFonts w:ascii="Times New Roman" w:hAnsi="Times New Roman" w:cs="Times New Roman"/>
          <w:sz w:val="24"/>
          <w:szCs w:val="24"/>
        </w:rPr>
        <w:t>[</w:t>
      </w:r>
      <w:r w:rsidR="00FC2B83">
        <w:rPr>
          <w:rFonts w:ascii="Times New Roman" w:hAnsi="Times New Roman" w:cs="Times New Roman"/>
          <w:sz w:val="24"/>
          <w:szCs w:val="24"/>
        </w:rPr>
        <w:t>5</w:t>
      </w:r>
      <w:r w:rsidR="00B63159" w:rsidRPr="00B63159">
        <w:rPr>
          <w:rFonts w:ascii="Times New Roman" w:hAnsi="Times New Roman" w:cs="Times New Roman"/>
          <w:sz w:val="24"/>
          <w:szCs w:val="24"/>
        </w:rPr>
        <w:t>]</w:t>
      </w:r>
      <w:r>
        <w:rPr>
          <w:rFonts w:ascii="Times New Roman" w:hAnsi="Times New Roman" w:cs="Times New Roman"/>
          <w:sz w:val="24"/>
          <w:szCs w:val="24"/>
        </w:rPr>
        <w:t>. Он рассчитывает</w:t>
      </w:r>
      <w:r w:rsidR="00BC2B19">
        <w:rPr>
          <w:rFonts w:ascii="Times New Roman" w:hAnsi="Times New Roman" w:cs="Times New Roman"/>
          <w:sz w:val="24"/>
          <w:szCs w:val="24"/>
        </w:rPr>
        <w:t>ся</w:t>
      </w:r>
      <w:r>
        <w:rPr>
          <w:rFonts w:ascii="Times New Roman" w:hAnsi="Times New Roman" w:cs="Times New Roman"/>
          <w:sz w:val="24"/>
          <w:szCs w:val="24"/>
        </w:rPr>
        <w:t xml:space="preserve"> Министерством строительства и жилищно-коммунального хозяйства Российской Федерации с 2018 года, в рамках </w:t>
      </w:r>
      <w:r w:rsidR="000418EC">
        <w:rPr>
          <w:rFonts w:ascii="Times New Roman" w:hAnsi="Times New Roman" w:cs="Times New Roman"/>
          <w:sz w:val="24"/>
          <w:szCs w:val="24"/>
        </w:rPr>
        <w:t xml:space="preserve">национального проекта «Жилье и городская среда» и </w:t>
      </w:r>
      <w:r>
        <w:rPr>
          <w:rFonts w:ascii="Times New Roman" w:hAnsi="Times New Roman" w:cs="Times New Roman"/>
          <w:sz w:val="24"/>
          <w:szCs w:val="24"/>
        </w:rPr>
        <w:t>федерального проекта «Формирование комфортной городской среды». В индексе проводится оценка 6 городских пространств по 6 критериям</w:t>
      </w:r>
      <w:r w:rsidR="00074CD3">
        <w:rPr>
          <w:rFonts w:ascii="Times New Roman" w:hAnsi="Times New Roman" w:cs="Times New Roman"/>
          <w:sz w:val="24"/>
          <w:szCs w:val="24"/>
        </w:rPr>
        <w:t xml:space="preserve">, в результате чего </w:t>
      </w:r>
      <w:r w:rsidR="00BC2B19">
        <w:rPr>
          <w:rFonts w:ascii="Times New Roman" w:hAnsi="Times New Roman" w:cs="Times New Roman"/>
          <w:sz w:val="24"/>
          <w:szCs w:val="24"/>
        </w:rPr>
        <w:t>формируется</w:t>
      </w:r>
      <w:r w:rsidR="00074CD3">
        <w:rPr>
          <w:rFonts w:ascii="Times New Roman" w:hAnsi="Times New Roman" w:cs="Times New Roman"/>
          <w:sz w:val="24"/>
          <w:szCs w:val="24"/>
        </w:rPr>
        <w:t xml:space="preserve"> матрица, состоящая из 36 индикаторов оценки. </w:t>
      </w:r>
      <w:r w:rsidR="00F366E7">
        <w:rPr>
          <w:rFonts w:ascii="Times New Roman" w:hAnsi="Times New Roman" w:cs="Times New Roman"/>
          <w:sz w:val="24"/>
          <w:szCs w:val="24"/>
        </w:rPr>
        <w:t>Максимально город может набрать 360 баллов. Города разделены по регионам, по численным группам (внутри каждой по климатическим условиям). Индекс является удобным инструментом при быстром выявлении факторов</w:t>
      </w:r>
      <w:r w:rsidR="00BC2B19">
        <w:rPr>
          <w:rFonts w:ascii="Times New Roman" w:hAnsi="Times New Roman" w:cs="Times New Roman"/>
          <w:sz w:val="24"/>
          <w:szCs w:val="24"/>
        </w:rPr>
        <w:t xml:space="preserve"> негативного влияния</w:t>
      </w:r>
      <w:r w:rsidR="00F366E7">
        <w:rPr>
          <w:rFonts w:ascii="Times New Roman" w:hAnsi="Times New Roman" w:cs="Times New Roman"/>
          <w:sz w:val="24"/>
          <w:szCs w:val="24"/>
        </w:rPr>
        <w:t>, однако он не учитывает субъективных данных (мнения населения)</w:t>
      </w:r>
      <w:r w:rsidR="00BC2B19">
        <w:rPr>
          <w:rFonts w:ascii="Times New Roman" w:hAnsi="Times New Roman" w:cs="Times New Roman"/>
          <w:sz w:val="24"/>
          <w:szCs w:val="24"/>
        </w:rPr>
        <w:t xml:space="preserve"> и</w:t>
      </w:r>
      <w:r w:rsidR="00F366E7">
        <w:rPr>
          <w:rFonts w:ascii="Times New Roman" w:hAnsi="Times New Roman" w:cs="Times New Roman"/>
          <w:sz w:val="24"/>
          <w:szCs w:val="24"/>
        </w:rPr>
        <w:t xml:space="preserve"> строится на статист</w:t>
      </w:r>
      <w:r w:rsidR="00BC2B19">
        <w:rPr>
          <w:rFonts w:ascii="Times New Roman" w:hAnsi="Times New Roman" w:cs="Times New Roman"/>
          <w:sz w:val="24"/>
          <w:szCs w:val="24"/>
        </w:rPr>
        <w:t>ической информации</w:t>
      </w:r>
      <w:r w:rsidR="00F366E7">
        <w:rPr>
          <w:rFonts w:ascii="Times New Roman" w:hAnsi="Times New Roman" w:cs="Times New Roman"/>
          <w:sz w:val="24"/>
          <w:szCs w:val="24"/>
        </w:rPr>
        <w:t xml:space="preserve">. </w:t>
      </w:r>
    </w:p>
    <w:p w14:paraId="6D92ABFA" w14:textId="2544ADFB" w:rsidR="000418EC" w:rsidRDefault="000418EC" w:rsidP="00A040D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рамках нацпроекта</w:t>
      </w:r>
      <w:r w:rsidR="00BC2B19">
        <w:rPr>
          <w:rFonts w:ascii="Times New Roman" w:hAnsi="Times New Roman" w:cs="Times New Roman"/>
          <w:sz w:val="24"/>
          <w:szCs w:val="24"/>
        </w:rPr>
        <w:t xml:space="preserve"> «Жилье и городская среда»</w:t>
      </w:r>
      <w:r>
        <w:rPr>
          <w:rFonts w:ascii="Times New Roman" w:hAnsi="Times New Roman" w:cs="Times New Roman"/>
          <w:sz w:val="24"/>
          <w:szCs w:val="24"/>
        </w:rPr>
        <w:t xml:space="preserve"> реализуется </w:t>
      </w:r>
      <w:proofErr w:type="spellStart"/>
      <w:r>
        <w:rPr>
          <w:rFonts w:ascii="Times New Roman" w:hAnsi="Times New Roman" w:cs="Times New Roman"/>
          <w:sz w:val="24"/>
          <w:szCs w:val="24"/>
        </w:rPr>
        <w:t>подпроект</w:t>
      </w:r>
      <w:proofErr w:type="spellEnd"/>
      <w:r>
        <w:rPr>
          <w:rFonts w:ascii="Times New Roman" w:hAnsi="Times New Roman" w:cs="Times New Roman"/>
          <w:sz w:val="24"/>
          <w:szCs w:val="24"/>
        </w:rPr>
        <w:t xml:space="preserve"> «Умный город» и осуществляется расчет «Индекса </w:t>
      </w:r>
      <w:r>
        <w:rPr>
          <w:rFonts w:ascii="Times New Roman" w:hAnsi="Times New Roman" w:cs="Times New Roman"/>
          <w:sz w:val="24"/>
          <w:szCs w:val="24"/>
          <w:lang w:val="en-US"/>
        </w:rPr>
        <w:t>IQ</w:t>
      </w:r>
      <w:r>
        <w:rPr>
          <w:rFonts w:ascii="Times New Roman" w:hAnsi="Times New Roman" w:cs="Times New Roman"/>
          <w:sz w:val="24"/>
          <w:szCs w:val="24"/>
        </w:rPr>
        <w:t xml:space="preserve"> городов»</w:t>
      </w:r>
      <w:r w:rsidR="00A37099">
        <w:rPr>
          <w:rFonts w:ascii="Times New Roman" w:hAnsi="Times New Roman" w:cs="Times New Roman"/>
          <w:sz w:val="24"/>
          <w:szCs w:val="24"/>
        </w:rPr>
        <w:t xml:space="preserve">. </w:t>
      </w:r>
      <w:r w:rsidR="00A37099" w:rsidRPr="00A37099">
        <w:rPr>
          <w:rFonts w:ascii="Times New Roman" w:hAnsi="Times New Roman" w:cs="Times New Roman"/>
          <w:sz w:val="24"/>
          <w:szCs w:val="24"/>
        </w:rPr>
        <w:t>Проект направлен на повышение конкурентоспособности российских городов, формирование эффективной системы управления городским хозяйством, создание безопасных и комфортных условий для жизни горожан. Основным инструментом реализации поставленных целей является широкое внедрение передовых цифровых и инженерных решений в городской и коммунальной инфраструктуре</w:t>
      </w:r>
      <w:r w:rsidR="00A37099">
        <w:rPr>
          <w:rFonts w:ascii="Times New Roman" w:hAnsi="Times New Roman" w:cs="Times New Roman"/>
          <w:sz w:val="24"/>
          <w:szCs w:val="24"/>
        </w:rPr>
        <w:t>. Одной из ключевых целей проекта является увеличение до 60% доли жителей участвующих в процессе управления городом</w:t>
      </w:r>
      <w:r w:rsidR="00BC2B19" w:rsidRPr="00A040D1">
        <w:rPr>
          <w:rFonts w:ascii="Times New Roman" w:hAnsi="Times New Roman" w:cs="Times New Roman"/>
          <w:sz w:val="24"/>
          <w:szCs w:val="24"/>
        </w:rPr>
        <w:t>.</w:t>
      </w:r>
      <w:r w:rsidR="00A040D1" w:rsidRPr="00A040D1">
        <w:rPr>
          <w:rFonts w:ascii="Times New Roman" w:hAnsi="Times New Roman" w:cs="Times New Roman"/>
          <w:sz w:val="24"/>
          <w:szCs w:val="24"/>
        </w:rPr>
        <w:t xml:space="preserve"> Индекс IQ городов рассчитывается как сумма пок</w:t>
      </w:r>
      <w:r w:rsidR="00A040D1">
        <w:rPr>
          <w:rFonts w:ascii="Times New Roman" w:hAnsi="Times New Roman" w:cs="Times New Roman"/>
          <w:sz w:val="24"/>
          <w:szCs w:val="24"/>
        </w:rPr>
        <w:t>аз</w:t>
      </w:r>
      <w:r w:rsidR="00A040D1" w:rsidRPr="00A040D1">
        <w:rPr>
          <w:rFonts w:ascii="Times New Roman" w:hAnsi="Times New Roman" w:cs="Times New Roman"/>
          <w:sz w:val="24"/>
          <w:szCs w:val="24"/>
        </w:rPr>
        <w:t>ателей по вы</w:t>
      </w:r>
      <w:r w:rsidR="00A040D1">
        <w:rPr>
          <w:rFonts w:ascii="Times New Roman" w:hAnsi="Times New Roman" w:cs="Times New Roman"/>
          <w:sz w:val="24"/>
          <w:szCs w:val="24"/>
        </w:rPr>
        <w:t>п</w:t>
      </w:r>
      <w:r w:rsidR="00A040D1" w:rsidRPr="00A040D1">
        <w:rPr>
          <w:rFonts w:ascii="Times New Roman" w:hAnsi="Times New Roman" w:cs="Times New Roman"/>
          <w:sz w:val="24"/>
          <w:szCs w:val="24"/>
        </w:rPr>
        <w:t>олне</w:t>
      </w:r>
      <w:r w:rsidR="00A040D1">
        <w:rPr>
          <w:rFonts w:ascii="Times New Roman" w:hAnsi="Times New Roman" w:cs="Times New Roman"/>
          <w:sz w:val="24"/>
          <w:szCs w:val="24"/>
        </w:rPr>
        <w:t>ни</w:t>
      </w:r>
      <w:r w:rsidR="00A040D1" w:rsidRPr="00A040D1">
        <w:rPr>
          <w:rFonts w:ascii="Times New Roman" w:hAnsi="Times New Roman" w:cs="Times New Roman"/>
          <w:sz w:val="24"/>
          <w:szCs w:val="24"/>
        </w:rPr>
        <w:t xml:space="preserve">ю </w:t>
      </w:r>
      <w:r w:rsidR="00A040D1">
        <w:rPr>
          <w:rFonts w:ascii="Times New Roman" w:hAnsi="Times New Roman" w:cs="Times New Roman"/>
          <w:sz w:val="24"/>
          <w:szCs w:val="24"/>
        </w:rPr>
        <w:t xml:space="preserve">30 </w:t>
      </w:r>
      <w:r w:rsidR="00A040D1" w:rsidRPr="00A040D1">
        <w:rPr>
          <w:rFonts w:ascii="Times New Roman" w:hAnsi="Times New Roman" w:cs="Times New Roman"/>
          <w:sz w:val="24"/>
          <w:szCs w:val="24"/>
        </w:rPr>
        <w:t>целевых показателей цифровиза</w:t>
      </w:r>
      <w:r w:rsidR="00A040D1">
        <w:rPr>
          <w:rFonts w:ascii="Times New Roman" w:hAnsi="Times New Roman" w:cs="Times New Roman"/>
          <w:sz w:val="24"/>
          <w:szCs w:val="24"/>
        </w:rPr>
        <w:t>ции</w:t>
      </w:r>
      <w:r w:rsidR="00A040D1" w:rsidRPr="00A040D1">
        <w:rPr>
          <w:rFonts w:ascii="Times New Roman" w:hAnsi="Times New Roman" w:cs="Times New Roman"/>
          <w:sz w:val="24"/>
          <w:szCs w:val="24"/>
        </w:rPr>
        <w:t xml:space="preserve"> городского хозяйства с применением дополните</w:t>
      </w:r>
      <w:r w:rsidR="00A040D1">
        <w:rPr>
          <w:rFonts w:ascii="Times New Roman" w:hAnsi="Times New Roman" w:cs="Times New Roman"/>
          <w:sz w:val="24"/>
          <w:szCs w:val="24"/>
        </w:rPr>
        <w:t>л</w:t>
      </w:r>
      <w:r w:rsidR="00A040D1" w:rsidRPr="00A040D1">
        <w:rPr>
          <w:rFonts w:ascii="Times New Roman" w:hAnsi="Times New Roman" w:cs="Times New Roman"/>
          <w:sz w:val="24"/>
          <w:szCs w:val="24"/>
        </w:rPr>
        <w:t>ьного</w:t>
      </w:r>
      <w:r w:rsidR="00A040D1">
        <w:rPr>
          <w:rFonts w:ascii="Times New Roman" w:hAnsi="Times New Roman" w:cs="Times New Roman"/>
          <w:sz w:val="24"/>
          <w:szCs w:val="24"/>
        </w:rPr>
        <w:t xml:space="preserve"> </w:t>
      </w:r>
      <w:r w:rsidR="00A040D1" w:rsidRPr="00A040D1">
        <w:rPr>
          <w:rFonts w:ascii="Times New Roman" w:hAnsi="Times New Roman" w:cs="Times New Roman"/>
          <w:sz w:val="24"/>
          <w:szCs w:val="24"/>
        </w:rPr>
        <w:t>коэффициента за ре</w:t>
      </w:r>
      <w:r w:rsidR="00A040D1">
        <w:rPr>
          <w:rFonts w:ascii="Times New Roman" w:hAnsi="Times New Roman" w:cs="Times New Roman"/>
          <w:sz w:val="24"/>
          <w:szCs w:val="24"/>
        </w:rPr>
        <w:t>а</w:t>
      </w:r>
      <w:r w:rsidR="00A040D1" w:rsidRPr="00A040D1">
        <w:rPr>
          <w:rFonts w:ascii="Times New Roman" w:hAnsi="Times New Roman" w:cs="Times New Roman"/>
          <w:sz w:val="24"/>
          <w:szCs w:val="24"/>
        </w:rPr>
        <w:t>лизацию меропр</w:t>
      </w:r>
      <w:r w:rsidR="00A040D1">
        <w:rPr>
          <w:rFonts w:ascii="Times New Roman" w:hAnsi="Times New Roman" w:cs="Times New Roman"/>
          <w:sz w:val="24"/>
          <w:szCs w:val="24"/>
        </w:rPr>
        <w:t>ия</w:t>
      </w:r>
      <w:r w:rsidR="00A040D1" w:rsidRPr="00A040D1">
        <w:rPr>
          <w:rFonts w:ascii="Times New Roman" w:hAnsi="Times New Roman" w:cs="Times New Roman"/>
          <w:sz w:val="24"/>
          <w:szCs w:val="24"/>
        </w:rPr>
        <w:t>тий, соответствующ</w:t>
      </w:r>
      <w:r w:rsidR="00A040D1">
        <w:rPr>
          <w:rFonts w:ascii="Times New Roman" w:hAnsi="Times New Roman" w:cs="Times New Roman"/>
          <w:sz w:val="24"/>
          <w:szCs w:val="24"/>
        </w:rPr>
        <w:t>их направлениям дополнительных показателей цифровизации городского хозяйства</w:t>
      </w:r>
      <w:r w:rsidR="00BC2B19" w:rsidRPr="00A040D1">
        <w:rPr>
          <w:rFonts w:ascii="Times New Roman" w:hAnsi="Times New Roman" w:cs="Times New Roman"/>
          <w:sz w:val="24"/>
          <w:szCs w:val="24"/>
        </w:rPr>
        <w:t xml:space="preserve"> </w:t>
      </w:r>
      <w:r w:rsidR="00A37099" w:rsidRPr="00A040D1">
        <w:rPr>
          <w:rFonts w:ascii="Times New Roman" w:hAnsi="Times New Roman" w:cs="Times New Roman"/>
          <w:sz w:val="24"/>
          <w:szCs w:val="24"/>
        </w:rPr>
        <w:t>[</w:t>
      </w:r>
      <w:r w:rsidR="00FC2B83" w:rsidRPr="00A040D1">
        <w:rPr>
          <w:rFonts w:ascii="Times New Roman" w:hAnsi="Times New Roman" w:cs="Times New Roman"/>
          <w:sz w:val="24"/>
          <w:szCs w:val="24"/>
        </w:rPr>
        <w:t>13</w:t>
      </w:r>
      <w:r w:rsidR="00A37099" w:rsidRPr="00A040D1">
        <w:rPr>
          <w:rFonts w:ascii="Times New Roman" w:hAnsi="Times New Roman" w:cs="Times New Roman"/>
          <w:sz w:val="24"/>
          <w:szCs w:val="24"/>
        </w:rPr>
        <w:t>].</w:t>
      </w:r>
    </w:p>
    <w:p w14:paraId="4DD0A662" w14:textId="0A0131FC" w:rsidR="00761E5F" w:rsidRDefault="00A040D1" w:rsidP="00750D8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Также </w:t>
      </w:r>
      <w:r w:rsidR="00761E5F">
        <w:rPr>
          <w:rFonts w:ascii="Times New Roman" w:hAnsi="Times New Roman" w:cs="Times New Roman"/>
          <w:sz w:val="24"/>
          <w:szCs w:val="24"/>
        </w:rPr>
        <w:t>индексн</w:t>
      </w:r>
      <w:r>
        <w:rPr>
          <w:rFonts w:ascii="Times New Roman" w:hAnsi="Times New Roman" w:cs="Times New Roman"/>
          <w:sz w:val="24"/>
          <w:szCs w:val="24"/>
        </w:rPr>
        <w:t>ая</w:t>
      </w:r>
      <w:r w:rsidR="00761E5F">
        <w:rPr>
          <w:rFonts w:ascii="Times New Roman" w:hAnsi="Times New Roman" w:cs="Times New Roman"/>
          <w:sz w:val="24"/>
          <w:szCs w:val="24"/>
        </w:rPr>
        <w:t xml:space="preserve"> оценк</w:t>
      </w:r>
      <w:r>
        <w:rPr>
          <w:rFonts w:ascii="Times New Roman" w:hAnsi="Times New Roman" w:cs="Times New Roman"/>
          <w:sz w:val="24"/>
          <w:szCs w:val="24"/>
        </w:rPr>
        <w:t>а</w:t>
      </w:r>
      <w:r w:rsidR="00761E5F">
        <w:rPr>
          <w:rFonts w:ascii="Times New Roman" w:hAnsi="Times New Roman" w:cs="Times New Roman"/>
          <w:sz w:val="24"/>
          <w:szCs w:val="24"/>
        </w:rPr>
        <w:t xml:space="preserve"> </w:t>
      </w:r>
      <w:r>
        <w:rPr>
          <w:rFonts w:ascii="Times New Roman" w:hAnsi="Times New Roman" w:cs="Times New Roman"/>
          <w:sz w:val="24"/>
          <w:szCs w:val="24"/>
        </w:rPr>
        <w:t>проводится</w:t>
      </w:r>
      <w:r w:rsidR="00761E5F">
        <w:rPr>
          <w:rFonts w:ascii="Times New Roman" w:hAnsi="Times New Roman" w:cs="Times New Roman"/>
          <w:sz w:val="24"/>
          <w:szCs w:val="24"/>
        </w:rPr>
        <w:t xml:space="preserve"> </w:t>
      </w:r>
      <w:r w:rsidR="00761E5F" w:rsidRPr="00761E5F">
        <w:rPr>
          <w:rFonts w:ascii="Times New Roman" w:hAnsi="Times New Roman" w:cs="Times New Roman"/>
          <w:sz w:val="24"/>
          <w:szCs w:val="24"/>
        </w:rPr>
        <w:t>российск</w:t>
      </w:r>
      <w:r w:rsidR="00761E5F">
        <w:rPr>
          <w:rFonts w:ascii="Times New Roman" w:hAnsi="Times New Roman" w:cs="Times New Roman"/>
          <w:sz w:val="24"/>
          <w:szCs w:val="24"/>
        </w:rPr>
        <w:t>ой</w:t>
      </w:r>
      <w:r w:rsidR="00761E5F" w:rsidRPr="00761E5F">
        <w:rPr>
          <w:rFonts w:ascii="Times New Roman" w:hAnsi="Times New Roman" w:cs="Times New Roman"/>
          <w:sz w:val="24"/>
          <w:szCs w:val="24"/>
        </w:rPr>
        <w:t xml:space="preserve"> государственн</w:t>
      </w:r>
      <w:r w:rsidR="00761E5F">
        <w:rPr>
          <w:rFonts w:ascii="Times New Roman" w:hAnsi="Times New Roman" w:cs="Times New Roman"/>
          <w:sz w:val="24"/>
          <w:szCs w:val="24"/>
        </w:rPr>
        <w:t>ой</w:t>
      </w:r>
      <w:r w:rsidR="00761E5F" w:rsidRPr="00761E5F">
        <w:rPr>
          <w:rFonts w:ascii="Times New Roman" w:hAnsi="Times New Roman" w:cs="Times New Roman"/>
          <w:sz w:val="24"/>
          <w:szCs w:val="24"/>
        </w:rPr>
        <w:t xml:space="preserve"> корпораци</w:t>
      </w:r>
      <w:r w:rsidR="00761E5F">
        <w:rPr>
          <w:rFonts w:ascii="Times New Roman" w:hAnsi="Times New Roman" w:cs="Times New Roman"/>
          <w:sz w:val="24"/>
          <w:szCs w:val="24"/>
        </w:rPr>
        <w:t>ей</w:t>
      </w:r>
      <w:r w:rsidR="00761E5F" w:rsidRPr="00761E5F">
        <w:rPr>
          <w:rFonts w:ascii="Times New Roman" w:hAnsi="Times New Roman" w:cs="Times New Roman"/>
          <w:sz w:val="24"/>
          <w:szCs w:val="24"/>
        </w:rPr>
        <w:t xml:space="preserve"> развития </w:t>
      </w:r>
      <w:r w:rsidR="00761E5F">
        <w:rPr>
          <w:rFonts w:ascii="Times New Roman" w:hAnsi="Times New Roman" w:cs="Times New Roman"/>
          <w:sz w:val="24"/>
          <w:szCs w:val="24"/>
        </w:rPr>
        <w:t>– ВЭБ. РФ</w:t>
      </w:r>
      <w:r w:rsidR="00761E5F" w:rsidRPr="00761E5F">
        <w:rPr>
          <w:rFonts w:ascii="Times New Roman" w:hAnsi="Times New Roman" w:cs="Times New Roman"/>
          <w:sz w:val="24"/>
          <w:szCs w:val="24"/>
        </w:rPr>
        <w:t>, обеспечивающ</w:t>
      </w:r>
      <w:r w:rsidR="00761E5F">
        <w:rPr>
          <w:rFonts w:ascii="Times New Roman" w:hAnsi="Times New Roman" w:cs="Times New Roman"/>
          <w:sz w:val="24"/>
          <w:szCs w:val="24"/>
        </w:rPr>
        <w:t>ей</w:t>
      </w:r>
      <w:r w:rsidR="00761E5F" w:rsidRPr="00761E5F">
        <w:rPr>
          <w:rFonts w:ascii="Times New Roman" w:hAnsi="Times New Roman" w:cs="Times New Roman"/>
          <w:sz w:val="24"/>
          <w:szCs w:val="24"/>
        </w:rPr>
        <w:t xml:space="preserve"> финансирование социально-экономических проектов</w:t>
      </w:r>
      <w:r w:rsidR="00761E5F">
        <w:rPr>
          <w:rFonts w:ascii="Times New Roman" w:hAnsi="Times New Roman" w:cs="Times New Roman"/>
          <w:sz w:val="24"/>
          <w:szCs w:val="24"/>
        </w:rPr>
        <w:t>. С 2015 года в рамках своей деятельности специалисты производят расчет «Индекса качества жизни в городах России»,</w:t>
      </w:r>
      <w:r w:rsidR="002B7D7A">
        <w:rPr>
          <w:rFonts w:ascii="Times New Roman" w:hAnsi="Times New Roman" w:cs="Times New Roman"/>
          <w:sz w:val="24"/>
          <w:szCs w:val="24"/>
        </w:rPr>
        <w:t xml:space="preserve"> </w:t>
      </w:r>
      <w:r w:rsidR="00761E5F">
        <w:rPr>
          <w:rFonts w:ascii="Times New Roman" w:hAnsi="Times New Roman" w:cs="Times New Roman"/>
          <w:sz w:val="24"/>
          <w:szCs w:val="24"/>
        </w:rPr>
        <w:t>который представляет собой информационно-аналитическую систему, в которую включены</w:t>
      </w:r>
      <w:r w:rsidR="00D22DD6">
        <w:rPr>
          <w:rFonts w:ascii="Times New Roman" w:hAnsi="Times New Roman" w:cs="Times New Roman"/>
          <w:sz w:val="24"/>
          <w:szCs w:val="24"/>
        </w:rPr>
        <w:t>:</w:t>
      </w:r>
      <w:r w:rsidR="00761E5F">
        <w:rPr>
          <w:rFonts w:ascii="Times New Roman" w:hAnsi="Times New Roman" w:cs="Times New Roman"/>
          <w:sz w:val="24"/>
          <w:szCs w:val="24"/>
        </w:rPr>
        <w:t xml:space="preserve"> база данных из более чем 300 показателей, а также портретные профили российских городов. </w:t>
      </w:r>
      <w:r w:rsidR="00244AE6">
        <w:rPr>
          <w:rFonts w:ascii="Times New Roman" w:hAnsi="Times New Roman" w:cs="Times New Roman"/>
          <w:sz w:val="24"/>
          <w:szCs w:val="24"/>
        </w:rPr>
        <w:t>Дл</w:t>
      </w:r>
      <w:r w:rsidR="00761E5F">
        <w:rPr>
          <w:rFonts w:ascii="Times New Roman" w:hAnsi="Times New Roman" w:cs="Times New Roman"/>
          <w:sz w:val="24"/>
          <w:szCs w:val="24"/>
        </w:rPr>
        <w:t>я возможности сравнения, все города разделены на кластеры (</w:t>
      </w:r>
      <w:r w:rsidR="002B7D7A">
        <w:rPr>
          <w:rFonts w:ascii="Times New Roman" w:hAnsi="Times New Roman" w:cs="Times New Roman"/>
          <w:sz w:val="24"/>
          <w:szCs w:val="24"/>
        </w:rPr>
        <w:t>табл</w:t>
      </w:r>
      <w:r w:rsidR="00761E5F">
        <w:rPr>
          <w:rFonts w:ascii="Times New Roman" w:hAnsi="Times New Roman" w:cs="Times New Roman"/>
          <w:sz w:val="24"/>
          <w:szCs w:val="24"/>
        </w:rPr>
        <w:t>. 1).</w:t>
      </w:r>
    </w:p>
    <w:p w14:paraId="05C721D1" w14:textId="77777777" w:rsidR="00686966" w:rsidRDefault="002B7D7A" w:rsidP="00686966">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1</w:t>
      </w:r>
    </w:p>
    <w:p w14:paraId="7933B5E8" w14:textId="31E3A895" w:rsidR="002B7D7A" w:rsidRDefault="002B7D7A" w:rsidP="0068696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Разделение на кластеры в индексе качества жизни в городах России</w:t>
      </w:r>
    </w:p>
    <w:tbl>
      <w:tblPr>
        <w:tblStyle w:val="a6"/>
        <w:tblW w:w="0" w:type="auto"/>
        <w:jc w:val="center"/>
        <w:tblLook w:val="04A0" w:firstRow="1" w:lastRow="0" w:firstColumn="1" w:lastColumn="0" w:noHBand="0" w:noVBand="1"/>
      </w:tblPr>
      <w:tblGrid>
        <w:gridCol w:w="1696"/>
        <w:gridCol w:w="7932"/>
      </w:tblGrid>
      <w:tr w:rsidR="002B7D7A" w:rsidRPr="00686966" w14:paraId="3CD9ADFB" w14:textId="77777777" w:rsidTr="00244AE6">
        <w:trPr>
          <w:trHeight w:val="116"/>
          <w:jc w:val="center"/>
        </w:trPr>
        <w:tc>
          <w:tcPr>
            <w:tcW w:w="1696" w:type="dxa"/>
          </w:tcPr>
          <w:p w14:paraId="634C4E6B" w14:textId="771D05D8" w:rsidR="002B7D7A" w:rsidRPr="00686966" w:rsidRDefault="002B7D7A" w:rsidP="00244AE6">
            <w:pPr>
              <w:jc w:val="center"/>
              <w:rPr>
                <w:rFonts w:ascii="Times New Roman" w:hAnsi="Times New Roman" w:cs="Times New Roman"/>
                <w:b/>
                <w:bCs/>
                <w:sz w:val="20"/>
                <w:szCs w:val="20"/>
              </w:rPr>
            </w:pPr>
            <w:r w:rsidRPr="00686966">
              <w:rPr>
                <w:rFonts w:ascii="Times New Roman" w:hAnsi="Times New Roman" w:cs="Times New Roman"/>
                <w:b/>
                <w:bCs/>
                <w:sz w:val="20"/>
                <w:szCs w:val="20"/>
              </w:rPr>
              <w:t>Кластер</w:t>
            </w:r>
          </w:p>
        </w:tc>
        <w:tc>
          <w:tcPr>
            <w:tcW w:w="7932" w:type="dxa"/>
          </w:tcPr>
          <w:p w14:paraId="016939C3" w14:textId="28D42E28" w:rsidR="002B7D7A" w:rsidRPr="00686966" w:rsidRDefault="002B7D7A" w:rsidP="00244AE6">
            <w:pPr>
              <w:jc w:val="center"/>
              <w:rPr>
                <w:rFonts w:ascii="Times New Roman" w:hAnsi="Times New Roman" w:cs="Times New Roman"/>
                <w:b/>
                <w:bCs/>
                <w:sz w:val="20"/>
                <w:szCs w:val="20"/>
              </w:rPr>
            </w:pPr>
            <w:r w:rsidRPr="00686966">
              <w:rPr>
                <w:rFonts w:ascii="Times New Roman" w:hAnsi="Times New Roman" w:cs="Times New Roman"/>
                <w:b/>
                <w:bCs/>
                <w:sz w:val="20"/>
                <w:szCs w:val="20"/>
              </w:rPr>
              <w:t>Характеристика</w:t>
            </w:r>
          </w:p>
        </w:tc>
      </w:tr>
      <w:tr w:rsidR="002B7D7A" w:rsidRPr="00686966" w14:paraId="7D5068A9" w14:textId="77777777" w:rsidTr="00244AE6">
        <w:trPr>
          <w:jc w:val="center"/>
        </w:trPr>
        <w:tc>
          <w:tcPr>
            <w:tcW w:w="1696" w:type="dxa"/>
          </w:tcPr>
          <w:p w14:paraId="05F43C3F" w14:textId="21A2B943"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lastRenderedPageBreak/>
              <w:t>Космополиты</w:t>
            </w:r>
          </w:p>
        </w:tc>
        <w:tc>
          <w:tcPr>
            <w:tcW w:w="7932" w:type="dxa"/>
          </w:tcPr>
          <w:p w14:paraId="05B7F576" w14:textId="03476C7A"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Города-миллионники, центры притяжения различного рода ресурсов, инновационные и образовательные центры. Постиндустриальная диверсифицированная экономика с развитой сферой услуг. Запрос на удовлетворение более высоких потребностей (самореализация, саморазвитие, удовлетворение эстетических и духовных потребностей).</w:t>
            </w:r>
          </w:p>
        </w:tc>
      </w:tr>
      <w:tr w:rsidR="002B7D7A" w:rsidRPr="00686966" w14:paraId="02110A97" w14:textId="77777777" w:rsidTr="00244AE6">
        <w:trPr>
          <w:jc w:val="center"/>
        </w:trPr>
        <w:tc>
          <w:tcPr>
            <w:tcW w:w="1696" w:type="dxa"/>
          </w:tcPr>
          <w:p w14:paraId="10CC0F76" w14:textId="243690A3"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Спутники космополитов</w:t>
            </w:r>
          </w:p>
        </w:tc>
        <w:tc>
          <w:tcPr>
            <w:tcW w:w="7932" w:type="dxa"/>
          </w:tcPr>
          <w:p w14:paraId="7F79E347" w14:textId="6F761788"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Большие, средние и малые города с преимущественно положительной динамикой численности населения. Входят в крупнейшие агломерации страны с центрами городами-миллионниками, с которыми имеют миграционные, экономические, образовательные и культурные связи.</w:t>
            </w:r>
          </w:p>
        </w:tc>
      </w:tr>
      <w:tr w:rsidR="002B7D7A" w:rsidRPr="00686966" w14:paraId="1F7E752E" w14:textId="77777777" w:rsidTr="00244AE6">
        <w:trPr>
          <w:jc w:val="center"/>
        </w:trPr>
        <w:tc>
          <w:tcPr>
            <w:tcW w:w="1696" w:type="dxa"/>
          </w:tcPr>
          <w:p w14:paraId="62CFF6A1" w14:textId="4AE16C68"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Региональные центры</w:t>
            </w:r>
          </w:p>
        </w:tc>
        <w:tc>
          <w:tcPr>
            <w:tcW w:w="7932" w:type="dxa"/>
          </w:tcPr>
          <w:p w14:paraId="5F356C09" w14:textId="3011F7F2"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 xml:space="preserve">Крупные города по численности населения со средним и высоким уровнем дохода. Административные, экономические, </w:t>
            </w:r>
            <w:r w:rsidR="00504DC8" w:rsidRPr="00686966">
              <w:rPr>
                <w:rFonts w:ascii="Times New Roman" w:hAnsi="Times New Roman" w:cs="Times New Roman"/>
                <w:sz w:val="20"/>
                <w:szCs w:val="20"/>
              </w:rPr>
              <w:t>социокультурные</w:t>
            </w:r>
            <w:r w:rsidRPr="00686966">
              <w:rPr>
                <w:rFonts w:ascii="Times New Roman" w:hAnsi="Times New Roman" w:cs="Times New Roman"/>
                <w:sz w:val="20"/>
                <w:szCs w:val="20"/>
              </w:rPr>
              <w:t xml:space="preserve"> центры своих регионов. Преимущественно индустриальные города с фокусом на диверсификацию, развитие сферы услуг и повышение уровня жизни населения.</w:t>
            </w:r>
          </w:p>
        </w:tc>
      </w:tr>
      <w:tr w:rsidR="002B7D7A" w:rsidRPr="00686966" w14:paraId="29ACA793" w14:textId="77777777" w:rsidTr="00244AE6">
        <w:trPr>
          <w:jc w:val="center"/>
        </w:trPr>
        <w:tc>
          <w:tcPr>
            <w:tcW w:w="1696" w:type="dxa"/>
          </w:tcPr>
          <w:p w14:paraId="51622C5E" w14:textId="39C06467"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Холодные</w:t>
            </w:r>
          </w:p>
        </w:tc>
        <w:tc>
          <w:tcPr>
            <w:tcW w:w="7932" w:type="dxa"/>
          </w:tcPr>
          <w:p w14:paraId="3E4CF701" w14:textId="2E2C99BC"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Города с относительно неблагоприятными климатическими условиями в зимний период, преимущественно расположенные за пределами Европейской части РФ. Многие города с ресурсной добывающей экономикой, уровень доходов населения выше среднего по стране. Преимущественно положительная динамика численности населения.</w:t>
            </w:r>
          </w:p>
        </w:tc>
      </w:tr>
      <w:tr w:rsidR="002B7D7A" w:rsidRPr="00686966" w14:paraId="748F6E7D" w14:textId="77777777" w:rsidTr="00244AE6">
        <w:trPr>
          <w:jc w:val="center"/>
        </w:trPr>
        <w:tc>
          <w:tcPr>
            <w:tcW w:w="1696" w:type="dxa"/>
          </w:tcPr>
          <w:p w14:paraId="5FA56D72" w14:textId="45DFA6C8"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С достатком</w:t>
            </w:r>
          </w:p>
        </w:tc>
        <w:tc>
          <w:tcPr>
            <w:tcW w:w="7932" w:type="dxa"/>
          </w:tcPr>
          <w:p w14:paraId="68648D59" w14:textId="56656000"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Большие, средние и малые города, уровень дохода в которых выше по сравнению с большинством других городов Индекса. Преимущественно индустриальные и/или транспортно-логистические центры. Включены северные города Европейской части России и южные города Дальнего Востока.</w:t>
            </w:r>
          </w:p>
        </w:tc>
      </w:tr>
      <w:tr w:rsidR="002B7D7A" w:rsidRPr="00686966" w14:paraId="5095C7BA" w14:textId="77777777" w:rsidTr="00244AE6">
        <w:trPr>
          <w:jc w:val="center"/>
        </w:trPr>
        <w:tc>
          <w:tcPr>
            <w:tcW w:w="1696" w:type="dxa"/>
          </w:tcPr>
          <w:p w14:paraId="3D8EA579" w14:textId="1497D6C1"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Точки притяжения</w:t>
            </w:r>
          </w:p>
        </w:tc>
        <w:tc>
          <w:tcPr>
            <w:tcW w:w="7932" w:type="dxa"/>
          </w:tcPr>
          <w:p w14:paraId="246EFABC" w14:textId="7C41C816"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Большие, средние и малые города с уровнем дохода ниже среднего по стране. Благоприятная демографическая ситуация и рост численности населения. Города с относительно благоприятными климатическими условиями, преимущественно в национальных республиках Европейской части РФ.</w:t>
            </w:r>
          </w:p>
        </w:tc>
      </w:tr>
      <w:tr w:rsidR="002B7D7A" w:rsidRPr="00686966" w14:paraId="70862FE0" w14:textId="77777777" w:rsidTr="00244AE6">
        <w:trPr>
          <w:jc w:val="center"/>
        </w:trPr>
        <w:tc>
          <w:tcPr>
            <w:tcW w:w="1696" w:type="dxa"/>
          </w:tcPr>
          <w:p w14:paraId="1D1C04B6" w14:textId="61F90165"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Местное значение</w:t>
            </w:r>
          </w:p>
        </w:tc>
        <w:tc>
          <w:tcPr>
            <w:tcW w:w="7932" w:type="dxa"/>
          </w:tcPr>
          <w:p w14:paraId="56ED814C" w14:textId="6E33F5F0" w:rsidR="002B7D7A"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Преимущественно средние и малые города с невысоким уровнем доходов населения. Устойчивая депопуляция населения. Преимущественно не являются административными центрами субъектов РФ и/или расположены в периферийной части своих регионов, вдали от крупнейших экономических центров.</w:t>
            </w:r>
          </w:p>
        </w:tc>
      </w:tr>
      <w:tr w:rsidR="00244AE6" w:rsidRPr="00686966" w14:paraId="4CFC6900" w14:textId="77777777" w:rsidTr="003D3DAE">
        <w:trPr>
          <w:jc w:val="center"/>
        </w:trPr>
        <w:tc>
          <w:tcPr>
            <w:tcW w:w="9628" w:type="dxa"/>
            <w:gridSpan w:val="2"/>
          </w:tcPr>
          <w:p w14:paraId="40A675A7" w14:textId="63D97625" w:rsidR="00244AE6" w:rsidRPr="00686966" w:rsidRDefault="00244AE6" w:rsidP="00750D83">
            <w:pPr>
              <w:jc w:val="both"/>
              <w:rPr>
                <w:rFonts w:ascii="Times New Roman" w:hAnsi="Times New Roman" w:cs="Times New Roman"/>
                <w:sz w:val="20"/>
                <w:szCs w:val="20"/>
              </w:rPr>
            </w:pPr>
            <w:r w:rsidRPr="00686966">
              <w:rPr>
                <w:rFonts w:ascii="Times New Roman" w:hAnsi="Times New Roman" w:cs="Times New Roman"/>
                <w:sz w:val="20"/>
                <w:szCs w:val="20"/>
              </w:rPr>
              <w:t xml:space="preserve">Источник: Индекс качества жизни в городах России </w:t>
            </w:r>
            <w:r w:rsidRPr="00686966">
              <w:rPr>
                <w:rFonts w:ascii="Times New Roman" w:hAnsi="Times New Roman" w:cs="Times New Roman"/>
                <w:sz w:val="20"/>
                <w:szCs w:val="20"/>
                <w:lang w:val="en-US"/>
              </w:rPr>
              <w:t>URL</w:t>
            </w:r>
            <w:r w:rsidRPr="00686966">
              <w:rPr>
                <w:rFonts w:ascii="Times New Roman" w:hAnsi="Times New Roman" w:cs="Times New Roman"/>
                <w:sz w:val="20"/>
                <w:szCs w:val="20"/>
              </w:rPr>
              <w:t>: https://citylifeindex.ru/methodology</w:t>
            </w:r>
          </w:p>
        </w:tc>
      </w:tr>
    </w:tbl>
    <w:p w14:paraId="4D0B0169" w14:textId="4ABD364F" w:rsidR="00244AE6" w:rsidRDefault="00244AE6" w:rsidP="00062C84">
      <w:pPr>
        <w:spacing w:after="0" w:line="240" w:lineRule="auto"/>
        <w:jc w:val="both"/>
        <w:rPr>
          <w:rFonts w:ascii="Times New Roman" w:hAnsi="Times New Roman" w:cs="Times New Roman"/>
          <w:sz w:val="24"/>
          <w:szCs w:val="24"/>
        </w:rPr>
      </w:pPr>
    </w:p>
    <w:p w14:paraId="641ECF05" w14:textId="6304E8BD" w:rsidR="00C338B1" w:rsidRDefault="0081513B" w:rsidP="0039682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Подробный </w:t>
      </w:r>
      <w:r w:rsidR="005C196B">
        <w:rPr>
          <w:rFonts w:ascii="Times New Roman" w:hAnsi="Times New Roman" w:cs="Times New Roman"/>
          <w:sz w:val="24"/>
          <w:szCs w:val="24"/>
        </w:rPr>
        <w:t xml:space="preserve">обзор </w:t>
      </w:r>
      <w:r>
        <w:rPr>
          <w:rFonts w:ascii="Times New Roman" w:hAnsi="Times New Roman" w:cs="Times New Roman"/>
          <w:sz w:val="24"/>
          <w:szCs w:val="24"/>
        </w:rPr>
        <w:t>международн</w:t>
      </w:r>
      <w:r w:rsidR="005C196B">
        <w:rPr>
          <w:rFonts w:ascii="Times New Roman" w:hAnsi="Times New Roman" w:cs="Times New Roman"/>
          <w:sz w:val="24"/>
          <w:szCs w:val="24"/>
        </w:rPr>
        <w:t>ого</w:t>
      </w:r>
      <w:r>
        <w:rPr>
          <w:rFonts w:ascii="Times New Roman" w:hAnsi="Times New Roman" w:cs="Times New Roman"/>
          <w:sz w:val="24"/>
          <w:szCs w:val="24"/>
        </w:rPr>
        <w:t xml:space="preserve"> и российск</w:t>
      </w:r>
      <w:r w:rsidR="005C196B">
        <w:rPr>
          <w:rFonts w:ascii="Times New Roman" w:hAnsi="Times New Roman" w:cs="Times New Roman"/>
          <w:sz w:val="24"/>
          <w:szCs w:val="24"/>
        </w:rPr>
        <w:t>ого</w:t>
      </w:r>
      <w:r>
        <w:rPr>
          <w:rFonts w:ascii="Times New Roman" w:hAnsi="Times New Roman" w:cs="Times New Roman"/>
          <w:sz w:val="24"/>
          <w:szCs w:val="24"/>
        </w:rPr>
        <w:t xml:space="preserve"> опыт</w:t>
      </w:r>
      <w:r w:rsidR="005C196B">
        <w:rPr>
          <w:rFonts w:ascii="Times New Roman" w:hAnsi="Times New Roman" w:cs="Times New Roman"/>
          <w:sz w:val="24"/>
          <w:szCs w:val="24"/>
        </w:rPr>
        <w:t>а</w:t>
      </w:r>
      <w:r>
        <w:rPr>
          <w:rFonts w:ascii="Times New Roman" w:hAnsi="Times New Roman" w:cs="Times New Roman"/>
          <w:sz w:val="24"/>
          <w:szCs w:val="24"/>
        </w:rPr>
        <w:t xml:space="preserve"> индексной оценки городской среды представлен в работе О.В. </w:t>
      </w:r>
      <w:proofErr w:type="spellStart"/>
      <w:r>
        <w:rPr>
          <w:rFonts w:ascii="Times New Roman" w:hAnsi="Times New Roman" w:cs="Times New Roman"/>
          <w:sz w:val="24"/>
          <w:szCs w:val="24"/>
        </w:rPr>
        <w:t>Нотман</w:t>
      </w:r>
      <w:proofErr w:type="spellEnd"/>
      <w:r>
        <w:rPr>
          <w:rFonts w:ascii="Times New Roman" w:hAnsi="Times New Roman" w:cs="Times New Roman"/>
          <w:sz w:val="24"/>
          <w:szCs w:val="24"/>
        </w:rPr>
        <w:t xml:space="preserve"> </w:t>
      </w:r>
      <w:r w:rsidRPr="0081513B">
        <w:rPr>
          <w:rFonts w:ascii="Times New Roman" w:hAnsi="Times New Roman" w:cs="Times New Roman"/>
          <w:sz w:val="24"/>
          <w:szCs w:val="24"/>
        </w:rPr>
        <w:t>[</w:t>
      </w:r>
      <w:r w:rsidR="00FC2B83">
        <w:rPr>
          <w:rFonts w:ascii="Times New Roman" w:hAnsi="Times New Roman" w:cs="Times New Roman"/>
          <w:sz w:val="24"/>
          <w:szCs w:val="24"/>
        </w:rPr>
        <w:t>10</w:t>
      </w:r>
      <w:r w:rsidRPr="0081513B">
        <w:rPr>
          <w:rFonts w:ascii="Times New Roman" w:hAnsi="Times New Roman" w:cs="Times New Roman"/>
          <w:sz w:val="24"/>
          <w:szCs w:val="24"/>
        </w:rPr>
        <w:t>]</w:t>
      </w:r>
      <w:r>
        <w:rPr>
          <w:rFonts w:ascii="Times New Roman" w:hAnsi="Times New Roman" w:cs="Times New Roman"/>
          <w:sz w:val="24"/>
          <w:szCs w:val="24"/>
        </w:rPr>
        <w:t>.</w:t>
      </w:r>
      <w:r w:rsidR="0037226D">
        <w:rPr>
          <w:rFonts w:ascii="Times New Roman" w:hAnsi="Times New Roman" w:cs="Times New Roman"/>
          <w:sz w:val="24"/>
          <w:szCs w:val="24"/>
        </w:rPr>
        <w:t xml:space="preserve"> Автор рассмотрела методический </w:t>
      </w:r>
      <w:r w:rsidR="005C196B">
        <w:rPr>
          <w:rFonts w:ascii="Times New Roman" w:hAnsi="Times New Roman" w:cs="Times New Roman"/>
          <w:sz w:val="24"/>
          <w:szCs w:val="24"/>
        </w:rPr>
        <w:t>инструментарий</w:t>
      </w:r>
      <w:r w:rsidR="0037226D">
        <w:rPr>
          <w:rFonts w:ascii="Times New Roman" w:hAnsi="Times New Roman" w:cs="Times New Roman"/>
          <w:sz w:val="24"/>
          <w:szCs w:val="24"/>
        </w:rPr>
        <w:t xml:space="preserve"> </w:t>
      </w:r>
      <w:r w:rsidR="00A71D75">
        <w:rPr>
          <w:rFonts w:ascii="Times New Roman" w:hAnsi="Times New Roman" w:cs="Times New Roman"/>
          <w:sz w:val="24"/>
          <w:szCs w:val="24"/>
        </w:rPr>
        <w:t>крупнейших научно-исследовательских и консалтинговых организаций, проводящих сравнительные исследования городов на регулярной основе с использованием композитных индексов</w:t>
      </w:r>
      <w:r w:rsidR="005C196B">
        <w:rPr>
          <w:rFonts w:ascii="Times New Roman" w:hAnsi="Times New Roman" w:cs="Times New Roman"/>
          <w:sz w:val="24"/>
          <w:szCs w:val="24"/>
        </w:rPr>
        <w:t xml:space="preserve">, </w:t>
      </w:r>
      <w:r w:rsidR="005C196B" w:rsidRPr="005C196B">
        <w:rPr>
          <w:rFonts w:ascii="Times New Roman" w:hAnsi="Times New Roman" w:cs="Times New Roman"/>
          <w:sz w:val="24"/>
          <w:szCs w:val="24"/>
        </w:rPr>
        <w:t xml:space="preserve">как инструментов агрегации большого массива данных в целях обеспечения целостного представления о качестве </w:t>
      </w:r>
      <w:r w:rsidR="005C196B">
        <w:rPr>
          <w:rFonts w:ascii="Times New Roman" w:hAnsi="Times New Roman" w:cs="Times New Roman"/>
          <w:sz w:val="24"/>
          <w:szCs w:val="24"/>
        </w:rPr>
        <w:t>городской среды</w:t>
      </w:r>
      <w:r w:rsidR="005C196B" w:rsidRPr="005C196B">
        <w:rPr>
          <w:rFonts w:ascii="Times New Roman" w:hAnsi="Times New Roman" w:cs="Times New Roman"/>
          <w:sz w:val="24"/>
          <w:szCs w:val="24"/>
        </w:rPr>
        <w:t xml:space="preserve"> определенной территории, а также проведения дифференцированного анализа отдельных групп индикаторов и обнаружения проблемных областей, требующих целенаправленных мер социальной политики</w:t>
      </w:r>
      <w:r w:rsidR="00A71D75">
        <w:rPr>
          <w:rFonts w:ascii="Times New Roman" w:hAnsi="Times New Roman" w:cs="Times New Roman"/>
          <w:sz w:val="24"/>
          <w:szCs w:val="24"/>
        </w:rPr>
        <w:t>. В ходе исследования автором были выделены основные направления оценки качества городской среды, которые уч</w:t>
      </w:r>
      <w:r w:rsidR="00C338B1">
        <w:rPr>
          <w:rFonts w:ascii="Times New Roman" w:hAnsi="Times New Roman" w:cs="Times New Roman"/>
          <w:sz w:val="24"/>
          <w:szCs w:val="24"/>
        </w:rPr>
        <w:t>итывают экономические, социальные, культурные, экологические, а также политико-правовые аспекты жизнедеятельности населения</w:t>
      </w:r>
      <w:r w:rsidR="00A71D75">
        <w:rPr>
          <w:rFonts w:ascii="Times New Roman" w:hAnsi="Times New Roman" w:cs="Times New Roman"/>
          <w:sz w:val="24"/>
          <w:szCs w:val="24"/>
        </w:rPr>
        <w:t>.</w:t>
      </w:r>
    </w:p>
    <w:p w14:paraId="57B810B4" w14:textId="66EF4BFC" w:rsidR="00092151" w:rsidRPr="00092151" w:rsidRDefault="005C196B" w:rsidP="0009215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исследованиях</w:t>
      </w:r>
      <w:r w:rsidR="00396829">
        <w:rPr>
          <w:rFonts w:ascii="Times New Roman" w:hAnsi="Times New Roman" w:cs="Times New Roman"/>
          <w:sz w:val="24"/>
          <w:szCs w:val="24"/>
        </w:rPr>
        <w:t xml:space="preserve"> мероприятия и пространства городской среды </w:t>
      </w:r>
      <w:r>
        <w:rPr>
          <w:rFonts w:ascii="Times New Roman" w:hAnsi="Times New Roman" w:cs="Times New Roman"/>
          <w:sz w:val="24"/>
          <w:szCs w:val="24"/>
        </w:rPr>
        <w:t xml:space="preserve">оцениваются </w:t>
      </w:r>
      <w:r w:rsidR="00396829">
        <w:rPr>
          <w:rFonts w:ascii="Times New Roman" w:hAnsi="Times New Roman" w:cs="Times New Roman"/>
          <w:sz w:val="24"/>
          <w:szCs w:val="24"/>
        </w:rPr>
        <w:t xml:space="preserve">при помощи данных социальных сетей </w:t>
      </w:r>
      <w:r w:rsidR="00396829" w:rsidRPr="00396829">
        <w:rPr>
          <w:rFonts w:ascii="Times New Roman" w:hAnsi="Times New Roman" w:cs="Times New Roman"/>
          <w:sz w:val="24"/>
          <w:szCs w:val="24"/>
        </w:rPr>
        <w:t>[</w:t>
      </w:r>
      <w:r w:rsidR="00FC2B83">
        <w:rPr>
          <w:rFonts w:ascii="Times New Roman" w:hAnsi="Times New Roman" w:cs="Times New Roman"/>
          <w:sz w:val="24"/>
          <w:szCs w:val="24"/>
        </w:rPr>
        <w:t>9, 7</w:t>
      </w:r>
      <w:r w:rsidR="00396829" w:rsidRPr="00396829">
        <w:rPr>
          <w:rFonts w:ascii="Times New Roman" w:hAnsi="Times New Roman" w:cs="Times New Roman"/>
          <w:sz w:val="24"/>
          <w:szCs w:val="24"/>
        </w:rPr>
        <w:t>]</w:t>
      </w:r>
      <w:r w:rsidR="00D5220C">
        <w:rPr>
          <w:rFonts w:ascii="Times New Roman" w:hAnsi="Times New Roman" w:cs="Times New Roman"/>
          <w:sz w:val="24"/>
          <w:szCs w:val="24"/>
        </w:rPr>
        <w:t xml:space="preserve">. </w:t>
      </w:r>
      <w:r>
        <w:rPr>
          <w:rFonts w:ascii="Times New Roman" w:hAnsi="Times New Roman" w:cs="Times New Roman"/>
          <w:sz w:val="24"/>
          <w:szCs w:val="24"/>
        </w:rPr>
        <w:t>В частности,</w:t>
      </w:r>
      <w:r w:rsidR="00797CB3">
        <w:rPr>
          <w:rFonts w:ascii="Times New Roman" w:hAnsi="Times New Roman" w:cs="Times New Roman"/>
          <w:sz w:val="24"/>
          <w:szCs w:val="24"/>
        </w:rPr>
        <w:t xml:space="preserve"> </w:t>
      </w:r>
      <w:r>
        <w:rPr>
          <w:rFonts w:ascii="Times New Roman" w:hAnsi="Times New Roman" w:cs="Times New Roman"/>
          <w:sz w:val="24"/>
          <w:szCs w:val="24"/>
        </w:rPr>
        <w:t xml:space="preserve">учеными рассматривается </w:t>
      </w:r>
      <w:r w:rsidR="00797CB3">
        <w:rPr>
          <w:rFonts w:ascii="Times New Roman" w:hAnsi="Times New Roman" w:cs="Times New Roman"/>
          <w:sz w:val="24"/>
          <w:szCs w:val="24"/>
        </w:rPr>
        <w:t>практика</w:t>
      </w:r>
      <w:r w:rsidR="00D5220C">
        <w:rPr>
          <w:rFonts w:ascii="Times New Roman" w:hAnsi="Times New Roman" w:cs="Times New Roman"/>
          <w:sz w:val="24"/>
          <w:szCs w:val="24"/>
        </w:rPr>
        <w:t xml:space="preserve"> виртуального моделирования в изучении городских пространств и социального участия жителей </w:t>
      </w:r>
      <w:r w:rsidR="00D5220C" w:rsidRPr="00D5220C">
        <w:rPr>
          <w:rFonts w:ascii="Times New Roman" w:hAnsi="Times New Roman" w:cs="Times New Roman"/>
          <w:sz w:val="24"/>
          <w:szCs w:val="24"/>
        </w:rPr>
        <w:t>[</w:t>
      </w:r>
      <w:r w:rsidR="00FC2B83">
        <w:rPr>
          <w:rFonts w:ascii="Times New Roman" w:hAnsi="Times New Roman" w:cs="Times New Roman"/>
          <w:sz w:val="24"/>
          <w:szCs w:val="24"/>
        </w:rPr>
        <w:t>14</w:t>
      </w:r>
      <w:r w:rsidR="00D5220C" w:rsidRPr="00D5220C">
        <w:rPr>
          <w:rFonts w:ascii="Times New Roman" w:hAnsi="Times New Roman" w:cs="Times New Roman"/>
          <w:sz w:val="24"/>
          <w:szCs w:val="24"/>
        </w:rPr>
        <w:t>]</w:t>
      </w:r>
      <w:r w:rsidR="00D5220C">
        <w:rPr>
          <w:rFonts w:ascii="Times New Roman" w:hAnsi="Times New Roman" w:cs="Times New Roman"/>
          <w:sz w:val="24"/>
          <w:szCs w:val="24"/>
        </w:rPr>
        <w:t xml:space="preserve">. </w:t>
      </w:r>
      <w:r>
        <w:rPr>
          <w:rFonts w:ascii="Times New Roman" w:hAnsi="Times New Roman" w:cs="Times New Roman"/>
          <w:sz w:val="24"/>
          <w:szCs w:val="24"/>
        </w:rPr>
        <w:t>Изучая</w:t>
      </w:r>
      <w:r w:rsidR="00092151">
        <w:rPr>
          <w:rFonts w:ascii="Times New Roman" w:hAnsi="Times New Roman" w:cs="Times New Roman"/>
          <w:sz w:val="24"/>
          <w:szCs w:val="24"/>
        </w:rPr>
        <w:t xml:space="preserve"> различные методы оценки зрительного восприятия городских пространств О.А. </w:t>
      </w:r>
      <w:proofErr w:type="spellStart"/>
      <w:r w:rsidR="00092151">
        <w:rPr>
          <w:rFonts w:ascii="Times New Roman" w:hAnsi="Times New Roman" w:cs="Times New Roman"/>
          <w:sz w:val="24"/>
          <w:szCs w:val="24"/>
        </w:rPr>
        <w:t>Растяпина</w:t>
      </w:r>
      <w:proofErr w:type="spellEnd"/>
      <w:r w:rsidR="00092151">
        <w:rPr>
          <w:rFonts w:ascii="Times New Roman" w:hAnsi="Times New Roman" w:cs="Times New Roman"/>
          <w:sz w:val="24"/>
          <w:szCs w:val="24"/>
        </w:rPr>
        <w:t xml:space="preserve"> и К.В. Бабенко делают вывод о том, что «именно оценка визуального восприятия урбанизированной среды позволит определить тенденции в формировании благоприятного облика городского пространства» </w:t>
      </w:r>
      <w:r w:rsidR="00092151" w:rsidRPr="00C41CC0">
        <w:rPr>
          <w:rFonts w:ascii="Times New Roman" w:hAnsi="Times New Roman" w:cs="Times New Roman"/>
          <w:sz w:val="24"/>
          <w:szCs w:val="24"/>
        </w:rPr>
        <w:t>[</w:t>
      </w:r>
      <w:r w:rsidR="00FC2B83">
        <w:rPr>
          <w:rFonts w:ascii="Times New Roman" w:hAnsi="Times New Roman" w:cs="Times New Roman"/>
          <w:sz w:val="24"/>
          <w:szCs w:val="24"/>
        </w:rPr>
        <w:t>11</w:t>
      </w:r>
      <w:r w:rsidR="00092151" w:rsidRPr="00B63159">
        <w:rPr>
          <w:rFonts w:ascii="Times New Roman" w:hAnsi="Times New Roman" w:cs="Times New Roman"/>
          <w:sz w:val="24"/>
          <w:szCs w:val="24"/>
        </w:rPr>
        <w:t>]</w:t>
      </w:r>
      <w:r w:rsidR="00092151">
        <w:rPr>
          <w:rFonts w:ascii="Times New Roman" w:hAnsi="Times New Roman" w:cs="Times New Roman"/>
          <w:sz w:val="24"/>
          <w:szCs w:val="24"/>
        </w:rPr>
        <w:t>.</w:t>
      </w:r>
    </w:p>
    <w:p w14:paraId="65F1ED01" w14:textId="6AE74B23" w:rsidR="004A5161" w:rsidRPr="00187C43" w:rsidRDefault="004A5161" w:rsidP="00750D83">
      <w:pPr>
        <w:spacing w:after="0" w:line="240" w:lineRule="auto"/>
        <w:ind w:firstLine="709"/>
        <w:jc w:val="both"/>
        <w:rPr>
          <w:rFonts w:ascii="Times New Roman" w:hAnsi="Times New Roman" w:cs="Times New Roman"/>
          <w:sz w:val="24"/>
          <w:szCs w:val="24"/>
        </w:rPr>
      </w:pPr>
      <w:r w:rsidRPr="00187C43">
        <w:rPr>
          <w:rFonts w:ascii="Times New Roman" w:hAnsi="Times New Roman" w:cs="Times New Roman"/>
          <w:sz w:val="24"/>
          <w:szCs w:val="24"/>
        </w:rPr>
        <w:t>В 2021-2022 г. Российским информационным агентством был составлен Рейтинг российских регионов по качеству жизни. Анализ производился по данным Росстата, Минздрава, Минфина, Центробанка и других открытых источников за 2021-2022 гг.</w:t>
      </w:r>
      <w:r w:rsidR="00187C43" w:rsidRPr="00187C43">
        <w:rPr>
          <w:rFonts w:ascii="Times New Roman" w:hAnsi="Times New Roman" w:cs="Times New Roman"/>
          <w:sz w:val="24"/>
          <w:szCs w:val="24"/>
        </w:rPr>
        <w:t xml:space="preserve"> Для </w:t>
      </w:r>
      <w:r w:rsidR="00187C43">
        <w:rPr>
          <w:rFonts w:ascii="Times New Roman" w:hAnsi="Times New Roman" w:cs="Times New Roman"/>
          <w:sz w:val="24"/>
          <w:szCs w:val="24"/>
        </w:rPr>
        <w:t>расчета были проанализированы 67 показателей, объединенных в 11 групп по различным условиям (социальным, экономическим, климатическим и др</w:t>
      </w:r>
      <w:r w:rsidR="00D22DD6">
        <w:rPr>
          <w:rFonts w:ascii="Times New Roman" w:hAnsi="Times New Roman" w:cs="Times New Roman"/>
          <w:sz w:val="24"/>
          <w:szCs w:val="24"/>
        </w:rPr>
        <w:t>.</w:t>
      </w:r>
      <w:r w:rsidR="00187C43">
        <w:rPr>
          <w:rFonts w:ascii="Times New Roman" w:hAnsi="Times New Roman" w:cs="Times New Roman"/>
          <w:sz w:val="24"/>
          <w:szCs w:val="24"/>
        </w:rPr>
        <w:t xml:space="preserve">). </w:t>
      </w:r>
      <w:r w:rsidRPr="00187C43">
        <w:rPr>
          <w:rFonts w:ascii="Times New Roman" w:hAnsi="Times New Roman" w:cs="Times New Roman"/>
          <w:sz w:val="24"/>
          <w:szCs w:val="24"/>
        </w:rPr>
        <w:t>Рейтинговый балл изменяется в диапазоне от 1 до 100</w:t>
      </w:r>
      <w:r w:rsidR="00187C43">
        <w:rPr>
          <w:rFonts w:ascii="Times New Roman" w:hAnsi="Times New Roman" w:cs="Times New Roman"/>
          <w:sz w:val="24"/>
          <w:szCs w:val="24"/>
        </w:rPr>
        <w:t xml:space="preserve"> </w:t>
      </w:r>
      <w:r w:rsidRPr="00187C43">
        <w:rPr>
          <w:rFonts w:ascii="Times New Roman" w:hAnsi="Times New Roman" w:cs="Times New Roman"/>
          <w:sz w:val="24"/>
          <w:szCs w:val="24"/>
        </w:rPr>
        <w:t>[</w:t>
      </w:r>
      <w:r w:rsidR="00FC2B83">
        <w:rPr>
          <w:rFonts w:ascii="Times New Roman" w:hAnsi="Times New Roman" w:cs="Times New Roman"/>
          <w:sz w:val="24"/>
          <w:szCs w:val="24"/>
        </w:rPr>
        <w:t>12</w:t>
      </w:r>
      <w:r w:rsidRPr="00187C43">
        <w:rPr>
          <w:rFonts w:ascii="Times New Roman" w:hAnsi="Times New Roman" w:cs="Times New Roman"/>
          <w:sz w:val="24"/>
          <w:szCs w:val="24"/>
        </w:rPr>
        <w:t xml:space="preserve">]. </w:t>
      </w:r>
    </w:p>
    <w:p w14:paraId="1E1C71AF" w14:textId="0140A890" w:rsidR="003133CE" w:rsidRDefault="00F36A0D" w:rsidP="00750D8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Ряд отечественных исследователей изуч</w:t>
      </w:r>
      <w:r w:rsidR="005A2A95">
        <w:rPr>
          <w:rFonts w:ascii="Times New Roman" w:hAnsi="Times New Roman" w:cs="Times New Roman"/>
          <w:sz w:val="24"/>
          <w:szCs w:val="24"/>
        </w:rPr>
        <w:t>ает</w:t>
      </w:r>
      <w:r>
        <w:rPr>
          <w:rFonts w:ascii="Times New Roman" w:hAnsi="Times New Roman" w:cs="Times New Roman"/>
          <w:sz w:val="24"/>
          <w:szCs w:val="24"/>
        </w:rPr>
        <w:t xml:space="preserve"> методологи</w:t>
      </w:r>
      <w:r w:rsidR="005A2A95">
        <w:rPr>
          <w:rFonts w:ascii="Times New Roman" w:hAnsi="Times New Roman" w:cs="Times New Roman"/>
          <w:sz w:val="24"/>
          <w:szCs w:val="24"/>
        </w:rPr>
        <w:t>ю</w:t>
      </w:r>
      <w:r>
        <w:rPr>
          <w:rFonts w:ascii="Times New Roman" w:hAnsi="Times New Roman" w:cs="Times New Roman"/>
          <w:sz w:val="24"/>
          <w:szCs w:val="24"/>
        </w:rPr>
        <w:t xml:space="preserve"> оценки качества городской среды. Так, например, Е.А. Белякова с коллективом авторов выделила ряд основных подходов к оценке городской среды</w:t>
      </w:r>
      <w:r w:rsidR="005C196B">
        <w:rPr>
          <w:rFonts w:ascii="Times New Roman" w:hAnsi="Times New Roman" w:cs="Times New Roman"/>
          <w:sz w:val="24"/>
          <w:szCs w:val="24"/>
        </w:rPr>
        <w:t>:</w:t>
      </w:r>
    </w:p>
    <w:p w14:paraId="196AC4B4" w14:textId="17A0510D" w:rsidR="00F36A0D" w:rsidRDefault="00F36A0D" w:rsidP="005C196B">
      <w:pPr>
        <w:pStyle w:val="a5"/>
        <w:numPr>
          <w:ilvl w:val="0"/>
          <w:numId w:val="2"/>
        </w:numPr>
        <w:spacing w:after="0" w:line="240" w:lineRule="auto"/>
        <w:contextualSpacing w:val="0"/>
        <w:jc w:val="both"/>
        <w:rPr>
          <w:rFonts w:ascii="Times New Roman" w:hAnsi="Times New Roman" w:cs="Times New Roman"/>
          <w:sz w:val="24"/>
          <w:szCs w:val="24"/>
        </w:rPr>
      </w:pPr>
      <w:r>
        <w:rPr>
          <w:rFonts w:ascii="Times New Roman" w:hAnsi="Times New Roman" w:cs="Times New Roman"/>
          <w:sz w:val="24"/>
          <w:szCs w:val="24"/>
        </w:rPr>
        <w:lastRenderedPageBreak/>
        <w:t>Индекс процветания городов;</w:t>
      </w:r>
    </w:p>
    <w:p w14:paraId="743B74C8" w14:textId="7C5223AE" w:rsidR="00F36A0D" w:rsidRDefault="00F36A0D" w:rsidP="005C196B">
      <w:pPr>
        <w:pStyle w:val="a5"/>
        <w:numPr>
          <w:ilvl w:val="0"/>
          <w:numId w:val="2"/>
        </w:numPr>
        <w:spacing w:after="0" w:line="240" w:lineRule="auto"/>
        <w:contextualSpacing w:val="0"/>
        <w:jc w:val="both"/>
        <w:rPr>
          <w:rFonts w:ascii="Times New Roman" w:hAnsi="Times New Roman" w:cs="Times New Roman"/>
          <w:sz w:val="24"/>
          <w:szCs w:val="24"/>
        </w:rPr>
      </w:pPr>
      <w:r>
        <w:rPr>
          <w:rFonts w:ascii="Times New Roman" w:hAnsi="Times New Roman" w:cs="Times New Roman"/>
          <w:sz w:val="24"/>
          <w:szCs w:val="24"/>
        </w:rPr>
        <w:t>Индекс городского развития;</w:t>
      </w:r>
    </w:p>
    <w:p w14:paraId="63C49E12" w14:textId="762FC0BF" w:rsidR="00F36A0D" w:rsidRDefault="00F36A0D" w:rsidP="005C196B">
      <w:pPr>
        <w:pStyle w:val="a5"/>
        <w:numPr>
          <w:ilvl w:val="0"/>
          <w:numId w:val="2"/>
        </w:numPr>
        <w:spacing w:after="0" w:line="240" w:lineRule="auto"/>
        <w:contextualSpacing w:val="0"/>
        <w:jc w:val="both"/>
        <w:rPr>
          <w:rFonts w:ascii="Times New Roman" w:hAnsi="Times New Roman" w:cs="Times New Roman"/>
          <w:sz w:val="24"/>
          <w:szCs w:val="24"/>
        </w:rPr>
      </w:pPr>
      <w:proofErr w:type="spellStart"/>
      <w:r>
        <w:rPr>
          <w:rFonts w:ascii="Times New Roman" w:hAnsi="Times New Roman" w:cs="Times New Roman"/>
          <w:sz w:val="24"/>
          <w:szCs w:val="24"/>
        </w:rPr>
        <w:t>Урбосервейинг</w:t>
      </w:r>
      <w:proofErr w:type="spellEnd"/>
      <w:r>
        <w:rPr>
          <w:rFonts w:ascii="Times New Roman" w:hAnsi="Times New Roman" w:cs="Times New Roman"/>
          <w:sz w:val="24"/>
          <w:szCs w:val="24"/>
        </w:rPr>
        <w:t>;</w:t>
      </w:r>
    </w:p>
    <w:p w14:paraId="3F939244" w14:textId="21024704" w:rsidR="00F36A0D" w:rsidRDefault="00F36A0D" w:rsidP="005C196B">
      <w:pPr>
        <w:pStyle w:val="a5"/>
        <w:numPr>
          <w:ilvl w:val="0"/>
          <w:numId w:val="2"/>
        </w:numPr>
        <w:spacing w:after="0" w:line="240" w:lineRule="auto"/>
        <w:contextualSpacing w:val="0"/>
        <w:jc w:val="both"/>
        <w:rPr>
          <w:rFonts w:ascii="Times New Roman" w:hAnsi="Times New Roman" w:cs="Times New Roman"/>
          <w:sz w:val="24"/>
          <w:szCs w:val="24"/>
        </w:rPr>
      </w:pPr>
      <w:r>
        <w:rPr>
          <w:rFonts w:ascii="Times New Roman" w:hAnsi="Times New Roman" w:cs="Times New Roman"/>
          <w:sz w:val="24"/>
          <w:szCs w:val="24"/>
        </w:rPr>
        <w:t>Каркасная оценка качества городской среды;</w:t>
      </w:r>
    </w:p>
    <w:p w14:paraId="674C8C6F" w14:textId="6F6B2005" w:rsidR="00F36A0D" w:rsidRDefault="00F36A0D" w:rsidP="005C196B">
      <w:pPr>
        <w:pStyle w:val="a5"/>
        <w:numPr>
          <w:ilvl w:val="0"/>
          <w:numId w:val="2"/>
        </w:numPr>
        <w:spacing w:after="0" w:line="240" w:lineRule="auto"/>
        <w:contextualSpacing w:val="0"/>
        <w:jc w:val="both"/>
        <w:rPr>
          <w:rFonts w:ascii="Times New Roman" w:hAnsi="Times New Roman" w:cs="Times New Roman"/>
          <w:sz w:val="24"/>
          <w:szCs w:val="24"/>
        </w:rPr>
      </w:pPr>
      <w:r>
        <w:rPr>
          <w:rFonts w:ascii="Times New Roman" w:hAnsi="Times New Roman" w:cs="Times New Roman"/>
          <w:sz w:val="24"/>
          <w:szCs w:val="24"/>
        </w:rPr>
        <w:t>Комплексная оценка уровня экологического благополучия городской среды;</w:t>
      </w:r>
    </w:p>
    <w:p w14:paraId="3FD04A6C" w14:textId="67DBB915" w:rsidR="00F36A0D" w:rsidRDefault="00F36A0D" w:rsidP="005C196B">
      <w:pPr>
        <w:pStyle w:val="a5"/>
        <w:numPr>
          <w:ilvl w:val="0"/>
          <w:numId w:val="2"/>
        </w:numPr>
        <w:spacing w:after="0" w:line="240" w:lineRule="auto"/>
        <w:contextualSpacing w:val="0"/>
        <w:jc w:val="both"/>
        <w:rPr>
          <w:rFonts w:ascii="Times New Roman" w:hAnsi="Times New Roman" w:cs="Times New Roman"/>
          <w:sz w:val="24"/>
          <w:szCs w:val="24"/>
        </w:rPr>
      </w:pPr>
      <w:r>
        <w:rPr>
          <w:rFonts w:ascii="Times New Roman" w:hAnsi="Times New Roman" w:cs="Times New Roman"/>
          <w:sz w:val="24"/>
          <w:szCs w:val="24"/>
        </w:rPr>
        <w:t>Новая стратегия устойчивого планирования ООН-</w:t>
      </w:r>
      <w:proofErr w:type="spellStart"/>
      <w:r>
        <w:rPr>
          <w:rFonts w:ascii="Times New Roman" w:hAnsi="Times New Roman" w:cs="Times New Roman"/>
          <w:sz w:val="24"/>
          <w:szCs w:val="24"/>
        </w:rPr>
        <w:t>Хабитат</w:t>
      </w:r>
      <w:proofErr w:type="spellEnd"/>
      <w:r>
        <w:rPr>
          <w:rFonts w:ascii="Times New Roman" w:hAnsi="Times New Roman" w:cs="Times New Roman"/>
          <w:sz w:val="24"/>
          <w:szCs w:val="24"/>
        </w:rPr>
        <w:t>;</w:t>
      </w:r>
    </w:p>
    <w:p w14:paraId="735838F6" w14:textId="6651A7AD" w:rsidR="00F36A0D" w:rsidRDefault="00F36A0D" w:rsidP="005C196B">
      <w:pPr>
        <w:pStyle w:val="a5"/>
        <w:numPr>
          <w:ilvl w:val="0"/>
          <w:numId w:val="2"/>
        </w:numPr>
        <w:spacing w:after="0" w:line="240" w:lineRule="auto"/>
        <w:contextualSpacing w:val="0"/>
        <w:jc w:val="both"/>
        <w:rPr>
          <w:rFonts w:ascii="Times New Roman" w:hAnsi="Times New Roman" w:cs="Times New Roman"/>
          <w:sz w:val="24"/>
          <w:szCs w:val="24"/>
        </w:rPr>
      </w:pPr>
      <w:r>
        <w:rPr>
          <w:rFonts w:ascii="Times New Roman" w:hAnsi="Times New Roman" w:cs="Times New Roman"/>
          <w:sz w:val="24"/>
          <w:szCs w:val="24"/>
        </w:rPr>
        <w:t>Методика оценки качества городской среды проживания, утвержденная приказом Министерства регионального развития РФ от 09.09.2013 г. №371;</w:t>
      </w:r>
    </w:p>
    <w:p w14:paraId="659A75BB" w14:textId="65F5D305" w:rsidR="00F36A0D" w:rsidRDefault="00F36A0D" w:rsidP="005C196B">
      <w:pPr>
        <w:pStyle w:val="a5"/>
        <w:numPr>
          <w:ilvl w:val="0"/>
          <w:numId w:val="2"/>
        </w:numPr>
        <w:spacing w:after="0" w:line="240" w:lineRule="auto"/>
        <w:contextualSpacing w:val="0"/>
        <w:jc w:val="both"/>
        <w:rPr>
          <w:rFonts w:ascii="Times New Roman" w:hAnsi="Times New Roman" w:cs="Times New Roman"/>
          <w:sz w:val="24"/>
          <w:szCs w:val="24"/>
        </w:rPr>
      </w:pPr>
      <w:r>
        <w:rPr>
          <w:rFonts w:ascii="Times New Roman" w:hAnsi="Times New Roman" w:cs="Times New Roman"/>
          <w:sz w:val="24"/>
          <w:szCs w:val="24"/>
        </w:rPr>
        <w:t>Методы разработки индикаторов устойчивого развития (документ ООН)</w:t>
      </w:r>
      <w:r w:rsidR="00E017D8" w:rsidRPr="00E017D8">
        <w:rPr>
          <w:rFonts w:ascii="Times New Roman" w:hAnsi="Times New Roman" w:cs="Times New Roman"/>
          <w:sz w:val="24"/>
          <w:szCs w:val="24"/>
        </w:rPr>
        <w:t xml:space="preserve"> </w:t>
      </w:r>
      <w:r w:rsidRPr="00E017D8">
        <w:rPr>
          <w:rFonts w:ascii="Times New Roman" w:hAnsi="Times New Roman" w:cs="Times New Roman"/>
          <w:sz w:val="24"/>
          <w:szCs w:val="24"/>
        </w:rPr>
        <w:t>[</w:t>
      </w:r>
      <w:r w:rsidR="00FC2B83">
        <w:rPr>
          <w:rFonts w:ascii="Times New Roman" w:hAnsi="Times New Roman" w:cs="Times New Roman"/>
          <w:sz w:val="24"/>
          <w:szCs w:val="24"/>
        </w:rPr>
        <w:t>2</w:t>
      </w:r>
      <w:r w:rsidRPr="00E017D8">
        <w:rPr>
          <w:rFonts w:ascii="Times New Roman" w:hAnsi="Times New Roman" w:cs="Times New Roman"/>
          <w:sz w:val="24"/>
          <w:szCs w:val="24"/>
        </w:rPr>
        <w:t xml:space="preserve">]. </w:t>
      </w:r>
    </w:p>
    <w:p w14:paraId="5B587CE8" w14:textId="49E8790A" w:rsidR="005A2A95" w:rsidRDefault="002D0B05" w:rsidP="005A2A9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Развитие комфортной городской среды влияет не только на отношение населения к месту своего проживания, но и на экономическое и инвестиционное развитие города. Так, </w:t>
      </w:r>
      <w:r>
        <w:rPr>
          <w:rFonts w:ascii="Times New Roman" w:hAnsi="Times New Roman" w:cs="Times New Roman"/>
          <w:sz w:val="24"/>
          <w:szCs w:val="24"/>
          <w:lang w:val="en-US"/>
        </w:rPr>
        <w:t>Forbes</w:t>
      </w:r>
      <w:r>
        <w:rPr>
          <w:rFonts w:ascii="Times New Roman" w:hAnsi="Times New Roman" w:cs="Times New Roman"/>
          <w:sz w:val="24"/>
          <w:szCs w:val="24"/>
        </w:rPr>
        <w:t xml:space="preserve"> представил рейтинг лучших городов для бизнеса. Для исследования было отобрано </w:t>
      </w:r>
      <w:r w:rsidRPr="002D0B05">
        <w:rPr>
          <w:rFonts w:ascii="Times New Roman" w:hAnsi="Times New Roman" w:cs="Times New Roman"/>
          <w:sz w:val="24"/>
          <w:szCs w:val="24"/>
        </w:rPr>
        <w:t>90 городов с наибольшим числом жителей, количеством субъектов малого и среднего бизнеса на душу населения и средней заработной платой, котор</w:t>
      </w:r>
      <w:r>
        <w:rPr>
          <w:rFonts w:ascii="Times New Roman" w:hAnsi="Times New Roman" w:cs="Times New Roman"/>
          <w:sz w:val="24"/>
          <w:szCs w:val="24"/>
        </w:rPr>
        <w:t xml:space="preserve">ые были разделены </w:t>
      </w:r>
      <w:r w:rsidRPr="002D0B05">
        <w:rPr>
          <w:rFonts w:ascii="Times New Roman" w:hAnsi="Times New Roman" w:cs="Times New Roman"/>
          <w:sz w:val="24"/>
          <w:szCs w:val="24"/>
        </w:rPr>
        <w:t>на прожиточный минимум.</w:t>
      </w:r>
      <w:r>
        <w:rPr>
          <w:rFonts w:ascii="Times New Roman" w:hAnsi="Times New Roman" w:cs="Times New Roman"/>
          <w:sz w:val="24"/>
          <w:szCs w:val="24"/>
        </w:rPr>
        <w:t xml:space="preserve"> Отобранные города сравнивались по следующим параметрам: кадры, инвестиции и инфраструктура, малый и средний бизнес, демография и жилье, доходы, а также качество жизни</w:t>
      </w:r>
      <w:r w:rsidR="00580ED8">
        <w:rPr>
          <w:rFonts w:ascii="Times New Roman" w:hAnsi="Times New Roman" w:cs="Times New Roman"/>
          <w:sz w:val="24"/>
          <w:szCs w:val="24"/>
        </w:rPr>
        <w:t xml:space="preserve"> </w:t>
      </w:r>
      <w:r w:rsidR="00580ED8" w:rsidRPr="00580ED8">
        <w:rPr>
          <w:rFonts w:ascii="Times New Roman" w:hAnsi="Times New Roman" w:cs="Times New Roman"/>
          <w:sz w:val="24"/>
          <w:szCs w:val="24"/>
        </w:rPr>
        <w:t>[</w:t>
      </w:r>
      <w:r w:rsidR="00FC2B83">
        <w:rPr>
          <w:rFonts w:ascii="Times New Roman" w:hAnsi="Times New Roman" w:cs="Times New Roman"/>
          <w:sz w:val="24"/>
          <w:szCs w:val="24"/>
        </w:rPr>
        <w:t>15</w:t>
      </w:r>
      <w:r w:rsidR="00580ED8" w:rsidRPr="00580ED8">
        <w:rPr>
          <w:rFonts w:ascii="Times New Roman" w:hAnsi="Times New Roman" w:cs="Times New Roman"/>
          <w:sz w:val="24"/>
          <w:szCs w:val="24"/>
        </w:rPr>
        <w:t>]</w:t>
      </w:r>
      <w:r w:rsidR="00580ED8">
        <w:rPr>
          <w:rFonts w:ascii="Times New Roman" w:hAnsi="Times New Roman" w:cs="Times New Roman"/>
          <w:sz w:val="24"/>
          <w:szCs w:val="24"/>
        </w:rPr>
        <w:t>.</w:t>
      </w:r>
      <w:r w:rsidR="005A2A95" w:rsidRPr="005A2A95">
        <w:rPr>
          <w:rFonts w:ascii="Times New Roman" w:hAnsi="Times New Roman" w:cs="Times New Roman"/>
          <w:sz w:val="24"/>
          <w:szCs w:val="24"/>
        </w:rPr>
        <w:t xml:space="preserve"> </w:t>
      </w:r>
    </w:p>
    <w:p w14:paraId="2C3EA4AA" w14:textId="6CCC71DB" w:rsidR="005A2A95" w:rsidRPr="00187C43" w:rsidRDefault="005A2A95" w:rsidP="005A2A95">
      <w:pPr>
        <w:spacing w:after="0" w:line="240" w:lineRule="auto"/>
        <w:ind w:firstLine="709"/>
        <w:jc w:val="both"/>
        <w:rPr>
          <w:rFonts w:ascii="Times New Roman" w:hAnsi="Times New Roman" w:cs="Times New Roman"/>
          <w:sz w:val="24"/>
          <w:szCs w:val="24"/>
        </w:rPr>
      </w:pPr>
      <w:r w:rsidRPr="00187C43">
        <w:rPr>
          <w:rFonts w:ascii="Times New Roman" w:hAnsi="Times New Roman" w:cs="Times New Roman"/>
          <w:sz w:val="24"/>
          <w:szCs w:val="24"/>
        </w:rPr>
        <w:t xml:space="preserve">Большинство рейтингов строится на основе субъективных данных (статистики), однако в России </w:t>
      </w:r>
      <w:r w:rsidR="005C196B">
        <w:rPr>
          <w:rFonts w:ascii="Times New Roman" w:hAnsi="Times New Roman" w:cs="Times New Roman"/>
          <w:sz w:val="24"/>
          <w:szCs w:val="24"/>
        </w:rPr>
        <w:t>существуют</w:t>
      </w:r>
      <w:r w:rsidRPr="00187C43">
        <w:rPr>
          <w:rFonts w:ascii="Times New Roman" w:hAnsi="Times New Roman" w:cs="Times New Roman"/>
          <w:sz w:val="24"/>
          <w:szCs w:val="24"/>
        </w:rPr>
        <w:t xml:space="preserve"> практик</w:t>
      </w:r>
      <w:r w:rsidR="005C196B">
        <w:rPr>
          <w:rFonts w:ascii="Times New Roman" w:hAnsi="Times New Roman" w:cs="Times New Roman"/>
          <w:sz w:val="24"/>
          <w:szCs w:val="24"/>
        </w:rPr>
        <w:t>и</w:t>
      </w:r>
      <w:r w:rsidRPr="00187C43">
        <w:rPr>
          <w:rFonts w:ascii="Times New Roman" w:hAnsi="Times New Roman" w:cs="Times New Roman"/>
          <w:sz w:val="24"/>
          <w:szCs w:val="24"/>
        </w:rPr>
        <w:t xml:space="preserve"> народного голосова</w:t>
      </w:r>
      <w:r w:rsidR="005C196B">
        <w:rPr>
          <w:rFonts w:ascii="Times New Roman" w:hAnsi="Times New Roman" w:cs="Times New Roman"/>
          <w:sz w:val="24"/>
          <w:szCs w:val="24"/>
        </w:rPr>
        <w:t>ни</w:t>
      </w:r>
      <w:r w:rsidRPr="00187C43">
        <w:rPr>
          <w:rFonts w:ascii="Times New Roman" w:hAnsi="Times New Roman" w:cs="Times New Roman"/>
          <w:sz w:val="24"/>
          <w:szCs w:val="24"/>
        </w:rPr>
        <w:t>я</w:t>
      </w:r>
      <w:r w:rsidR="005C196B">
        <w:rPr>
          <w:rFonts w:ascii="Times New Roman" w:hAnsi="Times New Roman" w:cs="Times New Roman"/>
          <w:sz w:val="24"/>
          <w:szCs w:val="24"/>
        </w:rPr>
        <w:t xml:space="preserve">. Например, </w:t>
      </w:r>
      <w:r w:rsidR="00686966">
        <w:rPr>
          <w:rFonts w:ascii="Times New Roman" w:hAnsi="Times New Roman" w:cs="Times New Roman"/>
          <w:sz w:val="24"/>
          <w:szCs w:val="24"/>
        </w:rPr>
        <w:t>рейтинг</w:t>
      </w:r>
      <w:r w:rsidRPr="00187C43">
        <w:rPr>
          <w:rFonts w:ascii="Times New Roman" w:hAnsi="Times New Roman" w:cs="Times New Roman"/>
          <w:sz w:val="24"/>
          <w:szCs w:val="24"/>
        </w:rPr>
        <w:t xml:space="preserve"> «Город России – национальный выбор». </w:t>
      </w:r>
      <w:r>
        <w:rPr>
          <w:rFonts w:ascii="Times New Roman" w:hAnsi="Times New Roman" w:cs="Times New Roman"/>
          <w:sz w:val="24"/>
          <w:szCs w:val="24"/>
        </w:rPr>
        <w:t xml:space="preserve">В данном конкурсе принимают участие города, которые являются административными центрами регионов. Целью данного рейтингового голосования является </w:t>
      </w:r>
      <w:r w:rsidRPr="005A2A95">
        <w:rPr>
          <w:rFonts w:ascii="Times New Roman" w:hAnsi="Times New Roman" w:cs="Times New Roman"/>
          <w:sz w:val="24"/>
          <w:szCs w:val="24"/>
        </w:rPr>
        <w:t>поддержки национального развития и самосознания поколений, сохранения культурно-исторического наследия российской государственности</w:t>
      </w:r>
      <w:r>
        <w:rPr>
          <w:rFonts w:ascii="Times New Roman" w:hAnsi="Times New Roman" w:cs="Times New Roman"/>
          <w:sz w:val="24"/>
          <w:szCs w:val="24"/>
        </w:rPr>
        <w:t xml:space="preserve"> </w:t>
      </w:r>
      <w:r w:rsidRPr="005A2A95">
        <w:rPr>
          <w:rFonts w:ascii="Times New Roman" w:hAnsi="Times New Roman" w:cs="Times New Roman"/>
          <w:sz w:val="24"/>
          <w:szCs w:val="24"/>
        </w:rPr>
        <w:t>[</w:t>
      </w:r>
      <w:r w:rsidR="00FC2B83">
        <w:rPr>
          <w:rFonts w:ascii="Times New Roman" w:hAnsi="Times New Roman" w:cs="Times New Roman"/>
          <w:sz w:val="24"/>
          <w:szCs w:val="24"/>
        </w:rPr>
        <w:t>4</w:t>
      </w:r>
      <w:r w:rsidRPr="005A2A95">
        <w:rPr>
          <w:rFonts w:ascii="Times New Roman" w:hAnsi="Times New Roman" w:cs="Times New Roman"/>
          <w:sz w:val="24"/>
          <w:szCs w:val="24"/>
        </w:rPr>
        <w:t>].</w:t>
      </w:r>
    </w:p>
    <w:p w14:paraId="7E458939" w14:textId="3191152B" w:rsidR="00DE7088" w:rsidRDefault="005A2A95" w:rsidP="002D0B05">
      <w:pPr>
        <w:pStyle w:val="a5"/>
        <w:spacing w:after="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 xml:space="preserve">Несмотря на </w:t>
      </w:r>
      <w:r w:rsidR="00C42639">
        <w:rPr>
          <w:rFonts w:ascii="Times New Roman" w:hAnsi="Times New Roman" w:cs="Times New Roman"/>
          <w:sz w:val="24"/>
          <w:szCs w:val="24"/>
        </w:rPr>
        <w:t>то,</w:t>
      </w:r>
      <w:r>
        <w:rPr>
          <w:rFonts w:ascii="Times New Roman" w:hAnsi="Times New Roman" w:cs="Times New Roman"/>
          <w:sz w:val="24"/>
          <w:szCs w:val="24"/>
        </w:rPr>
        <w:t xml:space="preserve"> что, многие исследования городской среды </w:t>
      </w:r>
      <w:r w:rsidR="00686966">
        <w:rPr>
          <w:rFonts w:ascii="Times New Roman" w:hAnsi="Times New Roman" w:cs="Times New Roman"/>
          <w:sz w:val="24"/>
          <w:szCs w:val="24"/>
        </w:rPr>
        <w:t>рассматривают</w:t>
      </w:r>
      <w:r>
        <w:rPr>
          <w:rFonts w:ascii="Times New Roman" w:hAnsi="Times New Roman" w:cs="Times New Roman"/>
          <w:sz w:val="24"/>
          <w:szCs w:val="24"/>
        </w:rPr>
        <w:t xml:space="preserve"> </w:t>
      </w:r>
      <w:r w:rsidR="00C42639">
        <w:rPr>
          <w:rFonts w:ascii="Times New Roman" w:hAnsi="Times New Roman" w:cs="Times New Roman"/>
          <w:sz w:val="24"/>
          <w:szCs w:val="24"/>
        </w:rPr>
        <w:t>социально-экономическ</w:t>
      </w:r>
      <w:r w:rsidR="00686966">
        <w:rPr>
          <w:rFonts w:ascii="Times New Roman" w:hAnsi="Times New Roman" w:cs="Times New Roman"/>
          <w:sz w:val="24"/>
          <w:szCs w:val="24"/>
        </w:rPr>
        <w:t>ие показатели,</w:t>
      </w:r>
      <w:r w:rsidR="00C42639">
        <w:rPr>
          <w:rFonts w:ascii="Times New Roman" w:hAnsi="Times New Roman" w:cs="Times New Roman"/>
          <w:sz w:val="24"/>
          <w:szCs w:val="24"/>
        </w:rPr>
        <w:t xml:space="preserve"> ряд ученых занимаются оценкой с точки зрения биологических методов. Изучаются экологические составляющие городских пространств, зеленых насаждений, а также степень загрязнения воздуха </w:t>
      </w:r>
      <w:r w:rsidR="00C42639" w:rsidRPr="00C42639">
        <w:rPr>
          <w:rFonts w:ascii="Times New Roman" w:hAnsi="Times New Roman" w:cs="Times New Roman"/>
          <w:sz w:val="24"/>
          <w:szCs w:val="24"/>
        </w:rPr>
        <w:t>[</w:t>
      </w:r>
      <w:r w:rsidR="00FC2B83">
        <w:rPr>
          <w:rFonts w:ascii="Times New Roman" w:hAnsi="Times New Roman" w:cs="Times New Roman"/>
          <w:sz w:val="24"/>
          <w:szCs w:val="24"/>
        </w:rPr>
        <w:t>6,</w:t>
      </w:r>
      <w:r w:rsidR="00595F55">
        <w:rPr>
          <w:rFonts w:ascii="Times New Roman" w:hAnsi="Times New Roman" w:cs="Times New Roman"/>
          <w:sz w:val="24"/>
          <w:szCs w:val="24"/>
        </w:rPr>
        <w:t xml:space="preserve"> </w:t>
      </w:r>
      <w:r w:rsidR="00FC2B83">
        <w:rPr>
          <w:rFonts w:ascii="Times New Roman" w:hAnsi="Times New Roman" w:cs="Times New Roman"/>
          <w:sz w:val="24"/>
          <w:szCs w:val="24"/>
        </w:rPr>
        <w:t>8, 3</w:t>
      </w:r>
      <w:bookmarkStart w:id="0" w:name="_Hlk161214650"/>
      <w:r w:rsidR="00FC2B83">
        <w:rPr>
          <w:rFonts w:ascii="Times New Roman" w:hAnsi="Times New Roman" w:cs="Times New Roman"/>
          <w:sz w:val="24"/>
          <w:szCs w:val="24"/>
        </w:rPr>
        <w:t>, 1</w:t>
      </w:r>
      <w:bookmarkEnd w:id="0"/>
      <w:r w:rsidR="00C42639" w:rsidRPr="00C42639">
        <w:rPr>
          <w:rFonts w:ascii="Times New Roman" w:hAnsi="Times New Roman" w:cs="Times New Roman"/>
          <w:sz w:val="24"/>
          <w:szCs w:val="24"/>
        </w:rPr>
        <w:t>]</w:t>
      </w:r>
      <w:r w:rsidR="00595F55">
        <w:rPr>
          <w:rFonts w:ascii="Times New Roman" w:hAnsi="Times New Roman" w:cs="Times New Roman"/>
          <w:sz w:val="24"/>
          <w:szCs w:val="24"/>
        </w:rPr>
        <w:t>.</w:t>
      </w:r>
    </w:p>
    <w:p w14:paraId="07C5626F" w14:textId="034A9C19" w:rsidR="0081513B" w:rsidRPr="00C42639" w:rsidRDefault="00C41CC0" w:rsidP="002D0B05">
      <w:pPr>
        <w:pStyle w:val="a5"/>
        <w:spacing w:after="0" w:line="240" w:lineRule="auto"/>
        <w:ind w:left="0" w:firstLine="709"/>
        <w:contextualSpacing w:val="0"/>
        <w:jc w:val="both"/>
        <w:rPr>
          <w:rFonts w:ascii="Times New Roman" w:hAnsi="Times New Roman" w:cs="Times New Roman"/>
          <w:sz w:val="24"/>
          <w:szCs w:val="24"/>
        </w:rPr>
      </w:pPr>
      <w:r>
        <w:rPr>
          <w:rFonts w:ascii="Times New Roman" w:hAnsi="Times New Roman" w:cs="Times New Roman"/>
          <w:sz w:val="24"/>
          <w:szCs w:val="24"/>
        </w:rPr>
        <w:t xml:space="preserve">Обобщая, можно сделать вывод о том, что в настоящее время формирование комфортной городской среды выступает одним из основополагающих факторов, влияющих на жизнь населения городов. Поэтому учеными из различны сфер науки проводятся исследования городских пространств. Наиболее распространенными методами выступают: индексная оценка, рейтинговое распределение, биолого-экологические исследования, а также изучение субъективного мнения местных жителей (опросы). Для повышения эффективности формирования комфортной городской среды, видится необходимым создание единой универсальной </w:t>
      </w:r>
      <w:r w:rsidR="00686966">
        <w:rPr>
          <w:rFonts w:ascii="Times New Roman" w:hAnsi="Times New Roman" w:cs="Times New Roman"/>
          <w:sz w:val="24"/>
          <w:szCs w:val="24"/>
        </w:rPr>
        <w:t xml:space="preserve">и комплексной </w:t>
      </w:r>
      <w:r>
        <w:rPr>
          <w:rFonts w:ascii="Times New Roman" w:hAnsi="Times New Roman" w:cs="Times New Roman"/>
          <w:sz w:val="24"/>
          <w:szCs w:val="24"/>
        </w:rPr>
        <w:t xml:space="preserve">методики оценки, </w:t>
      </w:r>
      <w:r w:rsidR="00686966">
        <w:rPr>
          <w:rFonts w:ascii="Times New Roman" w:hAnsi="Times New Roman" w:cs="Times New Roman"/>
          <w:sz w:val="24"/>
          <w:szCs w:val="24"/>
        </w:rPr>
        <w:t>основанной на сочетании методов различных наук.</w:t>
      </w:r>
    </w:p>
    <w:p w14:paraId="0D28AF9D" w14:textId="16853E5F" w:rsidR="00580ED8" w:rsidRDefault="00580ED8" w:rsidP="002D0B05">
      <w:pPr>
        <w:pStyle w:val="a5"/>
        <w:spacing w:after="0" w:line="240" w:lineRule="auto"/>
        <w:ind w:left="0" w:firstLine="709"/>
        <w:contextualSpacing w:val="0"/>
        <w:jc w:val="both"/>
        <w:rPr>
          <w:rFonts w:ascii="Times New Roman" w:hAnsi="Times New Roman" w:cs="Times New Roman"/>
          <w:sz w:val="24"/>
          <w:szCs w:val="24"/>
        </w:rPr>
      </w:pPr>
    </w:p>
    <w:p w14:paraId="34C33822" w14:textId="6CCB5C7E" w:rsidR="003133CE" w:rsidRDefault="003133CE" w:rsidP="003133CE">
      <w:pPr>
        <w:spacing w:after="0" w:line="240" w:lineRule="auto"/>
        <w:ind w:firstLine="709"/>
        <w:jc w:val="center"/>
        <w:rPr>
          <w:rFonts w:ascii="Times New Roman" w:hAnsi="Times New Roman" w:cs="Times New Roman"/>
          <w:b/>
          <w:bCs/>
          <w:sz w:val="24"/>
          <w:szCs w:val="24"/>
        </w:rPr>
      </w:pPr>
      <w:r w:rsidRPr="003133CE">
        <w:rPr>
          <w:rFonts w:ascii="Times New Roman" w:hAnsi="Times New Roman" w:cs="Times New Roman"/>
          <w:b/>
          <w:bCs/>
          <w:sz w:val="24"/>
          <w:szCs w:val="24"/>
        </w:rPr>
        <w:t>Библиографический список</w:t>
      </w:r>
    </w:p>
    <w:p w14:paraId="6333B429" w14:textId="77777777"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t>1. Авдеева Е.В., Вагнер Е.А. Оценка качества городских открытых пространств (на примере объектов озеленения общего пользования г. Красноярска) // Системы. Методы. Технологии. 2013. № 4(20). С. 177-183.</w:t>
      </w:r>
    </w:p>
    <w:p w14:paraId="51938101" w14:textId="77777777"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t xml:space="preserve">2. Белякова Е.А., Москвин Р.Н., Юрова В.С., </w:t>
      </w:r>
      <w:proofErr w:type="spellStart"/>
      <w:r w:rsidRPr="00FC2B83">
        <w:rPr>
          <w:rFonts w:ascii="Times New Roman" w:hAnsi="Times New Roman" w:cs="Times New Roman"/>
          <w:sz w:val="24"/>
          <w:szCs w:val="24"/>
        </w:rPr>
        <w:t>Утюгова</w:t>
      </w:r>
      <w:proofErr w:type="spellEnd"/>
      <w:r w:rsidRPr="00FC2B83">
        <w:rPr>
          <w:rFonts w:ascii="Times New Roman" w:hAnsi="Times New Roman" w:cs="Times New Roman"/>
          <w:sz w:val="24"/>
          <w:szCs w:val="24"/>
        </w:rPr>
        <w:t xml:space="preserve"> Е.С. Подходы к оценке качества городской среды // Вестник ПГУАС: строительство, наука и образование. 2019. № 2(9). С. 3-9.</w:t>
      </w:r>
    </w:p>
    <w:p w14:paraId="22C8E3B9" w14:textId="77777777"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t>3. Василенко М.И., Гончарова Е.Н. Биологические методы в оценке качества городской среды // Управление городом: теория и практика. 2017. № 3(26). С. 26-33.</w:t>
      </w:r>
    </w:p>
    <w:p w14:paraId="0FD4FA50" w14:textId="77777777"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t>4. Город России – национальный выбор. URL: https://xn----etbdra6aacodma.xn--p1ai/</w:t>
      </w:r>
    </w:p>
    <w:p w14:paraId="78939B30" w14:textId="77777777"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t>5. Индекс качества городской среды. URL: https://xn----</w:t>
      </w:r>
      <w:proofErr w:type="spellStart"/>
      <w:r w:rsidRPr="00FC2B83">
        <w:rPr>
          <w:rFonts w:ascii="Times New Roman" w:hAnsi="Times New Roman" w:cs="Times New Roman"/>
          <w:sz w:val="24"/>
          <w:szCs w:val="24"/>
        </w:rPr>
        <w:t>dtbcccdtsypabxk.xn</w:t>
      </w:r>
      <w:proofErr w:type="spellEnd"/>
      <w:r w:rsidRPr="00FC2B83">
        <w:rPr>
          <w:rFonts w:ascii="Times New Roman" w:hAnsi="Times New Roman" w:cs="Times New Roman"/>
          <w:sz w:val="24"/>
          <w:szCs w:val="24"/>
        </w:rPr>
        <w:t>--p1ai/#/</w:t>
      </w:r>
      <w:proofErr w:type="spellStart"/>
      <w:r w:rsidRPr="00FC2B83">
        <w:rPr>
          <w:rFonts w:ascii="Times New Roman" w:hAnsi="Times New Roman" w:cs="Times New Roman"/>
          <w:sz w:val="24"/>
          <w:szCs w:val="24"/>
        </w:rPr>
        <w:t>methodology</w:t>
      </w:r>
      <w:proofErr w:type="spellEnd"/>
    </w:p>
    <w:p w14:paraId="51B56F41" w14:textId="77777777"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t xml:space="preserve">6. Куприянова М.Ю., Семенова И.И. Оценка городской среды методами </w:t>
      </w:r>
      <w:proofErr w:type="spellStart"/>
      <w:r w:rsidRPr="00FC2B83">
        <w:rPr>
          <w:rFonts w:ascii="Times New Roman" w:hAnsi="Times New Roman" w:cs="Times New Roman"/>
          <w:sz w:val="24"/>
          <w:szCs w:val="24"/>
        </w:rPr>
        <w:t>фитоиндикации</w:t>
      </w:r>
      <w:proofErr w:type="spellEnd"/>
      <w:r w:rsidRPr="00FC2B83">
        <w:rPr>
          <w:rFonts w:ascii="Times New Roman" w:hAnsi="Times New Roman" w:cs="Times New Roman"/>
          <w:sz w:val="24"/>
          <w:szCs w:val="24"/>
        </w:rPr>
        <w:t xml:space="preserve"> (на примере г. Чебоксары) // Вестник Чувашского государственного педагогического университета им. И.Я. Яковлева. 2014. № 4(84). С. 74-78.</w:t>
      </w:r>
    </w:p>
    <w:p w14:paraId="387A0354" w14:textId="77777777"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lastRenderedPageBreak/>
        <w:t>7. Мельников А.В., Галаган К.В. Метод оценки эффективности мероприятий по формированию комфортной городской среды // Вестник Южно-Уральского государственного университета. Серия: Компьютерные технологии, управление, радиоэлектроника. 2024. Т. 24, № 1. С. 87-95. DOI 10.14529/ctcr240108</w:t>
      </w:r>
    </w:p>
    <w:p w14:paraId="3BDE8AE0" w14:textId="77777777"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t xml:space="preserve">8. Минакова Е.А., Шлычков А.П., </w:t>
      </w:r>
      <w:proofErr w:type="spellStart"/>
      <w:r w:rsidRPr="00FC2B83">
        <w:rPr>
          <w:rFonts w:ascii="Times New Roman" w:hAnsi="Times New Roman" w:cs="Times New Roman"/>
          <w:sz w:val="24"/>
          <w:szCs w:val="24"/>
        </w:rPr>
        <w:t>Шайхиев</w:t>
      </w:r>
      <w:proofErr w:type="spellEnd"/>
      <w:r w:rsidRPr="00FC2B83">
        <w:rPr>
          <w:rFonts w:ascii="Times New Roman" w:hAnsi="Times New Roman" w:cs="Times New Roman"/>
          <w:sz w:val="24"/>
          <w:szCs w:val="24"/>
        </w:rPr>
        <w:t xml:space="preserve"> И.Г., </w:t>
      </w:r>
      <w:proofErr w:type="spellStart"/>
      <w:r w:rsidRPr="00FC2B83">
        <w:rPr>
          <w:rFonts w:ascii="Times New Roman" w:hAnsi="Times New Roman" w:cs="Times New Roman"/>
          <w:sz w:val="24"/>
          <w:szCs w:val="24"/>
        </w:rPr>
        <w:t>Биктемирова</w:t>
      </w:r>
      <w:proofErr w:type="spellEnd"/>
      <w:r w:rsidRPr="00FC2B83">
        <w:rPr>
          <w:rFonts w:ascii="Times New Roman" w:hAnsi="Times New Roman" w:cs="Times New Roman"/>
          <w:sz w:val="24"/>
          <w:szCs w:val="24"/>
        </w:rPr>
        <w:t xml:space="preserve"> Э.И. Оценка качества городской среды промышленного города с использованием методов </w:t>
      </w:r>
      <w:proofErr w:type="spellStart"/>
      <w:r w:rsidRPr="00FC2B83">
        <w:rPr>
          <w:rFonts w:ascii="Times New Roman" w:hAnsi="Times New Roman" w:cs="Times New Roman"/>
          <w:sz w:val="24"/>
          <w:szCs w:val="24"/>
        </w:rPr>
        <w:t>фитомониторинга</w:t>
      </w:r>
      <w:proofErr w:type="spellEnd"/>
      <w:r w:rsidRPr="00FC2B83">
        <w:rPr>
          <w:rFonts w:ascii="Times New Roman" w:hAnsi="Times New Roman" w:cs="Times New Roman"/>
          <w:sz w:val="24"/>
          <w:szCs w:val="24"/>
        </w:rPr>
        <w:t xml:space="preserve"> (на примере г. Нижнекамск) // Вестник Технологического университета. 2015. Т. 18, № 16. С. 283-286.</w:t>
      </w:r>
    </w:p>
    <w:p w14:paraId="638299A6" w14:textId="77777777"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t xml:space="preserve">9. </w:t>
      </w:r>
      <w:proofErr w:type="spellStart"/>
      <w:r w:rsidRPr="00FC2B83">
        <w:rPr>
          <w:rFonts w:ascii="Times New Roman" w:hAnsi="Times New Roman" w:cs="Times New Roman"/>
          <w:sz w:val="24"/>
          <w:szCs w:val="24"/>
        </w:rPr>
        <w:t>Низомутдинов</w:t>
      </w:r>
      <w:proofErr w:type="spellEnd"/>
      <w:r w:rsidRPr="00FC2B83">
        <w:rPr>
          <w:rFonts w:ascii="Times New Roman" w:hAnsi="Times New Roman" w:cs="Times New Roman"/>
          <w:sz w:val="24"/>
          <w:szCs w:val="24"/>
        </w:rPr>
        <w:t xml:space="preserve"> Б.А., </w:t>
      </w:r>
      <w:proofErr w:type="spellStart"/>
      <w:r w:rsidRPr="00FC2B83">
        <w:rPr>
          <w:rFonts w:ascii="Times New Roman" w:hAnsi="Times New Roman" w:cs="Times New Roman"/>
          <w:sz w:val="24"/>
          <w:szCs w:val="24"/>
        </w:rPr>
        <w:t>Углова</w:t>
      </w:r>
      <w:proofErr w:type="spellEnd"/>
      <w:r w:rsidRPr="00FC2B83">
        <w:rPr>
          <w:rFonts w:ascii="Times New Roman" w:hAnsi="Times New Roman" w:cs="Times New Roman"/>
          <w:sz w:val="24"/>
          <w:szCs w:val="24"/>
        </w:rPr>
        <w:t xml:space="preserve"> А.Б. Разработка метода оценки доступности городской среды с использованием данных социальных сетей // Альманах научных работ молодых ученых Университета ИТМО, Санкт-Петербург, 02–05 февраля 2022 года. Том 2. Санкт-Петербург: федеральное государственное автономное образовательное учреждение высшего образования "Национальный исследовательский университет ИТМО", 2022. С. 314-317.</w:t>
      </w:r>
    </w:p>
    <w:p w14:paraId="244D7330" w14:textId="77777777"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t xml:space="preserve">10. </w:t>
      </w:r>
      <w:proofErr w:type="spellStart"/>
      <w:r w:rsidRPr="00FC2B83">
        <w:rPr>
          <w:rFonts w:ascii="Times New Roman" w:hAnsi="Times New Roman" w:cs="Times New Roman"/>
          <w:sz w:val="24"/>
          <w:szCs w:val="24"/>
        </w:rPr>
        <w:t>Нотман</w:t>
      </w:r>
      <w:proofErr w:type="spellEnd"/>
      <w:r w:rsidRPr="00FC2B83">
        <w:rPr>
          <w:rFonts w:ascii="Times New Roman" w:hAnsi="Times New Roman" w:cs="Times New Roman"/>
          <w:sz w:val="24"/>
          <w:szCs w:val="24"/>
        </w:rPr>
        <w:t xml:space="preserve"> О.В. Индексный метод оценки качества городской среды: международный и российский опыт // Вестник Адыгейского государственного университета. Серия 1: Регионоведение: философия, история, социология, юриспруденция, политология, культурология. 2021. № 2(279). С. 89-99. DOI 10.53598/2410-3691-2021-2-279-89-99</w:t>
      </w:r>
    </w:p>
    <w:p w14:paraId="4A48B1E8" w14:textId="454DBA32"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t xml:space="preserve">11. </w:t>
      </w:r>
      <w:proofErr w:type="spellStart"/>
      <w:r w:rsidRPr="00FC2B83">
        <w:rPr>
          <w:rFonts w:ascii="Times New Roman" w:hAnsi="Times New Roman" w:cs="Times New Roman"/>
          <w:sz w:val="24"/>
          <w:szCs w:val="24"/>
        </w:rPr>
        <w:t>Растяпина</w:t>
      </w:r>
      <w:proofErr w:type="spellEnd"/>
      <w:r w:rsidRPr="00FC2B83">
        <w:rPr>
          <w:rFonts w:ascii="Times New Roman" w:hAnsi="Times New Roman" w:cs="Times New Roman"/>
          <w:sz w:val="24"/>
          <w:szCs w:val="24"/>
        </w:rPr>
        <w:t xml:space="preserve"> О.А., Бабенко К.В. Методы оценки зрительного восприятия городского пространства // Вестник Волгоградского государственного архитектурно-строительного университета. Серия: Строительство и архитектура. 2017. № 49(68). С. 228-238.</w:t>
      </w:r>
    </w:p>
    <w:p w14:paraId="61DDF755" w14:textId="77777777"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t>12. РИА Новости. Рейтинг российских регионов по качеству жизни – 2022 URL: https://ria.ru/20230213/kachestvo_zhizni-1850749274.html</w:t>
      </w:r>
    </w:p>
    <w:p w14:paraId="1B6660DB" w14:textId="77777777"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t>13. Умный город. IQ городов. URL: https://russiasmartcity.ru/iq</w:t>
      </w:r>
    </w:p>
    <w:p w14:paraId="419E7764" w14:textId="6600BC89" w:rsidR="00FC2B83" w:rsidRPr="00FC2B83" w:rsidRDefault="00FC2B83" w:rsidP="00FC2B83">
      <w:pPr>
        <w:spacing w:after="0" w:line="240" w:lineRule="auto"/>
        <w:ind w:firstLine="709"/>
        <w:jc w:val="both"/>
        <w:rPr>
          <w:rFonts w:ascii="Times New Roman" w:hAnsi="Times New Roman" w:cs="Times New Roman"/>
          <w:sz w:val="24"/>
          <w:szCs w:val="24"/>
        </w:rPr>
      </w:pPr>
      <w:r w:rsidRPr="00FC2B83">
        <w:rPr>
          <w:rFonts w:ascii="Times New Roman" w:hAnsi="Times New Roman" w:cs="Times New Roman"/>
          <w:sz w:val="24"/>
          <w:szCs w:val="24"/>
        </w:rPr>
        <w:t xml:space="preserve">14. Федорова М.С., </w:t>
      </w:r>
      <w:proofErr w:type="spellStart"/>
      <w:r w:rsidRPr="00FC2B83">
        <w:rPr>
          <w:rFonts w:ascii="Times New Roman" w:hAnsi="Times New Roman" w:cs="Times New Roman"/>
          <w:sz w:val="24"/>
          <w:szCs w:val="24"/>
        </w:rPr>
        <w:t>Певная</w:t>
      </w:r>
      <w:proofErr w:type="spellEnd"/>
      <w:r w:rsidRPr="00FC2B83">
        <w:rPr>
          <w:rFonts w:ascii="Times New Roman" w:hAnsi="Times New Roman" w:cs="Times New Roman"/>
          <w:sz w:val="24"/>
          <w:szCs w:val="24"/>
        </w:rPr>
        <w:t xml:space="preserve"> М.В. Метод виртуального моделирования в изучении городских пространств и социального участия: определение возможностей и ограничений // Вестник Пермского национального исследовательского политехнического университета. Социально-экономические науки. 2020. № 3. С. 8-21. DOI 10.15593/2224-9354/2020.3.1</w:t>
      </w:r>
    </w:p>
    <w:p w14:paraId="77571C41" w14:textId="77777777" w:rsidR="00FC2B83" w:rsidRPr="00FC2B83" w:rsidRDefault="00FC2B83" w:rsidP="00FC2B83">
      <w:pPr>
        <w:spacing w:after="0" w:line="240" w:lineRule="auto"/>
        <w:ind w:firstLine="709"/>
        <w:jc w:val="both"/>
        <w:rPr>
          <w:rFonts w:ascii="Times New Roman" w:hAnsi="Times New Roman" w:cs="Times New Roman"/>
          <w:sz w:val="24"/>
          <w:szCs w:val="24"/>
          <w:lang w:val="en-US"/>
        </w:rPr>
      </w:pPr>
      <w:r w:rsidRPr="00FC2B83">
        <w:rPr>
          <w:rFonts w:ascii="Times New Roman" w:hAnsi="Times New Roman" w:cs="Times New Roman"/>
          <w:sz w:val="24"/>
          <w:szCs w:val="24"/>
        </w:rPr>
        <w:t xml:space="preserve">15. </w:t>
      </w:r>
      <w:proofErr w:type="spellStart"/>
      <w:r w:rsidRPr="00FC2B83">
        <w:rPr>
          <w:rFonts w:ascii="Times New Roman" w:hAnsi="Times New Roman" w:cs="Times New Roman"/>
          <w:sz w:val="24"/>
          <w:szCs w:val="24"/>
        </w:rPr>
        <w:t>Forbes</w:t>
      </w:r>
      <w:proofErr w:type="spellEnd"/>
      <w:r w:rsidRPr="00FC2B83">
        <w:rPr>
          <w:rFonts w:ascii="Times New Roman" w:hAnsi="Times New Roman" w:cs="Times New Roman"/>
          <w:sz w:val="24"/>
          <w:szCs w:val="24"/>
        </w:rPr>
        <w:t xml:space="preserve">. Рейтинг лучших городов для бизнеса. </w:t>
      </w:r>
      <w:r w:rsidRPr="00FC2B83">
        <w:rPr>
          <w:rFonts w:ascii="Times New Roman" w:hAnsi="Times New Roman" w:cs="Times New Roman"/>
          <w:sz w:val="24"/>
          <w:szCs w:val="24"/>
          <w:lang w:val="en-US"/>
        </w:rPr>
        <w:t>URL: https://www.forbes.ru/ratings/best-cities?type=russia</w:t>
      </w:r>
    </w:p>
    <w:p w14:paraId="500039ED" w14:textId="33BB1975" w:rsidR="003133CE" w:rsidRPr="00FC2B83" w:rsidRDefault="003133CE" w:rsidP="003133CE">
      <w:pPr>
        <w:spacing w:after="0" w:line="240" w:lineRule="auto"/>
        <w:ind w:firstLine="709"/>
        <w:jc w:val="both"/>
        <w:rPr>
          <w:rFonts w:ascii="Times New Roman" w:hAnsi="Times New Roman" w:cs="Times New Roman"/>
          <w:sz w:val="24"/>
          <w:szCs w:val="24"/>
          <w:lang w:val="en-US"/>
        </w:rPr>
      </w:pPr>
    </w:p>
    <w:p w14:paraId="2BCC679C" w14:textId="1E9F9DE4" w:rsidR="003133CE" w:rsidRDefault="003133CE" w:rsidP="003133CE">
      <w:pPr>
        <w:spacing w:after="0" w:line="240" w:lineRule="auto"/>
        <w:ind w:firstLine="709"/>
        <w:jc w:val="center"/>
        <w:rPr>
          <w:rFonts w:ascii="Times New Roman" w:hAnsi="Times New Roman" w:cs="Times New Roman"/>
          <w:b/>
          <w:bCs/>
          <w:sz w:val="24"/>
          <w:szCs w:val="24"/>
        </w:rPr>
      </w:pPr>
      <w:r w:rsidRPr="003133CE">
        <w:rPr>
          <w:rFonts w:ascii="Times New Roman" w:hAnsi="Times New Roman" w:cs="Times New Roman"/>
          <w:b/>
          <w:bCs/>
          <w:sz w:val="24"/>
          <w:szCs w:val="24"/>
        </w:rPr>
        <w:t>Информация об авторе</w:t>
      </w:r>
    </w:p>
    <w:p w14:paraId="6C78EDF8" w14:textId="7FCF2431" w:rsidR="003133CE" w:rsidRPr="003133CE" w:rsidRDefault="003133CE" w:rsidP="003133CE">
      <w:pPr>
        <w:spacing w:after="0" w:line="240" w:lineRule="auto"/>
        <w:ind w:firstLine="709"/>
        <w:jc w:val="both"/>
        <w:rPr>
          <w:rFonts w:ascii="Times New Roman" w:hAnsi="Times New Roman" w:cs="Times New Roman"/>
          <w:sz w:val="24"/>
          <w:szCs w:val="24"/>
        </w:rPr>
      </w:pPr>
      <w:r w:rsidRPr="004A1FA2">
        <w:rPr>
          <w:rFonts w:ascii="Times New Roman" w:hAnsi="Times New Roman" w:cs="Times New Roman"/>
          <w:b/>
          <w:bCs/>
          <w:sz w:val="24"/>
          <w:szCs w:val="24"/>
        </w:rPr>
        <w:t>Жданова Ангелина Эдуардовна (Россия, Вологда)</w:t>
      </w:r>
      <w:r w:rsidRPr="003133CE">
        <w:rPr>
          <w:rFonts w:ascii="Times New Roman" w:hAnsi="Times New Roman" w:cs="Times New Roman"/>
          <w:sz w:val="24"/>
          <w:szCs w:val="24"/>
        </w:rPr>
        <w:t xml:space="preserve"> </w:t>
      </w:r>
      <w:r>
        <w:rPr>
          <w:rFonts w:ascii="Times New Roman" w:hAnsi="Times New Roman" w:cs="Times New Roman"/>
          <w:sz w:val="24"/>
          <w:szCs w:val="24"/>
        </w:rPr>
        <w:t>–</w:t>
      </w:r>
      <w:r w:rsidRPr="003133CE">
        <w:rPr>
          <w:rFonts w:ascii="Times New Roman" w:hAnsi="Times New Roman" w:cs="Times New Roman"/>
          <w:sz w:val="24"/>
          <w:szCs w:val="24"/>
        </w:rPr>
        <w:t xml:space="preserve"> младший научный сотрудник, Вологодский научный центр Российской академии наук (Российская Федерация</w:t>
      </w:r>
      <w:r w:rsidR="004A1FA2">
        <w:rPr>
          <w:rFonts w:ascii="Times New Roman" w:hAnsi="Times New Roman" w:cs="Times New Roman"/>
          <w:sz w:val="24"/>
          <w:szCs w:val="24"/>
        </w:rPr>
        <w:t>,</w:t>
      </w:r>
      <w:r w:rsidRPr="003133CE">
        <w:rPr>
          <w:rFonts w:ascii="Times New Roman" w:hAnsi="Times New Roman" w:cs="Times New Roman"/>
          <w:sz w:val="24"/>
          <w:szCs w:val="24"/>
        </w:rPr>
        <w:t xml:space="preserve"> 160014, г. Вологда, ул. Горького, д. 56А, e-</w:t>
      </w:r>
      <w:proofErr w:type="spellStart"/>
      <w:r w:rsidRPr="003133CE">
        <w:rPr>
          <w:rFonts w:ascii="Times New Roman" w:hAnsi="Times New Roman" w:cs="Times New Roman"/>
          <w:sz w:val="24"/>
          <w:szCs w:val="24"/>
        </w:rPr>
        <w:t>mail</w:t>
      </w:r>
      <w:proofErr w:type="spellEnd"/>
      <w:r w:rsidRPr="003133CE">
        <w:rPr>
          <w:rFonts w:ascii="Times New Roman" w:hAnsi="Times New Roman" w:cs="Times New Roman"/>
          <w:sz w:val="24"/>
          <w:szCs w:val="24"/>
        </w:rPr>
        <w:t xml:space="preserve">: </w:t>
      </w:r>
      <w:hyperlink r:id="rId5" w:history="1">
        <w:r w:rsidRPr="003133CE">
          <w:rPr>
            <w:rStyle w:val="a3"/>
            <w:rFonts w:ascii="Times New Roman" w:hAnsi="Times New Roman" w:cs="Times New Roman"/>
            <w:color w:val="auto"/>
            <w:sz w:val="24"/>
            <w:szCs w:val="24"/>
            <w:u w:val="none"/>
          </w:rPr>
          <w:t>angelinazhdanova99@mail.ru</w:t>
        </w:r>
      </w:hyperlink>
      <w:r w:rsidRPr="003133CE">
        <w:rPr>
          <w:rFonts w:ascii="Times New Roman" w:hAnsi="Times New Roman" w:cs="Times New Roman"/>
          <w:sz w:val="24"/>
          <w:szCs w:val="24"/>
        </w:rPr>
        <w:t>).</w:t>
      </w:r>
    </w:p>
    <w:p w14:paraId="09F9F0C2" w14:textId="4E9E3055" w:rsidR="003133CE" w:rsidRDefault="003133CE" w:rsidP="003133CE">
      <w:pPr>
        <w:spacing w:after="0" w:line="240" w:lineRule="auto"/>
        <w:ind w:firstLine="709"/>
        <w:jc w:val="both"/>
        <w:rPr>
          <w:rFonts w:ascii="Times New Roman" w:hAnsi="Times New Roman" w:cs="Times New Roman"/>
          <w:sz w:val="24"/>
          <w:szCs w:val="24"/>
        </w:rPr>
      </w:pPr>
    </w:p>
    <w:p w14:paraId="25B0FD34" w14:textId="6F29DCA6" w:rsidR="003133CE" w:rsidRPr="004A5161" w:rsidRDefault="003133CE" w:rsidP="003133CE">
      <w:pPr>
        <w:spacing w:after="0" w:line="240" w:lineRule="auto"/>
        <w:ind w:firstLine="709"/>
        <w:jc w:val="right"/>
        <w:rPr>
          <w:rFonts w:ascii="Times New Roman" w:hAnsi="Times New Roman" w:cs="Times New Roman"/>
          <w:b/>
          <w:bCs/>
          <w:sz w:val="24"/>
          <w:szCs w:val="24"/>
          <w:lang w:val="en-US"/>
        </w:rPr>
      </w:pPr>
      <w:proofErr w:type="spellStart"/>
      <w:r w:rsidRPr="004A5161">
        <w:rPr>
          <w:rFonts w:ascii="Times New Roman" w:hAnsi="Times New Roman" w:cs="Times New Roman"/>
          <w:b/>
          <w:bCs/>
          <w:sz w:val="24"/>
          <w:szCs w:val="24"/>
          <w:lang w:val="en-US"/>
        </w:rPr>
        <w:t>Zhdanova</w:t>
      </w:r>
      <w:proofErr w:type="spellEnd"/>
      <w:r w:rsidRPr="004A5161">
        <w:rPr>
          <w:rFonts w:ascii="Times New Roman" w:hAnsi="Times New Roman" w:cs="Times New Roman"/>
          <w:b/>
          <w:bCs/>
          <w:sz w:val="24"/>
          <w:szCs w:val="24"/>
          <w:lang w:val="en-US"/>
        </w:rPr>
        <w:t xml:space="preserve"> A.E.</w:t>
      </w:r>
    </w:p>
    <w:p w14:paraId="1306467A" w14:textId="455FE1DA" w:rsidR="003133CE" w:rsidRDefault="00686966" w:rsidP="003133CE">
      <w:pPr>
        <w:spacing w:after="0" w:line="240" w:lineRule="auto"/>
        <w:jc w:val="center"/>
        <w:rPr>
          <w:rFonts w:ascii="Times New Roman" w:hAnsi="Times New Roman" w:cs="Times New Roman"/>
          <w:b/>
          <w:bCs/>
          <w:sz w:val="24"/>
          <w:szCs w:val="24"/>
          <w:lang w:val="en-US"/>
        </w:rPr>
      </w:pPr>
      <w:r w:rsidRPr="00686966">
        <w:rPr>
          <w:rFonts w:ascii="Times New Roman" w:hAnsi="Times New Roman" w:cs="Times New Roman"/>
          <w:b/>
          <w:bCs/>
          <w:sz w:val="24"/>
          <w:szCs w:val="24"/>
          <w:lang w:val="en-US"/>
        </w:rPr>
        <w:t>ASSESSMENT OF THE QUALITY OF THE URBAN ENVIRONMENT: REVIEW OF METHODS</w:t>
      </w:r>
    </w:p>
    <w:p w14:paraId="716FA11B" w14:textId="441AF431" w:rsidR="003133CE" w:rsidRPr="00F51BE5" w:rsidRDefault="003133CE" w:rsidP="003133CE">
      <w:pPr>
        <w:spacing w:after="0" w:line="240" w:lineRule="auto"/>
        <w:ind w:firstLine="709"/>
        <w:jc w:val="both"/>
        <w:rPr>
          <w:rFonts w:ascii="Times New Roman" w:hAnsi="Times New Roman" w:cs="Times New Roman"/>
          <w:sz w:val="24"/>
          <w:szCs w:val="24"/>
          <w:lang w:val="en-US"/>
        </w:rPr>
      </w:pPr>
      <w:proofErr w:type="spellStart"/>
      <w:r w:rsidRPr="003133CE">
        <w:rPr>
          <w:rFonts w:ascii="Times New Roman" w:hAnsi="Times New Roman" w:cs="Times New Roman"/>
          <w:b/>
          <w:bCs/>
          <w:sz w:val="24"/>
          <w:szCs w:val="24"/>
          <w:lang w:val="en-US"/>
        </w:rPr>
        <w:t>Abstraсt</w:t>
      </w:r>
      <w:proofErr w:type="spellEnd"/>
      <w:r w:rsidRPr="003133CE">
        <w:rPr>
          <w:rFonts w:ascii="Times New Roman" w:hAnsi="Times New Roman" w:cs="Times New Roman"/>
          <w:b/>
          <w:bCs/>
          <w:sz w:val="24"/>
          <w:szCs w:val="24"/>
          <w:lang w:val="en-US"/>
        </w:rPr>
        <w:t xml:space="preserve">. </w:t>
      </w:r>
      <w:r w:rsidR="00F51BE5" w:rsidRPr="00F51BE5">
        <w:rPr>
          <w:rFonts w:ascii="Times New Roman" w:hAnsi="Times New Roman" w:cs="Times New Roman"/>
          <w:sz w:val="24"/>
          <w:szCs w:val="24"/>
          <w:lang w:val="en-US"/>
        </w:rPr>
        <w:t>The study is aimed at considering methodological approaches to assessing the quality of the urban environment and its constituent elements. The most common assessment methods in Russian studies have been identified. The need to develop a unified universal and comprehensive methodology for assessing the quality of the urban environment is noted.</w:t>
      </w:r>
    </w:p>
    <w:p w14:paraId="5DCA606E" w14:textId="03CB14B1" w:rsidR="003133CE" w:rsidRPr="00F51BE5" w:rsidRDefault="003133CE" w:rsidP="003133CE">
      <w:pPr>
        <w:spacing w:after="0" w:line="240" w:lineRule="auto"/>
        <w:ind w:firstLine="709"/>
        <w:jc w:val="both"/>
        <w:rPr>
          <w:rFonts w:ascii="Times New Roman" w:hAnsi="Times New Roman" w:cs="Times New Roman"/>
          <w:i/>
          <w:iCs/>
          <w:sz w:val="24"/>
          <w:szCs w:val="24"/>
          <w:lang w:val="en-US"/>
        </w:rPr>
      </w:pPr>
      <w:r w:rsidRPr="003133CE">
        <w:rPr>
          <w:rFonts w:ascii="Times New Roman" w:hAnsi="Times New Roman" w:cs="Times New Roman"/>
          <w:b/>
          <w:bCs/>
          <w:sz w:val="24"/>
          <w:szCs w:val="24"/>
          <w:lang w:val="en-US"/>
        </w:rPr>
        <w:t xml:space="preserve">Keywords: </w:t>
      </w:r>
      <w:r w:rsidR="00F51BE5" w:rsidRPr="00F51BE5">
        <w:rPr>
          <w:rFonts w:ascii="Times New Roman" w:hAnsi="Times New Roman" w:cs="Times New Roman"/>
          <w:i/>
          <w:iCs/>
          <w:sz w:val="24"/>
          <w:szCs w:val="24"/>
          <w:lang w:val="en-US"/>
        </w:rPr>
        <w:t>city, comfortable urban environment, index, rating, residents, practice</w:t>
      </w:r>
    </w:p>
    <w:p w14:paraId="4D69209E" w14:textId="55152510" w:rsidR="003133CE" w:rsidRPr="00A218C2" w:rsidRDefault="003133CE" w:rsidP="003133CE">
      <w:pPr>
        <w:spacing w:after="0" w:line="240" w:lineRule="auto"/>
        <w:ind w:firstLine="709"/>
        <w:jc w:val="both"/>
        <w:rPr>
          <w:rFonts w:ascii="Times New Roman" w:hAnsi="Times New Roman" w:cs="Times New Roman"/>
          <w:sz w:val="24"/>
          <w:szCs w:val="24"/>
          <w:lang w:val="en-US"/>
        </w:rPr>
      </w:pPr>
    </w:p>
    <w:p w14:paraId="1E4263BE" w14:textId="77777777" w:rsidR="004A1FA2" w:rsidRPr="004A1FA2" w:rsidRDefault="004A1FA2" w:rsidP="004A1FA2">
      <w:pPr>
        <w:spacing w:after="0" w:line="240" w:lineRule="auto"/>
        <w:jc w:val="center"/>
        <w:rPr>
          <w:rFonts w:ascii="Times New Roman" w:hAnsi="Times New Roman" w:cs="Times New Roman"/>
          <w:b/>
          <w:bCs/>
          <w:sz w:val="24"/>
          <w:szCs w:val="24"/>
          <w:lang w:val="en-US"/>
        </w:rPr>
      </w:pPr>
      <w:r w:rsidRPr="004A1FA2">
        <w:rPr>
          <w:rFonts w:ascii="Times New Roman" w:hAnsi="Times New Roman" w:cs="Times New Roman"/>
          <w:b/>
          <w:bCs/>
          <w:sz w:val="24"/>
          <w:szCs w:val="24"/>
          <w:lang w:val="en-US"/>
        </w:rPr>
        <w:t>Information about the authors</w:t>
      </w:r>
    </w:p>
    <w:p w14:paraId="273BC496" w14:textId="73EA4A6B" w:rsidR="003133CE" w:rsidRDefault="004A1FA2" w:rsidP="004A1FA2">
      <w:pPr>
        <w:spacing w:after="0" w:line="240" w:lineRule="auto"/>
        <w:ind w:firstLine="709"/>
        <w:jc w:val="both"/>
        <w:rPr>
          <w:rFonts w:ascii="Times New Roman" w:hAnsi="Times New Roman" w:cs="Times New Roman"/>
          <w:sz w:val="24"/>
          <w:szCs w:val="24"/>
          <w:lang w:val="en-US"/>
        </w:rPr>
      </w:pPr>
      <w:proofErr w:type="spellStart"/>
      <w:r w:rsidRPr="004A1FA2">
        <w:rPr>
          <w:rFonts w:ascii="Times New Roman" w:hAnsi="Times New Roman" w:cs="Times New Roman"/>
          <w:b/>
          <w:bCs/>
          <w:sz w:val="24"/>
          <w:szCs w:val="24"/>
          <w:lang w:val="en-US"/>
        </w:rPr>
        <w:t>Zhdanova</w:t>
      </w:r>
      <w:proofErr w:type="spellEnd"/>
      <w:r w:rsidRPr="004A1FA2">
        <w:rPr>
          <w:rFonts w:ascii="Times New Roman" w:hAnsi="Times New Roman" w:cs="Times New Roman"/>
          <w:b/>
          <w:bCs/>
          <w:sz w:val="24"/>
          <w:szCs w:val="24"/>
          <w:lang w:val="en-US"/>
        </w:rPr>
        <w:t xml:space="preserve"> Angelina </w:t>
      </w:r>
      <w:proofErr w:type="spellStart"/>
      <w:r w:rsidRPr="004A1FA2">
        <w:rPr>
          <w:rFonts w:ascii="Times New Roman" w:hAnsi="Times New Roman" w:cs="Times New Roman"/>
          <w:b/>
          <w:bCs/>
          <w:sz w:val="24"/>
          <w:szCs w:val="24"/>
          <w:lang w:val="en-US"/>
        </w:rPr>
        <w:t>Eduardovna</w:t>
      </w:r>
      <w:proofErr w:type="spellEnd"/>
      <w:r w:rsidRPr="004A1FA2">
        <w:rPr>
          <w:rFonts w:ascii="Times New Roman" w:hAnsi="Times New Roman" w:cs="Times New Roman"/>
          <w:b/>
          <w:bCs/>
          <w:sz w:val="24"/>
          <w:szCs w:val="24"/>
          <w:lang w:val="en-US"/>
        </w:rPr>
        <w:t xml:space="preserve"> (Russia, Vologda)</w:t>
      </w:r>
      <w:r w:rsidR="00654C60" w:rsidRPr="00654C60">
        <w:rPr>
          <w:rFonts w:ascii="Times New Roman" w:hAnsi="Times New Roman" w:cs="Times New Roman"/>
          <w:sz w:val="24"/>
          <w:szCs w:val="24"/>
          <w:lang w:val="en-US"/>
        </w:rPr>
        <w:t xml:space="preserve"> –</w:t>
      </w:r>
      <w:r w:rsidRPr="00654C60">
        <w:rPr>
          <w:rFonts w:ascii="Times New Roman" w:hAnsi="Times New Roman" w:cs="Times New Roman"/>
          <w:sz w:val="24"/>
          <w:szCs w:val="24"/>
          <w:lang w:val="en-US"/>
        </w:rPr>
        <w:t xml:space="preserve"> </w:t>
      </w:r>
      <w:r w:rsidRPr="004A1FA2">
        <w:rPr>
          <w:rFonts w:ascii="Times New Roman" w:hAnsi="Times New Roman" w:cs="Times New Roman"/>
          <w:sz w:val="24"/>
          <w:szCs w:val="24"/>
          <w:lang w:val="en-US"/>
        </w:rPr>
        <w:t xml:space="preserve">Junior Researcher, Vologda Scientific Center of the Russian Academy of Sciences (Russian Federation, 160014, Vologda, Gorky St., 56A, e-mail: </w:t>
      </w:r>
      <w:hyperlink r:id="rId6" w:history="1">
        <w:r w:rsidRPr="004A1FA2">
          <w:rPr>
            <w:rStyle w:val="a3"/>
            <w:rFonts w:ascii="Times New Roman" w:hAnsi="Times New Roman" w:cs="Times New Roman"/>
            <w:color w:val="auto"/>
            <w:sz w:val="24"/>
            <w:szCs w:val="24"/>
            <w:u w:val="none"/>
            <w:lang w:val="en-US"/>
          </w:rPr>
          <w:t>angelinazhdanova99@mail.ru</w:t>
        </w:r>
      </w:hyperlink>
      <w:r w:rsidRPr="004A1FA2">
        <w:rPr>
          <w:rFonts w:ascii="Times New Roman" w:hAnsi="Times New Roman" w:cs="Times New Roman"/>
          <w:sz w:val="24"/>
          <w:szCs w:val="24"/>
          <w:lang w:val="en-US"/>
        </w:rPr>
        <w:t>).</w:t>
      </w:r>
    </w:p>
    <w:p w14:paraId="3BE00CA2" w14:textId="785D845A" w:rsidR="004A1FA2" w:rsidRDefault="004A1FA2" w:rsidP="004A1FA2">
      <w:pPr>
        <w:spacing w:after="0" w:line="240" w:lineRule="auto"/>
        <w:ind w:firstLine="709"/>
        <w:jc w:val="both"/>
        <w:rPr>
          <w:rFonts w:ascii="Times New Roman" w:hAnsi="Times New Roman" w:cs="Times New Roman"/>
          <w:sz w:val="24"/>
          <w:szCs w:val="24"/>
          <w:lang w:val="en-US"/>
        </w:rPr>
      </w:pPr>
    </w:p>
    <w:p w14:paraId="36AB6882" w14:textId="5E505E7A" w:rsidR="004A1FA2" w:rsidRDefault="004A1FA2" w:rsidP="004A1FA2">
      <w:pPr>
        <w:spacing w:after="0" w:line="240" w:lineRule="auto"/>
        <w:jc w:val="center"/>
        <w:rPr>
          <w:rFonts w:ascii="Times New Roman" w:hAnsi="Times New Roman" w:cs="Times New Roman"/>
          <w:b/>
          <w:bCs/>
          <w:sz w:val="24"/>
          <w:szCs w:val="24"/>
          <w:lang w:val="en-US"/>
        </w:rPr>
      </w:pPr>
      <w:r w:rsidRPr="004A1FA2">
        <w:rPr>
          <w:rFonts w:ascii="Times New Roman" w:hAnsi="Times New Roman" w:cs="Times New Roman"/>
          <w:b/>
          <w:bCs/>
          <w:sz w:val="24"/>
          <w:szCs w:val="24"/>
          <w:lang w:val="en-US"/>
        </w:rPr>
        <w:t>References</w:t>
      </w:r>
    </w:p>
    <w:p w14:paraId="5DE487F7"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lastRenderedPageBreak/>
        <w:t xml:space="preserve">1. </w:t>
      </w:r>
      <w:proofErr w:type="spellStart"/>
      <w:r w:rsidRPr="00F51BE5">
        <w:rPr>
          <w:rFonts w:ascii="Times New Roman" w:hAnsi="Times New Roman" w:cs="Times New Roman"/>
          <w:sz w:val="24"/>
          <w:szCs w:val="24"/>
          <w:lang w:val="en-US"/>
        </w:rPr>
        <w:t>Avdeeva</w:t>
      </w:r>
      <w:proofErr w:type="spellEnd"/>
      <w:r w:rsidRPr="00F51BE5">
        <w:rPr>
          <w:rFonts w:ascii="Times New Roman" w:hAnsi="Times New Roman" w:cs="Times New Roman"/>
          <w:sz w:val="24"/>
          <w:szCs w:val="24"/>
          <w:lang w:val="en-US"/>
        </w:rPr>
        <w:t xml:space="preserve"> E.V., </w:t>
      </w:r>
      <w:proofErr w:type="spellStart"/>
      <w:r w:rsidRPr="00F51BE5">
        <w:rPr>
          <w:rFonts w:ascii="Times New Roman" w:hAnsi="Times New Roman" w:cs="Times New Roman"/>
          <w:sz w:val="24"/>
          <w:szCs w:val="24"/>
          <w:lang w:val="en-US"/>
        </w:rPr>
        <w:t>Vagner</w:t>
      </w:r>
      <w:proofErr w:type="spellEnd"/>
      <w:r w:rsidRPr="00F51BE5">
        <w:rPr>
          <w:rFonts w:ascii="Times New Roman" w:hAnsi="Times New Roman" w:cs="Times New Roman"/>
          <w:sz w:val="24"/>
          <w:szCs w:val="24"/>
          <w:lang w:val="en-US"/>
        </w:rPr>
        <w:t xml:space="preserve"> E.A. Assessing the quality of urban open spaces (using the example of public landscaping facilities in Krasnoyarsk) // Systems. Methods. Technologies. 2013. No. 4(20). pp. 177-183.</w:t>
      </w:r>
    </w:p>
    <w:p w14:paraId="2340E640"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 xml:space="preserve">2. </w:t>
      </w:r>
      <w:proofErr w:type="spellStart"/>
      <w:r w:rsidRPr="00F51BE5">
        <w:rPr>
          <w:rFonts w:ascii="Times New Roman" w:hAnsi="Times New Roman" w:cs="Times New Roman"/>
          <w:sz w:val="24"/>
          <w:szCs w:val="24"/>
          <w:lang w:val="en-US"/>
        </w:rPr>
        <w:t>Belyakova</w:t>
      </w:r>
      <w:proofErr w:type="spellEnd"/>
      <w:r w:rsidRPr="00F51BE5">
        <w:rPr>
          <w:rFonts w:ascii="Times New Roman" w:hAnsi="Times New Roman" w:cs="Times New Roman"/>
          <w:sz w:val="24"/>
          <w:szCs w:val="24"/>
          <w:lang w:val="en-US"/>
        </w:rPr>
        <w:t xml:space="preserve"> E.A., </w:t>
      </w:r>
      <w:proofErr w:type="spellStart"/>
      <w:r w:rsidRPr="00F51BE5">
        <w:rPr>
          <w:rFonts w:ascii="Times New Roman" w:hAnsi="Times New Roman" w:cs="Times New Roman"/>
          <w:sz w:val="24"/>
          <w:szCs w:val="24"/>
          <w:lang w:val="en-US"/>
        </w:rPr>
        <w:t>Moskvin</w:t>
      </w:r>
      <w:proofErr w:type="spellEnd"/>
      <w:r w:rsidRPr="00F51BE5">
        <w:rPr>
          <w:rFonts w:ascii="Times New Roman" w:hAnsi="Times New Roman" w:cs="Times New Roman"/>
          <w:sz w:val="24"/>
          <w:szCs w:val="24"/>
          <w:lang w:val="en-US"/>
        </w:rPr>
        <w:t xml:space="preserve"> R.N., </w:t>
      </w:r>
      <w:proofErr w:type="spellStart"/>
      <w:r w:rsidRPr="00F51BE5">
        <w:rPr>
          <w:rFonts w:ascii="Times New Roman" w:hAnsi="Times New Roman" w:cs="Times New Roman"/>
          <w:sz w:val="24"/>
          <w:szCs w:val="24"/>
          <w:lang w:val="en-US"/>
        </w:rPr>
        <w:t>Yurova</w:t>
      </w:r>
      <w:proofErr w:type="spellEnd"/>
      <w:r w:rsidRPr="00F51BE5">
        <w:rPr>
          <w:rFonts w:ascii="Times New Roman" w:hAnsi="Times New Roman" w:cs="Times New Roman"/>
          <w:sz w:val="24"/>
          <w:szCs w:val="24"/>
          <w:lang w:val="en-US"/>
        </w:rPr>
        <w:t xml:space="preserve"> V.S., </w:t>
      </w:r>
      <w:proofErr w:type="spellStart"/>
      <w:r w:rsidRPr="00F51BE5">
        <w:rPr>
          <w:rFonts w:ascii="Times New Roman" w:hAnsi="Times New Roman" w:cs="Times New Roman"/>
          <w:sz w:val="24"/>
          <w:szCs w:val="24"/>
          <w:lang w:val="en-US"/>
        </w:rPr>
        <w:t>Utyugova</w:t>
      </w:r>
      <w:proofErr w:type="spellEnd"/>
      <w:r w:rsidRPr="00F51BE5">
        <w:rPr>
          <w:rFonts w:ascii="Times New Roman" w:hAnsi="Times New Roman" w:cs="Times New Roman"/>
          <w:sz w:val="24"/>
          <w:szCs w:val="24"/>
          <w:lang w:val="en-US"/>
        </w:rPr>
        <w:t xml:space="preserve"> E.S. Approaches to assessing the quality of the urban environment // Bulletin of PSUAS: construction, science and education. 2019. No. 2(9). pp. 3-9.</w:t>
      </w:r>
    </w:p>
    <w:p w14:paraId="0BCDDEB9"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 xml:space="preserve">3. </w:t>
      </w:r>
      <w:proofErr w:type="spellStart"/>
      <w:r w:rsidRPr="00F51BE5">
        <w:rPr>
          <w:rFonts w:ascii="Times New Roman" w:hAnsi="Times New Roman" w:cs="Times New Roman"/>
          <w:sz w:val="24"/>
          <w:szCs w:val="24"/>
          <w:lang w:val="en-US"/>
        </w:rPr>
        <w:t>Vasilenko</w:t>
      </w:r>
      <w:proofErr w:type="spellEnd"/>
      <w:r w:rsidRPr="00F51BE5">
        <w:rPr>
          <w:rFonts w:ascii="Times New Roman" w:hAnsi="Times New Roman" w:cs="Times New Roman"/>
          <w:sz w:val="24"/>
          <w:szCs w:val="24"/>
          <w:lang w:val="en-US"/>
        </w:rPr>
        <w:t xml:space="preserve"> M.I., </w:t>
      </w:r>
      <w:proofErr w:type="spellStart"/>
      <w:r w:rsidRPr="00F51BE5">
        <w:rPr>
          <w:rFonts w:ascii="Times New Roman" w:hAnsi="Times New Roman" w:cs="Times New Roman"/>
          <w:sz w:val="24"/>
          <w:szCs w:val="24"/>
          <w:lang w:val="en-US"/>
        </w:rPr>
        <w:t>Goncharova</w:t>
      </w:r>
      <w:proofErr w:type="spellEnd"/>
      <w:r w:rsidRPr="00F51BE5">
        <w:rPr>
          <w:rFonts w:ascii="Times New Roman" w:hAnsi="Times New Roman" w:cs="Times New Roman"/>
          <w:sz w:val="24"/>
          <w:szCs w:val="24"/>
          <w:lang w:val="en-US"/>
        </w:rPr>
        <w:t xml:space="preserve"> E.N. Biological methods in assessing the quality of the urban environment // City management: theory and practice. 2017. No. 3(26). pp. 26-33.</w:t>
      </w:r>
    </w:p>
    <w:p w14:paraId="73E61EE5"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4. The city of Russia is a national choice. URL: https://xn----etbdra6aacodma.xn--p1ai/</w:t>
      </w:r>
    </w:p>
    <w:p w14:paraId="5E3C202A"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5. Urban environment quality index. URL: https://xn----</w:t>
      </w:r>
      <w:proofErr w:type="spellStart"/>
      <w:r w:rsidRPr="00F51BE5">
        <w:rPr>
          <w:rFonts w:ascii="Times New Roman" w:hAnsi="Times New Roman" w:cs="Times New Roman"/>
          <w:sz w:val="24"/>
          <w:szCs w:val="24"/>
          <w:lang w:val="en-US"/>
        </w:rPr>
        <w:t>dtbcccdtsypabxk.xn</w:t>
      </w:r>
      <w:proofErr w:type="spellEnd"/>
      <w:r w:rsidRPr="00F51BE5">
        <w:rPr>
          <w:rFonts w:ascii="Times New Roman" w:hAnsi="Times New Roman" w:cs="Times New Roman"/>
          <w:sz w:val="24"/>
          <w:szCs w:val="24"/>
          <w:lang w:val="en-US"/>
        </w:rPr>
        <w:t>--p1ai/#/methodology</w:t>
      </w:r>
    </w:p>
    <w:p w14:paraId="43AAD787"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 xml:space="preserve">6. </w:t>
      </w:r>
      <w:proofErr w:type="spellStart"/>
      <w:r w:rsidRPr="00F51BE5">
        <w:rPr>
          <w:rFonts w:ascii="Times New Roman" w:hAnsi="Times New Roman" w:cs="Times New Roman"/>
          <w:sz w:val="24"/>
          <w:szCs w:val="24"/>
          <w:lang w:val="en-US"/>
        </w:rPr>
        <w:t>Kupriyanova</w:t>
      </w:r>
      <w:proofErr w:type="spellEnd"/>
      <w:r w:rsidRPr="00F51BE5">
        <w:rPr>
          <w:rFonts w:ascii="Times New Roman" w:hAnsi="Times New Roman" w:cs="Times New Roman"/>
          <w:sz w:val="24"/>
          <w:szCs w:val="24"/>
          <w:lang w:val="en-US"/>
        </w:rPr>
        <w:t xml:space="preserve"> </w:t>
      </w:r>
      <w:proofErr w:type="spellStart"/>
      <w:r w:rsidRPr="00F51BE5">
        <w:rPr>
          <w:rFonts w:ascii="Times New Roman" w:hAnsi="Times New Roman" w:cs="Times New Roman"/>
          <w:sz w:val="24"/>
          <w:szCs w:val="24"/>
          <w:lang w:val="en-US"/>
        </w:rPr>
        <w:t>M.Yu</w:t>
      </w:r>
      <w:proofErr w:type="spellEnd"/>
      <w:r w:rsidRPr="00F51BE5">
        <w:rPr>
          <w:rFonts w:ascii="Times New Roman" w:hAnsi="Times New Roman" w:cs="Times New Roman"/>
          <w:sz w:val="24"/>
          <w:szCs w:val="24"/>
          <w:lang w:val="en-US"/>
        </w:rPr>
        <w:t xml:space="preserve">., </w:t>
      </w:r>
      <w:proofErr w:type="spellStart"/>
      <w:r w:rsidRPr="00F51BE5">
        <w:rPr>
          <w:rFonts w:ascii="Times New Roman" w:hAnsi="Times New Roman" w:cs="Times New Roman"/>
          <w:sz w:val="24"/>
          <w:szCs w:val="24"/>
          <w:lang w:val="en-US"/>
        </w:rPr>
        <w:t>Semenova</w:t>
      </w:r>
      <w:proofErr w:type="spellEnd"/>
      <w:r w:rsidRPr="00F51BE5">
        <w:rPr>
          <w:rFonts w:ascii="Times New Roman" w:hAnsi="Times New Roman" w:cs="Times New Roman"/>
          <w:sz w:val="24"/>
          <w:szCs w:val="24"/>
          <w:lang w:val="en-US"/>
        </w:rPr>
        <w:t xml:space="preserve"> I.I. Assessment of the urban environment using </w:t>
      </w:r>
      <w:proofErr w:type="spellStart"/>
      <w:r w:rsidRPr="00F51BE5">
        <w:rPr>
          <w:rFonts w:ascii="Times New Roman" w:hAnsi="Times New Roman" w:cs="Times New Roman"/>
          <w:sz w:val="24"/>
          <w:szCs w:val="24"/>
          <w:lang w:val="en-US"/>
        </w:rPr>
        <w:t>phytoindication</w:t>
      </w:r>
      <w:proofErr w:type="spellEnd"/>
      <w:r w:rsidRPr="00F51BE5">
        <w:rPr>
          <w:rFonts w:ascii="Times New Roman" w:hAnsi="Times New Roman" w:cs="Times New Roman"/>
          <w:sz w:val="24"/>
          <w:szCs w:val="24"/>
          <w:lang w:val="en-US"/>
        </w:rPr>
        <w:t xml:space="preserve"> methods (using the example of Cheboksary) // Bulletin of the Chuvash State Pedagogical University named after. AND I. </w:t>
      </w:r>
      <w:proofErr w:type="spellStart"/>
      <w:r w:rsidRPr="00F51BE5">
        <w:rPr>
          <w:rFonts w:ascii="Times New Roman" w:hAnsi="Times New Roman" w:cs="Times New Roman"/>
          <w:sz w:val="24"/>
          <w:szCs w:val="24"/>
          <w:lang w:val="en-US"/>
        </w:rPr>
        <w:t>Yakovleva</w:t>
      </w:r>
      <w:proofErr w:type="spellEnd"/>
      <w:r w:rsidRPr="00F51BE5">
        <w:rPr>
          <w:rFonts w:ascii="Times New Roman" w:hAnsi="Times New Roman" w:cs="Times New Roman"/>
          <w:sz w:val="24"/>
          <w:szCs w:val="24"/>
          <w:lang w:val="en-US"/>
        </w:rPr>
        <w:t>. 2014. No. 4(84). pp. 74-78.</w:t>
      </w:r>
    </w:p>
    <w:p w14:paraId="0C1B41F1"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 xml:space="preserve">7. Melnikov A.V., </w:t>
      </w:r>
      <w:proofErr w:type="spellStart"/>
      <w:r w:rsidRPr="00F51BE5">
        <w:rPr>
          <w:rFonts w:ascii="Times New Roman" w:hAnsi="Times New Roman" w:cs="Times New Roman"/>
          <w:sz w:val="24"/>
          <w:szCs w:val="24"/>
          <w:lang w:val="en-US"/>
        </w:rPr>
        <w:t>Galagan</w:t>
      </w:r>
      <w:proofErr w:type="spellEnd"/>
      <w:r w:rsidRPr="00F51BE5">
        <w:rPr>
          <w:rFonts w:ascii="Times New Roman" w:hAnsi="Times New Roman" w:cs="Times New Roman"/>
          <w:sz w:val="24"/>
          <w:szCs w:val="24"/>
          <w:lang w:val="en-US"/>
        </w:rPr>
        <w:t xml:space="preserve"> K.V. Method for assessing the effectiveness of measures to create a comfortable urban environment // Bulletin of the South Ural State University. Series: Computer technologies, control, radio electronics. 2024. T. 24, No. 1. P. 87-95. DOI 10.14529/ctcr240108</w:t>
      </w:r>
    </w:p>
    <w:p w14:paraId="0CBD839C"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 xml:space="preserve">8. </w:t>
      </w:r>
      <w:proofErr w:type="spellStart"/>
      <w:r w:rsidRPr="00F51BE5">
        <w:rPr>
          <w:rFonts w:ascii="Times New Roman" w:hAnsi="Times New Roman" w:cs="Times New Roman"/>
          <w:sz w:val="24"/>
          <w:szCs w:val="24"/>
          <w:lang w:val="en-US"/>
        </w:rPr>
        <w:t>Minakova</w:t>
      </w:r>
      <w:proofErr w:type="spellEnd"/>
      <w:r w:rsidRPr="00F51BE5">
        <w:rPr>
          <w:rFonts w:ascii="Times New Roman" w:hAnsi="Times New Roman" w:cs="Times New Roman"/>
          <w:sz w:val="24"/>
          <w:szCs w:val="24"/>
          <w:lang w:val="en-US"/>
        </w:rPr>
        <w:t xml:space="preserve"> E.A., </w:t>
      </w:r>
      <w:proofErr w:type="spellStart"/>
      <w:r w:rsidRPr="00F51BE5">
        <w:rPr>
          <w:rFonts w:ascii="Times New Roman" w:hAnsi="Times New Roman" w:cs="Times New Roman"/>
          <w:sz w:val="24"/>
          <w:szCs w:val="24"/>
          <w:lang w:val="en-US"/>
        </w:rPr>
        <w:t>Shlychkov</w:t>
      </w:r>
      <w:proofErr w:type="spellEnd"/>
      <w:r w:rsidRPr="00F51BE5">
        <w:rPr>
          <w:rFonts w:ascii="Times New Roman" w:hAnsi="Times New Roman" w:cs="Times New Roman"/>
          <w:sz w:val="24"/>
          <w:szCs w:val="24"/>
          <w:lang w:val="en-US"/>
        </w:rPr>
        <w:t xml:space="preserve"> A.P., </w:t>
      </w:r>
      <w:proofErr w:type="spellStart"/>
      <w:r w:rsidRPr="00F51BE5">
        <w:rPr>
          <w:rFonts w:ascii="Times New Roman" w:hAnsi="Times New Roman" w:cs="Times New Roman"/>
          <w:sz w:val="24"/>
          <w:szCs w:val="24"/>
          <w:lang w:val="en-US"/>
        </w:rPr>
        <w:t>Shaikhiev</w:t>
      </w:r>
      <w:proofErr w:type="spellEnd"/>
      <w:r w:rsidRPr="00F51BE5">
        <w:rPr>
          <w:rFonts w:ascii="Times New Roman" w:hAnsi="Times New Roman" w:cs="Times New Roman"/>
          <w:sz w:val="24"/>
          <w:szCs w:val="24"/>
          <w:lang w:val="en-US"/>
        </w:rPr>
        <w:t xml:space="preserve"> I.G., </w:t>
      </w:r>
      <w:proofErr w:type="spellStart"/>
      <w:r w:rsidRPr="00F51BE5">
        <w:rPr>
          <w:rFonts w:ascii="Times New Roman" w:hAnsi="Times New Roman" w:cs="Times New Roman"/>
          <w:sz w:val="24"/>
          <w:szCs w:val="24"/>
          <w:lang w:val="en-US"/>
        </w:rPr>
        <w:t>Biktemirova</w:t>
      </w:r>
      <w:proofErr w:type="spellEnd"/>
      <w:r w:rsidRPr="00F51BE5">
        <w:rPr>
          <w:rFonts w:ascii="Times New Roman" w:hAnsi="Times New Roman" w:cs="Times New Roman"/>
          <w:sz w:val="24"/>
          <w:szCs w:val="24"/>
          <w:lang w:val="en-US"/>
        </w:rPr>
        <w:t xml:space="preserve"> E.I. Assessing the quality of the urban environment of an industrial city using </w:t>
      </w:r>
      <w:proofErr w:type="spellStart"/>
      <w:r w:rsidRPr="00F51BE5">
        <w:rPr>
          <w:rFonts w:ascii="Times New Roman" w:hAnsi="Times New Roman" w:cs="Times New Roman"/>
          <w:sz w:val="24"/>
          <w:szCs w:val="24"/>
          <w:lang w:val="en-US"/>
        </w:rPr>
        <w:t>phytomonitoring</w:t>
      </w:r>
      <w:proofErr w:type="spellEnd"/>
      <w:r w:rsidRPr="00F51BE5">
        <w:rPr>
          <w:rFonts w:ascii="Times New Roman" w:hAnsi="Times New Roman" w:cs="Times New Roman"/>
          <w:sz w:val="24"/>
          <w:szCs w:val="24"/>
          <w:lang w:val="en-US"/>
        </w:rPr>
        <w:t xml:space="preserve"> methods (using the example of </w:t>
      </w:r>
      <w:proofErr w:type="spellStart"/>
      <w:r w:rsidRPr="00F51BE5">
        <w:rPr>
          <w:rFonts w:ascii="Times New Roman" w:hAnsi="Times New Roman" w:cs="Times New Roman"/>
          <w:sz w:val="24"/>
          <w:szCs w:val="24"/>
          <w:lang w:val="en-US"/>
        </w:rPr>
        <w:t>Nizhnekamsk</w:t>
      </w:r>
      <w:proofErr w:type="spellEnd"/>
      <w:r w:rsidRPr="00F51BE5">
        <w:rPr>
          <w:rFonts w:ascii="Times New Roman" w:hAnsi="Times New Roman" w:cs="Times New Roman"/>
          <w:sz w:val="24"/>
          <w:szCs w:val="24"/>
          <w:lang w:val="en-US"/>
        </w:rPr>
        <w:t>) // Bulletin of the Technological University. 2015. T. 18, No. 16. P. 283-286.</w:t>
      </w:r>
    </w:p>
    <w:p w14:paraId="5D6EAEF8"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 xml:space="preserve">9. </w:t>
      </w:r>
      <w:proofErr w:type="spellStart"/>
      <w:r w:rsidRPr="00F51BE5">
        <w:rPr>
          <w:rFonts w:ascii="Times New Roman" w:hAnsi="Times New Roman" w:cs="Times New Roman"/>
          <w:sz w:val="24"/>
          <w:szCs w:val="24"/>
          <w:lang w:val="en-US"/>
        </w:rPr>
        <w:t>Nizomutdinov</w:t>
      </w:r>
      <w:proofErr w:type="spellEnd"/>
      <w:r w:rsidRPr="00F51BE5">
        <w:rPr>
          <w:rFonts w:ascii="Times New Roman" w:hAnsi="Times New Roman" w:cs="Times New Roman"/>
          <w:sz w:val="24"/>
          <w:szCs w:val="24"/>
          <w:lang w:val="en-US"/>
        </w:rPr>
        <w:t xml:space="preserve"> B.A., </w:t>
      </w:r>
      <w:proofErr w:type="spellStart"/>
      <w:r w:rsidRPr="00F51BE5">
        <w:rPr>
          <w:rFonts w:ascii="Times New Roman" w:hAnsi="Times New Roman" w:cs="Times New Roman"/>
          <w:sz w:val="24"/>
          <w:szCs w:val="24"/>
          <w:lang w:val="en-US"/>
        </w:rPr>
        <w:t>Uglova</w:t>
      </w:r>
      <w:proofErr w:type="spellEnd"/>
      <w:r w:rsidRPr="00F51BE5">
        <w:rPr>
          <w:rFonts w:ascii="Times New Roman" w:hAnsi="Times New Roman" w:cs="Times New Roman"/>
          <w:sz w:val="24"/>
          <w:szCs w:val="24"/>
          <w:lang w:val="en-US"/>
        </w:rPr>
        <w:t xml:space="preserve"> A.B. Development of a method for assessing the accessibility of the urban environment using social network data // Almanac of scientific works of young scientists of ITMO University, St. Petersburg, February 02–05, 2022. Volume 2. St. Petersburg: Federal State Autonomous Educational Institution of Higher Education "National Research University ITMO", 2022. pp. 314-317.</w:t>
      </w:r>
    </w:p>
    <w:p w14:paraId="7A3B3BE1"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 xml:space="preserve">10. </w:t>
      </w:r>
      <w:proofErr w:type="spellStart"/>
      <w:r w:rsidRPr="00F51BE5">
        <w:rPr>
          <w:rFonts w:ascii="Times New Roman" w:hAnsi="Times New Roman" w:cs="Times New Roman"/>
          <w:sz w:val="24"/>
          <w:szCs w:val="24"/>
          <w:lang w:val="en-US"/>
        </w:rPr>
        <w:t>Notman</w:t>
      </w:r>
      <w:proofErr w:type="spellEnd"/>
      <w:r w:rsidRPr="00F51BE5">
        <w:rPr>
          <w:rFonts w:ascii="Times New Roman" w:hAnsi="Times New Roman" w:cs="Times New Roman"/>
          <w:sz w:val="24"/>
          <w:szCs w:val="24"/>
          <w:lang w:val="en-US"/>
        </w:rPr>
        <w:t xml:space="preserve"> O.V. Index method for assessing the quality of the urban environment: international and Russian experience // Bulletin of the Adygea State University. Series 1: Regional studies: philosophy, history, sociology, jurisprudence, political science, cultural studies. 2021. No. 2(279). pp. 89-99. DOI 10.53598/2410-3691-2021-2-279-89-99</w:t>
      </w:r>
    </w:p>
    <w:p w14:paraId="4D751422"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 xml:space="preserve">11. </w:t>
      </w:r>
      <w:proofErr w:type="spellStart"/>
      <w:r w:rsidRPr="00F51BE5">
        <w:rPr>
          <w:rFonts w:ascii="Times New Roman" w:hAnsi="Times New Roman" w:cs="Times New Roman"/>
          <w:sz w:val="24"/>
          <w:szCs w:val="24"/>
          <w:lang w:val="en-US"/>
        </w:rPr>
        <w:t>Rastyapina</w:t>
      </w:r>
      <w:proofErr w:type="spellEnd"/>
      <w:r w:rsidRPr="00F51BE5">
        <w:rPr>
          <w:rFonts w:ascii="Times New Roman" w:hAnsi="Times New Roman" w:cs="Times New Roman"/>
          <w:sz w:val="24"/>
          <w:szCs w:val="24"/>
          <w:lang w:val="en-US"/>
        </w:rPr>
        <w:t xml:space="preserve"> O.A., </w:t>
      </w:r>
      <w:proofErr w:type="spellStart"/>
      <w:r w:rsidRPr="00F51BE5">
        <w:rPr>
          <w:rFonts w:ascii="Times New Roman" w:hAnsi="Times New Roman" w:cs="Times New Roman"/>
          <w:sz w:val="24"/>
          <w:szCs w:val="24"/>
          <w:lang w:val="en-US"/>
        </w:rPr>
        <w:t>Babenko</w:t>
      </w:r>
      <w:proofErr w:type="spellEnd"/>
      <w:r w:rsidRPr="00F51BE5">
        <w:rPr>
          <w:rFonts w:ascii="Times New Roman" w:hAnsi="Times New Roman" w:cs="Times New Roman"/>
          <w:sz w:val="24"/>
          <w:szCs w:val="24"/>
          <w:lang w:val="en-US"/>
        </w:rPr>
        <w:t xml:space="preserve"> K.V. Methods for assessing visual perception of urban space // Bulletin of the Volgograd State University of Architecture and Civil Engineering. Series: Construction and architecture. 2017. No. 49(68). pp. 228-238.</w:t>
      </w:r>
    </w:p>
    <w:p w14:paraId="1F923DB0"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12. RIA Novosti. Rating of Russian regions by quality of life - 2022 URL: https://ria.ru/20230213/kachestvo_zhizni-1850749274.html</w:t>
      </w:r>
    </w:p>
    <w:p w14:paraId="48553A8A"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13. Smart city. IQ of cities. URL: https://russiasmartcity.ru/iq</w:t>
      </w:r>
    </w:p>
    <w:p w14:paraId="08B3A36B" w14:textId="77777777" w:rsidR="00F51BE5" w:rsidRPr="00F51BE5"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 xml:space="preserve">14. </w:t>
      </w:r>
      <w:proofErr w:type="spellStart"/>
      <w:r w:rsidRPr="00F51BE5">
        <w:rPr>
          <w:rFonts w:ascii="Times New Roman" w:hAnsi="Times New Roman" w:cs="Times New Roman"/>
          <w:sz w:val="24"/>
          <w:szCs w:val="24"/>
          <w:lang w:val="en-US"/>
        </w:rPr>
        <w:t>Fedorova</w:t>
      </w:r>
      <w:proofErr w:type="spellEnd"/>
      <w:r w:rsidRPr="00F51BE5">
        <w:rPr>
          <w:rFonts w:ascii="Times New Roman" w:hAnsi="Times New Roman" w:cs="Times New Roman"/>
          <w:sz w:val="24"/>
          <w:szCs w:val="24"/>
          <w:lang w:val="en-US"/>
        </w:rPr>
        <w:t xml:space="preserve"> M.S., </w:t>
      </w:r>
      <w:proofErr w:type="spellStart"/>
      <w:r w:rsidRPr="00F51BE5">
        <w:rPr>
          <w:rFonts w:ascii="Times New Roman" w:hAnsi="Times New Roman" w:cs="Times New Roman"/>
          <w:sz w:val="24"/>
          <w:szCs w:val="24"/>
          <w:lang w:val="en-US"/>
        </w:rPr>
        <w:t>Pevnaya</w:t>
      </w:r>
      <w:proofErr w:type="spellEnd"/>
      <w:r w:rsidRPr="00F51BE5">
        <w:rPr>
          <w:rFonts w:ascii="Times New Roman" w:hAnsi="Times New Roman" w:cs="Times New Roman"/>
          <w:sz w:val="24"/>
          <w:szCs w:val="24"/>
          <w:lang w:val="en-US"/>
        </w:rPr>
        <w:t xml:space="preserve"> M.V. The method of virtual modeling in the study of urban spaces and social participation: identifying opportunities and limitations // Bulletin of the Perm National Research Polytechnic University. Socio-economic sciences. 2020. No. 3. P. 8-21. DOI 10.15593/2224-9354/2020.3.1</w:t>
      </w:r>
    </w:p>
    <w:p w14:paraId="4C454BD5" w14:textId="1EDB75E0" w:rsidR="004A1FA2" w:rsidRPr="001C6B36" w:rsidRDefault="00F51BE5" w:rsidP="00F51BE5">
      <w:pPr>
        <w:spacing w:after="0" w:line="240" w:lineRule="auto"/>
        <w:ind w:firstLine="709"/>
        <w:jc w:val="both"/>
        <w:rPr>
          <w:rFonts w:ascii="Times New Roman" w:hAnsi="Times New Roman" w:cs="Times New Roman"/>
          <w:sz w:val="24"/>
          <w:szCs w:val="24"/>
          <w:lang w:val="en-US"/>
        </w:rPr>
      </w:pPr>
      <w:r w:rsidRPr="00F51BE5">
        <w:rPr>
          <w:rFonts w:ascii="Times New Roman" w:hAnsi="Times New Roman" w:cs="Times New Roman"/>
          <w:sz w:val="24"/>
          <w:szCs w:val="24"/>
          <w:lang w:val="en-US"/>
        </w:rPr>
        <w:t xml:space="preserve">15. Forbes. Rating of the best cities for business. URL: </w:t>
      </w:r>
      <w:hyperlink r:id="rId7" w:history="1">
        <w:r w:rsidR="001C6B36" w:rsidRPr="001C6B36">
          <w:rPr>
            <w:rStyle w:val="a3"/>
            <w:rFonts w:ascii="Times New Roman" w:hAnsi="Times New Roman" w:cs="Times New Roman"/>
            <w:color w:val="auto"/>
            <w:sz w:val="24"/>
            <w:szCs w:val="24"/>
            <w:u w:val="none"/>
            <w:lang w:val="en-US"/>
          </w:rPr>
          <w:t>https://www.forbes.ru/ratings/best-cities?type=russia</w:t>
        </w:r>
      </w:hyperlink>
    </w:p>
    <w:p w14:paraId="561FB306" w14:textId="77777777" w:rsidR="001C6B36" w:rsidRPr="00F51BE5" w:rsidRDefault="001C6B36" w:rsidP="00F51BE5">
      <w:pPr>
        <w:spacing w:after="0" w:line="240" w:lineRule="auto"/>
        <w:ind w:firstLine="709"/>
        <w:jc w:val="both"/>
        <w:rPr>
          <w:rFonts w:ascii="Times New Roman" w:hAnsi="Times New Roman" w:cs="Times New Roman"/>
          <w:sz w:val="24"/>
          <w:szCs w:val="24"/>
          <w:lang w:val="en-US"/>
        </w:rPr>
      </w:pPr>
      <w:bookmarkStart w:id="1" w:name="_GoBack"/>
      <w:bookmarkEnd w:id="1"/>
    </w:p>
    <w:sectPr w:rsidR="001C6B36" w:rsidRPr="00F51BE5" w:rsidSect="00750D8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18351B"/>
    <w:multiLevelType w:val="hybridMultilevel"/>
    <w:tmpl w:val="0CC8A9E2"/>
    <w:lvl w:ilvl="0" w:tplc="C6649BC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B254D6C"/>
    <w:multiLevelType w:val="hybridMultilevel"/>
    <w:tmpl w:val="EA84559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7CA7"/>
    <w:rsid w:val="000418EC"/>
    <w:rsid w:val="00062C84"/>
    <w:rsid w:val="00074CD3"/>
    <w:rsid w:val="00092151"/>
    <w:rsid w:val="00187C43"/>
    <w:rsid w:val="001C6B36"/>
    <w:rsid w:val="001F2048"/>
    <w:rsid w:val="00244AE6"/>
    <w:rsid w:val="00267CA7"/>
    <w:rsid w:val="002B7D7A"/>
    <w:rsid w:val="002D0B05"/>
    <w:rsid w:val="003133CE"/>
    <w:rsid w:val="0037226D"/>
    <w:rsid w:val="00396829"/>
    <w:rsid w:val="00422276"/>
    <w:rsid w:val="004A1FA2"/>
    <w:rsid w:val="004A5161"/>
    <w:rsid w:val="00504DC8"/>
    <w:rsid w:val="0052201B"/>
    <w:rsid w:val="00580ED8"/>
    <w:rsid w:val="00595F55"/>
    <w:rsid w:val="005A2A95"/>
    <w:rsid w:val="005C196B"/>
    <w:rsid w:val="00643056"/>
    <w:rsid w:val="00654C60"/>
    <w:rsid w:val="00686966"/>
    <w:rsid w:val="006C4AE5"/>
    <w:rsid w:val="006D76B2"/>
    <w:rsid w:val="00717535"/>
    <w:rsid w:val="00750D83"/>
    <w:rsid w:val="00761E5F"/>
    <w:rsid w:val="00797CB3"/>
    <w:rsid w:val="0081513B"/>
    <w:rsid w:val="00845F22"/>
    <w:rsid w:val="008D2F9A"/>
    <w:rsid w:val="009A17B5"/>
    <w:rsid w:val="009D0D7D"/>
    <w:rsid w:val="00A040D1"/>
    <w:rsid w:val="00A218C2"/>
    <w:rsid w:val="00A37099"/>
    <w:rsid w:val="00A71D75"/>
    <w:rsid w:val="00A86FD6"/>
    <w:rsid w:val="00AC4B45"/>
    <w:rsid w:val="00B63159"/>
    <w:rsid w:val="00BC2B19"/>
    <w:rsid w:val="00C338B1"/>
    <w:rsid w:val="00C41CC0"/>
    <w:rsid w:val="00C42639"/>
    <w:rsid w:val="00D00190"/>
    <w:rsid w:val="00D22DD6"/>
    <w:rsid w:val="00D5220C"/>
    <w:rsid w:val="00DE7088"/>
    <w:rsid w:val="00E017D8"/>
    <w:rsid w:val="00F366E7"/>
    <w:rsid w:val="00F36A0D"/>
    <w:rsid w:val="00F51BE5"/>
    <w:rsid w:val="00FC2B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D3D103"/>
  <w15:chartTrackingRefBased/>
  <w15:docId w15:val="{CCBEA5E6-7C2B-47AD-89E2-98A75BDCC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133CE"/>
    <w:rPr>
      <w:color w:val="0563C1" w:themeColor="hyperlink"/>
      <w:u w:val="single"/>
    </w:rPr>
  </w:style>
  <w:style w:type="character" w:styleId="a4">
    <w:name w:val="Unresolved Mention"/>
    <w:basedOn w:val="a0"/>
    <w:uiPriority w:val="99"/>
    <w:semiHidden/>
    <w:unhideWhenUsed/>
    <w:rsid w:val="003133CE"/>
    <w:rPr>
      <w:color w:val="605E5C"/>
      <w:shd w:val="clear" w:color="auto" w:fill="E1DFDD"/>
    </w:rPr>
  </w:style>
  <w:style w:type="paragraph" w:styleId="a5">
    <w:name w:val="List Paragraph"/>
    <w:basedOn w:val="a"/>
    <w:uiPriority w:val="34"/>
    <w:qFormat/>
    <w:rsid w:val="00F36A0D"/>
    <w:pPr>
      <w:ind w:left="720"/>
      <w:contextualSpacing/>
    </w:pPr>
  </w:style>
  <w:style w:type="table" w:styleId="a6">
    <w:name w:val="Table Grid"/>
    <w:basedOn w:val="a1"/>
    <w:uiPriority w:val="39"/>
    <w:rsid w:val="002B7D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FC2B83"/>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FC2B8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forbes.ru/ratings/best-cities?type=russi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ngelinazhdanova99@mail.ru" TargetMode="External"/><Relationship Id="rId5" Type="http://schemas.openxmlformats.org/officeDocument/2006/relationships/hyperlink" Target="mailto:angelinazhdanova99@mail.ru"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1415</TotalTime>
  <Pages>5</Pages>
  <Words>2134</Words>
  <Characters>15615</Characters>
  <Application>Microsoft Office Word</Application>
  <DocSecurity>0</DocSecurity>
  <Lines>130</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Ангелина Эдуардовна Жданова</dc:creator>
  <cp:keywords/>
  <dc:description/>
  <cp:lastModifiedBy>Ангелина Эдуардовна Жданова</cp:lastModifiedBy>
  <cp:revision>9</cp:revision>
  <cp:lastPrinted>2024-03-13T07:33:00Z</cp:lastPrinted>
  <dcterms:created xsi:type="dcterms:W3CDTF">2024-03-05T08:36:00Z</dcterms:created>
  <dcterms:modified xsi:type="dcterms:W3CDTF">2024-03-13T12:05:00Z</dcterms:modified>
</cp:coreProperties>
</file>