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9535BF" w14:textId="77777777" w:rsidR="002235E5" w:rsidRPr="00441939" w:rsidRDefault="002235E5" w:rsidP="00441939">
      <w:pPr>
        <w:rPr>
          <w:rFonts w:ascii="Times New Roman" w:hAnsi="Times New Roman" w:cs="Times New Roman"/>
          <w:b/>
          <w:sz w:val="24"/>
          <w:szCs w:val="24"/>
          <w:lang w:val="hy-AM"/>
        </w:rPr>
      </w:pPr>
      <w:r w:rsidRPr="008945D9">
        <w:rPr>
          <w:rFonts w:ascii="Times New Roman" w:hAnsi="Times New Roman" w:cs="Times New Roman"/>
          <w:b/>
          <w:sz w:val="24"/>
          <w:szCs w:val="24"/>
          <w:lang w:val="ru-RU"/>
        </w:rPr>
        <w:t>УДК 314.7</w:t>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b/>
          <w:sz w:val="24"/>
          <w:szCs w:val="24"/>
          <w:lang w:val="hy-AM"/>
        </w:rPr>
        <w:tab/>
      </w:r>
      <w:r w:rsidR="00441939">
        <w:rPr>
          <w:rFonts w:ascii="Times New Roman" w:hAnsi="Times New Roman" w:cs="Times New Roman"/>
          <w:sz w:val="24"/>
          <w:szCs w:val="24"/>
          <w:lang w:val="ru-RU"/>
        </w:rPr>
        <w:t>Погосян Шогер</w:t>
      </w:r>
      <w:r w:rsidR="00441939">
        <w:rPr>
          <w:rFonts w:ascii="Times New Roman" w:hAnsi="Times New Roman" w:cs="Times New Roman"/>
          <w:sz w:val="24"/>
          <w:szCs w:val="24"/>
          <w:lang w:val="hy-AM"/>
        </w:rPr>
        <w:t xml:space="preserve"> </w:t>
      </w:r>
      <w:r w:rsidR="00441939" w:rsidRPr="00441939">
        <w:rPr>
          <w:rFonts w:ascii="Times New Roman" w:hAnsi="Times New Roman" w:cs="Times New Roman"/>
          <w:sz w:val="24"/>
          <w:szCs w:val="24"/>
          <w:lang w:val="ru-RU"/>
        </w:rPr>
        <w:t>Петровна</w:t>
      </w:r>
    </w:p>
    <w:p w14:paraId="613BCBC2" w14:textId="77777777" w:rsidR="008945D9" w:rsidRPr="00441939" w:rsidRDefault="00441939" w:rsidP="00BC2424">
      <w:pPr>
        <w:shd w:val="clear" w:color="auto" w:fill="FFFFFF"/>
        <w:spacing w:after="0" w:line="240" w:lineRule="auto"/>
        <w:jc w:val="center"/>
        <w:rPr>
          <w:rFonts w:ascii="Times New Roman" w:hAnsi="Times New Roman" w:cs="Times New Roman"/>
          <w:b/>
          <w:sz w:val="24"/>
          <w:szCs w:val="24"/>
          <w:lang w:val="hy-AM"/>
        </w:rPr>
      </w:pPr>
      <w:r w:rsidRPr="00441939">
        <w:rPr>
          <w:rFonts w:ascii="Times New Roman" w:hAnsi="Times New Roman" w:cs="Times New Roman"/>
          <w:b/>
          <w:sz w:val="24"/>
          <w:szCs w:val="24"/>
          <w:lang w:val="hy-AM"/>
        </w:rPr>
        <w:t>ПРОБЛЕМЫ УПРАВЛЕНИЯ МИГРАЦИОННЫМИ ПОТОКАМИ</w:t>
      </w:r>
    </w:p>
    <w:p w14:paraId="4E04B68E" w14:textId="77777777" w:rsidR="001B2D4C" w:rsidRDefault="001B2D4C" w:rsidP="005739D9">
      <w:pPr>
        <w:spacing w:after="0" w:line="240" w:lineRule="auto"/>
        <w:jc w:val="both"/>
        <w:rPr>
          <w:rFonts w:ascii="Times New Roman" w:eastAsia="Times New Roman" w:hAnsi="Times New Roman" w:cs="Times New Roman"/>
          <w:b/>
          <w:bCs/>
          <w:sz w:val="24"/>
          <w:szCs w:val="24"/>
          <w:lang w:val="hy-AM"/>
        </w:rPr>
      </w:pPr>
    </w:p>
    <w:p w14:paraId="25DC40B3" w14:textId="77777777" w:rsidR="002235E5" w:rsidRPr="00A21AC7" w:rsidRDefault="008945D9" w:rsidP="005739D9">
      <w:pPr>
        <w:spacing w:after="0" w:line="240" w:lineRule="auto"/>
        <w:jc w:val="both"/>
        <w:rPr>
          <w:rFonts w:ascii="Times New Roman" w:hAnsi="Times New Roman" w:cs="Times New Roman"/>
          <w:sz w:val="24"/>
          <w:szCs w:val="24"/>
          <w:lang w:val="ru-RU"/>
        </w:rPr>
      </w:pPr>
      <w:r w:rsidRPr="00A21AC7">
        <w:rPr>
          <w:rFonts w:ascii="Times New Roman" w:eastAsia="Times New Roman" w:hAnsi="Times New Roman" w:cs="Times New Roman"/>
          <w:b/>
          <w:bCs/>
          <w:sz w:val="24"/>
          <w:szCs w:val="24"/>
          <w:lang w:val="ru-RU"/>
        </w:rPr>
        <w:t xml:space="preserve">Аннотация: </w:t>
      </w:r>
      <w:r w:rsidR="002235E5" w:rsidRPr="00A21AC7">
        <w:rPr>
          <w:rFonts w:ascii="Times New Roman" w:hAnsi="Times New Roman" w:cs="Times New Roman"/>
          <w:sz w:val="24"/>
          <w:szCs w:val="24"/>
          <w:lang w:val="ru-RU"/>
        </w:rPr>
        <w:t>Миграция является частью мегатенденции глобальной мобильности, которая не ограничивается конкретной географической областью. Выявление взаимо</w:t>
      </w:r>
      <w:r w:rsidRPr="00A21AC7">
        <w:rPr>
          <w:rFonts w:ascii="Times New Roman" w:hAnsi="Times New Roman" w:cs="Times New Roman"/>
          <w:sz w:val="24"/>
          <w:szCs w:val="24"/>
          <w:lang w:val="ru-RU"/>
        </w:rPr>
        <w:softHyphen/>
      </w:r>
      <w:r w:rsidR="002235E5" w:rsidRPr="00A21AC7">
        <w:rPr>
          <w:rFonts w:ascii="Times New Roman" w:hAnsi="Times New Roman" w:cs="Times New Roman"/>
          <w:sz w:val="24"/>
          <w:szCs w:val="24"/>
          <w:lang w:val="ru-RU"/>
        </w:rPr>
        <w:t>допол</w:t>
      </w:r>
      <w:r w:rsidRPr="00A21AC7">
        <w:rPr>
          <w:rFonts w:ascii="Times New Roman" w:hAnsi="Times New Roman" w:cs="Times New Roman"/>
          <w:sz w:val="24"/>
          <w:szCs w:val="24"/>
          <w:lang w:val="ru-RU"/>
        </w:rPr>
        <w:softHyphen/>
      </w:r>
      <w:r w:rsidR="002235E5" w:rsidRPr="00A21AC7">
        <w:rPr>
          <w:rFonts w:ascii="Times New Roman" w:hAnsi="Times New Roman" w:cs="Times New Roman"/>
          <w:sz w:val="24"/>
          <w:szCs w:val="24"/>
          <w:lang w:val="ru-RU"/>
        </w:rPr>
        <w:t>няемости между потребностями стран происхождения, транзита и назначения является ключом к успешной миграционной политике, ориентированной на будущее. При правильном управлении миграция может быть взаимовыгодной для стран, сталкивающихся с многочисленными проблемами: от безработицы среди молодежи и несоответствия рабочих мест до старения населения и систем социального обеспечения, находящихся в стрессе.</w:t>
      </w:r>
    </w:p>
    <w:p w14:paraId="0DAAE813" w14:textId="77777777" w:rsidR="002235E5" w:rsidRPr="00A21AC7" w:rsidRDefault="008945D9" w:rsidP="005739D9">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b/>
          <w:bCs/>
          <w:sz w:val="24"/>
          <w:szCs w:val="24"/>
          <w:lang w:val="ru-RU"/>
        </w:rPr>
        <w:t>Ключевые слова:</w:t>
      </w:r>
      <w:r w:rsidRPr="00A21AC7">
        <w:rPr>
          <w:rFonts w:ascii="Times New Roman" w:hAnsi="Times New Roman" w:cs="Times New Roman"/>
          <w:b/>
          <w:bCs/>
          <w:sz w:val="24"/>
          <w:szCs w:val="24"/>
          <w:lang w:val="hy-AM"/>
        </w:rPr>
        <w:t xml:space="preserve"> </w:t>
      </w:r>
      <w:r w:rsidRPr="00A21AC7">
        <w:rPr>
          <w:rFonts w:ascii="Times New Roman" w:hAnsi="Times New Roman" w:cs="Times New Roman"/>
          <w:bCs/>
          <w:sz w:val="24"/>
          <w:szCs w:val="24"/>
          <w:lang w:val="hy-AM"/>
        </w:rPr>
        <w:t>Миграция, тенденции, мобильность, принимающая страна, возможности</w:t>
      </w:r>
    </w:p>
    <w:p w14:paraId="7095DA98" w14:textId="77777777" w:rsidR="002235E5" w:rsidRPr="00A21AC7" w:rsidRDefault="002235E5" w:rsidP="005739D9">
      <w:pPr>
        <w:spacing w:after="0" w:line="240" w:lineRule="auto"/>
        <w:jc w:val="both"/>
        <w:rPr>
          <w:rFonts w:ascii="Times New Roman" w:hAnsi="Times New Roman" w:cs="Times New Roman"/>
          <w:sz w:val="24"/>
          <w:szCs w:val="24"/>
          <w:lang w:val="ru-RU"/>
        </w:rPr>
      </w:pPr>
    </w:p>
    <w:p w14:paraId="3FEFF42D" w14:textId="77777777" w:rsidR="00ED68C2" w:rsidRPr="00A21AC7" w:rsidRDefault="00F81E13" w:rsidP="005739D9">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ru-RU"/>
        </w:rPr>
        <w:t>Миграция – масштабный, глобальный социальный процесс.</w:t>
      </w:r>
      <w:r w:rsidR="00A9187F" w:rsidRPr="00A21AC7">
        <w:rPr>
          <w:rFonts w:ascii="Times New Roman" w:hAnsi="Times New Roman" w:cs="Times New Roman"/>
          <w:sz w:val="24"/>
          <w:szCs w:val="24"/>
          <w:lang w:val="hy-AM"/>
        </w:rPr>
        <w:t xml:space="preserve"> </w:t>
      </w:r>
      <w:r w:rsidRPr="00A21AC7">
        <w:rPr>
          <w:rFonts w:ascii="Times New Roman" w:hAnsi="Times New Roman" w:cs="Times New Roman"/>
          <w:sz w:val="24"/>
          <w:szCs w:val="24"/>
          <w:lang w:val="ru-RU"/>
        </w:rPr>
        <w:t>В условиях существующих в современном мире структурных и институциональных различий миграция с социально-экономическими мотивами является объективным явлением и может считаться важным фактором развития экономик стран-доноров и стран-реципиентов, особенно с точки зрения высококвалифицированной трудовой миграции.</w:t>
      </w:r>
      <w:r w:rsidR="00480A2C" w:rsidRPr="00A21AC7">
        <w:rPr>
          <w:rFonts w:ascii="Times New Roman" w:hAnsi="Times New Roman" w:cs="Times New Roman"/>
          <w:sz w:val="24"/>
          <w:szCs w:val="24"/>
          <w:lang w:val="hy-AM"/>
        </w:rPr>
        <w:t xml:space="preserve"> В миграционные процессы вовлекается все больше структур и организаций, практически нет стран, которых не затронули миграционные проблемы и их последствия. Интерес к упомянутым проблемам возрос, когда страны осознали негативные последствия миграции, и человечество столкнулось с необходимостью координации усилий стран в разрешении последовавших острых и проблемных ситуаций.</w:t>
      </w:r>
    </w:p>
    <w:p w14:paraId="73773F08" w14:textId="77777777" w:rsidR="00A9187F" w:rsidRPr="007C02CD" w:rsidRDefault="002A50F6" w:rsidP="005739D9">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ru-RU"/>
        </w:rPr>
        <w:t>Департамент народонаселения Департамента по экономическим и социальным вопросам ООН опубликовал сборник документов «</w:t>
      </w:r>
      <w:r w:rsidRPr="00A21AC7">
        <w:rPr>
          <w:rFonts w:ascii="Times New Roman" w:hAnsi="Times New Roman" w:cs="Times New Roman"/>
          <w:sz w:val="24"/>
          <w:szCs w:val="24"/>
        </w:rPr>
        <w:t>World</w:t>
      </w:r>
      <w:r w:rsidRPr="00A21AC7">
        <w:rPr>
          <w:rFonts w:ascii="Times New Roman" w:hAnsi="Times New Roman" w:cs="Times New Roman"/>
          <w:sz w:val="24"/>
          <w:szCs w:val="24"/>
          <w:lang w:val="ru-RU"/>
        </w:rPr>
        <w:t xml:space="preserve"> </w:t>
      </w:r>
      <w:r w:rsidRPr="00A21AC7">
        <w:rPr>
          <w:rFonts w:ascii="Times New Roman" w:hAnsi="Times New Roman" w:cs="Times New Roman"/>
          <w:sz w:val="24"/>
          <w:szCs w:val="24"/>
        </w:rPr>
        <w:t>Population</w:t>
      </w:r>
      <w:r w:rsidRPr="00A21AC7">
        <w:rPr>
          <w:rFonts w:ascii="Times New Roman" w:hAnsi="Times New Roman" w:cs="Times New Roman"/>
          <w:sz w:val="24"/>
          <w:szCs w:val="24"/>
          <w:lang w:val="ru-RU"/>
        </w:rPr>
        <w:t xml:space="preserve"> </w:t>
      </w:r>
      <w:r w:rsidRPr="00A21AC7">
        <w:rPr>
          <w:rFonts w:ascii="Times New Roman" w:hAnsi="Times New Roman" w:cs="Times New Roman"/>
          <w:sz w:val="24"/>
          <w:szCs w:val="24"/>
        </w:rPr>
        <w:t>Prospects</w:t>
      </w:r>
      <w:r w:rsidRPr="00A21AC7">
        <w:rPr>
          <w:rFonts w:ascii="Times New Roman" w:hAnsi="Times New Roman" w:cs="Times New Roman"/>
          <w:sz w:val="24"/>
          <w:szCs w:val="24"/>
          <w:lang w:val="ru-RU"/>
        </w:rPr>
        <w:t xml:space="preserve"> 2019», в котором представлены основные демографические показатели государств-членов ООН и их прогнозируемые тенденции до конца века. Соответственно, численность постоянного населения РА в 2050 г. составит 2,816 миллиона, а в конце века - 2,039 </w:t>
      </w:r>
      <w:r w:rsidRPr="007C02CD">
        <w:rPr>
          <w:rFonts w:ascii="Times New Roman" w:hAnsi="Times New Roman" w:cs="Times New Roman"/>
          <w:sz w:val="24"/>
          <w:szCs w:val="24"/>
          <w:lang w:val="ru-RU"/>
        </w:rPr>
        <w:t>миллиона</w:t>
      </w:r>
      <w:r w:rsidR="009A6FD0" w:rsidRPr="007C02CD">
        <w:rPr>
          <w:rFonts w:ascii="Times New Roman" w:hAnsi="Times New Roman" w:cs="Times New Roman"/>
          <w:sz w:val="24"/>
          <w:szCs w:val="24"/>
          <w:lang w:val="hy-AM"/>
        </w:rPr>
        <w:t>[</w:t>
      </w:r>
      <w:r w:rsidR="00441939" w:rsidRPr="007C02CD">
        <w:rPr>
          <w:rFonts w:ascii="Times New Roman" w:hAnsi="Times New Roman" w:cs="Times New Roman"/>
          <w:sz w:val="24"/>
          <w:szCs w:val="24"/>
          <w:lang w:val="hy-AM"/>
        </w:rPr>
        <w:t>4</w:t>
      </w:r>
      <w:r w:rsidR="009A6FD0" w:rsidRPr="007C02CD">
        <w:rPr>
          <w:rFonts w:ascii="Times New Roman" w:hAnsi="Times New Roman" w:cs="Times New Roman"/>
          <w:sz w:val="24"/>
          <w:szCs w:val="24"/>
          <w:lang w:val="hy-AM"/>
        </w:rPr>
        <w:t>]</w:t>
      </w:r>
      <w:r w:rsidRPr="007C02CD">
        <w:rPr>
          <w:rFonts w:ascii="Times New Roman" w:hAnsi="Times New Roman" w:cs="Times New Roman"/>
          <w:sz w:val="24"/>
          <w:szCs w:val="24"/>
          <w:lang w:val="ru-RU"/>
        </w:rPr>
        <w:t>. Этот прогноз основан на анализе данных всех переписей населения, рождаемости и смертности, а также баланса миграции в РА.</w:t>
      </w:r>
      <w:r w:rsidR="00A9187F" w:rsidRPr="007C02CD">
        <w:rPr>
          <w:rFonts w:ascii="Times New Roman" w:hAnsi="Times New Roman" w:cs="Times New Roman"/>
          <w:sz w:val="24"/>
          <w:szCs w:val="24"/>
          <w:lang w:val="ru-RU"/>
        </w:rPr>
        <w:t xml:space="preserve"> Увеличение мобильности миграционных потоков способствует уменьшению численности населения.</w:t>
      </w:r>
      <w:r w:rsidR="00A9187F" w:rsidRPr="007C02CD">
        <w:rPr>
          <w:rFonts w:ascii="Times New Roman" w:hAnsi="Times New Roman" w:cs="Times New Roman"/>
          <w:sz w:val="24"/>
          <w:szCs w:val="24"/>
          <w:lang w:val="hy-AM"/>
        </w:rPr>
        <w:t xml:space="preserve"> На уменьшение населения страны указывает увеличение мобильности миграционных потоков, что может иметь серьезные последствия как для стран-доноров, так и для стран-реципиентов.</w:t>
      </w:r>
    </w:p>
    <w:p w14:paraId="40BA0A32" w14:textId="77777777" w:rsidR="002A50F6" w:rsidRPr="007C02CD" w:rsidRDefault="002A50F6" w:rsidP="00C757D0">
      <w:pPr>
        <w:spacing w:after="0" w:line="240" w:lineRule="auto"/>
        <w:ind w:firstLine="720"/>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С. Стоуффер внес значительный вклад в изучение миграции, его статья «Мешающие обстоятельства» была опубликована в престижном журнале «Американ Социологическое обозрение» в 1940 году</w:t>
      </w:r>
      <w:r w:rsidR="00441939" w:rsidRPr="007C02CD">
        <w:rPr>
          <w:rFonts w:ascii="Times New Roman" w:hAnsi="Times New Roman" w:cs="Times New Roman"/>
          <w:sz w:val="24"/>
          <w:szCs w:val="24"/>
          <w:lang w:val="hy-AM"/>
        </w:rPr>
        <w:t>[3</w:t>
      </w:r>
      <w:r w:rsidRPr="007C02CD">
        <w:rPr>
          <w:rFonts w:ascii="Times New Roman" w:hAnsi="Times New Roman" w:cs="Times New Roman"/>
          <w:sz w:val="24"/>
          <w:szCs w:val="24"/>
          <w:lang w:val="hy-AM"/>
        </w:rPr>
        <w:t>]</w:t>
      </w:r>
      <w:r w:rsidRPr="007C02CD">
        <w:rPr>
          <w:rFonts w:ascii="Times New Roman" w:hAnsi="Times New Roman" w:cs="Times New Roman"/>
          <w:sz w:val="24"/>
          <w:szCs w:val="24"/>
          <w:lang w:val="ru-RU"/>
        </w:rPr>
        <w:t>. По мнению Штауффера, расстояние и численность населения двух пунктов сочетаются с другими факторами, определяющими объем и «качество» миграционных потоков между ними. Стоуффер включил «перспективы» и «промежуточные обстоятельства» как таковые; «Количество людей, перемещающихся на заданное расстояние, прямо пропорционально количеству открывающихся перспектив и обратно пропорционально количеству препятствий».</w:t>
      </w:r>
    </w:p>
    <w:p w14:paraId="3C25F668" w14:textId="77777777" w:rsidR="002A50F6" w:rsidRPr="007C02CD"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 xml:space="preserve">В модели Стоуффера возможности страны действуют как притягивающие силы, а препятствия или проблемы — как выталкивающие силы. Масштабы миграции зависят от </w:t>
      </w:r>
      <w:r w:rsidRPr="007C02CD">
        <w:rPr>
          <w:rFonts w:ascii="Times New Roman" w:hAnsi="Times New Roman" w:cs="Times New Roman"/>
          <w:sz w:val="24"/>
          <w:szCs w:val="24"/>
          <w:lang w:val="ru-RU"/>
        </w:rPr>
        <w:lastRenderedPageBreak/>
        <w:t>суммы выталкивающих и тянущих сил как в месте происхождения, так и в пункте назначения</w:t>
      </w:r>
      <w:r w:rsidR="002235E5" w:rsidRPr="007C02CD">
        <w:rPr>
          <w:rFonts w:ascii="Times New Roman" w:hAnsi="Times New Roman" w:cs="Times New Roman"/>
          <w:sz w:val="24"/>
          <w:szCs w:val="24"/>
          <w:lang w:val="hy-AM"/>
        </w:rPr>
        <w:t>[</w:t>
      </w:r>
      <w:r w:rsidR="00441939" w:rsidRPr="007C02CD">
        <w:rPr>
          <w:rFonts w:ascii="Times New Roman" w:hAnsi="Times New Roman" w:cs="Times New Roman"/>
          <w:sz w:val="24"/>
          <w:szCs w:val="24"/>
          <w:lang w:val="hy-AM"/>
        </w:rPr>
        <w:t>5</w:t>
      </w:r>
      <w:r w:rsidR="005739D9" w:rsidRPr="007C02CD">
        <w:rPr>
          <w:rFonts w:ascii="Times New Roman" w:hAnsi="Times New Roman" w:cs="Times New Roman"/>
          <w:sz w:val="24"/>
          <w:szCs w:val="24"/>
          <w:lang w:val="hy-AM"/>
        </w:rPr>
        <w:t>]</w:t>
      </w:r>
      <w:r w:rsidRPr="007C02CD">
        <w:rPr>
          <w:rFonts w:ascii="Times New Roman" w:hAnsi="Times New Roman" w:cs="Times New Roman"/>
          <w:sz w:val="24"/>
          <w:szCs w:val="24"/>
          <w:lang w:val="ru-RU"/>
        </w:rPr>
        <w:t>.</w:t>
      </w:r>
    </w:p>
    <w:p w14:paraId="176AD03F" w14:textId="77777777" w:rsidR="002A50F6" w:rsidRPr="007C02CD"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Город, который предлагает больше возможностей, имеет большую привлекательность и становится местом назначения. И наоборот, место, где возможности ограничены, становится городом происхождения. Следовательно, чем больше разница в количестве возможностей, доступных в этих двух местах, тем больше миграция.</w:t>
      </w:r>
    </w:p>
    <w:p w14:paraId="77C3B9E7" w14:textId="77777777" w:rsidR="002A50F6" w:rsidRPr="007C02CD"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Кроме того, наличие возможностей между местом происхождения и назначения затрудняет миграционный поток. Таким образом, большая часть мигрантов останавливается в промежуточных городах и не отправляется в большой город.</w:t>
      </w:r>
    </w:p>
    <w:p w14:paraId="2ABFDBE3" w14:textId="77777777" w:rsidR="002A50F6" w:rsidRPr="007C02CD"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Предположим, что у города-Б больше возможностей, чем у города-А, следовательно, у города-А больше недостатков, чем у города-Б. Таким образом, чистый миграционный поток будет направлен из города А в город Б.</w:t>
      </w:r>
    </w:p>
    <w:p w14:paraId="1D636ECE" w14:textId="77777777" w:rsidR="009A6FD0" w:rsidRPr="007C02CD" w:rsidRDefault="002A50F6" w:rsidP="005739D9">
      <w:pPr>
        <w:spacing w:after="0" w:line="240" w:lineRule="auto"/>
        <w:jc w:val="both"/>
        <w:rPr>
          <w:rFonts w:ascii="Times New Roman" w:hAnsi="Times New Roman" w:cs="Times New Roman"/>
          <w:sz w:val="24"/>
          <w:szCs w:val="24"/>
          <w:lang w:val="hy-AM"/>
        </w:rPr>
      </w:pPr>
      <w:r w:rsidRPr="007C02CD">
        <w:rPr>
          <w:rFonts w:ascii="Times New Roman" w:hAnsi="Times New Roman" w:cs="Times New Roman"/>
          <w:sz w:val="24"/>
          <w:szCs w:val="24"/>
          <w:lang w:val="ru-RU"/>
        </w:rPr>
        <w:t>Иногда возможности для вмешательства перевешивают факторы притяжения города Б. Таким образом, не все мигранты из города А достигают города Б из-за возможностей вмешательства города С. Некоторые из мигрантов могут реализовать свою цель миграции в городе-C, поэтому они не покидают места своего рождения или родного города.</w:t>
      </w:r>
      <w:r w:rsidR="009A6FD0" w:rsidRPr="007C02CD">
        <w:rPr>
          <w:rFonts w:ascii="Times New Roman" w:hAnsi="Times New Roman" w:cs="Times New Roman"/>
          <w:sz w:val="24"/>
          <w:szCs w:val="24"/>
          <w:lang w:val="ru-RU"/>
        </w:rPr>
        <w:t xml:space="preserve"> (Поскольку почти 18 млн выходцев из Индии проживают за рубежом, она имеет самое большое количество эмигрантов в мире, что делает ее ведущей страной происхождения в глобальном масштабе</w:t>
      </w:r>
      <w:r w:rsidR="009A6FD0" w:rsidRPr="007C02CD">
        <w:rPr>
          <w:rFonts w:ascii="Times New Roman" w:hAnsi="Times New Roman" w:cs="Times New Roman"/>
          <w:lang w:val="ru-RU"/>
        </w:rPr>
        <w:t>).</w:t>
      </w:r>
      <w:r w:rsidR="009A6FD0" w:rsidRPr="007C02CD">
        <w:rPr>
          <w:rFonts w:ascii="Times New Roman" w:hAnsi="Times New Roman" w:cs="Times New Roman"/>
          <w:sz w:val="24"/>
          <w:szCs w:val="24"/>
          <w:lang w:val="hy-AM"/>
        </w:rPr>
        <w:t xml:space="preserve"> [</w:t>
      </w:r>
      <w:r w:rsidR="00441939" w:rsidRPr="007C02CD">
        <w:rPr>
          <w:rFonts w:ascii="Times New Roman" w:hAnsi="Times New Roman" w:cs="Times New Roman"/>
          <w:sz w:val="24"/>
          <w:szCs w:val="24"/>
          <w:lang w:val="hy-AM"/>
        </w:rPr>
        <w:t>1</w:t>
      </w:r>
      <w:r w:rsidR="009A6FD0" w:rsidRPr="007C02CD">
        <w:rPr>
          <w:rFonts w:ascii="Times New Roman" w:hAnsi="Times New Roman" w:cs="Times New Roman"/>
          <w:sz w:val="24"/>
          <w:szCs w:val="24"/>
          <w:lang w:val="hy-AM"/>
        </w:rPr>
        <w:t>]</w:t>
      </w:r>
    </w:p>
    <w:p w14:paraId="0A9E986D" w14:textId="77777777" w:rsidR="002A50F6" w:rsidRPr="007C02CD" w:rsidRDefault="002A50F6" w:rsidP="005739D9">
      <w:pPr>
        <w:spacing w:after="0" w:line="240" w:lineRule="auto"/>
        <w:jc w:val="both"/>
        <w:rPr>
          <w:rFonts w:ascii="Times New Roman" w:hAnsi="Times New Roman" w:cs="Times New Roman"/>
          <w:sz w:val="24"/>
          <w:szCs w:val="24"/>
          <w:lang w:val="hy-AM"/>
        </w:rPr>
      </w:pPr>
      <w:r w:rsidRPr="007C02CD">
        <w:rPr>
          <w:rFonts w:ascii="Times New Roman" w:hAnsi="Times New Roman" w:cs="Times New Roman"/>
          <w:sz w:val="24"/>
          <w:szCs w:val="24"/>
          <w:lang w:val="ru-RU"/>
        </w:rPr>
        <w:t>Это общеприменимый подход, но иногда он может существенно отличаться в случае с вынужденными мигрантами. Поток мигрантов в Армению, вызванный российско-украинским конфликтом, обусловлен не тем, что у Армении больше возможностей и большей привлекательности, а тем, что для многих людей она стала страной назначения, скажем так, чисто как убежище.</w:t>
      </w:r>
      <w:r w:rsidRPr="007C02CD">
        <w:rPr>
          <w:rFonts w:ascii="Times New Roman" w:hAnsi="Times New Roman" w:cs="Times New Roman"/>
          <w:sz w:val="24"/>
          <w:szCs w:val="24"/>
          <w:lang w:val="hy-AM"/>
        </w:rPr>
        <w:t xml:space="preserve"> </w:t>
      </w:r>
    </w:p>
    <w:p w14:paraId="014A3AEF" w14:textId="77777777" w:rsidR="002A50F6" w:rsidRPr="007C02CD"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По данным Федеральной службы государственной статистики РФ, в 2022 году В январе-сентябре сальдо миграции с РА для России составило -14 410. Кстати, в случае с Грузией показатель снизился настолько, что составил всего -616, а в Казахстане - -9,515. Снижение также наблюдалось при РА. в 2022 году В январе-июле баланс был -16530, следовательно, в августе-сентябре наблюдалось снижение на 2120 россиян в РА. В предыдущие годы баланс у нас отрицательный, и этот временный приток связан не с трудовой привлекательностью РА, а с украинским кризисом</w:t>
      </w:r>
      <w:r w:rsidR="007C02CD" w:rsidRPr="007C02CD">
        <w:rPr>
          <w:rFonts w:ascii="Times New Roman" w:hAnsi="Times New Roman" w:cs="Times New Roman"/>
          <w:sz w:val="24"/>
          <w:szCs w:val="24"/>
          <w:lang w:val="hy-AM"/>
        </w:rPr>
        <w:t xml:space="preserve"> </w:t>
      </w:r>
      <w:r w:rsidR="002235E5" w:rsidRPr="007C02CD">
        <w:rPr>
          <w:rFonts w:ascii="Times New Roman" w:hAnsi="Times New Roman" w:cs="Times New Roman"/>
          <w:sz w:val="24"/>
          <w:szCs w:val="24"/>
          <w:lang w:val="hy-AM"/>
        </w:rPr>
        <w:t>[</w:t>
      </w:r>
      <w:r w:rsidR="007C02CD" w:rsidRPr="007C02CD">
        <w:rPr>
          <w:rFonts w:ascii="Times New Roman" w:hAnsi="Times New Roman" w:cs="Times New Roman"/>
          <w:sz w:val="24"/>
          <w:szCs w:val="24"/>
          <w:lang w:val="hy-AM"/>
        </w:rPr>
        <w:t>6</w:t>
      </w:r>
      <w:r w:rsidR="005739D9" w:rsidRPr="007C02CD">
        <w:rPr>
          <w:rFonts w:ascii="Times New Roman" w:hAnsi="Times New Roman" w:cs="Times New Roman"/>
          <w:sz w:val="24"/>
          <w:szCs w:val="24"/>
          <w:lang w:val="hy-AM"/>
        </w:rPr>
        <w:t>]</w:t>
      </w:r>
      <w:r w:rsidRPr="007C02CD">
        <w:rPr>
          <w:rFonts w:ascii="Times New Roman" w:hAnsi="Times New Roman" w:cs="Times New Roman"/>
          <w:sz w:val="24"/>
          <w:szCs w:val="24"/>
          <w:lang w:val="ru-RU"/>
        </w:rPr>
        <w:t>.</w:t>
      </w:r>
    </w:p>
    <w:p w14:paraId="17C3922F" w14:textId="77777777" w:rsidR="002A50F6" w:rsidRPr="00A21AC7" w:rsidRDefault="002A50F6" w:rsidP="005739D9">
      <w:pPr>
        <w:spacing w:after="0" w:line="240" w:lineRule="auto"/>
        <w:jc w:val="both"/>
        <w:rPr>
          <w:rFonts w:ascii="Times New Roman" w:hAnsi="Times New Roman" w:cs="Times New Roman"/>
          <w:sz w:val="24"/>
          <w:szCs w:val="24"/>
          <w:lang w:val="ru-RU"/>
        </w:rPr>
      </w:pPr>
      <w:r w:rsidRPr="007C02CD">
        <w:rPr>
          <w:rFonts w:ascii="Times New Roman" w:hAnsi="Times New Roman" w:cs="Times New Roman"/>
          <w:sz w:val="24"/>
          <w:szCs w:val="24"/>
          <w:lang w:val="ru-RU"/>
        </w:rPr>
        <w:t>Миграционный баланс России в январе-октябре 2022 года был рассчитан, согласно тому, что миграционный баланс с РА в январе-октябре для России составляет -13672, то есть столько человек либо остались в РА, либо переехали в третью страну. страну через РА. Кстати, в случае с Грузией показатель за месяц остался почти таким же - всего -629, а в Казахстане он снизился на тысячу - 8477. Снижение также наблюдается при РА. в 2022 году За январь-сентябрь сальдо составило -14 410, следовательно, миграционный баланс по РА уменьшился на 738. Напомню, что по данным Росстата в 2022 году в августе-сентябре уже отмечено снижение числа русских в РА на 2120 человек. Тем не менее, методологически сложно точно подсчитать, сколько армян с российским гражданством, а сколько россиян и иностранцев. В то же время Росстат опубликовал показатели международной миграции России, согласно которым сальдо миграции с Арменией в 2022 году было -10 703, а в 2021 году - +45 235, а количество выехавших из РА уменьшилось очень незначительно - в 2022 году в 2021 году составило 59 533. По сравнению с 70 078 число прибывших в РА увеличилось в 2,8 раза: 70 236 человек вместо 24 843 в прошлом году</w:t>
      </w:r>
      <w:r w:rsidR="007C02CD" w:rsidRPr="007C02CD">
        <w:rPr>
          <w:rFonts w:ascii="Times New Roman" w:hAnsi="Times New Roman" w:cs="Times New Roman"/>
          <w:sz w:val="24"/>
          <w:szCs w:val="24"/>
          <w:lang w:val="hy-AM"/>
        </w:rPr>
        <w:t xml:space="preserve"> </w:t>
      </w:r>
      <w:r w:rsidR="002235E5" w:rsidRPr="007C02CD">
        <w:rPr>
          <w:rFonts w:ascii="Times New Roman" w:hAnsi="Times New Roman" w:cs="Times New Roman"/>
          <w:sz w:val="24"/>
          <w:szCs w:val="24"/>
          <w:lang w:val="hy-AM"/>
        </w:rPr>
        <w:t>[</w:t>
      </w:r>
      <w:r w:rsidR="00441939" w:rsidRPr="007C02CD">
        <w:rPr>
          <w:rFonts w:ascii="Times New Roman" w:hAnsi="Times New Roman" w:cs="Times New Roman"/>
          <w:sz w:val="24"/>
          <w:szCs w:val="24"/>
          <w:lang w:val="hy-AM"/>
        </w:rPr>
        <w:t>2</w:t>
      </w:r>
      <w:r w:rsidR="005739D9" w:rsidRPr="007C02CD">
        <w:rPr>
          <w:rFonts w:ascii="Times New Roman" w:hAnsi="Times New Roman" w:cs="Times New Roman"/>
          <w:sz w:val="24"/>
          <w:szCs w:val="24"/>
          <w:lang w:val="hy-AM"/>
        </w:rPr>
        <w:t>]</w:t>
      </w:r>
      <w:r w:rsidRPr="007C02CD">
        <w:rPr>
          <w:rFonts w:ascii="Times New Roman" w:hAnsi="Times New Roman" w:cs="Times New Roman"/>
          <w:sz w:val="24"/>
          <w:szCs w:val="24"/>
          <w:lang w:val="ru-RU"/>
        </w:rPr>
        <w:t>.</w:t>
      </w:r>
    </w:p>
    <w:p w14:paraId="44CBC0C2" w14:textId="77777777" w:rsidR="005739D9" w:rsidRPr="00A21AC7" w:rsidRDefault="005739D9" w:rsidP="005739D9">
      <w:pPr>
        <w:spacing w:after="0" w:line="240" w:lineRule="auto"/>
        <w:jc w:val="both"/>
        <w:rPr>
          <w:rFonts w:ascii="Times New Roman" w:hAnsi="Times New Roman" w:cs="Times New Roman"/>
          <w:lang w:val="hy-AM"/>
        </w:rPr>
      </w:pPr>
    </w:p>
    <w:p w14:paraId="57AEB3D8" w14:textId="77777777" w:rsidR="00A21AC7" w:rsidRPr="00A21AC7" w:rsidRDefault="00A21AC7" w:rsidP="00A21AC7">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lastRenderedPageBreak/>
        <w:t>Из приведенных показателей видно, что миграционный поток из Российской Федерации в 2022 году был достаточно высоким, а в 2023 году он начал постепенно снижаться. Это произошло из-за ряда факторов: резкого роста арендной платы за неразделенное имущество, отсутствия инфраструктуры, языкового барьера, удорожания драма и т.д.</w:t>
      </w:r>
    </w:p>
    <w:p w14:paraId="64365410" w14:textId="77777777" w:rsidR="00480A2C" w:rsidRPr="00A21AC7" w:rsidRDefault="00A21AC7" w:rsidP="005739D9">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t>В результате российско-украинского конфликта зафиксирован самый высокий рост сектора банковских услуг РА за счет миграционного потока, а также самый высокий экономический рост в регионе - около 12,6%.</w:t>
      </w:r>
    </w:p>
    <w:p w14:paraId="1343C78D" w14:textId="77777777" w:rsidR="00A21AC7" w:rsidRPr="00A21AC7" w:rsidRDefault="00A21AC7" w:rsidP="00A21AC7">
      <w:pPr>
        <w:spacing w:after="0" w:line="240" w:lineRule="auto"/>
        <w:ind w:firstLine="720"/>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t>Трудно определить, приносит ли миграция чистую экономическую выгоду отправляющим странам. Миграция предлагает много преимуществ странам-отправителям за счет перевода средств из-за границы посредством денежных переводов, но опасность состоит в том, что она подменяет экономическое развитие; о денежных переводах со странами-отправителями, но без какой-либо реальной экономической основы. Такие идеи, как облигации диаспоры или использование будущих потоков денежных переводов для обеспечения долга, могут помочь испытывающим нехватку денежных средств странам столь необходимыми средствами, которые, если их правильно использовать, например, для строительства инфраструктуры, могут стимулировать экономическое развитие.</w:t>
      </w:r>
    </w:p>
    <w:p w14:paraId="2A4B289E" w14:textId="77777777" w:rsidR="00A21AC7" w:rsidRDefault="00A21AC7" w:rsidP="00A21AC7">
      <w:pPr>
        <w:spacing w:after="0" w:line="240" w:lineRule="auto"/>
        <w:ind w:firstLine="720"/>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t>Временная миграция отличается от постоянной миграции своими экономическими последствиями для стран происхождения и принимающих стран. Следовательно, эта тема привлекла повышенное внимание, поскольку исследования признают важность понимания того, как поведение мигрантов и экономические результаты зависят от того, является ли решение мигрировать временным или постоянным.</w:t>
      </w:r>
    </w:p>
    <w:p w14:paraId="2061F850" w14:textId="77777777" w:rsidR="0009036B" w:rsidRDefault="0009036B" w:rsidP="00A21AC7">
      <w:pPr>
        <w:spacing w:after="0" w:line="240" w:lineRule="auto"/>
        <w:ind w:firstLine="720"/>
        <w:jc w:val="both"/>
        <w:rPr>
          <w:rFonts w:ascii="Times New Roman" w:hAnsi="Times New Roman" w:cs="Times New Roman"/>
          <w:sz w:val="24"/>
          <w:szCs w:val="24"/>
          <w:lang w:val="hy-AM"/>
        </w:rPr>
      </w:pPr>
    </w:p>
    <w:p w14:paraId="697FD067" w14:textId="77777777" w:rsidR="00A21AC7" w:rsidRDefault="00A21AC7" w:rsidP="00A21AC7">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t>Недавние исследования указывают на важность ясности в отношении долгосрочных перспектив инвестиций в человеческий капитал. Это особенно важно для мигрантов, которые, если им будет разрешено, вероятно, останутся в стране в течение длительного времени, например, для беженцев. Обеспечение оптимальных инвестиций в человеческий капитал может означать доступ к языковым курсам и рынку труда, в частности, за счет устранения ограничений в сфере занятости. Хотя лучшая интеграция может помочь принимающим странам удержать высококвалифицированных иммигрантов, между странами происхождения и назначения могут возникнуть конфликты интересов.</w:t>
      </w:r>
    </w:p>
    <w:p w14:paraId="676AFA39" w14:textId="77777777" w:rsidR="00441939" w:rsidRDefault="00441939" w:rsidP="00A21AC7">
      <w:pPr>
        <w:spacing w:after="0" w:line="240" w:lineRule="auto"/>
        <w:jc w:val="both"/>
        <w:rPr>
          <w:rFonts w:ascii="Times New Roman" w:hAnsi="Times New Roman" w:cs="Times New Roman"/>
          <w:sz w:val="24"/>
          <w:szCs w:val="24"/>
          <w:lang w:val="hy-AM"/>
        </w:rPr>
      </w:pPr>
    </w:p>
    <w:p w14:paraId="0E0E51C0" w14:textId="77777777" w:rsidR="00441939" w:rsidRPr="00441939" w:rsidRDefault="00441939" w:rsidP="00441939">
      <w:pPr>
        <w:spacing w:after="0" w:line="240" w:lineRule="auto"/>
        <w:jc w:val="both"/>
        <w:rPr>
          <w:rFonts w:ascii="Times New Roman" w:hAnsi="Times New Roman" w:cs="Times New Roman"/>
          <w:sz w:val="24"/>
          <w:szCs w:val="24"/>
          <w:lang w:val="hy-AM"/>
        </w:rPr>
      </w:pPr>
      <w:r w:rsidRPr="00441939">
        <w:rPr>
          <w:rFonts w:ascii="Times New Roman" w:hAnsi="Times New Roman" w:cs="Times New Roman"/>
          <w:sz w:val="24"/>
          <w:szCs w:val="24"/>
          <w:lang w:val="hy-AM"/>
        </w:rPr>
        <w:t>В плане регулирования миграционных потоков необходимо обратить внимание на следующее:</w:t>
      </w:r>
    </w:p>
    <w:p w14:paraId="5662DB96" w14:textId="77777777" w:rsidR="00441939" w:rsidRPr="00441939" w:rsidRDefault="00441939" w:rsidP="00441939">
      <w:pPr>
        <w:spacing w:after="0" w:line="240" w:lineRule="auto"/>
        <w:jc w:val="both"/>
        <w:rPr>
          <w:rFonts w:ascii="Times New Roman" w:hAnsi="Times New Roman" w:cs="Times New Roman"/>
          <w:sz w:val="24"/>
          <w:szCs w:val="24"/>
          <w:lang w:val="hy-AM"/>
        </w:rPr>
      </w:pPr>
      <w:r w:rsidRPr="00441939">
        <w:rPr>
          <w:rFonts w:ascii="Times New Roman" w:hAnsi="Times New Roman" w:cs="Times New Roman"/>
          <w:sz w:val="24"/>
          <w:szCs w:val="24"/>
          <w:lang w:val="hy-AM"/>
        </w:rPr>
        <w:t>1. Причин миграции столько же, сколько и мигрантов, и грань между экономическими и неэкономическими мигрантами часто размыта. Возможно, лучшая аналогия — это река. То, что начинается как единственный канал, который можно контролировать с помощью плотины, может превратиться в серию рек, образующих дельту, что значительно затрудняет контроль над миграцией.</w:t>
      </w:r>
    </w:p>
    <w:p w14:paraId="298EE31C" w14:textId="77777777" w:rsidR="00441939" w:rsidRPr="00441939" w:rsidRDefault="00441939" w:rsidP="00441939">
      <w:pPr>
        <w:spacing w:after="0" w:line="240" w:lineRule="auto"/>
        <w:jc w:val="both"/>
        <w:rPr>
          <w:rFonts w:ascii="Times New Roman" w:hAnsi="Times New Roman" w:cs="Times New Roman"/>
          <w:sz w:val="24"/>
          <w:szCs w:val="24"/>
          <w:lang w:val="hy-AM"/>
        </w:rPr>
      </w:pPr>
      <w:r w:rsidRPr="00441939">
        <w:rPr>
          <w:rFonts w:ascii="Times New Roman" w:hAnsi="Times New Roman" w:cs="Times New Roman"/>
          <w:sz w:val="24"/>
          <w:szCs w:val="24"/>
          <w:lang w:val="hy-AM"/>
        </w:rPr>
        <w:t>2. Ключ к сокращению нежелательной миграции лежит в первую очередь на отправляющих странах, но торговля и инвестиции, поощряемые отправляющими странами, могут ускорить экономический рост и рост рабочих мест как в отправляющих, так и в принимающих странах, а также сделать торговлю товарами заменой экономически мотивированной миграции.</w:t>
      </w:r>
    </w:p>
    <w:p w14:paraId="69AB65F0" w14:textId="77777777" w:rsidR="00441939" w:rsidRDefault="00441939" w:rsidP="00441939">
      <w:pPr>
        <w:spacing w:after="0" w:line="240" w:lineRule="auto"/>
        <w:jc w:val="both"/>
        <w:rPr>
          <w:rFonts w:ascii="Times New Roman" w:hAnsi="Times New Roman" w:cs="Times New Roman"/>
          <w:sz w:val="24"/>
          <w:szCs w:val="24"/>
          <w:lang w:val="hy-AM"/>
        </w:rPr>
      </w:pPr>
      <w:r w:rsidRPr="00441939">
        <w:rPr>
          <w:rFonts w:ascii="Times New Roman" w:hAnsi="Times New Roman" w:cs="Times New Roman"/>
          <w:sz w:val="24"/>
          <w:szCs w:val="24"/>
          <w:lang w:val="hy-AM"/>
        </w:rPr>
        <w:t>3. Помощь, вмешательство и денежные переводы могут помочь сократить нежелательную миграцию, но опыт показывает, что нет никаких гарантий того, что такая помощь, вмешательство и денежные переводы действительно заставят мигрантов остаться дома.</w:t>
      </w:r>
    </w:p>
    <w:p w14:paraId="6F728DF0" w14:textId="77777777" w:rsidR="0009036B" w:rsidRPr="00A21AC7" w:rsidRDefault="0009036B" w:rsidP="00A21AC7">
      <w:pPr>
        <w:spacing w:after="0" w:line="240" w:lineRule="auto"/>
        <w:jc w:val="both"/>
        <w:rPr>
          <w:rFonts w:ascii="Times New Roman" w:hAnsi="Times New Roman" w:cs="Times New Roman"/>
          <w:sz w:val="24"/>
          <w:szCs w:val="24"/>
          <w:lang w:val="hy-AM"/>
        </w:rPr>
      </w:pPr>
    </w:p>
    <w:p w14:paraId="18BC23A8" w14:textId="77777777" w:rsidR="00A21AC7" w:rsidRPr="00A21AC7" w:rsidRDefault="00A21AC7" w:rsidP="005739D9">
      <w:pPr>
        <w:spacing w:after="0" w:line="240" w:lineRule="auto"/>
        <w:jc w:val="both"/>
        <w:rPr>
          <w:rFonts w:ascii="Times New Roman" w:hAnsi="Times New Roman" w:cs="Times New Roman"/>
          <w:sz w:val="24"/>
          <w:szCs w:val="24"/>
          <w:lang w:val="hy-AM"/>
        </w:rPr>
      </w:pPr>
      <w:r w:rsidRPr="00A21AC7">
        <w:rPr>
          <w:rFonts w:ascii="Times New Roman" w:hAnsi="Times New Roman" w:cs="Times New Roman"/>
          <w:sz w:val="24"/>
          <w:szCs w:val="24"/>
          <w:lang w:val="hy-AM"/>
        </w:rPr>
        <w:t>Помимо фактического возвращения в страну происхождения, перспектива этого мотивирует мигрантов иммигрировать и поддерживать связи со своими родными общинами. Посредством постоянной эмиграции высококвалифицированных специалистов последствия утечки мозгов можно ограничить за счет снижения стоимости денежных переводов и содействия обмену знаниями и торговым связям между странами, отправляющими и принимающими мигрантами. Наконец, хорошо сформулированные политические цели в сравнении с анализом затрат и выгод временных и постоянных иммиграционных схем могут улучшить отношение общества к иммиграции.</w:t>
      </w:r>
    </w:p>
    <w:p w14:paraId="04B09410" w14:textId="77777777" w:rsidR="008945D9" w:rsidRPr="00A21AC7" w:rsidRDefault="005739D9" w:rsidP="005739D9">
      <w:pPr>
        <w:spacing w:after="0" w:line="240" w:lineRule="auto"/>
        <w:jc w:val="both"/>
        <w:rPr>
          <w:rFonts w:ascii="Times New Roman" w:hAnsi="Times New Roman" w:cs="Times New Roman"/>
          <w:sz w:val="24"/>
          <w:szCs w:val="24"/>
          <w:lang w:val="ru-RU"/>
        </w:rPr>
      </w:pPr>
      <w:r w:rsidRPr="00A21AC7">
        <w:rPr>
          <w:rFonts w:ascii="Times New Roman" w:hAnsi="Times New Roman" w:cs="Times New Roman"/>
          <w:sz w:val="24"/>
          <w:szCs w:val="24"/>
          <w:lang w:val="ru-RU"/>
        </w:rPr>
        <w:t xml:space="preserve">Задача состоит в том, чтобы устранить структурные факторы, которые вызывают большие перемещения людей, чтобы сделать миграцию безопасной, регулярной и упорядоченной. </w:t>
      </w:r>
    </w:p>
    <w:p w14:paraId="052CEDDA" w14:textId="77777777" w:rsidR="001B2D4C" w:rsidRPr="00A21AC7" w:rsidRDefault="005739D9" w:rsidP="00A21AC7">
      <w:pPr>
        <w:spacing w:after="0" w:line="240" w:lineRule="auto"/>
        <w:ind w:firstLine="720"/>
        <w:jc w:val="both"/>
        <w:rPr>
          <w:rFonts w:ascii="Times New Roman" w:hAnsi="Times New Roman" w:cs="Times New Roman"/>
          <w:sz w:val="24"/>
          <w:szCs w:val="24"/>
          <w:lang w:val="ru-RU"/>
        </w:rPr>
      </w:pPr>
      <w:r w:rsidRPr="00A21AC7">
        <w:rPr>
          <w:rFonts w:ascii="Times New Roman" w:hAnsi="Times New Roman" w:cs="Times New Roman"/>
          <w:sz w:val="24"/>
          <w:szCs w:val="24"/>
          <w:lang w:val="ru-RU"/>
        </w:rPr>
        <w:t>Необходимо должным образом интегрировать миграцию в долгосрочную экономическую, социальную и демографическую стратегию страны. Это особенно актуальный вопрос, учитывая прогнозируемые региональные демографические, экономические и социальные изменения, включая старение населения Республики Армения и сокращение численности населения трудоспособного возраста в ближайшие десятилетия.</w:t>
      </w:r>
    </w:p>
    <w:p w14:paraId="27AD74FA" w14:textId="77777777" w:rsidR="001B2D4C" w:rsidRPr="00793B1A" w:rsidRDefault="001B2D4C" w:rsidP="005739D9">
      <w:pPr>
        <w:spacing w:after="0" w:line="240" w:lineRule="auto"/>
        <w:jc w:val="both"/>
        <w:rPr>
          <w:lang w:val="hy-AM"/>
        </w:rPr>
      </w:pPr>
    </w:p>
    <w:p w14:paraId="446D57D0" w14:textId="77777777" w:rsidR="008945D9" w:rsidRPr="00DC632C" w:rsidRDefault="008945D9" w:rsidP="005739D9">
      <w:pPr>
        <w:spacing w:after="0" w:line="240" w:lineRule="auto"/>
        <w:jc w:val="both"/>
        <w:rPr>
          <w:rFonts w:ascii="Times New Roman" w:eastAsia="Times New Roman" w:hAnsi="Times New Roman" w:cs="Times New Roman"/>
          <w:b/>
          <w:sz w:val="24"/>
          <w:szCs w:val="24"/>
          <w:lang w:val="hy-AM" w:eastAsia="ru-RU"/>
        </w:rPr>
      </w:pPr>
      <w:r w:rsidRPr="00F81E13">
        <w:rPr>
          <w:rFonts w:ascii="Times New Roman" w:eastAsia="Times New Roman" w:hAnsi="Times New Roman" w:cs="Times New Roman"/>
          <w:b/>
          <w:sz w:val="24"/>
          <w:szCs w:val="24"/>
          <w:lang w:val="hy-AM" w:eastAsia="ru-RU"/>
        </w:rPr>
        <w:t>Список литературы</w:t>
      </w:r>
    </w:p>
    <w:p w14:paraId="31CE9ADC" w14:textId="77777777" w:rsidR="00441939" w:rsidRPr="001B2D4C" w:rsidRDefault="00441939" w:rsidP="00441939">
      <w:pPr>
        <w:spacing w:after="0" w:line="240" w:lineRule="auto"/>
        <w:ind w:left="360"/>
        <w:jc w:val="both"/>
        <w:rPr>
          <w:lang w:val="hy-AM"/>
        </w:rPr>
      </w:pPr>
    </w:p>
    <w:p w14:paraId="5E17AAA9" w14:textId="77777777" w:rsidR="00441939" w:rsidRPr="00441939" w:rsidRDefault="00441939" w:rsidP="00441939">
      <w:pPr>
        <w:pStyle w:val="a3"/>
        <w:numPr>
          <w:ilvl w:val="0"/>
          <w:numId w:val="4"/>
        </w:numPr>
        <w:rPr>
          <w:rFonts w:ascii="Times New Roman" w:hAnsi="Times New Roman" w:cs="Times New Roman"/>
          <w:sz w:val="24"/>
          <w:szCs w:val="24"/>
          <w:lang w:val="ru-RU"/>
        </w:rPr>
      </w:pPr>
      <w:r w:rsidRPr="00441939">
        <w:rPr>
          <w:rFonts w:ascii="Times New Roman" w:hAnsi="Times New Roman" w:cs="Times New Roman"/>
          <w:sz w:val="24"/>
          <w:szCs w:val="24"/>
          <w:lang w:val="ru-RU"/>
        </w:rPr>
        <w:t>ДОКЛАД О МИГРАЦИИ В МИРЕ 2022</w:t>
      </w:r>
    </w:p>
    <w:p w14:paraId="4CFAECD6" w14:textId="77777777" w:rsidR="00441939" w:rsidRPr="00441939" w:rsidRDefault="00441939" w:rsidP="00441939">
      <w:pPr>
        <w:pStyle w:val="a3"/>
        <w:numPr>
          <w:ilvl w:val="0"/>
          <w:numId w:val="4"/>
        </w:numPr>
        <w:rPr>
          <w:rFonts w:ascii="Times New Roman" w:hAnsi="Times New Roman" w:cs="Times New Roman"/>
          <w:sz w:val="24"/>
          <w:szCs w:val="24"/>
          <w:lang w:val="ru-RU"/>
        </w:rPr>
      </w:pPr>
      <w:r w:rsidRPr="00441939">
        <w:rPr>
          <w:rFonts w:ascii="Times New Roman" w:hAnsi="Times New Roman" w:cs="Times New Roman"/>
          <w:sz w:val="24"/>
          <w:szCs w:val="24"/>
          <w:lang w:val="ru-RU"/>
        </w:rPr>
        <w:t>«Социально-экономическое положение России, январь 2023 года», Москва, 2023, стр. 213</w:t>
      </w:r>
    </w:p>
    <w:p w14:paraId="515CA69B" w14:textId="77777777" w:rsidR="00441939" w:rsidRPr="00441939" w:rsidRDefault="00441939" w:rsidP="00441939">
      <w:pPr>
        <w:pStyle w:val="a3"/>
        <w:numPr>
          <w:ilvl w:val="0"/>
          <w:numId w:val="4"/>
        </w:numPr>
        <w:rPr>
          <w:rFonts w:ascii="Times New Roman" w:hAnsi="Times New Roman" w:cs="Times New Roman"/>
          <w:sz w:val="24"/>
          <w:szCs w:val="24"/>
        </w:rPr>
      </w:pPr>
      <w:r w:rsidRPr="00441939">
        <w:rPr>
          <w:rFonts w:ascii="Times New Roman" w:hAnsi="Times New Roman" w:cs="Times New Roman"/>
          <w:sz w:val="24"/>
          <w:szCs w:val="24"/>
        </w:rPr>
        <w:t>Stouffer S. Intervening opportunities: A theory relating mobility and distance // American Sociological Review. 1940. № 5.</w:t>
      </w:r>
    </w:p>
    <w:p w14:paraId="6A70727B" w14:textId="77777777" w:rsidR="00441939" w:rsidRPr="00441939" w:rsidRDefault="005739D9" w:rsidP="00441939">
      <w:pPr>
        <w:pStyle w:val="a3"/>
        <w:numPr>
          <w:ilvl w:val="0"/>
          <w:numId w:val="4"/>
        </w:numPr>
        <w:rPr>
          <w:rFonts w:ascii="Times New Roman" w:hAnsi="Times New Roman" w:cs="Times New Roman"/>
          <w:sz w:val="24"/>
          <w:szCs w:val="24"/>
        </w:rPr>
      </w:pPr>
      <w:r w:rsidRPr="00441939">
        <w:rPr>
          <w:rFonts w:ascii="Times New Roman" w:hAnsi="Times New Roman" w:cs="Times New Roman"/>
          <w:sz w:val="24"/>
          <w:szCs w:val="24"/>
        </w:rPr>
        <w:t>«World Population Prospects 2019: Data Booklet». United Nations, Department of Economic and Social Affairs, Population Division</w:t>
      </w:r>
      <w:r w:rsidRPr="00441939">
        <w:rPr>
          <w:rFonts w:ascii="Times New Roman" w:hAnsi="Times New Roman" w:cs="Times New Roman"/>
          <w:sz w:val="24"/>
          <w:szCs w:val="24"/>
          <w:lang w:val="hy-AM"/>
        </w:rPr>
        <w:t xml:space="preserve">, </w:t>
      </w:r>
      <w:hyperlink r:id="rId8" w:history="1">
        <w:r w:rsidRPr="00441939">
          <w:rPr>
            <w:rStyle w:val="a7"/>
            <w:rFonts w:ascii="Times New Roman" w:hAnsi="Times New Roman" w:cs="Times New Roman"/>
            <w:sz w:val="24"/>
            <w:szCs w:val="24"/>
          </w:rPr>
          <w:t>https://population.un.org/wpp- /Publications/Files/WPP2019_DataBooklet.pdf</w:t>
        </w:r>
      </w:hyperlink>
    </w:p>
    <w:p w14:paraId="76E4C148" w14:textId="77777777" w:rsidR="005739D9" w:rsidRPr="00441939" w:rsidRDefault="00A818F0" w:rsidP="005739D9">
      <w:pPr>
        <w:pStyle w:val="a3"/>
        <w:numPr>
          <w:ilvl w:val="0"/>
          <w:numId w:val="4"/>
        </w:numPr>
        <w:rPr>
          <w:rFonts w:ascii="Times New Roman" w:hAnsi="Times New Roman" w:cs="Times New Roman"/>
          <w:sz w:val="24"/>
          <w:szCs w:val="24"/>
        </w:rPr>
      </w:pPr>
      <w:hyperlink r:id="rId9" w:history="1">
        <w:r w:rsidR="005739D9" w:rsidRPr="00441939">
          <w:rPr>
            <w:rStyle w:val="a7"/>
            <w:rFonts w:ascii="Times New Roman" w:hAnsi="Times New Roman" w:cs="Times New Roman"/>
            <w:sz w:val="24"/>
            <w:szCs w:val="24"/>
            <w:lang w:val="hy-AM"/>
          </w:rPr>
          <w:t>https://pangeography.com/theory-of-intervening-opportunities/</w:t>
        </w:r>
      </w:hyperlink>
    </w:p>
    <w:p w14:paraId="40D7D6E0" w14:textId="77777777" w:rsidR="005739D9" w:rsidRPr="00441939" w:rsidRDefault="00A818F0" w:rsidP="005739D9">
      <w:pPr>
        <w:pStyle w:val="a3"/>
        <w:numPr>
          <w:ilvl w:val="0"/>
          <w:numId w:val="4"/>
        </w:numPr>
        <w:rPr>
          <w:rFonts w:ascii="Times New Roman" w:hAnsi="Times New Roman" w:cs="Times New Roman"/>
          <w:sz w:val="24"/>
          <w:szCs w:val="24"/>
        </w:rPr>
      </w:pPr>
      <w:hyperlink r:id="rId10" w:history="1">
        <w:r w:rsidR="005739D9" w:rsidRPr="00441939">
          <w:rPr>
            <w:rStyle w:val="a7"/>
            <w:rFonts w:ascii="Times New Roman" w:hAnsi="Times New Roman" w:cs="Times New Roman"/>
            <w:sz w:val="24"/>
            <w:szCs w:val="24"/>
            <w:lang w:val="hy-AM"/>
          </w:rPr>
          <w:t>http://publishing.ysu.am/files/Malkhasyan_Demography.pdf</w:t>
        </w:r>
      </w:hyperlink>
      <w:r w:rsidR="005739D9" w:rsidRPr="00441939">
        <w:rPr>
          <w:rFonts w:ascii="Times New Roman" w:hAnsi="Times New Roman" w:cs="Times New Roman"/>
          <w:sz w:val="24"/>
          <w:szCs w:val="24"/>
          <w:lang w:val="hy-AM"/>
        </w:rPr>
        <w:t xml:space="preserve">, </w:t>
      </w:r>
    </w:p>
    <w:p w14:paraId="335B229F" w14:textId="77777777" w:rsidR="008945D9" w:rsidRPr="00441939" w:rsidRDefault="008945D9" w:rsidP="005739D9">
      <w:pPr>
        <w:spacing w:after="0" w:line="240" w:lineRule="auto"/>
        <w:jc w:val="both"/>
        <w:rPr>
          <w:rFonts w:ascii="Times New Roman" w:hAnsi="Times New Roman" w:cs="Times New Roman"/>
          <w:sz w:val="24"/>
          <w:szCs w:val="24"/>
        </w:rPr>
      </w:pPr>
    </w:p>
    <w:p w14:paraId="4A4C0008" w14:textId="77777777" w:rsidR="008945D9" w:rsidRPr="00DC632C" w:rsidRDefault="008945D9" w:rsidP="005739D9">
      <w:pPr>
        <w:pStyle w:val="a3"/>
        <w:jc w:val="both"/>
        <w:rPr>
          <w:rFonts w:ascii="Times New Roman" w:eastAsia="Calibri" w:hAnsi="Times New Roman" w:cs="Times New Roman"/>
          <w:b/>
          <w:sz w:val="24"/>
          <w:szCs w:val="24"/>
          <w:lang w:val="ru-RU"/>
        </w:rPr>
      </w:pPr>
      <w:r w:rsidRPr="00DC632C">
        <w:rPr>
          <w:rFonts w:ascii="Times New Roman" w:eastAsia="Calibri" w:hAnsi="Times New Roman" w:cs="Times New Roman"/>
          <w:b/>
          <w:sz w:val="24"/>
          <w:szCs w:val="24"/>
          <w:lang w:val="ru-RU"/>
        </w:rPr>
        <w:t>Информация об авторе</w:t>
      </w:r>
    </w:p>
    <w:p w14:paraId="60AA1DAD" w14:textId="77777777" w:rsidR="008945D9" w:rsidRPr="00DC632C" w:rsidRDefault="008945D9" w:rsidP="005739D9">
      <w:pPr>
        <w:pStyle w:val="1"/>
        <w:shd w:val="clear" w:color="auto" w:fill="FFFFFF"/>
        <w:spacing w:before="0" w:beforeAutospacing="0" w:after="0" w:afterAutospacing="0"/>
        <w:ind w:firstLine="720"/>
        <w:jc w:val="both"/>
        <w:rPr>
          <w:rFonts w:eastAsiaTheme="majorEastAsia"/>
          <w:b w:val="0"/>
          <w:i/>
          <w:iCs/>
          <w:sz w:val="24"/>
          <w:szCs w:val="24"/>
        </w:rPr>
      </w:pPr>
      <w:r w:rsidRPr="00DC632C">
        <w:rPr>
          <w:sz w:val="24"/>
          <w:szCs w:val="24"/>
          <w:lang w:val="ru-RU"/>
        </w:rPr>
        <w:t>Погосян Шогер Петровна (</w:t>
      </w:r>
      <w:r w:rsidRPr="00DC632C">
        <w:rPr>
          <w:rStyle w:val="a8"/>
          <w:sz w:val="24"/>
          <w:szCs w:val="24"/>
          <w:shd w:val="clear" w:color="auto" w:fill="FFFFFF"/>
          <w:lang w:val="ru-RU"/>
        </w:rPr>
        <w:t>Армения, Ереван)- канд. экон. наук</w:t>
      </w:r>
      <w:r w:rsidRPr="00DC632C">
        <w:rPr>
          <w:i/>
          <w:iCs/>
          <w:sz w:val="24"/>
          <w:szCs w:val="24"/>
          <w:shd w:val="clear" w:color="auto" w:fill="FFFFFF"/>
          <w:lang w:val="ru-RU"/>
        </w:rPr>
        <w:t>,</w:t>
      </w:r>
      <w:r w:rsidRPr="00DC632C">
        <w:rPr>
          <w:sz w:val="24"/>
          <w:szCs w:val="24"/>
          <w:shd w:val="clear" w:color="auto" w:fill="FFFFFF"/>
          <w:lang w:val="ru-RU"/>
        </w:rPr>
        <w:t xml:space="preserve"> старший </w:t>
      </w:r>
      <w:r w:rsidRPr="00DC632C">
        <w:rPr>
          <w:rStyle w:val="a8"/>
          <w:sz w:val="24"/>
          <w:szCs w:val="24"/>
          <w:shd w:val="clear" w:color="auto" w:fill="FFFFFF"/>
          <w:lang w:val="ru-RU"/>
        </w:rPr>
        <w:t>научный сотрудник</w:t>
      </w:r>
      <w:r w:rsidRPr="00DC632C">
        <w:rPr>
          <w:sz w:val="24"/>
          <w:szCs w:val="24"/>
          <w:lang w:val="ru-RU"/>
        </w:rPr>
        <w:t xml:space="preserve">, </w:t>
      </w:r>
      <w:hyperlink r:id="rId11" w:history="1">
        <w:r w:rsidRPr="00DC632C">
          <w:rPr>
            <w:rStyle w:val="a7"/>
            <w:sz w:val="24"/>
            <w:szCs w:val="24"/>
            <w:lang w:val="ru-RU"/>
          </w:rPr>
          <w:t>Институт экономики НАН РА</w:t>
        </w:r>
      </w:hyperlink>
      <w:r w:rsidRPr="00DC632C">
        <w:rPr>
          <w:rStyle w:val="a7"/>
          <w:sz w:val="24"/>
          <w:szCs w:val="24"/>
          <w:lang w:val="ru-RU"/>
        </w:rPr>
        <w:t xml:space="preserve"> (</w:t>
      </w:r>
      <w:r w:rsidRPr="00DC632C">
        <w:rPr>
          <w:rStyle w:val="a8"/>
          <w:sz w:val="24"/>
          <w:szCs w:val="24"/>
          <w:shd w:val="clear" w:color="auto" w:fill="FFFFFF"/>
          <w:lang w:val="ru-RU"/>
        </w:rPr>
        <w:t>Ереван 0015, ул. Г</w:t>
      </w:r>
      <w:r w:rsidRPr="00DC632C">
        <w:rPr>
          <w:rStyle w:val="a8"/>
          <w:sz w:val="24"/>
          <w:szCs w:val="24"/>
          <w:shd w:val="clear" w:color="auto" w:fill="FFFFFF"/>
        </w:rPr>
        <w:t>.</w:t>
      </w:r>
      <w:r w:rsidRPr="00DC632C">
        <w:rPr>
          <w:rStyle w:val="a8"/>
          <w:sz w:val="24"/>
          <w:szCs w:val="24"/>
          <w:shd w:val="clear" w:color="auto" w:fill="FFFFFF"/>
          <w:lang w:val="ru-RU"/>
        </w:rPr>
        <w:t>Лусаворич</w:t>
      </w:r>
      <w:r w:rsidRPr="00DC632C">
        <w:rPr>
          <w:rStyle w:val="a8"/>
          <w:sz w:val="24"/>
          <w:szCs w:val="24"/>
          <w:shd w:val="clear" w:color="auto" w:fill="FFFFFF"/>
        </w:rPr>
        <w:t xml:space="preserve"> 15</w:t>
      </w:r>
      <w:r w:rsidRPr="00DC632C">
        <w:rPr>
          <w:rStyle w:val="a7"/>
          <w:i/>
          <w:iCs/>
          <w:sz w:val="24"/>
          <w:szCs w:val="24"/>
        </w:rPr>
        <w:t>)</w:t>
      </w:r>
      <w:r w:rsidRPr="00DC632C">
        <w:rPr>
          <w:i/>
          <w:iCs/>
          <w:sz w:val="24"/>
          <w:szCs w:val="24"/>
          <w:shd w:val="clear" w:color="auto" w:fill="FFFFFF"/>
        </w:rPr>
        <w:br/>
      </w:r>
    </w:p>
    <w:p w14:paraId="79416FD4" w14:textId="77777777" w:rsidR="008945D9" w:rsidRPr="00DC632C" w:rsidRDefault="008945D9" w:rsidP="005739D9">
      <w:pPr>
        <w:pStyle w:val="a3"/>
        <w:jc w:val="right"/>
        <w:rPr>
          <w:rFonts w:ascii="Times New Roman" w:hAnsi="Times New Roman" w:cs="Times New Roman"/>
          <w:b/>
          <w:sz w:val="24"/>
          <w:szCs w:val="24"/>
        </w:rPr>
      </w:pPr>
    </w:p>
    <w:p w14:paraId="5E6C0D21" w14:textId="77777777" w:rsidR="008945D9" w:rsidRPr="00D8577A" w:rsidRDefault="008945D9" w:rsidP="005739D9">
      <w:pPr>
        <w:pStyle w:val="a3"/>
        <w:jc w:val="right"/>
        <w:rPr>
          <w:rFonts w:ascii="Times New Roman" w:hAnsi="Times New Roman" w:cs="Times New Roman"/>
          <w:b/>
          <w:sz w:val="24"/>
          <w:szCs w:val="24"/>
        </w:rPr>
      </w:pPr>
    </w:p>
    <w:p w14:paraId="7240813A" w14:textId="77777777" w:rsidR="008945D9" w:rsidRPr="00DC632C" w:rsidRDefault="008945D9" w:rsidP="005739D9">
      <w:pPr>
        <w:pStyle w:val="a3"/>
        <w:jc w:val="right"/>
        <w:rPr>
          <w:rFonts w:ascii="Times New Roman" w:hAnsi="Times New Roman" w:cs="Times New Roman"/>
          <w:b/>
          <w:sz w:val="24"/>
          <w:szCs w:val="24"/>
        </w:rPr>
      </w:pPr>
      <w:r w:rsidRPr="00DC632C">
        <w:rPr>
          <w:rFonts w:ascii="Times New Roman" w:hAnsi="Times New Roman" w:cs="Times New Roman"/>
          <w:b/>
          <w:sz w:val="24"/>
          <w:szCs w:val="24"/>
          <w:lang w:val="hy-AM"/>
        </w:rPr>
        <w:t>P</w:t>
      </w:r>
      <w:proofErr w:type="spellStart"/>
      <w:r w:rsidRPr="00DC632C">
        <w:rPr>
          <w:rFonts w:ascii="Times New Roman" w:hAnsi="Times New Roman" w:cs="Times New Roman"/>
          <w:b/>
          <w:sz w:val="24"/>
          <w:szCs w:val="24"/>
        </w:rPr>
        <w:t>oghosyan</w:t>
      </w:r>
      <w:proofErr w:type="spellEnd"/>
      <w:r w:rsidRPr="00DC632C">
        <w:rPr>
          <w:rFonts w:ascii="Times New Roman" w:hAnsi="Times New Roman" w:cs="Times New Roman"/>
          <w:b/>
          <w:sz w:val="24"/>
          <w:szCs w:val="24"/>
          <w:lang w:val="hy-AM"/>
        </w:rPr>
        <w:t xml:space="preserve"> S</w:t>
      </w:r>
      <w:proofErr w:type="spellStart"/>
      <w:r w:rsidRPr="00DC632C">
        <w:rPr>
          <w:rFonts w:ascii="Times New Roman" w:hAnsi="Times New Roman" w:cs="Times New Roman"/>
          <w:b/>
          <w:sz w:val="24"/>
          <w:szCs w:val="24"/>
        </w:rPr>
        <w:t>hogher</w:t>
      </w:r>
      <w:proofErr w:type="spellEnd"/>
      <w:r w:rsidRPr="00DC632C">
        <w:rPr>
          <w:rFonts w:ascii="Times New Roman" w:hAnsi="Times New Roman" w:cs="Times New Roman"/>
          <w:b/>
          <w:sz w:val="24"/>
          <w:szCs w:val="24"/>
          <w:lang w:val="hy-AM"/>
        </w:rPr>
        <w:t xml:space="preserve"> P</w:t>
      </w:r>
      <w:proofErr w:type="spellStart"/>
      <w:r w:rsidRPr="00DC632C">
        <w:rPr>
          <w:rFonts w:ascii="Times New Roman" w:hAnsi="Times New Roman" w:cs="Times New Roman"/>
          <w:b/>
          <w:sz w:val="24"/>
          <w:szCs w:val="24"/>
        </w:rPr>
        <w:t>yotr</w:t>
      </w:r>
      <w:proofErr w:type="spellEnd"/>
    </w:p>
    <w:p w14:paraId="2FAA90E5" w14:textId="77777777" w:rsidR="007C02CD" w:rsidRDefault="007C02CD" w:rsidP="007C02CD">
      <w:pPr>
        <w:spacing w:after="0" w:line="240" w:lineRule="auto"/>
        <w:jc w:val="center"/>
        <w:rPr>
          <w:rFonts w:ascii="Times New Roman" w:eastAsia="Times New Roman" w:hAnsi="Times New Roman" w:cs="Times New Roman"/>
          <w:b/>
          <w:sz w:val="24"/>
          <w:szCs w:val="24"/>
          <w:lang w:val="hy-AM" w:eastAsia="ru-RU"/>
        </w:rPr>
      </w:pPr>
      <w:bookmarkStart w:id="0" w:name="_GoBack"/>
      <w:bookmarkEnd w:id="0"/>
    </w:p>
    <w:p w14:paraId="3D8580BA" w14:textId="492A0F43" w:rsidR="008945D9" w:rsidRPr="00DC632C" w:rsidRDefault="00A818F0" w:rsidP="007C02CD">
      <w:pPr>
        <w:spacing w:after="0" w:line="240" w:lineRule="auto"/>
        <w:jc w:val="center"/>
        <w:rPr>
          <w:rFonts w:ascii="Times New Roman" w:eastAsia="Times New Roman" w:hAnsi="Times New Roman" w:cs="Times New Roman"/>
          <w:b/>
          <w:sz w:val="24"/>
          <w:szCs w:val="24"/>
          <w:lang w:val="hy-AM" w:eastAsia="ru-RU"/>
        </w:rPr>
      </w:pPr>
      <w:r w:rsidRPr="007C02CD">
        <w:rPr>
          <w:rFonts w:ascii="Times New Roman" w:eastAsia="Times New Roman" w:hAnsi="Times New Roman" w:cs="Times New Roman"/>
          <w:b/>
          <w:sz w:val="24"/>
          <w:szCs w:val="24"/>
          <w:lang w:val="hy-AM" w:eastAsia="ru-RU"/>
        </w:rPr>
        <w:t>Problems of managing migration flows</w:t>
      </w:r>
    </w:p>
    <w:p w14:paraId="45A829C0" w14:textId="77777777" w:rsidR="008945D9" w:rsidRPr="00DC632C" w:rsidRDefault="008945D9" w:rsidP="005739D9">
      <w:pPr>
        <w:spacing w:after="0" w:line="240" w:lineRule="auto"/>
        <w:jc w:val="both"/>
        <w:rPr>
          <w:rFonts w:ascii="Times New Roman" w:eastAsia="Times New Roman" w:hAnsi="Times New Roman" w:cs="Times New Roman"/>
          <w:b/>
          <w:sz w:val="24"/>
          <w:szCs w:val="24"/>
          <w:lang w:val="hy-AM" w:eastAsia="ru-RU"/>
        </w:rPr>
      </w:pPr>
    </w:p>
    <w:p w14:paraId="5F567DD8" w14:textId="77777777" w:rsidR="008945D9" w:rsidRPr="008945D9" w:rsidRDefault="008945D9" w:rsidP="005739D9">
      <w:pPr>
        <w:spacing w:after="0" w:line="240" w:lineRule="auto"/>
        <w:jc w:val="both"/>
        <w:rPr>
          <w:rFonts w:ascii="Times New Roman" w:eastAsia="Times New Roman" w:hAnsi="Times New Roman" w:cs="Times New Roman"/>
          <w:sz w:val="24"/>
          <w:szCs w:val="24"/>
          <w:lang w:val="hy-AM" w:eastAsia="ru-RU"/>
        </w:rPr>
      </w:pPr>
      <w:r w:rsidRPr="00DC632C">
        <w:rPr>
          <w:rFonts w:ascii="Times New Roman" w:eastAsia="Times New Roman" w:hAnsi="Times New Roman" w:cs="Times New Roman"/>
          <w:b/>
          <w:sz w:val="24"/>
          <w:szCs w:val="24"/>
          <w:lang w:eastAsia="ru-RU"/>
        </w:rPr>
        <w:t xml:space="preserve">Abstract: </w:t>
      </w:r>
      <w:r w:rsidRPr="008945D9">
        <w:rPr>
          <w:rFonts w:ascii="Times New Roman" w:eastAsia="Times New Roman" w:hAnsi="Times New Roman" w:cs="Times New Roman"/>
          <w:sz w:val="24"/>
          <w:szCs w:val="24"/>
          <w:lang w:eastAsia="ru-RU"/>
        </w:rPr>
        <w:t>Migration is part of a global mobility megatrend that is not limited to a specific geographic area. Identifying complementarities between the needs of countries of origin, transit and destination is key to successful, forward-looking migration policies. If managed well, migration can be a win-win for countries facing multiple challenges, from youth unemployment and job mismatches to aging populations and stressed welfare systems.</w:t>
      </w:r>
    </w:p>
    <w:p w14:paraId="1426B22B" w14:textId="77777777" w:rsidR="008945D9" w:rsidRPr="008945D9" w:rsidRDefault="008945D9" w:rsidP="005739D9">
      <w:pPr>
        <w:spacing w:after="0" w:line="240" w:lineRule="auto"/>
        <w:jc w:val="both"/>
        <w:rPr>
          <w:rFonts w:ascii="Times New Roman" w:hAnsi="Times New Roman" w:cs="Times New Roman"/>
        </w:rPr>
      </w:pPr>
    </w:p>
    <w:p w14:paraId="2B8DE846" w14:textId="77777777" w:rsidR="008945D9" w:rsidRPr="00DC632C" w:rsidRDefault="008945D9" w:rsidP="005739D9">
      <w:pPr>
        <w:spacing w:after="0" w:line="240" w:lineRule="auto"/>
        <w:jc w:val="both"/>
        <w:rPr>
          <w:rFonts w:ascii="Times New Roman" w:eastAsia="Times New Roman" w:hAnsi="Times New Roman" w:cs="Times New Roman"/>
          <w:bCs/>
          <w:sz w:val="24"/>
          <w:szCs w:val="24"/>
          <w:lang w:eastAsia="ru-RU"/>
        </w:rPr>
      </w:pPr>
      <w:r w:rsidRPr="00DC632C">
        <w:rPr>
          <w:rFonts w:ascii="Times New Roman" w:eastAsia="Times New Roman" w:hAnsi="Times New Roman" w:cs="Times New Roman"/>
          <w:b/>
          <w:sz w:val="24"/>
          <w:szCs w:val="24"/>
          <w:lang w:eastAsia="ru-RU"/>
        </w:rPr>
        <w:lastRenderedPageBreak/>
        <w:t>Key words:</w:t>
      </w:r>
      <w:r w:rsidRPr="008945D9">
        <w:t xml:space="preserve"> </w:t>
      </w:r>
      <w:r w:rsidRPr="008945D9">
        <w:rPr>
          <w:rFonts w:ascii="Times New Roman" w:hAnsi="Times New Roman" w:cs="Times New Roman"/>
        </w:rPr>
        <w:t>Migration, trend, mobility, host country, opportunities</w:t>
      </w:r>
    </w:p>
    <w:p w14:paraId="7E14984C" w14:textId="77777777" w:rsidR="008945D9" w:rsidRPr="008945D9" w:rsidRDefault="008945D9" w:rsidP="005739D9">
      <w:pPr>
        <w:pStyle w:val="a3"/>
        <w:jc w:val="both"/>
        <w:rPr>
          <w:rFonts w:ascii="Times New Roman" w:hAnsi="Times New Roman" w:cs="Times New Roman"/>
          <w:b/>
          <w:bCs/>
          <w:sz w:val="24"/>
          <w:szCs w:val="24"/>
        </w:rPr>
      </w:pPr>
    </w:p>
    <w:p w14:paraId="772397C3" w14:textId="77777777" w:rsidR="008945D9" w:rsidRPr="00DC632C" w:rsidRDefault="008945D9" w:rsidP="005739D9">
      <w:pPr>
        <w:pStyle w:val="a3"/>
        <w:jc w:val="both"/>
        <w:rPr>
          <w:rFonts w:ascii="Times New Roman" w:hAnsi="Times New Roman" w:cs="Times New Roman"/>
          <w:b/>
          <w:bCs/>
          <w:sz w:val="24"/>
          <w:szCs w:val="24"/>
        </w:rPr>
      </w:pPr>
      <w:r w:rsidRPr="00DC632C">
        <w:rPr>
          <w:rFonts w:ascii="Times New Roman" w:hAnsi="Times New Roman" w:cs="Times New Roman"/>
          <w:b/>
          <w:bCs/>
          <w:sz w:val="24"/>
          <w:szCs w:val="24"/>
          <w:lang w:val="hy-AM"/>
        </w:rPr>
        <w:t>List of literature</w:t>
      </w:r>
    </w:p>
    <w:p w14:paraId="2B82134B" w14:textId="77777777" w:rsidR="007C02CD" w:rsidRPr="007C02CD" w:rsidRDefault="007C02CD" w:rsidP="007C02CD">
      <w:pPr>
        <w:pStyle w:val="a3"/>
        <w:numPr>
          <w:ilvl w:val="0"/>
          <w:numId w:val="5"/>
        </w:numPr>
        <w:rPr>
          <w:sz w:val="24"/>
          <w:szCs w:val="24"/>
        </w:rPr>
      </w:pPr>
      <w:r w:rsidRPr="007C02CD">
        <w:rPr>
          <w:sz w:val="24"/>
          <w:szCs w:val="24"/>
        </w:rPr>
        <w:t xml:space="preserve">Socio-economic situation in </w:t>
      </w:r>
      <w:r>
        <w:rPr>
          <w:sz w:val="24"/>
          <w:szCs w:val="24"/>
        </w:rPr>
        <w:t>Russia, January 2023</w:t>
      </w:r>
      <w:r w:rsidRPr="007C02CD">
        <w:rPr>
          <w:sz w:val="24"/>
          <w:szCs w:val="24"/>
        </w:rPr>
        <w:t>, Moscow, 2023, p. 213</w:t>
      </w:r>
    </w:p>
    <w:p w14:paraId="382AFD09" w14:textId="77777777" w:rsidR="007C02CD" w:rsidRPr="007C02CD" w:rsidRDefault="007C02CD" w:rsidP="007C02CD">
      <w:pPr>
        <w:pStyle w:val="a3"/>
        <w:numPr>
          <w:ilvl w:val="0"/>
          <w:numId w:val="5"/>
        </w:numPr>
        <w:rPr>
          <w:sz w:val="24"/>
          <w:szCs w:val="24"/>
        </w:rPr>
      </w:pPr>
      <w:r w:rsidRPr="007C02CD">
        <w:rPr>
          <w:sz w:val="24"/>
          <w:szCs w:val="24"/>
        </w:rPr>
        <w:t>Stouffer S. Intervening opportunities: A theory relating mobility and distance // American Sociological Review. 1940. № 5.</w:t>
      </w:r>
    </w:p>
    <w:p w14:paraId="643A2579" w14:textId="77777777" w:rsidR="007C02CD" w:rsidRPr="007C02CD" w:rsidRDefault="007C02CD" w:rsidP="007C02CD">
      <w:pPr>
        <w:pStyle w:val="a3"/>
        <w:numPr>
          <w:ilvl w:val="0"/>
          <w:numId w:val="5"/>
        </w:numPr>
        <w:rPr>
          <w:sz w:val="24"/>
          <w:szCs w:val="24"/>
          <w:lang w:val="ru-RU"/>
        </w:rPr>
      </w:pPr>
      <w:r w:rsidRPr="007C02CD">
        <w:rPr>
          <w:sz w:val="24"/>
          <w:szCs w:val="24"/>
          <w:lang w:val="ru-RU"/>
        </w:rPr>
        <w:t>WORLD MIGRATION REPORT 2022</w:t>
      </w:r>
    </w:p>
    <w:p w14:paraId="25BC7FAE" w14:textId="77777777" w:rsidR="001B2D4C" w:rsidRPr="007C02CD" w:rsidRDefault="001B2D4C" w:rsidP="001B2D4C">
      <w:pPr>
        <w:pStyle w:val="a3"/>
        <w:numPr>
          <w:ilvl w:val="0"/>
          <w:numId w:val="5"/>
        </w:numPr>
        <w:rPr>
          <w:sz w:val="24"/>
          <w:szCs w:val="24"/>
        </w:rPr>
      </w:pPr>
      <w:r w:rsidRPr="007C02CD">
        <w:rPr>
          <w:sz w:val="24"/>
          <w:szCs w:val="24"/>
        </w:rPr>
        <w:t>World Populati</w:t>
      </w:r>
      <w:r w:rsidR="007C02CD">
        <w:rPr>
          <w:sz w:val="24"/>
          <w:szCs w:val="24"/>
        </w:rPr>
        <w:t>on Prospects 2019: Data Booklet</w:t>
      </w:r>
      <w:r w:rsidRPr="007C02CD">
        <w:rPr>
          <w:sz w:val="24"/>
          <w:szCs w:val="24"/>
        </w:rPr>
        <w:t>. United Nations, Department of Economic and Social Affairs, Population Division</w:t>
      </w:r>
      <w:r w:rsidRPr="007C02CD">
        <w:rPr>
          <w:sz w:val="24"/>
          <w:szCs w:val="24"/>
          <w:lang w:val="hy-AM"/>
        </w:rPr>
        <w:t xml:space="preserve">, </w:t>
      </w:r>
      <w:hyperlink r:id="rId12" w:history="1">
        <w:r w:rsidRPr="007C02CD">
          <w:rPr>
            <w:rStyle w:val="a7"/>
            <w:sz w:val="24"/>
            <w:szCs w:val="24"/>
          </w:rPr>
          <w:t>https://population.un.org/wpp- /Publications/Files/WPP2019_DataBooklet.pdf</w:t>
        </w:r>
      </w:hyperlink>
    </w:p>
    <w:p w14:paraId="4B7AFF31" w14:textId="77777777" w:rsidR="001B2D4C" w:rsidRPr="007C02CD" w:rsidRDefault="00A818F0" w:rsidP="001B2D4C">
      <w:pPr>
        <w:pStyle w:val="a3"/>
        <w:numPr>
          <w:ilvl w:val="0"/>
          <w:numId w:val="5"/>
        </w:numPr>
        <w:rPr>
          <w:sz w:val="24"/>
          <w:szCs w:val="24"/>
        </w:rPr>
      </w:pPr>
      <w:hyperlink r:id="rId13" w:history="1">
        <w:r w:rsidR="001B2D4C" w:rsidRPr="007C02CD">
          <w:rPr>
            <w:rStyle w:val="a7"/>
            <w:sz w:val="24"/>
            <w:szCs w:val="24"/>
            <w:lang w:val="hy-AM"/>
          </w:rPr>
          <w:t>https://pangeography.com/theory-of-intervening-opportunities/</w:t>
        </w:r>
      </w:hyperlink>
    </w:p>
    <w:p w14:paraId="489CD17E" w14:textId="77777777" w:rsidR="001B2D4C" w:rsidRPr="007C02CD" w:rsidRDefault="00A818F0" w:rsidP="001B2D4C">
      <w:pPr>
        <w:pStyle w:val="a3"/>
        <w:numPr>
          <w:ilvl w:val="0"/>
          <w:numId w:val="5"/>
        </w:numPr>
        <w:rPr>
          <w:sz w:val="24"/>
          <w:szCs w:val="24"/>
          <w:lang w:val="ru-RU"/>
        </w:rPr>
      </w:pPr>
      <w:hyperlink r:id="rId14" w:history="1">
        <w:r w:rsidR="001B2D4C" w:rsidRPr="007C02CD">
          <w:rPr>
            <w:rStyle w:val="a7"/>
            <w:sz w:val="24"/>
            <w:szCs w:val="24"/>
            <w:lang w:val="hy-AM"/>
          </w:rPr>
          <w:t>http://publishing.ysu.am/files/Malkhasyan_Demography.pdf</w:t>
        </w:r>
      </w:hyperlink>
      <w:r w:rsidR="001B2D4C" w:rsidRPr="007C02CD">
        <w:rPr>
          <w:sz w:val="24"/>
          <w:szCs w:val="24"/>
          <w:lang w:val="hy-AM"/>
        </w:rPr>
        <w:t xml:space="preserve">, </w:t>
      </w:r>
      <w:r w:rsidR="001B2D4C" w:rsidRPr="007C02CD">
        <w:rPr>
          <w:sz w:val="24"/>
          <w:szCs w:val="24"/>
          <w:lang w:val="ru-RU"/>
        </w:rPr>
        <w:t xml:space="preserve">стр. </w:t>
      </w:r>
      <w:r w:rsidR="001B2D4C" w:rsidRPr="007C02CD">
        <w:rPr>
          <w:sz w:val="24"/>
          <w:szCs w:val="24"/>
          <w:lang w:val="hy-AM"/>
        </w:rPr>
        <w:t>104</w:t>
      </w:r>
    </w:p>
    <w:p w14:paraId="431DAEAF" w14:textId="77777777" w:rsidR="008945D9" w:rsidRPr="007C02CD" w:rsidRDefault="008945D9" w:rsidP="005739D9">
      <w:pPr>
        <w:pStyle w:val="a3"/>
        <w:jc w:val="both"/>
        <w:rPr>
          <w:rFonts w:ascii="Times New Roman" w:hAnsi="Times New Roman" w:cs="Times New Roman"/>
          <w:b/>
          <w:bCs/>
          <w:sz w:val="24"/>
          <w:szCs w:val="24"/>
          <w:lang w:val="ru-RU"/>
        </w:rPr>
      </w:pPr>
    </w:p>
    <w:p w14:paraId="64C3363B" w14:textId="77777777" w:rsidR="008945D9" w:rsidRPr="00DC632C" w:rsidRDefault="008945D9" w:rsidP="005739D9">
      <w:pPr>
        <w:pStyle w:val="a3"/>
        <w:jc w:val="both"/>
        <w:rPr>
          <w:rFonts w:ascii="Times New Roman" w:hAnsi="Times New Roman" w:cs="Times New Roman"/>
          <w:b/>
          <w:bCs/>
          <w:sz w:val="24"/>
          <w:szCs w:val="24"/>
          <w:lang w:val="hy-AM"/>
        </w:rPr>
      </w:pPr>
    </w:p>
    <w:p w14:paraId="30045A4A" w14:textId="77777777" w:rsidR="008945D9" w:rsidRPr="00DC632C" w:rsidRDefault="008945D9" w:rsidP="005739D9">
      <w:pPr>
        <w:pStyle w:val="a3"/>
        <w:jc w:val="both"/>
        <w:rPr>
          <w:rFonts w:ascii="Times New Roman" w:hAnsi="Times New Roman" w:cs="Times New Roman"/>
          <w:b/>
          <w:bCs/>
          <w:sz w:val="24"/>
          <w:szCs w:val="24"/>
          <w:lang w:val="hy-AM"/>
        </w:rPr>
      </w:pPr>
      <w:r w:rsidRPr="00DC632C">
        <w:rPr>
          <w:rFonts w:ascii="Times New Roman" w:hAnsi="Times New Roman" w:cs="Times New Roman"/>
          <w:b/>
          <w:bCs/>
          <w:sz w:val="24"/>
          <w:szCs w:val="24"/>
          <w:lang w:val="hy-AM"/>
        </w:rPr>
        <w:t>Author information</w:t>
      </w:r>
    </w:p>
    <w:p w14:paraId="32088F18" w14:textId="77777777" w:rsidR="008945D9" w:rsidRPr="00DC632C" w:rsidRDefault="008945D9" w:rsidP="005739D9">
      <w:pPr>
        <w:pStyle w:val="a3"/>
        <w:jc w:val="both"/>
        <w:rPr>
          <w:rFonts w:ascii="Times New Roman" w:hAnsi="Times New Roman" w:cs="Times New Roman"/>
          <w:b/>
          <w:bCs/>
          <w:sz w:val="24"/>
          <w:szCs w:val="24"/>
          <w:lang w:val="hy-AM"/>
        </w:rPr>
      </w:pPr>
    </w:p>
    <w:p w14:paraId="0D6646C4" w14:textId="77777777" w:rsidR="008945D9" w:rsidRPr="00DC632C" w:rsidRDefault="008945D9" w:rsidP="005739D9">
      <w:pPr>
        <w:spacing w:after="0" w:line="240" w:lineRule="auto"/>
        <w:jc w:val="both"/>
        <w:rPr>
          <w:rFonts w:ascii="Times New Roman" w:hAnsi="Times New Roman" w:cs="Times New Roman"/>
          <w:bCs/>
          <w:iCs/>
          <w:sz w:val="24"/>
          <w:szCs w:val="24"/>
        </w:rPr>
      </w:pPr>
      <w:r w:rsidRPr="00DC632C">
        <w:rPr>
          <w:rFonts w:ascii="Times New Roman" w:hAnsi="Times New Roman" w:cs="Times New Roman"/>
          <w:bCs/>
          <w:sz w:val="24"/>
          <w:szCs w:val="24"/>
          <w:lang w:val="hy-AM"/>
        </w:rPr>
        <w:t>P</w:t>
      </w:r>
      <w:proofErr w:type="spellStart"/>
      <w:r w:rsidRPr="00DC632C">
        <w:rPr>
          <w:rFonts w:ascii="Times New Roman" w:hAnsi="Times New Roman" w:cs="Times New Roman"/>
          <w:bCs/>
          <w:sz w:val="24"/>
          <w:szCs w:val="24"/>
        </w:rPr>
        <w:t>oghosyan</w:t>
      </w:r>
      <w:proofErr w:type="spellEnd"/>
      <w:r w:rsidRPr="00DC632C">
        <w:rPr>
          <w:rFonts w:ascii="Times New Roman" w:hAnsi="Times New Roman" w:cs="Times New Roman"/>
          <w:bCs/>
          <w:sz w:val="24"/>
          <w:szCs w:val="24"/>
          <w:lang w:val="hy-AM"/>
        </w:rPr>
        <w:t xml:space="preserve"> S</w:t>
      </w:r>
      <w:proofErr w:type="spellStart"/>
      <w:r w:rsidRPr="00DC632C">
        <w:rPr>
          <w:rFonts w:ascii="Times New Roman" w:hAnsi="Times New Roman" w:cs="Times New Roman"/>
          <w:bCs/>
          <w:sz w:val="24"/>
          <w:szCs w:val="24"/>
        </w:rPr>
        <w:t>hogher</w:t>
      </w:r>
      <w:proofErr w:type="spellEnd"/>
      <w:r w:rsidRPr="00DC632C">
        <w:rPr>
          <w:rFonts w:ascii="Times New Roman" w:hAnsi="Times New Roman" w:cs="Times New Roman"/>
          <w:bCs/>
          <w:sz w:val="24"/>
          <w:szCs w:val="24"/>
          <w:lang w:val="hy-AM"/>
        </w:rPr>
        <w:t xml:space="preserve"> P</w:t>
      </w:r>
      <w:proofErr w:type="spellStart"/>
      <w:r w:rsidRPr="00DC632C">
        <w:rPr>
          <w:rFonts w:ascii="Times New Roman" w:hAnsi="Times New Roman" w:cs="Times New Roman"/>
          <w:bCs/>
          <w:sz w:val="24"/>
          <w:szCs w:val="24"/>
        </w:rPr>
        <w:t>yotr</w:t>
      </w:r>
      <w:proofErr w:type="spellEnd"/>
      <w:r w:rsidRPr="00DC632C">
        <w:rPr>
          <w:rFonts w:ascii="Times New Roman" w:hAnsi="Times New Roman" w:cs="Times New Roman"/>
          <w:bCs/>
          <w:sz w:val="24"/>
          <w:szCs w:val="24"/>
        </w:rPr>
        <w:t xml:space="preserve"> (Armenia, Yerevan) - </w:t>
      </w:r>
      <w:r w:rsidRPr="00DC632C">
        <w:rPr>
          <w:rFonts w:ascii="Times New Roman" w:hAnsi="Times New Roman" w:cs="Times New Roman"/>
          <w:bCs/>
          <w:iCs/>
          <w:sz w:val="24"/>
          <w:szCs w:val="24"/>
          <w:lang w:val="hy-AM"/>
        </w:rPr>
        <w:t>Ph</w:t>
      </w:r>
      <w:r w:rsidRPr="00DC632C">
        <w:rPr>
          <w:rFonts w:ascii="Times New Roman" w:hAnsi="Times New Roman" w:cs="Times New Roman"/>
          <w:iCs/>
          <w:sz w:val="24"/>
          <w:szCs w:val="24"/>
          <w:lang w:val="hy-AM"/>
        </w:rPr>
        <w:t>.D. in Economics, Research Associate,</w:t>
      </w:r>
      <w:r w:rsidRPr="00DC632C">
        <w:rPr>
          <w:rFonts w:ascii="Times New Roman" w:hAnsi="Times New Roman" w:cs="Times New Roman"/>
          <w:bCs/>
          <w:iCs/>
          <w:sz w:val="24"/>
          <w:szCs w:val="24"/>
          <w:lang w:val="hy-AM"/>
        </w:rPr>
        <w:t xml:space="preserve"> </w:t>
      </w:r>
      <w:r w:rsidRPr="00DC632C">
        <w:rPr>
          <w:rFonts w:ascii="Times New Roman" w:hAnsi="Times New Roman" w:cs="Times New Roman"/>
          <w:iCs/>
          <w:sz w:val="24"/>
          <w:szCs w:val="24"/>
          <w:lang w:val="hy-AM"/>
        </w:rPr>
        <w:t>Institute of Economics, National Academy of Sciences of RA</w:t>
      </w:r>
      <w:r w:rsidRPr="00DC632C">
        <w:rPr>
          <w:rFonts w:ascii="Times New Roman" w:hAnsi="Times New Roman" w:cs="Times New Roman"/>
          <w:iCs/>
          <w:sz w:val="24"/>
          <w:szCs w:val="24"/>
        </w:rPr>
        <w:t xml:space="preserve"> (Yerevan 0015, </w:t>
      </w:r>
      <w:proofErr w:type="spellStart"/>
      <w:r w:rsidRPr="00DC632C">
        <w:rPr>
          <w:rFonts w:ascii="Times New Roman" w:hAnsi="Times New Roman" w:cs="Times New Roman"/>
          <w:iCs/>
          <w:sz w:val="24"/>
          <w:szCs w:val="24"/>
        </w:rPr>
        <w:t>st.</w:t>
      </w:r>
      <w:proofErr w:type="spellEnd"/>
      <w:r w:rsidRPr="00DC632C">
        <w:rPr>
          <w:rFonts w:ascii="Times New Roman" w:hAnsi="Times New Roman" w:cs="Times New Roman"/>
          <w:iCs/>
          <w:sz w:val="24"/>
          <w:szCs w:val="24"/>
        </w:rPr>
        <w:t xml:space="preserve"> G. </w:t>
      </w:r>
      <w:proofErr w:type="spellStart"/>
      <w:r w:rsidRPr="00DC632C">
        <w:rPr>
          <w:rFonts w:ascii="Times New Roman" w:hAnsi="Times New Roman" w:cs="Times New Roman"/>
          <w:iCs/>
          <w:sz w:val="24"/>
          <w:szCs w:val="24"/>
        </w:rPr>
        <w:t>Lusavorich</w:t>
      </w:r>
      <w:proofErr w:type="spellEnd"/>
      <w:r w:rsidRPr="00DC632C">
        <w:rPr>
          <w:rFonts w:ascii="Times New Roman" w:hAnsi="Times New Roman" w:cs="Times New Roman"/>
          <w:iCs/>
          <w:sz w:val="24"/>
          <w:szCs w:val="24"/>
        </w:rPr>
        <w:t xml:space="preserve"> 15)</w:t>
      </w:r>
    </w:p>
    <w:p w14:paraId="27B585C7" w14:textId="77777777" w:rsidR="008945D9" w:rsidRPr="00DC632C" w:rsidRDefault="008945D9" w:rsidP="005739D9">
      <w:pPr>
        <w:spacing w:after="0" w:line="240" w:lineRule="auto"/>
        <w:jc w:val="both"/>
        <w:rPr>
          <w:rFonts w:ascii="Times New Roman" w:hAnsi="Times New Roman" w:cs="Times New Roman"/>
          <w:lang w:val="hy-AM"/>
        </w:rPr>
      </w:pPr>
    </w:p>
    <w:p w14:paraId="79D9DC16" w14:textId="77777777" w:rsidR="008945D9" w:rsidRDefault="008945D9" w:rsidP="005739D9">
      <w:pPr>
        <w:spacing w:after="0" w:line="240" w:lineRule="auto"/>
      </w:pPr>
    </w:p>
    <w:p w14:paraId="35DD2C0F" w14:textId="77777777" w:rsidR="008945D9" w:rsidRPr="00793B1A" w:rsidRDefault="008945D9" w:rsidP="008945D9">
      <w:pPr>
        <w:jc w:val="both"/>
      </w:pPr>
    </w:p>
    <w:p w14:paraId="00EFFCDE" w14:textId="77777777" w:rsidR="005739D9" w:rsidRPr="00793B1A" w:rsidRDefault="005739D9" w:rsidP="005739D9">
      <w:pPr>
        <w:jc w:val="both"/>
      </w:pPr>
    </w:p>
    <w:p w14:paraId="11C473B8" w14:textId="77777777" w:rsidR="001B2D4C" w:rsidRDefault="001B2D4C" w:rsidP="005739D9">
      <w:pPr>
        <w:jc w:val="both"/>
        <w:rPr>
          <w:lang w:val="hy-AM"/>
        </w:rPr>
      </w:pPr>
    </w:p>
    <w:p w14:paraId="38980D9F" w14:textId="77777777" w:rsidR="00A21AC7" w:rsidRDefault="00A21AC7" w:rsidP="005739D9">
      <w:pPr>
        <w:jc w:val="both"/>
        <w:rPr>
          <w:lang w:val="hy-AM"/>
        </w:rPr>
      </w:pPr>
    </w:p>
    <w:p w14:paraId="3C4F5F72" w14:textId="77777777" w:rsidR="00A21AC7" w:rsidRDefault="00A21AC7" w:rsidP="005739D9">
      <w:pPr>
        <w:jc w:val="both"/>
        <w:rPr>
          <w:lang w:val="hy-AM"/>
        </w:rPr>
      </w:pPr>
    </w:p>
    <w:p w14:paraId="4C0D6FEE" w14:textId="77777777" w:rsidR="00A21AC7" w:rsidRDefault="00A21AC7" w:rsidP="005739D9">
      <w:pPr>
        <w:jc w:val="both"/>
        <w:rPr>
          <w:lang w:val="hy-AM"/>
        </w:rPr>
      </w:pPr>
    </w:p>
    <w:p w14:paraId="3A8BDD4B" w14:textId="77777777" w:rsidR="00A21AC7" w:rsidRDefault="00A21AC7" w:rsidP="005739D9">
      <w:pPr>
        <w:jc w:val="both"/>
        <w:rPr>
          <w:lang w:val="hy-AM"/>
        </w:rPr>
      </w:pPr>
    </w:p>
    <w:p w14:paraId="22B56C4D" w14:textId="77777777" w:rsidR="00A21AC7" w:rsidRDefault="00A21AC7" w:rsidP="005739D9">
      <w:pPr>
        <w:jc w:val="both"/>
        <w:rPr>
          <w:lang w:val="hy-AM"/>
        </w:rPr>
      </w:pPr>
    </w:p>
    <w:p w14:paraId="25088896" w14:textId="77777777" w:rsidR="00A21AC7" w:rsidRDefault="00A21AC7" w:rsidP="005739D9">
      <w:pPr>
        <w:jc w:val="both"/>
        <w:rPr>
          <w:lang w:val="hy-AM"/>
        </w:rPr>
      </w:pPr>
    </w:p>
    <w:p w14:paraId="536CA853" w14:textId="77777777" w:rsidR="00A21AC7" w:rsidRDefault="00A21AC7" w:rsidP="005739D9">
      <w:pPr>
        <w:jc w:val="both"/>
        <w:rPr>
          <w:lang w:val="hy-AM"/>
        </w:rPr>
      </w:pPr>
    </w:p>
    <w:p w14:paraId="0A825D16" w14:textId="77777777" w:rsidR="00A21AC7" w:rsidRDefault="00A21AC7" w:rsidP="005739D9">
      <w:pPr>
        <w:jc w:val="both"/>
        <w:rPr>
          <w:lang w:val="hy-AM"/>
        </w:rPr>
      </w:pPr>
    </w:p>
    <w:p w14:paraId="4639BBCE" w14:textId="77777777" w:rsidR="00A21AC7" w:rsidRDefault="00A21AC7" w:rsidP="005739D9">
      <w:pPr>
        <w:jc w:val="both"/>
        <w:rPr>
          <w:lang w:val="hy-AM"/>
        </w:rPr>
      </w:pPr>
    </w:p>
    <w:p w14:paraId="2FE6AB1F" w14:textId="77777777" w:rsidR="00A21AC7" w:rsidRDefault="00A21AC7" w:rsidP="005739D9">
      <w:pPr>
        <w:jc w:val="both"/>
        <w:rPr>
          <w:lang w:val="hy-AM"/>
        </w:rPr>
      </w:pPr>
    </w:p>
    <w:p w14:paraId="3F3FA392" w14:textId="77777777" w:rsidR="00A21AC7" w:rsidRDefault="00A21AC7" w:rsidP="005739D9">
      <w:pPr>
        <w:jc w:val="both"/>
        <w:rPr>
          <w:lang w:val="hy-AM"/>
        </w:rPr>
      </w:pPr>
    </w:p>
    <w:sectPr w:rsidR="00A21AC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317F3E" w14:textId="77777777" w:rsidR="0052184E" w:rsidRDefault="0052184E" w:rsidP="002A50F6">
      <w:pPr>
        <w:spacing w:after="0" w:line="240" w:lineRule="auto"/>
      </w:pPr>
      <w:r>
        <w:separator/>
      </w:r>
    </w:p>
  </w:endnote>
  <w:endnote w:type="continuationSeparator" w:id="0">
    <w:p w14:paraId="4A6D5ACC" w14:textId="77777777" w:rsidR="0052184E" w:rsidRDefault="0052184E" w:rsidP="002A5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72F3AE" w14:textId="77777777" w:rsidR="0052184E" w:rsidRDefault="0052184E" w:rsidP="002A50F6">
      <w:pPr>
        <w:spacing w:after="0" w:line="240" w:lineRule="auto"/>
      </w:pPr>
      <w:r>
        <w:separator/>
      </w:r>
    </w:p>
  </w:footnote>
  <w:footnote w:type="continuationSeparator" w:id="0">
    <w:p w14:paraId="3E2080E9" w14:textId="77777777" w:rsidR="0052184E" w:rsidRDefault="0052184E" w:rsidP="002A50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A4864"/>
    <w:multiLevelType w:val="hybridMultilevel"/>
    <w:tmpl w:val="AF806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11645A"/>
    <w:multiLevelType w:val="hybridMultilevel"/>
    <w:tmpl w:val="193C7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D30FB9"/>
    <w:multiLevelType w:val="hybridMultilevel"/>
    <w:tmpl w:val="AF806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64570E"/>
    <w:multiLevelType w:val="hybridMultilevel"/>
    <w:tmpl w:val="EC0AD2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75575E6"/>
    <w:multiLevelType w:val="hybridMultilevel"/>
    <w:tmpl w:val="94A4F6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00D97"/>
    <w:rsid w:val="0009036B"/>
    <w:rsid w:val="000C3EBD"/>
    <w:rsid w:val="000D7A38"/>
    <w:rsid w:val="000F7A0B"/>
    <w:rsid w:val="0019607B"/>
    <w:rsid w:val="001B2D4C"/>
    <w:rsid w:val="001D0C76"/>
    <w:rsid w:val="002235E5"/>
    <w:rsid w:val="002A50F6"/>
    <w:rsid w:val="003D19E9"/>
    <w:rsid w:val="00441939"/>
    <w:rsid w:val="00480A2C"/>
    <w:rsid w:val="0052184E"/>
    <w:rsid w:val="005739D9"/>
    <w:rsid w:val="006D7FB7"/>
    <w:rsid w:val="00793B1A"/>
    <w:rsid w:val="007C02CD"/>
    <w:rsid w:val="008945D9"/>
    <w:rsid w:val="00900D97"/>
    <w:rsid w:val="009A6FD0"/>
    <w:rsid w:val="00A21AC7"/>
    <w:rsid w:val="00A818F0"/>
    <w:rsid w:val="00A9187F"/>
    <w:rsid w:val="00AB57C7"/>
    <w:rsid w:val="00AE3DF3"/>
    <w:rsid w:val="00BC2424"/>
    <w:rsid w:val="00C757D0"/>
    <w:rsid w:val="00D53C75"/>
    <w:rsid w:val="00E80BEA"/>
    <w:rsid w:val="00ED68C2"/>
    <w:rsid w:val="00F53D1D"/>
    <w:rsid w:val="00F81E13"/>
    <w:rsid w:val="00FD1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84E94"/>
  <w15:docId w15:val="{52C1AD00-DD17-4A5D-8104-DF24CA9B8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8945D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A50F6"/>
    <w:pPr>
      <w:spacing w:after="0" w:line="240" w:lineRule="auto"/>
    </w:pPr>
    <w:rPr>
      <w:sz w:val="20"/>
      <w:szCs w:val="20"/>
    </w:rPr>
  </w:style>
  <w:style w:type="character" w:customStyle="1" w:styleId="a4">
    <w:name w:val="Текст сноски Знак"/>
    <w:basedOn w:val="a0"/>
    <w:link w:val="a3"/>
    <w:uiPriority w:val="99"/>
    <w:rsid w:val="002A50F6"/>
    <w:rPr>
      <w:sz w:val="20"/>
      <w:szCs w:val="20"/>
    </w:rPr>
  </w:style>
  <w:style w:type="character" w:styleId="a5">
    <w:name w:val="footnote reference"/>
    <w:basedOn w:val="a0"/>
    <w:uiPriority w:val="99"/>
    <w:semiHidden/>
    <w:unhideWhenUsed/>
    <w:rsid w:val="002A50F6"/>
    <w:rPr>
      <w:vertAlign w:val="superscript"/>
    </w:rPr>
  </w:style>
  <w:style w:type="paragraph" w:styleId="a6">
    <w:name w:val="List Paragraph"/>
    <w:basedOn w:val="a"/>
    <w:uiPriority w:val="34"/>
    <w:qFormat/>
    <w:rsid w:val="008945D9"/>
    <w:pPr>
      <w:ind w:left="720"/>
      <w:contextualSpacing/>
    </w:pPr>
  </w:style>
  <w:style w:type="character" w:customStyle="1" w:styleId="10">
    <w:name w:val="Заголовок 1 Знак"/>
    <w:basedOn w:val="a0"/>
    <w:link w:val="1"/>
    <w:uiPriority w:val="9"/>
    <w:rsid w:val="008945D9"/>
    <w:rPr>
      <w:rFonts w:ascii="Times New Roman" w:eastAsia="Times New Roman" w:hAnsi="Times New Roman" w:cs="Times New Roman"/>
      <w:b/>
      <w:bCs/>
      <w:kern w:val="36"/>
      <w:sz w:val="48"/>
      <w:szCs w:val="48"/>
    </w:rPr>
  </w:style>
  <w:style w:type="character" w:styleId="a7">
    <w:name w:val="Hyperlink"/>
    <w:basedOn w:val="a0"/>
    <w:uiPriority w:val="99"/>
    <w:unhideWhenUsed/>
    <w:rsid w:val="008945D9"/>
    <w:rPr>
      <w:color w:val="0000FF" w:themeColor="hyperlink"/>
      <w:u w:val="single"/>
    </w:rPr>
  </w:style>
  <w:style w:type="character" w:customStyle="1" w:styleId="html-italic">
    <w:name w:val="html-italic"/>
    <w:basedOn w:val="a0"/>
    <w:rsid w:val="008945D9"/>
  </w:style>
  <w:style w:type="character" w:styleId="a8">
    <w:name w:val="Emphasis"/>
    <w:basedOn w:val="a0"/>
    <w:uiPriority w:val="20"/>
    <w:qFormat/>
    <w:rsid w:val="008945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pulation.un.org/wpp-%20/Publications/Files/WPP2019_DataBooklet.pdf" TargetMode="External"/><Relationship Id="rId13" Type="http://schemas.openxmlformats.org/officeDocument/2006/relationships/hyperlink" Target="https://pangeography.com/theory-of-intervening-opportuniti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pulation.un.org/wpp-%20/Publications/Files/WPP2019_DataBooklet.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teractive-plus.ru/ru/organization/45266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publishing.ysu.am/files/Malkhasyan_Demography.pdf" TargetMode="External"/><Relationship Id="rId4" Type="http://schemas.openxmlformats.org/officeDocument/2006/relationships/settings" Target="settings.xml"/><Relationship Id="rId9" Type="http://schemas.openxmlformats.org/officeDocument/2006/relationships/hyperlink" Target="https://pangeography.com/theory-of-intervening-opportunities/" TargetMode="External"/><Relationship Id="rId14" Type="http://schemas.openxmlformats.org/officeDocument/2006/relationships/hyperlink" Target="http://publishing.ysu.am/files/Malkhasyan_Demograph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8463E8-8613-4678-BE40-AF033ED06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5</Pages>
  <Words>2019</Words>
  <Characters>11509</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Shogher Poghosyan</dc:creator>
  <cp:keywords/>
  <dc:description/>
  <cp:lastModifiedBy>Лейла Натиговна Нацун</cp:lastModifiedBy>
  <cp:revision>7</cp:revision>
  <dcterms:created xsi:type="dcterms:W3CDTF">2024-02-29T11:43:00Z</dcterms:created>
  <dcterms:modified xsi:type="dcterms:W3CDTF">2024-03-14T07:51:00Z</dcterms:modified>
</cp:coreProperties>
</file>