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C3ED1D" w14:textId="6351C7DA" w:rsidR="00397503" w:rsidRPr="00D80812" w:rsidRDefault="00397503" w:rsidP="00397503">
      <w:pPr>
        <w:ind w:firstLine="567"/>
        <w:rPr>
          <w:rFonts w:ascii="Times New Roman" w:hAnsi="Times New Roman" w:cs="Times New Roman"/>
          <w:b/>
          <w:bCs/>
          <w:iCs/>
          <w:kern w:val="32"/>
          <w:sz w:val="24"/>
          <w:szCs w:val="24"/>
          <w:lang w:eastAsia="ru-RU"/>
        </w:rPr>
      </w:pPr>
      <w:r w:rsidRPr="00D80812">
        <w:rPr>
          <w:rFonts w:ascii="Times New Roman" w:hAnsi="Times New Roman" w:cs="Times New Roman"/>
          <w:b/>
          <w:bCs/>
          <w:iCs/>
          <w:kern w:val="32"/>
          <w:sz w:val="24"/>
          <w:szCs w:val="24"/>
          <w:lang w:eastAsia="ru-RU"/>
        </w:rPr>
        <w:t>УДК 316.7 / ББК 66.03</w:t>
      </w:r>
    </w:p>
    <w:p w14:paraId="236C2EE7" w14:textId="77777777" w:rsidR="00397503" w:rsidRPr="00D80812" w:rsidRDefault="00397503" w:rsidP="00397503">
      <w:pPr>
        <w:ind w:firstLine="567"/>
        <w:jc w:val="right"/>
        <w:rPr>
          <w:rFonts w:ascii="Times New Roman" w:hAnsi="Times New Roman" w:cs="Times New Roman"/>
          <w:b/>
          <w:bCs/>
          <w:iCs/>
          <w:kern w:val="32"/>
          <w:sz w:val="24"/>
          <w:szCs w:val="24"/>
          <w:lang w:eastAsia="ru-RU"/>
        </w:rPr>
      </w:pPr>
      <w:r w:rsidRPr="00D80812">
        <w:rPr>
          <w:rFonts w:ascii="Times New Roman" w:hAnsi="Times New Roman" w:cs="Times New Roman"/>
          <w:b/>
          <w:bCs/>
          <w:iCs/>
          <w:kern w:val="32"/>
          <w:sz w:val="24"/>
          <w:szCs w:val="24"/>
          <w:lang w:eastAsia="ru-RU"/>
        </w:rPr>
        <w:t>Косыгина К.Е.</w:t>
      </w:r>
    </w:p>
    <w:p w14:paraId="749238C9" w14:textId="77777777" w:rsidR="00397503" w:rsidRPr="00D80812" w:rsidRDefault="00397503" w:rsidP="00D03FD8">
      <w:pPr>
        <w:spacing w:after="0" w:line="276" w:lineRule="auto"/>
        <w:ind w:firstLine="567"/>
        <w:jc w:val="center"/>
        <w:rPr>
          <w:rFonts w:ascii="Times New Roman" w:eastAsia="Times New Roman" w:hAnsi="Times New Roman" w:cs="Times New Roman"/>
          <w:b/>
          <w:caps/>
          <w:color w:val="000000"/>
          <w:sz w:val="24"/>
          <w:szCs w:val="24"/>
          <w:u w:color="000000"/>
          <w:lang w:eastAsia="ru-RU"/>
        </w:rPr>
      </w:pPr>
    </w:p>
    <w:p w14:paraId="21B3289E" w14:textId="4C58FB20" w:rsidR="00AE0712" w:rsidRPr="00D80812" w:rsidRDefault="00AE0712" w:rsidP="00D03FD8">
      <w:pPr>
        <w:spacing w:after="0" w:line="276" w:lineRule="auto"/>
        <w:ind w:firstLine="567"/>
        <w:jc w:val="center"/>
        <w:rPr>
          <w:rFonts w:ascii="Times New Roman" w:eastAsia="Times New Roman" w:hAnsi="Times New Roman" w:cs="Times New Roman"/>
          <w:b/>
          <w:caps/>
          <w:color w:val="000000"/>
          <w:sz w:val="24"/>
          <w:szCs w:val="24"/>
          <w:u w:color="000000"/>
          <w:lang w:eastAsia="ru-RU"/>
        </w:rPr>
      </w:pPr>
      <w:r w:rsidRPr="00D80812">
        <w:rPr>
          <w:rFonts w:ascii="Times New Roman" w:eastAsia="Times New Roman" w:hAnsi="Times New Roman" w:cs="Times New Roman"/>
          <w:b/>
          <w:caps/>
          <w:color w:val="000000"/>
          <w:sz w:val="24"/>
          <w:szCs w:val="24"/>
          <w:u w:color="000000"/>
          <w:lang w:eastAsia="ru-RU"/>
        </w:rPr>
        <w:t>Культурные установки населения</w:t>
      </w:r>
      <w:r w:rsidR="002552F7" w:rsidRPr="00D80812">
        <w:rPr>
          <w:rFonts w:ascii="Times New Roman" w:eastAsia="Times New Roman" w:hAnsi="Times New Roman" w:cs="Times New Roman"/>
          <w:b/>
          <w:caps/>
          <w:color w:val="000000"/>
          <w:sz w:val="24"/>
          <w:szCs w:val="24"/>
          <w:u w:color="000000"/>
          <w:lang w:eastAsia="ru-RU"/>
        </w:rPr>
        <w:t xml:space="preserve"> региона</w:t>
      </w:r>
      <w:r w:rsidRPr="00D80812">
        <w:rPr>
          <w:rFonts w:ascii="Times New Roman" w:eastAsia="Times New Roman" w:hAnsi="Times New Roman" w:cs="Times New Roman"/>
          <w:b/>
          <w:caps/>
          <w:color w:val="000000"/>
          <w:sz w:val="24"/>
          <w:szCs w:val="24"/>
          <w:u w:color="000000"/>
          <w:lang w:eastAsia="ru-RU"/>
        </w:rPr>
        <w:t>: ценностно-мировоз</w:t>
      </w:r>
      <w:r w:rsidR="00027B7E">
        <w:rPr>
          <w:rFonts w:ascii="Times New Roman" w:eastAsia="Times New Roman" w:hAnsi="Times New Roman" w:cs="Times New Roman"/>
          <w:b/>
          <w:caps/>
          <w:color w:val="000000"/>
          <w:sz w:val="24"/>
          <w:szCs w:val="24"/>
          <w:u w:color="000000"/>
          <w:lang w:eastAsia="ru-RU"/>
        </w:rPr>
        <w:t>З</w:t>
      </w:r>
      <w:r w:rsidRPr="00D80812">
        <w:rPr>
          <w:rFonts w:ascii="Times New Roman" w:eastAsia="Times New Roman" w:hAnsi="Times New Roman" w:cs="Times New Roman"/>
          <w:b/>
          <w:caps/>
          <w:color w:val="000000"/>
          <w:sz w:val="24"/>
          <w:szCs w:val="24"/>
          <w:u w:color="000000"/>
          <w:lang w:eastAsia="ru-RU"/>
        </w:rPr>
        <w:t>ренческие индикаторы</w:t>
      </w:r>
    </w:p>
    <w:p w14:paraId="3209E1C4" w14:textId="785390B0" w:rsidR="002552F7" w:rsidRPr="00D80812" w:rsidRDefault="002552F7" w:rsidP="002552F7">
      <w:pPr>
        <w:spacing w:after="0" w:line="276" w:lineRule="auto"/>
        <w:ind w:firstLine="567"/>
        <w:jc w:val="center"/>
        <w:rPr>
          <w:rFonts w:ascii="Times New Roman" w:eastAsia="Times New Roman" w:hAnsi="Times New Roman" w:cs="Times New Roman"/>
          <w:b/>
          <w:caps/>
          <w:color w:val="000000"/>
          <w:sz w:val="24"/>
          <w:szCs w:val="24"/>
          <w:u w:color="000000"/>
          <w:lang w:eastAsia="ru-RU"/>
        </w:rPr>
      </w:pPr>
    </w:p>
    <w:p w14:paraId="63DEA1B8" w14:textId="0CA6D4EB" w:rsidR="003B7AAA" w:rsidRPr="00D50D74" w:rsidRDefault="003B7AAA" w:rsidP="002552F7">
      <w:pPr>
        <w:pBdr>
          <w:top w:val="nil"/>
          <w:left w:val="nil"/>
          <w:bottom w:val="nil"/>
          <w:right w:val="nil"/>
          <w:between w:val="nil"/>
          <w:bar w:val="nil"/>
        </w:pBdr>
        <w:spacing w:after="0" w:line="276" w:lineRule="auto"/>
        <w:ind w:firstLine="567"/>
        <w:contextualSpacing/>
        <w:jc w:val="both"/>
        <w:rPr>
          <w:rFonts w:ascii="Times New Roman" w:eastAsia="Times New Roman" w:hAnsi="Times New Roman" w:cs="Times New Roman"/>
          <w:i/>
          <w:iCs/>
          <w:sz w:val="24"/>
          <w:szCs w:val="24"/>
        </w:rPr>
      </w:pPr>
      <w:r w:rsidRPr="00D50D74">
        <w:rPr>
          <w:rFonts w:ascii="Times New Roman" w:eastAsia="Arial Unicode MS" w:hAnsi="Times New Roman" w:cs="Arial Unicode MS"/>
          <w:b/>
          <w:bCs/>
          <w:i/>
          <w:iCs/>
          <w:color w:val="000000"/>
          <w:sz w:val="24"/>
          <w:szCs w:val="24"/>
          <w:u w:color="000000"/>
          <w:bdr w:val="nil"/>
          <w:lang w:eastAsia="ru-RU"/>
        </w:rPr>
        <w:t>Аннотация:</w:t>
      </w:r>
      <w:r w:rsidRPr="00D50D74">
        <w:rPr>
          <w:rFonts w:ascii="Times New Roman" w:eastAsia="Arial Unicode MS" w:hAnsi="Times New Roman" w:cs="Arial Unicode MS"/>
          <w:i/>
          <w:iCs/>
          <w:color w:val="000000"/>
          <w:sz w:val="24"/>
          <w:szCs w:val="24"/>
          <w:u w:color="000000"/>
          <w:bdr w:val="nil"/>
          <w:lang w:eastAsia="ru-RU"/>
        </w:rPr>
        <w:t xml:space="preserve"> </w:t>
      </w:r>
      <w:r w:rsidRPr="00D50D74">
        <w:rPr>
          <w:rFonts w:ascii="Times New Roman" w:hAnsi="Times New Roman"/>
          <w:i/>
          <w:iCs/>
          <w:sz w:val="24"/>
          <w:szCs w:val="24"/>
        </w:rPr>
        <w:t>Представлены результаты исследования общественного мнения населения Вологодской области в части культурных установок в ценностно-мирово</w:t>
      </w:r>
      <w:r w:rsidR="00027B7E">
        <w:rPr>
          <w:rFonts w:ascii="Times New Roman" w:hAnsi="Times New Roman"/>
          <w:i/>
          <w:iCs/>
          <w:sz w:val="24"/>
          <w:szCs w:val="24"/>
        </w:rPr>
        <w:t>з</w:t>
      </w:r>
      <w:r w:rsidRPr="00D50D74">
        <w:rPr>
          <w:rFonts w:ascii="Times New Roman" w:hAnsi="Times New Roman"/>
          <w:i/>
          <w:iCs/>
          <w:sz w:val="24"/>
          <w:szCs w:val="24"/>
        </w:rPr>
        <w:t xml:space="preserve">зренческом контексте. Выявлено, что </w:t>
      </w:r>
      <w:r w:rsidRPr="00D50D74">
        <w:rPr>
          <w:rFonts w:ascii="Times New Roman" w:eastAsia="Times New Roman" w:hAnsi="Times New Roman"/>
          <w:bCs/>
          <w:i/>
          <w:iCs/>
          <w:sz w:val="24"/>
          <w:szCs w:val="24"/>
        </w:rPr>
        <w:t>более позитивно духовную атмосферу воспринимают жители региона в месте их проживания</w:t>
      </w:r>
      <w:r w:rsidRPr="00D50D74">
        <w:rPr>
          <w:rFonts w:ascii="Times New Roman" w:hAnsi="Times New Roman"/>
          <w:i/>
          <w:iCs/>
          <w:sz w:val="24"/>
          <w:szCs w:val="24"/>
        </w:rPr>
        <w:t xml:space="preserve">, чем в стране. В целом формируется запрос на возрождения России как великой державы; неприменимость к России западного образа жизни. </w:t>
      </w:r>
      <w:r w:rsidRPr="00D50D74">
        <w:rPr>
          <w:rFonts w:ascii="Times New Roman" w:eastAsia="Times New Roman" w:hAnsi="Times New Roman" w:cs="Times New Roman"/>
          <w:i/>
          <w:iCs/>
          <w:sz w:val="24"/>
          <w:szCs w:val="24"/>
        </w:rPr>
        <w:t>Региональное сообщество характеризуется доминированием патриотического самосознания.</w:t>
      </w:r>
    </w:p>
    <w:p w14:paraId="6C4DB538" w14:textId="3624C2A4" w:rsidR="003B7AAA" w:rsidRPr="00D50D74" w:rsidRDefault="003B7AAA" w:rsidP="002552F7">
      <w:pPr>
        <w:pBdr>
          <w:top w:val="nil"/>
          <w:left w:val="nil"/>
          <w:bottom w:val="nil"/>
          <w:right w:val="nil"/>
          <w:between w:val="nil"/>
          <w:bar w:val="nil"/>
        </w:pBdr>
        <w:spacing w:after="0" w:line="276" w:lineRule="auto"/>
        <w:ind w:firstLine="567"/>
        <w:contextualSpacing/>
        <w:jc w:val="both"/>
        <w:rPr>
          <w:rFonts w:ascii="Times New Roman" w:eastAsia="Times New Roman" w:hAnsi="Times New Roman" w:cs="Times New Roman"/>
          <w:i/>
          <w:iCs/>
          <w:sz w:val="24"/>
          <w:szCs w:val="24"/>
        </w:rPr>
      </w:pPr>
      <w:r w:rsidRPr="00D50D74">
        <w:rPr>
          <w:rFonts w:ascii="Times New Roman" w:eastAsia="Times New Roman" w:hAnsi="Times New Roman" w:cs="Times New Roman"/>
          <w:b/>
          <w:bCs/>
          <w:i/>
          <w:iCs/>
          <w:sz w:val="24"/>
          <w:szCs w:val="24"/>
        </w:rPr>
        <w:t>Ключевые слова:</w:t>
      </w:r>
      <w:r w:rsidR="00CF3F39" w:rsidRPr="00D50D74">
        <w:rPr>
          <w:i/>
          <w:iCs/>
          <w:sz w:val="24"/>
          <w:szCs w:val="24"/>
        </w:rPr>
        <w:t xml:space="preserve"> </w:t>
      </w:r>
      <w:r w:rsidR="00CF3F39" w:rsidRPr="00D50D74">
        <w:rPr>
          <w:rFonts w:ascii="Times New Roman" w:eastAsia="Times New Roman" w:hAnsi="Times New Roman" w:cs="Times New Roman"/>
          <w:i/>
          <w:iCs/>
          <w:sz w:val="24"/>
          <w:szCs w:val="24"/>
        </w:rPr>
        <w:t>регион, социологическая диагностика, культурны</w:t>
      </w:r>
      <w:r w:rsidR="00AA3E7C">
        <w:rPr>
          <w:rFonts w:ascii="Times New Roman" w:eastAsia="Times New Roman" w:hAnsi="Times New Roman" w:cs="Times New Roman"/>
          <w:i/>
          <w:iCs/>
          <w:sz w:val="24"/>
          <w:szCs w:val="24"/>
        </w:rPr>
        <w:t>е</w:t>
      </w:r>
      <w:r w:rsidR="00CF3F39" w:rsidRPr="00D50D74">
        <w:rPr>
          <w:rFonts w:ascii="Times New Roman" w:eastAsia="Times New Roman" w:hAnsi="Times New Roman" w:cs="Times New Roman"/>
          <w:i/>
          <w:iCs/>
          <w:sz w:val="24"/>
          <w:szCs w:val="24"/>
        </w:rPr>
        <w:t xml:space="preserve"> ориентиры, установки, культура</w:t>
      </w:r>
      <w:r w:rsidR="003E7D74" w:rsidRPr="00D50D74">
        <w:rPr>
          <w:rFonts w:ascii="Times New Roman" w:eastAsia="Times New Roman" w:hAnsi="Times New Roman" w:cs="Times New Roman"/>
          <w:i/>
          <w:iCs/>
          <w:sz w:val="24"/>
          <w:szCs w:val="24"/>
        </w:rPr>
        <w:t>, ценности, образ будущего</w:t>
      </w:r>
    </w:p>
    <w:p w14:paraId="58C6AAF4" w14:textId="77777777" w:rsidR="003B7AAA" w:rsidRPr="00D80812" w:rsidRDefault="003B7AAA" w:rsidP="002552F7">
      <w:pPr>
        <w:pBdr>
          <w:top w:val="nil"/>
          <w:left w:val="nil"/>
          <w:bottom w:val="nil"/>
          <w:right w:val="nil"/>
          <w:between w:val="nil"/>
          <w:bar w:val="nil"/>
        </w:pBdr>
        <w:spacing w:after="0" w:line="276" w:lineRule="auto"/>
        <w:ind w:firstLine="567"/>
        <w:contextualSpacing/>
        <w:jc w:val="both"/>
        <w:rPr>
          <w:rFonts w:ascii="Times New Roman" w:eastAsia="Arial Unicode MS" w:hAnsi="Times New Roman" w:cs="Arial Unicode MS"/>
          <w:i/>
          <w:iCs/>
          <w:color w:val="000000"/>
          <w:sz w:val="24"/>
          <w:szCs w:val="24"/>
          <w:u w:color="000000"/>
          <w:bdr w:val="nil"/>
          <w:lang w:eastAsia="ru-RU"/>
        </w:rPr>
      </w:pPr>
    </w:p>
    <w:p w14:paraId="398D89E7" w14:textId="02AFB553" w:rsidR="002552F7" w:rsidRPr="0075459C" w:rsidRDefault="002552F7" w:rsidP="002552F7">
      <w:pPr>
        <w:pBdr>
          <w:top w:val="nil"/>
          <w:left w:val="nil"/>
          <w:bottom w:val="nil"/>
          <w:right w:val="nil"/>
          <w:between w:val="nil"/>
          <w:bar w:val="nil"/>
        </w:pBdr>
        <w:spacing w:after="0" w:line="276" w:lineRule="auto"/>
        <w:ind w:firstLine="567"/>
        <w:contextualSpacing/>
        <w:jc w:val="both"/>
        <w:rPr>
          <w:rFonts w:ascii="Times New Roman" w:eastAsia="Arial Unicode MS" w:hAnsi="Times New Roman" w:cs="Arial Unicode MS"/>
          <w:color w:val="000000"/>
          <w:sz w:val="24"/>
          <w:szCs w:val="24"/>
          <w:u w:color="000000"/>
          <w:bdr w:val="nil"/>
          <w:lang w:eastAsia="ru-RU"/>
        </w:rPr>
      </w:pPr>
      <w:r w:rsidRPr="0075459C">
        <w:rPr>
          <w:rFonts w:ascii="Times New Roman" w:eastAsia="Arial Unicode MS" w:hAnsi="Times New Roman" w:cs="Arial Unicode MS"/>
          <w:color w:val="000000"/>
          <w:sz w:val="24"/>
          <w:szCs w:val="24"/>
          <w:u w:color="000000"/>
          <w:bdr w:val="nil"/>
          <w:lang w:eastAsia="ru-RU"/>
        </w:rPr>
        <w:t>Культурная сфера является источником формирования и эффективного использования человеческого капитала [</w:t>
      </w:r>
      <w:r w:rsidR="00D50D74" w:rsidRPr="0075459C">
        <w:rPr>
          <w:rFonts w:ascii="Times New Roman" w:eastAsia="Arial Unicode MS" w:hAnsi="Times New Roman" w:cs="Arial Unicode MS"/>
          <w:color w:val="000000"/>
          <w:sz w:val="24"/>
          <w:szCs w:val="24"/>
          <w:u w:color="000000"/>
          <w:bdr w:val="nil"/>
          <w:lang w:eastAsia="ru-RU"/>
        </w:rPr>
        <w:t>1</w:t>
      </w:r>
      <w:r w:rsidRPr="0075459C">
        <w:rPr>
          <w:rFonts w:ascii="Times New Roman" w:eastAsia="Arial Unicode MS" w:hAnsi="Times New Roman" w:cs="Arial Unicode MS"/>
          <w:color w:val="000000"/>
          <w:sz w:val="24"/>
          <w:szCs w:val="24"/>
          <w:u w:color="000000"/>
          <w:bdr w:val="nil"/>
          <w:lang w:eastAsia="ru-RU"/>
        </w:rPr>
        <w:t>,8]. В Стратегии государственной культурной политики на период до 2030 года, принятой в 2016 году, отмечается, что культуре отводится ведущая роль в его формировании</w:t>
      </w:r>
      <w:r w:rsidRPr="0075459C">
        <w:rPr>
          <w:rFonts w:ascii="Times New Roman" w:eastAsia="Arial Unicode MS" w:hAnsi="Times New Roman" w:cs="Arial Unicode MS"/>
          <w:color w:val="000000"/>
          <w:sz w:val="24"/>
          <w:szCs w:val="24"/>
          <w:u w:color="000000"/>
          <w:bdr w:val="nil"/>
          <w:vertAlign w:val="superscript"/>
          <w:lang w:eastAsia="ru-RU"/>
        </w:rPr>
        <w:footnoteReference w:id="1"/>
      </w:r>
      <w:r w:rsidRPr="0075459C">
        <w:rPr>
          <w:rFonts w:ascii="Times New Roman" w:eastAsia="Arial Unicode MS" w:hAnsi="Times New Roman" w:cs="Arial Unicode MS"/>
          <w:color w:val="000000"/>
          <w:sz w:val="24"/>
          <w:szCs w:val="24"/>
          <w:u w:color="000000"/>
          <w:bdr w:val="nil"/>
          <w:lang w:eastAsia="ru-RU"/>
        </w:rPr>
        <w:t>. Основные цели государственной культурной политики – «формирование гармонично развитой личности, разделяющей традиционные российские духовно-нравственные ценности, и укрепление единства и сплоченности российского общества посредством приоритетного культурного и гуманитарного развития»</w:t>
      </w:r>
      <w:r w:rsidRPr="0075459C">
        <w:rPr>
          <w:rFonts w:ascii="Times New Roman" w:eastAsia="Arial Unicode MS" w:hAnsi="Times New Roman" w:cs="Arial Unicode MS"/>
          <w:color w:val="000000"/>
          <w:sz w:val="24"/>
          <w:szCs w:val="24"/>
          <w:u w:color="000000"/>
          <w:bdr w:val="nil"/>
          <w:vertAlign w:val="superscript"/>
          <w:lang w:eastAsia="ru-RU"/>
        </w:rPr>
        <w:footnoteReference w:id="2"/>
      </w:r>
      <w:r w:rsidRPr="0075459C">
        <w:rPr>
          <w:rFonts w:ascii="Times New Roman" w:eastAsia="Arial Unicode MS" w:hAnsi="Times New Roman" w:cs="Arial Unicode MS"/>
          <w:color w:val="000000"/>
          <w:sz w:val="24"/>
          <w:szCs w:val="24"/>
          <w:u w:color="000000"/>
          <w:bdr w:val="nil"/>
          <w:lang w:eastAsia="ru-RU"/>
        </w:rPr>
        <w:t xml:space="preserve">. В свою очередь, с консервативной точки зрения базовые традиционные ценности подразумевают «ценности, выработанные в результате многовекового исторического и духовно-политического развития российского народа в сложившихся природно-климатических, географических, конкретно-исторических, духовно-нравственных и социально-политических условиях, и являющиеся непременным фактором формирования общенациональной и политической идентичности народа» </w:t>
      </w:r>
      <w:r w:rsidRPr="0075459C">
        <w:rPr>
          <w:rFonts w:ascii="Times New Roman" w:eastAsia="Arial Unicode MS" w:hAnsi="Times New Roman" w:cs="Times New Roman"/>
          <w:color w:val="000000"/>
          <w:sz w:val="24"/>
          <w:szCs w:val="24"/>
          <w:u w:color="000000"/>
          <w:bdr w:val="nil"/>
          <w:lang w:eastAsia="ru-RU"/>
        </w:rPr>
        <w:t>[</w:t>
      </w:r>
      <w:r w:rsidR="00D74CC1" w:rsidRPr="0075459C">
        <w:rPr>
          <w:rFonts w:ascii="Times New Roman" w:hAnsi="Times New Roman" w:cs="Times New Roman"/>
          <w:sz w:val="24"/>
          <w:szCs w:val="24"/>
        </w:rPr>
        <w:t>6</w:t>
      </w:r>
      <w:r w:rsidRPr="0075459C">
        <w:rPr>
          <w:rFonts w:ascii="Times New Roman" w:eastAsia="Arial Unicode MS" w:hAnsi="Times New Roman" w:cs="Times New Roman"/>
          <w:color w:val="000000"/>
          <w:sz w:val="24"/>
          <w:szCs w:val="24"/>
          <w:u w:color="000000"/>
          <w:bdr w:val="nil"/>
          <w:lang w:eastAsia="ru-RU"/>
        </w:rPr>
        <w:t>, с. 123].</w:t>
      </w:r>
      <w:r w:rsidRPr="0075459C">
        <w:rPr>
          <w:rFonts w:ascii="Times New Roman" w:eastAsia="Arial Unicode MS" w:hAnsi="Times New Roman" w:cs="Arial Unicode MS"/>
          <w:color w:val="000000"/>
          <w:sz w:val="24"/>
          <w:szCs w:val="24"/>
          <w:u w:color="000000"/>
          <w:bdr w:val="nil"/>
          <w:lang w:eastAsia="ru-RU"/>
        </w:rPr>
        <w:t xml:space="preserve"> Перечень этих ценностей зафиксирован в Указе Президента РФ «Об утверждении Основ государственной политики по сохранению и укреплению традиционных российских духовно-нравственных ценностей»</w:t>
      </w:r>
      <w:r w:rsidRPr="0075459C">
        <w:rPr>
          <w:rFonts w:ascii="Times New Roman" w:eastAsia="Arial Unicode MS" w:hAnsi="Times New Roman" w:cs="Arial Unicode MS"/>
          <w:color w:val="000000"/>
          <w:sz w:val="24"/>
          <w:szCs w:val="24"/>
          <w:u w:color="000000"/>
          <w:bdr w:val="nil"/>
          <w:vertAlign w:val="superscript"/>
          <w:lang w:eastAsia="ru-RU"/>
        </w:rPr>
        <w:footnoteReference w:id="3"/>
      </w:r>
      <w:r w:rsidRPr="0075459C">
        <w:rPr>
          <w:rFonts w:ascii="Times New Roman" w:eastAsia="Arial Unicode MS" w:hAnsi="Times New Roman" w:cs="Arial Unicode MS"/>
          <w:color w:val="000000"/>
          <w:sz w:val="24"/>
          <w:szCs w:val="24"/>
          <w:u w:color="000000"/>
          <w:bdr w:val="nil"/>
          <w:lang w:eastAsia="ru-RU"/>
        </w:rPr>
        <w:t>. Основные из них согласно документу: жизнь, достоинство, права и свободы человека, патриотизм, гражданственность, нравственность, крепкая семья, созидательный труд, приоритет духовного над материальным, гуманизм, милосердие, справедливость и др.</w:t>
      </w:r>
    </w:p>
    <w:p w14:paraId="5CC26045" w14:textId="7742EA20" w:rsidR="002552F7" w:rsidRPr="0075459C" w:rsidRDefault="002552F7" w:rsidP="002552F7">
      <w:pPr>
        <w:spacing w:after="0" w:line="276" w:lineRule="auto"/>
        <w:ind w:firstLine="567"/>
        <w:jc w:val="both"/>
        <w:rPr>
          <w:rFonts w:ascii="Times New Roman" w:hAnsi="Times New Roman"/>
          <w:sz w:val="24"/>
          <w:szCs w:val="24"/>
        </w:rPr>
      </w:pPr>
      <w:r w:rsidRPr="0075459C">
        <w:rPr>
          <w:rFonts w:ascii="Times New Roman" w:eastAsia="Arial Unicode MS" w:hAnsi="Times New Roman" w:cs="Arial Unicode MS"/>
          <w:color w:val="000000"/>
          <w:sz w:val="24"/>
          <w:szCs w:val="24"/>
          <w:u w:color="000000"/>
          <w:bdr w:val="nil"/>
          <w:lang w:eastAsia="ru-RU"/>
        </w:rPr>
        <w:t xml:space="preserve">При этом, как показывают исследования, региональная культура в России подвергается значительным изменениям в связи с трансформационными </w:t>
      </w:r>
      <w:r w:rsidRPr="0075459C">
        <w:rPr>
          <w:rFonts w:ascii="Times New Roman" w:eastAsia="Arial Unicode MS" w:hAnsi="Times New Roman" w:cs="Times New Roman"/>
          <w:color w:val="000000"/>
          <w:sz w:val="24"/>
          <w:szCs w:val="24"/>
          <w:u w:color="000000"/>
          <w:bdr w:val="nil"/>
          <w:lang w:eastAsia="ru-RU"/>
        </w:rPr>
        <w:t>процессами [</w:t>
      </w:r>
      <w:r w:rsidR="00D74CC1" w:rsidRPr="0075459C">
        <w:rPr>
          <w:rFonts w:ascii="Times New Roman" w:hAnsi="Times New Roman" w:cs="Times New Roman"/>
          <w:sz w:val="24"/>
          <w:szCs w:val="24"/>
        </w:rPr>
        <w:t>5</w:t>
      </w:r>
      <w:r w:rsidRPr="0075459C">
        <w:rPr>
          <w:rFonts w:ascii="Times New Roman" w:eastAsia="Arial Unicode MS" w:hAnsi="Times New Roman" w:cs="Times New Roman"/>
          <w:color w:val="000000"/>
          <w:sz w:val="24"/>
          <w:szCs w:val="24"/>
          <w:u w:color="000000"/>
          <w:bdr w:val="nil"/>
          <w:lang w:eastAsia="ru-RU"/>
        </w:rPr>
        <w:t>].</w:t>
      </w:r>
      <w:r w:rsidR="00681B51" w:rsidRPr="0075459C">
        <w:rPr>
          <w:rFonts w:ascii="Times New Roman" w:eastAsia="Arial Unicode MS" w:hAnsi="Times New Roman" w:cs="Times New Roman"/>
          <w:color w:val="000000"/>
          <w:sz w:val="24"/>
          <w:szCs w:val="24"/>
          <w:u w:color="000000"/>
          <w:bdr w:val="nil"/>
          <w:lang w:eastAsia="ru-RU"/>
        </w:rPr>
        <w:t xml:space="preserve"> </w:t>
      </w:r>
      <w:r w:rsidR="00681B51" w:rsidRPr="0075459C">
        <w:rPr>
          <w:rFonts w:ascii="Times New Roman" w:hAnsi="Times New Roman" w:cs="Times New Roman"/>
          <w:sz w:val="24"/>
          <w:szCs w:val="24"/>
        </w:rPr>
        <w:t>Поэтому проблемы культурных установок населения региона в ценностно-</w:t>
      </w:r>
      <w:r w:rsidR="00681B51" w:rsidRPr="0075459C">
        <w:rPr>
          <w:rFonts w:ascii="Times New Roman" w:hAnsi="Times New Roman"/>
          <w:sz w:val="24"/>
          <w:szCs w:val="24"/>
        </w:rPr>
        <w:t>мировоз</w:t>
      </w:r>
      <w:r w:rsidR="00027B7E">
        <w:rPr>
          <w:rFonts w:ascii="Times New Roman" w:hAnsi="Times New Roman"/>
          <w:sz w:val="24"/>
          <w:szCs w:val="24"/>
        </w:rPr>
        <w:t>з</w:t>
      </w:r>
      <w:r w:rsidR="00681B51" w:rsidRPr="0075459C">
        <w:rPr>
          <w:rFonts w:ascii="Times New Roman" w:hAnsi="Times New Roman"/>
          <w:sz w:val="24"/>
          <w:szCs w:val="24"/>
        </w:rPr>
        <w:t>ренческом контексте являются актуальными и востребованными для изучения.</w:t>
      </w:r>
    </w:p>
    <w:p w14:paraId="2FA60D98" w14:textId="1A84BC93" w:rsidR="002552F7" w:rsidRPr="00D80812" w:rsidRDefault="002552F7" w:rsidP="00AE0712">
      <w:pPr>
        <w:spacing w:after="0" w:line="276" w:lineRule="auto"/>
        <w:ind w:firstLine="567"/>
        <w:jc w:val="both"/>
        <w:rPr>
          <w:rFonts w:ascii="Times New Roman" w:eastAsia="Times New Roman" w:hAnsi="Times New Roman"/>
          <w:bCs/>
          <w:color w:val="000000"/>
          <w:sz w:val="24"/>
          <w:szCs w:val="24"/>
          <w:u w:color="000000"/>
          <w:lang w:eastAsia="ru-RU"/>
        </w:rPr>
      </w:pPr>
      <w:r w:rsidRPr="00D80812">
        <w:rPr>
          <w:rFonts w:ascii="Times New Roman" w:hAnsi="Times New Roman"/>
          <w:sz w:val="24"/>
          <w:szCs w:val="24"/>
        </w:rPr>
        <w:lastRenderedPageBreak/>
        <w:t>В исследовании использованы данные мониторинга общественного мнения населения Вологодской области за 2022 год, объём выборочной совокупности которого составил 1500 респондентов. Опрос проводился по квотной выборке,</w:t>
      </w:r>
      <w:r w:rsidR="008A4E65" w:rsidRPr="008A4E65">
        <w:rPr>
          <w:rFonts w:ascii="Times New Roman" w:hAnsi="Times New Roman"/>
          <w:color w:val="C00000"/>
          <w:sz w:val="24"/>
          <w:szCs w:val="24"/>
        </w:rPr>
        <w:t xml:space="preserve"> </w:t>
      </w:r>
      <w:r w:rsidRPr="00D80812">
        <w:rPr>
          <w:rFonts w:ascii="Times New Roman" w:hAnsi="Times New Roman"/>
          <w:sz w:val="24"/>
          <w:szCs w:val="24"/>
        </w:rPr>
        <w:t>репрезентирующей пропорции между городским и сельским населением, половозрастную структуру взрослого населения области и пропорции между жителями населенных пунктов различных типов. Население опрашивалось в двух крупных городских округах (Вологде и Череповце), трех районах и пяти муниципальных округах региона.</w:t>
      </w:r>
    </w:p>
    <w:p w14:paraId="7129FC81" w14:textId="02279908" w:rsidR="00AE0712" w:rsidRPr="00D80812" w:rsidRDefault="00AE0712" w:rsidP="00AE0712">
      <w:pPr>
        <w:spacing w:after="0" w:line="276" w:lineRule="auto"/>
        <w:ind w:firstLine="567"/>
        <w:jc w:val="both"/>
        <w:rPr>
          <w:rFonts w:ascii="Times New Roman" w:eastAsia="Times New Roman" w:hAnsi="Times New Roman"/>
          <w:bCs/>
          <w:color w:val="000000"/>
          <w:sz w:val="24"/>
          <w:szCs w:val="24"/>
          <w:u w:color="000000"/>
          <w:lang w:eastAsia="ru-RU"/>
        </w:rPr>
      </w:pPr>
      <w:r w:rsidRPr="00D80812">
        <w:rPr>
          <w:rFonts w:ascii="Times New Roman" w:eastAsia="Times New Roman" w:hAnsi="Times New Roman"/>
          <w:bCs/>
          <w:color w:val="000000"/>
          <w:sz w:val="24"/>
          <w:szCs w:val="24"/>
          <w:u w:color="000000"/>
          <w:lang w:eastAsia="ru-RU"/>
        </w:rPr>
        <w:t xml:space="preserve">Состояние духовной атмосферы в обществе является одним из ключевых индикаторов глубоких трансформаций в сфере культуры </w:t>
      </w:r>
      <w:r w:rsidRPr="000E3083">
        <w:rPr>
          <w:rFonts w:ascii="Times New Roman" w:eastAsia="Times New Roman" w:hAnsi="Times New Roman"/>
          <w:bCs/>
          <w:color w:val="000000"/>
          <w:sz w:val="24"/>
          <w:szCs w:val="24"/>
          <w:u w:color="000000"/>
          <w:lang w:eastAsia="ru-RU"/>
        </w:rPr>
        <w:t>[</w:t>
      </w:r>
      <w:r w:rsidR="000E3083" w:rsidRPr="000E3083">
        <w:rPr>
          <w:rFonts w:ascii="Times New Roman" w:eastAsia="Times New Roman" w:hAnsi="Times New Roman"/>
          <w:bCs/>
          <w:color w:val="000000"/>
          <w:sz w:val="24"/>
          <w:szCs w:val="24"/>
          <w:u w:color="000000"/>
          <w:lang w:eastAsia="ru-RU"/>
        </w:rPr>
        <w:t>2, 7</w:t>
      </w:r>
      <w:r w:rsidRPr="000E3083">
        <w:rPr>
          <w:rFonts w:ascii="Times New Roman" w:eastAsia="Times New Roman" w:hAnsi="Times New Roman"/>
          <w:bCs/>
          <w:color w:val="000000"/>
          <w:sz w:val="24"/>
          <w:szCs w:val="24"/>
          <w:u w:color="000000"/>
          <w:lang w:eastAsia="ru-RU"/>
        </w:rPr>
        <w:t>].</w:t>
      </w:r>
      <w:r w:rsidRPr="00D80812">
        <w:rPr>
          <w:rFonts w:ascii="Times New Roman" w:eastAsia="Times New Roman" w:hAnsi="Times New Roman"/>
          <w:bCs/>
          <w:color w:val="000000"/>
          <w:sz w:val="24"/>
          <w:szCs w:val="24"/>
          <w:u w:color="000000"/>
          <w:lang w:eastAsia="ru-RU"/>
        </w:rPr>
        <w:t xml:space="preserve"> Распределение ответов на вопрос об оценке состояния духовной атмосферы, которое сложилось сегодня, позволяет нам сделать некоторые выводы. Отмечается, что 37–39% населения региона оценивает состояние духовной атмосферы как неопределённое и противоречивое как в месте проживания, так и в стране в целом. Однако, интересно отметить, что более позитивно духовную атмосферу воспринимают жители региона в месте их проживания. Так, 28% опрошенных отметили ее как благоприятную, в то время как 19% считают ее неблагоприятной. </w:t>
      </w:r>
      <w:bookmarkStart w:id="0" w:name="_Hlk157300839"/>
      <w:r w:rsidRPr="00D80812">
        <w:rPr>
          <w:rFonts w:ascii="Times New Roman" w:eastAsia="Times New Roman" w:hAnsi="Times New Roman"/>
          <w:bCs/>
          <w:color w:val="000000"/>
          <w:sz w:val="24"/>
          <w:szCs w:val="24"/>
          <w:u w:color="000000"/>
          <w:lang w:eastAsia="ru-RU"/>
        </w:rPr>
        <w:t xml:space="preserve">Это может свидетельствовать о более тесной связи людей с местом, где они живут, и о чувстве принадлежности к нему, локальной идентичности (рис. </w:t>
      </w:r>
      <w:r w:rsidR="00740461" w:rsidRPr="00D80812">
        <w:rPr>
          <w:rFonts w:ascii="Times New Roman" w:eastAsia="Times New Roman" w:hAnsi="Times New Roman"/>
          <w:bCs/>
          <w:color w:val="000000"/>
          <w:sz w:val="24"/>
          <w:szCs w:val="24"/>
          <w:u w:color="000000"/>
          <w:lang w:eastAsia="ru-RU"/>
        </w:rPr>
        <w:t>1</w:t>
      </w:r>
      <w:r w:rsidRPr="00D80812">
        <w:rPr>
          <w:rFonts w:ascii="Times New Roman" w:eastAsia="Times New Roman" w:hAnsi="Times New Roman"/>
          <w:bCs/>
          <w:color w:val="000000"/>
          <w:sz w:val="24"/>
          <w:szCs w:val="24"/>
          <w:u w:color="000000"/>
          <w:lang w:eastAsia="ru-RU"/>
        </w:rPr>
        <w:t>). Так, например, более трети (35%) респондентов в малых городах отвечают «я рад, что живу здесь», в крупных городах такого мнения придерживаются только 23%, высказывают равнодушие к месту проживания больше жители крупных городов, чем малых</w:t>
      </w:r>
      <w:r w:rsidRPr="00D80812">
        <w:rPr>
          <w:rFonts w:ascii="Times New Roman" w:eastAsia="Times New Roman" w:hAnsi="Times New Roman"/>
          <w:bCs/>
          <w:color w:val="000000"/>
          <w:sz w:val="24"/>
          <w:szCs w:val="24"/>
          <w:u w:color="000000"/>
          <w:vertAlign w:val="superscript"/>
          <w:lang w:eastAsia="ru-RU"/>
        </w:rPr>
        <w:footnoteReference w:id="4"/>
      </w:r>
      <w:r w:rsidRPr="00D80812">
        <w:rPr>
          <w:rFonts w:ascii="Times New Roman" w:eastAsia="Times New Roman" w:hAnsi="Times New Roman"/>
          <w:bCs/>
          <w:color w:val="000000"/>
          <w:sz w:val="24"/>
          <w:szCs w:val="24"/>
          <w:u w:color="000000"/>
          <w:lang w:eastAsia="ru-RU"/>
        </w:rPr>
        <w:t>.</w:t>
      </w:r>
    </w:p>
    <w:bookmarkEnd w:id="0"/>
    <w:p w14:paraId="72C8C929" w14:textId="77777777" w:rsidR="00AE0712" w:rsidRPr="00AE0712" w:rsidRDefault="00AE0712" w:rsidP="00AE0712">
      <w:pPr>
        <w:spacing w:line="276" w:lineRule="auto"/>
        <w:ind w:firstLine="567"/>
        <w:rPr>
          <w:u w:color="000000"/>
        </w:rPr>
      </w:pPr>
      <w:r w:rsidRPr="00AE0712">
        <w:rPr>
          <w:noProof/>
          <w:u w:color="000000"/>
          <w:lang w:eastAsia="ru-RU"/>
        </w:rPr>
        <w:drawing>
          <wp:inline distT="0" distB="0" distL="0" distR="0" wp14:anchorId="34C62B1D" wp14:editId="489150A8">
            <wp:extent cx="5705475" cy="2743200"/>
            <wp:effectExtent l="0" t="0" r="0" b="0"/>
            <wp:docPr id="77" name="Диаграмма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BDA241B" w14:textId="5F396881" w:rsidR="00AE0712" w:rsidRPr="00AE0712" w:rsidRDefault="00AE0712" w:rsidP="00AE0712">
      <w:pPr>
        <w:spacing w:after="0" w:line="276" w:lineRule="auto"/>
        <w:ind w:firstLine="567"/>
        <w:jc w:val="center"/>
        <w:rPr>
          <w:rFonts w:ascii="Times New Roman" w:eastAsia="Times New Roman" w:hAnsi="Times New Roman" w:cs="Times New Roman"/>
          <w:color w:val="000000"/>
          <w:sz w:val="24"/>
          <w:szCs w:val="24"/>
          <w:u w:color="000000"/>
          <w:lang w:eastAsia="ru-RU"/>
        </w:rPr>
      </w:pPr>
      <w:r w:rsidRPr="00AE0712">
        <w:rPr>
          <w:rFonts w:ascii="Times New Roman" w:eastAsia="Times New Roman" w:hAnsi="Times New Roman" w:cs="Times New Roman"/>
          <w:color w:val="000000"/>
          <w:sz w:val="24"/>
          <w:szCs w:val="24"/>
          <w:u w:color="000000"/>
          <w:lang w:eastAsia="ru-RU"/>
        </w:rPr>
        <w:t xml:space="preserve">Рис </w:t>
      </w:r>
      <w:r w:rsidR="00740461">
        <w:rPr>
          <w:rFonts w:ascii="Times New Roman" w:eastAsia="Times New Roman" w:hAnsi="Times New Roman" w:cs="Times New Roman"/>
          <w:color w:val="000000"/>
          <w:sz w:val="24"/>
          <w:szCs w:val="24"/>
          <w:u w:color="000000"/>
          <w:lang w:eastAsia="ru-RU"/>
        </w:rPr>
        <w:t>1</w:t>
      </w:r>
      <w:r w:rsidRPr="00AE0712">
        <w:rPr>
          <w:rFonts w:ascii="Times New Roman" w:eastAsia="Times New Roman" w:hAnsi="Times New Roman" w:cs="Times New Roman"/>
          <w:color w:val="000000"/>
          <w:sz w:val="24"/>
          <w:szCs w:val="24"/>
          <w:u w:color="000000"/>
          <w:lang w:eastAsia="ru-RU"/>
        </w:rPr>
        <w:t xml:space="preserve">. Оценки населением региона состояния духовной атмосферы в месте проживания и стране в целом*, % </w:t>
      </w:r>
    </w:p>
    <w:p w14:paraId="1AA7DD2D" w14:textId="77777777" w:rsidR="00AE0712" w:rsidRPr="00736F7F" w:rsidRDefault="00AE0712" w:rsidP="00AE0712">
      <w:pPr>
        <w:spacing w:after="0" w:line="276" w:lineRule="auto"/>
        <w:jc w:val="both"/>
        <w:rPr>
          <w:rFonts w:ascii="Times New Roman" w:eastAsia="Times New Roman" w:hAnsi="Times New Roman" w:cs="Times New Roman"/>
          <w:bCs/>
          <w:color w:val="000000"/>
          <w:u w:color="000000"/>
          <w:lang w:eastAsia="ru-RU"/>
        </w:rPr>
      </w:pPr>
      <w:r w:rsidRPr="00736F7F">
        <w:rPr>
          <w:rFonts w:ascii="Times New Roman" w:hAnsi="Times New Roman" w:cs="Times New Roman"/>
          <w:u w:color="000000"/>
        </w:rPr>
        <w:t>*Формулировка вопроса «</w:t>
      </w:r>
      <w:bookmarkStart w:id="1" w:name="_Hlk148901410"/>
      <w:r w:rsidRPr="00736F7F">
        <w:rPr>
          <w:rFonts w:ascii="Times New Roman" w:eastAsia="Times New Roman" w:hAnsi="Times New Roman" w:cs="Times New Roman"/>
          <w:bCs/>
          <w:color w:val="000000"/>
          <w:u w:color="000000"/>
          <w:lang w:eastAsia="ru-RU"/>
        </w:rPr>
        <w:t>Как бы Вы могли оценить состояние духовной атмосферы, которое сложилось сегодня?»</w:t>
      </w:r>
    </w:p>
    <w:p w14:paraId="34DCD81F" w14:textId="77777777" w:rsidR="00AE0712" w:rsidRPr="00736F7F" w:rsidRDefault="00AE0712" w:rsidP="00AE0712">
      <w:pPr>
        <w:spacing w:after="0" w:line="276" w:lineRule="auto"/>
        <w:jc w:val="both"/>
        <w:rPr>
          <w:rFonts w:ascii="Times New Roman" w:eastAsia="Times New Roman" w:hAnsi="Times New Roman" w:cs="Times New Roman"/>
          <w:bCs/>
          <w:color w:val="000000"/>
          <w:u w:color="000000"/>
          <w:lang w:eastAsia="ru-RU"/>
        </w:rPr>
      </w:pPr>
      <w:r w:rsidRPr="00736F7F">
        <w:rPr>
          <w:rFonts w:ascii="Times New Roman" w:eastAsia="Times New Roman" w:hAnsi="Times New Roman" w:cs="Times New Roman"/>
          <w:bCs/>
          <w:i/>
          <w:iCs/>
          <w:color w:val="000000"/>
          <w:u w:color="000000"/>
          <w:lang w:eastAsia="ru-RU"/>
        </w:rPr>
        <w:t>Источник:</w:t>
      </w:r>
      <w:r w:rsidRPr="00736F7F">
        <w:rPr>
          <w:rFonts w:ascii="Times New Roman" w:eastAsia="Times New Roman" w:hAnsi="Times New Roman" w:cs="Times New Roman"/>
          <w:bCs/>
          <w:color w:val="000000"/>
          <w:u w:color="000000"/>
          <w:lang w:eastAsia="ru-RU"/>
        </w:rPr>
        <w:t xml:space="preserve"> мониторинг общественного мнения, Вологодская область, 2022 год, N=1500</w:t>
      </w:r>
    </w:p>
    <w:p w14:paraId="175BEFC3" w14:textId="77777777" w:rsidR="00AE0712" w:rsidRPr="00AE0712" w:rsidRDefault="00AE0712" w:rsidP="00AE0712">
      <w:pPr>
        <w:spacing w:after="0" w:line="276" w:lineRule="auto"/>
        <w:jc w:val="both"/>
        <w:rPr>
          <w:rFonts w:ascii="Times New Roman" w:eastAsia="Times New Roman" w:hAnsi="Times New Roman" w:cs="Times New Roman"/>
          <w:bCs/>
          <w:color w:val="000000"/>
          <w:sz w:val="20"/>
          <w:szCs w:val="20"/>
          <w:u w:color="000000"/>
          <w:lang w:eastAsia="ru-RU"/>
        </w:rPr>
      </w:pPr>
    </w:p>
    <w:bookmarkEnd w:id="1"/>
    <w:p w14:paraId="3D09BECB" w14:textId="7E1E1579" w:rsidR="00AE0712" w:rsidRPr="00D80812" w:rsidRDefault="00AE0712" w:rsidP="00AE0712">
      <w:pPr>
        <w:spacing w:after="0" w:line="276" w:lineRule="auto"/>
        <w:ind w:firstLine="567"/>
        <w:jc w:val="both"/>
        <w:rPr>
          <w:rFonts w:ascii="Times New Roman" w:eastAsia="Times New Roman" w:hAnsi="Times New Roman"/>
          <w:bCs/>
          <w:color w:val="000000"/>
          <w:sz w:val="24"/>
          <w:szCs w:val="24"/>
          <w:u w:color="000000"/>
          <w:lang w:eastAsia="ru-RU"/>
        </w:rPr>
      </w:pPr>
      <w:r w:rsidRPr="00D80812">
        <w:rPr>
          <w:rFonts w:ascii="Times New Roman" w:eastAsia="Times New Roman" w:hAnsi="Times New Roman"/>
          <w:bCs/>
          <w:color w:val="000000"/>
          <w:sz w:val="24"/>
          <w:szCs w:val="24"/>
          <w:u w:color="000000"/>
          <w:lang w:eastAsia="ru-RU"/>
        </w:rPr>
        <w:t xml:space="preserve">Аналогичные тенденции наблюдаются на уровне всей страны, что показали данные социологического исследования Института социологии ФНИСЦ РАН. Согласно общероссийским опросам, россияне при ответах на вопросы о ситуации в России всегда </w:t>
      </w:r>
      <w:r w:rsidRPr="00D80812">
        <w:rPr>
          <w:rFonts w:ascii="Times New Roman" w:eastAsia="Times New Roman" w:hAnsi="Times New Roman"/>
          <w:bCs/>
          <w:color w:val="000000"/>
          <w:sz w:val="24"/>
          <w:szCs w:val="24"/>
          <w:u w:color="000000"/>
          <w:lang w:eastAsia="ru-RU"/>
        </w:rPr>
        <w:lastRenderedPageBreak/>
        <w:t xml:space="preserve">оценивают ситуацию в своем регионе как заметно лучшую в сравнении с общей ситуацией в </w:t>
      </w:r>
      <w:r w:rsidRPr="005220BC">
        <w:rPr>
          <w:rFonts w:ascii="Times New Roman" w:eastAsia="Times New Roman" w:hAnsi="Times New Roman"/>
          <w:bCs/>
          <w:color w:val="000000"/>
          <w:sz w:val="24"/>
          <w:szCs w:val="24"/>
          <w:u w:color="000000"/>
          <w:lang w:eastAsia="ru-RU"/>
        </w:rPr>
        <w:t>стране</w:t>
      </w:r>
      <w:bookmarkStart w:id="2" w:name="_Hlk157300959"/>
      <w:r w:rsidR="00D6369F" w:rsidRPr="00D6369F">
        <w:rPr>
          <w:rFonts w:ascii="Times New Roman" w:eastAsia="Times New Roman" w:hAnsi="Times New Roman"/>
          <w:bCs/>
          <w:color w:val="000000"/>
          <w:sz w:val="24"/>
          <w:szCs w:val="24"/>
          <w:u w:color="000000"/>
          <w:lang w:eastAsia="ru-RU"/>
        </w:rPr>
        <w:t xml:space="preserve"> </w:t>
      </w:r>
      <w:r w:rsidR="005220BC" w:rsidRPr="005220BC">
        <w:rPr>
          <w:rFonts w:ascii="Times New Roman" w:eastAsia="Times New Roman" w:hAnsi="Times New Roman"/>
          <w:bCs/>
          <w:color w:val="000000"/>
          <w:sz w:val="24"/>
          <w:szCs w:val="24"/>
          <w:u w:color="000000"/>
          <w:lang w:eastAsia="ru-RU"/>
        </w:rPr>
        <w:t>[4]</w:t>
      </w:r>
      <w:r w:rsidRPr="005220BC">
        <w:rPr>
          <w:rFonts w:ascii="Times New Roman" w:eastAsia="Times New Roman" w:hAnsi="Times New Roman"/>
          <w:bCs/>
          <w:color w:val="000000"/>
          <w:sz w:val="24"/>
          <w:szCs w:val="24"/>
          <w:u w:color="000000"/>
          <w:lang w:eastAsia="ru-RU"/>
        </w:rPr>
        <w:t>.</w:t>
      </w:r>
    </w:p>
    <w:bookmarkEnd w:id="2"/>
    <w:p w14:paraId="39E93901" w14:textId="3159990C" w:rsidR="00AE0712" w:rsidRPr="00D80812" w:rsidRDefault="00AE0712" w:rsidP="00AE0712">
      <w:pPr>
        <w:spacing w:after="0" w:line="276" w:lineRule="auto"/>
        <w:ind w:firstLine="567"/>
        <w:jc w:val="both"/>
        <w:rPr>
          <w:rFonts w:ascii="Times New Roman" w:eastAsia="Times New Roman" w:hAnsi="Times New Roman"/>
          <w:bCs/>
          <w:color w:val="000000"/>
          <w:sz w:val="24"/>
          <w:szCs w:val="24"/>
          <w:u w:color="000000"/>
          <w:lang w:eastAsia="ru-RU"/>
        </w:rPr>
      </w:pPr>
      <w:r w:rsidRPr="00D80812">
        <w:rPr>
          <w:rFonts w:ascii="Times New Roman" w:eastAsia="Times New Roman" w:hAnsi="Times New Roman"/>
          <w:bCs/>
          <w:color w:val="000000"/>
          <w:sz w:val="24"/>
          <w:szCs w:val="24"/>
          <w:u w:color="000000"/>
          <w:lang w:eastAsia="ru-RU"/>
        </w:rPr>
        <w:t xml:space="preserve">В тоже время главные интересы населения региона заключаются в семье и доме, напротив, духовные ценности и культура занимают последнее место в рейтинге (табл. </w:t>
      </w:r>
      <w:r w:rsidR="00740461" w:rsidRPr="00D80812">
        <w:rPr>
          <w:rFonts w:ascii="Times New Roman" w:eastAsia="Times New Roman" w:hAnsi="Times New Roman"/>
          <w:bCs/>
          <w:color w:val="000000"/>
          <w:sz w:val="24"/>
          <w:szCs w:val="24"/>
          <w:u w:color="000000"/>
          <w:lang w:eastAsia="ru-RU"/>
        </w:rPr>
        <w:t>1</w:t>
      </w:r>
      <w:r w:rsidRPr="00D80812">
        <w:rPr>
          <w:rFonts w:ascii="Times New Roman" w:eastAsia="Times New Roman" w:hAnsi="Times New Roman"/>
          <w:bCs/>
          <w:color w:val="000000"/>
          <w:sz w:val="24"/>
          <w:szCs w:val="24"/>
          <w:u w:color="000000"/>
          <w:lang w:eastAsia="ru-RU"/>
        </w:rPr>
        <w:t xml:space="preserve">). </w:t>
      </w:r>
    </w:p>
    <w:p w14:paraId="09820EC4" w14:textId="45C62DFB" w:rsidR="00AE0712" w:rsidRPr="00AE0712" w:rsidRDefault="00AE0712" w:rsidP="00A362E6">
      <w:pPr>
        <w:spacing w:after="0" w:line="276" w:lineRule="auto"/>
        <w:ind w:firstLine="709"/>
        <w:jc w:val="center"/>
        <w:rPr>
          <w:rFonts w:ascii="Times New Roman" w:eastAsia="Times New Roman" w:hAnsi="Times New Roman" w:cs="Times New Roman"/>
          <w:color w:val="000000"/>
          <w:sz w:val="24"/>
          <w:szCs w:val="24"/>
          <w:u w:color="000000"/>
          <w:lang w:eastAsia="ru-RU"/>
        </w:rPr>
      </w:pPr>
      <w:r w:rsidRPr="00AE0712">
        <w:rPr>
          <w:rFonts w:ascii="Times New Roman" w:eastAsia="Times New Roman" w:hAnsi="Times New Roman" w:cs="Times New Roman"/>
          <w:color w:val="000000"/>
          <w:sz w:val="24"/>
          <w:szCs w:val="24"/>
          <w:u w:color="000000"/>
          <w:lang w:eastAsia="ru-RU"/>
        </w:rPr>
        <w:t xml:space="preserve">Таблица </w:t>
      </w:r>
      <w:r w:rsidR="00740461">
        <w:rPr>
          <w:rFonts w:ascii="Times New Roman" w:eastAsia="Times New Roman" w:hAnsi="Times New Roman" w:cs="Times New Roman"/>
          <w:color w:val="000000"/>
          <w:sz w:val="24"/>
          <w:szCs w:val="24"/>
          <w:u w:color="000000"/>
          <w:lang w:eastAsia="ru-RU"/>
        </w:rPr>
        <w:t>1</w:t>
      </w:r>
      <w:r w:rsidR="00A362E6">
        <w:rPr>
          <w:rFonts w:ascii="Times New Roman" w:eastAsia="Times New Roman" w:hAnsi="Times New Roman" w:cs="Times New Roman"/>
          <w:color w:val="000000"/>
          <w:sz w:val="24"/>
          <w:szCs w:val="24"/>
          <w:u w:color="000000"/>
          <w:lang w:eastAsia="ru-RU"/>
        </w:rPr>
        <w:t xml:space="preserve">. </w:t>
      </w:r>
      <w:r w:rsidRPr="00AE0712">
        <w:rPr>
          <w:rFonts w:ascii="Times New Roman" w:eastAsia="Times New Roman" w:hAnsi="Times New Roman" w:cs="Times New Roman"/>
          <w:color w:val="000000"/>
          <w:sz w:val="24"/>
          <w:szCs w:val="24"/>
          <w:u w:color="000000"/>
          <w:lang w:eastAsia="ru-RU"/>
        </w:rPr>
        <w:t>Ключевые интересы населения региона,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33"/>
        <w:gridCol w:w="1701"/>
      </w:tblGrid>
      <w:tr w:rsidR="00AE0712" w:rsidRPr="00AE0712" w14:paraId="20BC4614" w14:textId="77777777" w:rsidTr="00A142E3">
        <w:trPr>
          <w:trHeight w:val="255"/>
        </w:trPr>
        <w:tc>
          <w:tcPr>
            <w:tcW w:w="7933" w:type="dxa"/>
            <w:tcBorders>
              <w:top w:val="single" w:sz="4" w:space="0" w:color="auto"/>
              <w:left w:val="single" w:sz="4" w:space="0" w:color="auto"/>
              <w:bottom w:val="single" w:sz="4" w:space="0" w:color="auto"/>
              <w:right w:val="single" w:sz="4" w:space="0" w:color="auto"/>
            </w:tcBorders>
            <w:noWrap/>
            <w:vAlign w:val="center"/>
            <w:hideMark/>
          </w:tcPr>
          <w:p w14:paraId="5D7D333E" w14:textId="77777777" w:rsidR="00AE0712" w:rsidRPr="00AE0712" w:rsidRDefault="00AE0712" w:rsidP="00AE0712">
            <w:pPr>
              <w:spacing w:after="0" w:line="276" w:lineRule="auto"/>
              <w:jc w:val="center"/>
              <w:rPr>
                <w:rFonts w:ascii="Times New Roman" w:eastAsia="Times New Roman" w:hAnsi="Times New Roman" w:cs="Times New Roman"/>
                <w:b/>
                <w:bCs/>
                <w:sz w:val="24"/>
                <w:szCs w:val="24"/>
                <w:u w:color="000000"/>
                <w:lang w:eastAsia="ru-RU"/>
              </w:rPr>
            </w:pPr>
            <w:r w:rsidRPr="00AE0712">
              <w:rPr>
                <w:rFonts w:ascii="Times New Roman" w:eastAsia="Times New Roman" w:hAnsi="Times New Roman" w:cs="Times New Roman"/>
                <w:color w:val="000000"/>
                <w:sz w:val="24"/>
                <w:szCs w:val="24"/>
                <w:u w:color="000000"/>
                <w:lang w:eastAsia="ru-RU"/>
              </w:rPr>
              <w:t>Вариант ответа</w:t>
            </w:r>
          </w:p>
        </w:tc>
        <w:tc>
          <w:tcPr>
            <w:tcW w:w="1701" w:type="dxa"/>
            <w:tcBorders>
              <w:top w:val="single" w:sz="4" w:space="0" w:color="auto"/>
              <w:left w:val="single" w:sz="4" w:space="0" w:color="auto"/>
              <w:bottom w:val="single" w:sz="4" w:space="0" w:color="auto"/>
              <w:right w:val="single" w:sz="4" w:space="0" w:color="auto"/>
            </w:tcBorders>
            <w:noWrap/>
            <w:vAlign w:val="bottom"/>
            <w:hideMark/>
          </w:tcPr>
          <w:p w14:paraId="2723BAA6" w14:textId="6A86AC2D"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Arial Unicode MS" w:hAnsi="Times New Roman" w:cs="Times New Roman"/>
                <w:bCs/>
                <w:color w:val="000000"/>
                <w:sz w:val="24"/>
                <w:szCs w:val="24"/>
                <w:u w:color="000000"/>
                <w:bdr w:val="nil"/>
                <w:lang w:eastAsia="ru-RU"/>
              </w:rPr>
              <w:t xml:space="preserve">% </w:t>
            </w:r>
          </w:p>
        </w:tc>
      </w:tr>
      <w:tr w:rsidR="00AE0712" w:rsidRPr="00AE0712" w14:paraId="08B13FE7" w14:textId="77777777" w:rsidTr="00A142E3">
        <w:trPr>
          <w:trHeight w:val="255"/>
        </w:trPr>
        <w:tc>
          <w:tcPr>
            <w:tcW w:w="7933" w:type="dxa"/>
            <w:shd w:val="clear" w:color="auto" w:fill="auto"/>
            <w:noWrap/>
            <w:vAlign w:val="bottom"/>
            <w:hideMark/>
          </w:tcPr>
          <w:p w14:paraId="71D92396" w14:textId="77777777" w:rsidR="00AE0712" w:rsidRPr="00AE0712" w:rsidRDefault="00AE0712" w:rsidP="00AE0712">
            <w:pPr>
              <w:spacing w:after="0" w:line="276" w:lineRule="auto"/>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Мои главные интересы в семье и доме</w:t>
            </w:r>
          </w:p>
        </w:tc>
        <w:tc>
          <w:tcPr>
            <w:tcW w:w="1701" w:type="dxa"/>
            <w:shd w:val="clear" w:color="auto" w:fill="auto"/>
            <w:noWrap/>
            <w:vAlign w:val="bottom"/>
            <w:hideMark/>
          </w:tcPr>
          <w:p w14:paraId="323725C8" w14:textId="77777777"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68,4</w:t>
            </w:r>
          </w:p>
        </w:tc>
      </w:tr>
      <w:tr w:rsidR="00AE0712" w:rsidRPr="00AE0712" w14:paraId="75BCBB58" w14:textId="77777777" w:rsidTr="00A142E3">
        <w:trPr>
          <w:trHeight w:val="255"/>
        </w:trPr>
        <w:tc>
          <w:tcPr>
            <w:tcW w:w="7933" w:type="dxa"/>
            <w:shd w:val="clear" w:color="auto" w:fill="auto"/>
            <w:noWrap/>
            <w:vAlign w:val="bottom"/>
            <w:hideMark/>
          </w:tcPr>
          <w:p w14:paraId="12ED3705" w14:textId="77777777" w:rsidR="00AE0712" w:rsidRPr="00AE0712" w:rsidRDefault="00AE0712" w:rsidP="00AE0712">
            <w:pPr>
              <w:spacing w:after="0" w:line="276" w:lineRule="auto"/>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Мои главные интересы связаны, прежде всего, с моей работой</w:t>
            </w:r>
          </w:p>
        </w:tc>
        <w:tc>
          <w:tcPr>
            <w:tcW w:w="1701" w:type="dxa"/>
            <w:shd w:val="clear" w:color="auto" w:fill="auto"/>
            <w:noWrap/>
            <w:vAlign w:val="bottom"/>
            <w:hideMark/>
          </w:tcPr>
          <w:p w14:paraId="316473D7" w14:textId="77777777"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11,1</w:t>
            </w:r>
          </w:p>
        </w:tc>
      </w:tr>
      <w:tr w:rsidR="00AE0712" w:rsidRPr="00AE0712" w14:paraId="3D13A81B" w14:textId="77777777" w:rsidTr="00A142E3">
        <w:trPr>
          <w:trHeight w:val="255"/>
        </w:trPr>
        <w:tc>
          <w:tcPr>
            <w:tcW w:w="7933" w:type="dxa"/>
            <w:shd w:val="clear" w:color="auto" w:fill="auto"/>
            <w:noWrap/>
            <w:vAlign w:val="bottom"/>
            <w:hideMark/>
          </w:tcPr>
          <w:p w14:paraId="646C20AB" w14:textId="77777777" w:rsidR="00AE0712" w:rsidRPr="00AE0712" w:rsidRDefault="00AE0712" w:rsidP="00AE0712">
            <w:pPr>
              <w:spacing w:after="0" w:line="276" w:lineRule="auto"/>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Главное дело – обеспечить приличный заработок</w:t>
            </w:r>
          </w:p>
        </w:tc>
        <w:tc>
          <w:tcPr>
            <w:tcW w:w="1701" w:type="dxa"/>
            <w:shd w:val="clear" w:color="auto" w:fill="auto"/>
            <w:noWrap/>
            <w:vAlign w:val="bottom"/>
            <w:hideMark/>
          </w:tcPr>
          <w:p w14:paraId="232E2A26" w14:textId="77777777"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9,5</w:t>
            </w:r>
          </w:p>
        </w:tc>
      </w:tr>
      <w:tr w:rsidR="00AE0712" w:rsidRPr="00AE0712" w14:paraId="46DF323D" w14:textId="77777777" w:rsidTr="00A142E3">
        <w:trPr>
          <w:trHeight w:val="255"/>
        </w:trPr>
        <w:tc>
          <w:tcPr>
            <w:tcW w:w="7933" w:type="dxa"/>
            <w:shd w:val="clear" w:color="auto" w:fill="auto"/>
            <w:noWrap/>
            <w:vAlign w:val="bottom"/>
            <w:hideMark/>
          </w:tcPr>
          <w:p w14:paraId="3624E568" w14:textId="77777777" w:rsidR="00AE0712" w:rsidRPr="00AE0712" w:rsidRDefault="00AE0712" w:rsidP="00AE0712">
            <w:pPr>
              <w:spacing w:after="0" w:line="276" w:lineRule="auto"/>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Для меня самое важное – это общение с определенным кругом людей</w:t>
            </w:r>
          </w:p>
        </w:tc>
        <w:tc>
          <w:tcPr>
            <w:tcW w:w="1701" w:type="dxa"/>
            <w:shd w:val="clear" w:color="auto" w:fill="auto"/>
            <w:noWrap/>
            <w:vAlign w:val="bottom"/>
            <w:hideMark/>
          </w:tcPr>
          <w:p w14:paraId="40819934" w14:textId="77777777"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4,4</w:t>
            </w:r>
          </w:p>
        </w:tc>
      </w:tr>
      <w:tr w:rsidR="00AE0712" w:rsidRPr="00AE0712" w14:paraId="2CF5200D" w14:textId="77777777" w:rsidTr="00A142E3">
        <w:trPr>
          <w:trHeight w:val="255"/>
        </w:trPr>
        <w:tc>
          <w:tcPr>
            <w:tcW w:w="7933" w:type="dxa"/>
            <w:shd w:val="clear" w:color="auto" w:fill="auto"/>
            <w:noWrap/>
            <w:vAlign w:val="bottom"/>
            <w:hideMark/>
          </w:tcPr>
          <w:p w14:paraId="7B971989" w14:textId="77777777" w:rsidR="00AE0712" w:rsidRPr="00AE0712" w:rsidRDefault="00AE0712" w:rsidP="00AE0712">
            <w:pPr>
              <w:spacing w:after="0" w:line="276" w:lineRule="auto"/>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Главные интересы в области учебы, образования, повышения квалификации</w:t>
            </w:r>
          </w:p>
        </w:tc>
        <w:tc>
          <w:tcPr>
            <w:tcW w:w="1701" w:type="dxa"/>
            <w:shd w:val="clear" w:color="auto" w:fill="auto"/>
            <w:noWrap/>
            <w:vAlign w:val="bottom"/>
            <w:hideMark/>
          </w:tcPr>
          <w:p w14:paraId="6EBB92A1" w14:textId="77777777"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4,2</w:t>
            </w:r>
          </w:p>
        </w:tc>
      </w:tr>
      <w:tr w:rsidR="00AE0712" w:rsidRPr="00AE0712" w14:paraId="56264627" w14:textId="77777777" w:rsidTr="00A142E3">
        <w:trPr>
          <w:trHeight w:val="255"/>
        </w:trPr>
        <w:tc>
          <w:tcPr>
            <w:tcW w:w="7933" w:type="dxa"/>
            <w:shd w:val="clear" w:color="auto" w:fill="auto"/>
            <w:noWrap/>
            <w:vAlign w:val="bottom"/>
            <w:hideMark/>
          </w:tcPr>
          <w:p w14:paraId="52DB6C69" w14:textId="77777777" w:rsidR="00AE0712" w:rsidRPr="00AE0712" w:rsidRDefault="00AE0712" w:rsidP="00AE0712">
            <w:pPr>
              <w:spacing w:after="0" w:line="276" w:lineRule="auto"/>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Для меня главное – мои духовные интересы, культура</w:t>
            </w:r>
          </w:p>
        </w:tc>
        <w:tc>
          <w:tcPr>
            <w:tcW w:w="1701" w:type="dxa"/>
            <w:shd w:val="clear" w:color="auto" w:fill="auto"/>
            <w:noWrap/>
            <w:vAlign w:val="bottom"/>
            <w:hideMark/>
          </w:tcPr>
          <w:p w14:paraId="46DAE23E" w14:textId="77777777"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2,3</w:t>
            </w:r>
          </w:p>
        </w:tc>
      </w:tr>
      <w:tr w:rsidR="00AE0712" w:rsidRPr="00AE0712" w14:paraId="7F4CB080" w14:textId="77777777" w:rsidTr="00A142E3">
        <w:trPr>
          <w:trHeight w:val="255"/>
        </w:trPr>
        <w:tc>
          <w:tcPr>
            <w:tcW w:w="7933" w:type="dxa"/>
            <w:shd w:val="clear" w:color="auto" w:fill="auto"/>
            <w:noWrap/>
            <w:vAlign w:val="bottom"/>
            <w:hideMark/>
          </w:tcPr>
          <w:p w14:paraId="155E3A03" w14:textId="77777777" w:rsidR="00AE0712" w:rsidRPr="00AE0712" w:rsidRDefault="00AE0712" w:rsidP="00AE0712">
            <w:pPr>
              <w:spacing w:after="0" w:line="276" w:lineRule="auto"/>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Другое</w:t>
            </w:r>
          </w:p>
        </w:tc>
        <w:tc>
          <w:tcPr>
            <w:tcW w:w="1701" w:type="dxa"/>
            <w:shd w:val="clear" w:color="auto" w:fill="auto"/>
            <w:noWrap/>
            <w:vAlign w:val="bottom"/>
            <w:hideMark/>
          </w:tcPr>
          <w:p w14:paraId="5AE43185" w14:textId="77777777"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0,2</w:t>
            </w:r>
          </w:p>
        </w:tc>
      </w:tr>
    </w:tbl>
    <w:p w14:paraId="3C1C2200" w14:textId="77777777" w:rsidR="00AE0712" w:rsidRPr="00AE0712" w:rsidRDefault="00AE0712" w:rsidP="00AE0712">
      <w:pPr>
        <w:spacing w:after="0" w:line="276" w:lineRule="auto"/>
        <w:jc w:val="both"/>
        <w:rPr>
          <w:rFonts w:ascii="Times New Roman" w:eastAsia="Times New Roman" w:hAnsi="Times New Roman" w:cs="Times New Roman"/>
          <w:bCs/>
          <w:color w:val="000000"/>
          <w:sz w:val="24"/>
          <w:szCs w:val="24"/>
          <w:u w:color="000000"/>
          <w:lang w:eastAsia="ru-RU"/>
        </w:rPr>
      </w:pPr>
      <w:r w:rsidRPr="00AE0712">
        <w:rPr>
          <w:rFonts w:ascii="Times New Roman" w:eastAsia="Times New Roman" w:hAnsi="Times New Roman" w:cs="Times New Roman"/>
          <w:bCs/>
          <w:i/>
          <w:iCs/>
          <w:color w:val="000000"/>
          <w:sz w:val="24"/>
          <w:szCs w:val="24"/>
          <w:u w:color="000000"/>
          <w:lang w:eastAsia="ru-RU"/>
        </w:rPr>
        <w:t>Источник:</w:t>
      </w:r>
      <w:r w:rsidRPr="00AE0712">
        <w:rPr>
          <w:rFonts w:ascii="Times New Roman" w:eastAsia="Times New Roman" w:hAnsi="Times New Roman" w:cs="Times New Roman"/>
          <w:bCs/>
          <w:color w:val="000000"/>
          <w:sz w:val="24"/>
          <w:szCs w:val="24"/>
          <w:u w:color="000000"/>
          <w:lang w:eastAsia="ru-RU"/>
        </w:rPr>
        <w:t xml:space="preserve"> мониторинг общественного мнения, Вологодская область, 2022 год, N=1500</w:t>
      </w:r>
    </w:p>
    <w:p w14:paraId="1E512B73" w14:textId="5D1CB4A6" w:rsidR="00AE0712" w:rsidRPr="00D80812" w:rsidRDefault="00AE0712" w:rsidP="00AE0712">
      <w:pPr>
        <w:spacing w:after="0" w:line="276" w:lineRule="auto"/>
        <w:ind w:firstLine="567"/>
        <w:jc w:val="both"/>
        <w:rPr>
          <w:rFonts w:ascii="Times New Roman" w:eastAsia="Times New Roman" w:hAnsi="Times New Roman" w:cs="Times New Roman"/>
          <w:color w:val="000000"/>
          <w:sz w:val="24"/>
          <w:szCs w:val="24"/>
          <w:u w:color="000000"/>
          <w:lang w:eastAsia="ru-RU"/>
        </w:rPr>
      </w:pPr>
      <w:r w:rsidRPr="00D80812">
        <w:rPr>
          <w:rFonts w:ascii="Times New Roman" w:eastAsia="Times New Roman" w:hAnsi="Times New Roman"/>
          <w:bCs/>
          <w:color w:val="000000"/>
          <w:sz w:val="24"/>
          <w:szCs w:val="24"/>
          <w:u w:color="000000"/>
          <w:lang w:eastAsia="ru-RU"/>
        </w:rPr>
        <w:t>Учитывая неоднозначную и во многом переломную ситуацию в векторе развития российского общества, особую важность приобретают вопросы относительно социокультурных изменений в глобальном ценностно-мировоз</w:t>
      </w:r>
      <w:r w:rsidR="00027B7E">
        <w:rPr>
          <w:rFonts w:ascii="Times New Roman" w:eastAsia="Times New Roman" w:hAnsi="Times New Roman"/>
          <w:bCs/>
          <w:color w:val="000000"/>
          <w:sz w:val="24"/>
          <w:szCs w:val="24"/>
          <w:u w:color="000000"/>
          <w:lang w:eastAsia="ru-RU"/>
        </w:rPr>
        <w:t>з</w:t>
      </w:r>
      <w:r w:rsidRPr="00D80812">
        <w:rPr>
          <w:rFonts w:ascii="Times New Roman" w:eastAsia="Times New Roman" w:hAnsi="Times New Roman"/>
          <w:bCs/>
          <w:color w:val="000000"/>
          <w:sz w:val="24"/>
          <w:szCs w:val="24"/>
          <w:u w:color="000000"/>
          <w:lang w:eastAsia="ru-RU"/>
        </w:rPr>
        <w:t xml:space="preserve">ренческом контексте. </w:t>
      </w:r>
      <w:r w:rsidRPr="00D80812">
        <w:rPr>
          <w:rFonts w:ascii="Times New Roman" w:eastAsia="Times New Roman" w:hAnsi="Times New Roman" w:cs="Times New Roman"/>
          <w:color w:val="000000"/>
          <w:sz w:val="24"/>
          <w:szCs w:val="24"/>
          <w:u w:color="000000"/>
          <w:lang w:eastAsia="ru-RU"/>
        </w:rPr>
        <w:t xml:space="preserve">В 2022 г. населению региона был задан вопрос </w:t>
      </w:r>
      <w:r w:rsidRPr="00D80812">
        <w:rPr>
          <w:rFonts w:ascii="Times New Roman" w:eastAsia="Times New Roman" w:hAnsi="Times New Roman" w:cs="Times New Roman"/>
          <w:bCs/>
          <w:color w:val="000000"/>
          <w:sz w:val="24"/>
          <w:szCs w:val="24"/>
          <w:u w:color="000000"/>
          <w:lang w:eastAsia="ru-RU"/>
        </w:rPr>
        <w:t xml:space="preserve">о перспективах пути, по которому сегодня движется страна. </w:t>
      </w:r>
      <w:r w:rsidRPr="00D80812">
        <w:rPr>
          <w:rFonts w:ascii="Times New Roman" w:eastAsia="Times New Roman" w:hAnsi="Times New Roman" w:cs="Times New Roman"/>
          <w:color w:val="000000"/>
          <w:sz w:val="24"/>
          <w:szCs w:val="24"/>
          <w:u w:color="000000"/>
          <w:lang w:eastAsia="ru-RU"/>
        </w:rPr>
        <w:t xml:space="preserve">Более половины респондентов считают, что путь, по которому идёт Россия, даст положительные результаты (53%). Удельный вес тех, кто считает, что Россия идёт в тупик, составил 22%, более четверти респондентов (26%) затруднились с ответом. При этом большая часть населения региона (68%) полагает, что западный образ жизни не приживётся в России и что страна должна идти своим путем, противоположного мнения придерживается 9% (рис. </w:t>
      </w:r>
      <w:r w:rsidR="00740461" w:rsidRPr="00D80812">
        <w:rPr>
          <w:rFonts w:ascii="Times New Roman" w:eastAsia="Times New Roman" w:hAnsi="Times New Roman" w:cs="Times New Roman"/>
          <w:color w:val="000000"/>
          <w:sz w:val="24"/>
          <w:szCs w:val="24"/>
          <w:u w:color="000000"/>
          <w:lang w:eastAsia="ru-RU"/>
        </w:rPr>
        <w:t>2</w:t>
      </w:r>
      <w:r w:rsidRPr="00D80812">
        <w:rPr>
          <w:rFonts w:ascii="Times New Roman" w:eastAsia="Times New Roman" w:hAnsi="Times New Roman" w:cs="Times New Roman"/>
          <w:color w:val="000000"/>
          <w:sz w:val="24"/>
          <w:szCs w:val="24"/>
          <w:u w:color="000000"/>
          <w:lang w:eastAsia="ru-RU"/>
        </w:rPr>
        <w:t>-</w:t>
      </w:r>
      <w:r w:rsidR="00740461" w:rsidRPr="00D80812">
        <w:rPr>
          <w:rFonts w:ascii="Times New Roman" w:eastAsia="Times New Roman" w:hAnsi="Times New Roman" w:cs="Times New Roman"/>
          <w:color w:val="000000"/>
          <w:sz w:val="24"/>
          <w:szCs w:val="24"/>
          <w:u w:color="000000"/>
          <w:lang w:eastAsia="ru-RU"/>
        </w:rPr>
        <w:t>3</w:t>
      </w:r>
      <w:r w:rsidRPr="00D80812">
        <w:rPr>
          <w:rFonts w:ascii="Times New Roman" w:eastAsia="Times New Roman" w:hAnsi="Times New Roman" w:cs="Times New Roman"/>
          <w:color w:val="000000"/>
          <w:sz w:val="24"/>
          <w:szCs w:val="24"/>
          <w:u w:color="000000"/>
          <w:lang w:eastAsia="ru-RU"/>
        </w:rPr>
        <w:t>).</w:t>
      </w:r>
    </w:p>
    <w:p w14:paraId="2AFC9F43" w14:textId="77777777" w:rsidR="00AE0712" w:rsidRPr="00AE0712" w:rsidRDefault="00AE0712" w:rsidP="00AE0712">
      <w:pPr>
        <w:spacing w:line="276" w:lineRule="auto"/>
        <w:ind w:firstLine="567"/>
        <w:jc w:val="center"/>
        <w:rPr>
          <w:rFonts w:ascii="Times New Roman" w:eastAsia="Times New Roman" w:hAnsi="Times New Roman" w:cs="Times New Roman"/>
          <w:b/>
          <w:bCs/>
          <w:color w:val="000000"/>
          <w:sz w:val="28"/>
          <w:szCs w:val="28"/>
          <w:u w:color="000000"/>
          <w:lang w:eastAsia="ru-RU"/>
        </w:rPr>
      </w:pPr>
      <w:r w:rsidRPr="00AE0712">
        <w:rPr>
          <w:noProof/>
          <w:color w:val="F7CAAC" w:themeColor="accent2" w:themeTint="66"/>
          <w:u w:color="000000"/>
          <w:shd w:val="clear" w:color="auto" w:fill="F7CAAC" w:themeFill="accent2" w:themeFillTint="66"/>
          <w:lang w:eastAsia="ru-RU"/>
        </w:rPr>
        <w:drawing>
          <wp:inline distT="0" distB="0" distL="0" distR="0" wp14:anchorId="4E1D7891" wp14:editId="6783044E">
            <wp:extent cx="5438775" cy="1990725"/>
            <wp:effectExtent l="0" t="0" r="0" b="0"/>
            <wp:docPr id="75" name="Диаграмма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876A7EE" w14:textId="23A4E6FE" w:rsidR="00AE0712" w:rsidRPr="00AE0712" w:rsidRDefault="00AE0712" w:rsidP="00736F7F">
      <w:pPr>
        <w:spacing w:after="0" w:line="276" w:lineRule="auto"/>
        <w:jc w:val="center"/>
        <w:rPr>
          <w:rFonts w:ascii="Times New Roman" w:hAnsi="Times New Roman" w:cs="Times New Roman"/>
          <w:spacing w:val="2"/>
          <w:sz w:val="24"/>
          <w:szCs w:val="24"/>
          <w:u w:color="000000"/>
        </w:rPr>
      </w:pPr>
      <w:r w:rsidRPr="00AE0712">
        <w:rPr>
          <w:rFonts w:ascii="Times New Roman" w:hAnsi="Times New Roman" w:cs="Times New Roman"/>
          <w:sz w:val="24"/>
          <w:szCs w:val="24"/>
          <w:u w:color="000000"/>
        </w:rPr>
        <w:t xml:space="preserve">Рис. </w:t>
      </w:r>
      <w:r w:rsidR="000D697D">
        <w:rPr>
          <w:rFonts w:ascii="Times New Roman" w:hAnsi="Times New Roman" w:cs="Times New Roman"/>
          <w:sz w:val="24"/>
          <w:szCs w:val="24"/>
          <w:u w:color="000000"/>
        </w:rPr>
        <w:t>2</w:t>
      </w:r>
      <w:r w:rsidRPr="00AE0712">
        <w:rPr>
          <w:rFonts w:ascii="Times New Roman" w:hAnsi="Times New Roman" w:cs="Times New Roman"/>
          <w:sz w:val="24"/>
          <w:szCs w:val="24"/>
          <w:u w:color="000000"/>
        </w:rPr>
        <w:t xml:space="preserve"> Оценки населением региона перспектив пути, по которому движется сегодня страна*, %</w:t>
      </w:r>
    </w:p>
    <w:p w14:paraId="3B152017" w14:textId="77777777" w:rsidR="00AE0712" w:rsidRPr="00736F7F" w:rsidRDefault="00AE0712" w:rsidP="00736F7F">
      <w:pPr>
        <w:spacing w:line="276" w:lineRule="auto"/>
        <w:jc w:val="both"/>
        <w:rPr>
          <w:rFonts w:ascii="Times New Roman" w:eastAsia="Times New Roman" w:hAnsi="Times New Roman" w:cs="Times New Roman"/>
          <w:color w:val="000000"/>
          <w:u w:color="000000"/>
          <w:lang w:eastAsia="ru-RU"/>
        </w:rPr>
      </w:pPr>
      <w:r w:rsidRPr="00736F7F">
        <w:rPr>
          <w:rFonts w:ascii="Times New Roman" w:hAnsi="Times New Roman" w:cs="Times New Roman"/>
          <w:u w:color="000000"/>
        </w:rPr>
        <w:t>*Формулировка вопроса «</w:t>
      </w:r>
      <w:r w:rsidRPr="00736F7F">
        <w:rPr>
          <w:rFonts w:ascii="Times New Roman" w:eastAsia="Times New Roman" w:hAnsi="Times New Roman" w:cs="Times New Roman"/>
          <w:color w:val="000000"/>
          <w:u w:color="000000"/>
          <w:lang w:eastAsia="ru-RU"/>
        </w:rPr>
        <w:t>Насколько, по Вашему мнению</w:t>
      </w:r>
      <w:bookmarkStart w:id="3" w:name="_Hlk119403760"/>
      <w:r w:rsidRPr="00736F7F">
        <w:rPr>
          <w:rFonts w:ascii="Times New Roman" w:eastAsia="Times New Roman" w:hAnsi="Times New Roman" w:cs="Times New Roman"/>
          <w:color w:val="000000"/>
          <w:u w:color="000000"/>
          <w:lang w:eastAsia="ru-RU"/>
        </w:rPr>
        <w:t xml:space="preserve">, перспективен путь, по которому </w:t>
      </w:r>
      <w:bookmarkStart w:id="4" w:name="_Hlk119405791"/>
      <w:r w:rsidRPr="00736F7F">
        <w:rPr>
          <w:rFonts w:ascii="Times New Roman" w:eastAsia="Times New Roman" w:hAnsi="Times New Roman" w:cs="Times New Roman"/>
          <w:color w:val="000000"/>
          <w:u w:color="000000"/>
          <w:lang w:eastAsia="ru-RU"/>
        </w:rPr>
        <w:t>движется сегодня страна</w:t>
      </w:r>
      <w:bookmarkEnd w:id="3"/>
      <w:bookmarkEnd w:id="4"/>
      <w:r w:rsidRPr="00736F7F">
        <w:rPr>
          <w:rFonts w:ascii="Times New Roman" w:eastAsia="Times New Roman" w:hAnsi="Times New Roman" w:cs="Times New Roman"/>
          <w:color w:val="000000"/>
          <w:u w:color="000000"/>
          <w:lang w:eastAsia="ru-RU"/>
        </w:rPr>
        <w:t>?»</w:t>
      </w:r>
    </w:p>
    <w:p w14:paraId="347CE8E6" w14:textId="77777777" w:rsidR="00AE0712" w:rsidRPr="00AE0712" w:rsidRDefault="00AE0712" w:rsidP="00AE0712">
      <w:pPr>
        <w:spacing w:line="276" w:lineRule="auto"/>
        <w:ind w:firstLine="567"/>
        <w:jc w:val="center"/>
        <w:rPr>
          <w:u w:color="000000"/>
        </w:rPr>
      </w:pPr>
      <w:r w:rsidRPr="00AE0712">
        <w:rPr>
          <w:noProof/>
          <w:u w:color="000000"/>
          <w:lang w:eastAsia="ru-RU"/>
        </w:rPr>
        <w:lastRenderedPageBreak/>
        <w:drawing>
          <wp:inline distT="0" distB="0" distL="0" distR="0" wp14:anchorId="38048E62" wp14:editId="01CB2CEA">
            <wp:extent cx="5318077" cy="2009775"/>
            <wp:effectExtent l="0" t="0" r="0" b="0"/>
            <wp:docPr id="76" name="Диаграмма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6FF9187" w14:textId="7DE92DD9" w:rsidR="00AE0712" w:rsidRPr="00AE0712" w:rsidRDefault="00AE0712" w:rsidP="00AE0712">
      <w:pPr>
        <w:tabs>
          <w:tab w:val="left" w:pos="1890"/>
        </w:tabs>
        <w:spacing w:after="0" w:line="276" w:lineRule="auto"/>
        <w:ind w:firstLine="567"/>
        <w:jc w:val="center"/>
        <w:rPr>
          <w:rFonts w:ascii="Times New Roman" w:hAnsi="Times New Roman" w:cs="Times New Roman"/>
          <w:sz w:val="24"/>
          <w:szCs w:val="24"/>
          <w:u w:color="000000"/>
        </w:rPr>
      </w:pPr>
      <w:bookmarkStart w:id="5" w:name="RANGE!B376"/>
      <w:r w:rsidRPr="00AE0712">
        <w:rPr>
          <w:rFonts w:ascii="Times New Roman" w:hAnsi="Times New Roman" w:cs="Times New Roman"/>
          <w:sz w:val="24"/>
          <w:szCs w:val="24"/>
          <w:u w:color="000000"/>
        </w:rPr>
        <w:t>Рис.</w:t>
      </w:r>
      <w:r w:rsidR="000D697D">
        <w:rPr>
          <w:rFonts w:ascii="Times New Roman" w:hAnsi="Times New Roman" w:cs="Times New Roman"/>
          <w:sz w:val="24"/>
          <w:szCs w:val="24"/>
          <w:u w:color="000000"/>
        </w:rPr>
        <w:t xml:space="preserve"> 3 </w:t>
      </w:r>
      <w:r w:rsidRPr="00AE0712">
        <w:rPr>
          <w:rFonts w:ascii="Times New Roman" w:hAnsi="Times New Roman" w:cs="Times New Roman"/>
          <w:sz w:val="24"/>
          <w:szCs w:val="24"/>
          <w:u w:color="000000"/>
        </w:rPr>
        <w:t>Оценки населением региона модели жизнеустройства страны*, %</w:t>
      </w:r>
    </w:p>
    <w:p w14:paraId="693D1FA7" w14:textId="57AD7160" w:rsidR="00AE0712" w:rsidRPr="00736F7F" w:rsidRDefault="00AE0712" w:rsidP="00824774">
      <w:pPr>
        <w:spacing w:line="240" w:lineRule="auto"/>
        <w:jc w:val="both"/>
        <w:rPr>
          <w:rFonts w:ascii="Times New Roman" w:eastAsia="Times New Roman" w:hAnsi="Times New Roman" w:cs="Times New Roman"/>
          <w:bCs/>
          <w:color w:val="000000"/>
          <w:u w:color="000000"/>
          <w:lang w:eastAsia="ru-RU"/>
        </w:rPr>
      </w:pPr>
      <w:r w:rsidRPr="00736F7F">
        <w:rPr>
          <w:rFonts w:ascii="Times New Roman" w:hAnsi="Times New Roman" w:cs="Times New Roman"/>
          <w:u w:color="000000"/>
        </w:rPr>
        <w:t>*Формулировка вопроса «</w:t>
      </w:r>
      <w:r w:rsidRPr="00736F7F">
        <w:rPr>
          <w:rFonts w:ascii="Times New Roman" w:eastAsia="Times New Roman" w:hAnsi="Times New Roman" w:cs="Times New Roman"/>
          <w:bCs/>
          <w:color w:val="000000"/>
          <w:u w:color="000000"/>
          <w:lang w:eastAsia="ru-RU"/>
        </w:rPr>
        <w:t>Скажите, пожалуйста, должна ли Россия следовать той модели жизнеустройства, которая действует в современных западных странах, или ей необходимо идти своим особым путем?»</w:t>
      </w:r>
      <w:bookmarkStart w:id="6" w:name="_Hlk119412917"/>
    </w:p>
    <w:bookmarkEnd w:id="6"/>
    <w:p w14:paraId="68F43D48" w14:textId="36543D62" w:rsidR="00AE0712" w:rsidRPr="00D80812" w:rsidRDefault="00AE0712" w:rsidP="00AE0712">
      <w:pPr>
        <w:spacing w:after="0" w:line="276" w:lineRule="auto"/>
        <w:ind w:firstLine="567"/>
        <w:jc w:val="both"/>
        <w:rPr>
          <w:rFonts w:ascii="Times New Roman" w:eastAsia="Times New Roman" w:hAnsi="Times New Roman" w:cs="Times New Roman"/>
          <w:color w:val="000000"/>
          <w:sz w:val="24"/>
          <w:szCs w:val="24"/>
          <w:u w:color="000000"/>
          <w:lang w:eastAsia="ru-RU"/>
        </w:rPr>
      </w:pPr>
      <w:r w:rsidRPr="00D80812">
        <w:rPr>
          <w:rFonts w:ascii="Times New Roman" w:eastAsia="Times New Roman" w:hAnsi="Times New Roman" w:cs="Times New Roman"/>
          <w:color w:val="000000"/>
          <w:sz w:val="24"/>
          <w:szCs w:val="24"/>
          <w:u w:color="000000"/>
          <w:lang w:eastAsia="ru-RU"/>
        </w:rPr>
        <w:t>В 2022 г., как и в 2002 г., населению региона был задан вопрос об идее, способной объединить российское общество. За 20-летний период рейтинг идей не претерпел существенных изменений. В октябре 2022 г. наиболее популярными идеями (как и 20 лет назад) респондентами были названы: о единении народов России в целях ее возрождения как великой державы (52%), укреплении России как правового государства (39%), объединении народов для решения глобальных проблем (26%). Самыми непопулярными среди населения региона являются идеи о сближении с Западом (3%). По сравнению с июлем 2002 г. в октябре 2022 г. доля респондентов, поддерживающих идеи о единении народов России в целях ее возрождения как великой державы, возросла на 29 п.п. (с 23 до 52%), об укреплении России как правового государства на 16 п.п. (с 22 до 39%),</w:t>
      </w:r>
      <w:r w:rsidRPr="00D80812">
        <w:rPr>
          <w:sz w:val="24"/>
          <w:szCs w:val="24"/>
          <w:u w:color="000000"/>
        </w:rPr>
        <w:t xml:space="preserve"> </w:t>
      </w:r>
      <w:r w:rsidRPr="00D80812">
        <w:rPr>
          <w:rFonts w:ascii="Times New Roman" w:hAnsi="Times New Roman" w:cs="Times New Roman"/>
          <w:sz w:val="24"/>
          <w:szCs w:val="24"/>
          <w:u w:color="000000"/>
        </w:rPr>
        <w:t xml:space="preserve">об </w:t>
      </w:r>
      <w:r w:rsidRPr="00D80812">
        <w:rPr>
          <w:rFonts w:ascii="Times New Roman" w:eastAsia="Times New Roman" w:hAnsi="Times New Roman" w:cs="Times New Roman"/>
          <w:color w:val="000000"/>
          <w:sz w:val="24"/>
          <w:szCs w:val="24"/>
          <w:u w:color="000000"/>
          <w:lang w:eastAsia="ru-RU"/>
        </w:rPr>
        <w:t>объединении народов для решения глобальных проблем, стоящих перед человечеством, на 18 п.п. (с 8 до 26%;</w:t>
      </w:r>
      <w:r w:rsidR="000207B7" w:rsidRPr="00D80812">
        <w:rPr>
          <w:rFonts w:ascii="Times New Roman" w:eastAsia="Times New Roman" w:hAnsi="Times New Roman" w:cs="Times New Roman"/>
          <w:color w:val="000000"/>
          <w:sz w:val="24"/>
          <w:szCs w:val="24"/>
          <w:u w:color="000000"/>
          <w:lang w:eastAsia="ru-RU"/>
        </w:rPr>
        <w:t xml:space="preserve"> </w:t>
      </w:r>
      <w:r w:rsidRPr="00D80812">
        <w:rPr>
          <w:rFonts w:ascii="Times New Roman" w:eastAsia="Times New Roman" w:hAnsi="Times New Roman" w:cs="Times New Roman"/>
          <w:color w:val="000000"/>
          <w:sz w:val="24"/>
          <w:szCs w:val="24"/>
          <w:u w:color="000000"/>
          <w:lang w:eastAsia="ru-RU"/>
        </w:rPr>
        <w:t xml:space="preserve">табл. </w:t>
      </w:r>
      <w:r w:rsidR="000207B7" w:rsidRPr="00D80812">
        <w:rPr>
          <w:rFonts w:ascii="Times New Roman" w:eastAsia="Times New Roman" w:hAnsi="Times New Roman" w:cs="Times New Roman"/>
          <w:color w:val="000000"/>
          <w:sz w:val="24"/>
          <w:szCs w:val="24"/>
          <w:u w:color="000000"/>
          <w:lang w:eastAsia="ru-RU"/>
        </w:rPr>
        <w:t>2</w:t>
      </w:r>
      <w:r w:rsidRPr="00D80812">
        <w:rPr>
          <w:rFonts w:ascii="Times New Roman" w:eastAsia="Times New Roman" w:hAnsi="Times New Roman" w:cs="Times New Roman"/>
          <w:color w:val="000000"/>
          <w:sz w:val="24"/>
          <w:szCs w:val="24"/>
          <w:u w:color="000000"/>
          <w:lang w:eastAsia="ru-RU"/>
        </w:rPr>
        <w:t xml:space="preserve">). </w:t>
      </w:r>
    </w:p>
    <w:p w14:paraId="696142F7" w14:textId="2C8A58D4" w:rsidR="00AE0712" w:rsidRPr="00AE0712" w:rsidRDefault="00AE0712" w:rsidP="00736F7F">
      <w:pPr>
        <w:spacing w:after="0" w:line="276" w:lineRule="auto"/>
        <w:ind w:firstLine="567"/>
        <w:jc w:val="center"/>
        <w:rPr>
          <w:rFonts w:ascii="Times New Roman" w:hAnsi="Times New Roman" w:cs="Times New Roman"/>
          <w:sz w:val="24"/>
          <w:szCs w:val="24"/>
          <w:u w:color="000000"/>
        </w:rPr>
      </w:pPr>
      <w:bookmarkStart w:id="7" w:name="_Hlk157301242"/>
      <w:r w:rsidRPr="00AE0712">
        <w:rPr>
          <w:rFonts w:ascii="Times New Roman" w:hAnsi="Times New Roman" w:cs="Times New Roman"/>
          <w:sz w:val="24"/>
          <w:szCs w:val="24"/>
          <w:u w:color="000000"/>
        </w:rPr>
        <w:t xml:space="preserve">Таблица </w:t>
      </w:r>
      <w:bookmarkEnd w:id="7"/>
      <w:r w:rsidR="00222FE2">
        <w:rPr>
          <w:rFonts w:ascii="Times New Roman" w:hAnsi="Times New Roman" w:cs="Times New Roman"/>
          <w:sz w:val="24"/>
          <w:szCs w:val="24"/>
          <w:u w:color="000000"/>
        </w:rPr>
        <w:t>2</w:t>
      </w:r>
      <w:bookmarkStart w:id="8" w:name="_Hlk119412809"/>
      <w:r w:rsidR="000207B7">
        <w:rPr>
          <w:rFonts w:ascii="Times New Roman" w:hAnsi="Times New Roman" w:cs="Times New Roman"/>
          <w:sz w:val="24"/>
          <w:szCs w:val="24"/>
          <w:u w:color="000000"/>
        </w:rPr>
        <w:t xml:space="preserve">. </w:t>
      </w:r>
      <w:r w:rsidRPr="00AE0712">
        <w:rPr>
          <w:rFonts w:ascii="Times New Roman" w:hAnsi="Times New Roman" w:cs="Times New Roman"/>
          <w:sz w:val="24"/>
          <w:szCs w:val="24"/>
          <w:u w:color="000000"/>
        </w:rPr>
        <w:t>Представления населения региона об идее объединения российского общества*</w:t>
      </w:r>
      <w:bookmarkStart w:id="9" w:name="_Hlk119419975"/>
      <w:bookmarkEnd w:id="8"/>
      <w:r w:rsidRPr="00AE0712">
        <w:rPr>
          <w:rFonts w:ascii="Times New Roman" w:hAnsi="Times New Roman" w:cs="Times New Roman"/>
          <w:sz w:val="24"/>
          <w:szCs w:val="24"/>
          <w:u w:color="000000"/>
        </w:rPr>
        <w:t xml:space="preserve"> %</w:t>
      </w:r>
      <w:bookmarkEnd w:id="9"/>
    </w:p>
    <w:tbl>
      <w:tblPr>
        <w:tblStyle w:val="1"/>
        <w:tblW w:w="0" w:type="auto"/>
        <w:tblLook w:val="04A0" w:firstRow="1" w:lastRow="0" w:firstColumn="1" w:lastColumn="0" w:noHBand="0" w:noVBand="1"/>
      </w:tblPr>
      <w:tblGrid>
        <w:gridCol w:w="5211"/>
        <w:gridCol w:w="1276"/>
        <w:gridCol w:w="1276"/>
        <w:gridCol w:w="1417"/>
      </w:tblGrid>
      <w:tr w:rsidR="00AE0712" w:rsidRPr="00AE0712" w14:paraId="08F7D68C" w14:textId="77777777" w:rsidTr="00A142E3">
        <w:tc>
          <w:tcPr>
            <w:tcW w:w="5211" w:type="dxa"/>
            <w:vAlign w:val="center"/>
          </w:tcPr>
          <w:bookmarkEnd w:id="5"/>
          <w:p w14:paraId="5352E0A3"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Вариант ответа</w:t>
            </w:r>
          </w:p>
        </w:tc>
        <w:tc>
          <w:tcPr>
            <w:tcW w:w="1276" w:type="dxa"/>
            <w:vAlign w:val="center"/>
          </w:tcPr>
          <w:p w14:paraId="2D809E10"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2002 г.</w:t>
            </w:r>
          </w:p>
        </w:tc>
        <w:tc>
          <w:tcPr>
            <w:tcW w:w="1276" w:type="dxa"/>
            <w:vAlign w:val="center"/>
          </w:tcPr>
          <w:p w14:paraId="3A3CA547"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2022 г.</w:t>
            </w:r>
          </w:p>
        </w:tc>
        <w:tc>
          <w:tcPr>
            <w:tcW w:w="1417" w:type="dxa"/>
          </w:tcPr>
          <w:p w14:paraId="439D69FD"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Изменение +/- 2022 к 2002 гг., %</w:t>
            </w:r>
          </w:p>
        </w:tc>
      </w:tr>
      <w:tr w:rsidR="00AE0712" w:rsidRPr="00AE0712" w14:paraId="7339EC7D" w14:textId="77777777" w:rsidTr="00A142E3">
        <w:tc>
          <w:tcPr>
            <w:tcW w:w="5211" w:type="dxa"/>
            <w:vAlign w:val="center"/>
          </w:tcPr>
          <w:p w14:paraId="26EE5EDA" w14:textId="77777777" w:rsidR="00AE0712" w:rsidRPr="00AE0712" w:rsidRDefault="00AE0712" w:rsidP="00AE0712">
            <w:pPr>
              <w:rPr>
                <w:rFonts w:ascii="Times New Roman" w:eastAsia="Times New Roman" w:hAnsi="Times New Roman" w:cs="Times New Roman"/>
                <w:sz w:val="24"/>
                <w:szCs w:val="24"/>
                <w:u w:color="000000"/>
                <w:lang w:eastAsia="ru-RU"/>
              </w:rPr>
            </w:pPr>
            <w:bookmarkStart w:id="10" w:name="_Hlk119410297"/>
            <w:r w:rsidRPr="00AE0712">
              <w:rPr>
                <w:rFonts w:ascii="Times New Roman" w:eastAsia="Times New Roman" w:hAnsi="Times New Roman" w:cs="Times New Roman"/>
                <w:sz w:val="24"/>
                <w:szCs w:val="24"/>
                <w:u w:color="000000"/>
                <w:lang w:eastAsia="ru-RU"/>
              </w:rPr>
              <w:t>Идея единения народов России в целях ее возрождения как великой державы</w:t>
            </w:r>
            <w:bookmarkEnd w:id="10"/>
          </w:p>
        </w:tc>
        <w:tc>
          <w:tcPr>
            <w:tcW w:w="1276" w:type="dxa"/>
            <w:vAlign w:val="center"/>
          </w:tcPr>
          <w:p w14:paraId="21B98832"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22,6</w:t>
            </w:r>
          </w:p>
        </w:tc>
        <w:tc>
          <w:tcPr>
            <w:tcW w:w="1276" w:type="dxa"/>
            <w:vAlign w:val="center"/>
          </w:tcPr>
          <w:p w14:paraId="65AAA613"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51,9</w:t>
            </w:r>
          </w:p>
        </w:tc>
        <w:tc>
          <w:tcPr>
            <w:tcW w:w="1417" w:type="dxa"/>
            <w:vAlign w:val="center"/>
          </w:tcPr>
          <w:p w14:paraId="5EB224C8"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+29</w:t>
            </w:r>
          </w:p>
        </w:tc>
      </w:tr>
      <w:tr w:rsidR="00AE0712" w:rsidRPr="00AE0712" w14:paraId="1F20E53E" w14:textId="77777777" w:rsidTr="00A142E3">
        <w:tc>
          <w:tcPr>
            <w:tcW w:w="5211" w:type="dxa"/>
            <w:vAlign w:val="center"/>
          </w:tcPr>
          <w:p w14:paraId="10325D77" w14:textId="77777777" w:rsidR="00AE0712" w:rsidRPr="00AE0712" w:rsidRDefault="00AE0712" w:rsidP="00AE0712">
            <w:pP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Идея укрепления России как правового государства</w:t>
            </w:r>
          </w:p>
        </w:tc>
        <w:tc>
          <w:tcPr>
            <w:tcW w:w="1276" w:type="dxa"/>
            <w:vAlign w:val="center"/>
          </w:tcPr>
          <w:p w14:paraId="773860FD" w14:textId="77777777" w:rsidR="00AE0712" w:rsidRPr="00AE0712" w:rsidRDefault="00AE0712" w:rsidP="00AE0712">
            <w:pPr>
              <w:autoSpaceDE w:val="0"/>
              <w:autoSpaceDN w:val="0"/>
              <w:adjustRightInd w:val="0"/>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22,1</w:t>
            </w:r>
          </w:p>
        </w:tc>
        <w:tc>
          <w:tcPr>
            <w:tcW w:w="1276" w:type="dxa"/>
            <w:vAlign w:val="center"/>
          </w:tcPr>
          <w:p w14:paraId="48EDC40B"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38,5</w:t>
            </w:r>
          </w:p>
        </w:tc>
        <w:tc>
          <w:tcPr>
            <w:tcW w:w="1417" w:type="dxa"/>
            <w:vAlign w:val="center"/>
          </w:tcPr>
          <w:p w14:paraId="6486B6D5"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+16</w:t>
            </w:r>
          </w:p>
        </w:tc>
      </w:tr>
      <w:tr w:rsidR="00AE0712" w:rsidRPr="00AE0712" w14:paraId="20847E53" w14:textId="77777777" w:rsidTr="00A142E3">
        <w:tc>
          <w:tcPr>
            <w:tcW w:w="5211" w:type="dxa"/>
            <w:vAlign w:val="center"/>
          </w:tcPr>
          <w:p w14:paraId="4C074986" w14:textId="77777777" w:rsidR="00AE0712" w:rsidRPr="00AE0712" w:rsidRDefault="00AE0712" w:rsidP="00AE0712">
            <w:pP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 xml:space="preserve">Идея </w:t>
            </w:r>
            <w:bookmarkStart w:id="11" w:name="_Hlk119412508"/>
            <w:r w:rsidRPr="00AE0712">
              <w:rPr>
                <w:rFonts w:ascii="Times New Roman" w:eastAsia="Times New Roman" w:hAnsi="Times New Roman" w:cs="Times New Roman"/>
                <w:sz w:val="24"/>
                <w:szCs w:val="24"/>
                <w:u w:color="000000"/>
                <w:lang w:eastAsia="ru-RU"/>
              </w:rPr>
              <w:t>объединения народов для решения глобальных проблем, стоящих перед человечеством</w:t>
            </w:r>
            <w:bookmarkEnd w:id="11"/>
          </w:p>
        </w:tc>
        <w:tc>
          <w:tcPr>
            <w:tcW w:w="1276" w:type="dxa"/>
            <w:vAlign w:val="center"/>
          </w:tcPr>
          <w:p w14:paraId="4E9C76E4" w14:textId="77777777" w:rsidR="00AE0712" w:rsidRPr="00AE0712" w:rsidRDefault="00AE0712" w:rsidP="00AE0712">
            <w:pPr>
              <w:autoSpaceDE w:val="0"/>
              <w:autoSpaceDN w:val="0"/>
              <w:adjustRightInd w:val="0"/>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7,8</w:t>
            </w:r>
          </w:p>
        </w:tc>
        <w:tc>
          <w:tcPr>
            <w:tcW w:w="1276" w:type="dxa"/>
            <w:vAlign w:val="center"/>
          </w:tcPr>
          <w:p w14:paraId="6389E12B"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25,9</w:t>
            </w:r>
          </w:p>
        </w:tc>
        <w:tc>
          <w:tcPr>
            <w:tcW w:w="1417" w:type="dxa"/>
            <w:vAlign w:val="center"/>
          </w:tcPr>
          <w:p w14:paraId="3B900E61"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+18</w:t>
            </w:r>
          </w:p>
        </w:tc>
      </w:tr>
      <w:tr w:rsidR="00AE0712" w:rsidRPr="00AE0712" w14:paraId="6C7907F8" w14:textId="77777777" w:rsidTr="00A142E3">
        <w:tc>
          <w:tcPr>
            <w:tcW w:w="5211" w:type="dxa"/>
            <w:vAlign w:val="center"/>
          </w:tcPr>
          <w:p w14:paraId="15EEFCE3" w14:textId="77777777" w:rsidR="00AE0712" w:rsidRPr="00AE0712" w:rsidRDefault="00AE0712" w:rsidP="00AE0712">
            <w:pP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Возвращение к социалистическим идеалам и ценностям</w:t>
            </w:r>
          </w:p>
        </w:tc>
        <w:tc>
          <w:tcPr>
            <w:tcW w:w="1276" w:type="dxa"/>
            <w:vAlign w:val="center"/>
          </w:tcPr>
          <w:p w14:paraId="0C6855ED" w14:textId="77777777" w:rsidR="00AE0712" w:rsidRPr="00AE0712" w:rsidRDefault="00AE0712" w:rsidP="00AE0712">
            <w:pPr>
              <w:autoSpaceDE w:val="0"/>
              <w:autoSpaceDN w:val="0"/>
              <w:adjustRightInd w:val="0"/>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6,6</w:t>
            </w:r>
          </w:p>
        </w:tc>
        <w:tc>
          <w:tcPr>
            <w:tcW w:w="1276" w:type="dxa"/>
            <w:vAlign w:val="center"/>
          </w:tcPr>
          <w:p w14:paraId="19B52730"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20,1</w:t>
            </w:r>
          </w:p>
        </w:tc>
        <w:tc>
          <w:tcPr>
            <w:tcW w:w="1417" w:type="dxa"/>
            <w:vAlign w:val="center"/>
          </w:tcPr>
          <w:p w14:paraId="55AD17DB"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+14</w:t>
            </w:r>
          </w:p>
        </w:tc>
      </w:tr>
      <w:tr w:rsidR="00AE0712" w:rsidRPr="00AE0712" w14:paraId="4B640090" w14:textId="77777777" w:rsidTr="00A142E3">
        <w:tc>
          <w:tcPr>
            <w:tcW w:w="5211" w:type="dxa"/>
            <w:vAlign w:val="center"/>
          </w:tcPr>
          <w:p w14:paraId="7A33A602" w14:textId="77777777" w:rsidR="00AE0712" w:rsidRPr="00AE0712" w:rsidRDefault="00AE0712" w:rsidP="00AE0712">
            <w:pP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Идея объединения всех славянских народов</w:t>
            </w:r>
          </w:p>
        </w:tc>
        <w:tc>
          <w:tcPr>
            <w:tcW w:w="1276" w:type="dxa"/>
            <w:vAlign w:val="center"/>
          </w:tcPr>
          <w:p w14:paraId="2A7490BE" w14:textId="77777777" w:rsidR="00AE0712" w:rsidRPr="00AE0712" w:rsidRDefault="00AE0712" w:rsidP="00AE0712">
            <w:pPr>
              <w:autoSpaceDE w:val="0"/>
              <w:autoSpaceDN w:val="0"/>
              <w:adjustRightInd w:val="0"/>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5,0</w:t>
            </w:r>
          </w:p>
        </w:tc>
        <w:tc>
          <w:tcPr>
            <w:tcW w:w="1276" w:type="dxa"/>
            <w:vAlign w:val="center"/>
          </w:tcPr>
          <w:p w14:paraId="54E17FCC"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18,2</w:t>
            </w:r>
          </w:p>
        </w:tc>
        <w:tc>
          <w:tcPr>
            <w:tcW w:w="1417" w:type="dxa"/>
            <w:vAlign w:val="center"/>
          </w:tcPr>
          <w:p w14:paraId="69F0867B"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+13</w:t>
            </w:r>
          </w:p>
        </w:tc>
      </w:tr>
      <w:tr w:rsidR="00AE0712" w:rsidRPr="00AE0712" w14:paraId="0C8C9C87" w14:textId="77777777" w:rsidTr="00A142E3">
        <w:tc>
          <w:tcPr>
            <w:tcW w:w="5211" w:type="dxa"/>
            <w:vAlign w:val="center"/>
          </w:tcPr>
          <w:p w14:paraId="56767305" w14:textId="77777777" w:rsidR="00AE0712" w:rsidRPr="00AE0712" w:rsidRDefault="00AE0712" w:rsidP="00AE0712">
            <w:pP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Идея противостояния Западу, опоры на собственные силы</w:t>
            </w:r>
          </w:p>
        </w:tc>
        <w:tc>
          <w:tcPr>
            <w:tcW w:w="1276" w:type="dxa"/>
            <w:vAlign w:val="center"/>
          </w:tcPr>
          <w:p w14:paraId="19277770"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3,2</w:t>
            </w:r>
          </w:p>
        </w:tc>
        <w:tc>
          <w:tcPr>
            <w:tcW w:w="1276" w:type="dxa"/>
            <w:vAlign w:val="center"/>
          </w:tcPr>
          <w:p w14:paraId="1A1DB764"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12,1</w:t>
            </w:r>
          </w:p>
        </w:tc>
        <w:tc>
          <w:tcPr>
            <w:tcW w:w="1417" w:type="dxa"/>
            <w:vAlign w:val="center"/>
          </w:tcPr>
          <w:p w14:paraId="0111378C"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+9</w:t>
            </w:r>
          </w:p>
        </w:tc>
      </w:tr>
      <w:tr w:rsidR="00AE0712" w:rsidRPr="00AE0712" w14:paraId="1458B7AF" w14:textId="77777777" w:rsidTr="00A142E3">
        <w:tc>
          <w:tcPr>
            <w:tcW w:w="5211" w:type="dxa"/>
            <w:vAlign w:val="center"/>
          </w:tcPr>
          <w:p w14:paraId="095D9009" w14:textId="77777777" w:rsidR="00AE0712" w:rsidRPr="00AE0712" w:rsidRDefault="00AE0712" w:rsidP="00AE0712">
            <w:pP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Идея индивидуальной свободы, приоритета интересов личности над интересами государства</w:t>
            </w:r>
          </w:p>
        </w:tc>
        <w:tc>
          <w:tcPr>
            <w:tcW w:w="1276" w:type="dxa"/>
            <w:vAlign w:val="center"/>
          </w:tcPr>
          <w:p w14:paraId="656B4F98"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3,9</w:t>
            </w:r>
          </w:p>
        </w:tc>
        <w:tc>
          <w:tcPr>
            <w:tcW w:w="1276" w:type="dxa"/>
            <w:vAlign w:val="center"/>
          </w:tcPr>
          <w:p w14:paraId="60D963C1"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9,0</w:t>
            </w:r>
          </w:p>
        </w:tc>
        <w:tc>
          <w:tcPr>
            <w:tcW w:w="1417" w:type="dxa"/>
            <w:vAlign w:val="center"/>
          </w:tcPr>
          <w:p w14:paraId="0ED4CA11"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+5</w:t>
            </w:r>
          </w:p>
        </w:tc>
      </w:tr>
      <w:tr w:rsidR="00AE0712" w:rsidRPr="00AE0712" w14:paraId="3613171B" w14:textId="77777777" w:rsidTr="00A142E3">
        <w:tc>
          <w:tcPr>
            <w:tcW w:w="5211" w:type="dxa"/>
            <w:vAlign w:val="center"/>
          </w:tcPr>
          <w:p w14:paraId="2A8B6F52" w14:textId="77777777" w:rsidR="00AE0712" w:rsidRPr="00AE0712" w:rsidRDefault="00AE0712" w:rsidP="00AE0712">
            <w:pP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lastRenderedPageBreak/>
              <w:t>Идея национальной уникальности, особой исторической миссии русского народа</w:t>
            </w:r>
          </w:p>
        </w:tc>
        <w:tc>
          <w:tcPr>
            <w:tcW w:w="1276" w:type="dxa"/>
            <w:vAlign w:val="center"/>
          </w:tcPr>
          <w:p w14:paraId="423A5FDA"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2,3</w:t>
            </w:r>
          </w:p>
        </w:tc>
        <w:tc>
          <w:tcPr>
            <w:tcW w:w="1276" w:type="dxa"/>
            <w:vAlign w:val="center"/>
          </w:tcPr>
          <w:p w14:paraId="547BF779"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6,7</w:t>
            </w:r>
          </w:p>
        </w:tc>
        <w:tc>
          <w:tcPr>
            <w:tcW w:w="1417" w:type="dxa"/>
            <w:vAlign w:val="center"/>
          </w:tcPr>
          <w:p w14:paraId="32D1CF86"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+4</w:t>
            </w:r>
          </w:p>
        </w:tc>
      </w:tr>
      <w:tr w:rsidR="00AE0712" w:rsidRPr="00AE0712" w14:paraId="378F5524" w14:textId="77777777" w:rsidTr="00A142E3">
        <w:tc>
          <w:tcPr>
            <w:tcW w:w="5211" w:type="dxa"/>
            <w:vAlign w:val="center"/>
          </w:tcPr>
          <w:p w14:paraId="156A2EF8" w14:textId="77777777" w:rsidR="00AE0712" w:rsidRPr="00AE0712" w:rsidRDefault="00AE0712" w:rsidP="00AE0712">
            <w:pP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Идея сближения с Западом, вхождения России в общеевропейский дом</w:t>
            </w:r>
          </w:p>
        </w:tc>
        <w:tc>
          <w:tcPr>
            <w:tcW w:w="1276" w:type="dxa"/>
            <w:vAlign w:val="center"/>
          </w:tcPr>
          <w:p w14:paraId="25989080"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3,9</w:t>
            </w:r>
          </w:p>
        </w:tc>
        <w:tc>
          <w:tcPr>
            <w:tcW w:w="1276" w:type="dxa"/>
            <w:vAlign w:val="center"/>
          </w:tcPr>
          <w:p w14:paraId="68EC3F03"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3,0</w:t>
            </w:r>
          </w:p>
        </w:tc>
        <w:tc>
          <w:tcPr>
            <w:tcW w:w="1417" w:type="dxa"/>
            <w:vAlign w:val="center"/>
          </w:tcPr>
          <w:p w14:paraId="4A3A3EFD"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-1</w:t>
            </w:r>
          </w:p>
        </w:tc>
      </w:tr>
      <w:tr w:rsidR="00AE0712" w:rsidRPr="00AE0712" w14:paraId="6463F588" w14:textId="77777777" w:rsidTr="00A142E3">
        <w:tc>
          <w:tcPr>
            <w:tcW w:w="5211" w:type="dxa"/>
            <w:vAlign w:val="center"/>
          </w:tcPr>
          <w:p w14:paraId="10C208C4" w14:textId="77777777" w:rsidR="00AE0712" w:rsidRPr="00AE0712" w:rsidRDefault="00AE0712" w:rsidP="00AE0712">
            <w:pP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Другая идея</w:t>
            </w:r>
          </w:p>
        </w:tc>
        <w:tc>
          <w:tcPr>
            <w:tcW w:w="1276" w:type="dxa"/>
            <w:vAlign w:val="center"/>
          </w:tcPr>
          <w:p w14:paraId="7ED71400"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0,2</w:t>
            </w:r>
          </w:p>
        </w:tc>
        <w:tc>
          <w:tcPr>
            <w:tcW w:w="1276" w:type="dxa"/>
            <w:vAlign w:val="center"/>
          </w:tcPr>
          <w:p w14:paraId="1C274B2C"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3,2</w:t>
            </w:r>
          </w:p>
        </w:tc>
        <w:tc>
          <w:tcPr>
            <w:tcW w:w="1417" w:type="dxa"/>
            <w:vAlign w:val="center"/>
          </w:tcPr>
          <w:p w14:paraId="2A7BA489"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+3</w:t>
            </w:r>
          </w:p>
        </w:tc>
      </w:tr>
      <w:tr w:rsidR="00AE0712" w:rsidRPr="00AE0712" w14:paraId="79E6A384" w14:textId="77777777" w:rsidTr="00A142E3">
        <w:tc>
          <w:tcPr>
            <w:tcW w:w="5211" w:type="dxa"/>
            <w:vAlign w:val="center"/>
          </w:tcPr>
          <w:p w14:paraId="69CF5379" w14:textId="77777777" w:rsidR="00AE0712" w:rsidRPr="00AE0712" w:rsidRDefault="00AE0712" w:rsidP="00AE0712">
            <w:pP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Затрудняюсь ответить</w:t>
            </w:r>
          </w:p>
        </w:tc>
        <w:tc>
          <w:tcPr>
            <w:tcW w:w="1276" w:type="dxa"/>
            <w:vAlign w:val="center"/>
          </w:tcPr>
          <w:p w14:paraId="51C22677"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31,9</w:t>
            </w:r>
          </w:p>
        </w:tc>
        <w:tc>
          <w:tcPr>
            <w:tcW w:w="1276" w:type="dxa"/>
            <w:vAlign w:val="center"/>
          </w:tcPr>
          <w:p w14:paraId="204A9772" w14:textId="77777777" w:rsidR="00AE0712" w:rsidRPr="00AE0712" w:rsidRDefault="00AE0712" w:rsidP="00AE0712">
            <w:pPr>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20,5</w:t>
            </w:r>
          </w:p>
        </w:tc>
        <w:tc>
          <w:tcPr>
            <w:tcW w:w="1417" w:type="dxa"/>
            <w:vAlign w:val="center"/>
          </w:tcPr>
          <w:p w14:paraId="68A0BFB0" w14:textId="77777777" w:rsidR="00AE0712" w:rsidRPr="00AE0712" w:rsidRDefault="00AE0712" w:rsidP="00AE0712">
            <w:pPr>
              <w:jc w:val="center"/>
              <w:rPr>
                <w:rFonts w:ascii="Times New Roman" w:hAnsi="Times New Roman" w:cs="Times New Roman"/>
                <w:sz w:val="24"/>
                <w:szCs w:val="24"/>
                <w:u w:color="000000"/>
              </w:rPr>
            </w:pPr>
            <w:r w:rsidRPr="00AE0712">
              <w:rPr>
                <w:rFonts w:ascii="Times New Roman" w:hAnsi="Times New Roman" w:cs="Times New Roman"/>
                <w:sz w:val="24"/>
                <w:szCs w:val="24"/>
                <w:u w:color="000000"/>
              </w:rPr>
              <w:t>-11</w:t>
            </w:r>
          </w:p>
        </w:tc>
      </w:tr>
      <w:tr w:rsidR="00AE0712" w:rsidRPr="00AE0712" w14:paraId="6DDECA47" w14:textId="77777777" w:rsidTr="00A142E3">
        <w:tc>
          <w:tcPr>
            <w:tcW w:w="9180" w:type="dxa"/>
            <w:gridSpan w:val="4"/>
            <w:vAlign w:val="center"/>
          </w:tcPr>
          <w:p w14:paraId="201C0454" w14:textId="77777777" w:rsidR="00AE0712" w:rsidRPr="00AE0712" w:rsidRDefault="00AE0712" w:rsidP="00AE0712">
            <w:pPr>
              <w:rPr>
                <w:rFonts w:ascii="Times New Roman" w:hAnsi="Times New Roman" w:cs="Times New Roman"/>
                <w:sz w:val="24"/>
                <w:szCs w:val="24"/>
                <w:u w:color="000000"/>
              </w:rPr>
            </w:pPr>
            <w:r w:rsidRPr="00AE0712">
              <w:rPr>
                <w:rFonts w:ascii="Times New Roman" w:hAnsi="Times New Roman" w:cs="Times New Roman"/>
                <w:sz w:val="24"/>
                <w:szCs w:val="24"/>
                <w:u w:color="000000"/>
              </w:rPr>
              <w:t>*Формулировка вопроса «Какая идея, на Ваш взгляд, способна объединить наше общество?»</w:t>
            </w:r>
          </w:p>
        </w:tc>
      </w:tr>
    </w:tbl>
    <w:p w14:paraId="1702F5BD" w14:textId="77777777" w:rsidR="00AE0712" w:rsidRPr="00AE0712" w:rsidRDefault="00AE0712" w:rsidP="00AE0712">
      <w:pPr>
        <w:spacing w:after="0" w:line="276" w:lineRule="auto"/>
        <w:jc w:val="both"/>
        <w:rPr>
          <w:rFonts w:ascii="Times New Roman" w:eastAsia="Times New Roman" w:hAnsi="Times New Roman" w:cs="Times New Roman"/>
          <w:bCs/>
          <w:color w:val="000000"/>
          <w:sz w:val="24"/>
          <w:szCs w:val="24"/>
          <w:u w:color="000000"/>
          <w:lang w:eastAsia="ru-RU"/>
        </w:rPr>
      </w:pPr>
      <w:bookmarkStart w:id="12" w:name="_Hlk156901300"/>
      <w:r w:rsidRPr="00AE0712">
        <w:rPr>
          <w:rFonts w:ascii="Times New Roman" w:eastAsia="Times New Roman" w:hAnsi="Times New Roman" w:cs="Times New Roman"/>
          <w:bCs/>
          <w:i/>
          <w:iCs/>
          <w:color w:val="000000"/>
          <w:sz w:val="24"/>
          <w:szCs w:val="24"/>
          <w:u w:color="000000"/>
          <w:lang w:eastAsia="ru-RU"/>
        </w:rPr>
        <w:t>Источник:</w:t>
      </w:r>
      <w:r w:rsidRPr="00AE0712">
        <w:rPr>
          <w:rFonts w:ascii="Times New Roman" w:eastAsia="Times New Roman" w:hAnsi="Times New Roman" w:cs="Times New Roman"/>
          <w:bCs/>
          <w:color w:val="000000"/>
          <w:sz w:val="24"/>
          <w:szCs w:val="24"/>
          <w:u w:color="000000"/>
          <w:lang w:eastAsia="ru-RU"/>
        </w:rPr>
        <w:t xml:space="preserve"> мониторинг общественного мнения, Вологодская область, 2022 год, N=1500</w:t>
      </w:r>
    </w:p>
    <w:bookmarkEnd w:id="12"/>
    <w:p w14:paraId="679A1585" w14:textId="77777777" w:rsidR="00AE0712" w:rsidRPr="00AE0712" w:rsidRDefault="00AE0712" w:rsidP="00AE0712">
      <w:pPr>
        <w:spacing w:after="0" w:line="276" w:lineRule="auto"/>
        <w:ind w:firstLine="567"/>
        <w:jc w:val="both"/>
        <w:rPr>
          <w:rFonts w:ascii="Times New Roman" w:hAnsi="Times New Roman" w:cs="Times New Roman"/>
          <w:sz w:val="16"/>
          <w:szCs w:val="16"/>
          <w:u w:color="000000"/>
        </w:rPr>
      </w:pPr>
    </w:p>
    <w:p w14:paraId="1D38828F" w14:textId="78D4708A" w:rsidR="00AE0712" w:rsidRPr="00D80812" w:rsidRDefault="00AE0712" w:rsidP="00AE0712">
      <w:pPr>
        <w:spacing w:after="60" w:line="276" w:lineRule="auto"/>
        <w:ind w:firstLine="567"/>
        <w:jc w:val="both"/>
        <w:rPr>
          <w:rFonts w:ascii="Times New Roman" w:eastAsia="Times New Roman" w:hAnsi="Times New Roman" w:cs="Times New Roman"/>
          <w:color w:val="000000"/>
          <w:sz w:val="24"/>
          <w:szCs w:val="24"/>
          <w:u w:color="000000"/>
          <w:lang w:eastAsia="ru-RU"/>
        </w:rPr>
      </w:pPr>
      <w:bookmarkStart w:id="13" w:name="_Hlk119419903"/>
      <w:r w:rsidRPr="00D80812">
        <w:rPr>
          <w:rFonts w:ascii="Times New Roman" w:eastAsia="Times New Roman" w:hAnsi="Times New Roman" w:cs="Times New Roman"/>
          <w:sz w:val="24"/>
          <w:szCs w:val="24"/>
          <w:u w:color="000000"/>
          <w:lang w:eastAsia="ru-RU"/>
        </w:rPr>
        <w:t xml:space="preserve"> </w:t>
      </w:r>
      <w:bookmarkEnd w:id="13"/>
      <w:r w:rsidRPr="00D80812">
        <w:rPr>
          <w:rFonts w:ascii="Times New Roman" w:eastAsia="Times New Roman" w:hAnsi="Times New Roman" w:cs="Times New Roman"/>
          <w:color w:val="000000"/>
          <w:sz w:val="24"/>
          <w:szCs w:val="24"/>
          <w:u w:color="000000"/>
          <w:lang w:eastAsia="ru-RU"/>
        </w:rPr>
        <w:t>Государственная политика отводит патриотизму важную роль в формировании традиционной культуры и системы ценностей, что отражено в Указе Президента Российской Федерации от 09.11.2022 г. № 809 «Об утверждении Основ государственной политики по сохранению и укреплению традиционных российских духовно-нравственных ценностей». Как отмечено в исследованиях, понятие патриотизма соотносится с культурой: «патриотизм — это не столько политическая и идеологическая категория, сколько, как представляется, этико-культурная</w:t>
      </w:r>
      <w:r w:rsidRPr="00607780">
        <w:rPr>
          <w:rFonts w:ascii="Times New Roman" w:eastAsia="Times New Roman" w:hAnsi="Times New Roman" w:cs="Times New Roman"/>
          <w:sz w:val="24"/>
          <w:szCs w:val="24"/>
          <w:u w:color="000000"/>
          <w:lang w:eastAsia="ru-RU"/>
        </w:rPr>
        <w:t>» [</w:t>
      </w:r>
      <w:r w:rsidR="00607780" w:rsidRPr="00607780">
        <w:rPr>
          <w:rFonts w:ascii="Times New Roman" w:eastAsia="Times New Roman" w:hAnsi="Times New Roman" w:cs="Times New Roman"/>
          <w:sz w:val="24"/>
          <w:szCs w:val="24"/>
          <w:u w:color="000000"/>
          <w:lang w:eastAsia="ru-RU"/>
        </w:rPr>
        <w:t>3</w:t>
      </w:r>
      <w:r w:rsidRPr="00607780">
        <w:rPr>
          <w:rFonts w:ascii="Times New Roman" w:eastAsia="Times New Roman" w:hAnsi="Times New Roman" w:cs="Times New Roman"/>
          <w:sz w:val="24"/>
          <w:szCs w:val="24"/>
          <w:u w:color="000000"/>
          <w:lang w:eastAsia="ru-RU"/>
        </w:rPr>
        <w:t xml:space="preserve">, с. 48]. По данным </w:t>
      </w:r>
      <w:r w:rsidRPr="00D80812">
        <w:rPr>
          <w:rFonts w:ascii="Times New Roman" w:eastAsia="Times New Roman" w:hAnsi="Times New Roman" w:cs="Times New Roman"/>
          <w:color w:val="000000"/>
          <w:sz w:val="24"/>
          <w:szCs w:val="24"/>
          <w:u w:color="000000"/>
          <w:lang w:eastAsia="ru-RU"/>
        </w:rPr>
        <w:t xml:space="preserve">опроса общественного мнения, большинство регионального сообщества относят себя к патриотам. Однако анализ патриотической идентичности в возрастных группах выявляет заметные различия в зависимости от возраста. Наибольший уровень патриотизма отмечается у старших поколений, особенно среди пожилых граждан. В несколько меньшей степени он выражен у молодых людей как студенческого, так и рабочего возраста. В среднем, сообщество Вологодской области характеризуется доминированием патриотического самосознания, в той или иной мере считают себя патриотами – 68% респондентов (табл. </w:t>
      </w:r>
      <w:r w:rsidR="000207B7" w:rsidRPr="00D80812">
        <w:rPr>
          <w:rFonts w:ascii="Times New Roman" w:eastAsia="Times New Roman" w:hAnsi="Times New Roman" w:cs="Times New Roman"/>
          <w:color w:val="000000"/>
          <w:sz w:val="24"/>
          <w:szCs w:val="24"/>
          <w:u w:color="000000"/>
          <w:lang w:eastAsia="ru-RU"/>
        </w:rPr>
        <w:t>3</w:t>
      </w:r>
      <w:r w:rsidRPr="00D80812">
        <w:rPr>
          <w:rFonts w:ascii="Times New Roman" w:eastAsia="Times New Roman" w:hAnsi="Times New Roman" w:cs="Times New Roman"/>
          <w:color w:val="000000"/>
          <w:sz w:val="24"/>
          <w:szCs w:val="24"/>
          <w:u w:color="000000"/>
          <w:lang w:eastAsia="ru-RU"/>
        </w:rPr>
        <w:t xml:space="preserve">). </w:t>
      </w:r>
    </w:p>
    <w:p w14:paraId="6474BE1E" w14:textId="70EFEFBB" w:rsidR="00AE0712" w:rsidRPr="00AE0712" w:rsidRDefault="00AE0712" w:rsidP="00736F7F">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 xml:space="preserve">Таблица </w:t>
      </w:r>
      <w:r w:rsidR="000207B7">
        <w:rPr>
          <w:rFonts w:ascii="Times New Roman" w:eastAsia="Times New Roman" w:hAnsi="Times New Roman" w:cs="Times New Roman"/>
          <w:sz w:val="24"/>
          <w:szCs w:val="24"/>
          <w:u w:color="000000"/>
          <w:lang w:eastAsia="ru-RU"/>
        </w:rPr>
        <w:t xml:space="preserve">3. </w:t>
      </w:r>
      <w:r w:rsidRPr="00AE0712">
        <w:rPr>
          <w:rFonts w:ascii="Times New Roman" w:eastAsia="Times New Roman" w:hAnsi="Times New Roman" w:cs="Times New Roman"/>
          <w:sz w:val="24"/>
          <w:szCs w:val="24"/>
          <w:u w:color="000000"/>
          <w:lang w:eastAsia="ru-RU"/>
        </w:rPr>
        <w:t>Уровень патриотизма, %*</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1417"/>
        <w:gridCol w:w="1418"/>
        <w:gridCol w:w="1342"/>
        <w:gridCol w:w="1342"/>
        <w:gridCol w:w="1279"/>
      </w:tblGrid>
      <w:tr w:rsidR="00AE0712" w:rsidRPr="00AE0712" w14:paraId="5BF718D8" w14:textId="77777777" w:rsidTr="00A142E3">
        <w:trPr>
          <w:trHeight w:val="255"/>
        </w:trPr>
        <w:tc>
          <w:tcPr>
            <w:tcW w:w="2547" w:type="dxa"/>
            <w:shd w:val="clear" w:color="auto" w:fill="auto"/>
            <w:noWrap/>
            <w:vAlign w:val="center"/>
          </w:tcPr>
          <w:p w14:paraId="6DAE7271" w14:textId="77777777"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Вариант ответа</w:t>
            </w:r>
          </w:p>
        </w:tc>
        <w:tc>
          <w:tcPr>
            <w:tcW w:w="1417" w:type="dxa"/>
            <w:shd w:val="clear" w:color="auto" w:fill="auto"/>
            <w:noWrap/>
            <w:vAlign w:val="center"/>
          </w:tcPr>
          <w:p w14:paraId="58694851" w14:textId="77777777" w:rsidR="00AE0712" w:rsidRPr="00AE0712" w:rsidRDefault="00AE0712" w:rsidP="00AE0712">
            <w:pPr>
              <w:spacing w:after="0" w:line="276" w:lineRule="auto"/>
              <w:jc w:val="center"/>
              <w:rPr>
                <w:rFonts w:ascii="Times New Roman" w:eastAsia="Arial Unicode MS" w:hAnsi="Times New Roman" w:cs="Times New Roman"/>
                <w:sz w:val="24"/>
                <w:szCs w:val="24"/>
                <w:u w:color="000000"/>
                <w:bdr w:val="nil"/>
                <w:lang w:eastAsia="ru-RU"/>
              </w:rPr>
            </w:pPr>
            <w:r w:rsidRPr="00AE0712">
              <w:rPr>
                <w:rFonts w:ascii="Times New Roman" w:eastAsia="Arial Unicode MS" w:hAnsi="Times New Roman" w:cs="Times New Roman"/>
                <w:sz w:val="24"/>
                <w:szCs w:val="24"/>
                <w:u w:color="000000"/>
                <w:bdr w:val="nil"/>
                <w:lang w:eastAsia="ru-RU"/>
              </w:rPr>
              <w:t>18...24 года</w:t>
            </w:r>
          </w:p>
        </w:tc>
        <w:tc>
          <w:tcPr>
            <w:tcW w:w="1418" w:type="dxa"/>
            <w:shd w:val="clear" w:color="auto" w:fill="auto"/>
            <w:noWrap/>
            <w:vAlign w:val="center"/>
          </w:tcPr>
          <w:p w14:paraId="5A084196" w14:textId="77777777" w:rsidR="00AE0712" w:rsidRPr="00AE0712" w:rsidRDefault="00AE0712" w:rsidP="00AE0712">
            <w:pPr>
              <w:spacing w:after="0" w:line="276" w:lineRule="auto"/>
              <w:jc w:val="center"/>
              <w:rPr>
                <w:rFonts w:ascii="Times New Roman" w:eastAsia="Arial Unicode MS" w:hAnsi="Times New Roman" w:cs="Times New Roman"/>
                <w:sz w:val="24"/>
                <w:szCs w:val="24"/>
                <w:u w:color="000000"/>
                <w:bdr w:val="nil"/>
                <w:lang w:eastAsia="ru-RU"/>
              </w:rPr>
            </w:pPr>
            <w:r w:rsidRPr="00AE0712">
              <w:rPr>
                <w:rFonts w:ascii="Times New Roman" w:eastAsia="Arial Unicode MS" w:hAnsi="Times New Roman" w:cs="Times New Roman"/>
                <w:sz w:val="24"/>
                <w:szCs w:val="24"/>
                <w:u w:color="000000"/>
                <w:bdr w:val="nil"/>
                <w:lang w:eastAsia="ru-RU"/>
              </w:rPr>
              <w:t>25...34 года</w:t>
            </w:r>
          </w:p>
        </w:tc>
        <w:tc>
          <w:tcPr>
            <w:tcW w:w="1342" w:type="dxa"/>
            <w:vAlign w:val="center"/>
          </w:tcPr>
          <w:p w14:paraId="09C9027E" w14:textId="7C0EBD94" w:rsidR="00AE0712" w:rsidRPr="00AE0712" w:rsidRDefault="00AE0712" w:rsidP="00AE0712">
            <w:pPr>
              <w:spacing w:after="0" w:line="276" w:lineRule="auto"/>
              <w:jc w:val="center"/>
              <w:rPr>
                <w:rFonts w:ascii="Times New Roman" w:eastAsia="Arial Unicode MS" w:hAnsi="Times New Roman" w:cs="Times New Roman"/>
                <w:sz w:val="24"/>
                <w:szCs w:val="24"/>
                <w:u w:color="000000"/>
                <w:bdr w:val="nil"/>
                <w:lang w:eastAsia="ru-RU"/>
              </w:rPr>
            </w:pPr>
            <w:r w:rsidRPr="00AE0712">
              <w:rPr>
                <w:rFonts w:ascii="Times New Roman" w:eastAsia="Arial Unicode MS" w:hAnsi="Times New Roman" w:cs="Times New Roman"/>
                <w:sz w:val="24"/>
                <w:szCs w:val="24"/>
                <w:u w:color="000000"/>
                <w:bdr w:val="nil"/>
                <w:lang w:eastAsia="ru-RU"/>
              </w:rPr>
              <w:t>35...5</w:t>
            </w:r>
            <w:r w:rsidR="00740461">
              <w:rPr>
                <w:rFonts w:ascii="Times New Roman" w:eastAsia="Arial Unicode MS" w:hAnsi="Times New Roman" w:cs="Times New Roman"/>
                <w:sz w:val="24"/>
                <w:szCs w:val="24"/>
                <w:u w:color="000000"/>
                <w:bdr w:val="nil"/>
                <w:lang w:eastAsia="ru-RU"/>
              </w:rPr>
              <w:t>4</w:t>
            </w:r>
            <w:r w:rsidRPr="00AE0712">
              <w:rPr>
                <w:rFonts w:ascii="Times New Roman" w:eastAsia="Arial Unicode MS" w:hAnsi="Times New Roman" w:cs="Times New Roman"/>
                <w:sz w:val="24"/>
                <w:szCs w:val="24"/>
                <w:u w:color="000000"/>
                <w:bdr w:val="nil"/>
                <w:lang w:eastAsia="ru-RU"/>
              </w:rPr>
              <w:t xml:space="preserve"> лет</w:t>
            </w:r>
          </w:p>
        </w:tc>
        <w:tc>
          <w:tcPr>
            <w:tcW w:w="1342" w:type="dxa"/>
            <w:vAlign w:val="center"/>
          </w:tcPr>
          <w:p w14:paraId="7F715DEE" w14:textId="04A4511A" w:rsidR="00AE0712" w:rsidRPr="00AE0712" w:rsidRDefault="00AE0712" w:rsidP="00AE0712">
            <w:pPr>
              <w:spacing w:after="0" w:line="276" w:lineRule="auto"/>
              <w:jc w:val="center"/>
              <w:rPr>
                <w:rFonts w:ascii="Times New Roman" w:eastAsia="Arial Unicode MS" w:hAnsi="Times New Roman" w:cs="Times New Roman"/>
                <w:sz w:val="24"/>
                <w:szCs w:val="24"/>
                <w:u w:color="000000"/>
                <w:bdr w:val="nil"/>
                <w:lang w:eastAsia="ru-RU"/>
              </w:rPr>
            </w:pPr>
            <w:r w:rsidRPr="00AE0712">
              <w:rPr>
                <w:rFonts w:ascii="Times New Roman" w:eastAsia="Arial Unicode MS" w:hAnsi="Times New Roman" w:cs="Times New Roman"/>
                <w:sz w:val="24"/>
                <w:szCs w:val="24"/>
                <w:u w:color="000000"/>
                <w:bdr w:val="nil"/>
                <w:lang w:eastAsia="ru-RU"/>
              </w:rPr>
              <w:t xml:space="preserve">старше </w:t>
            </w:r>
            <w:r w:rsidR="00740461">
              <w:rPr>
                <w:rFonts w:ascii="Times New Roman" w:eastAsia="Arial Unicode MS" w:hAnsi="Times New Roman" w:cs="Times New Roman"/>
                <w:sz w:val="24"/>
                <w:szCs w:val="24"/>
                <w:u w:color="000000"/>
                <w:bdr w:val="nil"/>
                <w:lang w:eastAsia="ru-RU"/>
              </w:rPr>
              <w:t>55</w:t>
            </w:r>
            <w:r w:rsidRPr="00AE0712">
              <w:rPr>
                <w:rFonts w:ascii="Times New Roman" w:eastAsia="Arial Unicode MS" w:hAnsi="Times New Roman" w:cs="Times New Roman"/>
                <w:sz w:val="24"/>
                <w:szCs w:val="24"/>
                <w:u w:color="000000"/>
                <w:bdr w:val="nil"/>
                <w:lang w:eastAsia="ru-RU"/>
              </w:rPr>
              <w:t xml:space="preserve"> лет</w:t>
            </w:r>
          </w:p>
        </w:tc>
        <w:tc>
          <w:tcPr>
            <w:tcW w:w="1279" w:type="dxa"/>
            <w:vAlign w:val="center"/>
          </w:tcPr>
          <w:p w14:paraId="3B2D8293" w14:textId="77777777" w:rsidR="00AE0712" w:rsidRPr="00AE0712" w:rsidRDefault="00AE0712" w:rsidP="00AE0712">
            <w:pPr>
              <w:spacing w:after="0" w:line="276" w:lineRule="auto"/>
              <w:jc w:val="center"/>
              <w:rPr>
                <w:rFonts w:ascii="Times New Roman" w:eastAsia="Arial Unicode MS" w:hAnsi="Times New Roman" w:cs="Times New Roman"/>
                <w:sz w:val="24"/>
                <w:szCs w:val="24"/>
                <w:u w:color="000000"/>
                <w:bdr w:val="nil"/>
                <w:lang w:eastAsia="ru-RU"/>
              </w:rPr>
            </w:pPr>
            <w:r w:rsidRPr="00AE0712">
              <w:rPr>
                <w:rFonts w:ascii="Times New Roman" w:eastAsia="Arial Unicode MS" w:hAnsi="Times New Roman" w:cs="Times New Roman"/>
                <w:sz w:val="24"/>
                <w:szCs w:val="24"/>
                <w:u w:color="000000"/>
                <w:bdr w:val="nil"/>
                <w:lang w:eastAsia="ru-RU"/>
              </w:rPr>
              <w:t>Среднее</w:t>
            </w:r>
          </w:p>
        </w:tc>
      </w:tr>
      <w:tr w:rsidR="00AE0712" w:rsidRPr="00AE0712" w14:paraId="51A7EDF4" w14:textId="77777777" w:rsidTr="00A142E3">
        <w:trPr>
          <w:trHeight w:val="255"/>
        </w:trPr>
        <w:tc>
          <w:tcPr>
            <w:tcW w:w="2547" w:type="dxa"/>
            <w:shd w:val="clear" w:color="auto" w:fill="auto"/>
            <w:noWrap/>
            <w:vAlign w:val="bottom"/>
            <w:hideMark/>
          </w:tcPr>
          <w:p w14:paraId="3180EF56" w14:textId="77777777" w:rsidR="00AE0712" w:rsidRPr="00AE0712" w:rsidRDefault="00AE0712" w:rsidP="00AE0712">
            <w:pPr>
              <w:spacing w:after="0" w:line="276" w:lineRule="auto"/>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Да и скорее да</w:t>
            </w:r>
          </w:p>
        </w:tc>
        <w:tc>
          <w:tcPr>
            <w:tcW w:w="1417" w:type="dxa"/>
            <w:shd w:val="clear" w:color="auto" w:fill="auto"/>
            <w:noWrap/>
            <w:hideMark/>
          </w:tcPr>
          <w:p w14:paraId="3A6A7A0E" w14:textId="77777777"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Arial Unicode MS" w:hAnsi="Times New Roman" w:cs="Times New Roman"/>
                <w:sz w:val="24"/>
                <w:szCs w:val="24"/>
                <w:u w:color="000000"/>
                <w:bdr w:val="nil"/>
                <w:lang w:eastAsia="ru-RU"/>
              </w:rPr>
              <w:t>50,3</w:t>
            </w:r>
          </w:p>
        </w:tc>
        <w:tc>
          <w:tcPr>
            <w:tcW w:w="1418" w:type="dxa"/>
            <w:shd w:val="clear" w:color="auto" w:fill="auto"/>
            <w:noWrap/>
          </w:tcPr>
          <w:p w14:paraId="21D92D53" w14:textId="77777777" w:rsidR="00AE0712" w:rsidRPr="00AE0712" w:rsidRDefault="00AE0712" w:rsidP="00AE0712">
            <w:pPr>
              <w:spacing w:after="0" w:line="276" w:lineRule="auto"/>
              <w:jc w:val="center"/>
              <w:rPr>
                <w:rFonts w:ascii="Times New Roman" w:eastAsia="Times New Roman" w:hAnsi="Times New Roman" w:cs="Times New Roman"/>
                <w:b/>
                <w:bCs/>
                <w:sz w:val="24"/>
                <w:szCs w:val="24"/>
                <w:u w:color="000000"/>
                <w:lang w:eastAsia="ru-RU"/>
              </w:rPr>
            </w:pPr>
            <w:r w:rsidRPr="00AE0712">
              <w:rPr>
                <w:rFonts w:ascii="Times New Roman" w:eastAsia="Arial Unicode MS" w:hAnsi="Times New Roman" w:cs="Times New Roman"/>
                <w:sz w:val="24"/>
                <w:szCs w:val="24"/>
                <w:u w:color="000000"/>
                <w:bdr w:val="nil"/>
                <w:lang w:eastAsia="ru-RU"/>
              </w:rPr>
              <w:t>58,7</w:t>
            </w:r>
          </w:p>
        </w:tc>
        <w:tc>
          <w:tcPr>
            <w:tcW w:w="1342" w:type="dxa"/>
          </w:tcPr>
          <w:p w14:paraId="23AC9282" w14:textId="77777777" w:rsidR="00AE0712" w:rsidRPr="00AE0712" w:rsidRDefault="00AE0712" w:rsidP="00AE0712">
            <w:pPr>
              <w:spacing w:after="0" w:line="276" w:lineRule="auto"/>
              <w:jc w:val="center"/>
              <w:rPr>
                <w:rFonts w:ascii="Times New Roman" w:eastAsia="Times New Roman" w:hAnsi="Times New Roman" w:cs="Times New Roman"/>
                <w:b/>
                <w:bCs/>
                <w:sz w:val="24"/>
                <w:szCs w:val="24"/>
                <w:u w:color="000000"/>
                <w:lang w:eastAsia="ru-RU"/>
              </w:rPr>
            </w:pPr>
            <w:r w:rsidRPr="00AE0712">
              <w:rPr>
                <w:rFonts w:ascii="Times New Roman" w:eastAsia="Arial Unicode MS" w:hAnsi="Times New Roman" w:cs="Times New Roman"/>
                <w:sz w:val="24"/>
                <w:szCs w:val="24"/>
                <w:u w:color="000000"/>
                <w:bdr w:val="nil"/>
                <w:lang w:eastAsia="ru-RU"/>
              </w:rPr>
              <w:t>70,4</w:t>
            </w:r>
          </w:p>
        </w:tc>
        <w:tc>
          <w:tcPr>
            <w:tcW w:w="1342" w:type="dxa"/>
          </w:tcPr>
          <w:p w14:paraId="2E7D5866" w14:textId="77777777" w:rsidR="00AE0712" w:rsidRPr="00AE0712" w:rsidRDefault="00AE0712" w:rsidP="00AE0712">
            <w:pPr>
              <w:spacing w:after="0" w:line="276" w:lineRule="auto"/>
              <w:jc w:val="center"/>
              <w:rPr>
                <w:rFonts w:ascii="Times New Roman" w:eastAsia="Times New Roman" w:hAnsi="Times New Roman" w:cs="Times New Roman"/>
                <w:b/>
                <w:bCs/>
                <w:sz w:val="24"/>
                <w:szCs w:val="24"/>
                <w:u w:color="000000"/>
                <w:lang w:eastAsia="ru-RU"/>
              </w:rPr>
            </w:pPr>
            <w:r w:rsidRPr="00AE0712">
              <w:rPr>
                <w:rFonts w:ascii="Times New Roman" w:eastAsia="Arial Unicode MS" w:hAnsi="Times New Roman" w:cs="Times New Roman"/>
                <w:sz w:val="24"/>
                <w:szCs w:val="24"/>
                <w:u w:color="000000"/>
                <w:bdr w:val="nil"/>
                <w:lang w:eastAsia="ru-RU"/>
              </w:rPr>
              <w:t>79,6</w:t>
            </w:r>
          </w:p>
        </w:tc>
        <w:tc>
          <w:tcPr>
            <w:tcW w:w="1279" w:type="dxa"/>
          </w:tcPr>
          <w:p w14:paraId="19B50C5C" w14:textId="77777777" w:rsidR="00AE0712" w:rsidRPr="00AE0712" w:rsidRDefault="00AE0712" w:rsidP="00AE0712">
            <w:pPr>
              <w:spacing w:after="0" w:line="276" w:lineRule="auto"/>
              <w:jc w:val="center"/>
              <w:rPr>
                <w:rFonts w:ascii="Times New Roman" w:eastAsia="Arial Unicode MS" w:hAnsi="Times New Roman" w:cs="Times New Roman"/>
                <w:sz w:val="24"/>
                <w:szCs w:val="24"/>
                <w:u w:color="000000"/>
                <w:bdr w:val="nil"/>
                <w:lang w:eastAsia="ru-RU"/>
              </w:rPr>
            </w:pPr>
            <w:r w:rsidRPr="00AE0712">
              <w:rPr>
                <w:rFonts w:ascii="Times New Roman" w:eastAsia="Arial Unicode MS" w:hAnsi="Times New Roman" w:cs="Times New Roman"/>
                <w:sz w:val="24"/>
                <w:szCs w:val="24"/>
                <w:u w:color="000000"/>
                <w:bdr w:val="nil"/>
                <w:lang w:eastAsia="ru-RU"/>
              </w:rPr>
              <w:t>68,4</w:t>
            </w:r>
          </w:p>
        </w:tc>
      </w:tr>
      <w:tr w:rsidR="00AE0712" w:rsidRPr="00AE0712" w14:paraId="05D8C1AB" w14:textId="77777777" w:rsidTr="00A142E3">
        <w:trPr>
          <w:trHeight w:val="255"/>
        </w:trPr>
        <w:tc>
          <w:tcPr>
            <w:tcW w:w="2547" w:type="dxa"/>
            <w:shd w:val="clear" w:color="auto" w:fill="auto"/>
            <w:noWrap/>
            <w:vAlign w:val="bottom"/>
            <w:hideMark/>
          </w:tcPr>
          <w:p w14:paraId="32607CE3" w14:textId="77777777" w:rsidR="00AE0712" w:rsidRPr="00AE0712" w:rsidRDefault="00AE0712" w:rsidP="00AE0712">
            <w:pPr>
              <w:spacing w:after="0" w:line="276" w:lineRule="auto"/>
              <w:rPr>
                <w:rFonts w:ascii="Times New Roman" w:eastAsia="Times New Roman" w:hAnsi="Times New Roman" w:cs="Times New Roman"/>
                <w:sz w:val="24"/>
                <w:szCs w:val="24"/>
                <w:u w:color="000000"/>
                <w:lang w:eastAsia="ru-RU"/>
              </w:rPr>
            </w:pPr>
            <w:r w:rsidRPr="00AE0712">
              <w:rPr>
                <w:rFonts w:ascii="Times New Roman" w:eastAsia="Times New Roman" w:hAnsi="Times New Roman" w:cs="Times New Roman"/>
                <w:sz w:val="24"/>
                <w:szCs w:val="24"/>
                <w:u w:color="000000"/>
                <w:lang w:eastAsia="ru-RU"/>
              </w:rPr>
              <w:t>Нет и скорее нет</w:t>
            </w:r>
          </w:p>
        </w:tc>
        <w:tc>
          <w:tcPr>
            <w:tcW w:w="1417" w:type="dxa"/>
            <w:shd w:val="clear" w:color="auto" w:fill="auto"/>
            <w:noWrap/>
            <w:hideMark/>
          </w:tcPr>
          <w:p w14:paraId="3AA3E2BD" w14:textId="77777777" w:rsidR="00AE0712" w:rsidRPr="00AE0712" w:rsidRDefault="00AE0712" w:rsidP="00AE0712">
            <w:pPr>
              <w:spacing w:after="0" w:line="276" w:lineRule="auto"/>
              <w:jc w:val="center"/>
              <w:rPr>
                <w:rFonts w:ascii="Times New Roman" w:eastAsia="Times New Roman" w:hAnsi="Times New Roman" w:cs="Times New Roman"/>
                <w:sz w:val="24"/>
                <w:szCs w:val="24"/>
                <w:u w:color="000000"/>
                <w:lang w:eastAsia="ru-RU"/>
              </w:rPr>
            </w:pPr>
            <w:r w:rsidRPr="00AE0712">
              <w:rPr>
                <w:rFonts w:ascii="Times New Roman" w:eastAsia="Arial Unicode MS" w:hAnsi="Times New Roman" w:cs="Times New Roman"/>
                <w:sz w:val="24"/>
                <w:szCs w:val="24"/>
                <w:u w:color="000000"/>
                <w:bdr w:val="nil"/>
                <w:lang w:eastAsia="ru-RU"/>
              </w:rPr>
              <w:t>34,5</w:t>
            </w:r>
          </w:p>
        </w:tc>
        <w:tc>
          <w:tcPr>
            <w:tcW w:w="1418" w:type="dxa"/>
            <w:shd w:val="clear" w:color="auto" w:fill="auto"/>
            <w:noWrap/>
          </w:tcPr>
          <w:p w14:paraId="3C3E3112" w14:textId="77777777" w:rsidR="00AE0712" w:rsidRPr="00AE0712" w:rsidRDefault="00AE0712" w:rsidP="00AE0712">
            <w:pPr>
              <w:spacing w:after="0" w:line="276" w:lineRule="auto"/>
              <w:jc w:val="center"/>
              <w:rPr>
                <w:rFonts w:ascii="Times New Roman" w:eastAsia="Times New Roman" w:hAnsi="Times New Roman" w:cs="Times New Roman"/>
                <w:b/>
                <w:bCs/>
                <w:sz w:val="24"/>
                <w:szCs w:val="24"/>
                <w:u w:color="000000"/>
                <w:lang w:eastAsia="ru-RU"/>
              </w:rPr>
            </w:pPr>
            <w:r w:rsidRPr="00AE0712">
              <w:rPr>
                <w:rFonts w:ascii="Times New Roman" w:eastAsia="Arial Unicode MS" w:hAnsi="Times New Roman" w:cs="Times New Roman"/>
                <w:sz w:val="24"/>
                <w:szCs w:val="24"/>
                <w:u w:color="000000"/>
                <w:bdr w:val="nil"/>
                <w:lang w:eastAsia="ru-RU"/>
              </w:rPr>
              <w:t>33,0</w:t>
            </w:r>
          </w:p>
        </w:tc>
        <w:tc>
          <w:tcPr>
            <w:tcW w:w="1342" w:type="dxa"/>
          </w:tcPr>
          <w:p w14:paraId="38ED5329" w14:textId="77777777" w:rsidR="00AE0712" w:rsidRPr="00AE0712" w:rsidRDefault="00AE0712" w:rsidP="00AE0712">
            <w:pPr>
              <w:spacing w:after="0" w:line="276" w:lineRule="auto"/>
              <w:jc w:val="center"/>
              <w:rPr>
                <w:rFonts w:ascii="Times New Roman" w:eastAsia="Times New Roman" w:hAnsi="Times New Roman" w:cs="Times New Roman"/>
                <w:b/>
                <w:bCs/>
                <w:sz w:val="24"/>
                <w:szCs w:val="24"/>
                <w:u w:color="000000"/>
                <w:lang w:eastAsia="ru-RU"/>
              </w:rPr>
            </w:pPr>
            <w:r w:rsidRPr="00AE0712">
              <w:rPr>
                <w:rFonts w:ascii="Times New Roman" w:eastAsia="Arial Unicode MS" w:hAnsi="Times New Roman" w:cs="Times New Roman"/>
                <w:sz w:val="24"/>
                <w:szCs w:val="24"/>
                <w:u w:color="000000"/>
                <w:bdr w:val="nil"/>
                <w:lang w:eastAsia="ru-RU"/>
              </w:rPr>
              <w:t>24,4</w:t>
            </w:r>
          </w:p>
        </w:tc>
        <w:tc>
          <w:tcPr>
            <w:tcW w:w="1342" w:type="dxa"/>
          </w:tcPr>
          <w:p w14:paraId="039C1AA6" w14:textId="77777777" w:rsidR="00AE0712" w:rsidRPr="00AE0712" w:rsidRDefault="00AE0712" w:rsidP="00AE0712">
            <w:pPr>
              <w:spacing w:after="0" w:line="276" w:lineRule="auto"/>
              <w:jc w:val="center"/>
              <w:rPr>
                <w:rFonts w:ascii="Times New Roman" w:eastAsia="Times New Roman" w:hAnsi="Times New Roman" w:cs="Times New Roman"/>
                <w:b/>
                <w:bCs/>
                <w:sz w:val="24"/>
                <w:szCs w:val="24"/>
                <w:u w:color="000000"/>
                <w:lang w:eastAsia="ru-RU"/>
              </w:rPr>
            </w:pPr>
            <w:r w:rsidRPr="00AE0712">
              <w:rPr>
                <w:rFonts w:ascii="Times New Roman" w:eastAsia="Arial Unicode MS" w:hAnsi="Times New Roman" w:cs="Times New Roman"/>
                <w:sz w:val="24"/>
                <w:szCs w:val="24"/>
                <w:u w:color="000000"/>
                <w:bdr w:val="nil"/>
                <w:lang w:eastAsia="ru-RU"/>
              </w:rPr>
              <w:t>15,7</w:t>
            </w:r>
          </w:p>
        </w:tc>
        <w:tc>
          <w:tcPr>
            <w:tcW w:w="1279" w:type="dxa"/>
          </w:tcPr>
          <w:p w14:paraId="16B7021D" w14:textId="77777777" w:rsidR="00AE0712" w:rsidRPr="00AE0712" w:rsidRDefault="00AE0712" w:rsidP="00AE0712">
            <w:pPr>
              <w:spacing w:after="0" w:line="276" w:lineRule="auto"/>
              <w:jc w:val="center"/>
              <w:rPr>
                <w:rFonts w:ascii="Times New Roman" w:eastAsia="Arial Unicode MS" w:hAnsi="Times New Roman" w:cs="Times New Roman"/>
                <w:sz w:val="24"/>
                <w:szCs w:val="24"/>
                <w:u w:color="000000"/>
                <w:bdr w:val="nil"/>
                <w:lang w:eastAsia="ru-RU"/>
              </w:rPr>
            </w:pPr>
            <w:r w:rsidRPr="00AE0712">
              <w:rPr>
                <w:rFonts w:ascii="Times New Roman" w:eastAsia="Arial Unicode MS" w:hAnsi="Times New Roman" w:cs="Times New Roman"/>
                <w:sz w:val="24"/>
                <w:szCs w:val="24"/>
                <w:u w:color="000000"/>
                <w:bdr w:val="nil"/>
                <w:lang w:eastAsia="ru-RU"/>
              </w:rPr>
              <w:t>23,5</w:t>
            </w:r>
          </w:p>
        </w:tc>
      </w:tr>
    </w:tbl>
    <w:p w14:paraId="678A7A43" w14:textId="77777777" w:rsidR="00AE0712" w:rsidRPr="00736F7F" w:rsidRDefault="00AE0712" w:rsidP="00AE0712">
      <w:pPr>
        <w:spacing w:after="0" w:line="276" w:lineRule="auto"/>
        <w:jc w:val="both"/>
        <w:rPr>
          <w:rFonts w:ascii="Times New Roman" w:eastAsia="Times New Roman" w:hAnsi="Times New Roman" w:cs="Times New Roman"/>
          <w:bCs/>
          <w:color w:val="000000"/>
          <w:u w:color="000000"/>
          <w:lang w:eastAsia="ru-RU"/>
        </w:rPr>
      </w:pPr>
      <w:r w:rsidRPr="00736F7F">
        <w:rPr>
          <w:rFonts w:ascii="Times New Roman" w:eastAsia="Times New Roman" w:hAnsi="Times New Roman" w:cs="Times New Roman"/>
          <w:bCs/>
          <w:color w:val="000000"/>
          <w:u w:color="000000"/>
          <w:lang w:eastAsia="ru-RU"/>
        </w:rPr>
        <w:t>*Формулировка вопроса «Считаете ли вы себя патриотом?»</w:t>
      </w:r>
    </w:p>
    <w:p w14:paraId="674A45E5" w14:textId="3FCCC0C9" w:rsidR="00AE0712" w:rsidRPr="00736F7F" w:rsidRDefault="00AE0712" w:rsidP="00736F7F">
      <w:pPr>
        <w:spacing w:after="0" w:line="276" w:lineRule="auto"/>
        <w:jc w:val="both"/>
        <w:rPr>
          <w:rFonts w:ascii="Times New Roman" w:eastAsia="Times New Roman" w:hAnsi="Times New Roman" w:cs="Times New Roman"/>
          <w:bCs/>
          <w:color w:val="000000"/>
          <w:u w:color="000000"/>
          <w:lang w:eastAsia="ru-RU"/>
        </w:rPr>
      </w:pPr>
      <w:r w:rsidRPr="00736F7F">
        <w:rPr>
          <w:rFonts w:ascii="Times New Roman" w:eastAsia="Times New Roman" w:hAnsi="Times New Roman" w:cs="Times New Roman"/>
          <w:bCs/>
          <w:i/>
          <w:iCs/>
          <w:color w:val="000000"/>
          <w:u w:color="000000"/>
          <w:lang w:eastAsia="ru-RU"/>
        </w:rPr>
        <w:t>Источник:</w:t>
      </w:r>
      <w:r w:rsidRPr="00736F7F">
        <w:rPr>
          <w:rFonts w:ascii="Times New Roman" w:eastAsia="Times New Roman" w:hAnsi="Times New Roman" w:cs="Times New Roman"/>
          <w:bCs/>
          <w:color w:val="000000"/>
          <w:u w:color="000000"/>
          <w:lang w:eastAsia="ru-RU"/>
        </w:rPr>
        <w:t xml:space="preserve"> мониторинг общественного мнения, Вологодская область, 2022 год, N=1500</w:t>
      </w:r>
    </w:p>
    <w:p w14:paraId="276860BF" w14:textId="77777777" w:rsidR="00AE0712" w:rsidRPr="00D80812" w:rsidRDefault="00AE0712" w:rsidP="00AE0712">
      <w:pPr>
        <w:spacing w:after="0" w:line="276" w:lineRule="auto"/>
        <w:ind w:firstLine="567"/>
        <w:jc w:val="both"/>
        <w:rPr>
          <w:rFonts w:ascii="Times New Roman" w:eastAsia="Times New Roman" w:hAnsi="Times New Roman" w:cs="Times New Roman"/>
          <w:color w:val="000000"/>
          <w:sz w:val="24"/>
          <w:szCs w:val="24"/>
          <w:u w:color="000000"/>
          <w:lang w:eastAsia="ru-RU"/>
        </w:rPr>
      </w:pPr>
      <w:r w:rsidRPr="00D80812">
        <w:rPr>
          <w:rFonts w:ascii="Times New Roman" w:eastAsia="Times New Roman" w:hAnsi="Times New Roman" w:cs="Times New Roman"/>
          <w:color w:val="000000"/>
          <w:sz w:val="24"/>
          <w:szCs w:val="24"/>
          <w:u w:color="000000"/>
          <w:lang w:eastAsia="ru-RU"/>
        </w:rPr>
        <w:t>При этом в сопоставлении данных общероссийских опросов с региональными необходимо отметить, что уровень патриотизма на уровне страны выше – 85% россиян считают, 11% не считают себя патриотами. 46% опрошенных думают, что в стране за последние годы стало больше патриотов (с 2020 года показатель вырос на 24 пункта), 11% – что их стало меньше (снижение на 19 пунктов), 30% полагают, что ничего в этом отношении не изменилось (данные ФОМ, 2022 г.).</w:t>
      </w:r>
      <w:r w:rsidRPr="00D80812">
        <w:rPr>
          <w:rFonts w:ascii="Times New Roman" w:eastAsia="Times New Roman" w:hAnsi="Times New Roman" w:cs="Times New Roman"/>
          <w:color w:val="000000"/>
          <w:sz w:val="24"/>
          <w:szCs w:val="24"/>
          <w:u w:color="000000"/>
          <w:vertAlign w:val="superscript"/>
          <w:lang w:eastAsia="ru-RU"/>
        </w:rPr>
        <w:footnoteReference w:id="5"/>
      </w:r>
    </w:p>
    <w:p w14:paraId="6A545135" w14:textId="77777777" w:rsidR="00AE0712" w:rsidRPr="00D80812" w:rsidRDefault="00AE0712" w:rsidP="00AE0712">
      <w:pPr>
        <w:spacing w:after="0" w:line="276" w:lineRule="auto"/>
        <w:ind w:firstLine="567"/>
        <w:jc w:val="both"/>
        <w:rPr>
          <w:rFonts w:ascii="Times New Roman" w:eastAsia="Times New Roman" w:hAnsi="Times New Roman" w:cs="Times New Roman"/>
          <w:color w:val="000000"/>
          <w:sz w:val="24"/>
          <w:szCs w:val="24"/>
          <w:u w:color="000000"/>
          <w:lang w:eastAsia="ru-RU"/>
        </w:rPr>
      </w:pPr>
      <w:bookmarkStart w:id="14" w:name="_Hlk157301733"/>
      <w:r w:rsidRPr="00D80812">
        <w:rPr>
          <w:rFonts w:ascii="Times New Roman" w:eastAsia="Times New Roman" w:hAnsi="Times New Roman" w:cs="Times New Roman"/>
          <w:color w:val="000000"/>
          <w:sz w:val="24"/>
          <w:szCs w:val="24"/>
          <w:u w:color="000000"/>
          <w:lang w:eastAsia="ru-RU"/>
        </w:rPr>
        <w:t xml:space="preserve">Таким образом, исследование показало, что общество ориентируется на национальное единение как ключевую идею для достижения целей развития страны. Как отмечает Академик РАН, д.с.н. М. К. Горшков «Мы наблюдаем смену приоритета интересов личности на стратегию коллективных действий, приоритет интересов общества. </w:t>
      </w:r>
      <w:r w:rsidRPr="00D80812">
        <w:rPr>
          <w:rFonts w:ascii="Times New Roman" w:eastAsia="Times New Roman" w:hAnsi="Times New Roman" w:cs="Times New Roman"/>
          <w:color w:val="000000"/>
          <w:sz w:val="24"/>
          <w:szCs w:val="24"/>
          <w:u w:color="000000"/>
          <w:lang w:eastAsia="ru-RU"/>
        </w:rPr>
        <w:lastRenderedPageBreak/>
        <w:t>Большинство россиян объединяют идеи сильного государства, неприменимость к России ценностей индивидуализма, либерализма и демократии западного образца»</w:t>
      </w:r>
      <w:bookmarkEnd w:id="14"/>
      <w:r w:rsidRPr="00D80812">
        <w:rPr>
          <w:rFonts w:ascii="Times New Roman" w:eastAsia="Times New Roman" w:hAnsi="Times New Roman" w:cs="Times New Roman"/>
          <w:color w:val="000000"/>
          <w:sz w:val="24"/>
          <w:szCs w:val="24"/>
          <w:u w:color="000000"/>
          <w:vertAlign w:val="superscript"/>
          <w:lang w:eastAsia="ru-RU"/>
        </w:rPr>
        <w:footnoteReference w:id="6"/>
      </w:r>
      <w:r w:rsidRPr="00D80812">
        <w:rPr>
          <w:rFonts w:ascii="Times New Roman" w:eastAsia="Times New Roman" w:hAnsi="Times New Roman" w:cs="Times New Roman"/>
          <w:color w:val="000000"/>
          <w:sz w:val="24"/>
          <w:szCs w:val="24"/>
          <w:u w:color="000000"/>
          <w:lang w:eastAsia="ru-RU"/>
        </w:rPr>
        <w:t>.</w:t>
      </w:r>
    </w:p>
    <w:p w14:paraId="7A8BB1ED" w14:textId="314B3B38" w:rsidR="00740461" w:rsidRPr="00D80812" w:rsidRDefault="00740461" w:rsidP="00740461">
      <w:pPr>
        <w:pBdr>
          <w:top w:val="nil"/>
          <w:left w:val="nil"/>
          <w:bottom w:val="nil"/>
          <w:right w:val="nil"/>
          <w:between w:val="nil"/>
          <w:bar w:val="nil"/>
        </w:pBdr>
        <w:spacing w:after="0" w:line="276" w:lineRule="auto"/>
        <w:ind w:firstLine="567"/>
        <w:jc w:val="both"/>
        <w:rPr>
          <w:rFonts w:ascii="Times New Roman" w:eastAsia="Arial Unicode MS" w:hAnsi="Times New Roman" w:cs="Times New Roman"/>
          <w:color w:val="000000"/>
          <w:sz w:val="24"/>
          <w:szCs w:val="24"/>
          <w:u w:color="000000"/>
          <w:bdr w:val="nil"/>
          <w:shd w:val="clear" w:color="auto" w:fill="FFFFFF"/>
          <w:lang w:eastAsia="ru-RU"/>
        </w:rPr>
      </w:pPr>
      <w:bookmarkStart w:id="15" w:name="_Hlk148908755"/>
      <w:r w:rsidRPr="00D80812">
        <w:rPr>
          <w:rFonts w:ascii="Times New Roman" w:eastAsia="Arial Unicode MS" w:hAnsi="Times New Roman" w:cs="Times New Roman"/>
          <w:color w:val="000000"/>
          <w:sz w:val="24"/>
          <w:szCs w:val="24"/>
          <w:u w:color="000000"/>
          <w:bdr w:val="nil"/>
          <w:shd w:val="clear" w:color="auto" w:fill="FFFFFF"/>
          <w:lang w:eastAsia="ru-RU"/>
        </w:rPr>
        <w:t>Таким образом, результаты исследования общественного мнения культурных установок населения в ценностно-мировоз</w:t>
      </w:r>
      <w:r w:rsidR="00027B7E">
        <w:rPr>
          <w:rFonts w:ascii="Times New Roman" w:eastAsia="Arial Unicode MS" w:hAnsi="Times New Roman" w:cs="Times New Roman"/>
          <w:color w:val="000000"/>
          <w:sz w:val="24"/>
          <w:szCs w:val="24"/>
          <w:u w:color="000000"/>
          <w:bdr w:val="nil"/>
          <w:shd w:val="clear" w:color="auto" w:fill="FFFFFF"/>
          <w:lang w:eastAsia="ru-RU"/>
        </w:rPr>
        <w:t>з</w:t>
      </w:r>
      <w:r w:rsidRPr="00D80812">
        <w:rPr>
          <w:rFonts w:ascii="Times New Roman" w:eastAsia="Arial Unicode MS" w:hAnsi="Times New Roman" w:cs="Times New Roman"/>
          <w:color w:val="000000"/>
          <w:sz w:val="24"/>
          <w:szCs w:val="24"/>
          <w:u w:color="000000"/>
          <w:bdr w:val="nil"/>
          <w:shd w:val="clear" w:color="auto" w:fill="FFFFFF"/>
          <w:lang w:eastAsia="ru-RU"/>
        </w:rPr>
        <w:t>ренческом контексте показали, что жители региона или территории проживания более позитивно воспринимают духовную атмосферу в сравнении со страной в целом</w:t>
      </w:r>
      <w:bookmarkEnd w:id="15"/>
      <w:r w:rsidRPr="00D80812">
        <w:rPr>
          <w:rFonts w:ascii="Times New Roman" w:eastAsia="Arial Unicode MS" w:hAnsi="Times New Roman" w:cs="Times New Roman"/>
          <w:color w:val="000000"/>
          <w:sz w:val="24"/>
          <w:szCs w:val="24"/>
          <w:u w:color="000000"/>
          <w:bdr w:val="nil"/>
          <w:shd w:val="clear" w:color="auto" w:fill="FFFFFF"/>
          <w:lang w:eastAsia="ru-RU"/>
        </w:rPr>
        <w:t xml:space="preserve">. </w:t>
      </w:r>
    </w:p>
    <w:p w14:paraId="5C35C6E2" w14:textId="77777777" w:rsidR="00740461" w:rsidRPr="00D80812" w:rsidRDefault="00740461" w:rsidP="00740461">
      <w:pPr>
        <w:pBdr>
          <w:top w:val="nil"/>
          <w:left w:val="nil"/>
          <w:bottom w:val="nil"/>
          <w:right w:val="nil"/>
          <w:between w:val="nil"/>
          <w:bar w:val="nil"/>
        </w:pBdr>
        <w:spacing w:after="0" w:line="276" w:lineRule="auto"/>
        <w:ind w:firstLine="567"/>
        <w:jc w:val="both"/>
        <w:rPr>
          <w:rFonts w:ascii="Times New Roman" w:eastAsia="Arial Unicode MS" w:hAnsi="Times New Roman" w:cs="Times New Roman"/>
          <w:color w:val="000000"/>
          <w:sz w:val="24"/>
          <w:szCs w:val="24"/>
          <w:u w:color="000000"/>
          <w:bdr w:val="nil"/>
          <w:shd w:val="clear" w:color="auto" w:fill="FFFFFF"/>
          <w:lang w:eastAsia="ru-RU"/>
        </w:rPr>
      </w:pPr>
      <w:r w:rsidRPr="00D80812">
        <w:rPr>
          <w:rFonts w:ascii="Times New Roman" w:eastAsia="Arial Unicode MS" w:hAnsi="Times New Roman" w:cs="Times New Roman"/>
          <w:color w:val="000000"/>
          <w:sz w:val="24"/>
          <w:szCs w:val="24"/>
          <w:u w:color="000000"/>
          <w:bdr w:val="nil"/>
          <w:shd w:val="clear" w:color="auto" w:fill="FFFFFF"/>
          <w:lang w:eastAsia="ru-RU"/>
        </w:rPr>
        <w:t>Также выявлено, что большая часть населения региона полагает, что путь, по которому движется Россия, приведет к положительным результатам. Большинство респондентов считают, что западный образ жизни не приживется в России, и страна должна идти своим путем. Идеи о единении народов России в целях возрождения страны как великой державы, а также об укреплении России как правового государства и объединении народов для решения глобальных проблем являются наиболее популярными среди населения региона. Идеи о сближении с Западом оказались наименее поддерживаемыми.</w:t>
      </w:r>
    </w:p>
    <w:p w14:paraId="7D1E86F7" w14:textId="354BBF0E" w:rsidR="00B47DF6" w:rsidRPr="007138B8" w:rsidRDefault="00740461" w:rsidP="00A73879">
      <w:pPr>
        <w:pBdr>
          <w:top w:val="nil"/>
          <w:left w:val="nil"/>
          <w:bottom w:val="nil"/>
          <w:right w:val="nil"/>
          <w:between w:val="nil"/>
          <w:bar w:val="nil"/>
        </w:pBdr>
        <w:spacing w:after="0" w:line="276" w:lineRule="auto"/>
        <w:ind w:firstLine="567"/>
        <w:jc w:val="both"/>
        <w:rPr>
          <w:rFonts w:ascii="Times New Roman" w:eastAsia="Arial Unicode MS" w:hAnsi="Times New Roman" w:cs="Times New Roman"/>
          <w:color w:val="000000"/>
          <w:sz w:val="24"/>
          <w:szCs w:val="24"/>
          <w:u w:color="000000"/>
          <w:bdr w:val="nil"/>
          <w:shd w:val="clear" w:color="auto" w:fill="FFFFFF"/>
          <w:lang w:eastAsia="ru-RU"/>
        </w:rPr>
      </w:pPr>
      <w:r w:rsidRPr="00D80812">
        <w:rPr>
          <w:rFonts w:ascii="Times New Roman" w:eastAsia="Arial Unicode MS" w:hAnsi="Times New Roman" w:cs="Times New Roman"/>
          <w:color w:val="000000"/>
          <w:sz w:val="24"/>
          <w:szCs w:val="24"/>
          <w:u w:color="000000"/>
          <w:bdr w:val="nil"/>
          <w:shd w:val="clear" w:color="auto" w:fill="FFFFFF"/>
          <w:lang w:eastAsia="ru-RU"/>
        </w:rPr>
        <w:t>Государственная политика придает особую важность патриотизму в формировании традиционной культуры и системы ценностей. Большинство регионального сообщества себя относят к патриотам. В то же время, на уровне страны патриотизм является более распространенным явлением, причем в последние годы патриотические настроения показывают рост.</w:t>
      </w:r>
    </w:p>
    <w:p w14:paraId="7A51D1E7" w14:textId="794AC2B1" w:rsidR="007B27E2" w:rsidRDefault="00B47DF6" w:rsidP="007B27E2">
      <w:pPr>
        <w:spacing w:after="0" w:line="240" w:lineRule="auto"/>
        <w:ind w:firstLine="567"/>
        <w:jc w:val="center"/>
        <w:rPr>
          <w:rFonts w:ascii="Times New Roman" w:eastAsia="Calibri" w:hAnsi="Times New Roman" w:cs="Times New Roman"/>
          <w:b/>
          <w:sz w:val="24"/>
          <w:szCs w:val="24"/>
        </w:rPr>
      </w:pPr>
      <w:r w:rsidRPr="007138B8">
        <w:rPr>
          <w:rFonts w:ascii="Times New Roman" w:eastAsia="Calibri" w:hAnsi="Times New Roman" w:cs="Times New Roman"/>
          <w:b/>
          <w:sz w:val="24"/>
          <w:szCs w:val="24"/>
        </w:rPr>
        <w:t>Библиографический</w:t>
      </w:r>
      <w:r w:rsidRPr="007B27E2">
        <w:rPr>
          <w:rFonts w:ascii="Times New Roman" w:eastAsia="Calibri" w:hAnsi="Times New Roman" w:cs="Times New Roman"/>
          <w:b/>
          <w:sz w:val="24"/>
          <w:szCs w:val="24"/>
          <w:lang w:val="en-US"/>
        </w:rPr>
        <w:t xml:space="preserve"> </w:t>
      </w:r>
      <w:r w:rsidRPr="007138B8">
        <w:rPr>
          <w:rFonts w:ascii="Times New Roman" w:eastAsia="Calibri" w:hAnsi="Times New Roman" w:cs="Times New Roman"/>
          <w:b/>
          <w:sz w:val="24"/>
          <w:szCs w:val="24"/>
        </w:rPr>
        <w:t>список</w:t>
      </w:r>
    </w:p>
    <w:p w14:paraId="110DEB04" w14:textId="77777777" w:rsidR="00D50D74" w:rsidRPr="007B27E2" w:rsidRDefault="00D50D74" w:rsidP="007B27E2">
      <w:pPr>
        <w:spacing w:after="0" w:line="240" w:lineRule="auto"/>
        <w:ind w:firstLine="567"/>
        <w:jc w:val="center"/>
        <w:rPr>
          <w:rFonts w:ascii="Times New Roman" w:eastAsia="Calibri" w:hAnsi="Times New Roman" w:cs="Times New Roman"/>
          <w:b/>
          <w:sz w:val="24"/>
          <w:szCs w:val="24"/>
          <w:lang w:val="en-US"/>
        </w:rPr>
      </w:pPr>
    </w:p>
    <w:p w14:paraId="4148307A" w14:textId="77777777" w:rsidR="006F5A00" w:rsidRPr="007B27E2" w:rsidRDefault="006F5A00" w:rsidP="006F5A00">
      <w:pPr>
        <w:pStyle w:val="a4"/>
        <w:numPr>
          <w:ilvl w:val="0"/>
          <w:numId w:val="2"/>
        </w:numPr>
        <w:tabs>
          <w:tab w:val="left" w:pos="993"/>
        </w:tabs>
        <w:ind w:left="0" w:firstLine="567"/>
        <w:jc w:val="both"/>
        <w:rPr>
          <w:rFonts w:ascii="Times New Roman" w:hAnsi="Times New Roman" w:cs="Times New Roman"/>
          <w:sz w:val="24"/>
          <w:szCs w:val="24"/>
        </w:rPr>
      </w:pPr>
      <w:r w:rsidRPr="007B27E2">
        <w:rPr>
          <w:rFonts w:ascii="Times New Roman" w:hAnsi="Times New Roman" w:cs="Times New Roman"/>
          <w:sz w:val="24"/>
          <w:szCs w:val="24"/>
        </w:rPr>
        <w:t xml:space="preserve">Каверина Н. А. Ведущая роль культуры в развитии человеческого капитала и новой экономики // Человеческий капитал и профессиональное образование. 2017. № 3 (23). С. 10–16. </w:t>
      </w:r>
    </w:p>
    <w:p w14:paraId="09788799" w14:textId="77777777" w:rsidR="006F5A00" w:rsidRDefault="006F5A00" w:rsidP="006F5A00">
      <w:pPr>
        <w:pStyle w:val="a4"/>
        <w:numPr>
          <w:ilvl w:val="0"/>
          <w:numId w:val="2"/>
        </w:numPr>
        <w:tabs>
          <w:tab w:val="left" w:pos="993"/>
        </w:tabs>
        <w:ind w:left="0" w:firstLine="567"/>
        <w:jc w:val="both"/>
        <w:rPr>
          <w:rFonts w:ascii="Times New Roman" w:hAnsi="Times New Roman" w:cs="Times New Roman"/>
          <w:sz w:val="24"/>
          <w:szCs w:val="24"/>
        </w:rPr>
      </w:pPr>
      <w:r w:rsidRPr="007B27E2">
        <w:rPr>
          <w:rFonts w:ascii="Times New Roman" w:hAnsi="Times New Roman" w:cs="Times New Roman"/>
          <w:sz w:val="24"/>
          <w:szCs w:val="24"/>
        </w:rPr>
        <w:t>Колин К. К. Духовная культура как фактор обеспечения национального единства // Социально-гуманитарные знания. 2011. № 4.  2011. С. 3–19.</w:t>
      </w:r>
    </w:p>
    <w:p w14:paraId="6FF6B2CC" w14:textId="77777777" w:rsidR="006F5A00" w:rsidRPr="007B27E2" w:rsidRDefault="006F5A00" w:rsidP="006F5A00">
      <w:pPr>
        <w:pStyle w:val="a4"/>
        <w:numPr>
          <w:ilvl w:val="0"/>
          <w:numId w:val="2"/>
        </w:numPr>
        <w:tabs>
          <w:tab w:val="left" w:pos="993"/>
        </w:tabs>
        <w:ind w:left="0" w:firstLine="567"/>
        <w:jc w:val="both"/>
        <w:rPr>
          <w:rFonts w:ascii="Times New Roman" w:hAnsi="Times New Roman" w:cs="Times New Roman"/>
          <w:sz w:val="24"/>
          <w:szCs w:val="24"/>
        </w:rPr>
      </w:pPr>
      <w:r w:rsidRPr="007B27E2">
        <w:rPr>
          <w:rFonts w:ascii="Times New Roman" w:hAnsi="Times New Roman" w:cs="Times New Roman"/>
          <w:sz w:val="24"/>
          <w:szCs w:val="24"/>
        </w:rPr>
        <w:t>Кононенко Б.И. Патриотизм и культура // Социология власти. 2005. №4. С. 47–56.</w:t>
      </w:r>
    </w:p>
    <w:p w14:paraId="6636417B" w14:textId="77777777" w:rsidR="006F5A00" w:rsidRDefault="006F5A00" w:rsidP="006F5A00">
      <w:pPr>
        <w:pStyle w:val="a4"/>
        <w:numPr>
          <w:ilvl w:val="0"/>
          <w:numId w:val="2"/>
        </w:numPr>
        <w:tabs>
          <w:tab w:val="left" w:pos="993"/>
        </w:tabs>
        <w:ind w:left="0" w:firstLine="567"/>
        <w:jc w:val="both"/>
        <w:rPr>
          <w:rFonts w:ascii="Times New Roman" w:hAnsi="Times New Roman" w:cs="Times New Roman"/>
          <w:sz w:val="24"/>
          <w:szCs w:val="24"/>
        </w:rPr>
      </w:pPr>
      <w:r w:rsidRPr="007B27E2">
        <w:rPr>
          <w:rFonts w:ascii="Times New Roman" w:hAnsi="Times New Roman" w:cs="Times New Roman"/>
          <w:sz w:val="24"/>
          <w:szCs w:val="24"/>
        </w:rPr>
        <w:t>Латов Ю. В. «Духовная атмосфера» 2020 года: опыт анализа социально-эмоционального самочувствия россиян // Социологические исследования. 2020. № 12. С. 139–150. DOI 10.31857/S013216250012511-5</w:t>
      </w:r>
    </w:p>
    <w:p w14:paraId="4A7AF1CF" w14:textId="475D8B1B" w:rsidR="006F5A00" w:rsidRPr="007B27E2" w:rsidRDefault="006F5A00" w:rsidP="006F5A00">
      <w:pPr>
        <w:pStyle w:val="a4"/>
        <w:numPr>
          <w:ilvl w:val="0"/>
          <w:numId w:val="2"/>
        </w:numPr>
        <w:tabs>
          <w:tab w:val="left" w:pos="993"/>
        </w:tabs>
        <w:ind w:left="0" w:firstLine="567"/>
        <w:jc w:val="both"/>
        <w:rPr>
          <w:rFonts w:ascii="Times New Roman" w:hAnsi="Times New Roman" w:cs="Times New Roman"/>
          <w:sz w:val="24"/>
          <w:szCs w:val="24"/>
        </w:rPr>
      </w:pPr>
      <w:r w:rsidRPr="007B27E2">
        <w:rPr>
          <w:rFonts w:ascii="Times New Roman" w:hAnsi="Times New Roman" w:cs="Times New Roman"/>
          <w:sz w:val="24"/>
          <w:szCs w:val="24"/>
        </w:rPr>
        <w:t xml:space="preserve">Морозов Г.Н., Алексеев Г.В. Культурно-досуговые учреждения: проблемы и решения (на опыте Ленинградской обл.) // Власть. 2013. №7. С. 82–85. </w:t>
      </w:r>
    </w:p>
    <w:p w14:paraId="7A47B6B6" w14:textId="17E9B12F" w:rsidR="006F5A00" w:rsidRPr="006F5A00" w:rsidRDefault="006F5A00" w:rsidP="006F5A00">
      <w:pPr>
        <w:pStyle w:val="a4"/>
        <w:numPr>
          <w:ilvl w:val="0"/>
          <w:numId w:val="2"/>
        </w:numPr>
        <w:tabs>
          <w:tab w:val="left" w:pos="993"/>
        </w:tabs>
        <w:ind w:left="0" w:firstLine="567"/>
        <w:jc w:val="both"/>
        <w:rPr>
          <w:rFonts w:ascii="Times New Roman" w:hAnsi="Times New Roman" w:cs="Times New Roman"/>
          <w:sz w:val="24"/>
          <w:szCs w:val="24"/>
          <w:lang w:val="en-US"/>
        </w:rPr>
      </w:pPr>
      <w:r w:rsidRPr="007B27E2">
        <w:rPr>
          <w:rFonts w:ascii="Times New Roman" w:hAnsi="Times New Roman" w:cs="Times New Roman"/>
          <w:sz w:val="24"/>
          <w:szCs w:val="24"/>
        </w:rPr>
        <w:t xml:space="preserve">Перевезенцев С. В., Пучнина О. Е., Страхов А. Б., Шакирова А. А. К вопросу о методологических принципах изучения российских базисных традиционных ценностей // Вестник Московского ун-та. Сер. 18. Социология и политология. 2021. № 27(4). С. 113–133. </w:t>
      </w:r>
      <w:r w:rsidRPr="006F5A00">
        <w:rPr>
          <w:rFonts w:ascii="Times New Roman" w:hAnsi="Times New Roman" w:cs="Times New Roman"/>
          <w:sz w:val="24"/>
          <w:szCs w:val="24"/>
          <w:lang w:val="en-US"/>
        </w:rPr>
        <w:t>DOI: 10.24290/10293736-2021-27-4-113-133</w:t>
      </w:r>
      <w:r>
        <w:rPr>
          <w:rFonts w:ascii="Times New Roman" w:hAnsi="Times New Roman" w:cs="Times New Roman"/>
          <w:sz w:val="24"/>
          <w:szCs w:val="24"/>
          <w:lang w:val="en-US"/>
        </w:rPr>
        <w:t>.</w:t>
      </w:r>
    </w:p>
    <w:p w14:paraId="2C396BAA" w14:textId="77777777" w:rsidR="006F5A00" w:rsidRPr="006F5A00" w:rsidRDefault="006F5A00" w:rsidP="006F5A00">
      <w:pPr>
        <w:pStyle w:val="a4"/>
        <w:numPr>
          <w:ilvl w:val="0"/>
          <w:numId w:val="2"/>
        </w:numPr>
        <w:tabs>
          <w:tab w:val="left" w:pos="993"/>
        </w:tabs>
        <w:ind w:left="0" w:firstLine="567"/>
        <w:jc w:val="both"/>
        <w:rPr>
          <w:rFonts w:ascii="Times New Roman" w:hAnsi="Times New Roman" w:cs="Times New Roman"/>
          <w:sz w:val="24"/>
          <w:szCs w:val="24"/>
          <w:lang w:val="en-US"/>
        </w:rPr>
      </w:pPr>
      <w:r w:rsidRPr="007B27E2">
        <w:rPr>
          <w:rFonts w:ascii="Times New Roman" w:hAnsi="Times New Roman" w:cs="Times New Roman"/>
          <w:sz w:val="24"/>
          <w:szCs w:val="24"/>
          <w:lang w:val="en-US"/>
        </w:rPr>
        <w:t xml:space="preserve">Inglehart R. Modernization and Postmodernization: Cultural, Economic, and Political Change in 43 Societies. </w:t>
      </w:r>
      <w:r w:rsidRPr="006F5A00">
        <w:rPr>
          <w:rFonts w:ascii="Times New Roman" w:hAnsi="Times New Roman" w:cs="Times New Roman"/>
          <w:sz w:val="24"/>
          <w:szCs w:val="24"/>
          <w:lang w:val="en-US"/>
        </w:rPr>
        <w:t>Princeton, NJ: Princeton University Press, 1997. 453 p.</w:t>
      </w:r>
    </w:p>
    <w:p w14:paraId="31E422DD" w14:textId="77777777" w:rsidR="006F5A00" w:rsidRPr="006F5A00" w:rsidRDefault="006F5A00" w:rsidP="006F5A00">
      <w:pPr>
        <w:pStyle w:val="a7"/>
        <w:numPr>
          <w:ilvl w:val="0"/>
          <w:numId w:val="2"/>
        </w:numPr>
        <w:tabs>
          <w:tab w:val="left" w:pos="993"/>
        </w:tabs>
        <w:spacing w:after="0" w:line="240" w:lineRule="auto"/>
        <w:ind w:left="0" w:firstLine="567"/>
        <w:jc w:val="both"/>
        <w:rPr>
          <w:rFonts w:eastAsia="Calibri"/>
          <w:b/>
          <w:sz w:val="24"/>
          <w:szCs w:val="24"/>
        </w:rPr>
      </w:pPr>
      <w:r w:rsidRPr="006F5A00">
        <w:rPr>
          <w:sz w:val="24"/>
          <w:szCs w:val="24"/>
          <w:lang w:val="en-US"/>
        </w:rPr>
        <w:t xml:space="preserve">Weckroth M., Kemppainen T. Human capital, cultural values and economic performance in European regions Regional Studies // Regional Science. 2016. Vol. 3, № 1. P. 239–257. </w:t>
      </w:r>
      <w:r w:rsidRPr="006F5A00">
        <w:rPr>
          <w:sz w:val="24"/>
          <w:szCs w:val="24"/>
        </w:rPr>
        <w:t>DOI: 10.1080/21681376.2016.1177467</w:t>
      </w:r>
    </w:p>
    <w:p w14:paraId="67C88E29" w14:textId="77777777" w:rsidR="007B27E2" w:rsidRPr="007B27E2" w:rsidRDefault="007B27E2" w:rsidP="00B47DF6">
      <w:pPr>
        <w:spacing w:after="0" w:line="240" w:lineRule="auto"/>
        <w:ind w:firstLine="567"/>
        <w:jc w:val="center"/>
        <w:rPr>
          <w:rFonts w:ascii="Times New Roman" w:eastAsia="Calibri" w:hAnsi="Times New Roman" w:cs="Times New Roman"/>
          <w:b/>
          <w:sz w:val="24"/>
          <w:szCs w:val="24"/>
          <w:lang w:val="en-US"/>
        </w:rPr>
      </w:pPr>
    </w:p>
    <w:p w14:paraId="25042BED" w14:textId="77777777" w:rsidR="00B47DF6" w:rsidRPr="0056288E" w:rsidRDefault="00B47DF6" w:rsidP="00B47DF6">
      <w:pPr>
        <w:pStyle w:val="a7"/>
        <w:spacing w:after="0" w:line="240" w:lineRule="auto"/>
        <w:ind w:left="567"/>
        <w:jc w:val="center"/>
        <w:rPr>
          <w:b/>
          <w:color w:val="000000"/>
          <w:sz w:val="24"/>
          <w:szCs w:val="24"/>
          <w:shd w:val="clear" w:color="auto" w:fill="FFFFFF"/>
        </w:rPr>
      </w:pPr>
      <w:r w:rsidRPr="0056288E">
        <w:rPr>
          <w:b/>
          <w:color w:val="000000"/>
          <w:sz w:val="24"/>
          <w:szCs w:val="24"/>
          <w:shd w:val="clear" w:color="auto" w:fill="FFFFFF"/>
        </w:rPr>
        <w:t>Информация об авторе</w:t>
      </w:r>
    </w:p>
    <w:p w14:paraId="2C15D9B9" w14:textId="77777777" w:rsidR="00B47DF6" w:rsidRPr="005518A6" w:rsidRDefault="00B47DF6" w:rsidP="00B47DF6">
      <w:pPr>
        <w:pStyle w:val="a7"/>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rPr>
        <w:t xml:space="preserve">Косыгина Ксения Евгеньевна (Россия, Вологда) – кандидат экономических наук, </w:t>
      </w:r>
      <w:r>
        <w:rPr>
          <w:color w:val="000000"/>
          <w:sz w:val="24"/>
          <w:szCs w:val="24"/>
          <w:shd w:val="clear" w:color="auto" w:fill="FFFFFF"/>
        </w:rPr>
        <w:t xml:space="preserve">старший </w:t>
      </w:r>
      <w:r w:rsidRPr="0056288E">
        <w:rPr>
          <w:color w:val="000000"/>
          <w:sz w:val="24"/>
          <w:szCs w:val="24"/>
          <w:shd w:val="clear" w:color="auto" w:fill="FFFFFF"/>
        </w:rPr>
        <w:t>научный сотрудник ФГБУН «Вологодский научный центр РАН» (160014, г. Вологда, ул. Горького</w:t>
      </w:r>
      <w:r w:rsidRPr="005518A6">
        <w:rPr>
          <w:color w:val="000000"/>
          <w:sz w:val="24"/>
          <w:szCs w:val="24"/>
          <w:shd w:val="clear" w:color="auto" w:fill="FFFFFF"/>
          <w:lang w:val="en-US"/>
        </w:rPr>
        <w:t xml:space="preserve">, </w:t>
      </w:r>
      <w:r w:rsidRPr="0056288E">
        <w:rPr>
          <w:color w:val="000000"/>
          <w:sz w:val="24"/>
          <w:szCs w:val="24"/>
          <w:shd w:val="clear" w:color="auto" w:fill="FFFFFF"/>
        </w:rPr>
        <w:t>д</w:t>
      </w:r>
      <w:r w:rsidRPr="005518A6">
        <w:rPr>
          <w:color w:val="000000"/>
          <w:sz w:val="24"/>
          <w:szCs w:val="24"/>
          <w:shd w:val="clear" w:color="auto" w:fill="FFFFFF"/>
          <w:lang w:val="en-US"/>
        </w:rPr>
        <w:t>. 56</w:t>
      </w:r>
      <w:r w:rsidRPr="0056288E">
        <w:rPr>
          <w:color w:val="000000"/>
          <w:sz w:val="24"/>
          <w:szCs w:val="24"/>
          <w:shd w:val="clear" w:color="auto" w:fill="FFFFFF"/>
        </w:rPr>
        <w:t>А</w:t>
      </w:r>
      <w:r w:rsidRPr="005518A6">
        <w:rPr>
          <w:color w:val="000000"/>
          <w:sz w:val="24"/>
          <w:szCs w:val="24"/>
          <w:shd w:val="clear" w:color="auto" w:fill="FFFFFF"/>
          <w:lang w:val="en-US"/>
        </w:rPr>
        <w:t>, sene4ka.87@mail.ru).</w:t>
      </w:r>
    </w:p>
    <w:p w14:paraId="5D4E51A4" w14:textId="77777777" w:rsidR="00B47DF6" w:rsidRPr="005518A6" w:rsidRDefault="00B47DF6" w:rsidP="00B47DF6">
      <w:pPr>
        <w:pStyle w:val="a7"/>
        <w:spacing w:after="0" w:line="240" w:lineRule="auto"/>
        <w:ind w:left="567"/>
        <w:jc w:val="both"/>
        <w:rPr>
          <w:color w:val="000000"/>
          <w:sz w:val="24"/>
          <w:szCs w:val="24"/>
          <w:shd w:val="clear" w:color="auto" w:fill="FFFFFF"/>
          <w:lang w:val="en-US"/>
        </w:rPr>
      </w:pPr>
    </w:p>
    <w:p w14:paraId="209EECB4" w14:textId="279F4E88" w:rsidR="00B47DF6" w:rsidRDefault="00B47DF6" w:rsidP="00B47DF6">
      <w:pPr>
        <w:pStyle w:val="a7"/>
        <w:spacing w:after="0" w:line="240" w:lineRule="auto"/>
        <w:ind w:left="567"/>
        <w:jc w:val="right"/>
        <w:rPr>
          <w:b/>
          <w:color w:val="000000"/>
          <w:sz w:val="24"/>
          <w:szCs w:val="24"/>
          <w:shd w:val="clear" w:color="auto" w:fill="FFFFFF"/>
          <w:lang w:val="en-US"/>
        </w:rPr>
      </w:pPr>
      <w:r w:rsidRPr="005518A6">
        <w:rPr>
          <w:b/>
          <w:color w:val="000000"/>
          <w:sz w:val="24"/>
          <w:szCs w:val="24"/>
          <w:shd w:val="clear" w:color="auto" w:fill="FFFFFF"/>
          <w:lang w:val="en-US"/>
        </w:rPr>
        <w:lastRenderedPageBreak/>
        <w:t>Kosygina K.E.</w:t>
      </w:r>
    </w:p>
    <w:p w14:paraId="259471C7" w14:textId="77777777" w:rsidR="00994A0E" w:rsidRPr="005518A6" w:rsidRDefault="00994A0E" w:rsidP="00B47DF6">
      <w:pPr>
        <w:pStyle w:val="a7"/>
        <w:spacing w:after="0" w:line="240" w:lineRule="auto"/>
        <w:ind w:left="567"/>
        <w:jc w:val="right"/>
        <w:rPr>
          <w:b/>
          <w:color w:val="000000"/>
          <w:sz w:val="24"/>
          <w:szCs w:val="24"/>
          <w:shd w:val="clear" w:color="auto" w:fill="FFFFFF"/>
          <w:lang w:val="en-US"/>
        </w:rPr>
      </w:pPr>
    </w:p>
    <w:p w14:paraId="0F96A92F" w14:textId="4ADDA5E0" w:rsidR="00994A0E" w:rsidRPr="00994A0E" w:rsidRDefault="00994A0E" w:rsidP="00994A0E">
      <w:pPr>
        <w:jc w:val="center"/>
        <w:rPr>
          <w:rFonts w:ascii="Times New Roman" w:hAnsi="Times New Roman" w:cs="Times New Roman"/>
          <w:b/>
          <w:bCs/>
          <w:sz w:val="24"/>
          <w:szCs w:val="24"/>
          <w:lang w:val="en-US"/>
        </w:rPr>
      </w:pPr>
      <w:r w:rsidRPr="00994A0E">
        <w:rPr>
          <w:rFonts w:ascii="Times New Roman" w:hAnsi="Times New Roman" w:cs="Times New Roman"/>
          <w:b/>
          <w:bCs/>
          <w:sz w:val="24"/>
          <w:szCs w:val="24"/>
          <w:lang w:val="en-US"/>
        </w:rPr>
        <w:t>CULTURAL ATTITUDES OF THE POPULATION OF THE REGION: VALUE AND WORLDVIEW INDICATORS</w:t>
      </w:r>
    </w:p>
    <w:p w14:paraId="21E52427" w14:textId="77777777" w:rsidR="00994A0E" w:rsidRPr="00994A0E" w:rsidRDefault="00994A0E" w:rsidP="00994A0E">
      <w:pPr>
        <w:ind w:firstLine="709"/>
        <w:jc w:val="both"/>
        <w:rPr>
          <w:rFonts w:ascii="Times New Roman" w:hAnsi="Times New Roman" w:cs="Times New Roman"/>
          <w:sz w:val="24"/>
          <w:szCs w:val="24"/>
          <w:lang w:val="en-US"/>
        </w:rPr>
      </w:pPr>
      <w:r w:rsidRPr="00994A0E">
        <w:rPr>
          <w:rFonts w:ascii="Times New Roman" w:hAnsi="Times New Roman" w:cs="Times New Roman"/>
          <w:b/>
          <w:bCs/>
          <w:sz w:val="24"/>
          <w:szCs w:val="24"/>
          <w:lang w:val="en-US"/>
        </w:rPr>
        <w:t>Abstract:</w:t>
      </w:r>
      <w:r w:rsidRPr="00994A0E">
        <w:rPr>
          <w:rFonts w:ascii="Times New Roman" w:hAnsi="Times New Roman" w:cs="Times New Roman"/>
          <w:sz w:val="24"/>
          <w:szCs w:val="24"/>
          <w:lang w:val="en-US"/>
        </w:rPr>
        <w:t xml:space="preserve"> The results of a study of public opinion of the population of the Vologda region regarding cultural attitudes in the value and worldview context are presented. It was revealed that residents of the region perceive the spiritual atmosphere in their place of residence more positively than in the country. In general, a demand is being formed for the revival of Russia as a great power; the inapplicability of the Western way of life to Russia. The regional community is characterized by the dominance of patriotic identity.</w:t>
      </w:r>
    </w:p>
    <w:p w14:paraId="3FBC4595" w14:textId="429BA419" w:rsidR="00C65F4F" w:rsidRDefault="00994A0E" w:rsidP="00994A0E">
      <w:pPr>
        <w:ind w:firstLine="709"/>
        <w:jc w:val="both"/>
        <w:rPr>
          <w:rFonts w:ascii="Times New Roman" w:hAnsi="Times New Roman" w:cs="Times New Roman"/>
          <w:sz w:val="24"/>
          <w:szCs w:val="24"/>
          <w:lang w:val="en-US"/>
        </w:rPr>
      </w:pPr>
      <w:r w:rsidRPr="00994A0E">
        <w:rPr>
          <w:rFonts w:ascii="Times New Roman" w:hAnsi="Times New Roman" w:cs="Times New Roman"/>
          <w:b/>
          <w:bCs/>
          <w:sz w:val="24"/>
          <w:szCs w:val="24"/>
          <w:lang w:val="en-US"/>
        </w:rPr>
        <w:t>Key words</w:t>
      </w:r>
      <w:r w:rsidRPr="00994A0E">
        <w:rPr>
          <w:rFonts w:ascii="Times New Roman" w:hAnsi="Times New Roman" w:cs="Times New Roman"/>
          <w:sz w:val="24"/>
          <w:szCs w:val="24"/>
          <w:lang w:val="en-US"/>
        </w:rPr>
        <w:t xml:space="preserve">: region, sociological diagnostics, cultural guidelines, attitudes, culture, values, </w:t>
      </w:r>
      <w:bookmarkStart w:id="16" w:name="_GoBack"/>
      <w:r w:rsidRPr="00994A0E">
        <w:rPr>
          <w:rFonts w:ascii="Times New Roman" w:hAnsi="Times New Roman" w:cs="Times New Roman"/>
          <w:sz w:val="24"/>
          <w:szCs w:val="24"/>
          <w:lang w:val="en-US"/>
        </w:rPr>
        <w:t>image of the future</w:t>
      </w:r>
    </w:p>
    <w:bookmarkEnd w:id="16"/>
    <w:p w14:paraId="2A2FAEEE" w14:textId="77777777" w:rsidR="004674D6" w:rsidRPr="0056288E" w:rsidRDefault="004674D6" w:rsidP="004674D6">
      <w:pPr>
        <w:widowControl w:val="0"/>
        <w:autoSpaceDE w:val="0"/>
        <w:autoSpaceDN w:val="0"/>
        <w:adjustRightInd w:val="0"/>
        <w:spacing w:after="0" w:line="240" w:lineRule="auto"/>
        <w:ind w:firstLine="709"/>
        <w:contextualSpacing/>
        <w:jc w:val="center"/>
        <w:rPr>
          <w:rFonts w:ascii="Times New Roman" w:eastAsia="Times New Roman" w:hAnsi="Times New Roman" w:cs="Times New Roman"/>
          <w:b/>
          <w:color w:val="000000"/>
          <w:sz w:val="24"/>
          <w:szCs w:val="24"/>
          <w:lang w:val="en-US" w:eastAsia="ru-RU"/>
        </w:rPr>
      </w:pPr>
      <w:r w:rsidRPr="0056288E">
        <w:rPr>
          <w:rFonts w:ascii="Times New Roman" w:eastAsia="Times New Roman" w:hAnsi="Times New Roman" w:cs="Times New Roman"/>
          <w:b/>
          <w:color w:val="000000"/>
          <w:sz w:val="24"/>
          <w:szCs w:val="24"/>
          <w:lang w:val="en-US" w:eastAsia="ru-RU"/>
        </w:rPr>
        <w:t>Information about author</w:t>
      </w:r>
    </w:p>
    <w:p w14:paraId="02569D15" w14:textId="77777777" w:rsidR="004674D6" w:rsidRPr="0056288E" w:rsidRDefault="004674D6" w:rsidP="004674D6">
      <w:pPr>
        <w:widowControl w:val="0"/>
        <w:autoSpaceDE w:val="0"/>
        <w:autoSpaceDN w:val="0"/>
        <w:adjustRightInd w:val="0"/>
        <w:spacing w:after="0" w:line="240" w:lineRule="auto"/>
        <w:ind w:firstLine="709"/>
        <w:contextualSpacing/>
        <w:jc w:val="center"/>
        <w:rPr>
          <w:rFonts w:ascii="Times New Roman" w:eastAsia="Times New Roman" w:hAnsi="Times New Roman" w:cs="Times New Roman"/>
          <w:b/>
          <w:color w:val="000000"/>
          <w:sz w:val="24"/>
          <w:szCs w:val="24"/>
          <w:lang w:val="en-US" w:eastAsia="ru-RU"/>
        </w:rPr>
      </w:pPr>
    </w:p>
    <w:p w14:paraId="4FD4E015" w14:textId="77777777" w:rsidR="004674D6" w:rsidRPr="0056288E" w:rsidRDefault="004674D6" w:rsidP="004674D6">
      <w:pPr>
        <w:widowControl w:val="0"/>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4"/>
          <w:szCs w:val="24"/>
          <w:lang w:val="en-US" w:eastAsia="ru-RU"/>
        </w:rPr>
      </w:pPr>
      <w:r w:rsidRPr="0056288E">
        <w:rPr>
          <w:rFonts w:ascii="Times New Roman" w:eastAsia="Times New Roman" w:hAnsi="Times New Roman" w:cs="Times New Roman"/>
          <w:color w:val="000000"/>
          <w:sz w:val="24"/>
          <w:szCs w:val="24"/>
          <w:lang w:val="en-US" w:eastAsia="ru-RU"/>
        </w:rPr>
        <w:t xml:space="preserve">Kosygina Ksenia </w:t>
      </w:r>
      <w:proofErr w:type="spellStart"/>
      <w:r w:rsidRPr="0056288E">
        <w:rPr>
          <w:rFonts w:ascii="Times New Roman" w:eastAsia="Times New Roman" w:hAnsi="Times New Roman" w:cs="Times New Roman"/>
          <w:color w:val="000000"/>
          <w:sz w:val="24"/>
          <w:szCs w:val="24"/>
          <w:lang w:val="en-US" w:eastAsia="ru-RU"/>
        </w:rPr>
        <w:t>Evgenievna</w:t>
      </w:r>
      <w:proofErr w:type="spellEnd"/>
      <w:r w:rsidRPr="0056288E">
        <w:rPr>
          <w:rFonts w:ascii="Times New Roman" w:eastAsia="Times New Roman" w:hAnsi="Times New Roman" w:cs="Times New Roman"/>
          <w:color w:val="000000"/>
          <w:sz w:val="24"/>
          <w:szCs w:val="24"/>
          <w:lang w:val="en-US" w:eastAsia="ru-RU"/>
        </w:rPr>
        <w:t xml:space="preserve"> (Russia, Vologda) – Candidate of Economic Sciences, Researcher of </w:t>
      </w:r>
      <w:r w:rsidRPr="0056288E">
        <w:rPr>
          <w:rFonts w:ascii="Times New Roman" w:hAnsi="Times New Roman" w:cs="Times New Roman"/>
          <w:sz w:val="24"/>
          <w:szCs w:val="24"/>
          <w:lang w:val="en-US"/>
        </w:rPr>
        <w:t>«Vologda Research Center of the Russian Academy of Sciences»</w:t>
      </w:r>
      <w:r w:rsidRPr="0056288E">
        <w:rPr>
          <w:rFonts w:ascii="Times New Roman" w:eastAsia="Times New Roman" w:hAnsi="Times New Roman" w:cs="Times New Roman"/>
          <w:color w:val="000000"/>
          <w:sz w:val="24"/>
          <w:szCs w:val="24"/>
          <w:lang w:val="en-US" w:eastAsia="ru-RU"/>
        </w:rPr>
        <w:t xml:space="preserve"> (160014, Vologda, Gorky St., 56A, </w:t>
      </w:r>
      <w:hyperlink r:id="rId11" w:history="1">
        <w:r w:rsidRPr="0056288E">
          <w:rPr>
            <w:rFonts w:ascii="Times New Roman" w:eastAsia="Times New Roman" w:hAnsi="Times New Roman" w:cs="Times New Roman"/>
            <w:color w:val="0563C1" w:themeColor="hyperlink"/>
            <w:sz w:val="24"/>
            <w:szCs w:val="24"/>
            <w:u w:val="single"/>
            <w:lang w:val="en-US" w:eastAsia="ru-RU"/>
          </w:rPr>
          <w:t>sene4ka.87@mail.ru</w:t>
        </w:r>
      </w:hyperlink>
      <w:r w:rsidRPr="0056288E">
        <w:rPr>
          <w:rFonts w:ascii="Times New Roman" w:eastAsia="Times New Roman" w:hAnsi="Times New Roman" w:cs="Times New Roman"/>
          <w:color w:val="000000"/>
          <w:sz w:val="24"/>
          <w:szCs w:val="24"/>
          <w:lang w:val="en-US" w:eastAsia="ru-RU"/>
        </w:rPr>
        <w:t>).</w:t>
      </w:r>
    </w:p>
    <w:p w14:paraId="34A55AFA" w14:textId="6BFED5A2" w:rsidR="004674D6" w:rsidRDefault="004674D6" w:rsidP="004674D6">
      <w:pPr>
        <w:spacing w:after="0" w:line="240" w:lineRule="auto"/>
        <w:jc w:val="center"/>
        <w:rPr>
          <w:rFonts w:ascii="Times New Roman" w:hAnsi="Times New Roman" w:cs="Times New Roman"/>
          <w:b/>
          <w:sz w:val="24"/>
          <w:szCs w:val="24"/>
          <w:lang w:val="en-US"/>
        </w:rPr>
      </w:pPr>
      <w:r w:rsidRPr="0056288E">
        <w:rPr>
          <w:rFonts w:ascii="Times New Roman" w:hAnsi="Times New Roman" w:cs="Times New Roman"/>
          <w:b/>
          <w:sz w:val="24"/>
          <w:szCs w:val="24"/>
          <w:lang w:val="en-US"/>
        </w:rPr>
        <w:t>References</w:t>
      </w:r>
    </w:p>
    <w:p w14:paraId="2A56879D" w14:textId="77777777" w:rsidR="00476E7F" w:rsidRPr="0056288E" w:rsidRDefault="00476E7F" w:rsidP="004674D6">
      <w:pPr>
        <w:spacing w:after="0" w:line="240" w:lineRule="auto"/>
        <w:jc w:val="center"/>
        <w:rPr>
          <w:rFonts w:ascii="Times New Roman" w:hAnsi="Times New Roman" w:cs="Times New Roman"/>
          <w:b/>
          <w:sz w:val="24"/>
          <w:szCs w:val="24"/>
          <w:lang w:val="en-US"/>
        </w:rPr>
      </w:pPr>
    </w:p>
    <w:p w14:paraId="646F9FC9" w14:textId="77777777" w:rsidR="00476E7F" w:rsidRPr="00476E7F" w:rsidRDefault="00476E7F" w:rsidP="00476E7F">
      <w:pPr>
        <w:spacing w:after="0" w:line="240" w:lineRule="auto"/>
        <w:ind w:firstLine="709"/>
        <w:jc w:val="both"/>
        <w:rPr>
          <w:rFonts w:ascii="Times New Roman" w:hAnsi="Times New Roman" w:cs="Times New Roman"/>
          <w:sz w:val="24"/>
          <w:szCs w:val="24"/>
          <w:lang w:val="en-US"/>
        </w:rPr>
      </w:pPr>
      <w:r w:rsidRPr="00476E7F">
        <w:rPr>
          <w:rFonts w:ascii="Times New Roman" w:hAnsi="Times New Roman" w:cs="Times New Roman"/>
          <w:sz w:val="24"/>
          <w:szCs w:val="24"/>
          <w:lang w:val="en-US"/>
        </w:rPr>
        <w:t xml:space="preserve">1. </w:t>
      </w:r>
      <w:proofErr w:type="spellStart"/>
      <w:r w:rsidRPr="00476E7F">
        <w:rPr>
          <w:rFonts w:ascii="Times New Roman" w:hAnsi="Times New Roman" w:cs="Times New Roman"/>
          <w:sz w:val="24"/>
          <w:szCs w:val="24"/>
          <w:lang w:val="en-US"/>
        </w:rPr>
        <w:t>Kaverina</w:t>
      </w:r>
      <w:proofErr w:type="spellEnd"/>
      <w:r w:rsidRPr="00476E7F">
        <w:rPr>
          <w:rFonts w:ascii="Times New Roman" w:hAnsi="Times New Roman" w:cs="Times New Roman"/>
          <w:sz w:val="24"/>
          <w:szCs w:val="24"/>
          <w:lang w:val="en-US"/>
        </w:rPr>
        <w:t xml:space="preserve"> N. A. The leading role of culture in the development of human capital and the new economy // Human capital and professional education. 2017. No. 3 (23). pp. 10–16.</w:t>
      </w:r>
    </w:p>
    <w:p w14:paraId="2951C47A" w14:textId="77777777" w:rsidR="00476E7F" w:rsidRPr="00476E7F" w:rsidRDefault="00476E7F" w:rsidP="00476E7F">
      <w:pPr>
        <w:spacing w:after="0" w:line="240" w:lineRule="auto"/>
        <w:ind w:firstLine="709"/>
        <w:jc w:val="both"/>
        <w:rPr>
          <w:rFonts w:ascii="Times New Roman" w:hAnsi="Times New Roman" w:cs="Times New Roman"/>
          <w:sz w:val="24"/>
          <w:szCs w:val="24"/>
          <w:lang w:val="en-US"/>
        </w:rPr>
      </w:pPr>
      <w:r w:rsidRPr="00476E7F">
        <w:rPr>
          <w:rFonts w:ascii="Times New Roman" w:hAnsi="Times New Roman" w:cs="Times New Roman"/>
          <w:sz w:val="24"/>
          <w:szCs w:val="24"/>
          <w:lang w:val="en-US"/>
        </w:rPr>
        <w:t xml:space="preserve">2. </w:t>
      </w:r>
      <w:proofErr w:type="spellStart"/>
      <w:r w:rsidRPr="00476E7F">
        <w:rPr>
          <w:rFonts w:ascii="Times New Roman" w:hAnsi="Times New Roman" w:cs="Times New Roman"/>
          <w:sz w:val="24"/>
          <w:szCs w:val="24"/>
          <w:lang w:val="en-US"/>
        </w:rPr>
        <w:t>Kolin</w:t>
      </w:r>
      <w:proofErr w:type="spellEnd"/>
      <w:r w:rsidRPr="00476E7F">
        <w:rPr>
          <w:rFonts w:ascii="Times New Roman" w:hAnsi="Times New Roman" w:cs="Times New Roman"/>
          <w:sz w:val="24"/>
          <w:szCs w:val="24"/>
          <w:lang w:val="en-US"/>
        </w:rPr>
        <w:t xml:space="preserve"> K. K. Spiritual culture as a factor in ensuring national unity // Social and humanitarian knowledge. 2011. No. 4. 2011. pp. 3–19.</w:t>
      </w:r>
    </w:p>
    <w:p w14:paraId="40EB49B9" w14:textId="77777777" w:rsidR="00476E7F" w:rsidRPr="00476E7F" w:rsidRDefault="00476E7F" w:rsidP="00476E7F">
      <w:pPr>
        <w:spacing w:after="0" w:line="240" w:lineRule="auto"/>
        <w:ind w:firstLine="709"/>
        <w:jc w:val="both"/>
        <w:rPr>
          <w:rFonts w:ascii="Times New Roman" w:hAnsi="Times New Roman" w:cs="Times New Roman"/>
          <w:sz w:val="24"/>
          <w:szCs w:val="24"/>
          <w:lang w:val="en-US"/>
        </w:rPr>
      </w:pPr>
      <w:r w:rsidRPr="00476E7F">
        <w:rPr>
          <w:rFonts w:ascii="Times New Roman" w:hAnsi="Times New Roman" w:cs="Times New Roman"/>
          <w:sz w:val="24"/>
          <w:szCs w:val="24"/>
          <w:lang w:val="en-US"/>
        </w:rPr>
        <w:t xml:space="preserve">3. </w:t>
      </w:r>
      <w:proofErr w:type="spellStart"/>
      <w:r w:rsidRPr="00476E7F">
        <w:rPr>
          <w:rFonts w:ascii="Times New Roman" w:hAnsi="Times New Roman" w:cs="Times New Roman"/>
          <w:sz w:val="24"/>
          <w:szCs w:val="24"/>
          <w:lang w:val="en-US"/>
        </w:rPr>
        <w:t>Kononenko</w:t>
      </w:r>
      <w:proofErr w:type="spellEnd"/>
      <w:r w:rsidRPr="00476E7F">
        <w:rPr>
          <w:rFonts w:ascii="Times New Roman" w:hAnsi="Times New Roman" w:cs="Times New Roman"/>
          <w:sz w:val="24"/>
          <w:szCs w:val="24"/>
          <w:lang w:val="en-US"/>
        </w:rPr>
        <w:t xml:space="preserve"> B.I. Patriotism and culture // Sociology of power. 2005. No. 4. pp. 47–56.</w:t>
      </w:r>
    </w:p>
    <w:p w14:paraId="1D780A09" w14:textId="77777777" w:rsidR="00476E7F" w:rsidRPr="00476E7F" w:rsidRDefault="00476E7F" w:rsidP="00476E7F">
      <w:pPr>
        <w:spacing w:after="0" w:line="240" w:lineRule="auto"/>
        <w:ind w:firstLine="709"/>
        <w:jc w:val="both"/>
        <w:rPr>
          <w:rFonts w:ascii="Times New Roman" w:hAnsi="Times New Roman" w:cs="Times New Roman"/>
          <w:sz w:val="24"/>
          <w:szCs w:val="24"/>
          <w:lang w:val="en-US"/>
        </w:rPr>
      </w:pPr>
      <w:r w:rsidRPr="00476E7F">
        <w:rPr>
          <w:rFonts w:ascii="Times New Roman" w:hAnsi="Times New Roman" w:cs="Times New Roman"/>
          <w:sz w:val="24"/>
          <w:szCs w:val="24"/>
          <w:lang w:val="en-US"/>
        </w:rPr>
        <w:t xml:space="preserve">4. </w:t>
      </w:r>
      <w:proofErr w:type="spellStart"/>
      <w:r w:rsidRPr="00476E7F">
        <w:rPr>
          <w:rFonts w:ascii="Times New Roman" w:hAnsi="Times New Roman" w:cs="Times New Roman"/>
          <w:sz w:val="24"/>
          <w:szCs w:val="24"/>
          <w:lang w:val="en-US"/>
        </w:rPr>
        <w:t>Latov</w:t>
      </w:r>
      <w:proofErr w:type="spellEnd"/>
      <w:r w:rsidRPr="00476E7F">
        <w:rPr>
          <w:rFonts w:ascii="Times New Roman" w:hAnsi="Times New Roman" w:cs="Times New Roman"/>
          <w:sz w:val="24"/>
          <w:szCs w:val="24"/>
          <w:lang w:val="en-US"/>
        </w:rPr>
        <w:t xml:space="preserve"> Yu. V. “Spiritual atmosphere” 2020: experience in analyzing the socio-emotional well-being of Russians // Sociological Research. 2020. No. 12. pp. 139–150. DOI 10.31857/S013216250012511-5</w:t>
      </w:r>
    </w:p>
    <w:p w14:paraId="2125CE38" w14:textId="77777777" w:rsidR="00476E7F" w:rsidRPr="00476E7F" w:rsidRDefault="00476E7F" w:rsidP="00476E7F">
      <w:pPr>
        <w:spacing w:after="0" w:line="240" w:lineRule="auto"/>
        <w:ind w:firstLine="709"/>
        <w:jc w:val="both"/>
        <w:rPr>
          <w:rFonts w:ascii="Times New Roman" w:hAnsi="Times New Roman" w:cs="Times New Roman"/>
          <w:sz w:val="24"/>
          <w:szCs w:val="24"/>
          <w:lang w:val="en-US"/>
        </w:rPr>
      </w:pPr>
      <w:r w:rsidRPr="00476E7F">
        <w:rPr>
          <w:rFonts w:ascii="Times New Roman" w:hAnsi="Times New Roman" w:cs="Times New Roman"/>
          <w:sz w:val="24"/>
          <w:szCs w:val="24"/>
          <w:lang w:val="en-US"/>
        </w:rPr>
        <w:t>5. Morozov G.N., Alekseev G.V. Cultural and leisure institutions: problems and solutions (based on the experience of the Leningrad region) // Power. 2013. No. 7. pp. 82–85.</w:t>
      </w:r>
    </w:p>
    <w:p w14:paraId="4264F0BE" w14:textId="77777777" w:rsidR="00476E7F" w:rsidRPr="00476E7F" w:rsidRDefault="00476E7F" w:rsidP="00476E7F">
      <w:pPr>
        <w:spacing w:after="0" w:line="240" w:lineRule="auto"/>
        <w:ind w:firstLine="709"/>
        <w:jc w:val="both"/>
        <w:rPr>
          <w:rFonts w:ascii="Times New Roman" w:hAnsi="Times New Roman" w:cs="Times New Roman"/>
          <w:sz w:val="24"/>
          <w:szCs w:val="24"/>
          <w:lang w:val="en-US"/>
        </w:rPr>
      </w:pPr>
      <w:r w:rsidRPr="00476E7F">
        <w:rPr>
          <w:rFonts w:ascii="Times New Roman" w:hAnsi="Times New Roman" w:cs="Times New Roman"/>
          <w:sz w:val="24"/>
          <w:szCs w:val="24"/>
          <w:lang w:val="en-US"/>
        </w:rPr>
        <w:t xml:space="preserve">6. </w:t>
      </w:r>
      <w:proofErr w:type="spellStart"/>
      <w:r w:rsidRPr="00476E7F">
        <w:rPr>
          <w:rFonts w:ascii="Times New Roman" w:hAnsi="Times New Roman" w:cs="Times New Roman"/>
          <w:sz w:val="24"/>
          <w:szCs w:val="24"/>
          <w:lang w:val="en-US"/>
        </w:rPr>
        <w:t>Perevezentsev</w:t>
      </w:r>
      <w:proofErr w:type="spellEnd"/>
      <w:r w:rsidRPr="00476E7F">
        <w:rPr>
          <w:rFonts w:ascii="Times New Roman" w:hAnsi="Times New Roman" w:cs="Times New Roman"/>
          <w:sz w:val="24"/>
          <w:szCs w:val="24"/>
          <w:lang w:val="en-US"/>
        </w:rPr>
        <w:t xml:space="preserve"> S.V., </w:t>
      </w:r>
      <w:proofErr w:type="spellStart"/>
      <w:r w:rsidRPr="00476E7F">
        <w:rPr>
          <w:rFonts w:ascii="Times New Roman" w:hAnsi="Times New Roman" w:cs="Times New Roman"/>
          <w:sz w:val="24"/>
          <w:szCs w:val="24"/>
          <w:lang w:val="en-US"/>
        </w:rPr>
        <w:t>Puchnina</w:t>
      </w:r>
      <w:proofErr w:type="spellEnd"/>
      <w:r w:rsidRPr="00476E7F">
        <w:rPr>
          <w:rFonts w:ascii="Times New Roman" w:hAnsi="Times New Roman" w:cs="Times New Roman"/>
          <w:sz w:val="24"/>
          <w:szCs w:val="24"/>
          <w:lang w:val="en-US"/>
        </w:rPr>
        <w:t xml:space="preserve"> O.E., </w:t>
      </w:r>
      <w:proofErr w:type="spellStart"/>
      <w:r w:rsidRPr="00476E7F">
        <w:rPr>
          <w:rFonts w:ascii="Times New Roman" w:hAnsi="Times New Roman" w:cs="Times New Roman"/>
          <w:sz w:val="24"/>
          <w:szCs w:val="24"/>
          <w:lang w:val="en-US"/>
        </w:rPr>
        <w:t>Strakhov</w:t>
      </w:r>
      <w:proofErr w:type="spellEnd"/>
      <w:r w:rsidRPr="00476E7F">
        <w:rPr>
          <w:rFonts w:ascii="Times New Roman" w:hAnsi="Times New Roman" w:cs="Times New Roman"/>
          <w:sz w:val="24"/>
          <w:szCs w:val="24"/>
          <w:lang w:val="en-US"/>
        </w:rPr>
        <w:t xml:space="preserve"> A.B., </w:t>
      </w:r>
      <w:proofErr w:type="spellStart"/>
      <w:r w:rsidRPr="00476E7F">
        <w:rPr>
          <w:rFonts w:ascii="Times New Roman" w:hAnsi="Times New Roman" w:cs="Times New Roman"/>
          <w:sz w:val="24"/>
          <w:szCs w:val="24"/>
          <w:lang w:val="en-US"/>
        </w:rPr>
        <w:t>Shakirova</w:t>
      </w:r>
      <w:proofErr w:type="spellEnd"/>
      <w:r w:rsidRPr="00476E7F">
        <w:rPr>
          <w:rFonts w:ascii="Times New Roman" w:hAnsi="Times New Roman" w:cs="Times New Roman"/>
          <w:sz w:val="24"/>
          <w:szCs w:val="24"/>
          <w:lang w:val="en-US"/>
        </w:rPr>
        <w:t xml:space="preserve"> A.A. On the issue of methodological principles for studying Russian basic traditional values // Bulletin of Moscow University. Ser. 18. Sociology and political science. 2021. No. 27(4). pp. 113–133. DOI: 10.24290/10293736-2021-27-4-113-133.</w:t>
      </w:r>
    </w:p>
    <w:p w14:paraId="35747DEB" w14:textId="77777777" w:rsidR="00476E7F" w:rsidRPr="00476E7F" w:rsidRDefault="00476E7F" w:rsidP="00476E7F">
      <w:pPr>
        <w:spacing w:after="0" w:line="240" w:lineRule="auto"/>
        <w:ind w:firstLine="709"/>
        <w:jc w:val="both"/>
        <w:rPr>
          <w:rFonts w:ascii="Times New Roman" w:hAnsi="Times New Roman" w:cs="Times New Roman"/>
          <w:sz w:val="24"/>
          <w:szCs w:val="24"/>
          <w:lang w:val="en-US"/>
        </w:rPr>
      </w:pPr>
      <w:r w:rsidRPr="00476E7F">
        <w:rPr>
          <w:rFonts w:ascii="Times New Roman" w:hAnsi="Times New Roman" w:cs="Times New Roman"/>
          <w:sz w:val="24"/>
          <w:szCs w:val="24"/>
          <w:lang w:val="en-US"/>
        </w:rPr>
        <w:t>7. Inglehart R. Modernization and Postmodernization: Cultural, Economic, and Political Change in 43 Societies. Princeton, NJ: Princeton University Press, 1997. 453 p.</w:t>
      </w:r>
    </w:p>
    <w:p w14:paraId="67F32534" w14:textId="510F727E" w:rsidR="00851D3F" w:rsidRDefault="00476E7F" w:rsidP="00476E7F">
      <w:pPr>
        <w:spacing w:after="0" w:line="240" w:lineRule="auto"/>
        <w:ind w:firstLine="709"/>
        <w:jc w:val="both"/>
        <w:rPr>
          <w:rFonts w:ascii="Times New Roman" w:hAnsi="Times New Roman" w:cs="Times New Roman"/>
          <w:sz w:val="24"/>
          <w:szCs w:val="24"/>
          <w:lang w:val="en-US"/>
        </w:rPr>
      </w:pPr>
      <w:r w:rsidRPr="00476E7F">
        <w:rPr>
          <w:rFonts w:ascii="Times New Roman" w:hAnsi="Times New Roman" w:cs="Times New Roman"/>
          <w:sz w:val="24"/>
          <w:szCs w:val="24"/>
          <w:lang w:val="en-US"/>
        </w:rPr>
        <w:t>8. Weckroth M., Kemppainen T. Human capital, cultural values and economic performance in European regions Regional Studies // Regional Science. 2016. Vol. 3, No. 1. P. 239–257. DOI: 10.1080/21681376.2016.1177467</w:t>
      </w:r>
    </w:p>
    <w:p w14:paraId="76923BC6" w14:textId="77777777" w:rsidR="004674D6" w:rsidRPr="00994A0E" w:rsidRDefault="004674D6" w:rsidP="00994A0E">
      <w:pPr>
        <w:ind w:firstLine="709"/>
        <w:jc w:val="both"/>
        <w:rPr>
          <w:rFonts w:ascii="Times New Roman" w:hAnsi="Times New Roman" w:cs="Times New Roman"/>
          <w:sz w:val="24"/>
          <w:szCs w:val="24"/>
          <w:lang w:val="en-US"/>
        </w:rPr>
      </w:pPr>
    </w:p>
    <w:sectPr w:rsidR="004674D6" w:rsidRPr="00994A0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D163ED" w14:textId="77777777" w:rsidR="00AE0712" w:rsidRDefault="00AE0712" w:rsidP="00AE0712">
      <w:pPr>
        <w:spacing w:after="0" w:line="240" w:lineRule="auto"/>
      </w:pPr>
      <w:r>
        <w:separator/>
      </w:r>
    </w:p>
  </w:endnote>
  <w:endnote w:type="continuationSeparator" w:id="0">
    <w:p w14:paraId="39EE2BC1" w14:textId="77777777" w:rsidR="00AE0712" w:rsidRDefault="00AE0712" w:rsidP="00AE07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B5C588" w14:textId="77777777" w:rsidR="00AE0712" w:rsidRDefault="00AE0712" w:rsidP="00AE0712">
      <w:pPr>
        <w:spacing w:after="0" w:line="240" w:lineRule="auto"/>
      </w:pPr>
      <w:r>
        <w:separator/>
      </w:r>
    </w:p>
  </w:footnote>
  <w:footnote w:type="continuationSeparator" w:id="0">
    <w:p w14:paraId="17E7BDF9" w14:textId="77777777" w:rsidR="00AE0712" w:rsidRDefault="00AE0712" w:rsidP="00AE0712">
      <w:pPr>
        <w:spacing w:after="0" w:line="240" w:lineRule="auto"/>
      </w:pPr>
      <w:r>
        <w:continuationSeparator/>
      </w:r>
    </w:p>
  </w:footnote>
  <w:footnote w:id="1">
    <w:p w14:paraId="6A7D657C" w14:textId="77777777" w:rsidR="002552F7" w:rsidRPr="00504F25" w:rsidRDefault="002552F7" w:rsidP="002552F7">
      <w:pPr>
        <w:pStyle w:val="a4"/>
        <w:jc w:val="both"/>
        <w:rPr>
          <w:rFonts w:ascii="Times New Roman" w:hAnsi="Times New Roman" w:cs="Times New Roman"/>
          <w:color w:val="auto"/>
        </w:rPr>
      </w:pPr>
      <w:r w:rsidRPr="00504F25">
        <w:rPr>
          <w:rStyle w:val="a6"/>
          <w:rFonts w:ascii="Times New Roman" w:hAnsi="Times New Roman" w:cs="Times New Roman"/>
          <w:color w:val="auto"/>
        </w:rPr>
        <w:footnoteRef/>
      </w:r>
      <w:r w:rsidRPr="00504F25">
        <w:rPr>
          <w:rFonts w:ascii="Times New Roman" w:hAnsi="Times New Roman" w:cs="Times New Roman"/>
          <w:color w:val="auto"/>
        </w:rPr>
        <w:t xml:space="preserve"> Об утверждении Стратегии государственной культурной политики на период до 2030 года // Распоряжение Правительства РФ от 29 февраля 2016 г. URL: http://static.government.ru/media/files/AsA9RAyYVAJnoBuKgH0qEJA9IxP7f2xm.pdf</w:t>
      </w:r>
    </w:p>
  </w:footnote>
  <w:footnote w:id="2">
    <w:p w14:paraId="67AB3B3C" w14:textId="77777777" w:rsidR="002552F7" w:rsidRPr="00005620" w:rsidRDefault="002552F7" w:rsidP="002552F7">
      <w:pPr>
        <w:pStyle w:val="a4"/>
        <w:jc w:val="both"/>
        <w:rPr>
          <w:rFonts w:ascii="Times New Roman" w:hAnsi="Times New Roman" w:cs="Times New Roman"/>
          <w:color w:val="auto"/>
        </w:rPr>
      </w:pPr>
      <w:r>
        <w:rPr>
          <w:rStyle w:val="a6"/>
        </w:rPr>
        <w:footnoteRef/>
      </w:r>
      <w:r>
        <w:t xml:space="preserve"> </w:t>
      </w:r>
      <w:r w:rsidRPr="00005620">
        <w:rPr>
          <w:rFonts w:ascii="Times New Roman" w:hAnsi="Times New Roman" w:cs="Times New Roman"/>
          <w:color w:val="auto"/>
        </w:rPr>
        <w:t xml:space="preserve">Указ Президента РФ от 25 января 2023 г. № 35 «О внесении изменений в Основы государственной культурной политики, утвержденные Указом Президента Российской Федерации от 24 декабря 2014 г. </w:t>
      </w:r>
      <w:r>
        <w:rPr>
          <w:rFonts w:ascii="Times New Roman" w:hAnsi="Times New Roman" w:cs="Times New Roman"/>
          <w:color w:val="auto"/>
        </w:rPr>
        <w:t>№</w:t>
      </w:r>
      <w:r w:rsidRPr="00005620">
        <w:rPr>
          <w:rFonts w:ascii="Times New Roman" w:hAnsi="Times New Roman" w:cs="Times New Roman"/>
          <w:color w:val="auto"/>
        </w:rPr>
        <w:t xml:space="preserve"> 808»</w:t>
      </w:r>
    </w:p>
  </w:footnote>
  <w:footnote w:id="3">
    <w:p w14:paraId="2F0C49EF" w14:textId="4D66A931" w:rsidR="002552F7" w:rsidRPr="00B6690D" w:rsidRDefault="002552F7" w:rsidP="002552F7">
      <w:pPr>
        <w:pStyle w:val="a4"/>
        <w:jc w:val="both"/>
        <w:rPr>
          <w:rFonts w:ascii="Times New Roman" w:hAnsi="Times New Roman" w:cs="Times New Roman"/>
          <w:color w:val="auto"/>
        </w:rPr>
      </w:pPr>
      <w:r>
        <w:rPr>
          <w:rStyle w:val="a6"/>
        </w:rPr>
        <w:footnoteRef/>
      </w:r>
      <w:r>
        <w:t xml:space="preserve"> </w:t>
      </w:r>
      <w:r w:rsidRPr="00B6690D">
        <w:rPr>
          <w:rFonts w:ascii="Times New Roman" w:hAnsi="Times New Roman" w:cs="Times New Roman"/>
          <w:color w:val="auto"/>
        </w:rPr>
        <w:t>Указ Президента РФ от 09.11.2022 г. № 809 «Об утверждении Основ государственной политики по сохранению и укреплению традиционных российских духовно-нравственных ценностей»</w:t>
      </w:r>
    </w:p>
  </w:footnote>
  <w:footnote w:id="4">
    <w:p w14:paraId="3E00951A" w14:textId="77777777" w:rsidR="00AE0712" w:rsidRDefault="00AE0712" w:rsidP="00AE0712">
      <w:pPr>
        <w:pStyle w:val="a4"/>
      </w:pPr>
      <w:r>
        <w:rPr>
          <w:rStyle w:val="a6"/>
        </w:rPr>
        <w:footnoteRef/>
      </w:r>
      <w:r>
        <w:t xml:space="preserve"> </w:t>
      </w:r>
      <w:r>
        <w:rPr>
          <w:rFonts w:ascii="Times New Roman" w:hAnsi="Times New Roman" w:cs="Times New Roman"/>
        </w:rPr>
        <w:t>Данные</w:t>
      </w:r>
      <w:r w:rsidRPr="007B370C">
        <w:rPr>
          <w:rFonts w:ascii="Times New Roman" w:hAnsi="Times New Roman" w:cs="Times New Roman"/>
        </w:rPr>
        <w:t xml:space="preserve"> социологического опроса, проведенного на территории Вологодской области в двух крупных городах (г. Вологда, г. Череповец) и пяти малых (г. Никольск, Сокол, В. Устюг, Грязовец, пгт. Шексна) в 2021 году. Выборочная совокупность составила 1550 респондентов.</w:t>
      </w:r>
    </w:p>
  </w:footnote>
  <w:footnote w:id="5">
    <w:p w14:paraId="3764CABE" w14:textId="77777777" w:rsidR="00AE0712" w:rsidRDefault="00AE0712" w:rsidP="00AE0712">
      <w:pPr>
        <w:pStyle w:val="a4"/>
        <w:jc w:val="both"/>
      </w:pPr>
      <w:r>
        <w:rPr>
          <w:rStyle w:val="a6"/>
        </w:rPr>
        <w:footnoteRef/>
      </w:r>
      <w:r>
        <w:t xml:space="preserve"> </w:t>
      </w:r>
      <w:r w:rsidRPr="00FA0A08">
        <w:rPr>
          <w:rFonts w:ascii="Times New Roman" w:hAnsi="Times New Roman" w:cs="Times New Roman"/>
        </w:rPr>
        <w:t xml:space="preserve">«Патриотизм и патриоты. Кто (не) может считаться патриотом». Фонд общественного мнения. Июнь 2022 года. Репрезентативный опрос населения от 18 лет и старше. В опросе участвовали 1500 респондентов – жителей 104 городских и сельских населенных пунктов в 53 субъектах РФ. </w:t>
      </w:r>
      <w:r w:rsidRPr="00FA0A08">
        <w:rPr>
          <w:rFonts w:ascii="Times New Roman" w:hAnsi="Times New Roman" w:cs="Times New Roman"/>
          <w:lang w:val="en-US"/>
        </w:rPr>
        <w:t>URL</w:t>
      </w:r>
      <w:r w:rsidRPr="00FA0A08">
        <w:rPr>
          <w:rFonts w:ascii="Times New Roman" w:hAnsi="Times New Roman" w:cs="Times New Roman"/>
        </w:rPr>
        <w:t>: https://fom.ru/TSennosti/14733</w:t>
      </w:r>
    </w:p>
  </w:footnote>
  <w:footnote w:id="6">
    <w:p w14:paraId="30C2B756" w14:textId="77777777" w:rsidR="00AE0712" w:rsidRPr="003B26A3" w:rsidRDefault="00AE0712" w:rsidP="00AE0712">
      <w:pPr>
        <w:pStyle w:val="a4"/>
        <w:jc w:val="both"/>
        <w:rPr>
          <w:rFonts w:eastAsia="Calibri" w:cs="Times New Roman"/>
          <w:color w:val="auto"/>
          <w:bdr w:val="none" w:sz="0" w:space="0" w:color="auto"/>
          <w:lang w:val="en-US" w:eastAsia="en-US"/>
        </w:rPr>
      </w:pPr>
      <w:r>
        <w:rPr>
          <w:rStyle w:val="a6"/>
        </w:rPr>
        <w:footnoteRef/>
      </w:r>
      <w:r>
        <w:t xml:space="preserve"> </w:t>
      </w:r>
      <w:r w:rsidRPr="003B26A3">
        <w:rPr>
          <w:rFonts w:ascii="Times New Roman" w:eastAsia="Calibri" w:hAnsi="Times New Roman" w:cs="Times New Roman"/>
          <w:color w:val="auto"/>
          <w:bdr w:val="none" w:sz="0" w:space="0" w:color="auto"/>
          <w:lang w:eastAsia="en-US"/>
        </w:rPr>
        <w:t xml:space="preserve">Интервью академика РАН д.с.н. М.К. Горшкова «Как россияне относятся к президенту и специальной военной операции» // Парламентская газета. </w:t>
      </w:r>
      <w:r w:rsidRPr="003B26A3">
        <w:rPr>
          <w:rFonts w:ascii="Times New Roman" w:eastAsia="Calibri" w:hAnsi="Times New Roman" w:cs="Times New Roman"/>
          <w:color w:val="auto"/>
          <w:bdr w:val="none" w:sz="0" w:space="0" w:color="auto"/>
          <w:lang w:val="en-US" w:eastAsia="en-US"/>
        </w:rPr>
        <w:t>04.11.2023. URL: https://www.pnp.ru/social/kak-rossiyane-otnosyatsya-k-prezidentu-i-specialnoy-voennoy-operacii.html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0BB65E9"/>
    <w:multiLevelType w:val="hybridMultilevel"/>
    <w:tmpl w:val="BE78A96E"/>
    <w:lvl w:ilvl="0" w:tplc="57362C3A">
      <w:start w:val="1"/>
      <w:numFmt w:val="decimal"/>
      <w:lvlText w:val="%1."/>
      <w:lvlJc w:val="left"/>
      <w:pPr>
        <w:ind w:left="928" w:hanging="360"/>
      </w:pPr>
      <w:rPr>
        <w:b w:val="0"/>
        <w:bCs/>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5F520BA4"/>
    <w:multiLevelType w:val="hybridMultilevel"/>
    <w:tmpl w:val="2982BF72"/>
    <w:lvl w:ilvl="0" w:tplc="0419000F">
      <w:start w:val="1"/>
      <w:numFmt w:val="decimal"/>
      <w:lvlText w:val="%1."/>
      <w:lvlJc w:val="left"/>
      <w:pPr>
        <w:ind w:left="1212" w:hanging="360"/>
      </w:p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0712"/>
    <w:rsid w:val="000207B7"/>
    <w:rsid w:val="00027B7E"/>
    <w:rsid w:val="0006635C"/>
    <w:rsid w:val="00081F33"/>
    <w:rsid w:val="000D697D"/>
    <w:rsid w:val="000D7DCD"/>
    <w:rsid w:val="000E282C"/>
    <w:rsid w:val="000E3083"/>
    <w:rsid w:val="00180464"/>
    <w:rsid w:val="001A360B"/>
    <w:rsid w:val="001C2DBC"/>
    <w:rsid w:val="00222FE2"/>
    <w:rsid w:val="002552F7"/>
    <w:rsid w:val="00272C3B"/>
    <w:rsid w:val="00295597"/>
    <w:rsid w:val="00397503"/>
    <w:rsid w:val="003B7AAA"/>
    <w:rsid w:val="003E7D74"/>
    <w:rsid w:val="00405C3C"/>
    <w:rsid w:val="00431A17"/>
    <w:rsid w:val="004674D6"/>
    <w:rsid w:val="00476E7F"/>
    <w:rsid w:val="005220BC"/>
    <w:rsid w:val="005B3F94"/>
    <w:rsid w:val="00607780"/>
    <w:rsid w:val="00617D09"/>
    <w:rsid w:val="006247B6"/>
    <w:rsid w:val="00681B51"/>
    <w:rsid w:val="006F5A00"/>
    <w:rsid w:val="007138B8"/>
    <w:rsid w:val="00736F7F"/>
    <w:rsid w:val="00740461"/>
    <w:rsid w:val="0075459C"/>
    <w:rsid w:val="007B27E2"/>
    <w:rsid w:val="00824774"/>
    <w:rsid w:val="00845873"/>
    <w:rsid w:val="00851D3F"/>
    <w:rsid w:val="00870D2F"/>
    <w:rsid w:val="008A27A1"/>
    <w:rsid w:val="008A4E65"/>
    <w:rsid w:val="00994A0E"/>
    <w:rsid w:val="009B2007"/>
    <w:rsid w:val="00A25308"/>
    <w:rsid w:val="00A362E6"/>
    <w:rsid w:val="00A73879"/>
    <w:rsid w:val="00AA3E7C"/>
    <w:rsid w:val="00AE0712"/>
    <w:rsid w:val="00B2687A"/>
    <w:rsid w:val="00B47DF6"/>
    <w:rsid w:val="00C023AC"/>
    <w:rsid w:val="00C163A5"/>
    <w:rsid w:val="00C65F4F"/>
    <w:rsid w:val="00C75C8E"/>
    <w:rsid w:val="00CE10CE"/>
    <w:rsid w:val="00CF3F39"/>
    <w:rsid w:val="00D03FD8"/>
    <w:rsid w:val="00D4324D"/>
    <w:rsid w:val="00D50D74"/>
    <w:rsid w:val="00D6369F"/>
    <w:rsid w:val="00D74CC1"/>
    <w:rsid w:val="00D80812"/>
    <w:rsid w:val="00EF29D0"/>
    <w:rsid w:val="00F623F6"/>
    <w:rsid w:val="00F709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4C29C"/>
  <w15:chartTrackingRefBased/>
  <w15:docId w15:val="{FCFF575C-C92D-4E02-9EC6-D88713013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AE07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a5"/>
    <w:uiPriority w:val="99"/>
    <w:unhideWhenUsed/>
    <w:rsid w:val="00AE0712"/>
    <w:pPr>
      <w:pBdr>
        <w:top w:val="nil"/>
        <w:left w:val="nil"/>
        <w:bottom w:val="nil"/>
        <w:right w:val="nil"/>
        <w:between w:val="nil"/>
        <w:bar w:val="nil"/>
      </w:pBdr>
      <w:spacing w:after="0" w:line="240" w:lineRule="auto"/>
    </w:pPr>
    <w:rPr>
      <w:rFonts w:ascii="Calibri" w:eastAsia="Arial Unicode MS" w:hAnsi="Calibri" w:cs="Arial Unicode MS"/>
      <w:color w:val="000000"/>
      <w:sz w:val="20"/>
      <w:szCs w:val="20"/>
      <w:u w:color="000000"/>
      <w:bdr w:val="nil"/>
      <w:lang w:eastAsia="ru-RU"/>
    </w:rPr>
  </w:style>
  <w:style w:type="character" w:customStyle="1" w:styleId="a5">
    <w:name w:val="Текст сноски Знак"/>
    <w:basedOn w:val="a0"/>
    <w:link w:val="a4"/>
    <w:uiPriority w:val="99"/>
    <w:rsid w:val="00AE0712"/>
    <w:rPr>
      <w:rFonts w:ascii="Calibri" w:eastAsia="Arial Unicode MS" w:hAnsi="Calibri" w:cs="Arial Unicode MS"/>
      <w:color w:val="000000"/>
      <w:sz w:val="20"/>
      <w:szCs w:val="20"/>
      <w:u w:color="000000"/>
      <w:bdr w:val="nil"/>
      <w:lang w:eastAsia="ru-RU"/>
    </w:rPr>
  </w:style>
  <w:style w:type="character" w:styleId="a6">
    <w:name w:val="footnote reference"/>
    <w:basedOn w:val="a0"/>
    <w:uiPriority w:val="99"/>
    <w:semiHidden/>
    <w:unhideWhenUsed/>
    <w:rsid w:val="00AE0712"/>
    <w:rPr>
      <w:vertAlign w:val="superscript"/>
    </w:rPr>
  </w:style>
  <w:style w:type="table" w:styleId="a3">
    <w:name w:val="Table Grid"/>
    <w:basedOn w:val="a1"/>
    <w:uiPriority w:val="39"/>
    <w:rsid w:val="00AE07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B47DF6"/>
    <w:pPr>
      <w:ind w:left="720"/>
      <w:contextualSpacing/>
    </w:pPr>
    <w:rPr>
      <w:rFonts w:ascii="Times New Roman" w:hAnsi="Times New Roman" w:cs="Times New Roman"/>
      <w:sz w:val="28"/>
      <w:szCs w:val="28"/>
    </w:rPr>
  </w:style>
  <w:style w:type="paragraph" w:styleId="a8">
    <w:name w:val="Balloon Text"/>
    <w:basedOn w:val="a"/>
    <w:link w:val="a9"/>
    <w:uiPriority w:val="99"/>
    <w:semiHidden/>
    <w:unhideWhenUsed/>
    <w:rsid w:val="00CE10CE"/>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CE10C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ne4ka.87@mail.ru" TargetMode="Externa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bar"/>
        <c:grouping val="clustered"/>
        <c:varyColors val="0"/>
        <c:ser>
          <c:idx val="0"/>
          <c:order val="0"/>
          <c:tx>
            <c:strRef>
              <c:f>Лист1!$C$10</c:f>
              <c:strCache>
                <c:ptCount val="1"/>
                <c:pt idx="0">
                  <c:v>В стране в целом</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Лист1!$B$11:$B$14</c:f>
              <c:strCache>
                <c:ptCount val="4"/>
                <c:pt idx="0">
                  <c:v>Затрудняюсь ответить</c:v>
                </c:pt>
                <c:pt idx="1">
                  <c:v>В целом неблагоприятная</c:v>
                </c:pt>
                <c:pt idx="2">
                  <c:v>Неопределенная, противоречивая, вызывающая смешанные чувства</c:v>
                </c:pt>
                <c:pt idx="3">
                  <c:v>В целом благоприятная</c:v>
                </c:pt>
              </c:strCache>
            </c:strRef>
          </c:cat>
          <c:val>
            <c:numRef>
              <c:f>Лист1!$C$11:$C$14</c:f>
              <c:numCache>
                <c:formatCode>General</c:formatCode>
                <c:ptCount val="4"/>
                <c:pt idx="0">
                  <c:v>21.2</c:v>
                </c:pt>
                <c:pt idx="1">
                  <c:v>23</c:v>
                </c:pt>
                <c:pt idx="2">
                  <c:v>38.799999999999997</c:v>
                </c:pt>
                <c:pt idx="3">
                  <c:v>17</c:v>
                </c:pt>
              </c:numCache>
            </c:numRef>
          </c:val>
          <c:extLst>
            <c:ext xmlns:c16="http://schemas.microsoft.com/office/drawing/2014/chart" uri="{C3380CC4-5D6E-409C-BE32-E72D297353CC}">
              <c16:uniqueId val="{00000000-AC8E-4C1E-A3FB-3C95B097B67A}"/>
            </c:ext>
          </c:extLst>
        </c:ser>
        <c:ser>
          <c:idx val="1"/>
          <c:order val="1"/>
          <c:tx>
            <c:strRef>
              <c:f>Лист1!$D$10</c:f>
              <c:strCache>
                <c:ptCount val="1"/>
                <c:pt idx="0">
                  <c:v>В месте проживания</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Лист1!$B$11:$B$14</c:f>
              <c:strCache>
                <c:ptCount val="4"/>
                <c:pt idx="0">
                  <c:v>Затрудняюсь ответить</c:v>
                </c:pt>
                <c:pt idx="1">
                  <c:v>В целом неблагоприятная</c:v>
                </c:pt>
                <c:pt idx="2">
                  <c:v>Неопределенная, противоречивая, вызывающая смешанные чувства</c:v>
                </c:pt>
                <c:pt idx="3">
                  <c:v>В целом благоприятная</c:v>
                </c:pt>
              </c:strCache>
            </c:strRef>
          </c:cat>
          <c:val>
            <c:numRef>
              <c:f>Лист1!$D$11:$D$14</c:f>
              <c:numCache>
                <c:formatCode>General</c:formatCode>
                <c:ptCount val="4"/>
                <c:pt idx="0">
                  <c:v>16.600000000000001</c:v>
                </c:pt>
                <c:pt idx="1">
                  <c:v>18.899999999999999</c:v>
                </c:pt>
                <c:pt idx="2">
                  <c:v>36.700000000000003</c:v>
                </c:pt>
                <c:pt idx="3">
                  <c:v>27.9</c:v>
                </c:pt>
              </c:numCache>
            </c:numRef>
          </c:val>
          <c:extLst>
            <c:ext xmlns:c16="http://schemas.microsoft.com/office/drawing/2014/chart" uri="{C3380CC4-5D6E-409C-BE32-E72D297353CC}">
              <c16:uniqueId val="{00000001-AC8E-4C1E-A3FB-3C95B097B67A}"/>
            </c:ext>
          </c:extLst>
        </c:ser>
        <c:dLbls>
          <c:showLegendKey val="0"/>
          <c:showVal val="0"/>
          <c:showCatName val="0"/>
          <c:showSerName val="0"/>
          <c:showPercent val="0"/>
          <c:showBubbleSize val="0"/>
        </c:dLbls>
        <c:gapWidth val="150"/>
        <c:axId val="355803904"/>
        <c:axId val="355805440"/>
      </c:barChart>
      <c:catAx>
        <c:axId val="355803904"/>
        <c:scaling>
          <c:orientation val="minMax"/>
        </c:scaling>
        <c:delete val="0"/>
        <c:axPos val="l"/>
        <c:numFmt formatCode="General" sourceLinked="0"/>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355805440"/>
        <c:crosses val="autoZero"/>
        <c:auto val="1"/>
        <c:lblAlgn val="ctr"/>
        <c:lblOffset val="100"/>
        <c:noMultiLvlLbl val="0"/>
      </c:catAx>
      <c:valAx>
        <c:axId val="355805440"/>
        <c:scaling>
          <c:orientation val="minMax"/>
        </c:scaling>
        <c:delete val="0"/>
        <c:axPos val="b"/>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355803904"/>
        <c:crosses val="autoZero"/>
        <c:crossBetween val="between"/>
      </c:valAx>
      <c:spPr>
        <a:solidFill>
          <a:schemeClr val="bg1"/>
        </a:solid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6350" cap="flat" cmpd="sng" algn="ctr">
      <a:noFill/>
      <a:prstDash val="solid"/>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plotArea>
      <c:layout>
        <c:manualLayout>
          <c:layoutTarget val="inner"/>
          <c:xMode val="edge"/>
          <c:yMode val="edge"/>
          <c:x val="0.58079254979292216"/>
          <c:y val="4.0519911087669065E-2"/>
          <c:w val="0.35680350814291822"/>
          <c:h val="0.95948008891233094"/>
        </c:manualLayout>
      </c:layout>
      <c:pieChart>
        <c:varyColors val="1"/>
        <c:ser>
          <c:idx val="0"/>
          <c:order val="0"/>
          <c:dPt>
            <c:idx val="0"/>
            <c:bubble3D val="0"/>
            <c:spPr>
              <a:gradFill rotWithShape="1">
                <a:gsLst>
                  <a:gs pos="0">
                    <a:schemeClr val="accent3">
                      <a:tint val="65000"/>
                      <a:lumMod val="110000"/>
                      <a:satMod val="105000"/>
                      <a:tint val="67000"/>
                    </a:schemeClr>
                  </a:gs>
                  <a:gs pos="50000">
                    <a:schemeClr val="accent3">
                      <a:tint val="65000"/>
                      <a:lumMod val="105000"/>
                      <a:satMod val="103000"/>
                      <a:tint val="73000"/>
                    </a:schemeClr>
                  </a:gs>
                  <a:gs pos="100000">
                    <a:schemeClr val="accent3">
                      <a:tint val="65000"/>
                      <a:lumMod val="105000"/>
                      <a:satMod val="109000"/>
                      <a:tint val="81000"/>
                    </a:schemeClr>
                  </a:gs>
                </a:gsLst>
                <a:lin ang="5400000" scaled="0"/>
              </a:gradFill>
              <a:ln w="9525" cap="flat" cmpd="sng" algn="ctr">
                <a:solidFill>
                  <a:schemeClr val="accent3">
                    <a:tint val="65000"/>
                    <a:shade val="95000"/>
                  </a:schemeClr>
                </a:solidFill>
                <a:round/>
              </a:ln>
              <a:effectLst/>
            </c:spPr>
            <c:extLst>
              <c:ext xmlns:c16="http://schemas.microsoft.com/office/drawing/2014/chart" uri="{C3380CC4-5D6E-409C-BE32-E72D297353CC}">
                <c16:uniqueId val="{00000001-1BC5-4FA2-BDE2-C3F31B7279ED}"/>
              </c:ext>
            </c:extLst>
          </c:dPt>
          <c:dPt>
            <c:idx val="1"/>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c:ext xmlns:c16="http://schemas.microsoft.com/office/drawing/2014/chart" uri="{C3380CC4-5D6E-409C-BE32-E72D297353CC}">
                <c16:uniqueId val="{00000003-1BC5-4FA2-BDE2-C3F31B7279ED}"/>
              </c:ext>
            </c:extLst>
          </c:dPt>
          <c:dPt>
            <c:idx val="2"/>
            <c:bubble3D val="0"/>
            <c:spPr>
              <a:solidFill>
                <a:schemeClr val="tx1">
                  <a:lumMod val="50000"/>
                  <a:lumOff val="50000"/>
                </a:schemeClr>
              </a:solidFill>
              <a:ln w="9525" cap="flat" cmpd="sng" algn="ctr">
                <a:solidFill>
                  <a:schemeClr val="accent3">
                    <a:shade val="65000"/>
                    <a:shade val="95000"/>
                  </a:schemeClr>
                </a:solidFill>
                <a:round/>
              </a:ln>
              <a:effectLst/>
            </c:spPr>
            <c:extLst>
              <c:ext xmlns:c16="http://schemas.microsoft.com/office/drawing/2014/chart" uri="{C3380CC4-5D6E-409C-BE32-E72D297353CC}">
                <c16:uniqueId val="{00000005-1BC5-4FA2-BDE2-C3F31B7279ED}"/>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extLst>
          </c:dLbls>
          <c:cat>
            <c:strRef>
              <c:f>Лист1!$B$9:$B$11</c:f>
              <c:strCache>
                <c:ptCount val="3"/>
                <c:pt idx="0">
                  <c:v>Затрудняюсь ответить</c:v>
                </c:pt>
                <c:pt idx="1">
                  <c:v>Путь, по которому идет современная Россия, ведет страну в тупик</c:v>
                </c:pt>
                <c:pt idx="2">
                  <c:v>Путь, по которому идет Россия, даст положительные результаты</c:v>
                </c:pt>
              </c:strCache>
            </c:strRef>
          </c:cat>
          <c:val>
            <c:numRef>
              <c:f>Лист1!$C$9:$C$11</c:f>
              <c:numCache>
                <c:formatCode>General</c:formatCode>
                <c:ptCount val="3"/>
                <c:pt idx="0">
                  <c:v>25.6</c:v>
                </c:pt>
                <c:pt idx="1">
                  <c:v>21.5</c:v>
                </c:pt>
                <c:pt idx="2">
                  <c:v>52.9</c:v>
                </c:pt>
              </c:numCache>
            </c:numRef>
          </c:val>
          <c:extLst>
            <c:ext xmlns:c16="http://schemas.microsoft.com/office/drawing/2014/chart" uri="{C3380CC4-5D6E-409C-BE32-E72D297353CC}">
              <c16:uniqueId val="{00000006-1BC5-4FA2-BDE2-C3F31B7279ED}"/>
            </c:ext>
          </c:extLst>
        </c:ser>
        <c:dLbls>
          <c:showLegendKey val="0"/>
          <c:showVal val="0"/>
          <c:showCatName val="0"/>
          <c:showSerName val="0"/>
          <c:showPercent val="0"/>
          <c:showBubbleSize val="0"/>
          <c:showLeaderLines val="0"/>
        </c:dLbls>
        <c:firstSliceAng val="0"/>
      </c:pieChart>
      <c:spPr>
        <a:noFill/>
        <a:ln>
          <a:noFill/>
        </a:ln>
        <a:effectLst/>
      </c:spPr>
    </c:plotArea>
    <c:legend>
      <c:legendPos val="b"/>
      <c:layout>
        <c:manualLayout>
          <c:xMode val="edge"/>
          <c:yMode val="edge"/>
          <c:x val="3.0996318104720266E-2"/>
          <c:y val="3.5882906981124972E-2"/>
          <c:w val="0.38692720327647301"/>
          <c:h val="0.91308041040324506"/>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54475046317739706"/>
          <c:y val="1.8052767100794866E-2"/>
          <c:w val="0.40292438628994903"/>
          <c:h val="0.98194723289920516"/>
        </c:manualLayout>
      </c:layout>
      <c:pieChart>
        <c:varyColors val="1"/>
        <c:ser>
          <c:idx val="0"/>
          <c:order val="0"/>
          <c:dPt>
            <c:idx val="0"/>
            <c:bubble3D val="0"/>
            <c:spPr>
              <a:gradFill rotWithShape="1">
                <a:gsLst>
                  <a:gs pos="0">
                    <a:schemeClr val="dk1">
                      <a:tint val="88500"/>
                      <a:lumMod val="110000"/>
                      <a:satMod val="105000"/>
                      <a:tint val="67000"/>
                    </a:schemeClr>
                  </a:gs>
                  <a:gs pos="50000">
                    <a:schemeClr val="dk1">
                      <a:tint val="88500"/>
                      <a:lumMod val="105000"/>
                      <a:satMod val="103000"/>
                      <a:tint val="73000"/>
                    </a:schemeClr>
                  </a:gs>
                  <a:gs pos="100000">
                    <a:schemeClr val="dk1">
                      <a:tint val="88500"/>
                      <a:lumMod val="105000"/>
                      <a:satMod val="109000"/>
                      <a:tint val="81000"/>
                    </a:schemeClr>
                  </a:gs>
                </a:gsLst>
                <a:lin ang="5400000" scaled="0"/>
              </a:gradFill>
              <a:ln w="9525" cap="flat" cmpd="sng" algn="ctr">
                <a:solidFill>
                  <a:schemeClr val="dk1">
                    <a:tint val="88500"/>
                    <a:shade val="95000"/>
                  </a:schemeClr>
                </a:solidFill>
                <a:round/>
              </a:ln>
              <a:effectLst/>
            </c:spPr>
            <c:extLst>
              <c:ext xmlns:c16="http://schemas.microsoft.com/office/drawing/2014/chart" uri="{C3380CC4-5D6E-409C-BE32-E72D297353CC}">
                <c16:uniqueId val="{00000001-ABB1-4407-9E3E-E6A8304F0BF5}"/>
              </c:ext>
            </c:extLst>
          </c:dPt>
          <c:dPt>
            <c:idx val="1"/>
            <c:bubble3D val="0"/>
            <c:spPr>
              <a:gradFill rotWithShape="1">
                <a:gsLst>
                  <a:gs pos="0">
                    <a:schemeClr val="dk1">
                      <a:tint val="55000"/>
                      <a:lumMod val="110000"/>
                      <a:satMod val="105000"/>
                      <a:tint val="67000"/>
                    </a:schemeClr>
                  </a:gs>
                  <a:gs pos="50000">
                    <a:schemeClr val="dk1">
                      <a:tint val="55000"/>
                      <a:lumMod val="105000"/>
                      <a:satMod val="103000"/>
                      <a:tint val="73000"/>
                    </a:schemeClr>
                  </a:gs>
                  <a:gs pos="100000">
                    <a:schemeClr val="dk1">
                      <a:tint val="55000"/>
                      <a:lumMod val="105000"/>
                      <a:satMod val="109000"/>
                      <a:tint val="81000"/>
                    </a:schemeClr>
                  </a:gs>
                </a:gsLst>
                <a:lin ang="5400000" scaled="0"/>
              </a:gradFill>
              <a:ln w="9525" cap="flat" cmpd="sng" algn="ctr">
                <a:solidFill>
                  <a:schemeClr val="dk1">
                    <a:tint val="55000"/>
                    <a:shade val="95000"/>
                  </a:schemeClr>
                </a:solidFill>
                <a:round/>
              </a:ln>
              <a:effectLst/>
            </c:spPr>
            <c:extLst>
              <c:ext xmlns:c16="http://schemas.microsoft.com/office/drawing/2014/chart" uri="{C3380CC4-5D6E-409C-BE32-E72D297353CC}">
                <c16:uniqueId val="{00000003-ABB1-4407-9E3E-E6A8304F0BF5}"/>
              </c:ext>
            </c:extLst>
          </c:dPt>
          <c:dPt>
            <c:idx val="2"/>
            <c:bubble3D val="0"/>
            <c:spPr>
              <a:solidFill>
                <a:schemeClr val="tx1">
                  <a:lumMod val="50000"/>
                  <a:lumOff val="50000"/>
                </a:schemeClr>
              </a:solidFill>
              <a:ln w="9525" cap="flat" cmpd="sng" algn="ctr">
                <a:solidFill>
                  <a:schemeClr val="dk1">
                    <a:tint val="75000"/>
                    <a:shade val="95000"/>
                  </a:schemeClr>
                </a:solidFill>
                <a:round/>
              </a:ln>
              <a:effectLst/>
            </c:spPr>
            <c:extLst>
              <c:ext xmlns:c16="http://schemas.microsoft.com/office/drawing/2014/chart" uri="{C3380CC4-5D6E-409C-BE32-E72D297353CC}">
                <c16:uniqueId val="{00000005-ABB1-4407-9E3E-E6A8304F0BF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extLst>
          </c:dLbls>
          <c:cat>
            <c:strRef>
              <c:f>Лист1!$C$27:$C$29</c:f>
              <c:strCache>
                <c:ptCount val="3"/>
                <c:pt idx="0">
                  <c:v>Затрудняюсь ответить</c:v>
                </c:pt>
                <c:pt idx="1">
                  <c:v>Россия должна жить по тем же правилам, что и современные западные страны</c:v>
                </c:pt>
                <c:pt idx="2">
                  <c:v>Россия – особая цивилизация, в ней никогда не привьется западный образ жизни</c:v>
                </c:pt>
              </c:strCache>
            </c:strRef>
          </c:cat>
          <c:val>
            <c:numRef>
              <c:f>Лист1!$D$27:$D$29</c:f>
              <c:numCache>
                <c:formatCode>General</c:formatCode>
                <c:ptCount val="3"/>
                <c:pt idx="0">
                  <c:v>23.9</c:v>
                </c:pt>
                <c:pt idx="1">
                  <c:v>8.5</c:v>
                </c:pt>
                <c:pt idx="2">
                  <c:v>67.599999999999994</c:v>
                </c:pt>
              </c:numCache>
            </c:numRef>
          </c:val>
          <c:extLst>
            <c:ext xmlns:c16="http://schemas.microsoft.com/office/drawing/2014/chart" uri="{C3380CC4-5D6E-409C-BE32-E72D297353CC}">
              <c16:uniqueId val="{00000006-ABB1-4407-9E3E-E6A8304F0BF5}"/>
            </c:ext>
          </c:extLst>
        </c:ser>
        <c:dLbls>
          <c:showLegendKey val="0"/>
          <c:showVal val="0"/>
          <c:showCatName val="0"/>
          <c:showSerName val="0"/>
          <c:showPercent val="0"/>
          <c:showBubbleSize val="0"/>
          <c:showLeaderLines val="0"/>
        </c:dLbls>
        <c:firstSliceAng val="0"/>
      </c:pieChart>
      <c:spPr>
        <a:noFill/>
        <a:ln>
          <a:noFill/>
        </a:ln>
        <a:effectLst/>
      </c:spPr>
    </c:plotArea>
    <c:legend>
      <c:legendPos val="b"/>
      <c:layout>
        <c:manualLayout>
          <c:xMode val="edge"/>
          <c:yMode val="edge"/>
          <c:x val="1.9140609573313729E-2"/>
          <c:y val="0.19668022539836549"/>
          <c:w val="0.50793306616467548"/>
          <c:h val="0.6832565834483960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withinLinearReversed" id="23">
  <a:schemeClr val="accent3"/>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C150BD-218A-4390-A1B7-30FD1B996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7</Pages>
  <Words>2421</Words>
  <Characters>13804</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45</cp:revision>
  <cp:lastPrinted>2024-03-11T07:06:00Z</cp:lastPrinted>
  <dcterms:created xsi:type="dcterms:W3CDTF">2024-02-09T06:35:00Z</dcterms:created>
  <dcterms:modified xsi:type="dcterms:W3CDTF">2024-03-14T12:58:00Z</dcterms:modified>
</cp:coreProperties>
</file>