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86AD0" w:rsidRPr="0019565F" w:rsidRDefault="00086AD0" w:rsidP="00086AD0">
      <w:pPr>
        <w:rPr>
          <w:rFonts w:ascii="Times New Roman" w:hAnsi="Times New Roman" w:cs="Times New Roman"/>
          <w:b/>
          <w:sz w:val="24"/>
          <w:szCs w:val="24"/>
        </w:rPr>
      </w:pPr>
      <w:r w:rsidRPr="0019565F">
        <w:rPr>
          <w:rFonts w:ascii="Times New Roman" w:hAnsi="Times New Roman" w:cs="Times New Roman"/>
          <w:b/>
          <w:sz w:val="24"/>
          <w:szCs w:val="24"/>
        </w:rPr>
        <w:t>УДК 378.2</w:t>
      </w:r>
    </w:p>
    <w:p w:rsidR="00086AD0" w:rsidRPr="0019565F" w:rsidRDefault="00086AD0" w:rsidP="00086AD0">
      <w:pPr>
        <w:rPr>
          <w:rFonts w:ascii="Times New Roman" w:hAnsi="Times New Roman" w:cs="Times New Roman"/>
          <w:b/>
          <w:sz w:val="24"/>
          <w:szCs w:val="24"/>
        </w:rPr>
      </w:pPr>
      <w:r w:rsidRPr="0019565F">
        <w:rPr>
          <w:rFonts w:ascii="Times New Roman" w:hAnsi="Times New Roman" w:cs="Times New Roman"/>
          <w:b/>
          <w:sz w:val="24"/>
          <w:szCs w:val="24"/>
        </w:rPr>
        <w:t>ББК 72.641</w:t>
      </w:r>
    </w:p>
    <w:p w:rsidR="00086AD0" w:rsidRDefault="00086AD0" w:rsidP="00086AD0">
      <w:pPr>
        <w:jc w:val="right"/>
        <w:rPr>
          <w:rFonts w:ascii="Times New Roman" w:hAnsi="Times New Roman" w:cs="Times New Roman"/>
          <w:b/>
          <w:sz w:val="24"/>
          <w:szCs w:val="24"/>
        </w:rPr>
      </w:pPr>
      <w:r w:rsidRPr="00086AD0">
        <w:rPr>
          <w:rFonts w:ascii="Times New Roman" w:hAnsi="Times New Roman" w:cs="Times New Roman"/>
          <w:b/>
          <w:sz w:val="24"/>
          <w:szCs w:val="24"/>
        </w:rPr>
        <w:t xml:space="preserve"> Мироненко Е.С.</w:t>
      </w:r>
    </w:p>
    <w:p w:rsidR="00086AD0" w:rsidRDefault="00086AD0" w:rsidP="00086AD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ЗАРУБЕЖНЫЙ ОПЫТ ОЦЕНКИ ЭФФЕКТИВНОСТИ АСПИРАНТУРЫ</w:t>
      </w:r>
    </w:p>
    <w:p w:rsidR="00BF585E" w:rsidRPr="00BF585E" w:rsidRDefault="00BF585E" w:rsidP="00BF585E">
      <w:pPr>
        <w:spacing w:after="0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BF585E">
        <w:rPr>
          <w:rFonts w:ascii="Times New Roman" w:hAnsi="Times New Roman" w:cs="Times New Roman"/>
          <w:i/>
          <w:sz w:val="24"/>
          <w:szCs w:val="24"/>
        </w:rPr>
        <w:t>В статье рассматриваются зарубежные подходы к оценке эффективности аспирантуры. Выделяются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BF585E">
        <w:rPr>
          <w:rFonts w:ascii="Times New Roman" w:hAnsi="Times New Roman" w:cs="Times New Roman"/>
          <w:i/>
          <w:sz w:val="24"/>
          <w:szCs w:val="24"/>
        </w:rPr>
        <w:t>следующие подходы к оценке эффективности аспирантуры</w:t>
      </w:r>
      <w:r>
        <w:rPr>
          <w:rFonts w:ascii="Times New Roman" w:hAnsi="Times New Roman" w:cs="Times New Roman"/>
          <w:i/>
          <w:sz w:val="24"/>
          <w:szCs w:val="24"/>
        </w:rPr>
        <w:t>: с</w:t>
      </w:r>
      <w:r w:rsidRPr="00BF585E">
        <w:rPr>
          <w:rFonts w:ascii="Times New Roman" w:hAnsi="Times New Roman" w:cs="Times New Roman"/>
          <w:i/>
          <w:sz w:val="24"/>
          <w:szCs w:val="24"/>
        </w:rPr>
        <w:t>истемы рейтингов унив</w:t>
      </w:r>
      <w:r w:rsidR="00D31F02">
        <w:rPr>
          <w:rFonts w:ascii="Times New Roman" w:hAnsi="Times New Roman" w:cs="Times New Roman"/>
          <w:i/>
          <w:sz w:val="24"/>
          <w:szCs w:val="24"/>
        </w:rPr>
        <w:t>ерситетов и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PhD</w:t>
      </w:r>
      <w:proofErr w:type="spellEnd"/>
      <w:r w:rsidR="00E25252">
        <w:rPr>
          <w:rFonts w:ascii="Times New Roman" w:hAnsi="Times New Roman" w:cs="Times New Roman"/>
          <w:i/>
          <w:sz w:val="24"/>
          <w:szCs w:val="24"/>
        </w:rPr>
        <w:t>-</w:t>
      </w:r>
      <w:r>
        <w:rPr>
          <w:rFonts w:ascii="Times New Roman" w:hAnsi="Times New Roman" w:cs="Times New Roman"/>
          <w:i/>
          <w:sz w:val="24"/>
          <w:szCs w:val="24"/>
        </w:rPr>
        <w:t>программ; г</w:t>
      </w:r>
      <w:r w:rsidR="00D31F02">
        <w:rPr>
          <w:rFonts w:ascii="Times New Roman" w:hAnsi="Times New Roman" w:cs="Times New Roman"/>
          <w:i/>
          <w:sz w:val="24"/>
          <w:szCs w:val="24"/>
        </w:rPr>
        <w:t>осударственная и</w:t>
      </w:r>
      <w:r w:rsidRPr="00BF585E">
        <w:rPr>
          <w:rFonts w:ascii="Times New Roman" w:hAnsi="Times New Roman" w:cs="Times New Roman"/>
          <w:i/>
          <w:sz w:val="24"/>
          <w:szCs w:val="24"/>
        </w:rPr>
        <w:t xml:space="preserve"> общественная аккредитация</w:t>
      </w:r>
      <w:r>
        <w:rPr>
          <w:rFonts w:ascii="Times New Roman" w:hAnsi="Times New Roman" w:cs="Times New Roman"/>
          <w:i/>
          <w:sz w:val="24"/>
          <w:szCs w:val="24"/>
        </w:rPr>
        <w:t>; н</w:t>
      </w:r>
      <w:r w:rsidR="00E25252">
        <w:rPr>
          <w:rFonts w:ascii="Times New Roman" w:hAnsi="Times New Roman" w:cs="Times New Roman"/>
          <w:i/>
          <w:sz w:val="24"/>
          <w:szCs w:val="24"/>
        </w:rPr>
        <w:t xml:space="preserve">ациональные исследования </w:t>
      </w:r>
      <w:proofErr w:type="spellStart"/>
      <w:r w:rsidR="00E25252">
        <w:rPr>
          <w:rFonts w:ascii="Times New Roman" w:hAnsi="Times New Roman" w:cs="Times New Roman"/>
          <w:i/>
          <w:sz w:val="24"/>
          <w:szCs w:val="24"/>
        </w:rPr>
        <w:t>PhD</w:t>
      </w:r>
      <w:proofErr w:type="spellEnd"/>
      <w:r w:rsidR="00E25252">
        <w:rPr>
          <w:rFonts w:ascii="Times New Roman" w:hAnsi="Times New Roman" w:cs="Times New Roman"/>
          <w:i/>
          <w:sz w:val="24"/>
          <w:szCs w:val="24"/>
        </w:rPr>
        <w:t>-</w:t>
      </w:r>
      <w:r w:rsidRPr="00BF585E">
        <w:rPr>
          <w:rFonts w:ascii="Times New Roman" w:hAnsi="Times New Roman" w:cs="Times New Roman"/>
          <w:i/>
          <w:sz w:val="24"/>
          <w:szCs w:val="24"/>
        </w:rPr>
        <w:t>программ.</w:t>
      </w:r>
      <w:r>
        <w:rPr>
          <w:rFonts w:ascii="Times New Roman" w:hAnsi="Times New Roman" w:cs="Times New Roman"/>
          <w:i/>
          <w:sz w:val="24"/>
          <w:szCs w:val="24"/>
        </w:rPr>
        <w:t xml:space="preserve"> Анализируются</w:t>
      </w:r>
      <w:r w:rsidRPr="00BF585E">
        <w:t xml:space="preserve"> </w:t>
      </w:r>
      <w:r w:rsidRPr="00BF585E">
        <w:rPr>
          <w:rFonts w:ascii="Times New Roman" w:hAnsi="Times New Roman" w:cs="Times New Roman"/>
          <w:i/>
          <w:sz w:val="24"/>
          <w:szCs w:val="24"/>
        </w:rPr>
        <w:t>рейтинг</w:t>
      </w:r>
      <w:r>
        <w:rPr>
          <w:rFonts w:ascii="Times New Roman" w:hAnsi="Times New Roman" w:cs="Times New Roman"/>
          <w:i/>
          <w:sz w:val="24"/>
          <w:szCs w:val="24"/>
        </w:rPr>
        <w:t xml:space="preserve">и вузов и </w:t>
      </w:r>
      <w:proofErr w:type="spellStart"/>
      <w:r w:rsidRPr="00BF585E">
        <w:rPr>
          <w:rFonts w:ascii="Times New Roman" w:hAnsi="Times New Roman" w:cs="Times New Roman"/>
          <w:i/>
          <w:sz w:val="24"/>
          <w:szCs w:val="24"/>
        </w:rPr>
        <w:t>PhD</w:t>
      </w:r>
      <w:proofErr w:type="spellEnd"/>
      <w:r w:rsidRPr="00BF585E">
        <w:rPr>
          <w:rFonts w:ascii="Times New Roman" w:hAnsi="Times New Roman" w:cs="Times New Roman"/>
          <w:i/>
          <w:sz w:val="24"/>
          <w:szCs w:val="24"/>
        </w:rPr>
        <w:t>-программ</w:t>
      </w:r>
      <w:r>
        <w:rPr>
          <w:rFonts w:ascii="Times New Roman" w:hAnsi="Times New Roman" w:cs="Times New Roman"/>
          <w:i/>
          <w:sz w:val="24"/>
          <w:szCs w:val="24"/>
        </w:rPr>
        <w:t>.</w:t>
      </w:r>
      <w:r w:rsidRPr="00BF585E">
        <w:t xml:space="preserve"> </w:t>
      </w:r>
      <w:r w:rsidRPr="00BF585E">
        <w:rPr>
          <w:rFonts w:ascii="Times New Roman" w:hAnsi="Times New Roman" w:cs="Times New Roman"/>
          <w:i/>
          <w:sz w:val="24"/>
          <w:szCs w:val="24"/>
        </w:rPr>
        <w:t xml:space="preserve">Делается вывод, что подходы и индикаторы зарубежных рейтингов вузов и образовательных программ в значительной степени ориентированы на оценку научно-исследовательской составляющей. </w:t>
      </w:r>
      <w:r w:rsidR="00BF29B2">
        <w:rPr>
          <w:rFonts w:ascii="Times New Roman" w:hAnsi="Times New Roman" w:cs="Times New Roman"/>
          <w:i/>
          <w:sz w:val="24"/>
          <w:szCs w:val="24"/>
        </w:rPr>
        <w:t>О</w:t>
      </w:r>
      <w:r w:rsidRPr="00BF585E">
        <w:rPr>
          <w:rFonts w:ascii="Times New Roman" w:hAnsi="Times New Roman" w:cs="Times New Roman"/>
          <w:i/>
          <w:sz w:val="24"/>
          <w:szCs w:val="24"/>
        </w:rPr>
        <w:t xml:space="preserve">ценка программ не должна осуществляться на основе универсальной методики для всех программ ввиду сущностных различий программ и вузов, реализующих эти программы. Подходы и индикаторы, применяемые в зарубежных рейтингах, следует использовать для оценки образовательных программ аспирантуры в российских вузах. Показатели эффективности аспирантуры должны быть удобными для восприятия и использования, обеспечивать объективную оценку результатов и процессов подготовки кадров в аспирантуре. Объективным ограничением внедрения любой методики оценки </w:t>
      </w:r>
      <w:proofErr w:type="spellStart"/>
      <w:r w:rsidRPr="00BF585E">
        <w:rPr>
          <w:rFonts w:ascii="Times New Roman" w:hAnsi="Times New Roman" w:cs="Times New Roman"/>
          <w:i/>
          <w:sz w:val="24"/>
          <w:szCs w:val="24"/>
        </w:rPr>
        <w:t>рейтингования</w:t>
      </w:r>
      <w:proofErr w:type="spellEnd"/>
      <w:r w:rsidRPr="00BF585E">
        <w:rPr>
          <w:rFonts w:ascii="Times New Roman" w:hAnsi="Times New Roman" w:cs="Times New Roman"/>
          <w:i/>
          <w:sz w:val="24"/>
          <w:szCs w:val="24"/>
        </w:rPr>
        <w:t xml:space="preserve"> в настоящее время становится слишком короткий период времени, прошедший после введения новых образовательных стандартов.</w:t>
      </w:r>
    </w:p>
    <w:p w:rsidR="00BF585E" w:rsidRPr="00BF29B2" w:rsidRDefault="00BF29B2" w:rsidP="003817AA">
      <w:pPr>
        <w:spacing w:after="0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BF29B2">
        <w:rPr>
          <w:rFonts w:ascii="Times New Roman" w:hAnsi="Times New Roman" w:cs="Times New Roman"/>
          <w:i/>
          <w:sz w:val="24"/>
          <w:szCs w:val="24"/>
        </w:rPr>
        <w:t>Аспирантура, эффективность аспирантуры,</w:t>
      </w:r>
      <w:r w:rsidR="002843FA" w:rsidRPr="002843FA">
        <w:t xml:space="preserve"> </w:t>
      </w:r>
      <w:proofErr w:type="spellStart"/>
      <w:r w:rsidR="002843FA" w:rsidRPr="002843FA">
        <w:rPr>
          <w:rFonts w:ascii="Times New Roman" w:hAnsi="Times New Roman" w:cs="Times New Roman"/>
          <w:i/>
          <w:sz w:val="24"/>
          <w:szCs w:val="24"/>
        </w:rPr>
        <w:t>PhD</w:t>
      </w:r>
      <w:proofErr w:type="spellEnd"/>
      <w:r w:rsidR="002843FA" w:rsidRPr="002843FA">
        <w:rPr>
          <w:rFonts w:ascii="Times New Roman" w:hAnsi="Times New Roman" w:cs="Times New Roman"/>
          <w:i/>
          <w:sz w:val="24"/>
          <w:szCs w:val="24"/>
        </w:rPr>
        <w:t>-программ</w:t>
      </w:r>
      <w:r w:rsidR="00953431">
        <w:rPr>
          <w:rFonts w:ascii="Times New Roman" w:hAnsi="Times New Roman" w:cs="Times New Roman"/>
          <w:i/>
          <w:sz w:val="24"/>
          <w:szCs w:val="24"/>
        </w:rPr>
        <w:t>ы</w:t>
      </w:r>
      <w:r w:rsidR="002843FA">
        <w:rPr>
          <w:rFonts w:ascii="Times New Roman" w:hAnsi="Times New Roman" w:cs="Times New Roman"/>
          <w:i/>
          <w:sz w:val="24"/>
          <w:szCs w:val="24"/>
        </w:rPr>
        <w:t>,</w:t>
      </w:r>
      <w:r w:rsidRPr="00BF29B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843FA">
        <w:rPr>
          <w:rFonts w:ascii="Times New Roman" w:hAnsi="Times New Roman" w:cs="Times New Roman"/>
          <w:i/>
          <w:sz w:val="24"/>
          <w:szCs w:val="24"/>
        </w:rPr>
        <w:t>оценка качества образования, показатели</w:t>
      </w:r>
      <w:r w:rsidR="00E2525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843FA">
        <w:rPr>
          <w:rFonts w:ascii="Times New Roman" w:hAnsi="Times New Roman" w:cs="Times New Roman"/>
          <w:i/>
          <w:sz w:val="24"/>
          <w:szCs w:val="24"/>
        </w:rPr>
        <w:t>эффективности</w:t>
      </w:r>
    </w:p>
    <w:p w:rsidR="002843FA" w:rsidRDefault="002843FA" w:rsidP="003817AA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817AA" w:rsidRDefault="00106465" w:rsidP="003817AA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106465">
        <w:rPr>
          <w:rFonts w:ascii="Times New Roman" w:hAnsi="Times New Roman" w:cs="Times New Roman"/>
          <w:sz w:val="24"/>
          <w:szCs w:val="24"/>
        </w:rPr>
        <w:t>Несмотря на множество проблем в системе образования, проблема качества подготовки специалистов, в том числе и в аспиранту</w:t>
      </w:r>
      <w:r w:rsidR="00953431">
        <w:rPr>
          <w:rFonts w:ascii="Times New Roman" w:hAnsi="Times New Roman" w:cs="Times New Roman"/>
          <w:sz w:val="24"/>
          <w:szCs w:val="24"/>
        </w:rPr>
        <w:t>ре, является наиболее актуально</w:t>
      </w:r>
      <w:r w:rsidRPr="00106465">
        <w:rPr>
          <w:rFonts w:ascii="Times New Roman" w:hAnsi="Times New Roman" w:cs="Times New Roman"/>
          <w:sz w:val="24"/>
          <w:szCs w:val="24"/>
        </w:rPr>
        <w:t>. Система высшего образования, важное место в которой занимает аспирантура, призвана способствовать формированию специалистов, которые отвечают потребностям современной экономики, социальной сферы и управления, обладают прочными профессиональными знаниями и умениями, инновационным мышлением</w:t>
      </w:r>
      <w:r w:rsidR="003817AA">
        <w:rPr>
          <w:rFonts w:ascii="Times New Roman" w:hAnsi="Times New Roman" w:cs="Times New Roman"/>
          <w:sz w:val="24"/>
          <w:szCs w:val="24"/>
        </w:rPr>
        <w:t xml:space="preserve"> </w:t>
      </w:r>
      <w:r w:rsidR="00FD080B">
        <w:rPr>
          <w:rFonts w:ascii="Times New Roman" w:hAnsi="Times New Roman" w:cs="Times New Roman"/>
          <w:sz w:val="24"/>
          <w:szCs w:val="24"/>
        </w:rPr>
        <w:t>[</w:t>
      </w:r>
      <w:r w:rsidR="00277FE6">
        <w:rPr>
          <w:rFonts w:ascii="Times New Roman" w:hAnsi="Times New Roman" w:cs="Times New Roman"/>
          <w:sz w:val="24"/>
          <w:szCs w:val="24"/>
        </w:rPr>
        <w:t xml:space="preserve">1, с.85; </w:t>
      </w:r>
      <w:r w:rsidR="004F3F8B">
        <w:rPr>
          <w:rFonts w:ascii="Times New Roman" w:hAnsi="Times New Roman" w:cs="Times New Roman"/>
          <w:sz w:val="24"/>
          <w:szCs w:val="24"/>
        </w:rPr>
        <w:t>8</w:t>
      </w:r>
      <w:r w:rsidR="00FD080B">
        <w:rPr>
          <w:rFonts w:ascii="Times New Roman" w:hAnsi="Times New Roman" w:cs="Times New Roman"/>
          <w:sz w:val="24"/>
          <w:szCs w:val="24"/>
        </w:rPr>
        <w:t>, с.1</w:t>
      </w:r>
      <w:r w:rsidR="003817AA">
        <w:rPr>
          <w:rFonts w:ascii="Times New Roman" w:hAnsi="Times New Roman" w:cs="Times New Roman"/>
          <w:sz w:val="24"/>
          <w:szCs w:val="24"/>
        </w:rPr>
        <w:t>]</w:t>
      </w:r>
      <w:r w:rsidRPr="00106465">
        <w:rPr>
          <w:rFonts w:ascii="Times New Roman" w:hAnsi="Times New Roman" w:cs="Times New Roman"/>
          <w:sz w:val="24"/>
          <w:szCs w:val="24"/>
        </w:rPr>
        <w:t>.</w:t>
      </w:r>
      <w:r w:rsidR="003817AA">
        <w:rPr>
          <w:rFonts w:ascii="Times New Roman" w:hAnsi="Times New Roman" w:cs="Times New Roman"/>
          <w:sz w:val="24"/>
          <w:szCs w:val="24"/>
        </w:rPr>
        <w:t xml:space="preserve"> </w:t>
      </w:r>
      <w:r w:rsidRPr="0010646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 современных условиях для того, чтобы на равных конкурировать с мировыми научными институтами и университетами, помимо богатого научного потенциала, необходимы «глубокие системные и структурные изменения в соответствии с требованиями нового времени и рынка труда» [</w:t>
      </w:r>
      <w:r w:rsidR="00A313D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2</w:t>
      </w:r>
      <w:r w:rsidRPr="0010646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]</w:t>
      </w:r>
      <w:r w:rsidR="004F3F8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</w:p>
    <w:p w:rsidR="00B42474" w:rsidRPr="00193A4E" w:rsidRDefault="004D412A" w:rsidP="003817AA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ar-SA"/>
        </w:rPr>
      </w:pPr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Для управления любой системой необходимо научиться измерять характеристики, описывающие ее состояние </w:t>
      </w:r>
      <w:r w:rsidR="00FD080B">
        <w:rPr>
          <w:rFonts w:ascii="Times New Roman" w:eastAsia="Calibri" w:hAnsi="Times New Roman" w:cs="Times New Roman"/>
          <w:sz w:val="24"/>
          <w:szCs w:val="24"/>
          <w:lang w:eastAsia="ar-SA"/>
        </w:rPr>
        <w:t>[1</w:t>
      </w:r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>, с.169</w:t>
      </w:r>
      <w:r w:rsidR="00FD080B">
        <w:rPr>
          <w:rFonts w:ascii="Times New Roman" w:eastAsia="Calibri" w:hAnsi="Times New Roman" w:cs="Times New Roman"/>
          <w:sz w:val="24"/>
          <w:szCs w:val="24"/>
          <w:lang w:eastAsia="ar-SA"/>
        </w:rPr>
        <w:t>]</w:t>
      </w:r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>. Для управления системой подготовки научно-педагогических кадров также необходимо разработать четкие параметры</w:t>
      </w:r>
      <w:r w:rsidR="005859FA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</w:t>
      </w:r>
      <w:r w:rsidR="00160642"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>(показатели)</w:t>
      </w:r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>, основанные на оценках научного потенциала и результативности аспирантуры</w:t>
      </w:r>
      <w:r w:rsidR="0016737E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, </w:t>
      </w:r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>определить цели и задачи функционирования данной системы.</w:t>
      </w:r>
    </w:p>
    <w:p w:rsidR="004D412A" w:rsidRPr="00193A4E" w:rsidRDefault="004D412A" w:rsidP="00D72C85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ar-SA"/>
        </w:rPr>
      </w:pPr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В </w:t>
      </w:r>
      <w:r w:rsidR="0016737E">
        <w:rPr>
          <w:rFonts w:ascii="Times New Roman" w:eastAsia="Calibri" w:hAnsi="Times New Roman" w:cs="Times New Roman"/>
          <w:sz w:val="24"/>
          <w:szCs w:val="24"/>
          <w:lang w:eastAsia="ar-SA"/>
        </w:rPr>
        <w:t>настоящей</w:t>
      </w:r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статье мы рассмотрим </w:t>
      </w:r>
      <w:r w:rsidR="00FF2CC6"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>некоторые зарубежные подходы к оценке эффективности аспирантуры.</w:t>
      </w:r>
      <w:r w:rsidR="00A330BE"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</w:t>
      </w:r>
      <w:r w:rsidR="00160642"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>Эффективность</w:t>
      </w:r>
      <w:r w:rsidR="0016737E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</w:t>
      </w:r>
      <w:r w:rsidR="00D72C85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аспирантуры </w:t>
      </w:r>
      <w:r w:rsidR="0016737E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рассматривается нами как </w:t>
      </w:r>
      <w:r w:rsidR="00160642"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>комплексный показатель, включающий четкую систему параметров и отражающий условия достижения аспирантурой основных целей</w:t>
      </w:r>
      <w:r w:rsidR="00D72C85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и задач</w:t>
      </w:r>
      <w:r w:rsidR="00160642"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. </w:t>
      </w:r>
    </w:p>
    <w:p w:rsidR="00FF2CC6" w:rsidRPr="00193A4E" w:rsidRDefault="00CA6553" w:rsidP="00D72C85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ar-SA"/>
        </w:rPr>
      </w:pPr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>Выделяются англо-саксонская и американская модели аспирантуры</w:t>
      </w:r>
      <w:r w:rsidR="00D72C85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</w:t>
      </w:r>
      <w:r w:rsidR="004F3F8B">
        <w:rPr>
          <w:rFonts w:ascii="Times New Roman" w:eastAsia="Calibri" w:hAnsi="Times New Roman" w:cs="Times New Roman"/>
          <w:sz w:val="24"/>
          <w:szCs w:val="24"/>
          <w:lang w:eastAsia="ar-SA"/>
        </w:rPr>
        <w:t>[8, с.3-6]</w:t>
      </w:r>
      <w:r w:rsidR="00FF2CC6"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>.</w:t>
      </w:r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 </w:t>
      </w:r>
      <w:r w:rsidR="00FF2CC6"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Формально английский уровень </w:t>
      </w:r>
      <w:r w:rsidR="00FF2CC6" w:rsidRPr="00193A4E">
        <w:rPr>
          <w:rFonts w:ascii="Times New Roman" w:eastAsia="Calibri" w:hAnsi="Times New Roman" w:cs="Times New Roman"/>
          <w:sz w:val="24"/>
          <w:szCs w:val="24"/>
          <w:lang w:val="en-US" w:eastAsia="ar-SA"/>
        </w:rPr>
        <w:t>PhD</w:t>
      </w:r>
      <w:r w:rsidR="00FF2CC6"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соответствует российской аспирантуре, однако, учитывая уровень обучения и сложность требований, качество полученных знаний вполне можно соотнести с отечественной докторской степенью</w:t>
      </w:r>
      <w:r w:rsidR="00113236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[4]</w:t>
      </w:r>
      <w:r w:rsidR="00FF2CC6"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. На первом году аспирантуры все обучающиеся посещают профильные занятия. </w:t>
      </w:r>
      <w:r w:rsidR="00B84E3E">
        <w:rPr>
          <w:rFonts w:ascii="Times New Roman" w:eastAsia="Calibri" w:hAnsi="Times New Roman" w:cs="Times New Roman"/>
          <w:sz w:val="24"/>
          <w:szCs w:val="24"/>
          <w:lang w:eastAsia="ar-SA"/>
        </w:rPr>
        <w:t>З</w:t>
      </w:r>
      <w:r w:rsidR="00FF2CC6"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а каждым аспирантом закрепляется опытный научный сотрудник. В английских вузах тема научной работы подбирается не обучающимся, а его научным руководителем. Он также обязуется обеспечить своего аспиранта всеми </w:t>
      </w:r>
      <w:r w:rsidR="00FF2CC6"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lastRenderedPageBreak/>
        <w:t>необходимыми предметами, приборами и информацией для начала исследования. В среднем обучение может длиться в течение 3-4 лет. По окончанию исследовательского процесса обучающийся обязан опубликовать результаты своих разработок. На основе этой публикации пишется и защищается непосредственно диссертационная работа.</w:t>
      </w:r>
    </w:p>
    <w:p w:rsidR="00CA6553" w:rsidRPr="00193A4E" w:rsidRDefault="006D2770" w:rsidP="00A10615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Calibri" w:hAnsi="Times New Roman" w:cs="Times New Roman"/>
          <w:sz w:val="24"/>
          <w:szCs w:val="24"/>
          <w:lang w:eastAsia="ar-SA"/>
        </w:rPr>
        <w:t>В таблице 1 представлены основные формы</w:t>
      </w:r>
      <w:r w:rsidR="00FF2CC6"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  <w:lang w:eastAsia="ar-SA"/>
        </w:rPr>
        <w:t>аспирантуры в Великобритании.</w:t>
      </w:r>
    </w:p>
    <w:p w:rsidR="005859FA" w:rsidRDefault="005859FA" w:rsidP="00CA6553">
      <w:pPr>
        <w:spacing w:after="0" w:line="240" w:lineRule="auto"/>
        <w:ind w:firstLine="720"/>
        <w:jc w:val="center"/>
        <w:rPr>
          <w:rFonts w:ascii="Times New Roman" w:eastAsia="Calibri" w:hAnsi="Times New Roman" w:cs="Times New Roman"/>
          <w:b/>
          <w:sz w:val="24"/>
          <w:szCs w:val="24"/>
          <w:lang w:eastAsia="ar-SA"/>
        </w:rPr>
      </w:pPr>
    </w:p>
    <w:p w:rsidR="00CA6553" w:rsidRPr="00BF3A37" w:rsidRDefault="00CA6553" w:rsidP="00CA6553">
      <w:pPr>
        <w:spacing w:after="0" w:line="240" w:lineRule="auto"/>
        <w:ind w:firstLine="720"/>
        <w:jc w:val="center"/>
        <w:rPr>
          <w:rFonts w:ascii="Times New Roman" w:eastAsia="Calibri" w:hAnsi="Times New Roman" w:cs="Times New Roman"/>
          <w:b/>
          <w:sz w:val="24"/>
          <w:szCs w:val="24"/>
          <w:lang w:eastAsia="ar-SA"/>
        </w:rPr>
      </w:pPr>
      <w:r w:rsidRPr="00BF3A37">
        <w:rPr>
          <w:rFonts w:ascii="Times New Roman" w:eastAsia="Calibri" w:hAnsi="Times New Roman" w:cs="Times New Roman"/>
          <w:b/>
          <w:sz w:val="24"/>
          <w:szCs w:val="24"/>
          <w:lang w:eastAsia="ar-SA"/>
        </w:rPr>
        <w:t xml:space="preserve">Таблица 1. Основные формы аспирантуры за рубежом </w:t>
      </w:r>
    </w:p>
    <w:p w:rsidR="00CA6553" w:rsidRPr="00BF3A37" w:rsidRDefault="00CA6553" w:rsidP="00CA6553">
      <w:pPr>
        <w:spacing w:after="0" w:line="240" w:lineRule="auto"/>
        <w:ind w:firstLine="720"/>
        <w:jc w:val="center"/>
        <w:rPr>
          <w:rFonts w:ascii="Times New Roman" w:eastAsia="Calibri" w:hAnsi="Times New Roman" w:cs="Times New Roman"/>
          <w:b/>
          <w:sz w:val="24"/>
          <w:szCs w:val="24"/>
          <w:lang w:eastAsia="ar-SA"/>
        </w:rPr>
      </w:pPr>
      <w:r w:rsidRPr="00BF3A37">
        <w:rPr>
          <w:rFonts w:ascii="Times New Roman" w:eastAsia="Calibri" w:hAnsi="Times New Roman" w:cs="Times New Roman"/>
          <w:b/>
          <w:sz w:val="24"/>
          <w:szCs w:val="24"/>
          <w:lang w:eastAsia="ar-SA"/>
        </w:rPr>
        <w:t xml:space="preserve">на примере Великобритании </w:t>
      </w:r>
    </w:p>
    <w:p w:rsidR="00CA6553" w:rsidRPr="00BF3A37" w:rsidRDefault="00CA6553" w:rsidP="00CA6553">
      <w:pPr>
        <w:spacing w:after="0" w:line="240" w:lineRule="auto"/>
        <w:ind w:firstLine="720"/>
        <w:jc w:val="center"/>
        <w:rPr>
          <w:rFonts w:ascii="Times New Roman" w:eastAsia="Calibri" w:hAnsi="Times New Roman" w:cs="Times New Roman"/>
          <w:b/>
          <w:sz w:val="24"/>
          <w:szCs w:val="24"/>
          <w:lang w:eastAsia="ar-SA"/>
        </w:rPr>
      </w:pP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39"/>
        <w:gridCol w:w="7212"/>
      </w:tblGrid>
      <w:tr w:rsidR="00CA6553" w:rsidRPr="00BF3A37" w:rsidTr="004F3F8B">
        <w:tc>
          <w:tcPr>
            <w:tcW w:w="2124" w:type="dxa"/>
            <w:shd w:val="clear" w:color="auto" w:fill="auto"/>
          </w:tcPr>
          <w:p w:rsidR="00CA6553" w:rsidRPr="00BF3A37" w:rsidRDefault="00CA6553" w:rsidP="00CA6553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</w:pPr>
            <w:r w:rsidRPr="00BF3A37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  <w:t xml:space="preserve">Наименование степени </w:t>
            </w:r>
          </w:p>
        </w:tc>
        <w:tc>
          <w:tcPr>
            <w:tcW w:w="7227" w:type="dxa"/>
            <w:shd w:val="clear" w:color="auto" w:fill="auto"/>
          </w:tcPr>
          <w:p w:rsidR="00CA6553" w:rsidRPr="00BF3A37" w:rsidRDefault="00CA6553" w:rsidP="00CA6553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</w:pPr>
            <w:r w:rsidRPr="00BF3A37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  <w:t>Описание формы аспирантуры</w:t>
            </w:r>
          </w:p>
        </w:tc>
      </w:tr>
      <w:tr w:rsidR="00CA6553" w:rsidRPr="00BF3A37" w:rsidTr="004F3F8B">
        <w:tc>
          <w:tcPr>
            <w:tcW w:w="2124" w:type="dxa"/>
            <w:shd w:val="clear" w:color="auto" w:fill="auto"/>
          </w:tcPr>
          <w:p w:rsidR="00CA6553" w:rsidRPr="00BF3A37" w:rsidRDefault="00CA6553" w:rsidP="00CA6553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sz w:val="24"/>
                <w:szCs w:val="24"/>
                <w:lang w:eastAsia="ar-SA"/>
              </w:rPr>
            </w:pPr>
            <w:r w:rsidRPr="00BF3A37">
              <w:rPr>
                <w:rFonts w:ascii="Times New Roman" w:eastAsia="Calibri" w:hAnsi="Times New Roman" w:cs="Times New Roman"/>
                <w:i/>
                <w:sz w:val="24"/>
                <w:szCs w:val="24"/>
                <w:lang w:eastAsia="ar-SA"/>
              </w:rPr>
              <w:t>1</w:t>
            </w:r>
          </w:p>
        </w:tc>
        <w:tc>
          <w:tcPr>
            <w:tcW w:w="7227" w:type="dxa"/>
            <w:shd w:val="clear" w:color="auto" w:fill="auto"/>
          </w:tcPr>
          <w:p w:rsidR="00CA6553" w:rsidRPr="00BF3A37" w:rsidRDefault="00CA6553" w:rsidP="00CA6553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sz w:val="24"/>
                <w:szCs w:val="24"/>
                <w:lang w:eastAsia="ar-SA"/>
              </w:rPr>
            </w:pPr>
            <w:r w:rsidRPr="00BF3A37">
              <w:rPr>
                <w:rFonts w:ascii="Times New Roman" w:eastAsia="Calibri" w:hAnsi="Times New Roman" w:cs="Times New Roman"/>
                <w:i/>
                <w:sz w:val="24"/>
                <w:szCs w:val="24"/>
                <w:lang w:eastAsia="ar-SA"/>
              </w:rPr>
              <w:t>2</w:t>
            </w:r>
          </w:p>
        </w:tc>
      </w:tr>
      <w:tr w:rsidR="00CA6553" w:rsidRPr="00BF3A37" w:rsidTr="004F3F8B">
        <w:tc>
          <w:tcPr>
            <w:tcW w:w="2124" w:type="dxa"/>
            <w:shd w:val="clear" w:color="auto" w:fill="auto"/>
          </w:tcPr>
          <w:p w:rsidR="00CA6553" w:rsidRPr="00BF3A37" w:rsidRDefault="00CA6553" w:rsidP="00CA6553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</w:pPr>
            <w:r w:rsidRPr="00BF3A37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  <w:t xml:space="preserve">Традиционная степень, </w:t>
            </w:r>
            <w:proofErr w:type="spellStart"/>
            <w:r w:rsidRPr="00BF3A37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  <w:t>PhD</w:t>
            </w:r>
            <w:proofErr w:type="spellEnd"/>
          </w:p>
        </w:tc>
        <w:tc>
          <w:tcPr>
            <w:tcW w:w="7227" w:type="dxa"/>
            <w:shd w:val="clear" w:color="auto" w:fill="auto"/>
          </w:tcPr>
          <w:p w:rsidR="00CA6553" w:rsidRPr="00BF3A37" w:rsidRDefault="00CA6553" w:rsidP="00CA655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  <w:r w:rsidRPr="00BF3A37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>Обучение в форме выполнения индивидуального научного проекта под руководством научного руководителя.</w:t>
            </w:r>
          </w:p>
          <w:p w:rsidR="00CA6553" w:rsidRPr="00BF3A37" w:rsidRDefault="00CA6553" w:rsidP="00CA655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  <w:r w:rsidRPr="00BF3A37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>Присуждение степени происходит по итогам защиты диссертации</w:t>
            </w:r>
          </w:p>
        </w:tc>
      </w:tr>
      <w:tr w:rsidR="00CA6553" w:rsidRPr="00BF3A37" w:rsidTr="004F3F8B">
        <w:tc>
          <w:tcPr>
            <w:tcW w:w="2124" w:type="dxa"/>
            <w:shd w:val="clear" w:color="auto" w:fill="auto"/>
          </w:tcPr>
          <w:p w:rsidR="00CA6553" w:rsidRPr="00BF3A37" w:rsidRDefault="00CA6553" w:rsidP="00CA6553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</w:pPr>
            <w:proofErr w:type="spellStart"/>
            <w:r w:rsidRPr="00BF3A37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  <w:t>PhD</w:t>
            </w:r>
            <w:proofErr w:type="spellEnd"/>
            <w:r w:rsidRPr="00BF3A37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  <w:t xml:space="preserve"> по публикациям</w:t>
            </w:r>
          </w:p>
        </w:tc>
        <w:tc>
          <w:tcPr>
            <w:tcW w:w="7227" w:type="dxa"/>
            <w:shd w:val="clear" w:color="auto" w:fill="auto"/>
          </w:tcPr>
          <w:p w:rsidR="00CA6553" w:rsidRPr="00BF3A37" w:rsidRDefault="00CA6553" w:rsidP="00CA655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  <w:r w:rsidRPr="00BF3A37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>Обучение в форме выполнения индивидуального научного проекта под руководством научного руководителя.</w:t>
            </w:r>
          </w:p>
          <w:p w:rsidR="00CA6553" w:rsidRPr="00BF3A37" w:rsidRDefault="00CA6553" w:rsidP="00CA655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  <w:r w:rsidRPr="00BF3A37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>Присуждение степени происходит по итогам зачета серии научных публикаций, опубликованных или принятых</w:t>
            </w:r>
          </w:p>
          <w:p w:rsidR="00CA6553" w:rsidRPr="00BF3A37" w:rsidRDefault="00CA6553" w:rsidP="00CA655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  <w:r w:rsidRPr="00BF3A37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>к публикации в научных изданиях, соответствующих установленным требованиям. Присуждение степени обычно сопровождается рассмотрением реферата, в котором представлены постановка проблемы и общие выводы по результатам исследования.</w:t>
            </w:r>
          </w:p>
        </w:tc>
      </w:tr>
      <w:tr w:rsidR="00CA6553" w:rsidRPr="00BF3A37" w:rsidTr="004F3F8B">
        <w:tc>
          <w:tcPr>
            <w:tcW w:w="2124" w:type="dxa"/>
            <w:shd w:val="clear" w:color="auto" w:fill="auto"/>
          </w:tcPr>
          <w:p w:rsidR="00CA6553" w:rsidRPr="00BF3A37" w:rsidRDefault="00CA6553" w:rsidP="00CA6553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  <w:lang w:val="en-US" w:eastAsia="ar-SA"/>
              </w:rPr>
            </w:pPr>
            <w:r w:rsidRPr="00BF3A37">
              <w:rPr>
                <w:rFonts w:ascii="Times New Roman" w:eastAsia="Calibri" w:hAnsi="Times New Roman" w:cs="Times New Roman"/>
                <w:b/>
                <w:sz w:val="24"/>
                <w:szCs w:val="24"/>
                <w:lang w:val="en-US" w:eastAsia="ar-SA"/>
              </w:rPr>
              <w:t xml:space="preserve">PhD </w:t>
            </w:r>
            <w:r w:rsidRPr="00BF3A37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  <w:t>нового</w:t>
            </w:r>
            <w:r w:rsidRPr="00BF3A37">
              <w:rPr>
                <w:rFonts w:ascii="Times New Roman" w:eastAsia="Calibri" w:hAnsi="Times New Roman" w:cs="Times New Roman"/>
                <w:b/>
                <w:sz w:val="24"/>
                <w:szCs w:val="24"/>
                <w:lang w:val="en-US" w:eastAsia="ar-SA"/>
              </w:rPr>
              <w:t xml:space="preserve"> </w:t>
            </w:r>
            <w:r w:rsidRPr="00BF3A37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  <w:t>курса</w:t>
            </w:r>
            <w:r w:rsidRPr="00BF3A37">
              <w:rPr>
                <w:rFonts w:ascii="Times New Roman" w:eastAsia="Calibri" w:hAnsi="Times New Roman" w:cs="Times New Roman"/>
                <w:b/>
                <w:sz w:val="24"/>
                <w:szCs w:val="24"/>
                <w:lang w:val="en-US" w:eastAsia="ar-SA"/>
              </w:rPr>
              <w:t xml:space="preserve"> </w:t>
            </w:r>
          </w:p>
          <w:p w:rsidR="00CA6553" w:rsidRPr="00BF3A37" w:rsidRDefault="00CA6553" w:rsidP="00CA6553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  <w:lang w:val="en-US" w:eastAsia="ar-SA"/>
              </w:rPr>
            </w:pPr>
            <w:r w:rsidRPr="00BF3A37">
              <w:rPr>
                <w:rFonts w:ascii="Times New Roman" w:eastAsia="Calibri" w:hAnsi="Times New Roman" w:cs="Times New Roman"/>
                <w:b/>
                <w:sz w:val="24"/>
                <w:szCs w:val="24"/>
                <w:lang w:val="en-US" w:eastAsia="ar-SA"/>
              </w:rPr>
              <w:t>(New Route PhD)</w:t>
            </w:r>
          </w:p>
        </w:tc>
        <w:tc>
          <w:tcPr>
            <w:tcW w:w="7227" w:type="dxa"/>
            <w:shd w:val="clear" w:color="auto" w:fill="auto"/>
          </w:tcPr>
          <w:p w:rsidR="00CA6553" w:rsidRPr="00BF3A37" w:rsidRDefault="00CA6553" w:rsidP="00CA655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  <w:r w:rsidRPr="00BF3A37">
              <w:rPr>
                <w:rFonts w:ascii="Times New Roman" w:eastAsia="Calibri" w:hAnsi="Times New Roman" w:cs="Times New Roman"/>
                <w:sz w:val="24"/>
                <w:szCs w:val="24"/>
                <w:lang w:val="en-US" w:eastAsia="ar-SA"/>
              </w:rPr>
              <w:t>New</w:t>
            </w:r>
            <w:r w:rsidRPr="00BF3A37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Pr="00BF3A37">
              <w:rPr>
                <w:rFonts w:ascii="Times New Roman" w:eastAsia="Calibri" w:hAnsi="Times New Roman" w:cs="Times New Roman"/>
                <w:sz w:val="24"/>
                <w:szCs w:val="24"/>
                <w:lang w:val="en-US" w:eastAsia="ar-SA"/>
              </w:rPr>
              <w:t>Route</w:t>
            </w:r>
            <w:r w:rsidRPr="00BF3A37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Pr="00BF3A37">
              <w:rPr>
                <w:rFonts w:ascii="Times New Roman" w:eastAsia="Calibri" w:hAnsi="Times New Roman" w:cs="Times New Roman"/>
                <w:sz w:val="24"/>
                <w:szCs w:val="24"/>
                <w:lang w:val="en-US" w:eastAsia="ar-SA"/>
              </w:rPr>
              <w:t>PhD</w:t>
            </w:r>
            <w:r w:rsidRPr="00BF3A37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 xml:space="preserve"> представляет собой имплементацию американской модели аспирантуры (иногда обозначается как </w:t>
            </w:r>
            <w:r w:rsidRPr="00BF3A37">
              <w:rPr>
                <w:rFonts w:ascii="Times New Roman" w:eastAsia="Calibri" w:hAnsi="Times New Roman" w:cs="Times New Roman"/>
                <w:sz w:val="24"/>
                <w:szCs w:val="24"/>
                <w:lang w:val="en-US" w:eastAsia="ar-SA"/>
              </w:rPr>
              <w:t>the</w:t>
            </w:r>
            <w:r w:rsidRPr="00BF3A37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Pr="00BF3A37">
              <w:rPr>
                <w:rFonts w:ascii="Times New Roman" w:eastAsia="Calibri" w:hAnsi="Times New Roman" w:cs="Times New Roman"/>
                <w:sz w:val="24"/>
                <w:szCs w:val="24"/>
                <w:lang w:val="en-US" w:eastAsia="ar-SA"/>
              </w:rPr>
              <w:t>taught</w:t>
            </w:r>
            <w:r w:rsidRPr="00BF3A37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Pr="00BF3A37">
              <w:rPr>
                <w:rFonts w:ascii="Times New Roman" w:eastAsia="Calibri" w:hAnsi="Times New Roman" w:cs="Times New Roman"/>
                <w:sz w:val="24"/>
                <w:szCs w:val="24"/>
                <w:lang w:val="en-US" w:eastAsia="ar-SA"/>
              </w:rPr>
              <w:t>doctorate</w:t>
            </w:r>
            <w:r w:rsidRPr="00BF3A37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>). Обучение реализовано в форме прохождения аспирантом объемного лекционного курса по соответствующей тематике с акцентом на приобретение специализированных навыков и компетенций. Диссертация может быть короче и проще, чем в традиционной аспирантуре. Степень присуждается после обязательной сдачи экзаменов и защиты диссертации. Данный вид аспирантской программы используется некоторыми вузами Великобритании с 2001 г. с целью гармонизации программ и привлечения аспирантов из стран с аналогичной моделью аспирантуры.</w:t>
            </w:r>
          </w:p>
        </w:tc>
      </w:tr>
      <w:tr w:rsidR="00CA6553" w:rsidRPr="00BF3A37" w:rsidTr="004F3F8B">
        <w:tc>
          <w:tcPr>
            <w:tcW w:w="2124" w:type="dxa"/>
            <w:shd w:val="clear" w:color="auto" w:fill="auto"/>
          </w:tcPr>
          <w:p w:rsidR="00CA6553" w:rsidRPr="00BF3A37" w:rsidRDefault="00CA6553" w:rsidP="00CA6553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</w:pPr>
            <w:r w:rsidRPr="00BF3A37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  <w:t xml:space="preserve">Научная степень </w:t>
            </w:r>
          </w:p>
          <w:p w:rsidR="00CA6553" w:rsidRPr="00BF3A37" w:rsidRDefault="00CA6553" w:rsidP="00CA6553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</w:pPr>
            <w:r w:rsidRPr="00BF3A37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  <w:t>по профессии</w:t>
            </w:r>
          </w:p>
          <w:p w:rsidR="00CA6553" w:rsidRPr="00BF3A37" w:rsidRDefault="00CA6553" w:rsidP="00CA6553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</w:pPr>
            <w:r w:rsidRPr="00BF3A37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  <w:t>(</w:t>
            </w:r>
            <w:r w:rsidRPr="00BF3A37">
              <w:rPr>
                <w:rFonts w:ascii="Times New Roman" w:eastAsia="Calibri" w:hAnsi="Times New Roman" w:cs="Times New Roman"/>
                <w:b/>
                <w:sz w:val="24"/>
                <w:szCs w:val="24"/>
                <w:lang w:val="en-US" w:eastAsia="ar-SA"/>
              </w:rPr>
              <w:t>DEng</w:t>
            </w:r>
            <w:r w:rsidRPr="00BF3A37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  <w:t xml:space="preserve">; </w:t>
            </w:r>
            <w:proofErr w:type="spellStart"/>
            <w:r w:rsidRPr="00BF3A37">
              <w:rPr>
                <w:rFonts w:ascii="Times New Roman" w:eastAsia="Calibri" w:hAnsi="Times New Roman" w:cs="Times New Roman"/>
                <w:b/>
                <w:sz w:val="24"/>
                <w:szCs w:val="24"/>
                <w:lang w:val="en-US" w:eastAsia="ar-SA"/>
              </w:rPr>
              <w:t>DEd</w:t>
            </w:r>
            <w:proofErr w:type="spellEnd"/>
            <w:r w:rsidRPr="00BF3A37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  <w:t xml:space="preserve">; </w:t>
            </w:r>
            <w:r w:rsidRPr="00BF3A37">
              <w:rPr>
                <w:rFonts w:ascii="Times New Roman" w:eastAsia="Calibri" w:hAnsi="Times New Roman" w:cs="Times New Roman"/>
                <w:b/>
                <w:sz w:val="24"/>
                <w:szCs w:val="24"/>
                <w:lang w:val="en-US" w:eastAsia="ar-SA"/>
              </w:rPr>
              <w:t>DBA</w:t>
            </w:r>
            <w:r w:rsidRPr="00BF3A37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  <w:t xml:space="preserve"> и др.)</w:t>
            </w:r>
          </w:p>
        </w:tc>
        <w:tc>
          <w:tcPr>
            <w:tcW w:w="7227" w:type="dxa"/>
            <w:shd w:val="clear" w:color="auto" w:fill="auto"/>
          </w:tcPr>
          <w:p w:rsidR="00CA6553" w:rsidRPr="00BF3A37" w:rsidRDefault="00CA6553" w:rsidP="00CA655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  <w:r w:rsidRPr="00BF3A37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 xml:space="preserve">Обучение включает в себя курсы лекций по определенным дисциплинам. Обучение нацелено на получение специфических прикладных знаний в узкой профессиональной области. Аспиранты, как правило, уже с профессиональным опытом работы. Также предусматривается выполнение индивидуального научного проекта под руководством научного руководителя. Диссертация часто короче, чем в традиционной модели, и исследование в ней носит прикладной, ориентированный на решение рабочих задач, характер. Наибольшее распространение получили степени в образовании – </w:t>
            </w:r>
            <w:r w:rsidRPr="00BF3A37">
              <w:rPr>
                <w:rFonts w:ascii="Times New Roman" w:eastAsia="Calibri" w:hAnsi="Times New Roman" w:cs="Times New Roman"/>
                <w:sz w:val="24"/>
                <w:szCs w:val="24"/>
                <w:lang w:val="en-US" w:eastAsia="ar-SA"/>
              </w:rPr>
              <w:t>Doctor</w:t>
            </w:r>
            <w:r w:rsidRPr="00BF3A37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Pr="00BF3A37">
              <w:rPr>
                <w:rFonts w:ascii="Times New Roman" w:eastAsia="Calibri" w:hAnsi="Times New Roman" w:cs="Times New Roman"/>
                <w:sz w:val="24"/>
                <w:szCs w:val="24"/>
                <w:lang w:val="en-US" w:eastAsia="ar-SA"/>
              </w:rPr>
              <w:t>of</w:t>
            </w:r>
            <w:r w:rsidRPr="00BF3A37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Pr="00BF3A37">
              <w:rPr>
                <w:rFonts w:ascii="Times New Roman" w:eastAsia="Calibri" w:hAnsi="Times New Roman" w:cs="Times New Roman"/>
                <w:sz w:val="24"/>
                <w:szCs w:val="24"/>
                <w:lang w:val="en-US" w:eastAsia="ar-SA"/>
              </w:rPr>
              <w:t>Education</w:t>
            </w:r>
            <w:r w:rsidRPr="00BF3A37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 xml:space="preserve"> (</w:t>
            </w:r>
            <w:proofErr w:type="spellStart"/>
            <w:r w:rsidRPr="00BF3A37">
              <w:rPr>
                <w:rFonts w:ascii="Times New Roman" w:eastAsia="Calibri" w:hAnsi="Times New Roman" w:cs="Times New Roman"/>
                <w:sz w:val="24"/>
                <w:szCs w:val="24"/>
                <w:lang w:val="en-US" w:eastAsia="ar-SA"/>
              </w:rPr>
              <w:t>DEd</w:t>
            </w:r>
            <w:proofErr w:type="spellEnd"/>
            <w:r w:rsidRPr="00BF3A37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 xml:space="preserve">), в технических науках – </w:t>
            </w:r>
            <w:r w:rsidRPr="00BF3A37">
              <w:rPr>
                <w:rFonts w:ascii="Times New Roman" w:eastAsia="Calibri" w:hAnsi="Times New Roman" w:cs="Times New Roman"/>
                <w:sz w:val="24"/>
                <w:szCs w:val="24"/>
                <w:lang w:val="en-US" w:eastAsia="ar-SA"/>
              </w:rPr>
              <w:t>Doctor</w:t>
            </w:r>
            <w:r w:rsidRPr="00BF3A37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Pr="00BF3A37">
              <w:rPr>
                <w:rFonts w:ascii="Times New Roman" w:eastAsia="Calibri" w:hAnsi="Times New Roman" w:cs="Times New Roman"/>
                <w:sz w:val="24"/>
                <w:szCs w:val="24"/>
                <w:lang w:val="en-US" w:eastAsia="ar-SA"/>
              </w:rPr>
              <w:t>of</w:t>
            </w:r>
            <w:r w:rsidRPr="00BF3A37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Pr="00BF3A37">
              <w:rPr>
                <w:rFonts w:ascii="Times New Roman" w:eastAsia="Calibri" w:hAnsi="Times New Roman" w:cs="Times New Roman"/>
                <w:sz w:val="24"/>
                <w:szCs w:val="24"/>
                <w:lang w:val="en-US" w:eastAsia="ar-SA"/>
              </w:rPr>
              <w:t>engineering</w:t>
            </w:r>
            <w:r w:rsidRPr="00BF3A37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 xml:space="preserve"> (</w:t>
            </w:r>
            <w:r w:rsidRPr="00BF3A37">
              <w:rPr>
                <w:rFonts w:ascii="Times New Roman" w:eastAsia="Calibri" w:hAnsi="Times New Roman" w:cs="Times New Roman"/>
                <w:sz w:val="24"/>
                <w:szCs w:val="24"/>
                <w:lang w:val="en-US" w:eastAsia="ar-SA"/>
              </w:rPr>
              <w:t>DEng</w:t>
            </w:r>
            <w:r w:rsidRPr="00BF3A37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 xml:space="preserve">), бизнес в администрировании – </w:t>
            </w:r>
            <w:r w:rsidRPr="00BF3A37">
              <w:rPr>
                <w:rFonts w:ascii="Times New Roman" w:eastAsia="Calibri" w:hAnsi="Times New Roman" w:cs="Times New Roman"/>
                <w:sz w:val="24"/>
                <w:szCs w:val="24"/>
                <w:lang w:val="en-US" w:eastAsia="ar-SA"/>
              </w:rPr>
              <w:t>Doctor</w:t>
            </w:r>
            <w:r w:rsidRPr="00BF3A37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Pr="00BF3A37">
              <w:rPr>
                <w:rFonts w:ascii="Times New Roman" w:eastAsia="Calibri" w:hAnsi="Times New Roman" w:cs="Times New Roman"/>
                <w:sz w:val="24"/>
                <w:szCs w:val="24"/>
                <w:lang w:val="en-US" w:eastAsia="ar-SA"/>
              </w:rPr>
              <w:t>of</w:t>
            </w:r>
            <w:r w:rsidRPr="00BF3A37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Pr="00BF3A37">
              <w:rPr>
                <w:rFonts w:ascii="Times New Roman" w:eastAsia="Calibri" w:hAnsi="Times New Roman" w:cs="Times New Roman"/>
                <w:sz w:val="24"/>
                <w:szCs w:val="24"/>
                <w:lang w:val="en-US" w:eastAsia="ar-SA"/>
              </w:rPr>
              <w:t>Business</w:t>
            </w:r>
            <w:r w:rsidRPr="00BF3A37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Pr="00BF3A37">
              <w:rPr>
                <w:rFonts w:ascii="Times New Roman" w:eastAsia="Calibri" w:hAnsi="Times New Roman" w:cs="Times New Roman"/>
                <w:sz w:val="24"/>
                <w:szCs w:val="24"/>
                <w:lang w:val="en-US" w:eastAsia="ar-SA"/>
              </w:rPr>
              <w:t>Administration</w:t>
            </w:r>
            <w:r w:rsidRPr="00BF3A37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 xml:space="preserve"> (</w:t>
            </w:r>
            <w:r w:rsidRPr="00BF3A37">
              <w:rPr>
                <w:rFonts w:ascii="Times New Roman" w:eastAsia="Calibri" w:hAnsi="Times New Roman" w:cs="Times New Roman"/>
                <w:sz w:val="24"/>
                <w:szCs w:val="24"/>
                <w:lang w:val="en-US" w:eastAsia="ar-SA"/>
              </w:rPr>
              <w:t>DBA</w:t>
            </w:r>
            <w:r w:rsidRPr="00BF3A37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 xml:space="preserve">), в клинической психологии – </w:t>
            </w:r>
            <w:r w:rsidRPr="00BF3A37">
              <w:rPr>
                <w:rFonts w:ascii="Times New Roman" w:eastAsia="Calibri" w:hAnsi="Times New Roman" w:cs="Times New Roman"/>
                <w:sz w:val="24"/>
                <w:szCs w:val="24"/>
                <w:lang w:val="en-US" w:eastAsia="ar-SA"/>
              </w:rPr>
              <w:t>Doctor</w:t>
            </w:r>
            <w:r w:rsidRPr="00BF3A37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Pr="00BF3A37">
              <w:rPr>
                <w:rFonts w:ascii="Times New Roman" w:eastAsia="Calibri" w:hAnsi="Times New Roman" w:cs="Times New Roman"/>
                <w:sz w:val="24"/>
                <w:szCs w:val="24"/>
                <w:lang w:val="en-US" w:eastAsia="ar-SA"/>
              </w:rPr>
              <w:t>of</w:t>
            </w:r>
            <w:r w:rsidRPr="00BF3A37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Pr="00BF3A37">
              <w:rPr>
                <w:rFonts w:ascii="Times New Roman" w:eastAsia="Calibri" w:hAnsi="Times New Roman" w:cs="Times New Roman"/>
                <w:sz w:val="24"/>
                <w:szCs w:val="24"/>
                <w:lang w:val="en-US" w:eastAsia="ar-SA"/>
              </w:rPr>
              <w:t>Clinical</w:t>
            </w:r>
            <w:r w:rsidRPr="00BF3A37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Pr="00BF3A37">
              <w:rPr>
                <w:rFonts w:ascii="Times New Roman" w:eastAsia="Calibri" w:hAnsi="Times New Roman" w:cs="Times New Roman"/>
                <w:sz w:val="24"/>
                <w:szCs w:val="24"/>
                <w:lang w:val="en-US" w:eastAsia="ar-SA"/>
              </w:rPr>
              <w:t>Psychology</w:t>
            </w:r>
            <w:r w:rsidRPr="00BF3A37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 xml:space="preserve"> (</w:t>
            </w:r>
            <w:proofErr w:type="spellStart"/>
            <w:r w:rsidRPr="00BF3A37">
              <w:rPr>
                <w:rFonts w:ascii="Times New Roman" w:eastAsia="Calibri" w:hAnsi="Times New Roman" w:cs="Times New Roman"/>
                <w:sz w:val="24"/>
                <w:szCs w:val="24"/>
                <w:lang w:val="en-US" w:eastAsia="ar-SA"/>
              </w:rPr>
              <w:t>DClinPsy</w:t>
            </w:r>
            <w:proofErr w:type="spellEnd"/>
            <w:r w:rsidRPr="00BF3A37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>). Страны, в которых научные степени по профессии получили особенное распространение: США, Великобритания, Австралия.</w:t>
            </w:r>
          </w:p>
        </w:tc>
      </w:tr>
      <w:tr w:rsidR="00CA6553" w:rsidRPr="00BF3A37" w:rsidTr="004F3F8B">
        <w:tc>
          <w:tcPr>
            <w:tcW w:w="2124" w:type="dxa"/>
            <w:shd w:val="clear" w:color="auto" w:fill="auto"/>
          </w:tcPr>
          <w:p w:rsidR="00CA6553" w:rsidRPr="00BF3A37" w:rsidRDefault="00CA6553" w:rsidP="00CA6553">
            <w:pPr>
              <w:tabs>
                <w:tab w:val="center" w:pos="2001"/>
                <w:tab w:val="left" w:pos="3135"/>
              </w:tabs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  <w:lang w:val="en-US" w:eastAsia="ar-SA"/>
              </w:rPr>
            </w:pPr>
            <w:r w:rsidRPr="00BF3A37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  <w:lastRenderedPageBreak/>
              <w:t xml:space="preserve">       </w:t>
            </w:r>
            <w:proofErr w:type="spellStart"/>
            <w:r w:rsidRPr="00BF3A37">
              <w:rPr>
                <w:rFonts w:ascii="Times New Roman" w:eastAsia="Calibri" w:hAnsi="Times New Roman" w:cs="Times New Roman"/>
                <w:b/>
                <w:sz w:val="24"/>
                <w:szCs w:val="24"/>
                <w:lang w:val="en-US" w:eastAsia="ar-SA"/>
              </w:rPr>
              <w:t>Практи</w:t>
            </w:r>
            <w:proofErr w:type="spellEnd"/>
            <w:r w:rsidRPr="00BF3A37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  <w:t>ко-</w:t>
            </w:r>
            <w:r w:rsidRPr="00BF3A37">
              <w:rPr>
                <w:rFonts w:ascii="Times New Roman" w:eastAsia="Calibri" w:hAnsi="Times New Roman" w:cs="Times New Roman"/>
                <w:b/>
                <w:sz w:val="24"/>
                <w:szCs w:val="24"/>
                <w:lang w:val="en-US" w:eastAsia="ar-SA"/>
              </w:rPr>
              <w:tab/>
            </w:r>
            <w:r w:rsidRPr="00BF3A37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  <w:t xml:space="preserve"> </w:t>
            </w:r>
            <w:proofErr w:type="spellStart"/>
            <w:r w:rsidRPr="00BF3A37">
              <w:rPr>
                <w:rFonts w:ascii="Times New Roman" w:eastAsia="Calibri" w:hAnsi="Times New Roman" w:cs="Times New Roman"/>
                <w:b/>
                <w:sz w:val="24"/>
                <w:szCs w:val="24"/>
                <w:lang w:val="en-US" w:eastAsia="ar-SA"/>
              </w:rPr>
              <w:t>ориентированная</w:t>
            </w:r>
            <w:proofErr w:type="spellEnd"/>
            <w:r w:rsidRPr="00BF3A37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  <w:t xml:space="preserve"> </w:t>
            </w:r>
            <w:proofErr w:type="spellStart"/>
            <w:r w:rsidRPr="00BF3A37">
              <w:rPr>
                <w:rFonts w:ascii="Times New Roman" w:eastAsia="Calibri" w:hAnsi="Times New Roman" w:cs="Times New Roman"/>
                <w:b/>
                <w:sz w:val="24"/>
                <w:szCs w:val="24"/>
                <w:lang w:val="en-US" w:eastAsia="ar-SA"/>
              </w:rPr>
              <w:t>научная</w:t>
            </w:r>
            <w:proofErr w:type="spellEnd"/>
            <w:r w:rsidRPr="00BF3A37">
              <w:rPr>
                <w:rFonts w:ascii="Times New Roman" w:eastAsia="Calibri" w:hAnsi="Times New Roman" w:cs="Times New Roman"/>
                <w:b/>
                <w:sz w:val="24"/>
                <w:szCs w:val="24"/>
                <w:lang w:val="en-US" w:eastAsia="ar-SA"/>
              </w:rPr>
              <w:t xml:space="preserve"> </w:t>
            </w:r>
            <w:proofErr w:type="spellStart"/>
            <w:r w:rsidRPr="00BF3A37">
              <w:rPr>
                <w:rFonts w:ascii="Times New Roman" w:eastAsia="Calibri" w:hAnsi="Times New Roman" w:cs="Times New Roman"/>
                <w:b/>
                <w:sz w:val="24"/>
                <w:szCs w:val="24"/>
                <w:lang w:val="en-US" w:eastAsia="ar-SA"/>
              </w:rPr>
              <w:t>степень</w:t>
            </w:r>
            <w:proofErr w:type="spellEnd"/>
          </w:p>
        </w:tc>
        <w:tc>
          <w:tcPr>
            <w:tcW w:w="7227" w:type="dxa"/>
            <w:shd w:val="clear" w:color="auto" w:fill="auto"/>
          </w:tcPr>
          <w:p w:rsidR="00CA6553" w:rsidRPr="00BF3A37" w:rsidRDefault="00CA6553" w:rsidP="00CA655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  <w:r w:rsidRPr="00BF3A37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>Аспирантура по данной степени, как правило, предусмотрена в области искусства. В данной модели предусматривается выполнение индивидуального научного проекта под руководством научного руководителя. Результаты проекта состоят из двух частей. Первая – это собственно диссертация, которая, как правило, короче, чем в традиционной модели, но также содержит значительную теоретическую часть и рефлексию. Вторая часть состоит из одной или более форм практических, творческих результатов, таких как новелла, пьеса, постановка (для театральных студий), портфолио работ (искусство и дизайн) и т. д. По каждой части проводится экзамен.</w:t>
            </w:r>
          </w:p>
        </w:tc>
      </w:tr>
    </w:tbl>
    <w:p w:rsidR="00CA6553" w:rsidRPr="00193A4E" w:rsidRDefault="00CA6553" w:rsidP="00CA6553">
      <w:pPr>
        <w:spacing w:after="0" w:line="276" w:lineRule="auto"/>
        <w:ind w:firstLine="720"/>
        <w:jc w:val="both"/>
        <w:rPr>
          <w:rFonts w:ascii="Times New Roman" w:eastAsia="Calibri" w:hAnsi="Times New Roman" w:cs="Times New Roman"/>
          <w:sz w:val="24"/>
          <w:szCs w:val="24"/>
          <w:lang w:eastAsia="ar-SA"/>
        </w:rPr>
      </w:pPr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>Источник</w:t>
      </w:r>
      <w:r w:rsidRPr="00193A4E">
        <w:rPr>
          <w:rFonts w:ascii="Times New Roman" w:eastAsia="Calibri" w:hAnsi="Times New Roman" w:cs="Times New Roman"/>
          <w:sz w:val="24"/>
          <w:szCs w:val="24"/>
          <w:lang w:val="en-US" w:eastAsia="ar-SA"/>
        </w:rPr>
        <w:t xml:space="preserve">: Park, C. Redefining the Doctorate. York: The Higher Education Academy, </w:t>
      </w:r>
      <w:proofErr w:type="gramStart"/>
      <w:r w:rsidRPr="00193A4E">
        <w:rPr>
          <w:rFonts w:ascii="Times New Roman" w:eastAsia="Calibri" w:hAnsi="Times New Roman" w:cs="Times New Roman"/>
          <w:sz w:val="24"/>
          <w:szCs w:val="24"/>
          <w:lang w:val="en-US" w:eastAsia="ar-SA"/>
        </w:rPr>
        <w:t xml:space="preserve">2007;  </w:t>
      </w:r>
      <w:proofErr w:type="spellStart"/>
      <w:r w:rsidRPr="00193A4E">
        <w:rPr>
          <w:rFonts w:ascii="Times New Roman" w:eastAsia="Calibri" w:hAnsi="Times New Roman" w:cs="Times New Roman"/>
          <w:sz w:val="24"/>
          <w:szCs w:val="24"/>
          <w:lang w:val="en-US" w:eastAsia="ar-SA"/>
        </w:rPr>
        <w:t>Louw</w:t>
      </w:r>
      <w:proofErr w:type="spellEnd"/>
      <w:proofErr w:type="gramEnd"/>
      <w:r w:rsidRPr="00193A4E">
        <w:rPr>
          <w:rFonts w:ascii="Times New Roman" w:eastAsia="Calibri" w:hAnsi="Times New Roman" w:cs="Times New Roman"/>
          <w:sz w:val="24"/>
          <w:szCs w:val="24"/>
          <w:lang w:val="en-US" w:eastAsia="ar-SA"/>
        </w:rPr>
        <w:t xml:space="preserve">, J., Muller, J. A Literature Review on Models of the PhD. </w:t>
      </w:r>
      <w:proofErr w:type="spellStart"/>
      <w:r w:rsidRPr="00193A4E">
        <w:rPr>
          <w:rFonts w:ascii="Times New Roman" w:eastAsia="Calibri" w:hAnsi="Times New Roman" w:cs="Times New Roman"/>
          <w:sz w:val="24"/>
          <w:szCs w:val="24"/>
          <w:lang w:val="en-US" w:eastAsia="ar-SA"/>
        </w:rPr>
        <w:t>Wynberg</w:t>
      </w:r>
      <w:proofErr w:type="spellEnd"/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: </w:t>
      </w:r>
      <w:r w:rsidRPr="00193A4E">
        <w:rPr>
          <w:rFonts w:ascii="Times New Roman" w:eastAsia="Calibri" w:hAnsi="Times New Roman" w:cs="Times New Roman"/>
          <w:sz w:val="24"/>
          <w:szCs w:val="24"/>
          <w:lang w:val="en-US" w:eastAsia="ar-SA"/>
        </w:rPr>
        <w:t>CHET</w:t>
      </w:r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>, 2014.</w:t>
      </w:r>
    </w:p>
    <w:p w:rsidR="00A330BE" w:rsidRPr="00193A4E" w:rsidRDefault="00A330BE" w:rsidP="0080000A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:rsidR="0080000A" w:rsidRPr="00193A4E" w:rsidRDefault="0080000A" w:rsidP="00A10615">
      <w:pPr>
        <w:spacing w:after="0" w:line="240" w:lineRule="auto"/>
        <w:ind w:firstLine="720"/>
        <w:jc w:val="both"/>
        <w:rPr>
          <w:rFonts w:ascii="Times New Roman" w:eastAsia="Calibri" w:hAnsi="Times New Roman" w:cs="Times New Roman"/>
          <w:color w:val="FF0000"/>
          <w:sz w:val="24"/>
          <w:szCs w:val="24"/>
          <w:lang w:eastAsia="ar-SA"/>
        </w:rPr>
      </w:pPr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>В США самое главное требование к кандидатам на соискание степени – сильная и обоснованная мотивация</w:t>
      </w:r>
      <w:r w:rsidRPr="00193A4E">
        <w:rPr>
          <w:rFonts w:ascii="Times New Roman" w:eastAsia="Calibri" w:hAnsi="Times New Roman" w:cs="Times New Roman"/>
          <w:sz w:val="24"/>
          <w:szCs w:val="24"/>
          <w:vertAlign w:val="superscript"/>
          <w:lang w:eastAsia="ar-SA"/>
        </w:rPr>
        <w:footnoteReference w:id="1"/>
      </w:r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. Свою мотивацию будущий аспирант должен подтвердить документально, написав </w:t>
      </w:r>
      <w:r w:rsidRPr="00193A4E">
        <w:rPr>
          <w:rFonts w:ascii="Times New Roman" w:eastAsia="Calibri" w:hAnsi="Times New Roman" w:cs="Times New Roman"/>
          <w:sz w:val="24"/>
          <w:szCs w:val="24"/>
          <w:lang w:val="en-US" w:eastAsia="ar-SA"/>
        </w:rPr>
        <w:t>Statement</w:t>
      </w:r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</w:t>
      </w:r>
      <w:r w:rsidRPr="00193A4E">
        <w:rPr>
          <w:rFonts w:ascii="Times New Roman" w:eastAsia="Calibri" w:hAnsi="Times New Roman" w:cs="Times New Roman"/>
          <w:sz w:val="24"/>
          <w:szCs w:val="24"/>
          <w:lang w:val="en-US" w:eastAsia="ar-SA"/>
        </w:rPr>
        <w:t>of</w:t>
      </w:r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</w:t>
      </w:r>
      <w:r w:rsidRPr="00193A4E">
        <w:rPr>
          <w:rFonts w:ascii="Times New Roman" w:eastAsia="Calibri" w:hAnsi="Times New Roman" w:cs="Times New Roman"/>
          <w:sz w:val="24"/>
          <w:szCs w:val="24"/>
          <w:lang w:val="en-US" w:eastAsia="ar-SA"/>
        </w:rPr>
        <w:t>Research</w:t>
      </w:r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</w:t>
      </w:r>
      <w:r w:rsidRPr="00193A4E">
        <w:rPr>
          <w:rFonts w:ascii="Times New Roman" w:eastAsia="Calibri" w:hAnsi="Times New Roman" w:cs="Times New Roman"/>
          <w:sz w:val="24"/>
          <w:szCs w:val="24"/>
          <w:lang w:val="en-US" w:eastAsia="ar-SA"/>
        </w:rPr>
        <w:t>Interests</w:t>
      </w:r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>. Это мотивационное письмо или эссе, в котором делается упор на уже проведенные исследования, связанные с научной работой, полученные результаты и дальнейшие цели, которых кандидат хочет достичь, обучаясь в аспирантуре. В американской системе образования предусмотрена возможность поступить в аспирантуру сразу после получения диплома бакалавра</w:t>
      </w:r>
      <w:r w:rsidR="003A1B5C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(</w:t>
      </w:r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>для технических</w:t>
      </w:r>
      <w:r w:rsidR="003A1B5C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специальностей)</w:t>
      </w:r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. </w:t>
      </w:r>
      <w:r w:rsidR="00E25252">
        <w:rPr>
          <w:rFonts w:ascii="Times New Roman" w:eastAsia="Calibri" w:hAnsi="Times New Roman" w:cs="Times New Roman"/>
          <w:sz w:val="24"/>
          <w:szCs w:val="24"/>
          <w:lang w:eastAsia="ar-SA"/>
        </w:rPr>
        <w:t>В</w:t>
      </w:r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ыпускник </w:t>
      </w:r>
      <w:proofErr w:type="spellStart"/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>бакалавриата</w:t>
      </w:r>
      <w:proofErr w:type="spellEnd"/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с дипломом </w:t>
      </w:r>
      <w:proofErr w:type="spellStart"/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>B.Tech</w:t>
      </w:r>
      <w:proofErr w:type="spellEnd"/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>, B.E. (</w:t>
      </w:r>
      <w:proofErr w:type="spellStart"/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>Bachelor</w:t>
      </w:r>
      <w:proofErr w:type="spellEnd"/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</w:t>
      </w:r>
      <w:proofErr w:type="spellStart"/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>in</w:t>
      </w:r>
      <w:proofErr w:type="spellEnd"/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</w:t>
      </w:r>
      <w:proofErr w:type="spellStart"/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>Engineering</w:t>
      </w:r>
      <w:proofErr w:type="spellEnd"/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>) и некоторых других технических дисциплин, при желании, может сразу продолжить обучение в аспирантуре, пропустив 2 года магистратуры, при соблюдении всех прочих условий (научная работа, экзамены, рекомендательные письма). Обучение в докторантуре обычно занимает 4-5 лет. В первые два года аспирант изучает обязательные и рекомендованные предметы, а также дополнительные курсы по выбору. В конце второго курса он должен определиться с темой диссертации и найти научного руководителя. Третий учебный год отведен под итоговые устные и письменные экзамены по пройденным дисциплинам. В зависимости от учебного заведения, учебного плана и специальности количество экзаменов может быть разным. В среднем, их четыре: два по основной дисциплине (</w:t>
      </w:r>
      <w:proofErr w:type="spellStart"/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>major</w:t>
      </w:r>
      <w:proofErr w:type="spellEnd"/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>) и два по дополнительной (</w:t>
      </w:r>
      <w:proofErr w:type="spellStart"/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>minor</w:t>
      </w:r>
      <w:proofErr w:type="spellEnd"/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). Четвертый и пятый года полностью посвящаются исследованиям, публикациям и написанию диссертации. К </w:t>
      </w:r>
      <w:r w:rsidR="00D46295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концу пятого </w:t>
      </w:r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курса диссертация должна быть написана и защищена. После чего аспиранту </w:t>
      </w:r>
      <w:r w:rsidR="00063DD4"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присваивается </w:t>
      </w:r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степень </w:t>
      </w:r>
      <w:proofErr w:type="spellStart"/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>PhD</w:t>
      </w:r>
      <w:proofErr w:type="spellEnd"/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>. Американская модель обучения подразумевает большой объем лекционных занятий, курсов, тренингов. Процесс получения научной степени занимает 5–6 лет, в гуманитарных дисциплинах – немногим больше. Но никакой унификации здесь нет – над диссертацией можно работать и 10 лет – все зависит от университета, аспирантской программы, финансирования и т.д. В связи с этим возникает вопрос о социальном статусе аспиранта. Аспирантура – это не продолжение обучения, но начало профессиональной карьеры. Аспирант – молодой исследователь, начинающий академическую карьеру «</w:t>
      </w:r>
      <w:proofErr w:type="spellStart"/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>early</w:t>
      </w:r>
      <w:proofErr w:type="spellEnd"/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</w:t>
      </w:r>
      <w:proofErr w:type="spellStart"/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>career</w:t>
      </w:r>
      <w:proofErr w:type="spellEnd"/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</w:t>
      </w:r>
      <w:proofErr w:type="spellStart"/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>researchers</w:t>
      </w:r>
      <w:proofErr w:type="spellEnd"/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>»</w:t>
      </w:r>
      <w:r w:rsidRPr="00193A4E">
        <w:rPr>
          <w:rFonts w:ascii="Times New Roman" w:eastAsia="Calibri" w:hAnsi="Times New Roman" w:cs="Times New Roman"/>
          <w:color w:val="FF0000"/>
          <w:sz w:val="24"/>
          <w:szCs w:val="24"/>
          <w:lang w:eastAsia="ar-SA"/>
        </w:rPr>
        <w:t xml:space="preserve"> </w:t>
      </w:r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>[</w:t>
      </w:r>
      <w:r w:rsidR="004F3F8B">
        <w:rPr>
          <w:rFonts w:ascii="Times New Roman" w:eastAsia="Calibri" w:hAnsi="Times New Roman" w:cs="Times New Roman"/>
          <w:sz w:val="24"/>
          <w:szCs w:val="24"/>
          <w:lang w:eastAsia="ar-SA"/>
        </w:rPr>
        <w:t>5</w:t>
      </w:r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>, 134].</w:t>
      </w:r>
    </w:p>
    <w:p w:rsidR="0080000A" w:rsidRPr="00193A4E" w:rsidRDefault="0080000A" w:rsidP="006D2770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ar-SA"/>
        </w:rPr>
      </w:pPr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Объектами исследований в практике европейских стран и США являются либо отдельные </w:t>
      </w:r>
      <w:proofErr w:type="spellStart"/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>PhD</w:t>
      </w:r>
      <w:proofErr w:type="spellEnd"/>
      <w:r w:rsidR="00E25252">
        <w:rPr>
          <w:rFonts w:ascii="Times New Roman" w:eastAsia="Calibri" w:hAnsi="Times New Roman" w:cs="Times New Roman"/>
          <w:sz w:val="24"/>
          <w:szCs w:val="24"/>
          <w:lang w:eastAsia="ar-SA"/>
        </w:rPr>
        <w:t>-</w:t>
      </w:r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>программы, либо образовательные организации в целом.</w:t>
      </w:r>
      <w:r w:rsidR="00063DD4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</w:t>
      </w:r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Можно выделить следующие подходы к оценке эффективности аспирантуры </w:t>
      </w:r>
      <w:r w:rsidR="004F3F8B">
        <w:rPr>
          <w:rFonts w:ascii="Times New Roman" w:eastAsia="Calibri" w:hAnsi="Times New Roman" w:cs="Times New Roman"/>
          <w:sz w:val="24"/>
          <w:szCs w:val="24"/>
          <w:lang w:eastAsia="ar-SA"/>
        </w:rPr>
        <w:t>[1</w:t>
      </w:r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>, с.171</w:t>
      </w:r>
      <w:r w:rsidR="00B84E3E">
        <w:rPr>
          <w:rFonts w:ascii="Times New Roman" w:eastAsia="Calibri" w:hAnsi="Times New Roman" w:cs="Times New Roman"/>
          <w:sz w:val="24"/>
          <w:szCs w:val="24"/>
          <w:lang w:eastAsia="ar-SA"/>
        </w:rPr>
        <w:t>; 9, с.119</w:t>
      </w:r>
      <w:r w:rsidR="004F3F8B">
        <w:rPr>
          <w:rFonts w:ascii="Times New Roman" w:eastAsia="Calibri" w:hAnsi="Times New Roman" w:cs="Times New Roman"/>
          <w:sz w:val="24"/>
          <w:szCs w:val="24"/>
          <w:lang w:eastAsia="ar-SA"/>
        </w:rPr>
        <w:t>]</w:t>
      </w:r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>:</w:t>
      </w:r>
    </w:p>
    <w:p w:rsidR="0080000A" w:rsidRPr="00193A4E" w:rsidRDefault="0080000A" w:rsidP="006D2770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ar-SA"/>
        </w:rPr>
      </w:pPr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>Систем</w:t>
      </w:r>
      <w:r w:rsidR="00E85D92">
        <w:rPr>
          <w:rFonts w:ascii="Times New Roman" w:eastAsia="Calibri" w:hAnsi="Times New Roman" w:cs="Times New Roman"/>
          <w:sz w:val="24"/>
          <w:szCs w:val="24"/>
          <w:lang w:eastAsia="ar-SA"/>
        </w:rPr>
        <w:t>ы рейтингов университетов и</w:t>
      </w:r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</w:t>
      </w:r>
      <w:proofErr w:type="spellStart"/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>PhD</w:t>
      </w:r>
      <w:proofErr w:type="spellEnd"/>
      <w:r w:rsidR="00953431">
        <w:rPr>
          <w:rFonts w:ascii="Times New Roman" w:eastAsia="Calibri" w:hAnsi="Times New Roman" w:cs="Times New Roman"/>
          <w:sz w:val="24"/>
          <w:szCs w:val="24"/>
          <w:lang w:eastAsia="ar-SA"/>
        </w:rPr>
        <w:t>-</w:t>
      </w:r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>программ</w:t>
      </w:r>
      <w:r w:rsidR="00063DD4">
        <w:rPr>
          <w:rFonts w:ascii="Times New Roman" w:eastAsia="Calibri" w:hAnsi="Times New Roman" w:cs="Times New Roman"/>
          <w:sz w:val="24"/>
          <w:szCs w:val="24"/>
          <w:lang w:eastAsia="ar-SA"/>
        </w:rPr>
        <w:t>.</w:t>
      </w:r>
    </w:p>
    <w:p w:rsidR="0080000A" w:rsidRPr="00193A4E" w:rsidRDefault="00E85D92" w:rsidP="006D2770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ar-SA"/>
        </w:rPr>
      </w:pPr>
      <w:r>
        <w:rPr>
          <w:rFonts w:ascii="Times New Roman" w:eastAsia="Calibri" w:hAnsi="Times New Roman" w:cs="Times New Roman"/>
          <w:sz w:val="24"/>
          <w:szCs w:val="24"/>
          <w:lang w:eastAsia="ar-SA"/>
        </w:rPr>
        <w:t>Государственная и</w:t>
      </w:r>
      <w:r w:rsidR="0080000A"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общественная аккредитация.</w:t>
      </w:r>
    </w:p>
    <w:p w:rsidR="0080000A" w:rsidRPr="00193A4E" w:rsidRDefault="0080000A" w:rsidP="006D2770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ar-SA"/>
        </w:rPr>
      </w:pPr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Национальные </w:t>
      </w:r>
      <w:r w:rsidR="006D2770">
        <w:rPr>
          <w:rFonts w:ascii="Times New Roman" w:eastAsia="Calibri" w:hAnsi="Times New Roman" w:cs="Times New Roman"/>
          <w:sz w:val="24"/>
          <w:szCs w:val="24"/>
          <w:lang w:eastAsia="ar-SA"/>
        </w:rPr>
        <w:t>ис</w:t>
      </w:r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следования </w:t>
      </w:r>
      <w:proofErr w:type="spellStart"/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>PhD</w:t>
      </w:r>
      <w:proofErr w:type="spellEnd"/>
      <w:r w:rsidR="00953431">
        <w:rPr>
          <w:rFonts w:ascii="Times New Roman" w:eastAsia="Calibri" w:hAnsi="Times New Roman" w:cs="Times New Roman"/>
          <w:sz w:val="24"/>
          <w:szCs w:val="24"/>
          <w:lang w:eastAsia="ar-SA"/>
        </w:rPr>
        <w:t>-</w:t>
      </w:r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>программ.</w:t>
      </w:r>
    </w:p>
    <w:p w:rsidR="00A92FB9" w:rsidRPr="00193A4E" w:rsidRDefault="006D2770" w:rsidP="006D2770">
      <w:pPr>
        <w:spacing w:after="0" w:line="240" w:lineRule="auto"/>
        <w:ind w:firstLine="720"/>
        <w:jc w:val="both"/>
        <w:rPr>
          <w:rFonts w:ascii="Times New Roman" w:eastAsia="Calibri" w:hAnsi="Times New Roman" w:cs="Times New Roman"/>
          <w:sz w:val="24"/>
          <w:szCs w:val="24"/>
          <w:lang w:eastAsia="ar-SA"/>
        </w:rPr>
      </w:pPr>
      <w:r w:rsidRPr="006D2770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В Великобритании ученые, занимающиеся проблемами развития института аспирантуры, пристальное внимание обращают на дифференциацию форм и подходов к </w:t>
      </w:r>
      <w:r w:rsidRPr="006D2770">
        <w:rPr>
          <w:rFonts w:ascii="Times New Roman" w:eastAsia="Calibri" w:hAnsi="Times New Roman" w:cs="Times New Roman"/>
          <w:sz w:val="24"/>
          <w:szCs w:val="24"/>
          <w:lang w:eastAsia="ar-SA"/>
        </w:rPr>
        <w:lastRenderedPageBreak/>
        <w:t>обучению</w:t>
      </w:r>
      <w:r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, </w:t>
      </w:r>
      <w:r w:rsidRPr="006D2770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также рассматривают вопросы о сохранении качества обучения, поиска оптимальной продолжительности обучения, различных акцентов в образовательных программах, удовлетворения потребностей работодателей </w:t>
      </w:r>
      <w:r w:rsidR="00113236">
        <w:rPr>
          <w:rFonts w:ascii="Times New Roman" w:eastAsia="Calibri" w:hAnsi="Times New Roman" w:cs="Times New Roman"/>
          <w:sz w:val="24"/>
          <w:szCs w:val="24"/>
          <w:lang w:eastAsia="ar-SA"/>
        </w:rPr>
        <w:t>[17;19]</w:t>
      </w:r>
      <w:r w:rsidRPr="006D2770">
        <w:rPr>
          <w:rFonts w:ascii="Times New Roman" w:eastAsia="Calibri" w:hAnsi="Times New Roman" w:cs="Times New Roman"/>
          <w:sz w:val="24"/>
          <w:szCs w:val="24"/>
          <w:lang w:eastAsia="ar-SA"/>
        </w:rPr>
        <w:t>.</w:t>
      </w:r>
      <w:r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</w:t>
      </w:r>
      <w:r w:rsidR="00A92FB9"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Среди британских ученых можно выделить профессора Парка. В период с 2002 по 2010 год </w:t>
      </w:r>
      <w:r w:rsidR="00D31F02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им </w:t>
      </w:r>
      <w:r w:rsidR="00A92FB9"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было опубликовано более 15 работ, посвященных проблемам </w:t>
      </w:r>
      <w:r w:rsidR="003B5ED6"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развития </w:t>
      </w:r>
      <w:r w:rsidR="00A92FB9"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>британ</w:t>
      </w:r>
      <w:r w:rsidR="003B5ED6"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ской </w:t>
      </w:r>
      <w:r w:rsidR="00A92FB9"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>аспирантуры.</w:t>
      </w:r>
      <w:r w:rsidR="003B5ED6"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Парк сформулировал основополагающие вопросы, ответы на которые способны </w:t>
      </w:r>
      <w:r w:rsidR="00CE5098">
        <w:rPr>
          <w:rFonts w:ascii="Times New Roman" w:eastAsia="Calibri" w:hAnsi="Times New Roman" w:cs="Times New Roman"/>
          <w:sz w:val="24"/>
          <w:szCs w:val="24"/>
          <w:lang w:eastAsia="ar-SA"/>
        </w:rPr>
        <w:t>сформировать</w:t>
      </w:r>
      <w:r w:rsidR="003B5ED6"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</w:t>
      </w:r>
      <w:r w:rsidR="00AA5E94"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>универсальную</w:t>
      </w:r>
      <w:r w:rsidR="003B5ED6"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модел</w:t>
      </w:r>
      <w:r w:rsidR="00AA5E94"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>ь</w:t>
      </w:r>
      <w:r w:rsidR="003B5ED6"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аспирантуры</w:t>
      </w:r>
      <w:r w:rsidR="004F3F8B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[3</w:t>
      </w:r>
      <w:r w:rsidR="00B56539"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>, с.141-142</w:t>
      </w:r>
      <w:r w:rsidR="004F3F8B">
        <w:rPr>
          <w:rFonts w:ascii="Times New Roman" w:eastAsia="Calibri" w:hAnsi="Times New Roman" w:cs="Times New Roman"/>
          <w:sz w:val="24"/>
          <w:szCs w:val="24"/>
          <w:lang w:eastAsia="ar-SA"/>
        </w:rPr>
        <w:t>; 19]</w:t>
      </w:r>
      <w:r w:rsidR="003B5ED6"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>:</w:t>
      </w:r>
    </w:p>
    <w:p w:rsidR="003B5ED6" w:rsidRPr="00193A4E" w:rsidRDefault="003B5ED6" w:rsidP="003B7012">
      <w:pPr>
        <w:tabs>
          <w:tab w:val="left" w:pos="1134"/>
        </w:tabs>
        <w:spacing w:after="0" w:line="240" w:lineRule="auto"/>
        <w:ind w:firstLine="720"/>
        <w:jc w:val="both"/>
        <w:rPr>
          <w:rFonts w:ascii="Times New Roman" w:eastAsia="Calibri" w:hAnsi="Times New Roman" w:cs="Times New Roman"/>
          <w:sz w:val="24"/>
          <w:szCs w:val="24"/>
          <w:lang w:eastAsia="ar-SA"/>
        </w:rPr>
      </w:pPr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</w:t>
      </w:r>
      <w:r w:rsidR="00B56539"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>–</w:t>
      </w:r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что является результатом аспирантуры: получение результата научного труда (диссертация) или сам процесс (личностное развитие аспиранта)?</w:t>
      </w:r>
    </w:p>
    <w:p w:rsidR="003B5ED6" w:rsidRPr="00193A4E" w:rsidRDefault="00B56539" w:rsidP="003B7012">
      <w:pPr>
        <w:tabs>
          <w:tab w:val="left" w:pos="1134"/>
        </w:tabs>
        <w:spacing w:after="0" w:line="240" w:lineRule="auto"/>
        <w:ind w:firstLine="720"/>
        <w:jc w:val="both"/>
        <w:rPr>
          <w:rFonts w:ascii="Times New Roman" w:eastAsia="Calibri" w:hAnsi="Times New Roman" w:cs="Times New Roman"/>
          <w:sz w:val="24"/>
          <w:szCs w:val="24"/>
          <w:lang w:eastAsia="ar-SA"/>
        </w:rPr>
      </w:pPr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>–</w:t>
      </w:r>
      <w:r w:rsidR="003B5ED6"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является ли аспирантура повышением квалификации или образованием? Что целесообразнее в образовательной программе аспирантуры: развивать исследовательские навыки и компетенции с целью подготовить его к научной занятости </w:t>
      </w:r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>или предоставить ему возможность самостоятельного развития?</w:t>
      </w:r>
    </w:p>
    <w:p w:rsidR="003B5ED6" w:rsidRPr="00193A4E" w:rsidRDefault="003B5ED6" w:rsidP="003B7012">
      <w:pPr>
        <w:tabs>
          <w:tab w:val="left" w:pos="1134"/>
        </w:tabs>
        <w:spacing w:after="0" w:line="240" w:lineRule="auto"/>
        <w:ind w:firstLine="720"/>
        <w:jc w:val="both"/>
        <w:rPr>
          <w:rFonts w:ascii="Times New Roman" w:eastAsia="Calibri" w:hAnsi="Times New Roman" w:cs="Times New Roman"/>
          <w:sz w:val="24"/>
          <w:szCs w:val="24"/>
          <w:lang w:eastAsia="ar-SA"/>
        </w:rPr>
      </w:pPr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</w:t>
      </w:r>
      <w:r w:rsidR="00B56539"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>– какая оптимальная численность аспирантов и каким образом регулировать численность аспирантов через инструменты финансирования аспирантуры?</w:t>
      </w:r>
    </w:p>
    <w:p w:rsidR="00B56539" w:rsidRPr="00193A4E" w:rsidRDefault="00B56539" w:rsidP="003B7012">
      <w:pPr>
        <w:tabs>
          <w:tab w:val="left" w:pos="1134"/>
        </w:tabs>
        <w:spacing w:after="0" w:line="240" w:lineRule="auto"/>
        <w:ind w:firstLine="720"/>
        <w:jc w:val="both"/>
        <w:rPr>
          <w:rFonts w:ascii="Times New Roman" w:eastAsia="Calibri" w:hAnsi="Times New Roman" w:cs="Times New Roman"/>
          <w:sz w:val="24"/>
          <w:szCs w:val="24"/>
          <w:lang w:eastAsia="ar-SA"/>
        </w:rPr>
      </w:pPr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>– какие факторы влияют на процесс отсева обучающихся в аспирантуре?</w:t>
      </w:r>
    </w:p>
    <w:p w:rsidR="00B56539" w:rsidRPr="00193A4E" w:rsidRDefault="00B56539" w:rsidP="003B7012">
      <w:pPr>
        <w:tabs>
          <w:tab w:val="left" w:pos="1134"/>
        </w:tabs>
        <w:spacing w:after="0" w:line="240" w:lineRule="auto"/>
        <w:ind w:firstLine="720"/>
        <w:jc w:val="both"/>
        <w:rPr>
          <w:rFonts w:ascii="Times New Roman" w:eastAsia="Calibri" w:hAnsi="Times New Roman" w:cs="Times New Roman"/>
          <w:sz w:val="24"/>
          <w:szCs w:val="24"/>
          <w:lang w:eastAsia="ar-SA"/>
        </w:rPr>
      </w:pPr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>–  аспирант – это «студент» или «сотрудник»?</w:t>
      </w:r>
    </w:p>
    <w:p w:rsidR="00B56539" w:rsidRPr="00193A4E" w:rsidRDefault="00B56539" w:rsidP="003B7012">
      <w:pPr>
        <w:tabs>
          <w:tab w:val="left" w:pos="1134"/>
        </w:tabs>
        <w:spacing w:after="0" w:line="240" w:lineRule="auto"/>
        <w:ind w:firstLine="720"/>
        <w:jc w:val="both"/>
        <w:rPr>
          <w:rFonts w:ascii="Times New Roman" w:eastAsia="Calibri" w:hAnsi="Times New Roman" w:cs="Times New Roman"/>
          <w:sz w:val="24"/>
          <w:szCs w:val="24"/>
          <w:lang w:eastAsia="ar-SA"/>
        </w:rPr>
      </w:pPr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>– должен ли быть образовательный стандарт аспирантуры единым для всех направлений подготовки?</w:t>
      </w:r>
    </w:p>
    <w:p w:rsidR="00A92FB9" w:rsidRPr="00193A4E" w:rsidRDefault="00FF2CC6" w:rsidP="003B7012">
      <w:pPr>
        <w:tabs>
          <w:tab w:val="left" w:pos="1134"/>
        </w:tabs>
        <w:spacing w:after="0" w:line="240" w:lineRule="auto"/>
        <w:ind w:firstLine="720"/>
        <w:jc w:val="both"/>
        <w:rPr>
          <w:rFonts w:ascii="Times New Roman" w:eastAsia="Calibri" w:hAnsi="Times New Roman" w:cs="Times New Roman"/>
          <w:sz w:val="24"/>
          <w:szCs w:val="24"/>
          <w:lang w:eastAsia="ar-SA"/>
        </w:rPr>
      </w:pPr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>–</w:t>
      </w:r>
      <w:r w:rsidR="00B56539"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как может быть оказано содействие трудоустройству соискателей?</w:t>
      </w:r>
    </w:p>
    <w:p w:rsidR="00B42474" w:rsidRPr="00193A4E" w:rsidRDefault="00B56539" w:rsidP="001455C3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ar-SA"/>
        </w:rPr>
      </w:pPr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В США широкую известность получила работа Вильяма </w:t>
      </w:r>
      <w:proofErr w:type="spellStart"/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>Боуэна</w:t>
      </w:r>
      <w:proofErr w:type="spellEnd"/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и Джулии </w:t>
      </w:r>
      <w:proofErr w:type="spellStart"/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>Соса</w:t>
      </w:r>
      <w:proofErr w:type="spellEnd"/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«Перспективы научно-педагогических работников в гуманитарных и общественных </w:t>
      </w:r>
      <w:proofErr w:type="gramStart"/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науках»  </w:t>
      </w:r>
      <w:r w:rsidR="00167C9B">
        <w:rPr>
          <w:rFonts w:ascii="Times New Roman" w:eastAsia="Calibri" w:hAnsi="Times New Roman" w:cs="Times New Roman"/>
          <w:sz w:val="24"/>
          <w:szCs w:val="24"/>
          <w:lang w:eastAsia="ar-SA"/>
        </w:rPr>
        <w:t>[</w:t>
      </w:r>
      <w:proofErr w:type="gramEnd"/>
      <w:r w:rsidR="004F3F8B">
        <w:rPr>
          <w:rFonts w:ascii="Times New Roman" w:eastAsia="Calibri" w:hAnsi="Times New Roman" w:cs="Times New Roman"/>
          <w:sz w:val="24"/>
          <w:szCs w:val="24"/>
          <w:lang w:eastAsia="ar-SA"/>
        </w:rPr>
        <w:t>3</w:t>
      </w:r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, </w:t>
      </w:r>
      <w:r w:rsidR="00167C9B">
        <w:rPr>
          <w:rFonts w:ascii="Times New Roman" w:eastAsia="Calibri" w:hAnsi="Times New Roman" w:cs="Times New Roman"/>
          <w:sz w:val="24"/>
          <w:szCs w:val="24"/>
          <w:lang w:eastAsia="ar-SA"/>
        </w:rPr>
        <w:t>с.</w:t>
      </w:r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>143</w:t>
      </w:r>
      <w:r w:rsidR="00FC2331">
        <w:rPr>
          <w:rFonts w:ascii="Times New Roman" w:eastAsia="Calibri" w:hAnsi="Times New Roman" w:cs="Times New Roman"/>
          <w:sz w:val="24"/>
          <w:szCs w:val="24"/>
          <w:lang w:eastAsia="ar-SA"/>
        </w:rPr>
        <w:t>; 10</w:t>
      </w:r>
      <w:r w:rsidR="00167C9B">
        <w:rPr>
          <w:rFonts w:ascii="Times New Roman" w:eastAsia="Calibri" w:hAnsi="Times New Roman" w:cs="Times New Roman"/>
          <w:sz w:val="24"/>
          <w:szCs w:val="24"/>
          <w:lang w:eastAsia="ar-SA"/>
        </w:rPr>
        <w:t>]</w:t>
      </w:r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>.</w:t>
      </w:r>
      <w:r w:rsidR="00FF2CC6"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</w:t>
      </w:r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>Исследователи рассматривают карьерные траектории аспирантов и докторантов в гуманитарных дисциплинах. Ученые обнаружили корреляцию с нефинансовыми факторами успешного завершения обучения в аспирантуре</w:t>
      </w:r>
      <w:r w:rsidR="00FB305A">
        <w:rPr>
          <w:rFonts w:ascii="Times New Roman" w:eastAsia="Calibri" w:hAnsi="Times New Roman" w:cs="Times New Roman"/>
          <w:sz w:val="24"/>
          <w:szCs w:val="24"/>
          <w:lang w:eastAsia="ar-SA"/>
        </w:rPr>
        <w:t>.</w:t>
      </w:r>
      <w:r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Было установлено, что в отличие от технических дисциплин, при обучении в гуманитарных областях имеет заметное значение численность обучающихся в аудитории: чем меньше человек в аудитории, тем статистически выше становились шансы у присутствующих завершить обучение и успешно получить докторскую степень.</w:t>
      </w:r>
      <w:r w:rsidR="000124D9"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Также было установлено, что в тех университетах, где научные руководители были заи</w:t>
      </w:r>
      <w:r w:rsidR="00821673"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нтересованы в успехе обучаемого, или где между аспирантом и наставником складывались определенные взаимоотношения, эффективность аспирантуры повышалась. Еще один фактор, который попал в поле </w:t>
      </w:r>
      <w:r w:rsidR="001455C3"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>зрения исследователей</w:t>
      </w:r>
      <w:r w:rsidR="007970FF">
        <w:rPr>
          <w:rFonts w:ascii="Times New Roman" w:eastAsia="Calibri" w:hAnsi="Times New Roman" w:cs="Times New Roman"/>
          <w:sz w:val="24"/>
          <w:szCs w:val="24"/>
          <w:lang w:eastAsia="ar-SA"/>
        </w:rPr>
        <w:t>,</w:t>
      </w:r>
      <w:r w:rsidR="00821673"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– формулирование со стороны образовательной организации четких и ясных требований к аспирантам, к процессу обучения и ожидаемой карьерной траектории. Чем лучше была информативность по будущему обра</w:t>
      </w:r>
      <w:r w:rsidR="007970FF">
        <w:rPr>
          <w:rFonts w:ascii="Times New Roman" w:eastAsia="Calibri" w:hAnsi="Times New Roman" w:cs="Times New Roman"/>
          <w:sz w:val="24"/>
          <w:szCs w:val="24"/>
          <w:lang w:eastAsia="ar-SA"/>
        </w:rPr>
        <w:t>з</w:t>
      </w:r>
      <w:r w:rsidR="00821673"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>у выпускника, тем выше становилась вероятность высоки</w:t>
      </w:r>
      <w:r w:rsidR="007970FF">
        <w:rPr>
          <w:rFonts w:ascii="Times New Roman" w:eastAsia="Calibri" w:hAnsi="Times New Roman" w:cs="Times New Roman"/>
          <w:sz w:val="24"/>
          <w:szCs w:val="24"/>
          <w:lang w:eastAsia="ar-SA"/>
        </w:rPr>
        <w:t>х</w:t>
      </w:r>
      <w:r w:rsidR="00821673" w:rsidRPr="00193A4E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показателей университета по количеству успешно завершающих обучению в аспирантуре.</w:t>
      </w:r>
    </w:p>
    <w:p w:rsidR="00FF2CC6" w:rsidRDefault="001455C3" w:rsidP="001455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</w:t>
      </w:r>
      <w:r w:rsidRPr="001D691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настоящее</w:t>
      </w:r>
      <w:r w:rsidRPr="001D691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время</w:t>
      </w:r>
      <w:r w:rsidRPr="001D691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для</w:t>
      </w:r>
      <w:r w:rsidRPr="001D691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оценки</w:t>
      </w:r>
      <w:r w:rsidRPr="001D691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качества</w:t>
      </w:r>
      <w:r w:rsidRPr="001D691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образования</w:t>
      </w:r>
      <w:r w:rsidRPr="001D691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</w:t>
      </w:r>
      <w:r w:rsidRPr="001D691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зарубежных</w:t>
      </w:r>
      <w:r w:rsidRPr="001D691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вузах</w:t>
      </w:r>
      <w:r w:rsidRPr="001D691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используется</w:t>
      </w:r>
      <w:r w:rsidRPr="001D691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целый</w:t>
      </w:r>
      <w:r w:rsidRPr="001D691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ряд</w:t>
      </w:r>
      <w:r w:rsidRPr="001D691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рейтингов</w:t>
      </w:r>
      <w:r w:rsidRPr="001D691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вузов</w:t>
      </w:r>
      <w:r w:rsidR="001D6918">
        <w:rPr>
          <w:rFonts w:ascii="Times New Roman" w:hAnsi="Times New Roman" w:cs="Times New Roman"/>
          <w:sz w:val="24"/>
          <w:szCs w:val="24"/>
        </w:rPr>
        <w:t>.</w:t>
      </w:r>
      <w:r w:rsidRPr="001D691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</w:t>
      </w:r>
      <w:r w:rsidRPr="001455C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качестве</w:t>
      </w:r>
      <w:r w:rsidRPr="001455C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примера</w:t>
      </w:r>
      <w:r w:rsidRPr="001455C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можно</w:t>
      </w:r>
      <w:r w:rsidRPr="001455C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привести</w:t>
      </w:r>
      <w:r w:rsidRPr="001455C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следующие</w:t>
      </w:r>
      <w:r w:rsidRPr="001455C3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="00CF4546" w:rsidRPr="001455C3">
        <w:rPr>
          <w:rFonts w:ascii="Times New Roman" w:hAnsi="Times New Roman" w:cs="Times New Roman"/>
          <w:sz w:val="24"/>
          <w:szCs w:val="24"/>
          <w:lang w:val="en-US"/>
        </w:rPr>
        <w:t xml:space="preserve">Leiden Ranking Performance Rankings of Scientific Papers for World Universities, </w:t>
      </w:r>
      <w:r w:rsidR="00CF4546" w:rsidRPr="00CF4546">
        <w:rPr>
          <w:rFonts w:ascii="Times New Roman" w:hAnsi="Times New Roman" w:cs="Times New Roman"/>
          <w:sz w:val="24"/>
          <w:szCs w:val="24"/>
          <w:lang w:val="en-US"/>
        </w:rPr>
        <w:t>National Institute for Learning Outcomes Assessment (NILOA),</w:t>
      </w:r>
      <w:r w:rsidR="00CF4546" w:rsidRPr="001455C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455C3">
        <w:rPr>
          <w:rFonts w:ascii="Times New Roman" w:hAnsi="Times New Roman" w:cs="Times New Roman"/>
          <w:sz w:val="24"/>
          <w:szCs w:val="24"/>
          <w:lang w:val="en-US"/>
        </w:rPr>
        <w:t xml:space="preserve">Shanghai Academic Ranking of World Universities, </w:t>
      </w:r>
      <w:r w:rsidR="00CF4546" w:rsidRPr="001455C3">
        <w:rPr>
          <w:rFonts w:ascii="Times New Roman" w:hAnsi="Times New Roman" w:cs="Times New Roman"/>
          <w:sz w:val="24"/>
          <w:szCs w:val="24"/>
          <w:lang w:val="en-US"/>
        </w:rPr>
        <w:t>Times Higher Education</w:t>
      </w:r>
      <w:r w:rsidR="00CF4546" w:rsidRPr="00CF4546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CF4546" w:rsidRPr="001455C3">
        <w:rPr>
          <w:rFonts w:ascii="Times New Roman" w:hAnsi="Times New Roman" w:cs="Times New Roman"/>
          <w:sz w:val="24"/>
          <w:szCs w:val="24"/>
          <w:lang w:val="en-US"/>
        </w:rPr>
        <w:t xml:space="preserve"> World University Ranking</w:t>
      </w:r>
      <w:r w:rsidR="00CF4546" w:rsidRPr="00CF4546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CF4546" w:rsidRPr="001455C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455C3">
        <w:rPr>
          <w:rFonts w:ascii="Times New Roman" w:hAnsi="Times New Roman" w:cs="Times New Roman"/>
          <w:sz w:val="24"/>
          <w:szCs w:val="24"/>
          <w:lang w:val="en-US"/>
        </w:rPr>
        <w:t>Webometrics Ranking of World Universities</w:t>
      </w:r>
      <w:r w:rsidR="00113236" w:rsidRPr="0011323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13236">
        <w:rPr>
          <w:rFonts w:ascii="Times New Roman" w:hAnsi="Times New Roman" w:cs="Times New Roman"/>
          <w:sz w:val="24"/>
          <w:szCs w:val="24"/>
          <w:lang w:val="en-US"/>
        </w:rPr>
        <w:t>[</w:t>
      </w:r>
      <w:r w:rsidR="00113236" w:rsidRPr="00113236">
        <w:rPr>
          <w:rFonts w:ascii="Times New Roman" w:hAnsi="Times New Roman" w:cs="Times New Roman"/>
          <w:sz w:val="24"/>
          <w:szCs w:val="24"/>
          <w:lang w:val="en-US"/>
        </w:rPr>
        <w:t>11; 18; 21</w:t>
      </w:r>
      <w:r w:rsidR="00113236">
        <w:rPr>
          <w:rFonts w:ascii="Times New Roman" w:hAnsi="Times New Roman" w:cs="Times New Roman"/>
          <w:sz w:val="24"/>
          <w:szCs w:val="24"/>
          <w:lang w:val="en-US"/>
        </w:rPr>
        <w:t>]</w:t>
      </w:r>
      <w:r w:rsidR="00CF4546" w:rsidRPr="00CF4546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1D6918">
        <w:rPr>
          <w:rFonts w:ascii="Times New Roman" w:hAnsi="Times New Roman" w:cs="Times New Roman"/>
          <w:sz w:val="24"/>
          <w:szCs w:val="24"/>
        </w:rPr>
        <w:t>Большинство</w:t>
      </w:r>
      <w:r w:rsidR="001D6918" w:rsidRPr="00CF4546">
        <w:rPr>
          <w:rFonts w:ascii="Times New Roman" w:hAnsi="Times New Roman" w:cs="Times New Roman"/>
          <w:sz w:val="24"/>
          <w:szCs w:val="24"/>
        </w:rPr>
        <w:t xml:space="preserve"> </w:t>
      </w:r>
      <w:r w:rsidR="001D6918">
        <w:rPr>
          <w:rFonts w:ascii="Times New Roman" w:hAnsi="Times New Roman" w:cs="Times New Roman"/>
          <w:sz w:val="24"/>
          <w:szCs w:val="24"/>
        </w:rPr>
        <w:t>из</w:t>
      </w:r>
      <w:r w:rsidR="001D6918" w:rsidRPr="00CF4546">
        <w:rPr>
          <w:rFonts w:ascii="Times New Roman" w:hAnsi="Times New Roman" w:cs="Times New Roman"/>
          <w:sz w:val="24"/>
          <w:szCs w:val="24"/>
        </w:rPr>
        <w:t xml:space="preserve"> </w:t>
      </w:r>
      <w:r w:rsidR="001D6918">
        <w:rPr>
          <w:rFonts w:ascii="Times New Roman" w:hAnsi="Times New Roman" w:cs="Times New Roman"/>
          <w:sz w:val="24"/>
          <w:szCs w:val="24"/>
        </w:rPr>
        <w:t>них</w:t>
      </w:r>
      <w:r w:rsidR="001D6918" w:rsidRPr="00CF4546">
        <w:rPr>
          <w:rFonts w:ascii="Times New Roman" w:hAnsi="Times New Roman" w:cs="Times New Roman"/>
          <w:sz w:val="24"/>
          <w:szCs w:val="24"/>
        </w:rPr>
        <w:t xml:space="preserve"> </w:t>
      </w:r>
      <w:r w:rsidR="001D6918">
        <w:rPr>
          <w:rFonts w:ascii="Times New Roman" w:hAnsi="Times New Roman" w:cs="Times New Roman"/>
          <w:sz w:val="24"/>
          <w:szCs w:val="24"/>
        </w:rPr>
        <w:t>орие</w:t>
      </w:r>
      <w:r w:rsidR="00050D2E">
        <w:rPr>
          <w:rFonts w:ascii="Times New Roman" w:hAnsi="Times New Roman" w:cs="Times New Roman"/>
          <w:sz w:val="24"/>
          <w:szCs w:val="24"/>
        </w:rPr>
        <w:t>нтировано</w:t>
      </w:r>
      <w:r w:rsidR="00050D2E" w:rsidRPr="00CF4546">
        <w:rPr>
          <w:rFonts w:ascii="Times New Roman" w:hAnsi="Times New Roman" w:cs="Times New Roman"/>
          <w:sz w:val="24"/>
          <w:szCs w:val="24"/>
        </w:rPr>
        <w:t xml:space="preserve"> </w:t>
      </w:r>
      <w:r w:rsidR="00050D2E">
        <w:rPr>
          <w:rFonts w:ascii="Times New Roman" w:hAnsi="Times New Roman" w:cs="Times New Roman"/>
          <w:sz w:val="24"/>
          <w:szCs w:val="24"/>
        </w:rPr>
        <w:t>на</w:t>
      </w:r>
      <w:r w:rsidR="00050D2E" w:rsidRPr="00CF4546">
        <w:rPr>
          <w:rFonts w:ascii="Times New Roman" w:hAnsi="Times New Roman" w:cs="Times New Roman"/>
          <w:sz w:val="24"/>
          <w:szCs w:val="24"/>
        </w:rPr>
        <w:t xml:space="preserve"> </w:t>
      </w:r>
      <w:r w:rsidR="00050D2E">
        <w:rPr>
          <w:rFonts w:ascii="Times New Roman" w:hAnsi="Times New Roman" w:cs="Times New Roman"/>
          <w:sz w:val="24"/>
          <w:szCs w:val="24"/>
        </w:rPr>
        <w:t>известные</w:t>
      </w:r>
      <w:r w:rsidR="00050D2E" w:rsidRPr="00CF4546">
        <w:rPr>
          <w:rFonts w:ascii="Times New Roman" w:hAnsi="Times New Roman" w:cs="Times New Roman"/>
          <w:sz w:val="24"/>
          <w:szCs w:val="24"/>
        </w:rPr>
        <w:t xml:space="preserve"> </w:t>
      </w:r>
      <w:r w:rsidR="00050D2E">
        <w:rPr>
          <w:rFonts w:ascii="Times New Roman" w:hAnsi="Times New Roman" w:cs="Times New Roman"/>
          <w:sz w:val="24"/>
          <w:szCs w:val="24"/>
        </w:rPr>
        <w:t>университеты</w:t>
      </w:r>
      <w:r w:rsidR="00050D2E" w:rsidRPr="00CF4546">
        <w:rPr>
          <w:rFonts w:ascii="Times New Roman" w:hAnsi="Times New Roman" w:cs="Times New Roman"/>
          <w:sz w:val="24"/>
          <w:szCs w:val="24"/>
        </w:rPr>
        <w:t xml:space="preserve"> </w:t>
      </w:r>
      <w:r w:rsidR="00050D2E">
        <w:rPr>
          <w:rFonts w:ascii="Times New Roman" w:hAnsi="Times New Roman" w:cs="Times New Roman"/>
          <w:sz w:val="24"/>
          <w:szCs w:val="24"/>
        </w:rPr>
        <w:t>и</w:t>
      </w:r>
      <w:r w:rsidR="00050D2E" w:rsidRPr="00CF4546">
        <w:rPr>
          <w:rFonts w:ascii="Times New Roman" w:hAnsi="Times New Roman" w:cs="Times New Roman"/>
          <w:sz w:val="24"/>
          <w:szCs w:val="24"/>
        </w:rPr>
        <w:t xml:space="preserve"> </w:t>
      </w:r>
      <w:r w:rsidR="00050D2E">
        <w:rPr>
          <w:rFonts w:ascii="Times New Roman" w:hAnsi="Times New Roman" w:cs="Times New Roman"/>
          <w:sz w:val="24"/>
          <w:szCs w:val="24"/>
        </w:rPr>
        <w:t>о</w:t>
      </w:r>
      <w:r w:rsidR="001D6918">
        <w:rPr>
          <w:rFonts w:ascii="Times New Roman" w:hAnsi="Times New Roman" w:cs="Times New Roman"/>
          <w:sz w:val="24"/>
          <w:szCs w:val="24"/>
        </w:rPr>
        <w:t>чень</w:t>
      </w:r>
      <w:r w:rsidR="001D6918" w:rsidRPr="00CF4546">
        <w:rPr>
          <w:rFonts w:ascii="Times New Roman" w:hAnsi="Times New Roman" w:cs="Times New Roman"/>
          <w:sz w:val="24"/>
          <w:szCs w:val="24"/>
        </w:rPr>
        <w:t xml:space="preserve"> </w:t>
      </w:r>
      <w:r w:rsidR="001D6918">
        <w:rPr>
          <w:rFonts w:ascii="Times New Roman" w:hAnsi="Times New Roman" w:cs="Times New Roman"/>
          <w:sz w:val="24"/>
          <w:szCs w:val="24"/>
        </w:rPr>
        <w:t>часто</w:t>
      </w:r>
      <w:r w:rsidR="001D6918" w:rsidRPr="00CF4546">
        <w:rPr>
          <w:rFonts w:ascii="Times New Roman" w:hAnsi="Times New Roman" w:cs="Times New Roman"/>
          <w:sz w:val="24"/>
          <w:szCs w:val="24"/>
        </w:rPr>
        <w:t xml:space="preserve"> </w:t>
      </w:r>
      <w:r w:rsidR="001D6918">
        <w:rPr>
          <w:rFonts w:ascii="Times New Roman" w:hAnsi="Times New Roman" w:cs="Times New Roman"/>
          <w:sz w:val="24"/>
          <w:szCs w:val="24"/>
        </w:rPr>
        <w:t>подвергаются</w:t>
      </w:r>
      <w:r w:rsidR="001D6918" w:rsidRPr="00CF4546">
        <w:rPr>
          <w:rFonts w:ascii="Times New Roman" w:hAnsi="Times New Roman" w:cs="Times New Roman"/>
          <w:sz w:val="24"/>
          <w:szCs w:val="24"/>
        </w:rPr>
        <w:t xml:space="preserve"> </w:t>
      </w:r>
      <w:r w:rsidR="001D6918">
        <w:rPr>
          <w:rFonts w:ascii="Times New Roman" w:hAnsi="Times New Roman" w:cs="Times New Roman"/>
          <w:sz w:val="24"/>
          <w:szCs w:val="24"/>
        </w:rPr>
        <w:t>критике</w:t>
      </w:r>
      <w:r w:rsidR="001D6918" w:rsidRPr="00CF4546">
        <w:rPr>
          <w:rFonts w:ascii="Times New Roman" w:hAnsi="Times New Roman" w:cs="Times New Roman"/>
          <w:sz w:val="24"/>
          <w:szCs w:val="24"/>
        </w:rPr>
        <w:t xml:space="preserve"> </w:t>
      </w:r>
      <w:r w:rsidR="00113236">
        <w:rPr>
          <w:rFonts w:ascii="Times New Roman" w:hAnsi="Times New Roman" w:cs="Times New Roman"/>
          <w:sz w:val="24"/>
          <w:szCs w:val="24"/>
        </w:rPr>
        <w:t>[1; 6; 9]</w:t>
      </w:r>
      <w:r w:rsidR="001D6918" w:rsidRPr="00CF4546">
        <w:rPr>
          <w:rFonts w:ascii="Times New Roman" w:hAnsi="Times New Roman" w:cs="Times New Roman"/>
          <w:sz w:val="24"/>
          <w:szCs w:val="24"/>
        </w:rPr>
        <w:t>.</w:t>
      </w:r>
      <w:r w:rsidRPr="00CF4546">
        <w:rPr>
          <w:rFonts w:ascii="Times New Roman" w:hAnsi="Times New Roman" w:cs="Times New Roman"/>
          <w:sz w:val="24"/>
          <w:szCs w:val="24"/>
        </w:rPr>
        <w:t xml:space="preserve">  </w:t>
      </w:r>
      <w:r w:rsidR="00050D2E">
        <w:rPr>
          <w:rFonts w:ascii="Times New Roman" w:hAnsi="Times New Roman" w:cs="Times New Roman"/>
          <w:sz w:val="24"/>
          <w:szCs w:val="24"/>
        </w:rPr>
        <w:t>Исследователи выделяют следующие недостатки: большой набор индикаторов, что вызывает сложности в построении рейтинга и в ходе верификации, а также затрудняет интерпретацию результатов. Критике подвергается и сам</w:t>
      </w:r>
      <w:r w:rsidR="00220F0F">
        <w:rPr>
          <w:rFonts w:ascii="Times New Roman" w:hAnsi="Times New Roman" w:cs="Times New Roman"/>
          <w:sz w:val="24"/>
          <w:szCs w:val="24"/>
        </w:rPr>
        <w:t xml:space="preserve">и </w:t>
      </w:r>
      <w:r w:rsidR="00050D2E">
        <w:rPr>
          <w:rFonts w:ascii="Times New Roman" w:hAnsi="Times New Roman" w:cs="Times New Roman"/>
          <w:sz w:val="24"/>
          <w:szCs w:val="24"/>
        </w:rPr>
        <w:t>индикатор</w:t>
      </w:r>
      <w:r w:rsidR="00220F0F">
        <w:rPr>
          <w:rFonts w:ascii="Times New Roman" w:hAnsi="Times New Roman" w:cs="Times New Roman"/>
          <w:sz w:val="24"/>
          <w:szCs w:val="24"/>
        </w:rPr>
        <w:t>ы</w:t>
      </w:r>
      <w:r w:rsidR="00050D2E">
        <w:rPr>
          <w:rFonts w:ascii="Times New Roman" w:hAnsi="Times New Roman" w:cs="Times New Roman"/>
          <w:sz w:val="24"/>
          <w:szCs w:val="24"/>
        </w:rPr>
        <w:t>, которые включают чрезмерное наличие показателей цитируемости, которые связаны с популярностью вуза, а не с качеством образования</w:t>
      </w:r>
      <w:r w:rsidR="00B84E3E">
        <w:rPr>
          <w:rFonts w:ascii="Times New Roman" w:hAnsi="Times New Roman" w:cs="Times New Roman"/>
          <w:sz w:val="24"/>
          <w:szCs w:val="24"/>
        </w:rPr>
        <w:t xml:space="preserve"> [12; 13; 14</w:t>
      </w:r>
      <w:r w:rsidR="00220F0F">
        <w:rPr>
          <w:rFonts w:ascii="Times New Roman" w:hAnsi="Times New Roman" w:cs="Times New Roman"/>
          <w:sz w:val="24"/>
          <w:szCs w:val="24"/>
        </w:rPr>
        <w:t>; 16</w:t>
      </w:r>
      <w:r w:rsidR="00B84E3E">
        <w:rPr>
          <w:rFonts w:ascii="Times New Roman" w:hAnsi="Times New Roman" w:cs="Times New Roman"/>
          <w:sz w:val="24"/>
          <w:szCs w:val="24"/>
        </w:rPr>
        <w:t>].</w:t>
      </w:r>
    </w:p>
    <w:p w:rsidR="00050D2E" w:rsidRDefault="00050D2E" w:rsidP="001455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В</w:t>
      </w:r>
      <w:r w:rsidRPr="00050D2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качестве</w:t>
      </w:r>
      <w:r w:rsidRPr="00050D2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примеров</w:t>
      </w:r>
      <w:r w:rsidRPr="00050D2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рейтингов</w:t>
      </w:r>
      <w:r w:rsidRPr="00050D2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PhD</w:t>
      </w:r>
      <w:r w:rsidRPr="00050D2E">
        <w:rPr>
          <w:rFonts w:ascii="Times New Roman" w:hAnsi="Times New Roman" w:cs="Times New Roman"/>
          <w:sz w:val="24"/>
          <w:szCs w:val="24"/>
          <w:lang w:val="en-US"/>
        </w:rPr>
        <w:t>-</w:t>
      </w:r>
      <w:r>
        <w:rPr>
          <w:rFonts w:ascii="Times New Roman" w:hAnsi="Times New Roman" w:cs="Times New Roman"/>
          <w:sz w:val="24"/>
          <w:szCs w:val="24"/>
        </w:rPr>
        <w:t>программ</w:t>
      </w:r>
      <w:r w:rsidRPr="00050D2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можно</w:t>
      </w:r>
      <w:r w:rsidRPr="00050D2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отметить</w:t>
      </w:r>
      <w:r w:rsidRPr="00050D2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такие</w:t>
      </w:r>
      <w:r w:rsidRPr="00050D2E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как</w:t>
      </w:r>
      <w:r w:rsidRPr="00050D2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Gourman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Report: Graduate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Programmes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National Research Council, Committee for the Study of Research-Doctorate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Programmes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in the USA, </w:t>
      </w:r>
      <w:r w:rsidR="00C17467">
        <w:rPr>
          <w:rFonts w:ascii="Times New Roman" w:hAnsi="Times New Roman" w:cs="Times New Roman"/>
          <w:sz w:val="24"/>
          <w:szCs w:val="24"/>
          <w:lang w:val="en-US"/>
        </w:rPr>
        <w:t>U.S. News and World Report, Higher Education and Research Opportunities</w:t>
      </w:r>
      <w:r w:rsidR="00113236" w:rsidRPr="0011323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13236">
        <w:rPr>
          <w:rFonts w:ascii="Times New Roman" w:hAnsi="Times New Roman" w:cs="Times New Roman"/>
          <w:sz w:val="24"/>
          <w:szCs w:val="24"/>
          <w:lang w:val="en-US"/>
        </w:rPr>
        <w:t>[</w:t>
      </w:r>
      <w:r w:rsidR="00113236" w:rsidRPr="00113236">
        <w:rPr>
          <w:rFonts w:ascii="Times New Roman" w:hAnsi="Times New Roman" w:cs="Times New Roman"/>
          <w:sz w:val="24"/>
          <w:szCs w:val="24"/>
          <w:lang w:val="en-US"/>
        </w:rPr>
        <w:t>12; 15</w:t>
      </w:r>
      <w:r w:rsidR="00B84E3E" w:rsidRPr="00B84E3E">
        <w:rPr>
          <w:rFonts w:ascii="Times New Roman" w:hAnsi="Times New Roman" w:cs="Times New Roman"/>
          <w:sz w:val="24"/>
          <w:szCs w:val="24"/>
          <w:lang w:val="en-US"/>
        </w:rPr>
        <w:t>; 20</w:t>
      </w:r>
      <w:r w:rsidR="00113236">
        <w:rPr>
          <w:rFonts w:ascii="Times New Roman" w:hAnsi="Times New Roman" w:cs="Times New Roman"/>
          <w:sz w:val="24"/>
          <w:szCs w:val="24"/>
          <w:lang w:val="en-US"/>
        </w:rPr>
        <w:t>]</w:t>
      </w:r>
      <w:r w:rsidR="00C17467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:rsidR="00ED6AC9" w:rsidRDefault="00A63302" w:rsidP="001455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Среди существующих рейтингов </w:t>
      </w:r>
      <w:r>
        <w:rPr>
          <w:rFonts w:ascii="Times New Roman" w:hAnsi="Times New Roman" w:cs="Times New Roman"/>
          <w:sz w:val="24"/>
          <w:szCs w:val="24"/>
          <w:lang w:val="en-US"/>
        </w:rPr>
        <w:t>PhD</w:t>
      </w:r>
      <w:r>
        <w:rPr>
          <w:rFonts w:ascii="Times New Roman" w:hAnsi="Times New Roman" w:cs="Times New Roman"/>
          <w:sz w:val="24"/>
          <w:szCs w:val="24"/>
        </w:rPr>
        <w:t>-программ следует выделить рейтинг Национального научно-исследовательского совета в США</w:t>
      </w:r>
      <w:r w:rsidR="00113236">
        <w:rPr>
          <w:rFonts w:ascii="Times New Roman" w:hAnsi="Times New Roman" w:cs="Times New Roman"/>
          <w:sz w:val="24"/>
          <w:szCs w:val="24"/>
        </w:rPr>
        <w:t xml:space="preserve"> </w:t>
      </w:r>
      <w:r w:rsidR="00113236" w:rsidRPr="00113236">
        <w:rPr>
          <w:rFonts w:ascii="Times New Roman" w:hAnsi="Times New Roman" w:cs="Times New Roman"/>
          <w:sz w:val="24"/>
          <w:szCs w:val="24"/>
        </w:rPr>
        <w:t>[12; 15].</w:t>
      </w:r>
      <w:r>
        <w:rPr>
          <w:rFonts w:ascii="Times New Roman" w:hAnsi="Times New Roman" w:cs="Times New Roman"/>
          <w:sz w:val="24"/>
          <w:szCs w:val="24"/>
        </w:rPr>
        <w:t xml:space="preserve"> Было оценено </w:t>
      </w:r>
      <w:r w:rsidR="00BF3A37">
        <w:rPr>
          <w:rFonts w:ascii="Times New Roman" w:hAnsi="Times New Roman" w:cs="Times New Roman"/>
          <w:sz w:val="24"/>
          <w:szCs w:val="24"/>
        </w:rPr>
        <w:t>около</w:t>
      </w:r>
      <w:r>
        <w:rPr>
          <w:rFonts w:ascii="Times New Roman" w:hAnsi="Times New Roman" w:cs="Times New Roman"/>
          <w:sz w:val="24"/>
          <w:szCs w:val="24"/>
        </w:rPr>
        <w:t xml:space="preserve"> 5 тысяч программ в 2</w:t>
      </w:r>
      <w:r w:rsidR="00BF3A37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2 вузах во всех штатах страны. В рейтинге используются следующие критерии, каждому из которых присваивается весовой коэффициент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="00F27BC9">
        <w:rPr>
          <w:rFonts w:ascii="Times New Roman" w:hAnsi="Times New Roman" w:cs="Times New Roman"/>
          <w:sz w:val="24"/>
          <w:szCs w:val="24"/>
        </w:rPr>
        <w:t xml:space="preserve"> –</w:t>
      </w:r>
      <w:proofErr w:type="gramEnd"/>
      <w:r>
        <w:rPr>
          <w:rFonts w:ascii="Times New Roman" w:hAnsi="Times New Roman" w:cs="Times New Roman"/>
          <w:sz w:val="24"/>
          <w:szCs w:val="24"/>
        </w:rPr>
        <w:t>3 до 5 (</w:t>
      </w:r>
      <w:r w:rsidRPr="00F27946">
        <w:rPr>
          <w:rFonts w:ascii="Times New Roman" w:hAnsi="Times New Roman" w:cs="Times New Roman"/>
          <w:i/>
          <w:sz w:val="24"/>
          <w:szCs w:val="24"/>
        </w:rPr>
        <w:t>табл. 2</w:t>
      </w:r>
      <w:r>
        <w:rPr>
          <w:rFonts w:ascii="Times New Roman" w:hAnsi="Times New Roman" w:cs="Times New Roman"/>
          <w:sz w:val="24"/>
          <w:szCs w:val="24"/>
        </w:rPr>
        <w:t>).</w:t>
      </w:r>
    </w:p>
    <w:p w:rsidR="00A63302" w:rsidRDefault="00A63302" w:rsidP="00A6330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63302" w:rsidRPr="00BF3A37" w:rsidRDefault="00A63302" w:rsidP="00A6330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F3A37">
        <w:rPr>
          <w:rFonts w:ascii="Times New Roman" w:hAnsi="Times New Roman" w:cs="Times New Roman"/>
          <w:b/>
          <w:sz w:val="24"/>
          <w:szCs w:val="24"/>
        </w:rPr>
        <w:t xml:space="preserve">Таблица 2. </w:t>
      </w:r>
      <w:r w:rsidR="00BF585E" w:rsidRPr="00BF3A37">
        <w:rPr>
          <w:rFonts w:ascii="Times New Roman" w:hAnsi="Times New Roman" w:cs="Times New Roman"/>
          <w:b/>
          <w:sz w:val="24"/>
          <w:szCs w:val="24"/>
        </w:rPr>
        <w:t>Весовые коэффициенты</w:t>
      </w:r>
      <w:r w:rsidRPr="00BF3A37">
        <w:rPr>
          <w:rFonts w:ascii="Times New Roman" w:hAnsi="Times New Roman" w:cs="Times New Roman"/>
          <w:b/>
          <w:sz w:val="24"/>
          <w:szCs w:val="24"/>
        </w:rPr>
        <w:t xml:space="preserve"> рейтинга </w:t>
      </w:r>
      <w:proofErr w:type="spellStart"/>
      <w:r w:rsidRPr="00BF3A37">
        <w:rPr>
          <w:rFonts w:ascii="Times New Roman" w:hAnsi="Times New Roman" w:cs="Times New Roman"/>
          <w:b/>
          <w:sz w:val="24"/>
          <w:szCs w:val="24"/>
        </w:rPr>
        <w:t>PhD</w:t>
      </w:r>
      <w:proofErr w:type="spellEnd"/>
      <w:r w:rsidRPr="00BF3A37">
        <w:rPr>
          <w:rFonts w:ascii="Times New Roman" w:hAnsi="Times New Roman" w:cs="Times New Roman"/>
          <w:b/>
          <w:sz w:val="24"/>
          <w:szCs w:val="24"/>
        </w:rPr>
        <w:t>-программ Национального научно-исследовательского совета в США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4263"/>
        <w:gridCol w:w="1688"/>
        <w:gridCol w:w="3677"/>
      </w:tblGrid>
      <w:tr w:rsidR="00A63302" w:rsidRPr="00BF3A37" w:rsidTr="00F27946">
        <w:tc>
          <w:tcPr>
            <w:tcW w:w="4424" w:type="dxa"/>
          </w:tcPr>
          <w:p w:rsidR="00A63302" w:rsidRPr="00BF3A37" w:rsidRDefault="00A63302" w:rsidP="00A6330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F3A37">
              <w:rPr>
                <w:rFonts w:ascii="Times New Roman" w:hAnsi="Times New Roman" w:cs="Times New Roman"/>
                <w:b/>
                <w:sz w:val="24"/>
                <w:szCs w:val="24"/>
              </w:rPr>
              <w:t>Наименования критерия</w:t>
            </w:r>
          </w:p>
        </w:tc>
        <w:tc>
          <w:tcPr>
            <w:tcW w:w="1383" w:type="dxa"/>
          </w:tcPr>
          <w:p w:rsidR="00A63302" w:rsidRPr="00BF3A37" w:rsidRDefault="00A63302" w:rsidP="00A6330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F3A37">
              <w:rPr>
                <w:rFonts w:ascii="Times New Roman" w:hAnsi="Times New Roman" w:cs="Times New Roman"/>
                <w:b/>
                <w:sz w:val="24"/>
                <w:szCs w:val="24"/>
              </w:rPr>
              <w:t>Весовой коэффициент</w:t>
            </w:r>
          </w:p>
        </w:tc>
        <w:tc>
          <w:tcPr>
            <w:tcW w:w="3821" w:type="dxa"/>
          </w:tcPr>
          <w:p w:rsidR="00A63302" w:rsidRPr="00BF3A37" w:rsidRDefault="00A63302" w:rsidP="00A6330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F3A37">
              <w:rPr>
                <w:rFonts w:ascii="Times New Roman" w:hAnsi="Times New Roman" w:cs="Times New Roman"/>
                <w:b/>
                <w:sz w:val="24"/>
                <w:szCs w:val="24"/>
              </w:rPr>
              <w:t>Комментарий</w:t>
            </w:r>
          </w:p>
        </w:tc>
      </w:tr>
      <w:tr w:rsidR="00A63302" w:rsidRPr="00BF3A37" w:rsidTr="00F27946">
        <w:tc>
          <w:tcPr>
            <w:tcW w:w="4424" w:type="dxa"/>
          </w:tcPr>
          <w:p w:rsidR="00A63302" w:rsidRPr="00BF3A37" w:rsidRDefault="00A63302" w:rsidP="00A633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3A37">
              <w:rPr>
                <w:rFonts w:ascii="Times New Roman" w:hAnsi="Times New Roman" w:cs="Times New Roman"/>
                <w:sz w:val="24"/>
                <w:szCs w:val="24"/>
              </w:rPr>
              <w:t xml:space="preserve">Эффективность </w:t>
            </w:r>
            <w:proofErr w:type="spellStart"/>
            <w:r w:rsidRPr="00BF3A37">
              <w:rPr>
                <w:rFonts w:ascii="Times New Roman" w:hAnsi="Times New Roman" w:cs="Times New Roman"/>
                <w:sz w:val="24"/>
                <w:szCs w:val="24"/>
              </w:rPr>
              <w:t>PhD</w:t>
            </w:r>
            <w:proofErr w:type="spellEnd"/>
            <w:r w:rsidRPr="00BF3A37">
              <w:rPr>
                <w:rFonts w:ascii="Times New Roman" w:hAnsi="Times New Roman" w:cs="Times New Roman"/>
                <w:sz w:val="24"/>
                <w:szCs w:val="24"/>
              </w:rPr>
              <w:t xml:space="preserve">-программ </w:t>
            </w:r>
          </w:p>
        </w:tc>
        <w:tc>
          <w:tcPr>
            <w:tcW w:w="1383" w:type="dxa"/>
          </w:tcPr>
          <w:p w:rsidR="00A63302" w:rsidRPr="00BF3A37" w:rsidRDefault="00A63302" w:rsidP="00A633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3A37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821" w:type="dxa"/>
          </w:tcPr>
          <w:p w:rsidR="00A63302" w:rsidRPr="00BF3A37" w:rsidRDefault="00A63302" w:rsidP="00A633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3A37">
              <w:rPr>
                <w:rFonts w:ascii="Times New Roman" w:hAnsi="Times New Roman" w:cs="Times New Roman"/>
                <w:sz w:val="24"/>
                <w:szCs w:val="24"/>
              </w:rPr>
              <w:t xml:space="preserve">Оценивается на основании национального опроса преподавателей </w:t>
            </w:r>
            <w:proofErr w:type="spellStart"/>
            <w:r w:rsidRPr="00BF3A37">
              <w:rPr>
                <w:rFonts w:ascii="Times New Roman" w:hAnsi="Times New Roman" w:cs="Times New Roman"/>
                <w:sz w:val="24"/>
                <w:szCs w:val="24"/>
              </w:rPr>
              <w:t>PhD</w:t>
            </w:r>
            <w:proofErr w:type="spellEnd"/>
            <w:r w:rsidRPr="00BF3A37">
              <w:rPr>
                <w:rFonts w:ascii="Times New Roman" w:hAnsi="Times New Roman" w:cs="Times New Roman"/>
                <w:sz w:val="24"/>
                <w:szCs w:val="24"/>
              </w:rPr>
              <w:t>-программ</w:t>
            </w:r>
          </w:p>
        </w:tc>
      </w:tr>
      <w:tr w:rsidR="00A63302" w:rsidRPr="00BF3A37" w:rsidTr="00F27946">
        <w:tc>
          <w:tcPr>
            <w:tcW w:w="4424" w:type="dxa"/>
          </w:tcPr>
          <w:p w:rsidR="00A63302" w:rsidRPr="00BF3A37" w:rsidRDefault="00A63302" w:rsidP="00A633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3A37">
              <w:rPr>
                <w:rFonts w:ascii="Times New Roman" w:hAnsi="Times New Roman" w:cs="Times New Roman"/>
                <w:sz w:val="24"/>
                <w:szCs w:val="24"/>
              </w:rPr>
              <w:t xml:space="preserve">Сроки освоения </w:t>
            </w:r>
            <w:proofErr w:type="spellStart"/>
            <w:r w:rsidRPr="00BF3A37">
              <w:rPr>
                <w:rFonts w:ascii="Times New Roman" w:hAnsi="Times New Roman" w:cs="Times New Roman"/>
                <w:sz w:val="24"/>
                <w:szCs w:val="24"/>
              </w:rPr>
              <w:t>PhD</w:t>
            </w:r>
            <w:proofErr w:type="spellEnd"/>
            <w:r w:rsidRPr="00BF3A37">
              <w:rPr>
                <w:rFonts w:ascii="Times New Roman" w:hAnsi="Times New Roman" w:cs="Times New Roman"/>
                <w:sz w:val="24"/>
                <w:szCs w:val="24"/>
              </w:rPr>
              <w:t>-программ</w:t>
            </w:r>
          </w:p>
        </w:tc>
        <w:tc>
          <w:tcPr>
            <w:tcW w:w="1383" w:type="dxa"/>
          </w:tcPr>
          <w:p w:rsidR="00A63302" w:rsidRPr="00BF3A37" w:rsidRDefault="00A63302" w:rsidP="00A633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3A37">
              <w:rPr>
                <w:rFonts w:ascii="Times New Roman" w:hAnsi="Times New Roman" w:cs="Times New Roman"/>
                <w:sz w:val="24"/>
                <w:szCs w:val="24"/>
              </w:rPr>
              <w:t>–3</w:t>
            </w:r>
          </w:p>
        </w:tc>
        <w:tc>
          <w:tcPr>
            <w:tcW w:w="3821" w:type="dxa"/>
          </w:tcPr>
          <w:p w:rsidR="00A63302" w:rsidRPr="00BF3A37" w:rsidRDefault="004F69FA" w:rsidP="00A633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3A37">
              <w:rPr>
                <w:rFonts w:ascii="Times New Roman" w:hAnsi="Times New Roman" w:cs="Times New Roman"/>
                <w:sz w:val="24"/>
                <w:szCs w:val="24"/>
              </w:rPr>
              <w:t>Среднее врем</w:t>
            </w:r>
            <w:r w:rsidR="00F27946" w:rsidRPr="00BF3A37">
              <w:rPr>
                <w:rFonts w:ascii="Times New Roman" w:hAnsi="Times New Roman" w:cs="Times New Roman"/>
                <w:sz w:val="24"/>
                <w:szCs w:val="24"/>
              </w:rPr>
              <w:t>я</w:t>
            </w:r>
            <w:r w:rsidRPr="00BF3A37">
              <w:rPr>
                <w:rFonts w:ascii="Times New Roman" w:hAnsi="Times New Roman" w:cs="Times New Roman"/>
                <w:sz w:val="24"/>
                <w:szCs w:val="24"/>
              </w:rPr>
              <w:t xml:space="preserve"> от поступления до окончания </w:t>
            </w:r>
            <w:proofErr w:type="spellStart"/>
            <w:r w:rsidRPr="00BF3A37">
              <w:rPr>
                <w:rFonts w:ascii="Times New Roman" w:hAnsi="Times New Roman" w:cs="Times New Roman"/>
                <w:sz w:val="24"/>
                <w:szCs w:val="24"/>
              </w:rPr>
              <w:t>PhD</w:t>
            </w:r>
            <w:proofErr w:type="spellEnd"/>
            <w:r w:rsidRPr="00BF3A37">
              <w:rPr>
                <w:rFonts w:ascii="Times New Roman" w:hAnsi="Times New Roman" w:cs="Times New Roman"/>
                <w:sz w:val="24"/>
                <w:szCs w:val="24"/>
              </w:rPr>
              <w:t>-программ</w:t>
            </w:r>
          </w:p>
        </w:tc>
      </w:tr>
      <w:tr w:rsidR="00A63302" w:rsidRPr="00BF3A37" w:rsidTr="00F27946">
        <w:tc>
          <w:tcPr>
            <w:tcW w:w="4424" w:type="dxa"/>
          </w:tcPr>
          <w:p w:rsidR="00A63302" w:rsidRPr="00BF3A37" w:rsidRDefault="00A63302" w:rsidP="00A633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3A37">
              <w:rPr>
                <w:rFonts w:ascii="Times New Roman" w:hAnsi="Times New Roman" w:cs="Times New Roman"/>
                <w:sz w:val="24"/>
                <w:szCs w:val="24"/>
              </w:rPr>
              <w:t xml:space="preserve">Качество </w:t>
            </w:r>
            <w:proofErr w:type="spellStart"/>
            <w:r w:rsidRPr="00BF3A37">
              <w:rPr>
                <w:rFonts w:ascii="Times New Roman" w:hAnsi="Times New Roman" w:cs="Times New Roman"/>
                <w:sz w:val="24"/>
                <w:szCs w:val="24"/>
              </w:rPr>
              <w:t>PhD</w:t>
            </w:r>
            <w:proofErr w:type="spellEnd"/>
            <w:r w:rsidRPr="00BF3A37">
              <w:rPr>
                <w:rFonts w:ascii="Times New Roman" w:hAnsi="Times New Roman" w:cs="Times New Roman"/>
                <w:sz w:val="24"/>
                <w:szCs w:val="24"/>
              </w:rPr>
              <w:t>-программ</w:t>
            </w:r>
          </w:p>
        </w:tc>
        <w:tc>
          <w:tcPr>
            <w:tcW w:w="1383" w:type="dxa"/>
          </w:tcPr>
          <w:p w:rsidR="00A63302" w:rsidRPr="00BF3A37" w:rsidRDefault="00A63302" w:rsidP="00A633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3A37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821" w:type="dxa"/>
          </w:tcPr>
          <w:p w:rsidR="00A63302" w:rsidRPr="00BF3A37" w:rsidRDefault="004F69FA" w:rsidP="00A633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3A37">
              <w:rPr>
                <w:rFonts w:ascii="Times New Roman" w:hAnsi="Times New Roman" w:cs="Times New Roman"/>
                <w:sz w:val="24"/>
                <w:szCs w:val="24"/>
              </w:rPr>
              <w:t>Экспертная оценка</w:t>
            </w:r>
          </w:p>
        </w:tc>
      </w:tr>
      <w:tr w:rsidR="00A63302" w:rsidRPr="00BF3A37" w:rsidTr="00F27946">
        <w:tc>
          <w:tcPr>
            <w:tcW w:w="4424" w:type="dxa"/>
          </w:tcPr>
          <w:p w:rsidR="00A63302" w:rsidRPr="00BF3A37" w:rsidRDefault="00A63302" w:rsidP="00A633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3A37">
              <w:rPr>
                <w:rFonts w:ascii="Times New Roman" w:hAnsi="Times New Roman" w:cs="Times New Roman"/>
                <w:sz w:val="24"/>
                <w:szCs w:val="24"/>
              </w:rPr>
              <w:t>Научная активность профессорско-преподавательского состава</w:t>
            </w:r>
          </w:p>
        </w:tc>
        <w:tc>
          <w:tcPr>
            <w:tcW w:w="1383" w:type="dxa"/>
          </w:tcPr>
          <w:p w:rsidR="00A63302" w:rsidRPr="00BF3A37" w:rsidRDefault="00A63302" w:rsidP="00A633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3A37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821" w:type="dxa"/>
          </w:tcPr>
          <w:p w:rsidR="00A63302" w:rsidRPr="00BF3A37" w:rsidRDefault="004F69FA" w:rsidP="00A633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3A37">
              <w:rPr>
                <w:rFonts w:ascii="Times New Roman" w:hAnsi="Times New Roman" w:cs="Times New Roman"/>
                <w:sz w:val="24"/>
                <w:szCs w:val="24"/>
              </w:rPr>
              <w:t xml:space="preserve">Доля участвующих в </w:t>
            </w:r>
            <w:proofErr w:type="spellStart"/>
            <w:r w:rsidRPr="00BF3A37">
              <w:rPr>
                <w:rFonts w:ascii="Times New Roman" w:hAnsi="Times New Roman" w:cs="Times New Roman"/>
                <w:sz w:val="24"/>
                <w:szCs w:val="24"/>
              </w:rPr>
              <w:t>PhD</w:t>
            </w:r>
            <w:proofErr w:type="spellEnd"/>
            <w:r w:rsidRPr="00BF3A37">
              <w:rPr>
                <w:rFonts w:ascii="Times New Roman" w:hAnsi="Times New Roman" w:cs="Times New Roman"/>
                <w:sz w:val="24"/>
                <w:szCs w:val="24"/>
              </w:rPr>
              <w:t>-программе преподавателей, ведущих научные исследования</w:t>
            </w:r>
          </w:p>
        </w:tc>
      </w:tr>
      <w:tr w:rsidR="00A63302" w:rsidRPr="00BF3A37" w:rsidTr="00F27946">
        <w:tc>
          <w:tcPr>
            <w:tcW w:w="4424" w:type="dxa"/>
          </w:tcPr>
          <w:p w:rsidR="00A63302" w:rsidRPr="00BF3A37" w:rsidRDefault="00A63302" w:rsidP="00A633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3A37">
              <w:rPr>
                <w:rFonts w:ascii="Times New Roman" w:hAnsi="Times New Roman" w:cs="Times New Roman"/>
                <w:sz w:val="24"/>
                <w:szCs w:val="24"/>
              </w:rPr>
              <w:t>Индекс цитирования профессорско-преподавательского состава</w:t>
            </w:r>
          </w:p>
        </w:tc>
        <w:tc>
          <w:tcPr>
            <w:tcW w:w="1383" w:type="dxa"/>
          </w:tcPr>
          <w:p w:rsidR="00A63302" w:rsidRPr="00BF3A37" w:rsidRDefault="00A63302" w:rsidP="00A633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3A37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821" w:type="dxa"/>
          </w:tcPr>
          <w:p w:rsidR="00A63302" w:rsidRPr="00BF3A37" w:rsidRDefault="004F69FA" w:rsidP="00A633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3A37">
              <w:rPr>
                <w:rFonts w:ascii="Times New Roman" w:hAnsi="Times New Roman" w:cs="Times New Roman"/>
                <w:sz w:val="24"/>
                <w:szCs w:val="24"/>
              </w:rPr>
              <w:t>Средний индекс цитирования преподавателей, участвующих в PhD-программе</w:t>
            </w:r>
          </w:p>
        </w:tc>
      </w:tr>
    </w:tbl>
    <w:p w:rsidR="00A63302" w:rsidRPr="00A63302" w:rsidRDefault="00A63302" w:rsidP="00A6330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25F62" w:rsidRPr="00B25F62" w:rsidRDefault="00B25F62" w:rsidP="005859FA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Проведенный анализ зарубежных рейтингов образовательных программ показывает, что</w:t>
      </w:r>
      <w:r w:rsidR="005E23FD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как правило</w:t>
      </w:r>
      <w:r w:rsidR="005E23FD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составляемые рейтинги зависят от уже существующих рейтингов. </w:t>
      </w:r>
      <w:proofErr w:type="gramStart"/>
      <w:r>
        <w:rPr>
          <w:rFonts w:ascii="Times New Roman" w:hAnsi="Times New Roman" w:cs="Times New Roman"/>
          <w:sz w:val="24"/>
          <w:szCs w:val="24"/>
        </w:rPr>
        <w:t>Подходы  и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индикаторы зарубежных рейтингов вузов и образовательных программ в значительной степени ориентированы на оценку научно-исследовательской составляющей. Также можно сделать вывод о том, что оценка программ не должна осуществляться на основе универсальной методики для всех программ ввиду сущностных различий программ и вузов, реализующих эти программы. Подходы и индикаторы, применяемые в зарубежных рейтингах, следует использовать для оценки образовательных программ аспирантуры в российских вузах</w:t>
      </w:r>
      <w:r w:rsidR="00260288">
        <w:rPr>
          <w:rFonts w:ascii="Times New Roman" w:hAnsi="Times New Roman" w:cs="Times New Roman"/>
          <w:sz w:val="24"/>
          <w:szCs w:val="24"/>
        </w:rPr>
        <w:t xml:space="preserve">. </w:t>
      </w:r>
      <w:r w:rsidR="005E23FD" w:rsidRPr="00193A4E">
        <w:rPr>
          <w:rFonts w:ascii="Times New Roman" w:hAnsi="Times New Roman" w:cs="Times New Roman"/>
          <w:sz w:val="24"/>
          <w:szCs w:val="24"/>
        </w:rPr>
        <w:t>Показатели эффективности аспирантуры должны быть удобными для восприятия</w:t>
      </w:r>
      <w:r w:rsidR="00113236">
        <w:rPr>
          <w:rFonts w:ascii="Times New Roman" w:hAnsi="Times New Roman" w:cs="Times New Roman"/>
          <w:sz w:val="24"/>
          <w:szCs w:val="24"/>
        </w:rPr>
        <w:t xml:space="preserve"> и</w:t>
      </w:r>
      <w:r w:rsidR="005E23FD" w:rsidRPr="00193A4E">
        <w:rPr>
          <w:rFonts w:ascii="Times New Roman" w:hAnsi="Times New Roman" w:cs="Times New Roman"/>
          <w:sz w:val="24"/>
          <w:szCs w:val="24"/>
        </w:rPr>
        <w:t xml:space="preserve"> использования</w:t>
      </w:r>
      <w:r w:rsidR="00113236">
        <w:rPr>
          <w:rFonts w:ascii="Times New Roman" w:hAnsi="Times New Roman" w:cs="Times New Roman"/>
          <w:sz w:val="24"/>
          <w:szCs w:val="24"/>
        </w:rPr>
        <w:t>,</w:t>
      </w:r>
      <w:r w:rsidR="005E23FD" w:rsidRPr="00193A4E">
        <w:rPr>
          <w:rFonts w:ascii="Times New Roman" w:hAnsi="Times New Roman" w:cs="Times New Roman"/>
          <w:sz w:val="24"/>
          <w:szCs w:val="24"/>
        </w:rPr>
        <w:t xml:space="preserve"> обеспечивать </w:t>
      </w:r>
      <w:r w:rsidR="00277FE6">
        <w:rPr>
          <w:rFonts w:ascii="Times New Roman" w:hAnsi="Times New Roman" w:cs="Times New Roman"/>
          <w:sz w:val="24"/>
          <w:szCs w:val="24"/>
        </w:rPr>
        <w:t>«</w:t>
      </w:r>
      <w:r w:rsidR="005E23FD" w:rsidRPr="00193A4E">
        <w:rPr>
          <w:rFonts w:ascii="Times New Roman" w:hAnsi="Times New Roman" w:cs="Times New Roman"/>
          <w:sz w:val="24"/>
          <w:szCs w:val="24"/>
        </w:rPr>
        <w:t>объективную оценку результатов и процессов подготовки кадров в аспирантуре</w:t>
      </w:r>
      <w:r w:rsidR="00277FE6">
        <w:rPr>
          <w:rFonts w:ascii="Times New Roman" w:hAnsi="Times New Roman" w:cs="Times New Roman"/>
          <w:sz w:val="24"/>
          <w:szCs w:val="24"/>
        </w:rPr>
        <w:t xml:space="preserve">» </w:t>
      </w:r>
      <w:r w:rsidR="00277FE6" w:rsidRPr="00277FE6">
        <w:rPr>
          <w:rFonts w:ascii="Times New Roman" w:hAnsi="Times New Roman" w:cs="Times New Roman"/>
          <w:sz w:val="24"/>
          <w:szCs w:val="24"/>
        </w:rPr>
        <w:t>[7, с.87]</w:t>
      </w:r>
      <w:r w:rsidR="005E23FD" w:rsidRPr="00193A4E">
        <w:rPr>
          <w:rFonts w:ascii="Times New Roman" w:hAnsi="Times New Roman" w:cs="Times New Roman"/>
          <w:sz w:val="24"/>
          <w:szCs w:val="24"/>
        </w:rPr>
        <w:t>.</w:t>
      </w:r>
      <w:r w:rsidR="005E23FD" w:rsidRPr="00106465">
        <w:t xml:space="preserve"> </w:t>
      </w:r>
      <w:r w:rsidR="00260288">
        <w:rPr>
          <w:rFonts w:ascii="Times New Roman" w:hAnsi="Times New Roman" w:cs="Times New Roman"/>
          <w:sz w:val="24"/>
          <w:szCs w:val="24"/>
        </w:rPr>
        <w:t xml:space="preserve">Объективным ограничением внедрения любой методики оценки </w:t>
      </w:r>
      <w:proofErr w:type="spellStart"/>
      <w:r w:rsidR="00260288">
        <w:rPr>
          <w:rFonts w:ascii="Times New Roman" w:hAnsi="Times New Roman" w:cs="Times New Roman"/>
          <w:sz w:val="24"/>
          <w:szCs w:val="24"/>
        </w:rPr>
        <w:t>рейтингования</w:t>
      </w:r>
      <w:proofErr w:type="spellEnd"/>
      <w:r w:rsidR="00260288">
        <w:rPr>
          <w:rFonts w:ascii="Times New Roman" w:hAnsi="Times New Roman" w:cs="Times New Roman"/>
          <w:sz w:val="24"/>
          <w:szCs w:val="24"/>
        </w:rPr>
        <w:t xml:space="preserve"> в настоящее время становится слишком короткий период времени</w:t>
      </w:r>
      <w:r w:rsidR="005859FA">
        <w:rPr>
          <w:rFonts w:ascii="Times New Roman" w:hAnsi="Times New Roman" w:cs="Times New Roman"/>
          <w:sz w:val="24"/>
          <w:szCs w:val="24"/>
        </w:rPr>
        <w:t>,</w:t>
      </w:r>
      <w:r w:rsidR="00F34B1D">
        <w:rPr>
          <w:rFonts w:ascii="Times New Roman" w:hAnsi="Times New Roman" w:cs="Times New Roman"/>
          <w:sz w:val="24"/>
          <w:szCs w:val="24"/>
        </w:rPr>
        <w:t xml:space="preserve"> </w:t>
      </w:r>
      <w:r w:rsidR="005859FA">
        <w:rPr>
          <w:rFonts w:ascii="Times New Roman" w:hAnsi="Times New Roman" w:cs="Times New Roman"/>
          <w:sz w:val="24"/>
          <w:szCs w:val="24"/>
        </w:rPr>
        <w:t>п</w:t>
      </w:r>
      <w:r w:rsidR="00260288">
        <w:rPr>
          <w:rFonts w:ascii="Times New Roman" w:hAnsi="Times New Roman" w:cs="Times New Roman"/>
          <w:sz w:val="24"/>
          <w:szCs w:val="24"/>
        </w:rPr>
        <w:t>рошедший после введения новых образовательных стандартов.</w:t>
      </w:r>
    </w:p>
    <w:p w:rsidR="00B25F62" w:rsidRPr="00B25F62" w:rsidRDefault="00B25F62" w:rsidP="00B25F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C71C2" w:rsidRPr="00E25252" w:rsidRDefault="00A9667A" w:rsidP="00D46295">
      <w:pPr>
        <w:tabs>
          <w:tab w:val="left" w:pos="993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25252">
        <w:rPr>
          <w:rFonts w:ascii="Times New Roman" w:hAnsi="Times New Roman" w:cs="Times New Roman"/>
          <w:b/>
          <w:sz w:val="24"/>
          <w:szCs w:val="24"/>
        </w:rPr>
        <w:t>Литература</w:t>
      </w:r>
    </w:p>
    <w:p w:rsidR="00EF1EC9" w:rsidRPr="00EF1EC9" w:rsidRDefault="00EF1EC9" w:rsidP="00EF1EC9">
      <w:pPr>
        <w:pStyle w:val="a3"/>
        <w:numPr>
          <w:ilvl w:val="0"/>
          <w:numId w:val="3"/>
        </w:numPr>
        <w:tabs>
          <w:tab w:val="left" w:pos="709"/>
          <w:tab w:val="left" w:pos="851"/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F1EC9">
        <w:rPr>
          <w:rFonts w:ascii="Times New Roman" w:hAnsi="Times New Roman" w:cs="Times New Roman"/>
          <w:sz w:val="24"/>
          <w:szCs w:val="24"/>
        </w:rPr>
        <w:t>Бедный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EF1EC9">
        <w:rPr>
          <w:rFonts w:ascii="Times New Roman" w:hAnsi="Times New Roman" w:cs="Times New Roman"/>
          <w:sz w:val="24"/>
          <w:szCs w:val="24"/>
        </w:rPr>
        <w:t xml:space="preserve"> Б.И., </w:t>
      </w:r>
      <w:proofErr w:type="spellStart"/>
      <w:r w:rsidRPr="00EF1EC9">
        <w:rPr>
          <w:rFonts w:ascii="Times New Roman" w:hAnsi="Times New Roman" w:cs="Times New Roman"/>
          <w:sz w:val="24"/>
          <w:szCs w:val="24"/>
        </w:rPr>
        <w:t>Миронос</w:t>
      </w:r>
      <w:proofErr w:type="spellEnd"/>
      <w:r>
        <w:rPr>
          <w:rFonts w:ascii="Times New Roman" w:hAnsi="Times New Roman" w:cs="Times New Roman"/>
          <w:sz w:val="24"/>
          <w:szCs w:val="24"/>
        </w:rPr>
        <w:t>,</w:t>
      </w:r>
      <w:r w:rsidRPr="00EF1EC9">
        <w:rPr>
          <w:rFonts w:ascii="Times New Roman" w:hAnsi="Times New Roman" w:cs="Times New Roman"/>
          <w:sz w:val="24"/>
          <w:szCs w:val="24"/>
        </w:rPr>
        <w:t xml:space="preserve"> А.А. Подготовка научных кадров в высшей школе. Состояние и тенденции развития аспирантуры</w:t>
      </w:r>
      <w:r>
        <w:rPr>
          <w:rFonts w:ascii="Times New Roman" w:hAnsi="Times New Roman" w:cs="Times New Roman"/>
          <w:sz w:val="24"/>
          <w:szCs w:val="24"/>
        </w:rPr>
        <w:t>. –</w:t>
      </w:r>
      <w:r w:rsidR="008D4661">
        <w:rPr>
          <w:rFonts w:ascii="Times New Roman" w:hAnsi="Times New Roman" w:cs="Times New Roman"/>
          <w:sz w:val="24"/>
          <w:szCs w:val="24"/>
        </w:rPr>
        <w:t xml:space="preserve"> </w:t>
      </w:r>
      <w:r w:rsidRPr="00EF1EC9">
        <w:rPr>
          <w:rFonts w:ascii="Times New Roman" w:hAnsi="Times New Roman" w:cs="Times New Roman"/>
          <w:sz w:val="24"/>
          <w:szCs w:val="24"/>
        </w:rPr>
        <w:t xml:space="preserve">Нижний Новгород: Изд-во ННГУ, 2008. – </w:t>
      </w: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EF1EC9">
        <w:rPr>
          <w:rFonts w:ascii="Times New Roman" w:hAnsi="Times New Roman" w:cs="Times New Roman"/>
          <w:sz w:val="24"/>
          <w:szCs w:val="24"/>
        </w:rPr>
        <w:t>219 с.</w:t>
      </w:r>
    </w:p>
    <w:p w:rsidR="00A9667A" w:rsidRPr="00D46295" w:rsidRDefault="00A9667A" w:rsidP="00D46295">
      <w:pPr>
        <w:pStyle w:val="a3"/>
        <w:numPr>
          <w:ilvl w:val="0"/>
          <w:numId w:val="3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46295">
        <w:rPr>
          <w:rFonts w:ascii="Times New Roman" w:hAnsi="Times New Roman" w:cs="Times New Roman"/>
          <w:sz w:val="24"/>
          <w:szCs w:val="24"/>
        </w:rPr>
        <w:t xml:space="preserve">Большова, Н.Н. Аспирантура: опыт университетов Запада [Электронный ресурс] / Н.Н. Большова // МГИМО: официальный сайт. – Режим доступа: </w:t>
      </w:r>
      <w:hyperlink r:id="rId7" w:history="1">
        <w:r w:rsidRPr="00BF3A37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</w:rPr>
          <w:t>http://mgimo.ru/files2/y08_2010/160572/Aspirantura_Bol6ova.pdf</w:t>
        </w:r>
      </w:hyperlink>
      <w:r w:rsidRPr="00BF3A37">
        <w:rPr>
          <w:rFonts w:ascii="Times New Roman" w:hAnsi="Times New Roman" w:cs="Times New Roman"/>
          <w:sz w:val="24"/>
          <w:szCs w:val="24"/>
        </w:rPr>
        <w:t>]</w:t>
      </w:r>
    </w:p>
    <w:p w:rsidR="00FD080B" w:rsidRDefault="00FD080B" w:rsidP="00E435B3">
      <w:pPr>
        <w:pStyle w:val="a3"/>
        <w:numPr>
          <w:ilvl w:val="0"/>
          <w:numId w:val="3"/>
        </w:numPr>
        <w:tabs>
          <w:tab w:val="left" w:pos="993"/>
        </w:tabs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D080B">
        <w:rPr>
          <w:rFonts w:ascii="Times New Roman" w:hAnsi="Times New Roman" w:cs="Times New Roman"/>
          <w:sz w:val="24"/>
          <w:szCs w:val="24"/>
        </w:rPr>
        <w:t>Вершинин, И. В. Дискуссия об аспирантуре за рубежом: основные проблемы и тенденции [Текст] / И. В. Вершинин // Наука. Инновации. Образование. – 2016. – № 2. – С.133–155.</w:t>
      </w:r>
    </w:p>
    <w:p w:rsidR="00F27BC9" w:rsidRPr="00F27BC9" w:rsidRDefault="00F27BC9" w:rsidP="00E435B3">
      <w:pPr>
        <w:pStyle w:val="a3"/>
        <w:numPr>
          <w:ilvl w:val="0"/>
          <w:numId w:val="3"/>
        </w:numPr>
        <w:tabs>
          <w:tab w:val="left" w:pos="993"/>
        </w:tabs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27BC9">
        <w:rPr>
          <w:rFonts w:ascii="Times New Roman" w:hAnsi="Times New Roman" w:cs="Times New Roman"/>
          <w:sz w:val="24"/>
          <w:szCs w:val="24"/>
        </w:rPr>
        <w:t>Высшее образование в Англии. [Электронный ресурс] – Режим доступа: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27BC9">
        <w:rPr>
          <w:rFonts w:ascii="Times New Roman" w:hAnsi="Times New Roman" w:cs="Times New Roman"/>
          <w:sz w:val="24"/>
          <w:szCs w:val="24"/>
        </w:rPr>
        <w:t>www.grata.ru/eduend.htm.</w:t>
      </w:r>
    </w:p>
    <w:p w:rsidR="004F3F8B" w:rsidRPr="004F3F8B" w:rsidRDefault="004F3F8B" w:rsidP="004F3F8B">
      <w:pPr>
        <w:pStyle w:val="a3"/>
        <w:numPr>
          <w:ilvl w:val="0"/>
          <w:numId w:val="3"/>
        </w:numPr>
        <w:tabs>
          <w:tab w:val="left" w:pos="709"/>
          <w:tab w:val="left" w:pos="851"/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F3F8B">
        <w:rPr>
          <w:rFonts w:ascii="Times New Roman" w:hAnsi="Times New Roman" w:cs="Times New Roman"/>
          <w:sz w:val="24"/>
          <w:szCs w:val="24"/>
        </w:rPr>
        <w:t>Душина</w:t>
      </w:r>
      <w:proofErr w:type="spellEnd"/>
      <w:r w:rsidRPr="004F3F8B">
        <w:rPr>
          <w:rFonts w:ascii="Times New Roman" w:hAnsi="Times New Roman" w:cs="Times New Roman"/>
          <w:sz w:val="24"/>
          <w:szCs w:val="24"/>
        </w:rPr>
        <w:t xml:space="preserve">, С. А. Аспирантура в национальных академических системах (опыт Германии и США) [Текст] / С. А. </w:t>
      </w:r>
      <w:proofErr w:type="spellStart"/>
      <w:r w:rsidRPr="004F3F8B">
        <w:rPr>
          <w:rFonts w:ascii="Times New Roman" w:hAnsi="Times New Roman" w:cs="Times New Roman"/>
          <w:sz w:val="24"/>
          <w:szCs w:val="24"/>
        </w:rPr>
        <w:t>Душина</w:t>
      </w:r>
      <w:proofErr w:type="spellEnd"/>
      <w:r w:rsidRPr="004F3F8B">
        <w:rPr>
          <w:rFonts w:ascii="Times New Roman" w:hAnsi="Times New Roman" w:cs="Times New Roman"/>
          <w:sz w:val="24"/>
          <w:szCs w:val="24"/>
        </w:rPr>
        <w:t xml:space="preserve">, Н. А. </w:t>
      </w:r>
      <w:proofErr w:type="spellStart"/>
      <w:r w:rsidRPr="004F3F8B">
        <w:rPr>
          <w:rFonts w:ascii="Times New Roman" w:hAnsi="Times New Roman" w:cs="Times New Roman"/>
          <w:sz w:val="24"/>
          <w:szCs w:val="24"/>
        </w:rPr>
        <w:t>Ашеулова</w:t>
      </w:r>
      <w:proofErr w:type="spellEnd"/>
      <w:r w:rsidRPr="004F3F8B">
        <w:rPr>
          <w:rFonts w:ascii="Times New Roman" w:hAnsi="Times New Roman" w:cs="Times New Roman"/>
          <w:sz w:val="24"/>
          <w:szCs w:val="24"/>
        </w:rPr>
        <w:t xml:space="preserve"> // Вестник МГИМО. – 2013. – № 2 (29). – С. 134.</w:t>
      </w:r>
    </w:p>
    <w:p w:rsidR="008D4661" w:rsidRPr="008D4661" w:rsidRDefault="008D4661" w:rsidP="00E86C08">
      <w:pPr>
        <w:pStyle w:val="a3"/>
        <w:numPr>
          <w:ilvl w:val="0"/>
          <w:numId w:val="3"/>
        </w:numPr>
        <w:tabs>
          <w:tab w:val="left" w:pos="709"/>
          <w:tab w:val="left" w:pos="851"/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D4661">
        <w:rPr>
          <w:rFonts w:ascii="Times New Roman" w:hAnsi="Times New Roman" w:cs="Times New Roman"/>
          <w:sz w:val="24"/>
          <w:szCs w:val="24"/>
        </w:rPr>
        <w:lastRenderedPageBreak/>
        <w:t>Земцов</w:t>
      </w:r>
      <w:proofErr w:type="spellEnd"/>
      <w:r w:rsidRPr="008D4661">
        <w:rPr>
          <w:rFonts w:ascii="Times New Roman" w:hAnsi="Times New Roman" w:cs="Times New Roman"/>
          <w:sz w:val="24"/>
          <w:szCs w:val="24"/>
        </w:rPr>
        <w:t xml:space="preserve">, С.П., </w:t>
      </w:r>
      <w:proofErr w:type="spellStart"/>
      <w:r w:rsidRPr="008D4661">
        <w:rPr>
          <w:rFonts w:ascii="Times New Roman" w:hAnsi="Times New Roman" w:cs="Times New Roman"/>
          <w:sz w:val="24"/>
          <w:szCs w:val="24"/>
        </w:rPr>
        <w:t>Еремкин</w:t>
      </w:r>
      <w:proofErr w:type="spellEnd"/>
      <w:r w:rsidRPr="008D4661">
        <w:rPr>
          <w:rFonts w:ascii="Times New Roman" w:hAnsi="Times New Roman" w:cs="Times New Roman"/>
          <w:sz w:val="24"/>
          <w:szCs w:val="24"/>
        </w:rPr>
        <w:t>, В.А. Проблемы оценки магистерского образования в России</w:t>
      </w:r>
      <w:r w:rsidR="00B8293C">
        <w:rPr>
          <w:rFonts w:ascii="Times New Roman" w:hAnsi="Times New Roman" w:cs="Times New Roman"/>
          <w:sz w:val="24"/>
          <w:szCs w:val="24"/>
        </w:rPr>
        <w:t xml:space="preserve"> </w:t>
      </w:r>
      <w:r w:rsidR="00B8293C" w:rsidRPr="00B8293C">
        <w:rPr>
          <w:rFonts w:ascii="Times New Roman" w:hAnsi="Times New Roman" w:cs="Times New Roman"/>
          <w:sz w:val="24"/>
          <w:szCs w:val="24"/>
        </w:rPr>
        <w:t>[Электронный ресурс]</w:t>
      </w:r>
      <w:r w:rsidR="00B8293C">
        <w:rPr>
          <w:rFonts w:ascii="Times New Roman" w:hAnsi="Times New Roman" w:cs="Times New Roman"/>
          <w:sz w:val="24"/>
          <w:szCs w:val="24"/>
        </w:rPr>
        <w:t xml:space="preserve"> / С.П. </w:t>
      </w:r>
      <w:proofErr w:type="spellStart"/>
      <w:r w:rsidR="00B8293C">
        <w:rPr>
          <w:rFonts w:ascii="Times New Roman" w:hAnsi="Times New Roman" w:cs="Times New Roman"/>
          <w:sz w:val="24"/>
          <w:szCs w:val="24"/>
        </w:rPr>
        <w:t>Земцов</w:t>
      </w:r>
      <w:proofErr w:type="spellEnd"/>
      <w:r w:rsidR="00B8293C">
        <w:rPr>
          <w:rFonts w:ascii="Times New Roman" w:hAnsi="Times New Roman" w:cs="Times New Roman"/>
          <w:sz w:val="24"/>
          <w:szCs w:val="24"/>
        </w:rPr>
        <w:t xml:space="preserve">, В.А. </w:t>
      </w:r>
      <w:proofErr w:type="spellStart"/>
      <w:r w:rsidR="00B8293C">
        <w:rPr>
          <w:rFonts w:ascii="Times New Roman" w:hAnsi="Times New Roman" w:cs="Times New Roman"/>
          <w:sz w:val="24"/>
          <w:szCs w:val="24"/>
        </w:rPr>
        <w:t>Еремкин</w:t>
      </w:r>
      <w:proofErr w:type="spellEnd"/>
      <w:r w:rsidR="00B8293C">
        <w:rPr>
          <w:rFonts w:ascii="Times New Roman" w:hAnsi="Times New Roman" w:cs="Times New Roman"/>
          <w:sz w:val="24"/>
          <w:szCs w:val="24"/>
        </w:rPr>
        <w:t>.</w:t>
      </w:r>
      <w:r w:rsidR="00B8293C" w:rsidRPr="00B8293C">
        <w:rPr>
          <w:rFonts w:ascii="Times New Roman" w:hAnsi="Times New Roman" w:cs="Times New Roman"/>
          <w:sz w:val="24"/>
          <w:szCs w:val="24"/>
        </w:rPr>
        <w:t xml:space="preserve"> – Режим доступа</w:t>
      </w:r>
      <w:r w:rsidR="00B8293C">
        <w:rPr>
          <w:rFonts w:ascii="Times New Roman" w:hAnsi="Times New Roman" w:cs="Times New Roman"/>
          <w:sz w:val="24"/>
          <w:szCs w:val="24"/>
        </w:rPr>
        <w:t>:</w:t>
      </w:r>
      <w:r w:rsidR="00E86C08" w:rsidRPr="00E86C08">
        <w:t xml:space="preserve"> </w:t>
      </w:r>
      <w:r w:rsidR="00E86C08" w:rsidRPr="00E86C08">
        <w:rPr>
          <w:rFonts w:ascii="Times New Roman" w:hAnsi="Times New Roman" w:cs="Times New Roman"/>
          <w:sz w:val="24"/>
          <w:szCs w:val="24"/>
        </w:rPr>
        <w:t>https://iep.ru/files/text/other/zemtsov_magistr-27.01.16.pdf</w:t>
      </w:r>
    </w:p>
    <w:p w:rsidR="00E86C08" w:rsidRPr="00E86C08" w:rsidRDefault="00E86C08" w:rsidP="00E86C08">
      <w:pPr>
        <w:pStyle w:val="a3"/>
        <w:numPr>
          <w:ilvl w:val="0"/>
          <w:numId w:val="3"/>
        </w:numPr>
        <w:tabs>
          <w:tab w:val="left" w:pos="709"/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86C08">
        <w:rPr>
          <w:rFonts w:ascii="Times New Roman" w:hAnsi="Times New Roman" w:cs="Times New Roman"/>
          <w:sz w:val="24"/>
          <w:szCs w:val="24"/>
        </w:rPr>
        <w:t>Калинина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E86C08">
        <w:rPr>
          <w:rFonts w:ascii="Times New Roman" w:hAnsi="Times New Roman" w:cs="Times New Roman"/>
          <w:sz w:val="24"/>
          <w:szCs w:val="24"/>
        </w:rPr>
        <w:t xml:space="preserve"> И.А. Специфика и эффективность подготовки научно-педагогических кадров в аспирантуре в контексте развития и модернизации образования // Актуальные проблемы психологического знания. – 2014. – № 3. – С. 82–89.</w:t>
      </w:r>
    </w:p>
    <w:p w:rsidR="00A9667A" w:rsidRPr="00BF3A37" w:rsidRDefault="00A9667A" w:rsidP="008D4661">
      <w:pPr>
        <w:pStyle w:val="a3"/>
        <w:numPr>
          <w:ilvl w:val="0"/>
          <w:numId w:val="3"/>
        </w:numPr>
        <w:tabs>
          <w:tab w:val="left" w:pos="993"/>
          <w:tab w:val="left" w:pos="1276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46295">
        <w:rPr>
          <w:rFonts w:ascii="Times New Roman" w:hAnsi="Times New Roman" w:cs="Times New Roman"/>
          <w:sz w:val="24"/>
          <w:szCs w:val="24"/>
        </w:rPr>
        <w:t xml:space="preserve">Мироненко, Е.С. Современные тенденции в развитии аспирантуры в контексте зарубежного и российского опыта [Электронный ресурс] / Е.С. Мироненко // Вопросы территориального развития. – 2017. – № 2. – Режим доступа: </w:t>
      </w:r>
      <w:hyperlink r:id="rId8" w:history="1">
        <w:r w:rsidR="00D46295" w:rsidRPr="00BF3A37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</w:rPr>
          <w:t>http://vtr.vscc.ac.ru/article/2208</w:t>
        </w:r>
      </w:hyperlink>
    </w:p>
    <w:p w:rsidR="00CC1C71" w:rsidRDefault="00CC1C71" w:rsidP="008D4661">
      <w:pPr>
        <w:pStyle w:val="a3"/>
        <w:numPr>
          <w:ilvl w:val="0"/>
          <w:numId w:val="3"/>
        </w:numPr>
        <w:tabs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C1C71">
        <w:rPr>
          <w:rFonts w:ascii="Times New Roman" w:hAnsi="Times New Roman" w:cs="Times New Roman"/>
          <w:sz w:val="24"/>
          <w:szCs w:val="24"/>
        </w:rPr>
        <w:t>Чиркова</w:t>
      </w:r>
      <w:proofErr w:type="spellEnd"/>
      <w:r w:rsidRPr="00CC1C71">
        <w:rPr>
          <w:rFonts w:ascii="Times New Roman" w:hAnsi="Times New Roman" w:cs="Times New Roman"/>
          <w:sz w:val="24"/>
          <w:szCs w:val="24"/>
        </w:rPr>
        <w:t xml:space="preserve">, А.В. Докторские программы в европейских университетах: проблемы обеспечения качества </w:t>
      </w:r>
      <w:r>
        <w:rPr>
          <w:rFonts w:ascii="Times New Roman" w:hAnsi="Times New Roman" w:cs="Times New Roman"/>
          <w:sz w:val="24"/>
          <w:szCs w:val="24"/>
        </w:rPr>
        <w:t>// Экономика и управление. – 2011. – № 5 (78). – С. 117-121.</w:t>
      </w:r>
    </w:p>
    <w:p w:rsidR="00D46295" w:rsidRPr="00CC1C71" w:rsidRDefault="00D46295" w:rsidP="008D4661">
      <w:pPr>
        <w:pStyle w:val="a3"/>
        <w:numPr>
          <w:ilvl w:val="0"/>
          <w:numId w:val="3"/>
        </w:numPr>
        <w:tabs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C1C71">
        <w:rPr>
          <w:rFonts w:ascii="Times New Roman" w:hAnsi="Times New Roman" w:cs="Times New Roman"/>
          <w:sz w:val="24"/>
          <w:szCs w:val="24"/>
          <w:lang w:val="en-US"/>
        </w:rPr>
        <w:t xml:space="preserve">Bowen, W. G., Sosa, J. A. Prospects for Faculty in the Arts and Sciences: A Study of Factors Affecting Demand and Supply, 1987 to 2012. Princeton: Princeton Legacy Library, 2014. </w:t>
      </w:r>
    </w:p>
    <w:p w:rsidR="005336A6" w:rsidRPr="00E25252" w:rsidRDefault="005336A6" w:rsidP="005336A6">
      <w:pPr>
        <w:pStyle w:val="a3"/>
        <w:numPr>
          <w:ilvl w:val="0"/>
          <w:numId w:val="3"/>
        </w:numPr>
        <w:tabs>
          <w:tab w:val="left" w:pos="709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A6">
        <w:rPr>
          <w:rFonts w:ascii="Times New Roman" w:hAnsi="Times New Roman" w:cs="Times New Roman"/>
          <w:sz w:val="24"/>
          <w:szCs w:val="24"/>
          <w:lang w:val="en-US"/>
        </w:rPr>
        <w:t>CWTS</w:t>
      </w:r>
      <w:r w:rsidRPr="00E25252">
        <w:rPr>
          <w:rFonts w:ascii="Times New Roman" w:hAnsi="Times New Roman" w:cs="Times New Roman"/>
          <w:sz w:val="24"/>
          <w:szCs w:val="24"/>
        </w:rPr>
        <w:t xml:space="preserve"> </w:t>
      </w:r>
      <w:r w:rsidRPr="005336A6">
        <w:rPr>
          <w:rFonts w:ascii="Times New Roman" w:hAnsi="Times New Roman" w:cs="Times New Roman"/>
          <w:sz w:val="24"/>
          <w:szCs w:val="24"/>
          <w:lang w:val="en-US"/>
        </w:rPr>
        <w:t>Leiden</w:t>
      </w:r>
      <w:r w:rsidRPr="00E25252">
        <w:rPr>
          <w:rFonts w:ascii="Times New Roman" w:hAnsi="Times New Roman" w:cs="Times New Roman"/>
          <w:sz w:val="24"/>
          <w:szCs w:val="24"/>
        </w:rPr>
        <w:t xml:space="preserve"> </w:t>
      </w:r>
      <w:r w:rsidRPr="005336A6">
        <w:rPr>
          <w:rFonts w:ascii="Times New Roman" w:hAnsi="Times New Roman" w:cs="Times New Roman"/>
          <w:sz w:val="24"/>
          <w:szCs w:val="24"/>
          <w:lang w:val="en-US"/>
        </w:rPr>
        <w:t>Ranking</w:t>
      </w:r>
      <w:r w:rsidRPr="00E25252">
        <w:rPr>
          <w:rFonts w:ascii="Times New Roman" w:hAnsi="Times New Roman" w:cs="Times New Roman"/>
          <w:sz w:val="24"/>
          <w:szCs w:val="24"/>
        </w:rPr>
        <w:t>. [</w:t>
      </w:r>
      <w:r w:rsidRPr="005336A6">
        <w:rPr>
          <w:rFonts w:ascii="Times New Roman" w:hAnsi="Times New Roman" w:cs="Times New Roman"/>
          <w:sz w:val="24"/>
          <w:szCs w:val="24"/>
        </w:rPr>
        <w:t>Электронный</w:t>
      </w:r>
      <w:r w:rsidRPr="00E25252">
        <w:rPr>
          <w:rFonts w:ascii="Times New Roman" w:hAnsi="Times New Roman" w:cs="Times New Roman"/>
          <w:sz w:val="24"/>
          <w:szCs w:val="24"/>
        </w:rPr>
        <w:t xml:space="preserve"> </w:t>
      </w:r>
      <w:r w:rsidRPr="005336A6">
        <w:rPr>
          <w:rFonts w:ascii="Times New Roman" w:hAnsi="Times New Roman" w:cs="Times New Roman"/>
          <w:sz w:val="24"/>
          <w:szCs w:val="24"/>
        </w:rPr>
        <w:t>ресурс</w:t>
      </w:r>
      <w:r w:rsidRPr="00E25252">
        <w:rPr>
          <w:rFonts w:ascii="Times New Roman" w:hAnsi="Times New Roman" w:cs="Times New Roman"/>
          <w:sz w:val="24"/>
          <w:szCs w:val="24"/>
        </w:rPr>
        <w:t xml:space="preserve">] – </w:t>
      </w:r>
      <w:r w:rsidRPr="005336A6">
        <w:rPr>
          <w:rFonts w:ascii="Times New Roman" w:hAnsi="Times New Roman" w:cs="Times New Roman"/>
          <w:sz w:val="24"/>
          <w:szCs w:val="24"/>
        </w:rPr>
        <w:t>Режим</w:t>
      </w:r>
      <w:r w:rsidRPr="00E25252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5336A6">
        <w:rPr>
          <w:rFonts w:ascii="Times New Roman" w:hAnsi="Times New Roman" w:cs="Times New Roman"/>
          <w:sz w:val="24"/>
          <w:szCs w:val="24"/>
        </w:rPr>
        <w:t>доступа</w:t>
      </w:r>
      <w:r w:rsidRPr="00E25252">
        <w:rPr>
          <w:rFonts w:ascii="Times New Roman" w:hAnsi="Times New Roman" w:cs="Times New Roman"/>
          <w:sz w:val="24"/>
          <w:szCs w:val="24"/>
        </w:rPr>
        <w:t xml:space="preserve">:  </w:t>
      </w:r>
      <w:r w:rsidRPr="00CF4546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Pr="00E25252">
        <w:rPr>
          <w:rFonts w:ascii="Times New Roman" w:hAnsi="Times New Roman" w:cs="Times New Roman"/>
          <w:sz w:val="24"/>
          <w:szCs w:val="24"/>
        </w:rPr>
        <w:t>://</w:t>
      </w:r>
      <w:r w:rsidRPr="00CF4546">
        <w:rPr>
          <w:rFonts w:ascii="Times New Roman" w:hAnsi="Times New Roman" w:cs="Times New Roman"/>
          <w:sz w:val="24"/>
          <w:szCs w:val="24"/>
          <w:lang w:val="en-US"/>
        </w:rPr>
        <w:t>www</w:t>
      </w:r>
      <w:r w:rsidRPr="00E25252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CF4546">
        <w:rPr>
          <w:rFonts w:ascii="Times New Roman" w:hAnsi="Times New Roman" w:cs="Times New Roman"/>
          <w:sz w:val="24"/>
          <w:szCs w:val="24"/>
          <w:lang w:val="en-US"/>
        </w:rPr>
        <w:t>leidenranking</w:t>
      </w:r>
      <w:proofErr w:type="spellEnd"/>
      <w:r w:rsidRPr="00E25252">
        <w:rPr>
          <w:rFonts w:ascii="Times New Roman" w:hAnsi="Times New Roman" w:cs="Times New Roman"/>
          <w:sz w:val="24"/>
          <w:szCs w:val="24"/>
        </w:rPr>
        <w:t>.</w:t>
      </w:r>
      <w:r w:rsidRPr="00CF4546">
        <w:rPr>
          <w:rFonts w:ascii="Times New Roman" w:hAnsi="Times New Roman" w:cs="Times New Roman"/>
          <w:sz w:val="24"/>
          <w:szCs w:val="24"/>
          <w:lang w:val="en-US"/>
        </w:rPr>
        <w:t>com</w:t>
      </w:r>
      <w:proofErr w:type="gramEnd"/>
    </w:p>
    <w:p w:rsidR="005336A6" w:rsidRPr="00BF3A37" w:rsidRDefault="00BF3A37" w:rsidP="00BF3A37">
      <w:pPr>
        <w:pStyle w:val="a3"/>
        <w:numPr>
          <w:ilvl w:val="0"/>
          <w:numId w:val="3"/>
        </w:numPr>
        <w:tabs>
          <w:tab w:val="left" w:pos="709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F3A37">
        <w:rPr>
          <w:rFonts w:ascii="Times New Roman" w:hAnsi="Times New Roman" w:cs="Times New Roman"/>
          <w:sz w:val="24"/>
          <w:szCs w:val="24"/>
          <w:lang w:val="en-US"/>
        </w:rPr>
        <w:t xml:space="preserve">A Data-Based Assessment of Research-Doctorate Programs in the United States. </w:t>
      </w:r>
      <w:r w:rsidRPr="00BF3A37">
        <w:rPr>
          <w:rFonts w:ascii="Times New Roman" w:hAnsi="Times New Roman" w:cs="Times New Roman"/>
          <w:sz w:val="24"/>
          <w:szCs w:val="24"/>
        </w:rPr>
        <w:t>[Электронный ресурс] – Режим доступа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BF3A37">
        <w:rPr>
          <w:rFonts w:ascii="Times New Roman" w:hAnsi="Times New Roman" w:cs="Times New Roman"/>
          <w:sz w:val="24"/>
          <w:szCs w:val="24"/>
        </w:rPr>
        <w:t>https://grants.nih.gov/training/research_doctorates.pdf</w:t>
      </w:r>
    </w:p>
    <w:p w:rsidR="00D46295" w:rsidRPr="00D46295" w:rsidRDefault="00D46295" w:rsidP="008D4661">
      <w:pPr>
        <w:pStyle w:val="a3"/>
        <w:numPr>
          <w:ilvl w:val="0"/>
          <w:numId w:val="3"/>
        </w:numPr>
        <w:tabs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46295">
        <w:rPr>
          <w:rFonts w:ascii="Times New Roman" w:hAnsi="Times New Roman" w:cs="Times New Roman"/>
          <w:sz w:val="24"/>
          <w:szCs w:val="24"/>
          <w:lang w:val="en-US"/>
        </w:rPr>
        <w:t xml:space="preserve">Dougherty, K. J., </w:t>
      </w:r>
      <w:proofErr w:type="spellStart"/>
      <w:r w:rsidRPr="00D46295">
        <w:rPr>
          <w:rFonts w:ascii="Times New Roman" w:hAnsi="Times New Roman" w:cs="Times New Roman"/>
          <w:sz w:val="24"/>
          <w:szCs w:val="24"/>
          <w:lang w:val="en-US"/>
        </w:rPr>
        <w:t>Natow</w:t>
      </w:r>
      <w:proofErr w:type="spellEnd"/>
      <w:r w:rsidRPr="00D46295">
        <w:rPr>
          <w:rFonts w:ascii="Times New Roman" w:hAnsi="Times New Roman" w:cs="Times New Roman"/>
          <w:sz w:val="24"/>
          <w:szCs w:val="24"/>
          <w:lang w:val="en-US"/>
        </w:rPr>
        <w:t xml:space="preserve"> R S. The Politics of Performance Funding for Higher Education. Origins, Discontinuations, and Transformations. Baltimore: John Hopkins University Press, 2015.</w:t>
      </w:r>
    </w:p>
    <w:p w:rsidR="00D46295" w:rsidRPr="00D46295" w:rsidRDefault="00D46295" w:rsidP="008D4661">
      <w:pPr>
        <w:pStyle w:val="a3"/>
        <w:numPr>
          <w:ilvl w:val="0"/>
          <w:numId w:val="3"/>
        </w:numPr>
        <w:tabs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46295">
        <w:rPr>
          <w:rFonts w:ascii="Times New Roman" w:hAnsi="Times New Roman" w:cs="Times New Roman"/>
          <w:sz w:val="24"/>
          <w:szCs w:val="24"/>
          <w:lang w:val="en-US"/>
        </w:rPr>
        <w:t xml:space="preserve">Ehrenberg, R G., Zuckerman, H., </w:t>
      </w:r>
      <w:proofErr w:type="spellStart"/>
      <w:r w:rsidRPr="00D46295">
        <w:rPr>
          <w:rFonts w:ascii="Times New Roman" w:hAnsi="Times New Roman" w:cs="Times New Roman"/>
          <w:sz w:val="24"/>
          <w:szCs w:val="24"/>
          <w:lang w:val="en-US"/>
        </w:rPr>
        <w:t>Groen</w:t>
      </w:r>
      <w:proofErr w:type="spellEnd"/>
      <w:r w:rsidRPr="00D46295">
        <w:rPr>
          <w:rFonts w:ascii="Times New Roman" w:hAnsi="Times New Roman" w:cs="Times New Roman"/>
          <w:sz w:val="24"/>
          <w:szCs w:val="24"/>
          <w:lang w:val="en-US"/>
        </w:rPr>
        <w:t xml:space="preserve">, J. A., </w:t>
      </w:r>
      <w:proofErr w:type="spellStart"/>
      <w:r w:rsidRPr="00D46295">
        <w:rPr>
          <w:rFonts w:ascii="Times New Roman" w:hAnsi="Times New Roman" w:cs="Times New Roman"/>
          <w:sz w:val="24"/>
          <w:szCs w:val="24"/>
          <w:lang w:val="en-US"/>
        </w:rPr>
        <w:t>Brucker</w:t>
      </w:r>
      <w:proofErr w:type="spellEnd"/>
      <w:r w:rsidRPr="00D46295">
        <w:rPr>
          <w:rFonts w:ascii="Times New Roman" w:hAnsi="Times New Roman" w:cs="Times New Roman"/>
          <w:sz w:val="24"/>
          <w:szCs w:val="24"/>
          <w:lang w:val="en-US"/>
        </w:rPr>
        <w:t xml:space="preserve">, S. M Educating Scholars: Doctoral Education in the Humanities. Princeton: Princeton University Press, 2009. </w:t>
      </w:r>
    </w:p>
    <w:p w:rsidR="003B7012" w:rsidRPr="003B7012" w:rsidRDefault="009D7D24" w:rsidP="0058463A">
      <w:pPr>
        <w:pStyle w:val="a3"/>
        <w:numPr>
          <w:ilvl w:val="0"/>
          <w:numId w:val="3"/>
        </w:numPr>
        <w:tabs>
          <w:tab w:val="left" w:pos="709"/>
          <w:tab w:val="left" w:pos="1276"/>
        </w:tabs>
        <w:spacing w:after="0" w:line="240" w:lineRule="auto"/>
        <w:ind w:left="0" w:firstLine="709"/>
        <w:jc w:val="both"/>
        <w:rPr>
          <w:rStyle w:val="a4"/>
          <w:rFonts w:ascii="Times New Roman" w:hAnsi="Times New Roman" w:cs="Times New Roman"/>
          <w:color w:val="auto"/>
          <w:sz w:val="24"/>
          <w:szCs w:val="24"/>
          <w:u w:val="none"/>
        </w:rPr>
      </w:pPr>
      <w:r w:rsidRPr="003B7012">
        <w:rPr>
          <w:rFonts w:ascii="Times New Roman" w:hAnsi="Times New Roman" w:cs="Times New Roman"/>
          <w:sz w:val="24"/>
          <w:szCs w:val="24"/>
          <w:lang w:val="en-US"/>
        </w:rPr>
        <w:t>Guidelines for Review of Graduate Programs</w:t>
      </w:r>
      <w:r w:rsidR="005336A6" w:rsidRPr="003B7012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3B701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3B7012">
        <w:rPr>
          <w:rFonts w:ascii="Times New Roman" w:hAnsi="Times New Roman" w:cs="Times New Roman"/>
          <w:sz w:val="24"/>
          <w:szCs w:val="24"/>
        </w:rPr>
        <w:t>[Электронный ресурс] – Режим доступа:</w:t>
      </w:r>
      <w:hyperlink r:id="rId9" w:history="1">
        <w:r w:rsidRPr="003B7012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https</w:t>
        </w:r>
        <w:r w:rsidRPr="003B7012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</w:rPr>
          <w:t>://</w:t>
        </w:r>
        <w:proofErr w:type="spellStart"/>
        <w:r w:rsidRPr="003B7012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gradschool</w:t>
        </w:r>
        <w:proofErr w:type="spellEnd"/>
        <w:r w:rsidRPr="003B7012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</w:rPr>
          <w:t>.</w:t>
        </w:r>
        <w:proofErr w:type="spellStart"/>
        <w:r w:rsidRPr="003B7012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oregonstate</w:t>
        </w:r>
        <w:proofErr w:type="spellEnd"/>
        <w:r w:rsidRPr="003B7012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</w:rPr>
          <w:t>.</w:t>
        </w:r>
        <w:proofErr w:type="spellStart"/>
        <w:r w:rsidRPr="003B7012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edu</w:t>
        </w:r>
        <w:proofErr w:type="spellEnd"/>
        <w:r w:rsidRPr="003B7012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</w:rPr>
          <w:t>/</w:t>
        </w:r>
        <w:r w:rsidRPr="003B7012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sites</w:t>
        </w:r>
        <w:r w:rsidRPr="003B7012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</w:rPr>
          <w:t>/</w:t>
        </w:r>
        <w:proofErr w:type="spellStart"/>
        <w:r w:rsidRPr="003B7012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gradschool</w:t>
        </w:r>
        <w:proofErr w:type="spellEnd"/>
        <w:r w:rsidRPr="003B7012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</w:rPr>
          <w:t>.</w:t>
        </w:r>
        <w:proofErr w:type="spellStart"/>
        <w:r w:rsidRPr="003B7012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oregonstate</w:t>
        </w:r>
        <w:proofErr w:type="spellEnd"/>
        <w:r w:rsidRPr="003B7012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</w:rPr>
          <w:t>.</w:t>
        </w:r>
        <w:proofErr w:type="spellStart"/>
        <w:r w:rsidRPr="003B7012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edu</w:t>
        </w:r>
        <w:proofErr w:type="spellEnd"/>
        <w:r w:rsidRPr="003B7012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</w:rPr>
          <w:t>/</w:t>
        </w:r>
        <w:r w:rsidRPr="003B7012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files</w:t>
        </w:r>
        <w:r w:rsidRPr="003B7012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</w:rPr>
          <w:t>/</w:t>
        </w:r>
        <w:proofErr w:type="spellStart"/>
        <w:r w:rsidRPr="003B7012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gpr</w:t>
        </w:r>
        <w:proofErr w:type="spellEnd"/>
        <w:r w:rsidRPr="003B7012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</w:rPr>
          <w:t>_</w:t>
        </w:r>
        <w:r w:rsidRPr="003B7012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guidelines</w:t>
        </w:r>
        <w:r w:rsidRPr="003B7012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</w:rPr>
          <w:t>_</w:t>
        </w:r>
        <w:r w:rsidRPr="003B7012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sept</w:t>
        </w:r>
        <w:r w:rsidRPr="003B7012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</w:rPr>
          <w:t>_15.</w:t>
        </w:r>
        <w:r w:rsidRPr="003B7012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pdf</w:t>
        </w:r>
      </w:hyperlink>
    </w:p>
    <w:p w:rsidR="00D46295" w:rsidRPr="003B7012" w:rsidRDefault="00D46295" w:rsidP="0058463A">
      <w:pPr>
        <w:pStyle w:val="a3"/>
        <w:numPr>
          <w:ilvl w:val="0"/>
          <w:numId w:val="3"/>
        </w:numPr>
        <w:tabs>
          <w:tab w:val="left" w:pos="709"/>
          <w:tab w:val="left" w:pos="1276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B7012">
        <w:rPr>
          <w:rFonts w:ascii="Times New Roman" w:hAnsi="Times New Roman" w:cs="Times New Roman"/>
          <w:sz w:val="24"/>
          <w:szCs w:val="24"/>
          <w:lang w:val="en-US"/>
        </w:rPr>
        <w:t xml:space="preserve">Humanities indicators: a project of the American Academy of Arts &amp;Science. Undergraduate and Graduate Education [2016] // URL: http:// www. </w:t>
      </w:r>
      <w:proofErr w:type="spellStart"/>
      <w:r w:rsidRPr="003B7012">
        <w:rPr>
          <w:rFonts w:ascii="Times New Roman" w:hAnsi="Times New Roman" w:cs="Times New Roman"/>
          <w:sz w:val="24"/>
          <w:szCs w:val="24"/>
          <w:lang w:val="en-US"/>
        </w:rPr>
        <w:t>humanitiesindicators</w:t>
      </w:r>
      <w:proofErr w:type="spellEnd"/>
      <w:r w:rsidRPr="003B7012">
        <w:rPr>
          <w:rFonts w:ascii="Times New Roman" w:hAnsi="Times New Roman" w:cs="Times New Roman"/>
          <w:sz w:val="24"/>
          <w:szCs w:val="24"/>
          <w:lang w:val="en-US"/>
        </w:rPr>
        <w:t>. org/content/</w:t>
      </w:r>
      <w:proofErr w:type="spellStart"/>
      <w:r w:rsidRPr="003B7012">
        <w:rPr>
          <w:rFonts w:ascii="Times New Roman" w:hAnsi="Times New Roman" w:cs="Times New Roman"/>
          <w:sz w:val="24"/>
          <w:szCs w:val="24"/>
          <w:lang w:val="en-US"/>
        </w:rPr>
        <w:t>indicatordoc</w:t>
      </w:r>
      <w:proofErr w:type="spellEnd"/>
      <w:r w:rsidRPr="003B7012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proofErr w:type="gramStart"/>
      <w:r w:rsidRPr="003B7012">
        <w:rPr>
          <w:rFonts w:ascii="Times New Roman" w:hAnsi="Times New Roman" w:cs="Times New Roman"/>
          <w:sz w:val="24"/>
          <w:szCs w:val="24"/>
          <w:lang w:val="en-US"/>
        </w:rPr>
        <w:t>aspx?i</w:t>
      </w:r>
      <w:proofErr w:type="spellEnd"/>
      <w:proofErr w:type="gramEnd"/>
      <w:r w:rsidRPr="003B7012">
        <w:rPr>
          <w:rFonts w:ascii="Times New Roman" w:hAnsi="Times New Roman" w:cs="Times New Roman"/>
          <w:sz w:val="24"/>
          <w:szCs w:val="24"/>
          <w:lang w:val="en-US"/>
        </w:rPr>
        <w:t>=9#</w:t>
      </w:r>
    </w:p>
    <w:p w:rsidR="00D46295" w:rsidRPr="005336A6" w:rsidRDefault="00D46295" w:rsidP="008D4661">
      <w:pPr>
        <w:pStyle w:val="a3"/>
        <w:numPr>
          <w:ilvl w:val="0"/>
          <w:numId w:val="3"/>
        </w:numPr>
        <w:tabs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336A6">
        <w:rPr>
          <w:rFonts w:ascii="Times New Roman" w:hAnsi="Times New Roman" w:cs="Times New Roman"/>
          <w:sz w:val="24"/>
          <w:szCs w:val="24"/>
          <w:lang w:val="en-US"/>
        </w:rPr>
        <w:t>Louw</w:t>
      </w:r>
      <w:proofErr w:type="spellEnd"/>
      <w:r w:rsidRPr="005336A6">
        <w:rPr>
          <w:rFonts w:ascii="Times New Roman" w:hAnsi="Times New Roman" w:cs="Times New Roman"/>
          <w:sz w:val="24"/>
          <w:szCs w:val="24"/>
          <w:lang w:val="en-US"/>
        </w:rPr>
        <w:t>, J., Muller, J. A Literat</w:t>
      </w:r>
      <w:r w:rsidR="00CF024C" w:rsidRPr="005336A6">
        <w:rPr>
          <w:rFonts w:ascii="Times New Roman" w:hAnsi="Times New Roman" w:cs="Times New Roman"/>
          <w:sz w:val="24"/>
          <w:szCs w:val="24"/>
          <w:lang w:val="en-US"/>
        </w:rPr>
        <w:t>ure Review on Models of the PhD</w:t>
      </w:r>
      <w:r w:rsidRPr="005336A6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5336A6">
        <w:rPr>
          <w:rFonts w:ascii="Times New Roman" w:hAnsi="Times New Roman" w:cs="Times New Roman"/>
          <w:sz w:val="24"/>
          <w:szCs w:val="24"/>
          <w:lang w:val="en-US"/>
        </w:rPr>
        <w:t>Wynberg</w:t>
      </w:r>
      <w:proofErr w:type="spellEnd"/>
      <w:r w:rsidRPr="005336A6">
        <w:rPr>
          <w:rFonts w:ascii="Times New Roman" w:hAnsi="Times New Roman" w:cs="Times New Roman"/>
          <w:sz w:val="24"/>
          <w:szCs w:val="24"/>
          <w:lang w:val="en-US"/>
        </w:rPr>
        <w:t>: CHET, 2014.</w:t>
      </w:r>
    </w:p>
    <w:p w:rsidR="005336A6" w:rsidRPr="005336A6" w:rsidRDefault="005336A6" w:rsidP="005336A6">
      <w:pPr>
        <w:pStyle w:val="a3"/>
        <w:numPr>
          <w:ilvl w:val="0"/>
          <w:numId w:val="3"/>
        </w:numPr>
        <w:tabs>
          <w:tab w:val="left" w:pos="709"/>
          <w:tab w:val="left" w:pos="993"/>
          <w:tab w:val="left" w:pos="1276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336A6">
        <w:rPr>
          <w:rFonts w:ascii="Times New Roman" w:hAnsi="Times New Roman" w:cs="Times New Roman"/>
          <w:bCs/>
          <w:sz w:val="24"/>
          <w:szCs w:val="24"/>
          <w:lang w:val="en-US"/>
        </w:rPr>
        <w:t>National Institute for Learning Outcomes Assessment</w:t>
      </w:r>
      <w:r w:rsidRPr="005336A6">
        <w:rPr>
          <w:rFonts w:ascii="Times New Roman" w:hAnsi="Times New Roman" w:cs="Times New Roman"/>
          <w:sz w:val="24"/>
          <w:szCs w:val="24"/>
          <w:lang w:val="en-US"/>
        </w:rPr>
        <w:t> (NILOA). – [</w:t>
      </w:r>
      <w:proofErr w:type="spellStart"/>
      <w:r w:rsidRPr="005336A6">
        <w:rPr>
          <w:rFonts w:ascii="Times New Roman" w:hAnsi="Times New Roman" w:cs="Times New Roman"/>
          <w:sz w:val="24"/>
          <w:szCs w:val="24"/>
          <w:lang w:val="en-US"/>
        </w:rPr>
        <w:t>Электронный</w:t>
      </w:r>
      <w:proofErr w:type="spellEnd"/>
      <w:r w:rsidRPr="005336A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336A6">
        <w:rPr>
          <w:rFonts w:ascii="Times New Roman" w:hAnsi="Times New Roman" w:cs="Times New Roman"/>
          <w:sz w:val="24"/>
          <w:szCs w:val="24"/>
          <w:lang w:val="en-US"/>
        </w:rPr>
        <w:t>ресурс</w:t>
      </w:r>
      <w:proofErr w:type="spellEnd"/>
      <w:r w:rsidRPr="005336A6">
        <w:rPr>
          <w:rFonts w:ascii="Times New Roman" w:hAnsi="Times New Roman" w:cs="Times New Roman"/>
          <w:sz w:val="24"/>
          <w:szCs w:val="24"/>
          <w:lang w:val="en-US"/>
        </w:rPr>
        <w:t xml:space="preserve">] – </w:t>
      </w:r>
      <w:proofErr w:type="spellStart"/>
      <w:r w:rsidRPr="005336A6">
        <w:rPr>
          <w:rFonts w:ascii="Times New Roman" w:hAnsi="Times New Roman" w:cs="Times New Roman"/>
          <w:sz w:val="24"/>
          <w:szCs w:val="24"/>
          <w:lang w:val="en-US"/>
        </w:rPr>
        <w:t>Режим</w:t>
      </w:r>
      <w:proofErr w:type="spellEnd"/>
      <w:r w:rsidRPr="005336A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336A6">
        <w:rPr>
          <w:rFonts w:ascii="Times New Roman" w:hAnsi="Times New Roman" w:cs="Times New Roman"/>
          <w:sz w:val="24"/>
          <w:szCs w:val="24"/>
          <w:lang w:val="en-US"/>
        </w:rPr>
        <w:t>доступа</w:t>
      </w:r>
      <w:proofErr w:type="spellEnd"/>
      <w:r w:rsidRPr="005336A6">
        <w:rPr>
          <w:rFonts w:ascii="Times New Roman" w:hAnsi="Times New Roman" w:cs="Times New Roman"/>
          <w:sz w:val="24"/>
          <w:szCs w:val="24"/>
          <w:lang w:val="en-US"/>
        </w:rPr>
        <w:t>: http://www.learningoutcomeassessment.org</w:t>
      </w:r>
    </w:p>
    <w:p w:rsidR="00D46295" w:rsidRPr="005336A6" w:rsidRDefault="00D46295" w:rsidP="008D4661">
      <w:pPr>
        <w:pStyle w:val="a3"/>
        <w:numPr>
          <w:ilvl w:val="0"/>
          <w:numId w:val="3"/>
        </w:numPr>
        <w:tabs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336A6">
        <w:rPr>
          <w:rFonts w:ascii="Times New Roman" w:hAnsi="Times New Roman" w:cs="Times New Roman"/>
          <w:sz w:val="24"/>
          <w:szCs w:val="24"/>
          <w:lang w:val="en-US"/>
        </w:rPr>
        <w:t>Park, C. Redefining the Doctorate. York: The Higher Education Academy, 2007.</w:t>
      </w:r>
    </w:p>
    <w:p w:rsidR="00D46295" w:rsidRPr="00E25252" w:rsidRDefault="008D4661" w:rsidP="00D774A5">
      <w:pPr>
        <w:pStyle w:val="a3"/>
        <w:numPr>
          <w:ilvl w:val="0"/>
          <w:numId w:val="3"/>
        </w:numPr>
        <w:tabs>
          <w:tab w:val="left" w:pos="709"/>
          <w:tab w:val="left" w:pos="1276"/>
        </w:tabs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336A6">
        <w:rPr>
          <w:rFonts w:ascii="Times New Roman" w:hAnsi="Times New Roman" w:cs="Times New Roman"/>
          <w:sz w:val="24"/>
          <w:szCs w:val="24"/>
          <w:lang w:val="en-US"/>
        </w:rPr>
        <w:t xml:space="preserve">Schroeder, H. Assessment and Review of Graduate Programs: Doctoral. </w:t>
      </w:r>
      <w:r w:rsidRPr="005336A6">
        <w:rPr>
          <w:rFonts w:ascii="Times New Roman" w:hAnsi="Times New Roman" w:cs="Times New Roman"/>
          <w:bCs/>
          <w:sz w:val="24"/>
          <w:szCs w:val="24"/>
          <w:lang w:val="en-US"/>
        </w:rPr>
        <w:t>The Graduate Review &amp; Improvement Process (GRIP)</w:t>
      </w:r>
      <w:r w:rsidR="005336A6" w:rsidRPr="005336A6">
        <w:rPr>
          <w:rFonts w:ascii="Times New Roman" w:hAnsi="Times New Roman" w:cs="Times New Roman"/>
          <w:bCs/>
          <w:sz w:val="24"/>
          <w:szCs w:val="24"/>
          <w:lang w:val="en-US"/>
        </w:rPr>
        <w:t>.</w:t>
      </w:r>
      <w:r w:rsidRPr="005336A6">
        <w:rPr>
          <w:lang w:val="en-US"/>
        </w:rPr>
        <w:t xml:space="preserve"> </w:t>
      </w:r>
      <w:r w:rsidRPr="00E25252">
        <w:rPr>
          <w:rFonts w:ascii="Times New Roman" w:hAnsi="Times New Roman" w:cs="Times New Roman"/>
          <w:bCs/>
          <w:sz w:val="24"/>
          <w:szCs w:val="24"/>
          <w:lang w:val="en-US"/>
        </w:rPr>
        <w:t>[</w:t>
      </w:r>
      <w:r w:rsidRPr="005336A6">
        <w:rPr>
          <w:rFonts w:ascii="Times New Roman" w:hAnsi="Times New Roman" w:cs="Times New Roman"/>
          <w:bCs/>
          <w:sz w:val="24"/>
          <w:szCs w:val="24"/>
        </w:rPr>
        <w:t>Электронный</w:t>
      </w:r>
      <w:r w:rsidRPr="00E25252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r w:rsidRPr="005336A6">
        <w:rPr>
          <w:rFonts w:ascii="Times New Roman" w:hAnsi="Times New Roman" w:cs="Times New Roman"/>
          <w:bCs/>
          <w:sz w:val="24"/>
          <w:szCs w:val="24"/>
        </w:rPr>
        <w:t>ресурс</w:t>
      </w:r>
      <w:r w:rsidRPr="00E25252">
        <w:rPr>
          <w:rFonts w:ascii="Times New Roman" w:hAnsi="Times New Roman" w:cs="Times New Roman"/>
          <w:bCs/>
          <w:sz w:val="24"/>
          <w:szCs w:val="24"/>
          <w:lang w:val="en-US"/>
        </w:rPr>
        <w:t>] /</w:t>
      </w:r>
      <w:r w:rsidRPr="00E25252">
        <w:rPr>
          <w:lang w:val="en-US"/>
        </w:rPr>
        <w:t xml:space="preserve"> </w:t>
      </w:r>
      <w:r w:rsidRPr="005336A6">
        <w:rPr>
          <w:rFonts w:ascii="Times New Roman" w:hAnsi="Times New Roman" w:cs="Times New Roman"/>
          <w:bCs/>
          <w:sz w:val="24"/>
          <w:szCs w:val="24"/>
          <w:lang w:val="en-US"/>
        </w:rPr>
        <w:t>H</w:t>
      </w:r>
      <w:r w:rsidRPr="00E25252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. </w:t>
      </w:r>
      <w:r w:rsidRPr="005336A6">
        <w:rPr>
          <w:rFonts w:ascii="Times New Roman" w:hAnsi="Times New Roman" w:cs="Times New Roman"/>
          <w:bCs/>
          <w:sz w:val="24"/>
          <w:szCs w:val="24"/>
          <w:lang w:val="en-US"/>
        </w:rPr>
        <w:t>Schroeder</w:t>
      </w:r>
      <w:r w:rsidR="00B8293C" w:rsidRPr="00E25252">
        <w:rPr>
          <w:rFonts w:ascii="Times New Roman" w:hAnsi="Times New Roman" w:cs="Times New Roman"/>
          <w:bCs/>
          <w:sz w:val="24"/>
          <w:szCs w:val="24"/>
          <w:lang w:val="en-US"/>
        </w:rPr>
        <w:t>. –</w:t>
      </w:r>
      <w:r w:rsidRPr="00E25252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r w:rsidR="00B8293C" w:rsidRPr="005336A6">
        <w:rPr>
          <w:rFonts w:ascii="Times New Roman" w:hAnsi="Times New Roman" w:cs="Times New Roman"/>
          <w:bCs/>
          <w:sz w:val="24"/>
          <w:szCs w:val="24"/>
        </w:rPr>
        <w:t>Режим</w:t>
      </w:r>
      <w:r w:rsidR="00B8293C" w:rsidRPr="00E25252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r w:rsidR="00B8293C" w:rsidRPr="005336A6">
        <w:rPr>
          <w:rFonts w:ascii="Times New Roman" w:hAnsi="Times New Roman" w:cs="Times New Roman"/>
          <w:bCs/>
          <w:sz w:val="24"/>
          <w:szCs w:val="24"/>
        </w:rPr>
        <w:t>доступа</w:t>
      </w:r>
      <w:r w:rsidR="00B8293C" w:rsidRPr="00E25252">
        <w:rPr>
          <w:rFonts w:ascii="Times New Roman" w:hAnsi="Times New Roman" w:cs="Times New Roman"/>
          <w:bCs/>
          <w:sz w:val="24"/>
          <w:szCs w:val="24"/>
          <w:lang w:val="en-US"/>
        </w:rPr>
        <w:t>:</w:t>
      </w:r>
      <w:r w:rsidR="00D774A5" w:rsidRPr="00E2525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hyperlink r:id="rId10" w:history="1">
        <w:r w:rsidR="005336A6" w:rsidRPr="005336A6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http</w:t>
        </w:r>
        <w:r w:rsidR="005336A6" w:rsidRPr="00E25252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://</w:t>
        </w:r>
        <w:r w:rsidR="005336A6" w:rsidRPr="005336A6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cgsnet</w:t>
        </w:r>
        <w:r w:rsidR="005336A6" w:rsidRPr="00E25252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.</w:t>
        </w:r>
        <w:r w:rsidR="005336A6" w:rsidRPr="005336A6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org</w:t>
        </w:r>
        <w:r w:rsidR="005336A6" w:rsidRPr="00E25252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/</w:t>
        </w:r>
        <w:r w:rsidR="005336A6" w:rsidRPr="005336A6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ckfinder</w:t>
        </w:r>
        <w:r w:rsidR="005336A6" w:rsidRPr="00E25252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/</w:t>
        </w:r>
        <w:r w:rsidR="005336A6" w:rsidRPr="005336A6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userfiles</w:t>
        </w:r>
        <w:r w:rsidR="005336A6" w:rsidRPr="00E25252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/</w:t>
        </w:r>
        <w:r w:rsidR="005336A6" w:rsidRPr="005336A6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files</w:t>
        </w:r>
        <w:r w:rsidR="005336A6" w:rsidRPr="00E25252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/</w:t>
        </w:r>
        <w:r w:rsidR="005336A6" w:rsidRPr="005336A6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AM</w:t>
        </w:r>
        <w:r w:rsidR="005336A6" w:rsidRPr="00E25252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2013_</w:t>
        </w:r>
        <w:r w:rsidR="005336A6" w:rsidRPr="005336A6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Schroeder</w:t>
        </w:r>
        <w:r w:rsidR="005336A6" w:rsidRPr="00E25252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.</w:t>
        </w:r>
        <w:r w:rsidR="005336A6" w:rsidRPr="005336A6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pdf</w:t>
        </w:r>
      </w:hyperlink>
    </w:p>
    <w:p w:rsidR="005336A6" w:rsidRPr="00E25252" w:rsidRDefault="005336A6" w:rsidP="005336A6">
      <w:pPr>
        <w:pStyle w:val="a3"/>
        <w:numPr>
          <w:ilvl w:val="0"/>
          <w:numId w:val="3"/>
        </w:numPr>
        <w:tabs>
          <w:tab w:val="left" w:pos="709"/>
          <w:tab w:val="left" w:pos="993"/>
          <w:tab w:val="left" w:pos="1276"/>
        </w:tabs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336A6">
        <w:rPr>
          <w:rFonts w:ascii="Times New Roman" w:hAnsi="Times New Roman" w:cs="Times New Roman"/>
          <w:sz w:val="24"/>
          <w:szCs w:val="24"/>
          <w:lang w:val="en-US"/>
        </w:rPr>
        <w:t xml:space="preserve">World University Rankings. </w:t>
      </w:r>
      <w:r w:rsidRPr="00E25252">
        <w:rPr>
          <w:rFonts w:ascii="Times New Roman" w:hAnsi="Times New Roman" w:cs="Times New Roman"/>
          <w:sz w:val="24"/>
          <w:szCs w:val="24"/>
          <w:lang w:val="en-US"/>
        </w:rPr>
        <w:t>[</w:t>
      </w:r>
      <w:r w:rsidRPr="005336A6">
        <w:rPr>
          <w:rFonts w:ascii="Times New Roman" w:hAnsi="Times New Roman" w:cs="Times New Roman"/>
          <w:sz w:val="24"/>
          <w:szCs w:val="24"/>
        </w:rPr>
        <w:t>Электронный</w:t>
      </w:r>
      <w:r w:rsidRPr="00E2525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336A6">
        <w:rPr>
          <w:rFonts w:ascii="Times New Roman" w:hAnsi="Times New Roman" w:cs="Times New Roman"/>
          <w:sz w:val="24"/>
          <w:szCs w:val="24"/>
        </w:rPr>
        <w:t>ресурс</w:t>
      </w:r>
      <w:r w:rsidRPr="00E25252">
        <w:rPr>
          <w:rFonts w:ascii="Times New Roman" w:hAnsi="Times New Roman" w:cs="Times New Roman"/>
          <w:sz w:val="24"/>
          <w:szCs w:val="24"/>
          <w:lang w:val="en-US"/>
        </w:rPr>
        <w:t xml:space="preserve">] – </w:t>
      </w:r>
      <w:r w:rsidRPr="005336A6">
        <w:rPr>
          <w:rFonts w:ascii="Times New Roman" w:hAnsi="Times New Roman" w:cs="Times New Roman"/>
          <w:sz w:val="24"/>
          <w:szCs w:val="24"/>
        </w:rPr>
        <w:t>Режим</w:t>
      </w:r>
      <w:r w:rsidRPr="00E2525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336A6">
        <w:rPr>
          <w:rFonts w:ascii="Times New Roman" w:hAnsi="Times New Roman" w:cs="Times New Roman"/>
          <w:sz w:val="24"/>
          <w:szCs w:val="24"/>
        </w:rPr>
        <w:t>доступа</w:t>
      </w:r>
      <w:r w:rsidRPr="00E25252">
        <w:rPr>
          <w:rFonts w:ascii="Times New Roman" w:hAnsi="Times New Roman" w:cs="Times New Roman"/>
          <w:sz w:val="24"/>
          <w:szCs w:val="24"/>
          <w:lang w:val="en-US"/>
        </w:rPr>
        <w:t>:</w:t>
      </w:r>
      <w:hyperlink r:id="rId11" w:history="1">
        <w:r w:rsidRPr="005336A6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https</w:t>
        </w:r>
        <w:r w:rsidRPr="00E25252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://</w:t>
        </w:r>
        <w:r w:rsidRPr="005336A6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www</w:t>
        </w:r>
        <w:r w:rsidRPr="00E25252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.</w:t>
        </w:r>
        <w:r w:rsidRPr="005336A6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timeshighereducation</w:t>
        </w:r>
        <w:r w:rsidRPr="00E25252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.</w:t>
        </w:r>
        <w:r w:rsidRPr="005336A6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com</w:t>
        </w:r>
        <w:r w:rsidRPr="00E25252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/</w:t>
        </w:r>
        <w:r w:rsidRPr="005336A6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world</w:t>
        </w:r>
        <w:r w:rsidRPr="00E25252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-</w:t>
        </w:r>
        <w:r w:rsidRPr="005336A6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university</w:t>
        </w:r>
        <w:r w:rsidRPr="00E25252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-</w:t>
        </w:r>
        <w:r w:rsidRPr="005336A6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rankings</w:t>
        </w:r>
      </w:hyperlink>
    </w:p>
    <w:p w:rsidR="00B84E3E" w:rsidRPr="00E25252" w:rsidRDefault="00B84E3E" w:rsidP="009D7D24">
      <w:pPr>
        <w:pStyle w:val="a3"/>
        <w:tabs>
          <w:tab w:val="left" w:pos="993"/>
        </w:tabs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B84E3E" w:rsidRDefault="00B84E3E" w:rsidP="00B84E3E">
      <w:pPr>
        <w:pStyle w:val="a3"/>
        <w:tabs>
          <w:tab w:val="left" w:pos="993"/>
        </w:tabs>
        <w:spacing w:after="0" w:line="240" w:lineRule="auto"/>
        <w:ind w:left="0"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B84E3E">
        <w:rPr>
          <w:rFonts w:ascii="Times New Roman" w:hAnsi="Times New Roman" w:cs="Times New Roman"/>
          <w:sz w:val="24"/>
          <w:szCs w:val="24"/>
        </w:rPr>
        <w:t>ИНФОРМАЦИЯ ОБ АВТОРЕ</w:t>
      </w:r>
    </w:p>
    <w:p w:rsidR="00D46295" w:rsidRPr="00953431" w:rsidRDefault="00B84E3E" w:rsidP="00B84E3E">
      <w:pPr>
        <w:pStyle w:val="a3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84E3E">
        <w:rPr>
          <w:rFonts w:ascii="Times New Roman" w:hAnsi="Times New Roman" w:cs="Times New Roman"/>
          <w:sz w:val="24"/>
          <w:szCs w:val="24"/>
        </w:rPr>
        <w:t xml:space="preserve">Мироненко Елена Станиславовна – кандидат филологических наук, заместитель заведующего отделом исследований влияния интеграционных процессов в науке и образовании на территориальное развитие. Федеральное государственное бюджетное учреждение науки Институт социально-экономического развития территорий Российской академии наук. Россия, 160014, г. Вологда, ул. Горького, д. 56а. </w:t>
      </w:r>
      <w:r w:rsidRPr="00953431">
        <w:rPr>
          <w:rFonts w:ascii="Times New Roman" w:hAnsi="Times New Roman" w:cs="Times New Roman"/>
          <w:sz w:val="24"/>
          <w:szCs w:val="24"/>
          <w:lang w:val="en-US"/>
        </w:rPr>
        <w:t xml:space="preserve">E-mail: voselena35@mail.ru. </w:t>
      </w:r>
      <w:r w:rsidRPr="00B84E3E">
        <w:rPr>
          <w:rFonts w:ascii="Times New Roman" w:hAnsi="Times New Roman" w:cs="Times New Roman"/>
          <w:sz w:val="24"/>
          <w:szCs w:val="24"/>
        </w:rPr>
        <w:t>Тел</w:t>
      </w:r>
      <w:r w:rsidRPr="00953431">
        <w:rPr>
          <w:rFonts w:ascii="Times New Roman" w:hAnsi="Times New Roman" w:cs="Times New Roman"/>
          <w:sz w:val="24"/>
          <w:szCs w:val="24"/>
          <w:lang w:val="en-US"/>
        </w:rPr>
        <w:t>.: (8172) 59-78-08.</w:t>
      </w:r>
    </w:p>
    <w:p w:rsidR="003B7012" w:rsidRPr="00953431" w:rsidRDefault="003B7012" w:rsidP="00B84E3E">
      <w:pPr>
        <w:pStyle w:val="a3"/>
        <w:tabs>
          <w:tab w:val="left" w:pos="993"/>
        </w:tabs>
        <w:spacing w:after="0" w:line="240" w:lineRule="auto"/>
        <w:ind w:left="0" w:firstLine="709"/>
        <w:jc w:val="right"/>
        <w:rPr>
          <w:rFonts w:ascii="Times New Roman" w:hAnsi="Times New Roman" w:cs="Times New Roman"/>
          <w:sz w:val="24"/>
          <w:szCs w:val="24"/>
          <w:lang w:val="en-US"/>
        </w:rPr>
      </w:pPr>
    </w:p>
    <w:p w:rsidR="00B84E3E" w:rsidRDefault="00B84E3E" w:rsidP="00B84E3E">
      <w:pPr>
        <w:pStyle w:val="a3"/>
        <w:tabs>
          <w:tab w:val="left" w:pos="993"/>
        </w:tabs>
        <w:spacing w:after="0" w:line="240" w:lineRule="auto"/>
        <w:ind w:left="0" w:firstLine="709"/>
        <w:jc w:val="right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B84E3E">
        <w:rPr>
          <w:rFonts w:ascii="Times New Roman" w:hAnsi="Times New Roman" w:cs="Times New Roman"/>
          <w:sz w:val="24"/>
          <w:szCs w:val="24"/>
          <w:lang w:val="en-US"/>
        </w:rPr>
        <w:t>Mironenko</w:t>
      </w:r>
      <w:proofErr w:type="spellEnd"/>
      <w:r w:rsidRPr="00B84E3E">
        <w:rPr>
          <w:rFonts w:ascii="Times New Roman" w:hAnsi="Times New Roman" w:cs="Times New Roman"/>
          <w:sz w:val="24"/>
          <w:szCs w:val="24"/>
          <w:lang w:val="en-US"/>
        </w:rPr>
        <w:t xml:space="preserve"> E. S.</w:t>
      </w:r>
    </w:p>
    <w:p w:rsidR="00B84E3E" w:rsidRDefault="00B84E3E" w:rsidP="00B84E3E">
      <w:pPr>
        <w:pStyle w:val="a3"/>
        <w:tabs>
          <w:tab w:val="left" w:pos="993"/>
        </w:tabs>
        <w:spacing w:after="0" w:line="240" w:lineRule="auto"/>
        <w:ind w:left="0" w:firstLine="709"/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:rsidR="00CF5CF8" w:rsidRDefault="00CF5CF8" w:rsidP="00B84E3E">
      <w:pPr>
        <w:pStyle w:val="a3"/>
        <w:tabs>
          <w:tab w:val="left" w:pos="993"/>
        </w:tabs>
        <w:spacing w:after="0" w:line="240" w:lineRule="auto"/>
        <w:ind w:left="0" w:firstLine="709"/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:rsidR="00CF5CF8" w:rsidRPr="00CF5CF8" w:rsidRDefault="00F82D3B" w:rsidP="00CF5CF8">
      <w:pPr>
        <w:pStyle w:val="a3"/>
        <w:tabs>
          <w:tab w:val="left" w:pos="993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THE </w:t>
      </w:r>
      <w:r w:rsidR="00CF5CF8" w:rsidRPr="00CF5CF8">
        <w:rPr>
          <w:rFonts w:ascii="Times New Roman" w:hAnsi="Times New Roman" w:cs="Times New Roman"/>
          <w:b/>
          <w:sz w:val="24"/>
          <w:szCs w:val="24"/>
          <w:lang w:val="en-US"/>
        </w:rPr>
        <w:t xml:space="preserve">FOREIGN EXPERIENCE OF </w:t>
      </w:r>
      <w:r w:rsidR="00481009">
        <w:rPr>
          <w:rFonts w:ascii="Times New Roman" w:hAnsi="Times New Roman" w:cs="Times New Roman"/>
          <w:b/>
          <w:sz w:val="24"/>
          <w:szCs w:val="24"/>
          <w:lang w:val="en-US"/>
        </w:rPr>
        <w:t xml:space="preserve">THE </w:t>
      </w:r>
      <w:r w:rsidR="00CF5CF8" w:rsidRPr="00CF5CF8">
        <w:rPr>
          <w:rFonts w:ascii="Times New Roman" w:hAnsi="Times New Roman" w:cs="Times New Roman"/>
          <w:b/>
          <w:sz w:val="24"/>
          <w:szCs w:val="24"/>
          <w:lang w:val="en-US"/>
        </w:rPr>
        <w:t xml:space="preserve">ASSESSMENT </w:t>
      </w:r>
      <w:r w:rsidR="00481009">
        <w:rPr>
          <w:rFonts w:ascii="Times New Roman" w:hAnsi="Times New Roman" w:cs="Times New Roman"/>
          <w:b/>
          <w:sz w:val="24"/>
          <w:szCs w:val="24"/>
          <w:lang w:val="en-US"/>
        </w:rPr>
        <w:t xml:space="preserve">OF POSTGRADUATE PROGRAMS </w:t>
      </w:r>
      <w:r w:rsidR="00CF5CF8" w:rsidRPr="00CF5CF8">
        <w:rPr>
          <w:rFonts w:ascii="Times New Roman" w:hAnsi="Times New Roman" w:cs="Times New Roman"/>
          <w:b/>
          <w:sz w:val="24"/>
          <w:szCs w:val="24"/>
          <w:lang w:val="en-US"/>
        </w:rPr>
        <w:t>EFFICIENCY</w:t>
      </w:r>
    </w:p>
    <w:p w:rsidR="00CF5CF8" w:rsidRPr="00E92674" w:rsidRDefault="00CF5CF8" w:rsidP="00CF5CF8">
      <w:pPr>
        <w:pStyle w:val="a3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E92674">
        <w:rPr>
          <w:rFonts w:ascii="Times New Roman" w:hAnsi="Times New Roman" w:cs="Times New Roman"/>
          <w:i/>
          <w:sz w:val="24"/>
          <w:szCs w:val="24"/>
          <w:lang w:val="en-US"/>
        </w:rPr>
        <w:t xml:space="preserve">The article </w:t>
      </w:r>
      <w:r w:rsidR="00F82D3B" w:rsidRPr="00E92674">
        <w:rPr>
          <w:rFonts w:ascii="Times New Roman" w:hAnsi="Times New Roman" w:cs="Times New Roman"/>
          <w:i/>
          <w:sz w:val="24"/>
          <w:szCs w:val="24"/>
          <w:lang w:val="en-US"/>
        </w:rPr>
        <w:t>discusses the</w:t>
      </w:r>
      <w:r w:rsidRPr="00E92674">
        <w:rPr>
          <w:rFonts w:ascii="Times New Roman" w:hAnsi="Times New Roman" w:cs="Times New Roman"/>
          <w:i/>
          <w:sz w:val="24"/>
          <w:szCs w:val="24"/>
          <w:lang w:val="en-US"/>
        </w:rPr>
        <w:t xml:space="preserve"> foreign approaches to assessing the effectiveness of </w:t>
      </w:r>
      <w:r w:rsidR="00F82D3B" w:rsidRPr="00E92674">
        <w:rPr>
          <w:rFonts w:ascii="Times New Roman" w:hAnsi="Times New Roman" w:cs="Times New Roman"/>
          <w:i/>
          <w:sz w:val="24"/>
          <w:szCs w:val="24"/>
          <w:lang w:val="en-US"/>
        </w:rPr>
        <w:t xml:space="preserve">the postgraduate </w:t>
      </w:r>
      <w:r w:rsidR="00E92674" w:rsidRPr="00E92674">
        <w:rPr>
          <w:rFonts w:ascii="Times New Roman" w:hAnsi="Times New Roman" w:cs="Times New Roman"/>
          <w:i/>
          <w:sz w:val="24"/>
          <w:szCs w:val="24"/>
          <w:lang w:val="en-US"/>
        </w:rPr>
        <w:t>programs</w:t>
      </w:r>
      <w:r w:rsidRPr="00E92674">
        <w:rPr>
          <w:rFonts w:ascii="Times New Roman" w:hAnsi="Times New Roman" w:cs="Times New Roman"/>
          <w:i/>
          <w:sz w:val="24"/>
          <w:szCs w:val="24"/>
          <w:lang w:val="en-US"/>
        </w:rPr>
        <w:t xml:space="preserve">. The following approaches to the evaluation of the effectiveness of </w:t>
      </w:r>
      <w:r w:rsidR="00E92674" w:rsidRPr="00E92674">
        <w:rPr>
          <w:rFonts w:ascii="Times New Roman" w:hAnsi="Times New Roman" w:cs="Times New Roman"/>
          <w:i/>
          <w:sz w:val="24"/>
          <w:szCs w:val="24"/>
          <w:lang w:val="en-US"/>
        </w:rPr>
        <w:t xml:space="preserve">PhD-programs </w:t>
      </w:r>
      <w:r w:rsidRPr="00E92674">
        <w:rPr>
          <w:rFonts w:ascii="Times New Roman" w:hAnsi="Times New Roman" w:cs="Times New Roman"/>
          <w:i/>
          <w:sz w:val="24"/>
          <w:szCs w:val="24"/>
          <w:lang w:val="en-US"/>
        </w:rPr>
        <w:t xml:space="preserve">are </w:t>
      </w:r>
      <w:r w:rsidR="00E92674" w:rsidRPr="00E92674">
        <w:rPr>
          <w:rFonts w:ascii="Times New Roman" w:hAnsi="Times New Roman" w:cs="Times New Roman"/>
          <w:i/>
          <w:sz w:val="24"/>
          <w:szCs w:val="24"/>
          <w:lang w:val="en-US"/>
        </w:rPr>
        <w:lastRenderedPageBreak/>
        <w:t>described</w:t>
      </w:r>
      <w:r w:rsidRPr="00E92674">
        <w:rPr>
          <w:rFonts w:ascii="Times New Roman" w:hAnsi="Times New Roman" w:cs="Times New Roman"/>
          <w:i/>
          <w:sz w:val="24"/>
          <w:szCs w:val="24"/>
          <w:lang w:val="en-US"/>
        </w:rPr>
        <w:t>: university ratings and PhD</w:t>
      </w:r>
      <w:r w:rsidR="00E92674" w:rsidRPr="00E92674">
        <w:rPr>
          <w:rFonts w:ascii="Times New Roman" w:hAnsi="Times New Roman" w:cs="Times New Roman"/>
          <w:i/>
          <w:sz w:val="24"/>
          <w:szCs w:val="24"/>
          <w:lang w:val="en-US"/>
        </w:rPr>
        <w:t>-</w:t>
      </w:r>
      <w:r w:rsidRPr="00E92674">
        <w:rPr>
          <w:rFonts w:ascii="Times New Roman" w:hAnsi="Times New Roman" w:cs="Times New Roman"/>
          <w:i/>
          <w:sz w:val="24"/>
          <w:szCs w:val="24"/>
          <w:lang w:val="en-US"/>
        </w:rPr>
        <w:t>programs</w:t>
      </w:r>
      <w:r w:rsidR="00E92674" w:rsidRPr="00E92674">
        <w:rPr>
          <w:rFonts w:ascii="Times New Roman" w:hAnsi="Times New Roman" w:cs="Times New Roman"/>
          <w:i/>
          <w:sz w:val="24"/>
          <w:szCs w:val="24"/>
          <w:lang w:val="en-US"/>
        </w:rPr>
        <w:t xml:space="preserve"> ratings</w:t>
      </w:r>
      <w:r w:rsidRPr="00E92674">
        <w:rPr>
          <w:rFonts w:ascii="Times New Roman" w:hAnsi="Times New Roman" w:cs="Times New Roman"/>
          <w:i/>
          <w:sz w:val="24"/>
          <w:szCs w:val="24"/>
          <w:lang w:val="en-US"/>
        </w:rPr>
        <w:t xml:space="preserve">; </w:t>
      </w:r>
      <w:r w:rsidR="00E92674" w:rsidRPr="00E92674">
        <w:rPr>
          <w:rFonts w:ascii="Times New Roman" w:hAnsi="Times New Roman" w:cs="Times New Roman"/>
          <w:i/>
          <w:sz w:val="24"/>
          <w:szCs w:val="24"/>
          <w:lang w:val="en-US"/>
        </w:rPr>
        <w:t>s</w:t>
      </w:r>
      <w:r w:rsidRPr="00E92674">
        <w:rPr>
          <w:rFonts w:ascii="Times New Roman" w:hAnsi="Times New Roman" w:cs="Times New Roman"/>
          <w:i/>
          <w:sz w:val="24"/>
          <w:szCs w:val="24"/>
          <w:lang w:val="en-US"/>
        </w:rPr>
        <w:t xml:space="preserve">tate and public accreditation; National studies of PhD-programs. The ratings of universities and PhD-programs are analyzed. It is concluded that the approaches and indicators of foreign ratings of universities and educational programs are largely focused on the evaluation of the research component. </w:t>
      </w:r>
      <w:r w:rsidR="00E92674" w:rsidRPr="00E92674">
        <w:rPr>
          <w:rFonts w:ascii="Times New Roman" w:hAnsi="Times New Roman" w:cs="Times New Roman"/>
          <w:i/>
          <w:sz w:val="24"/>
          <w:szCs w:val="24"/>
          <w:lang w:val="en-US"/>
        </w:rPr>
        <w:t>The e</w:t>
      </w:r>
      <w:r w:rsidRPr="00E92674">
        <w:rPr>
          <w:rFonts w:ascii="Times New Roman" w:hAnsi="Times New Roman" w:cs="Times New Roman"/>
          <w:i/>
          <w:sz w:val="24"/>
          <w:szCs w:val="24"/>
          <w:lang w:val="en-US"/>
        </w:rPr>
        <w:t xml:space="preserve">valuation of programs should not be carried out on the basis of </w:t>
      </w:r>
      <w:r w:rsidR="00E92674" w:rsidRPr="00E92674">
        <w:rPr>
          <w:rFonts w:ascii="Times New Roman" w:hAnsi="Times New Roman" w:cs="Times New Roman"/>
          <w:i/>
          <w:sz w:val="24"/>
          <w:szCs w:val="24"/>
          <w:lang w:val="en-US"/>
        </w:rPr>
        <w:t>the</w:t>
      </w:r>
      <w:r w:rsidRPr="00E92674">
        <w:rPr>
          <w:rFonts w:ascii="Times New Roman" w:hAnsi="Times New Roman" w:cs="Times New Roman"/>
          <w:i/>
          <w:sz w:val="24"/>
          <w:szCs w:val="24"/>
          <w:lang w:val="en-US"/>
        </w:rPr>
        <w:t xml:space="preserve"> universal methodology for all programs </w:t>
      </w:r>
      <w:r w:rsidR="00E92674" w:rsidRPr="00E92674">
        <w:rPr>
          <w:rFonts w:ascii="Times New Roman" w:hAnsi="Times New Roman" w:cs="Times New Roman"/>
          <w:i/>
          <w:sz w:val="24"/>
          <w:szCs w:val="24"/>
          <w:lang w:val="en-US"/>
        </w:rPr>
        <w:t>because</w:t>
      </w:r>
      <w:r w:rsidRPr="00E92674">
        <w:rPr>
          <w:rFonts w:ascii="Times New Roman" w:hAnsi="Times New Roman" w:cs="Times New Roman"/>
          <w:i/>
          <w:sz w:val="24"/>
          <w:szCs w:val="24"/>
          <w:lang w:val="en-US"/>
        </w:rPr>
        <w:t xml:space="preserve"> of the essential differences between programs and universities implementing these programs. </w:t>
      </w:r>
      <w:r w:rsidR="00E92674" w:rsidRPr="00E92674">
        <w:rPr>
          <w:rFonts w:ascii="Times New Roman" w:hAnsi="Times New Roman" w:cs="Times New Roman"/>
          <w:i/>
          <w:sz w:val="24"/>
          <w:szCs w:val="24"/>
          <w:lang w:val="en-US"/>
        </w:rPr>
        <w:t>The a</w:t>
      </w:r>
      <w:r w:rsidRPr="00E92674">
        <w:rPr>
          <w:rFonts w:ascii="Times New Roman" w:hAnsi="Times New Roman" w:cs="Times New Roman"/>
          <w:i/>
          <w:sz w:val="24"/>
          <w:szCs w:val="24"/>
          <w:lang w:val="en-US"/>
        </w:rPr>
        <w:t xml:space="preserve">pproaches and </w:t>
      </w:r>
      <w:r w:rsidR="00E92674" w:rsidRPr="00E92674">
        <w:rPr>
          <w:rFonts w:ascii="Times New Roman" w:hAnsi="Times New Roman" w:cs="Times New Roman"/>
          <w:i/>
          <w:sz w:val="24"/>
          <w:szCs w:val="24"/>
          <w:lang w:val="en-US"/>
        </w:rPr>
        <w:t xml:space="preserve">the </w:t>
      </w:r>
      <w:r w:rsidRPr="00E92674">
        <w:rPr>
          <w:rFonts w:ascii="Times New Roman" w:hAnsi="Times New Roman" w:cs="Times New Roman"/>
          <w:i/>
          <w:sz w:val="24"/>
          <w:szCs w:val="24"/>
          <w:lang w:val="en-US"/>
        </w:rPr>
        <w:t xml:space="preserve">indicators used in foreign rankings should be used to evaluate postgraduate educational programs in Russian universities. </w:t>
      </w:r>
      <w:r w:rsidR="00E92674" w:rsidRPr="00E92674">
        <w:rPr>
          <w:rFonts w:ascii="Times New Roman" w:hAnsi="Times New Roman" w:cs="Times New Roman"/>
          <w:i/>
          <w:sz w:val="24"/>
          <w:szCs w:val="24"/>
          <w:lang w:val="en-US"/>
        </w:rPr>
        <w:t>The i</w:t>
      </w:r>
      <w:r w:rsidRPr="00E92674">
        <w:rPr>
          <w:rFonts w:ascii="Times New Roman" w:hAnsi="Times New Roman" w:cs="Times New Roman"/>
          <w:i/>
          <w:sz w:val="24"/>
          <w:szCs w:val="24"/>
          <w:lang w:val="en-US"/>
        </w:rPr>
        <w:t xml:space="preserve">ndicators of the effectiveness of </w:t>
      </w:r>
      <w:r w:rsidR="00E92674" w:rsidRPr="00E92674">
        <w:rPr>
          <w:rFonts w:ascii="Times New Roman" w:hAnsi="Times New Roman" w:cs="Times New Roman"/>
          <w:i/>
          <w:sz w:val="24"/>
          <w:szCs w:val="24"/>
          <w:lang w:val="en-US"/>
        </w:rPr>
        <w:t xml:space="preserve">PhD-programs </w:t>
      </w:r>
      <w:r w:rsidRPr="00E92674">
        <w:rPr>
          <w:rFonts w:ascii="Times New Roman" w:hAnsi="Times New Roman" w:cs="Times New Roman"/>
          <w:i/>
          <w:sz w:val="24"/>
          <w:szCs w:val="24"/>
          <w:lang w:val="en-US"/>
        </w:rPr>
        <w:t xml:space="preserve">should be compact, convenient for perception and use, provide an objective assessment of the results and processes of training in </w:t>
      </w:r>
      <w:r w:rsidR="00E92674" w:rsidRPr="00E92674">
        <w:rPr>
          <w:rFonts w:ascii="Times New Roman" w:hAnsi="Times New Roman" w:cs="Times New Roman"/>
          <w:i/>
          <w:sz w:val="24"/>
          <w:szCs w:val="24"/>
          <w:lang w:val="en-US"/>
        </w:rPr>
        <w:t>the postgraduate studying</w:t>
      </w:r>
      <w:r w:rsidRPr="00E92674">
        <w:rPr>
          <w:rFonts w:ascii="Times New Roman" w:hAnsi="Times New Roman" w:cs="Times New Roman"/>
          <w:i/>
          <w:sz w:val="24"/>
          <w:szCs w:val="24"/>
          <w:lang w:val="en-US"/>
        </w:rPr>
        <w:t xml:space="preserve">. </w:t>
      </w:r>
      <w:r w:rsidR="00E92674" w:rsidRPr="00E92674">
        <w:rPr>
          <w:rFonts w:ascii="Times New Roman" w:hAnsi="Times New Roman" w:cs="Times New Roman"/>
          <w:i/>
          <w:sz w:val="24"/>
          <w:szCs w:val="24"/>
          <w:lang w:val="en-US"/>
        </w:rPr>
        <w:t xml:space="preserve">The </w:t>
      </w:r>
      <w:r w:rsidRPr="00E92674">
        <w:rPr>
          <w:rFonts w:ascii="Times New Roman" w:hAnsi="Times New Roman" w:cs="Times New Roman"/>
          <w:i/>
          <w:sz w:val="24"/>
          <w:szCs w:val="24"/>
          <w:lang w:val="en-US"/>
        </w:rPr>
        <w:t xml:space="preserve">objective restriction on the introduction of any methodology for rating </w:t>
      </w:r>
      <w:r w:rsidR="00E92674" w:rsidRPr="00E92674">
        <w:rPr>
          <w:rFonts w:ascii="Times New Roman" w:hAnsi="Times New Roman" w:cs="Times New Roman"/>
          <w:i/>
          <w:sz w:val="24"/>
          <w:szCs w:val="24"/>
          <w:lang w:val="en-US"/>
        </w:rPr>
        <w:t xml:space="preserve">the PhD-programs </w:t>
      </w:r>
      <w:r w:rsidRPr="00E92674">
        <w:rPr>
          <w:rFonts w:ascii="Times New Roman" w:hAnsi="Times New Roman" w:cs="Times New Roman"/>
          <w:i/>
          <w:sz w:val="24"/>
          <w:szCs w:val="24"/>
          <w:lang w:val="en-US"/>
        </w:rPr>
        <w:t xml:space="preserve">evaluation is </w:t>
      </w:r>
      <w:r w:rsidR="00E92674" w:rsidRPr="00E92674">
        <w:rPr>
          <w:rFonts w:ascii="Times New Roman" w:hAnsi="Times New Roman" w:cs="Times New Roman"/>
          <w:i/>
          <w:sz w:val="24"/>
          <w:szCs w:val="24"/>
          <w:lang w:val="en-US"/>
        </w:rPr>
        <w:t>the s</w:t>
      </w:r>
      <w:r w:rsidRPr="00E92674">
        <w:rPr>
          <w:rFonts w:ascii="Times New Roman" w:hAnsi="Times New Roman" w:cs="Times New Roman"/>
          <w:i/>
          <w:sz w:val="24"/>
          <w:szCs w:val="24"/>
          <w:lang w:val="en-US"/>
        </w:rPr>
        <w:t>hort period of time after the introduction of new educational standards.</w:t>
      </w:r>
    </w:p>
    <w:p w:rsidR="00CF5CF8" w:rsidRPr="00E92674" w:rsidRDefault="00CF5CF8" w:rsidP="00CF5CF8">
      <w:pPr>
        <w:pStyle w:val="a3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E92674">
        <w:rPr>
          <w:rFonts w:ascii="Times New Roman" w:hAnsi="Times New Roman" w:cs="Times New Roman"/>
          <w:i/>
          <w:sz w:val="24"/>
          <w:szCs w:val="24"/>
          <w:lang w:val="en-US"/>
        </w:rPr>
        <w:t>Postgraduate studies, post-graduate effectiveness,</w:t>
      </w:r>
      <w:r w:rsidR="00953431" w:rsidRPr="00953431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E92674">
        <w:rPr>
          <w:rFonts w:ascii="Times New Roman" w:hAnsi="Times New Roman" w:cs="Times New Roman"/>
          <w:i/>
          <w:sz w:val="24"/>
          <w:szCs w:val="24"/>
          <w:lang w:val="en-US"/>
        </w:rPr>
        <w:t>PhD</w:t>
      </w:r>
      <w:r w:rsidR="00953431" w:rsidRPr="00953431">
        <w:rPr>
          <w:rFonts w:ascii="Times New Roman" w:hAnsi="Times New Roman" w:cs="Times New Roman"/>
          <w:i/>
          <w:sz w:val="24"/>
          <w:szCs w:val="24"/>
          <w:lang w:val="en-US"/>
        </w:rPr>
        <w:t>-</w:t>
      </w:r>
      <w:r w:rsidR="00953431" w:rsidRPr="00E92674">
        <w:rPr>
          <w:rFonts w:ascii="Times New Roman" w:hAnsi="Times New Roman" w:cs="Times New Roman"/>
          <w:i/>
          <w:sz w:val="24"/>
          <w:szCs w:val="24"/>
          <w:lang w:val="en-US"/>
        </w:rPr>
        <w:t>program</w:t>
      </w:r>
      <w:r w:rsidR="00953431">
        <w:rPr>
          <w:rFonts w:ascii="Times New Roman" w:hAnsi="Times New Roman" w:cs="Times New Roman"/>
          <w:i/>
          <w:sz w:val="24"/>
          <w:szCs w:val="24"/>
          <w:lang w:val="en-US"/>
        </w:rPr>
        <w:t>s</w:t>
      </w:r>
      <w:r w:rsidRPr="00E92674">
        <w:rPr>
          <w:rFonts w:ascii="Times New Roman" w:hAnsi="Times New Roman" w:cs="Times New Roman"/>
          <w:i/>
          <w:sz w:val="24"/>
          <w:szCs w:val="24"/>
          <w:lang w:val="en-US"/>
        </w:rPr>
        <w:t>, assessment of the quality of education, performance indicators</w:t>
      </w:r>
    </w:p>
    <w:p w:rsidR="00CF5CF8" w:rsidRDefault="00CF5CF8" w:rsidP="00B84E3E">
      <w:pPr>
        <w:pStyle w:val="a3"/>
        <w:tabs>
          <w:tab w:val="left" w:pos="993"/>
        </w:tabs>
        <w:spacing w:after="0" w:line="240" w:lineRule="auto"/>
        <w:ind w:left="0" w:firstLine="709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bookmarkStart w:id="0" w:name="_GoBack"/>
      <w:bookmarkEnd w:id="0"/>
    </w:p>
    <w:p w:rsidR="00B84E3E" w:rsidRDefault="00B84E3E" w:rsidP="00B84E3E">
      <w:pPr>
        <w:pStyle w:val="a3"/>
        <w:tabs>
          <w:tab w:val="left" w:pos="993"/>
        </w:tabs>
        <w:spacing w:after="0" w:line="240" w:lineRule="auto"/>
        <w:ind w:left="0" w:firstLine="709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B84E3E">
        <w:rPr>
          <w:rFonts w:ascii="Times New Roman" w:hAnsi="Times New Roman" w:cs="Times New Roman"/>
          <w:sz w:val="24"/>
          <w:szCs w:val="24"/>
          <w:lang w:val="en-US"/>
        </w:rPr>
        <w:t>INFORMATION ABOUT THE AUTHOR</w:t>
      </w:r>
    </w:p>
    <w:p w:rsidR="00B84E3E" w:rsidRPr="00B84E3E" w:rsidRDefault="00B84E3E" w:rsidP="00B84E3E">
      <w:pPr>
        <w:pStyle w:val="a3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B84E3E">
        <w:rPr>
          <w:rFonts w:ascii="Times New Roman" w:hAnsi="Times New Roman" w:cs="Times New Roman"/>
          <w:sz w:val="24"/>
          <w:szCs w:val="24"/>
          <w:lang w:val="en-US"/>
        </w:rPr>
        <w:t>Mironenko</w:t>
      </w:r>
      <w:proofErr w:type="spellEnd"/>
      <w:r w:rsidRPr="00B84E3E">
        <w:rPr>
          <w:rFonts w:ascii="Times New Roman" w:hAnsi="Times New Roman" w:cs="Times New Roman"/>
          <w:sz w:val="24"/>
          <w:szCs w:val="24"/>
          <w:lang w:val="en-US"/>
        </w:rPr>
        <w:t xml:space="preserve"> Elena </w:t>
      </w:r>
      <w:proofErr w:type="spellStart"/>
      <w:r w:rsidRPr="00B84E3E">
        <w:rPr>
          <w:rFonts w:ascii="Times New Roman" w:hAnsi="Times New Roman" w:cs="Times New Roman"/>
          <w:sz w:val="24"/>
          <w:szCs w:val="24"/>
          <w:lang w:val="en-US"/>
        </w:rPr>
        <w:t>Stanislavovna</w:t>
      </w:r>
      <w:proofErr w:type="spellEnd"/>
      <w:r w:rsidRPr="00B84E3E">
        <w:rPr>
          <w:rFonts w:ascii="Times New Roman" w:hAnsi="Times New Roman" w:cs="Times New Roman"/>
          <w:sz w:val="24"/>
          <w:szCs w:val="24"/>
          <w:lang w:val="en-US"/>
        </w:rPr>
        <w:t xml:space="preserve"> – Ph.D. in Philology, Deputy Head at the Department for the Studies of the In</w:t>
      </w:r>
      <w:r w:rsidRPr="00B84E3E">
        <w:rPr>
          <w:rFonts w:ascii="Times New Roman" w:hAnsi="Times New Roman" w:cs="Times New Roman"/>
          <w:sz w:val="24"/>
          <w:szCs w:val="24"/>
        </w:rPr>
        <w:t>ϐ</w:t>
      </w:r>
      <w:proofErr w:type="spellStart"/>
      <w:r w:rsidRPr="00B84E3E">
        <w:rPr>
          <w:rFonts w:ascii="Times New Roman" w:hAnsi="Times New Roman" w:cs="Times New Roman"/>
          <w:sz w:val="24"/>
          <w:szCs w:val="24"/>
          <w:lang w:val="en-US"/>
        </w:rPr>
        <w:t>luence</w:t>
      </w:r>
      <w:proofErr w:type="spellEnd"/>
      <w:r w:rsidRPr="00B84E3E">
        <w:rPr>
          <w:rFonts w:ascii="Times New Roman" w:hAnsi="Times New Roman" w:cs="Times New Roman"/>
          <w:sz w:val="24"/>
          <w:szCs w:val="24"/>
          <w:lang w:val="en-US"/>
        </w:rPr>
        <w:t xml:space="preserve"> of Integration Processes in Science and Education on Territorial Development. Federal State Budgetary Institution of Science Institute of Socio Economic Develop </w:t>
      </w:r>
      <w:proofErr w:type="spellStart"/>
      <w:r w:rsidRPr="00B84E3E">
        <w:rPr>
          <w:rFonts w:ascii="Times New Roman" w:hAnsi="Times New Roman" w:cs="Times New Roman"/>
          <w:sz w:val="24"/>
          <w:szCs w:val="24"/>
          <w:lang w:val="en-US"/>
        </w:rPr>
        <w:t>ment</w:t>
      </w:r>
      <w:proofErr w:type="spellEnd"/>
      <w:r w:rsidRPr="00B84E3E">
        <w:rPr>
          <w:rFonts w:ascii="Times New Roman" w:hAnsi="Times New Roman" w:cs="Times New Roman"/>
          <w:sz w:val="24"/>
          <w:szCs w:val="24"/>
          <w:lang w:val="en-US"/>
        </w:rPr>
        <w:t xml:space="preserve"> of Territories of Russian Academy of Science. 56A, Gorky Street, Vologda, 160014, Russian Federation. E-mail: voselena35@mail.ru. Phone: +7(8172) 59-78-08.</w:t>
      </w:r>
    </w:p>
    <w:sectPr w:rsidR="00B84E3E" w:rsidRPr="00B84E3E" w:rsidSect="00193A4E">
      <w:footerReference w:type="default" r:id="rId12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A6553" w:rsidRDefault="00CA6553" w:rsidP="00CA6553">
      <w:pPr>
        <w:spacing w:after="0" w:line="240" w:lineRule="auto"/>
      </w:pPr>
      <w:r>
        <w:separator/>
      </w:r>
    </w:p>
  </w:endnote>
  <w:endnote w:type="continuationSeparator" w:id="0">
    <w:p w:rsidR="00CA6553" w:rsidRDefault="00CA6553" w:rsidP="00CA65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48233796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:rsidR="00CA1282" w:rsidRPr="00CA1282" w:rsidRDefault="00CA1282">
        <w:pPr>
          <w:pStyle w:val="ab"/>
          <w:jc w:val="right"/>
          <w:rPr>
            <w:rFonts w:ascii="Times New Roman" w:hAnsi="Times New Roman" w:cs="Times New Roman"/>
          </w:rPr>
        </w:pPr>
        <w:r w:rsidRPr="00CA1282">
          <w:rPr>
            <w:rFonts w:ascii="Times New Roman" w:hAnsi="Times New Roman" w:cs="Times New Roman"/>
          </w:rPr>
          <w:fldChar w:fldCharType="begin"/>
        </w:r>
        <w:r w:rsidRPr="00CA1282">
          <w:rPr>
            <w:rFonts w:ascii="Times New Roman" w:hAnsi="Times New Roman" w:cs="Times New Roman"/>
          </w:rPr>
          <w:instrText>PAGE   \* MERGEFORMAT</w:instrText>
        </w:r>
        <w:r w:rsidRPr="00CA1282">
          <w:rPr>
            <w:rFonts w:ascii="Times New Roman" w:hAnsi="Times New Roman" w:cs="Times New Roman"/>
          </w:rPr>
          <w:fldChar w:fldCharType="separate"/>
        </w:r>
        <w:r w:rsidR="00953431">
          <w:rPr>
            <w:rFonts w:ascii="Times New Roman" w:hAnsi="Times New Roman" w:cs="Times New Roman"/>
            <w:noProof/>
          </w:rPr>
          <w:t>7</w:t>
        </w:r>
        <w:r w:rsidRPr="00CA1282">
          <w:rPr>
            <w:rFonts w:ascii="Times New Roman" w:hAnsi="Times New Roman" w:cs="Times New Roman"/>
          </w:rPr>
          <w:fldChar w:fldCharType="end"/>
        </w:r>
      </w:p>
    </w:sdtContent>
  </w:sdt>
  <w:p w:rsidR="00CA1282" w:rsidRDefault="00CA1282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A6553" w:rsidRDefault="00CA6553" w:rsidP="00CA6553">
      <w:pPr>
        <w:spacing w:after="0" w:line="240" w:lineRule="auto"/>
      </w:pPr>
      <w:r>
        <w:separator/>
      </w:r>
    </w:p>
  </w:footnote>
  <w:footnote w:type="continuationSeparator" w:id="0">
    <w:p w:rsidR="00CA6553" w:rsidRDefault="00CA6553" w:rsidP="00CA6553">
      <w:pPr>
        <w:spacing w:after="0" w:line="240" w:lineRule="auto"/>
      </w:pPr>
      <w:r>
        <w:continuationSeparator/>
      </w:r>
    </w:p>
  </w:footnote>
  <w:footnote w:id="1">
    <w:p w:rsidR="0080000A" w:rsidRPr="004F3F8B" w:rsidRDefault="0080000A" w:rsidP="0080000A">
      <w:pPr>
        <w:pStyle w:val="a5"/>
        <w:rPr>
          <w:rFonts w:ascii="Times New Roman" w:hAnsi="Times New Roman" w:cs="Times New Roman"/>
          <w:lang w:val="en-US"/>
        </w:rPr>
      </w:pPr>
      <w:r w:rsidRPr="004F3F8B">
        <w:rPr>
          <w:rStyle w:val="a7"/>
          <w:rFonts w:ascii="Times New Roman" w:hAnsi="Times New Roman"/>
        </w:rPr>
        <w:footnoteRef/>
      </w:r>
      <w:r w:rsidRPr="004F3F8B">
        <w:rPr>
          <w:rFonts w:ascii="Times New Roman" w:hAnsi="Times New Roman" w:cs="Times New Roman"/>
          <w:lang w:val="en-US"/>
        </w:rPr>
        <w:t xml:space="preserve"> https://selfmadetrip.com/poluchit-doktorskuyu-stepen-v-ssha/.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950767"/>
    <w:multiLevelType w:val="hybridMultilevel"/>
    <w:tmpl w:val="1282798C"/>
    <w:lvl w:ilvl="0" w:tplc="AFC23942">
      <w:start w:val="1"/>
      <w:numFmt w:val="decimal"/>
      <w:lvlText w:val="%1."/>
      <w:lvlJc w:val="left"/>
      <w:pPr>
        <w:ind w:left="111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34" w:hanging="360"/>
      </w:pPr>
    </w:lvl>
    <w:lvl w:ilvl="2" w:tplc="0419001B" w:tentative="1">
      <w:start w:val="1"/>
      <w:numFmt w:val="lowerRoman"/>
      <w:lvlText w:val="%3."/>
      <w:lvlJc w:val="right"/>
      <w:pPr>
        <w:ind w:left="2554" w:hanging="180"/>
      </w:pPr>
    </w:lvl>
    <w:lvl w:ilvl="3" w:tplc="0419000F" w:tentative="1">
      <w:start w:val="1"/>
      <w:numFmt w:val="decimal"/>
      <w:lvlText w:val="%4."/>
      <w:lvlJc w:val="left"/>
      <w:pPr>
        <w:ind w:left="3274" w:hanging="360"/>
      </w:pPr>
    </w:lvl>
    <w:lvl w:ilvl="4" w:tplc="04190019" w:tentative="1">
      <w:start w:val="1"/>
      <w:numFmt w:val="lowerLetter"/>
      <w:lvlText w:val="%5."/>
      <w:lvlJc w:val="left"/>
      <w:pPr>
        <w:ind w:left="3994" w:hanging="360"/>
      </w:pPr>
    </w:lvl>
    <w:lvl w:ilvl="5" w:tplc="0419001B" w:tentative="1">
      <w:start w:val="1"/>
      <w:numFmt w:val="lowerRoman"/>
      <w:lvlText w:val="%6."/>
      <w:lvlJc w:val="right"/>
      <w:pPr>
        <w:ind w:left="4714" w:hanging="180"/>
      </w:pPr>
    </w:lvl>
    <w:lvl w:ilvl="6" w:tplc="0419000F" w:tentative="1">
      <w:start w:val="1"/>
      <w:numFmt w:val="decimal"/>
      <w:lvlText w:val="%7."/>
      <w:lvlJc w:val="left"/>
      <w:pPr>
        <w:ind w:left="5434" w:hanging="360"/>
      </w:pPr>
    </w:lvl>
    <w:lvl w:ilvl="7" w:tplc="04190019" w:tentative="1">
      <w:start w:val="1"/>
      <w:numFmt w:val="lowerLetter"/>
      <w:lvlText w:val="%8."/>
      <w:lvlJc w:val="left"/>
      <w:pPr>
        <w:ind w:left="6154" w:hanging="360"/>
      </w:pPr>
    </w:lvl>
    <w:lvl w:ilvl="8" w:tplc="0419001B" w:tentative="1">
      <w:start w:val="1"/>
      <w:numFmt w:val="lowerRoman"/>
      <w:lvlText w:val="%9."/>
      <w:lvlJc w:val="right"/>
      <w:pPr>
        <w:ind w:left="6874" w:hanging="180"/>
      </w:pPr>
    </w:lvl>
  </w:abstractNum>
  <w:abstractNum w:abstractNumId="1" w15:restartNumberingAfterBreak="0">
    <w:nsid w:val="0E6D2DB1"/>
    <w:multiLevelType w:val="hybridMultilevel"/>
    <w:tmpl w:val="1066545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A73E7E"/>
    <w:multiLevelType w:val="hybridMultilevel"/>
    <w:tmpl w:val="749AA436"/>
    <w:lvl w:ilvl="0" w:tplc="79DC48C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5CDE"/>
    <w:rsid w:val="000124D9"/>
    <w:rsid w:val="00012589"/>
    <w:rsid w:val="00050D2E"/>
    <w:rsid w:val="00063DD4"/>
    <w:rsid w:val="00086AD0"/>
    <w:rsid w:val="000E20A7"/>
    <w:rsid w:val="00106465"/>
    <w:rsid w:val="00113236"/>
    <w:rsid w:val="00142736"/>
    <w:rsid w:val="001455C3"/>
    <w:rsid w:val="00153914"/>
    <w:rsid w:val="00160642"/>
    <w:rsid w:val="0016737E"/>
    <w:rsid w:val="00167C9B"/>
    <w:rsid w:val="00193A4E"/>
    <w:rsid w:val="0019565F"/>
    <w:rsid w:val="001D6918"/>
    <w:rsid w:val="00220F0F"/>
    <w:rsid w:val="00260288"/>
    <w:rsid w:val="00267B4A"/>
    <w:rsid w:val="00273AAD"/>
    <w:rsid w:val="00275FD4"/>
    <w:rsid w:val="00277FE6"/>
    <w:rsid w:val="002843FA"/>
    <w:rsid w:val="00296A99"/>
    <w:rsid w:val="00340F67"/>
    <w:rsid w:val="003817AA"/>
    <w:rsid w:val="003A1B5C"/>
    <w:rsid w:val="003B5ED6"/>
    <w:rsid w:val="003B7012"/>
    <w:rsid w:val="00421B2E"/>
    <w:rsid w:val="00481009"/>
    <w:rsid w:val="004D412A"/>
    <w:rsid w:val="004F3104"/>
    <w:rsid w:val="004F3F8B"/>
    <w:rsid w:val="004F69FA"/>
    <w:rsid w:val="00511FA0"/>
    <w:rsid w:val="005336A6"/>
    <w:rsid w:val="005859FA"/>
    <w:rsid w:val="005D7705"/>
    <w:rsid w:val="005E20AA"/>
    <w:rsid w:val="005E23FD"/>
    <w:rsid w:val="006C6B8E"/>
    <w:rsid w:val="006D2770"/>
    <w:rsid w:val="00705CDE"/>
    <w:rsid w:val="00706E1C"/>
    <w:rsid w:val="007604BC"/>
    <w:rsid w:val="007970FF"/>
    <w:rsid w:val="0080000A"/>
    <w:rsid w:val="00821673"/>
    <w:rsid w:val="00831C8F"/>
    <w:rsid w:val="00864268"/>
    <w:rsid w:val="00897CFE"/>
    <w:rsid w:val="008A6C98"/>
    <w:rsid w:val="008C2129"/>
    <w:rsid w:val="008D4661"/>
    <w:rsid w:val="00925FD7"/>
    <w:rsid w:val="00953431"/>
    <w:rsid w:val="009D7D24"/>
    <w:rsid w:val="00A10615"/>
    <w:rsid w:val="00A313D1"/>
    <w:rsid w:val="00A330BE"/>
    <w:rsid w:val="00A63302"/>
    <w:rsid w:val="00A63900"/>
    <w:rsid w:val="00A92FB9"/>
    <w:rsid w:val="00A9667A"/>
    <w:rsid w:val="00AA5E94"/>
    <w:rsid w:val="00AC71C2"/>
    <w:rsid w:val="00B25F62"/>
    <w:rsid w:val="00B42474"/>
    <w:rsid w:val="00B56539"/>
    <w:rsid w:val="00B77E7F"/>
    <w:rsid w:val="00B8293C"/>
    <w:rsid w:val="00B84E3E"/>
    <w:rsid w:val="00BC1C0F"/>
    <w:rsid w:val="00BF29B2"/>
    <w:rsid w:val="00BF3A37"/>
    <w:rsid w:val="00BF585E"/>
    <w:rsid w:val="00C17467"/>
    <w:rsid w:val="00C2047C"/>
    <w:rsid w:val="00CA1282"/>
    <w:rsid w:val="00CA6553"/>
    <w:rsid w:val="00CC1C71"/>
    <w:rsid w:val="00CE5098"/>
    <w:rsid w:val="00CF024C"/>
    <w:rsid w:val="00CF4546"/>
    <w:rsid w:val="00CF5CF8"/>
    <w:rsid w:val="00D027EB"/>
    <w:rsid w:val="00D31F02"/>
    <w:rsid w:val="00D46295"/>
    <w:rsid w:val="00D72C85"/>
    <w:rsid w:val="00D774A5"/>
    <w:rsid w:val="00D95EAA"/>
    <w:rsid w:val="00E25252"/>
    <w:rsid w:val="00E435B3"/>
    <w:rsid w:val="00E67D8C"/>
    <w:rsid w:val="00E85D92"/>
    <w:rsid w:val="00E86C08"/>
    <w:rsid w:val="00E92674"/>
    <w:rsid w:val="00ED6AC9"/>
    <w:rsid w:val="00EF1EC9"/>
    <w:rsid w:val="00F12743"/>
    <w:rsid w:val="00F27946"/>
    <w:rsid w:val="00F27BC9"/>
    <w:rsid w:val="00F34B1D"/>
    <w:rsid w:val="00F77A77"/>
    <w:rsid w:val="00F82D3B"/>
    <w:rsid w:val="00FB305A"/>
    <w:rsid w:val="00FC2331"/>
    <w:rsid w:val="00FD080B"/>
    <w:rsid w:val="00FF2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B5E51A"/>
  <w15:chartTrackingRefBased/>
  <w15:docId w15:val="{41F963D8-D1B0-473B-B14E-FB10945E71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77E7F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E20AA"/>
    <w:rPr>
      <w:color w:val="0563C1" w:themeColor="hyperlink"/>
      <w:u w:val="single"/>
    </w:rPr>
  </w:style>
  <w:style w:type="paragraph" w:styleId="a5">
    <w:name w:val="footnote text"/>
    <w:basedOn w:val="a"/>
    <w:link w:val="a6"/>
    <w:uiPriority w:val="99"/>
    <w:semiHidden/>
    <w:unhideWhenUsed/>
    <w:rsid w:val="00CA6553"/>
    <w:pPr>
      <w:spacing w:after="0" w:line="240" w:lineRule="auto"/>
    </w:pPr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CA6553"/>
    <w:rPr>
      <w:sz w:val="20"/>
      <w:szCs w:val="20"/>
    </w:rPr>
  </w:style>
  <w:style w:type="character" w:styleId="a7">
    <w:name w:val="footnote reference"/>
    <w:semiHidden/>
    <w:rsid w:val="00CA6553"/>
    <w:rPr>
      <w:rFonts w:cs="Times New Roman"/>
      <w:vertAlign w:val="superscript"/>
    </w:rPr>
  </w:style>
  <w:style w:type="table" w:styleId="a8">
    <w:name w:val="Table Grid"/>
    <w:basedOn w:val="a1"/>
    <w:uiPriority w:val="39"/>
    <w:rsid w:val="00A633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header"/>
    <w:basedOn w:val="a"/>
    <w:link w:val="aa"/>
    <w:uiPriority w:val="99"/>
    <w:unhideWhenUsed/>
    <w:rsid w:val="00CA12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CA1282"/>
  </w:style>
  <w:style w:type="paragraph" w:styleId="ab">
    <w:name w:val="footer"/>
    <w:basedOn w:val="a"/>
    <w:link w:val="ac"/>
    <w:uiPriority w:val="99"/>
    <w:unhideWhenUsed/>
    <w:rsid w:val="00CA12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CA128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237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29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tr.vscc.ac.ru/article/2208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mgimo.ru/files2/y08_2010/160572/Aspirantura_Bol6ova.pdf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timeshighereducation.com/world-university-rankings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://cgsnet.org/ckfinder/userfiles/files/AM2013_Schroeder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gradschool.oregonstate.edu/sites/gradschool.oregonstate.edu/files/gpr_guidelines_sept_15.pdf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1153</TotalTime>
  <Pages>7</Pages>
  <Words>3278</Words>
  <Characters>18685</Characters>
  <Application>Microsoft Office Word</Application>
  <DocSecurity>0</DocSecurity>
  <Lines>155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Елена С. Мироненко</dc:creator>
  <cp:keywords/>
  <dc:description/>
  <cp:lastModifiedBy>Елена С. Мироненко</cp:lastModifiedBy>
  <cp:revision>92</cp:revision>
  <dcterms:created xsi:type="dcterms:W3CDTF">2017-06-07T14:14:00Z</dcterms:created>
  <dcterms:modified xsi:type="dcterms:W3CDTF">2017-06-19T09:18:00Z</dcterms:modified>
</cp:coreProperties>
</file>