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4E8C5" w14:textId="77777777" w:rsidR="002A7CF2" w:rsidRDefault="002A7CF2" w:rsidP="007379EA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iCs/>
          <w:kern w:val="0"/>
          <w:sz w:val="24"/>
          <w:szCs w:val="24"/>
          <w:lang w:eastAsia="ru-RU"/>
          <w14:ligatures w14:val="none"/>
        </w:rPr>
      </w:pPr>
    </w:p>
    <w:p w14:paraId="34573B8C" w14:textId="77777777" w:rsidR="002A7CF2" w:rsidRPr="002A7CF2" w:rsidRDefault="002A7CF2" w:rsidP="002A7CF2">
      <w:pPr>
        <w:spacing w:line="240" w:lineRule="auto"/>
        <w:ind w:right="141" w:firstLine="426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2A7CF2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Индекс УДК 316.4</w:t>
      </w:r>
    </w:p>
    <w:p w14:paraId="1194298E" w14:textId="77777777" w:rsidR="002A7CF2" w:rsidRPr="002A7CF2" w:rsidRDefault="002A7CF2" w:rsidP="002A7CF2">
      <w:pPr>
        <w:spacing w:line="240" w:lineRule="auto"/>
        <w:ind w:right="141" w:firstLine="426"/>
        <w:jc w:val="right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2A7CF2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Романович Н.А.</w:t>
      </w:r>
    </w:p>
    <w:p w14:paraId="7C0ADFD5" w14:textId="5E13D575" w:rsidR="002A7CF2" w:rsidRPr="002A7CF2" w:rsidRDefault="00796755" w:rsidP="002A7CF2">
      <w:pPr>
        <w:spacing w:line="240" w:lineRule="auto"/>
        <w:ind w:right="141" w:firstLine="426"/>
        <w:jc w:val="center"/>
        <w:rPr>
          <w:rFonts w:ascii="Times New Roman" w:eastAsia="Calibri" w:hAnsi="Times New Roman" w:cs="Times New Roman"/>
          <w:b/>
          <w:bCs/>
          <w:iCs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b/>
          <w:bCs/>
          <w:iCs/>
          <w:kern w:val="0"/>
          <w:sz w:val="24"/>
          <w:szCs w:val="24"/>
          <w14:ligatures w14:val="none"/>
        </w:rPr>
        <w:t>НЕГАТИВНЫЕ ТЕНДЕНЦИИ В МАЛОМ БИЗНЕСЕ КАК СЛЕДСТВИЕ КРИЗИСА</w:t>
      </w:r>
    </w:p>
    <w:p w14:paraId="4839F7DF" w14:textId="78F3E7D5" w:rsidR="002A7CF2" w:rsidRPr="002A7CF2" w:rsidRDefault="002A7CF2" w:rsidP="002A7CF2">
      <w:pPr>
        <w:spacing w:line="240" w:lineRule="auto"/>
        <w:ind w:right="141" w:firstLine="42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2A7CF2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Аннотация. </w:t>
      </w:r>
      <w:r w:rsidR="00561D68" w:rsidRPr="00561D68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Экономика России в процессе череды глобальных вызовов показала свою устойчивость</w:t>
      </w:r>
      <w:r w:rsidR="00561D68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 и смогла выйти путь развития новых технологий и направлений бизнеса. Но кризисные явления не прошли для бизнеса бесследно, наметились некоторые негативные тенденции, которые особенно остро проявляются в малом и среднем бизнесе. </w:t>
      </w:r>
      <w:r w:rsidR="00561D68">
        <w:rPr>
          <w:rFonts w:ascii="Times New Roman" w:eastAsia="Calibri" w:hAnsi="Times New Roman" w:cs="Times New Roman"/>
          <w:bCs/>
          <w:i/>
          <w:kern w:val="0"/>
          <w:sz w:val="24"/>
          <w:szCs w:val="24"/>
          <w14:ligatures w14:val="none"/>
        </w:rPr>
        <w:t xml:space="preserve">Стрессовая ситуация, которая стала практически перманентной, оказывает психологическое давление на предпринимателей. </w:t>
      </w:r>
      <w:r w:rsidRPr="002A7CF2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Проведенное всероссийское исследование </w:t>
      </w:r>
      <w:r w:rsidR="00561D68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во время пандемии </w:t>
      </w:r>
      <w:r w:rsidRPr="002A7CF2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позволило</w:t>
      </w:r>
      <w:r w:rsidR="00561D68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 выявить несколько негативных тенденций, на которые следует обратить внимание, поскольку</w:t>
      </w:r>
      <w:r w:rsidR="00393EA7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 последующие внешние вызовы способны их закрепить</w:t>
      </w:r>
      <w:r w:rsidR="00FE03E4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. </w:t>
      </w:r>
      <w:r w:rsidR="00393EA7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Законодателям </w:t>
      </w:r>
      <w:r w:rsidR="00FE03E4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нужна правдивая картина о состоянии бизнес-сферы для успешной</w:t>
      </w:r>
      <w:r w:rsidR="004A05A5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 её корректировки</w:t>
      </w:r>
      <w:r w:rsidR="00FE03E4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. </w:t>
      </w:r>
      <w:r w:rsidRPr="002A7CF2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     </w:t>
      </w:r>
    </w:p>
    <w:p w14:paraId="72E70BD6" w14:textId="43904411" w:rsidR="002A7CF2" w:rsidRPr="002A7CF2" w:rsidRDefault="002A7CF2" w:rsidP="002A7CF2">
      <w:pPr>
        <w:spacing w:line="240" w:lineRule="auto"/>
        <w:ind w:right="141" w:firstLine="42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2A7CF2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Ключевые слова:</w:t>
      </w:r>
      <w:r w:rsidR="00393EA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 </w:t>
      </w:r>
      <w:r w:rsidRPr="002A7CF2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предприниматели, общественное мнение, </w:t>
      </w:r>
      <w:r w:rsidR="004A05A5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пандемия, перманентный стресс, уход от налогов, социальная активность, государственная поддержка</w:t>
      </w:r>
      <w:r w:rsidRPr="002A7CF2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. </w:t>
      </w:r>
    </w:p>
    <w:p w14:paraId="728F1F12" w14:textId="77777777" w:rsidR="002A7CF2" w:rsidRDefault="002A7CF2" w:rsidP="007379EA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iCs/>
          <w:kern w:val="0"/>
          <w:sz w:val="24"/>
          <w:szCs w:val="24"/>
          <w:lang w:eastAsia="ru-RU"/>
          <w14:ligatures w14:val="none"/>
        </w:rPr>
      </w:pPr>
    </w:p>
    <w:p w14:paraId="5A3DC10B" w14:textId="653F9741" w:rsidR="00551F43" w:rsidRPr="007379EA" w:rsidRDefault="00E668F8" w:rsidP="007379EA">
      <w:pPr>
        <w:spacing w:after="0" w:line="240" w:lineRule="auto"/>
        <w:ind w:firstLine="284"/>
        <w:jc w:val="both"/>
        <w:rPr>
          <w:rFonts w:ascii="Times New Roman" w:eastAsia="Arial" w:hAnsi="Times New Roman" w:cs="Times New Roman"/>
          <w:color w:val="00B0F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В целом во время пандемии Ассоциацией «Группа 789» было проведено два всероссийских исследования малого и среднего бизнеса. Первое состоялось в июне 2020 года, тогда 24 независимых исследовательских центра, используя онлайн-фокус-группы, опросили предпринимателей из 22 регионов, представляющих 30 наиболее пострадавших от коронавируса отраслей с последующей публикацией материалов исследования [1, с. 113-126].  Через год на фокус-группы пришли те бизнесмены, которые не утратили свой бизнес, смогли остаться на плаву. Всего в конце 2021 года было организовано и проведено 23 фокус-группы</w:t>
      </w:r>
      <w:r w:rsidRPr="007379EA">
        <w:rPr>
          <w:rFonts w:ascii="Times New Roman" w:eastAsia="Arial" w:hAnsi="Times New Roman" w:cs="Times New Roman"/>
          <w:color w:val="00B0F0"/>
          <w:kern w:val="0"/>
          <w:sz w:val="24"/>
          <w:szCs w:val="24"/>
          <w:lang w:eastAsia="ru-RU"/>
          <w14:ligatures w14:val="none"/>
        </w:rPr>
        <w:t xml:space="preserve"> </w:t>
      </w:r>
      <w:r w:rsidRPr="007379EA">
        <w:rPr>
          <w:rFonts w:ascii="Times New Roman" w:eastAsia="Arial" w:hAnsi="Times New Roman" w:cs="Times New Roman"/>
          <w:kern w:val="0"/>
          <w:sz w:val="24"/>
          <w:szCs w:val="24"/>
          <w:lang w:eastAsia="ru-RU"/>
          <w14:ligatures w14:val="none"/>
        </w:rPr>
        <w:t xml:space="preserve">с предпринимателями из 23 регионов от Владивостока до Калининграда. Общий анализ результатов </w:t>
      </w:r>
      <w:r w:rsidR="002D66E2" w:rsidRPr="007379EA">
        <w:rPr>
          <w:rFonts w:ascii="Times New Roman" w:eastAsia="Arial" w:hAnsi="Times New Roman" w:cs="Times New Roman"/>
          <w:kern w:val="0"/>
          <w:sz w:val="24"/>
          <w:szCs w:val="24"/>
          <w:lang w:eastAsia="ru-RU"/>
          <w14:ligatures w14:val="none"/>
        </w:rPr>
        <w:t xml:space="preserve">проведенного исследования </w:t>
      </w:r>
      <w:r w:rsidRPr="007379EA">
        <w:rPr>
          <w:rFonts w:ascii="Times New Roman" w:eastAsia="Arial" w:hAnsi="Times New Roman" w:cs="Times New Roman"/>
          <w:kern w:val="0"/>
          <w:sz w:val="24"/>
          <w:szCs w:val="24"/>
          <w:lang w:eastAsia="ru-RU"/>
          <w14:ligatures w14:val="none"/>
        </w:rPr>
        <w:t>представлен в опубликованных материалах</w:t>
      </w:r>
      <w:r w:rsidR="002D66E2" w:rsidRPr="007379EA">
        <w:rPr>
          <w:rFonts w:ascii="Times New Roman" w:eastAsia="Arial" w:hAnsi="Times New Roman" w:cs="Times New Roman"/>
          <w:kern w:val="0"/>
          <w:sz w:val="24"/>
          <w:szCs w:val="24"/>
          <w:lang w:eastAsia="ru-RU"/>
          <w14:ligatures w14:val="none"/>
        </w:rPr>
        <w:t xml:space="preserve"> [2].</w:t>
      </w:r>
      <w:r w:rsidRPr="007379EA">
        <w:rPr>
          <w:rFonts w:ascii="Times New Roman" w:eastAsia="Arial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Предприниматели научились многому за это кризисное время. Полученные навыки они готовы взять на вооружение</w:t>
      </w:r>
      <w:r w:rsidR="002D66E2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 в грядущие варианты кризиса. Не всегда эти навык</w:t>
      </w:r>
      <w:r w:rsidR="00207D3B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и</w:t>
      </w:r>
      <w:r w:rsidR="002D66E2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 имеют позитивный контекст, иногда они вовсе не следуют в русле закона. В таких случаях актуализируется необходимость информированности общества и людей, принимающих решения, о возможных негативных последствиях явлений, происходящих в малом бизнесе. </w:t>
      </w:r>
      <w:r w:rsidR="004A05A5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Информированность</w:t>
      </w:r>
      <w:r w:rsidR="002D66E2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 о том, что происходит, дает возможность внести коррективы в происходящее. </w:t>
      </w:r>
      <w:r w:rsidR="00392CE5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Можно выделить несколько ключевых моментов негативного влияния кризисных явлений на бизнес и бизнесменов. </w:t>
      </w:r>
    </w:p>
    <w:p w14:paraId="2599A359" w14:textId="0B2A3684" w:rsidR="001C323E" w:rsidRPr="007379EA" w:rsidRDefault="00417DAB" w:rsidP="007379EA">
      <w:pPr>
        <w:spacing w:after="0" w:line="240" w:lineRule="auto"/>
        <w:ind w:firstLine="426"/>
        <w:jc w:val="both"/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 xml:space="preserve">1. </w:t>
      </w:r>
      <w:r w:rsidR="00392CE5"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>Перманентный стресс</w:t>
      </w:r>
      <w:r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 xml:space="preserve">. 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Несмотря на то, что почти каждый второй предприниматель сказал эту фразу, ставшую уже банальной: 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«То, что нас не убивает, делает нас сильнее», 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- умение выживать в состоянии постоянного стресса является </w:t>
      </w:r>
      <w:r w:rsidR="00394F8D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не только позитивным, но и 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негативным </w:t>
      </w:r>
      <w:r w:rsidR="00394F8D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моментом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для бизнесменов. Стресс для одних является толчком к развитию, для других – тормозом.  </w:t>
      </w:r>
    </w:p>
    <w:p w14:paraId="64840D9D" w14:textId="2F580F65" w:rsidR="001C323E" w:rsidRPr="007379EA" w:rsidRDefault="00394F8D" w:rsidP="007379EA">
      <w:pPr>
        <w:spacing w:after="0" w:line="240" w:lineRule="auto"/>
        <w:ind w:firstLine="426"/>
        <w:jc w:val="both"/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Российские предприниматели обладают высокой степенью адаптивности, они пытаются даже сам стресс воспринять как позитивное явление: «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Наверное, </w:t>
      </w:r>
      <w:r w:rsidR="001C323E"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 xml:space="preserve">именно </w:t>
      </w:r>
      <w:proofErr w:type="spellStart"/>
      <w:r w:rsidR="001C323E"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>стрессовость</w:t>
      </w:r>
      <w:proofErr w:type="spellEnd"/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я бы прям даже выделил, потому что </w:t>
      </w:r>
      <w:r w:rsidR="001C323E"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 xml:space="preserve">она как-то стимулирует. 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Я просто себя поймал на мысли буквально пару месяцев назад, что это уже хроническое состояние, можно не напрягаться и просто расслабиться, мы будем жить так дальше (Краснодар, исследовательское агентство)</w:t>
      </w:r>
      <w:r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.</w:t>
      </w:r>
      <w:r w:rsidR="00417DAB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 w:rsidR="00FC232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Оказывается, стресс со временем может стать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«понятным», почти привычным, а значит, переста</w:t>
      </w:r>
      <w:r w:rsidR="00FC232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ть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таить в тебе неопределенность. У предпринимателей </w:t>
      </w:r>
      <w:r w:rsidR="00FC232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снижается 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уровень душевного напряжения, они </w:t>
      </w:r>
      <w:r w:rsidR="00FC232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позволяют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себе расслабиться, в шутку призыва</w:t>
      </w:r>
      <w:r w:rsidR="00FC232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ют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насладиться «расслабленным стрессом»</w:t>
      </w:r>
      <w:r w:rsidR="00FC232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. </w:t>
      </w:r>
      <w:r w:rsidR="005B53D5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«Привычка свыше нам дана, замена </w:t>
      </w:r>
      <w:proofErr w:type="spellStart"/>
      <w:r w:rsidR="005B53D5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счастию</w:t>
      </w:r>
      <w:proofErr w:type="spellEnd"/>
      <w:r w:rsidR="005B53D5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она…», - утверждал поэт, привыкнуть можно даже к таким негативным явлениям, как стресс. «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Просто сейчас</w:t>
      </w:r>
      <w:r w:rsidR="005B53D5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, за эти полтора года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 w:rsidR="005B53D5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стресс </w:t>
      </w:r>
      <w:r w:rsidR="001C323E"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 xml:space="preserve">стал </w:t>
      </w:r>
      <w:r w:rsidR="005B53D5"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>понятным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. Поэтому я даже </w:t>
      </w:r>
      <w:r w:rsidR="001C323E" w:rsidRPr="007379EA">
        <w:rPr>
          <w:rFonts w:ascii="Times New Roman" w:eastAsia="Arial" w:hAnsi="Times New Roman" w:cs="Times New Roman"/>
          <w:b/>
          <w:bCs/>
          <w:i/>
          <w:color w:val="000000"/>
          <w:kern w:val="0"/>
          <w:sz w:val="24"/>
          <w:szCs w:val="24"/>
          <w:lang w:eastAsia="ru-RU"/>
          <w14:ligatures w14:val="none"/>
        </w:rPr>
        <w:t>не хочу, чтобы уходил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 w:rsidR="005B53D5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такой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понятный</w:t>
      </w:r>
      <w:proofErr w:type="gramStart"/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…(</w:t>
      </w:r>
      <w:proofErr w:type="gramEnd"/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Тюмень, исследовательская деятельность)</w:t>
      </w:r>
      <w:r w:rsidR="005B53D5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. </w:t>
      </w:r>
      <w:r w:rsidR="005B53D5" w:rsidRPr="007379EA"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Опасения, что уйдет понятный стресс, и придет новый, ещё неведомый, были у предпринимателей не случайны. Собственно, так и произошло, когда было объявлено о начале СВО. 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</w:p>
    <w:p w14:paraId="390B3586" w14:textId="77777777" w:rsidR="001C323E" w:rsidRPr="007379EA" w:rsidRDefault="005B53D5" w:rsidP="007379EA">
      <w:pPr>
        <w:spacing w:after="0" w:line="240" w:lineRule="auto"/>
        <w:ind w:firstLine="426"/>
        <w:jc w:val="both"/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  <w:lastRenderedPageBreak/>
        <w:t xml:space="preserve">Отдельные предприниматели увязывали наличие постоянного стресса не столько с пандемией, сколько с российской действительностью. </w:t>
      </w:r>
      <w:r w:rsidR="00FC6F4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«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Основной урок</w:t>
      </w:r>
      <w:r w:rsidR="00FC6F40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- 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нужно вообще, в принципе, в российской действительности </w:t>
      </w:r>
      <w:r w:rsidR="001C323E"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>всегда быть готовым ко всему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(Казань, исследования)</w:t>
      </w:r>
      <w:r w:rsidR="00FC6F40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. </w:t>
      </w:r>
      <w:r w:rsidR="00FC6F40" w:rsidRPr="007379EA"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О том же говорит предприниматель из Челябинска: </w:t>
      </w:r>
      <w:r w:rsidR="00FC6F40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«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Главный урок – </w:t>
      </w:r>
      <w:r w:rsidR="001C323E"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>быть готовым к нестабильности</w:t>
      </w:r>
      <w:r w:rsidR="001C323E" w:rsidRPr="007379EA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(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Челябинск, мини-типография)</w:t>
      </w:r>
      <w:r w:rsidR="00FC6F40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. </w:t>
      </w:r>
      <w:r w:rsidR="00FC6F40" w:rsidRPr="007379EA"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После пандемии пришло понимание того, что мир в целом очень хрупок и неустойчив: </w:t>
      </w:r>
      <w:r w:rsidR="00FC6F40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«Н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ичего устойчивого</w:t>
      </w:r>
      <w:r w:rsidR="00FC6F40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нет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, на что ты можешь опереться. Что сейчас кажется твердым, завтра уже может рухнуть абсолютно быстро, причем по разным причинам: экономическим, политическим. (Саратов, веб-маркетинг)</w:t>
      </w:r>
      <w:r w:rsidR="00FC6F40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. </w:t>
      </w:r>
      <w:r w:rsidR="00FC6F40" w:rsidRPr="007379EA"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Понимание хрупкости и неустойчивости мира есть новая норма для бизнес-среды. </w:t>
      </w:r>
    </w:p>
    <w:p w14:paraId="7E112852" w14:textId="60536291" w:rsidR="001C323E" w:rsidRPr="007379EA" w:rsidRDefault="001C323E" w:rsidP="007379EA">
      <w:pPr>
        <w:spacing w:after="0" w:line="240" w:lineRule="auto"/>
        <w:ind w:firstLine="426"/>
        <w:jc w:val="both"/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Жить в состоянии перманентного стресса дискомфортно, и привыкнуть к этому</w:t>
      </w:r>
      <w:r w:rsidR="00FC6F4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невозможно, человек в любом случае будет ждать окончания беды. Исследования ученых подтверждают, что 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val="ru" w:eastAsia="ru-RU"/>
          <w14:ligatures w14:val="none"/>
        </w:rPr>
        <w:t xml:space="preserve">стресс является 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причиной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val="ru" w:eastAsia="ru-RU"/>
          <w14:ligatures w14:val="none"/>
        </w:rPr>
        <w:t xml:space="preserve"> многих заболеваний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, от него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val="ru" w:eastAsia="ru-RU"/>
          <w14:ligatures w14:val="none"/>
        </w:rPr>
        <w:t xml:space="preserve"> страдает иммунная система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и в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val="ru" w:eastAsia="ru-RU"/>
          <w14:ligatures w14:val="none"/>
        </w:rPr>
        <w:t xml:space="preserve"> стрессовом состоянии люди чаще оказываются жертвами инфекции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. Человеку лишь может показаться, что он привык к стрессу, а на самом деле просто наступила его очередная фаза. Современные психологи разделяют взгляды канадского физиолога (автора термина «стресс») </w:t>
      </w:r>
      <w:proofErr w:type="spellStart"/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Ганса.Селье</w:t>
      </w:r>
      <w:proofErr w:type="spellEnd"/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, который различал три стадии стресса</w:t>
      </w:r>
      <w:r w:rsidR="00392CE5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[3]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. Первая – стадия тревоги – характерна для кратковременного стресса. Если стресс имеет более длительную продолжительность, то наступает вторая стадия -</w:t>
      </w:r>
      <w:r w:rsidRPr="007379EA">
        <w:rPr>
          <w:rFonts w:ascii="Calibri" w:eastAsia="Calibri" w:hAnsi="Calibri" w:cs="Times New Roman"/>
          <w:iCs/>
          <w:kern w:val="0"/>
          <w:sz w:val="24"/>
          <w:szCs w:val="24"/>
          <w14:ligatures w14:val="none"/>
        </w:rPr>
        <w:t xml:space="preserve"> </w:t>
      </w:r>
      <w:r w:rsidRPr="007379EA"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  <w:t>резистентности (сопротивления). В этот период происходит сбалансированное расходование адаптационных резервов на фоне адекватного внешним условиям напряжения функциональных систем.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На стадии </w:t>
      </w:r>
      <w:r w:rsidRPr="007379EA"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резистентности, человек считает, что он адаптировался к стрессу, поскольку исчезла тревога, а на самом деле, образно говоря, из него медленно вытекает жизненная энергия. Если стресс продлится дольше, то наступает третья стадия – истощение. </w:t>
      </w:r>
      <w:r w:rsidRPr="007379EA"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val="ru" w:eastAsia="ru-RU"/>
          <w14:ligatures w14:val="none"/>
        </w:rPr>
        <w:t>Организм имеет ограниченные резервы адаптационных возможностей</w:t>
      </w:r>
      <w:r w:rsidRPr="007379EA"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 по купированию (снятию) стресса, стадия истощения приводит к заболеванию и смерти. </w:t>
      </w:r>
      <w:r w:rsidRPr="007379EA">
        <w:rPr>
          <w:rFonts w:ascii="Times New Roman" w:eastAsia="Arial" w:hAnsi="Times New Roman" w:cs="Times New Roman"/>
          <w:b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Поэтому жизнь в состоянии постоянного стресса является деструктивным </w:t>
      </w:r>
      <w:r w:rsidR="00FC6F40" w:rsidRPr="007379EA">
        <w:rPr>
          <w:rFonts w:ascii="Times New Roman" w:eastAsia="Arial" w:hAnsi="Times New Roman" w:cs="Times New Roman"/>
          <w:b/>
          <w:iCs/>
          <w:color w:val="000000"/>
          <w:kern w:val="0"/>
          <w:sz w:val="24"/>
          <w:szCs w:val="24"/>
          <w:lang w:eastAsia="ru-RU"/>
          <w14:ligatures w14:val="none"/>
        </w:rPr>
        <w:t>последствием кризиса</w:t>
      </w:r>
      <w:r w:rsidRPr="007379EA">
        <w:rPr>
          <w:rFonts w:ascii="Times New Roman" w:eastAsia="Arial" w:hAnsi="Times New Roman" w:cs="Times New Roman"/>
          <w:b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. </w:t>
      </w:r>
    </w:p>
    <w:p w14:paraId="63A9BD8C" w14:textId="0C006FCD" w:rsidR="001C323E" w:rsidRPr="007379EA" w:rsidRDefault="00156BA5" w:rsidP="007379EA">
      <w:pPr>
        <w:spacing w:after="0" w:line="240" w:lineRule="auto"/>
        <w:ind w:firstLine="426"/>
        <w:jc w:val="both"/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2. </w:t>
      </w:r>
      <w:r w:rsidR="001C323E"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Уход от налогов («уход в тень»)</w:t>
      </w:r>
      <w:r w:rsidR="00417DAB"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. 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Уход от налогов в России является преступлением с точки зрения закона, но не является социально осуждаемым поступком в глазах общества. Поэтому предприниматели из разных городов и бизнес-сфер не стеснялись в своих откровениях. </w:t>
      </w:r>
      <w:r w:rsidR="00FC6F4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В частности, предлагали уход «на серый рынок» </w:t>
      </w:r>
      <w:r w:rsidR="00FC6F40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(Воронеж, торговля строительными материалами)</w:t>
      </w:r>
      <w:r w:rsidR="00FC6F4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или в «теневую сферу» </w:t>
      </w:r>
      <w:r w:rsidR="00FC6F40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(Белгород, инжиниринг).</w:t>
      </w:r>
      <w:r w:rsidR="00FC6F4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 w:rsidR="002D10E5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Делали вывод, что надеяться нужно только на себя и,</w:t>
      </w:r>
      <w:r w:rsidR="00551F43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 w:rsidR="002D10E5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по</w:t>
      </w:r>
      <w:r w:rsidR="00551F43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 w:rsidR="002D10E5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возможности, уходить от налогов</w:t>
      </w:r>
      <w:r w:rsidR="002D10E5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.</w:t>
      </w:r>
      <w:r w:rsidR="002D10E5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Некоторые информанты были довольно категоричными:</w:t>
      </w:r>
      <w:bookmarkStart w:id="0" w:name="_Hlk161307003"/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 </w:t>
      </w:r>
      <w:bookmarkEnd w:id="0"/>
      <w:r w:rsidR="002D10E5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«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Я буду держаться до последнего. Если будет совсем тяжело – </w:t>
      </w:r>
      <w:r w:rsidR="001C323E"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>вообще «в черную» буду работать, вообще в черную. Ничего платить не буду</w:t>
      </w:r>
      <w:r w:rsidR="002D10E5"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>»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 (Казань, розничная торговля)</w:t>
      </w:r>
      <w:r w:rsidR="00417DAB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.</w:t>
      </w:r>
    </w:p>
    <w:p w14:paraId="01D98D83" w14:textId="336D50A3" w:rsidR="00D6045E" w:rsidRPr="007379EA" w:rsidRDefault="002D10E5" w:rsidP="007379EA">
      <w:pPr>
        <w:spacing w:before="120" w:after="0" w:line="240" w:lineRule="auto"/>
        <w:ind w:firstLine="426"/>
        <w:jc w:val="both"/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Впрочем, не все предприниматели «уходят в тень». У некоторых просто нет такой возможности.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Например, бизнес построен на партнерстве с федеральными заказчиками или проводятся масштабные мероприятия, которые невозможно скрыть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: </w:t>
      </w:r>
      <w:r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«У меня возможности такой нет. У меня компания заказывает мероприятие массовое. У них вся белая бухгалтерия, </w:t>
      </w:r>
      <w:r w:rsidR="00430311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Я не могу</w:t>
      </w:r>
      <w:r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 в тень уйти</w:t>
      </w:r>
      <w:r w:rsidR="00430311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»</w:t>
      </w:r>
      <w:r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 (Белгород, организация праздников)</w:t>
      </w:r>
      <w:r w:rsidR="00430311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. </w:t>
      </w:r>
      <w:r w:rsidR="00430311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В случае, если федеральные компании заметят какие-то «серые схемы» у своих партнеров, то их служба безопасности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 w:rsidR="00430311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просто заблокирует </w:t>
      </w:r>
      <w:r w:rsidR="00D6045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дальнейшее взаимодействие. Тем не менее, предприниматели живо интересовались потенциальными вариантами ухода от налогов и готовы были поделиться своим опытом. Сложилось впечатление, что 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бизнесменов удерживает от нарушения закона только невозможность его нарушить. А если такая «лазейка» существует, то предприниматель ей непременно воспользуется. </w:t>
      </w:r>
    </w:p>
    <w:p w14:paraId="1216926A" w14:textId="31775367" w:rsidR="001C323E" w:rsidRPr="007379EA" w:rsidRDefault="00D6045E" w:rsidP="007379EA">
      <w:pPr>
        <w:spacing w:after="0" w:line="240" w:lineRule="auto"/>
        <w:ind w:firstLine="426"/>
        <w:jc w:val="both"/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Обращает на себя внимание тот факт, что в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озможность ухода от налогов во многом определяется сферой бизнеса. 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Если в области строительства или сельского хозяйства задачи ухода в серую зону не стоит, только лишь потому что «оттуда никто и не выходил», то медицина – другое дело. «</w:t>
      </w:r>
      <w:r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А медицина – она белая, это жизнь и здоровье людей. Здесь пустишь деньги чуть-чуть мимо договора, не дай Бог неправильная, какая-то конфликтная ситуация. Причём сообщество врачей – оно защищает своих, но</w:t>
      </w:r>
      <w:r w:rsidR="00551F43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,</w:t>
      </w:r>
      <w:r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 если при этом всплывают какие-то иные системы мотивации врача, доктора, это всегда скандал, всегда конфликт. Поэтому там просто дешевле работать </w:t>
      </w:r>
      <w:proofErr w:type="spellStart"/>
      <w:r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вбелую</w:t>
      </w:r>
      <w:proofErr w:type="spellEnd"/>
      <w:r w:rsidR="00551F43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»</w:t>
      </w:r>
      <w:r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 (Белгород, медицина). </w:t>
      </w:r>
      <w:r w:rsidR="00E95D06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В критических случаях, когда врач напрямую пытается </w:t>
      </w:r>
      <w:r w:rsidR="00E95D06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lastRenderedPageBreak/>
        <w:t xml:space="preserve">договориться с пациентом, ему грозит увольнение с работы: </w:t>
      </w:r>
      <w:r w:rsidR="00E95D06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«</w:t>
      </w:r>
      <w:r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Если он об этом договорится у меня на предприятии, и я об этом узнаю, врачам хана будет (Белгород, медицина).</w:t>
      </w:r>
      <w:r w:rsidR="00E95D06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Заметим, что сам предприниматель настроен бороться с серыми схемами, которые выходят из- под его контроля, куда жестче, чем государство.</w:t>
      </w:r>
    </w:p>
    <w:p w14:paraId="06FBAC5A" w14:textId="77777777" w:rsidR="001C323E" w:rsidRPr="007379EA" w:rsidRDefault="001C323E" w:rsidP="007379EA">
      <w:pPr>
        <w:spacing w:after="0" w:line="240" w:lineRule="auto"/>
        <w:ind w:firstLine="426"/>
        <w:jc w:val="both"/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Выясняется</w:t>
      </w:r>
      <w:r w:rsidR="00E95D06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, 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что строительный бизнес и сельхозпроизводство помечены «серой меткой», то есть представляют работникам большие возможности по уходу от налогов. В то же время медицина работает по «белым» схемам. И не столько потому, что </w:t>
      </w:r>
      <w:r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>«там жизнь и здоровье людей»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, как утверждает предприниматель (жизнь и здоровье людей с потреблением сельхозпродукции или построенных домов связаны не меньше), сколько потому</w:t>
      </w:r>
      <w:r w:rsidR="00E95D06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,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что в медицине «</w:t>
      </w:r>
      <w:proofErr w:type="spellStart"/>
      <w:r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>вбелую</w:t>
      </w:r>
      <w:proofErr w:type="spellEnd"/>
      <w:r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 xml:space="preserve"> работать дешевле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». </w:t>
      </w:r>
    </w:p>
    <w:p w14:paraId="000FB9E3" w14:textId="49C772BB" w:rsidR="001C323E" w:rsidRPr="007379EA" w:rsidRDefault="001C323E" w:rsidP="007379EA">
      <w:pPr>
        <w:spacing w:after="0" w:line="240" w:lineRule="auto"/>
        <w:ind w:firstLine="426"/>
        <w:jc w:val="both"/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Пандемия послужила своеобразным катализатором намерения уйти в серую зону, потому что «иначе умрешь с голоду». Вообще любая ситуация неопределенности заставляет бизнесменов «закрываться от внешнего мира», и в первую очередь от власти</w:t>
      </w:r>
      <w:r w:rsidR="00E95D06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: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 w:rsidR="00E95D06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«Любая новая ситуация нас, русских людей, учит быть подальше от государства, и как можно меньше обращать на себя внимания государственных органов» (Санкт-Петербург, ремесленничество).</w:t>
      </w:r>
    </w:p>
    <w:p w14:paraId="765AEDFD" w14:textId="607203C5" w:rsidR="001C323E" w:rsidRPr="007379EA" w:rsidRDefault="001C323E" w:rsidP="007379EA">
      <w:pPr>
        <w:spacing w:after="0" w:line="240" w:lineRule="auto"/>
        <w:ind w:firstLine="425"/>
        <w:jc w:val="both"/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Предпринимателями в ходе дискуссии была выведена идеальная формула при ответе на вопрос: «Что должен делать сегодняшний бизнес, чтобы ему успешно функционировать?»</w:t>
      </w:r>
      <w:r w:rsidR="00E95D06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. Общее резюме выглядело так: </w:t>
      </w:r>
      <w:r w:rsidR="00E95D06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«</w:t>
      </w:r>
      <w:r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>Быть скрытым для государственных органов и открытым для клиентов</w:t>
      </w:r>
      <w:r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. Вот это вот самая идеальная формула</w:t>
      </w:r>
      <w:r w:rsidR="00E95D06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»</w:t>
      </w:r>
      <w:r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(Санкт-Петербург, детский отдых и оздоровление). 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Выбирая между смертью своего бизнеса и нарушением закона, предприниматели предпочтут сохранить бизнес любой ценой. </w:t>
      </w:r>
      <w:r w:rsidR="00E95D06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Бизнесмены всегда заинтересованы в клиентах, поэтому</w:t>
      </w:r>
      <w:r w:rsidR="00E86CF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,</w:t>
      </w:r>
      <w:r w:rsidR="00E95D06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когда пандемия поставила преграды для покупателей без QR-кода для входа в торговые центры, </w:t>
      </w:r>
      <w:r w:rsidR="00E95D06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>«предприниматели прямо предлагали варианты</w:t>
      </w:r>
      <w:r w:rsidR="001B7832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 входа, чтобы у них выручка не упала» (Барнаул, грузоперевозки).</w:t>
      </w:r>
    </w:p>
    <w:p w14:paraId="1968E96B" w14:textId="77777777" w:rsidR="001C323E" w:rsidRPr="007379EA" w:rsidRDefault="001C323E" w:rsidP="007379EA">
      <w:pPr>
        <w:spacing w:after="0" w:line="240" w:lineRule="auto"/>
        <w:ind w:firstLine="425"/>
        <w:jc w:val="both"/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 xml:space="preserve">Пандемия спровоцировала многих информантов отказаться от белых схем или вообще «уйти на вольные хлеба» - работать дома, без регистрации. «Уход на дом, уход в гаражи» – тенденция микробизнеса. А малый и средний бизнес согласен выйти «из тени» только в том случае, если это будет ему финансово выгодно или же не будет больше возможности оставаться «в тени». </w:t>
      </w:r>
    </w:p>
    <w:p w14:paraId="73391DC8" w14:textId="5438C781" w:rsidR="001C323E" w:rsidRPr="007379EA" w:rsidRDefault="00156BA5" w:rsidP="007379EA">
      <w:pPr>
        <w:spacing w:after="0" w:line="240" w:lineRule="auto"/>
        <w:ind w:firstLine="425"/>
        <w:jc w:val="both"/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3. </w:t>
      </w:r>
      <w:r w:rsidR="001C323E"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Снижение социальной активности бизнеса. </w:t>
      </w:r>
      <w:r w:rsidR="00E86CF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Еще одно негативное последствие кризиса заключается в том, что нередко предприниматели, озабоченные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 судьбой собственного бизнеса, </w:t>
      </w:r>
      <w:r w:rsidR="00E86CF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отворачивались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 от общих социальных проблем. На социальную активность и благотворительность у «выживших» бизнесменов не хвата</w:t>
      </w:r>
      <w:r w:rsidR="00E86CF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ло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 ни времени, ни сил, ни средств. </w:t>
      </w:r>
      <w:r w:rsidR="00E86CF0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Некоторые предприниматели делились своими наблюдениями:</w:t>
      </w:r>
      <w:r w:rsidR="00E86CF0" w:rsidRPr="007379EA">
        <w:rPr>
          <w:sz w:val="24"/>
          <w:szCs w:val="24"/>
        </w:rPr>
        <w:t xml:space="preserve"> </w:t>
      </w:r>
      <w:r w:rsidR="00484C23" w:rsidRPr="007379EA">
        <w:rPr>
          <w:i/>
          <w:iCs/>
          <w:sz w:val="24"/>
          <w:szCs w:val="24"/>
        </w:rPr>
        <w:t>«</w:t>
      </w:r>
      <w:r w:rsidR="00E86CF0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До пандемии бизнес малый старался работать на благо региона, а после пандемии, поскольку государство не поддержало никак, </w:t>
      </w:r>
      <w:proofErr w:type="spellStart"/>
      <w:r w:rsidR="00E86CF0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поуходили</w:t>
      </w:r>
      <w:proofErr w:type="spellEnd"/>
      <w:r w:rsidR="00E86CF0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 в тень и всё. И налогов не платят, и ни в каких акциях не участвуют</w:t>
      </w:r>
      <w:r w:rsidR="00484C23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»</w:t>
      </w:r>
      <w:r w:rsidR="00E86CF0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 (Владивосток, агентство социальных исследований)</w:t>
      </w:r>
      <w:r w:rsidR="00484C23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 xml:space="preserve">. 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Информанты вспомина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л</w:t>
      </w:r>
      <w:r w:rsidR="00484C23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и</w:t>
      </w:r>
      <w:r w:rsidR="001C323E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, что до пандемии у них были гигантские планы, связанные как с развитием бизнеса, так и с социальной активностью</w:t>
      </w:r>
      <w:r w:rsidR="00484C23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: </w:t>
      </w:r>
      <w:r w:rsidR="00484C23" w:rsidRPr="007379EA">
        <w:rPr>
          <w:rFonts w:ascii="Times New Roman" w:eastAsia="Arial" w:hAnsi="Times New Roman" w:cs="Times New Roman"/>
          <w:i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«Мы раньше планировали масштабироваться, тиражироваться, планировали проведение кучи мероприятий» (Воронеж, торговля строительными материалами). </w:t>
      </w:r>
      <w:r w:rsidR="00484C23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Кризис заставил потуже «затянуть пояса» и начать экономить на тех сферах, на которых ранее экономить было не принято. </w:t>
      </w:r>
      <w:r w:rsidR="00484C23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«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Это практически во всех отраслях</w:t>
      </w:r>
      <w:r w:rsidR="0053219B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произошло..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. </w:t>
      </w:r>
      <w:r w:rsidR="0053219B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Л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юди существенно </w:t>
      </w:r>
      <w:r w:rsidR="001C323E"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>начали экономить на каких-то таких вещах, на которых раньше они никогда не экономили: то есть, обучение сотрудников, выездные учебные мероприятия</w:t>
      </w:r>
      <w:r w:rsidR="00484C23" w:rsidRPr="007379EA">
        <w:rPr>
          <w:rFonts w:ascii="Times New Roman" w:eastAsia="Arial" w:hAnsi="Times New Roman" w:cs="Times New Roman"/>
          <w:b/>
          <w:i/>
          <w:color w:val="000000"/>
          <w:kern w:val="0"/>
          <w:sz w:val="24"/>
          <w:szCs w:val="24"/>
          <w:lang w:eastAsia="ru-RU"/>
          <w14:ligatures w14:val="none"/>
        </w:rPr>
        <w:t>»</w:t>
      </w:r>
      <w:r w:rsidR="001C323E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(Тула, организация семинаров и тренингов)</w:t>
      </w:r>
      <w:r w:rsidR="0053219B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. </w:t>
      </w:r>
    </w:p>
    <w:p w14:paraId="46286F33" w14:textId="03894162" w:rsidR="001C323E" w:rsidRPr="007379EA" w:rsidRDefault="001C323E" w:rsidP="002A7CF2">
      <w:pPr>
        <w:spacing w:after="0" w:line="240" w:lineRule="auto"/>
        <w:ind w:firstLine="425"/>
        <w:jc w:val="both"/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Пандемия не просто остановила социальную деятельность некоторых бизнесменов, она вовсе вычеркнула её из дальнейших планов.  </w:t>
      </w:r>
      <w:r w:rsidR="00164068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С одной стороны, п</w:t>
      </w:r>
      <w:r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рекращение социальной активности зачастую связано с претензиями к </w:t>
      </w:r>
      <w:r w:rsidR="0053219B" w:rsidRPr="007379EA">
        <w:rPr>
          <w:rFonts w:ascii="Times New Roman" w:eastAsia="Arial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государству: </w:t>
      </w:r>
      <w:r w:rsidR="0053219B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«</w:t>
      </w:r>
      <w:r w:rsidRPr="007379EA">
        <w:rPr>
          <w:rFonts w:ascii="Times New Roman" w:eastAsia="Arial" w:hAnsi="Times New Roman" w:cs="Times New Roman"/>
          <w:bCs/>
          <w:i/>
          <w:color w:val="000000"/>
          <w:kern w:val="0"/>
          <w:sz w:val="24"/>
          <w:szCs w:val="24"/>
          <w:lang w:eastAsia="ru-RU"/>
          <w14:ligatures w14:val="none"/>
        </w:rPr>
        <w:t>Никакой помощи государство не окажет тебе,</w:t>
      </w:r>
      <w:r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только будут препоны: повышение налогов, какие-то административные требования. Причем, эти требования меняются каждый день</w:t>
      </w:r>
      <w:r w:rsidR="0053219B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»</w:t>
      </w:r>
      <w:r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 (Ставрополь, розничная торговля продуктами питания)</w:t>
      </w:r>
      <w:r w:rsidR="0053219B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.</w:t>
      </w:r>
      <w:r w:rsidR="00164068" w:rsidRPr="007379EA">
        <w:rPr>
          <w:rFonts w:ascii="Times New Roman" w:eastAsia="Arial" w:hAnsi="Times New Roman" w:cs="Times New Roman"/>
          <w:iCs/>
          <w:color w:val="000000"/>
          <w:kern w:val="0"/>
          <w:sz w:val="24"/>
          <w:szCs w:val="24"/>
          <w:lang w:eastAsia="ru-RU"/>
          <w14:ligatures w14:val="none"/>
        </w:rPr>
        <w:t xml:space="preserve"> С другой стороны, некоторые бизнесмены повторяли следующую фразу в качестве заклинания: </w:t>
      </w:r>
      <w:r w:rsidR="00164068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«</w:t>
      </w:r>
      <w:r w:rsidRPr="007379EA">
        <w:rPr>
          <w:rFonts w:ascii="Times New Roman" w:eastAsia="Arial" w:hAnsi="Times New Roman" w:cs="Times New Roman"/>
          <w:bCs/>
          <w:i/>
          <w:color w:val="000000"/>
          <w:kern w:val="0"/>
          <w:sz w:val="24"/>
          <w:szCs w:val="24"/>
          <w:lang w:eastAsia="ru-RU"/>
          <w14:ligatures w14:val="none"/>
        </w:rPr>
        <w:t>От государства нам помощи не надо, просто нас не трогайте</w:t>
      </w:r>
      <w:r w:rsidR="00164068" w:rsidRPr="007379EA">
        <w:rPr>
          <w:rFonts w:ascii="Times New Roman" w:eastAsia="Arial" w:hAnsi="Times New Roman" w:cs="Times New Roman"/>
          <w:bCs/>
          <w:i/>
          <w:color w:val="000000"/>
          <w:kern w:val="0"/>
          <w:sz w:val="24"/>
          <w:szCs w:val="24"/>
          <w:lang w:eastAsia="ru-RU"/>
          <w14:ligatures w14:val="none"/>
        </w:rPr>
        <w:t>»</w:t>
      </w:r>
      <w:r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 (Санкт-Петербург, детский отдых и оздоровление)</w:t>
      </w:r>
      <w:r w:rsidR="00164068"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 xml:space="preserve">. </w:t>
      </w:r>
      <w:r w:rsidRPr="007379EA">
        <w:rPr>
          <w:rFonts w:ascii="Times New Roman" w:eastAsia="Arial" w:hAnsi="Times New Roman" w:cs="Times New Roman"/>
          <w:i/>
          <w:color w:val="000000"/>
          <w:kern w:val="0"/>
          <w:sz w:val="24"/>
          <w:szCs w:val="24"/>
          <w:lang w:eastAsia="ru-RU"/>
          <w14:ligatures w14:val="none"/>
        </w:rPr>
        <w:t> </w:t>
      </w:r>
    </w:p>
    <w:p w14:paraId="6731BB8A" w14:textId="399FF0BA" w:rsidR="00E65C7D" w:rsidRPr="007379EA" w:rsidRDefault="00164068" w:rsidP="002A7CF2">
      <w:pPr>
        <w:spacing w:after="0" w:line="240" w:lineRule="auto"/>
        <w:ind w:firstLine="426"/>
        <w:jc w:val="both"/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lastRenderedPageBreak/>
        <w:t>Некоторые п</w:t>
      </w:r>
      <w:r w:rsidR="001C323E"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>редприниматели не усматрива</w:t>
      </w:r>
      <w:r w:rsidR="00E65C7D"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>ли</w:t>
      </w:r>
      <w:r w:rsidR="001C323E"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 xml:space="preserve"> в государстве ни союзника, ни помощника. Поэтому те информанты, которые занимались социальными проектами в надежде на одобрение и поддержку государства, </w:t>
      </w:r>
      <w:r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 xml:space="preserve">впоследствии </w:t>
      </w:r>
      <w:r w:rsidR="001C323E"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>оставили эту затею.</w:t>
      </w:r>
      <w:r w:rsidR="00E65C7D" w:rsidRPr="007379EA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</w:p>
    <w:p w14:paraId="79132406" w14:textId="77777777" w:rsidR="002A7CF2" w:rsidRPr="002A7CF2" w:rsidRDefault="002A7CF2" w:rsidP="002A7CF2">
      <w:pPr>
        <w:spacing w:before="120" w:after="0" w:line="240" w:lineRule="auto"/>
        <w:jc w:val="center"/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</w:pPr>
      <w:r w:rsidRPr="002A7CF2"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>Выводы</w:t>
      </w:r>
    </w:p>
    <w:p w14:paraId="6E5A0219" w14:textId="7C5D509E" w:rsidR="002A7CF2" w:rsidRPr="002A7CF2" w:rsidRDefault="002A7CF2" w:rsidP="002A7CF2">
      <w:pPr>
        <w:spacing w:after="0" w:line="240" w:lineRule="auto"/>
        <w:ind w:firstLine="426"/>
        <w:jc w:val="both"/>
        <w:rPr>
          <w:rFonts w:ascii="Times New Roman" w:eastAsia="Arial" w:hAnsi="Times New Roman" w:cs="Times New Roman"/>
          <w:bCs/>
          <w:color w:val="000000"/>
          <w:kern w:val="0"/>
          <w:sz w:val="24"/>
          <w:szCs w:val="24"/>
          <w:lang w:eastAsia="ru-RU"/>
          <w14:ligatures w14:val="none"/>
        </w:rPr>
      </w:pPr>
      <w:r w:rsidRPr="002A7CF2">
        <w:rPr>
          <w:rFonts w:ascii="Times New Roman" w:eastAsia="Arial" w:hAnsi="Times New Roman" w:cs="Times New Roman"/>
          <w:bCs/>
          <w:color w:val="000000"/>
          <w:kern w:val="0"/>
          <w:sz w:val="24"/>
          <w:szCs w:val="24"/>
          <w:lang w:eastAsia="ru-RU"/>
          <w14:ligatures w14:val="none"/>
        </w:rPr>
        <w:t>Экономические кризисы в современном мире, как считают специалисты, приобрели перманентный характер [4]. К российской экономике западные санкции применяются с 2014 года, пандемический локдаун усугубил ситуацию стресса для отечественных бизнесменов, а начало СВО ужесточило санкционные вызовы коллективного</w:t>
      </w:r>
      <w:r w:rsidR="004A05A5">
        <w:rPr>
          <w:rFonts w:ascii="Times New Roman" w:eastAsia="Arial" w:hAnsi="Times New Roman" w:cs="Times New Roman"/>
          <w:bCs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 w:rsidRPr="002A7CF2">
        <w:rPr>
          <w:rFonts w:ascii="Times New Roman" w:eastAsia="Arial" w:hAnsi="Times New Roman" w:cs="Times New Roman"/>
          <w:bCs/>
          <w:color w:val="000000"/>
          <w:kern w:val="0"/>
          <w:sz w:val="24"/>
          <w:szCs w:val="24"/>
          <w:lang w:eastAsia="ru-RU"/>
          <w14:ligatures w14:val="none"/>
        </w:rPr>
        <w:t>Запада и поставило российских предпринимателей перед жестким выбором тех средств, которые способствуют сохранению их бизнеса. Не всегда эти средства лежат в рамках закона, поэтому российским законодателям следует глубже изучить бизнес-ситуацию, чтобы принимаемые законы не ставили предпринимателей на грани крушения бизнеса, а помогали им преодолевать новые вызовы. Нужно знать, мнение предпринимателей, чтобы исправить ситуацию и принимать верные решения. Как говорили древние, предупрежден – значит, вооружен!</w:t>
      </w:r>
    </w:p>
    <w:p w14:paraId="0E0F661B" w14:textId="77777777" w:rsidR="002A7CF2" w:rsidRPr="002A7CF2" w:rsidRDefault="002A7CF2" w:rsidP="002A7CF2">
      <w:pPr>
        <w:spacing w:after="0" w:line="240" w:lineRule="auto"/>
        <w:ind w:right="141"/>
        <w:jc w:val="center"/>
        <w:rPr>
          <w:rFonts w:ascii="Times New Roman" w:eastAsia="Times New Roman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</w:pPr>
    </w:p>
    <w:p w14:paraId="7FCCD85F" w14:textId="77777777" w:rsidR="002A7CF2" w:rsidRPr="002A7CF2" w:rsidRDefault="002A7CF2" w:rsidP="002A7CF2">
      <w:pPr>
        <w:spacing w:after="0" w:line="240" w:lineRule="auto"/>
        <w:ind w:right="141"/>
        <w:jc w:val="center"/>
        <w:rPr>
          <w:rFonts w:ascii="Times New Roman" w:eastAsia="Times New Roman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</w:pPr>
      <w:r w:rsidRPr="002A7CF2">
        <w:rPr>
          <w:rFonts w:ascii="Times New Roman" w:eastAsia="Times New Roman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>Список литературы</w:t>
      </w:r>
    </w:p>
    <w:p w14:paraId="7095A80C" w14:textId="77777777" w:rsidR="002A7CF2" w:rsidRPr="002A7CF2" w:rsidRDefault="002A7CF2" w:rsidP="002A7CF2">
      <w:pPr>
        <w:numPr>
          <w:ilvl w:val="0"/>
          <w:numId w:val="1"/>
        </w:numPr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</w:pPr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Краш-тест малого бизнеса. Уроки и последствия первой волны пандемии (сб. докладов объединенной межрегиональной группы 24 исследовательских компаний по итогам инициативного исследования состояния малого бизнеса в период самоизоляции). </w:t>
      </w:r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  <w:t xml:space="preserve">М., 2020. </w:t>
      </w:r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– 262 с.</w:t>
      </w:r>
    </w:p>
    <w:p w14:paraId="385CD829" w14:textId="77777777" w:rsidR="002A7CF2" w:rsidRPr="002A7CF2" w:rsidRDefault="002A7CF2" w:rsidP="002A7CF2">
      <w:pPr>
        <w:numPr>
          <w:ilvl w:val="0"/>
          <w:numId w:val="1"/>
        </w:numPr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Социология пандемии. Проект </w:t>
      </w:r>
      <w:proofErr w:type="spellStart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коронаФОМ</w:t>
      </w:r>
      <w:proofErr w:type="spellEnd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/ Рук. авт. колл. А. </w:t>
      </w:r>
      <w:proofErr w:type="spellStart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А.Ослон</w:t>
      </w:r>
      <w:proofErr w:type="spellEnd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. – М.: Институт Фонда Общественное Мнение (</w:t>
      </w:r>
      <w:proofErr w:type="spellStart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инФОМ</w:t>
      </w:r>
      <w:proofErr w:type="spellEnd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), 2021. – 319 с</w:t>
      </w:r>
    </w:p>
    <w:p w14:paraId="5CDD63DA" w14:textId="77777777" w:rsidR="002A7CF2" w:rsidRPr="002A7CF2" w:rsidRDefault="002A7CF2" w:rsidP="002A7CF2">
      <w:pPr>
        <w:numPr>
          <w:ilvl w:val="0"/>
          <w:numId w:val="1"/>
        </w:numPr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Селье, Г. Очерки об адаптационном синдроме / Г. Селье. </w:t>
      </w:r>
      <w:proofErr w:type="gramStart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М. :</w:t>
      </w:r>
      <w:proofErr w:type="gramEnd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proofErr w:type="spellStart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Медгиз</w:t>
      </w:r>
      <w:proofErr w:type="spellEnd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, 1960.</w:t>
      </w:r>
    </w:p>
    <w:p w14:paraId="344C7C8F" w14:textId="77777777" w:rsidR="002A7CF2" w:rsidRPr="002A7CF2" w:rsidRDefault="002A7CF2" w:rsidP="002A7CF2">
      <w:pPr>
        <w:numPr>
          <w:ilvl w:val="0"/>
          <w:numId w:val="1"/>
        </w:numPr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Журавлева </w:t>
      </w:r>
      <w:proofErr w:type="gramStart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Г.П</w:t>
      </w:r>
      <w:proofErr w:type="gramEnd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, Манохина Н.В. Перманентный кризис рыночного хозяйства. // Вестник Челябинского государственного университета. 2016, № 11. Экономические науки. </w:t>
      </w:r>
      <w:proofErr w:type="spellStart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Вып</w:t>
      </w:r>
      <w:proofErr w:type="spellEnd"/>
      <w:r w:rsidRPr="002A7CF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. 54. С. 140-149.</w:t>
      </w:r>
    </w:p>
    <w:p w14:paraId="0579FA06" w14:textId="77777777" w:rsidR="00551F43" w:rsidRPr="007379EA" w:rsidRDefault="00551F43" w:rsidP="007379EA">
      <w:pPr>
        <w:spacing w:before="120" w:after="0" w:line="240" w:lineRule="auto"/>
        <w:jc w:val="center"/>
        <w:rPr>
          <w:rFonts w:ascii="Times New Roman" w:eastAsia="Arial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</w:pPr>
    </w:p>
    <w:p w14:paraId="6F16EE2F" w14:textId="77777777" w:rsidR="00AA5C16" w:rsidRPr="007379EA" w:rsidRDefault="00AA5C16" w:rsidP="007379EA">
      <w:pPr>
        <w:spacing w:line="240" w:lineRule="auto"/>
        <w:contextualSpacing/>
        <w:jc w:val="right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val="en-US" w:eastAsia="ru-RU"/>
          <w14:ligatures w14:val="none"/>
        </w:rPr>
      </w:pPr>
      <w:r w:rsidRPr="007379E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val="en-US" w:eastAsia="ru-RU"/>
          <w14:ligatures w14:val="none"/>
        </w:rPr>
        <w:t xml:space="preserve">Nelly </w:t>
      </w:r>
      <w:proofErr w:type="spellStart"/>
      <w:r w:rsidRPr="007379E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val="en-US" w:eastAsia="ru-RU"/>
          <w14:ligatures w14:val="none"/>
        </w:rPr>
        <w:t>Romanovich</w:t>
      </w:r>
      <w:proofErr w:type="spellEnd"/>
    </w:p>
    <w:p w14:paraId="5DBC6F4B" w14:textId="4FD263F1" w:rsidR="00AA5C16" w:rsidRDefault="008E1322" w:rsidP="007379EA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val="en" w:eastAsia="ru-RU"/>
          <w14:ligatures w14:val="none"/>
        </w:rPr>
      </w:pPr>
      <w:r w:rsidRPr="008E1322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val="en" w:eastAsia="ru-RU"/>
          <w14:ligatures w14:val="none"/>
        </w:rPr>
        <w:t>NEGATIVE TRENDS IN SMALL BUSINESSES AS A CONSEQUENCE OF THE CRISIS</w:t>
      </w:r>
    </w:p>
    <w:p w14:paraId="5550E59F" w14:textId="77777777" w:rsidR="008E1322" w:rsidRPr="007379EA" w:rsidRDefault="008E1322" w:rsidP="007379EA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val="en-US" w:eastAsia="ru-RU"/>
          <w14:ligatures w14:val="none"/>
        </w:rPr>
      </w:pPr>
    </w:p>
    <w:p w14:paraId="21067195" w14:textId="3CE2868B" w:rsidR="00AA5C16" w:rsidRPr="007379EA" w:rsidRDefault="00AA5C16" w:rsidP="007379EA">
      <w:pPr>
        <w:spacing w:line="240" w:lineRule="auto"/>
        <w:ind w:left="142"/>
        <w:contextualSpacing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val="en-US" w:eastAsia="ru-RU"/>
          <w14:ligatures w14:val="none"/>
        </w:rPr>
      </w:pPr>
      <w:r w:rsidRPr="007379E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val="en-US" w:eastAsia="ru-RU"/>
          <w14:ligatures w14:val="none"/>
        </w:rPr>
        <w:t>Abstract.</w:t>
      </w:r>
      <w:r w:rsidRPr="007379E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  <w:t xml:space="preserve"> </w:t>
      </w:r>
      <w:r w:rsidR="004A05A5" w:rsidRPr="004A05A5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val="en-US" w:eastAsia="ru-RU"/>
          <w14:ligatures w14:val="none"/>
        </w:rPr>
        <w:t>In the process of a series of global challenges, the Russian economy has shown its stability and was able to develop new technologies and business areas. But the crisis has not passed without a trace for business; some negative trends have emerged, which are especially acute in small and medium-sized businesses. The stressful situation, which has become almost permanent, puts psychological pressure on entrepreneurs. A nationwide study conducted during the pandemic revealed several negative trends that should be paid attention to, since subsequent external challenges can consolidate them. Legislators need a true picture of the state of the business sector in order to successfully correct it.</w:t>
      </w:r>
    </w:p>
    <w:p w14:paraId="0F4012BC" w14:textId="4549D7A4" w:rsidR="00AA5C16" w:rsidRPr="007379EA" w:rsidRDefault="00AA5C16" w:rsidP="007379EA">
      <w:pPr>
        <w:spacing w:after="0" w:line="240" w:lineRule="auto"/>
        <w:ind w:left="142"/>
        <w:contextualSpacing/>
        <w:rPr>
          <w:rFonts w:ascii="Times New Roman" w:eastAsia="Times New Roman" w:hAnsi="Times New Roman" w:cs="Times New Roman"/>
          <w:bCs/>
          <w:i/>
          <w:color w:val="000000"/>
          <w:kern w:val="0"/>
          <w:sz w:val="24"/>
          <w:szCs w:val="24"/>
          <w:lang w:val="en-US" w:eastAsia="ru-RU"/>
          <w14:ligatures w14:val="none"/>
        </w:rPr>
      </w:pPr>
      <w:r w:rsidRPr="007379E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val="en-US" w:eastAsia="ru-RU"/>
          <w14:ligatures w14:val="none"/>
        </w:rPr>
        <w:t>Keywords:</w:t>
      </w:r>
      <w:r w:rsidRPr="007379EA">
        <w:rPr>
          <w:rFonts w:ascii="Calibri" w:eastAsia="Calibri" w:hAnsi="Calibri" w:cs="Times New Roman"/>
          <w:kern w:val="0"/>
          <w:sz w:val="24"/>
          <w:szCs w:val="24"/>
          <w:lang w:val="en-US" w:eastAsia="ru-RU"/>
          <w14:ligatures w14:val="none"/>
        </w:rPr>
        <w:t xml:space="preserve"> </w:t>
      </w:r>
      <w:r w:rsidR="004A05A5" w:rsidRPr="004A05A5">
        <w:rPr>
          <w:rFonts w:ascii="Times New Roman" w:eastAsia="Times New Roman" w:hAnsi="Times New Roman" w:cs="Times New Roman"/>
          <w:bCs/>
          <w:i/>
          <w:color w:val="000000"/>
          <w:kern w:val="0"/>
          <w:sz w:val="24"/>
          <w:szCs w:val="24"/>
          <w:lang w:val="en" w:eastAsia="ru-RU"/>
          <w14:ligatures w14:val="none"/>
        </w:rPr>
        <w:t>entrepreneurs, public opinion, pandemic, permanent stress, tax evasion, social activity, government support</w:t>
      </w:r>
      <w:r w:rsidRPr="007379EA">
        <w:rPr>
          <w:rFonts w:ascii="Times New Roman" w:eastAsia="Times New Roman" w:hAnsi="Times New Roman" w:cs="Times New Roman"/>
          <w:bCs/>
          <w:i/>
          <w:color w:val="000000"/>
          <w:kern w:val="0"/>
          <w:sz w:val="24"/>
          <w:szCs w:val="24"/>
          <w:lang w:val="en" w:eastAsia="ru-RU"/>
          <w14:ligatures w14:val="none"/>
        </w:rPr>
        <w:t>.</w:t>
      </w:r>
    </w:p>
    <w:p w14:paraId="281B7337" w14:textId="77777777" w:rsidR="00AA5C16" w:rsidRPr="007379EA" w:rsidRDefault="00AA5C16" w:rsidP="007379EA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</w:pPr>
    </w:p>
    <w:p w14:paraId="401FD24F" w14:textId="77777777" w:rsidR="00AA5C16" w:rsidRPr="007379EA" w:rsidRDefault="00AA5C16" w:rsidP="007379EA">
      <w:pPr>
        <w:widowControl w:val="0"/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i/>
          <w:kern w:val="0"/>
          <w:sz w:val="24"/>
          <w:szCs w:val="24"/>
          <w:lang w:eastAsia="ru-RU"/>
          <w14:ligatures w14:val="none"/>
        </w:rPr>
      </w:pPr>
      <w:r w:rsidRPr="007379EA"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eastAsia="ru-RU"/>
          <w14:ligatures w14:val="none"/>
        </w:rPr>
        <w:t>Нелли Александровна Романович</w:t>
      </w:r>
    </w:p>
    <w:p w14:paraId="1FD3E590" w14:textId="77777777" w:rsidR="00AA5C16" w:rsidRPr="007379EA" w:rsidRDefault="00AA5C16" w:rsidP="007379EA">
      <w:pPr>
        <w:widowControl w:val="0"/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i/>
          <w:kern w:val="0"/>
          <w:sz w:val="24"/>
          <w:szCs w:val="24"/>
          <w:lang w:val="en-US" w:eastAsia="ru-RU"/>
          <w14:ligatures w14:val="none"/>
        </w:rPr>
      </w:pPr>
      <w:r w:rsidRPr="007379EA">
        <w:rPr>
          <w:rFonts w:ascii="Times New Roman" w:eastAsia="Times New Roman" w:hAnsi="Times New Roman" w:cs="Times New Roman"/>
          <w:i/>
          <w:kern w:val="0"/>
          <w:sz w:val="24"/>
          <w:szCs w:val="24"/>
          <w:lang w:eastAsia="ru-RU"/>
          <w14:ligatures w14:val="none"/>
        </w:rPr>
        <w:t>Российская академия народного хозяйства и государственной службы при Президенте Российской Федерации (Воронежский филиал), профессор кафедры политологии и политического управления, доктор социологических наук (394005, г. Воронеж, ул. Московский</w:t>
      </w:r>
      <w:r w:rsidRPr="007379EA">
        <w:rPr>
          <w:rFonts w:ascii="Times New Roman" w:eastAsia="Times New Roman" w:hAnsi="Times New Roman" w:cs="Times New Roman"/>
          <w:i/>
          <w:kern w:val="0"/>
          <w:sz w:val="24"/>
          <w:szCs w:val="24"/>
          <w:lang w:val="en-US" w:eastAsia="ru-RU"/>
          <w14:ligatures w14:val="none"/>
        </w:rPr>
        <w:t xml:space="preserve"> </w:t>
      </w:r>
      <w:r w:rsidRPr="007379EA">
        <w:rPr>
          <w:rFonts w:ascii="Times New Roman" w:eastAsia="Times New Roman" w:hAnsi="Times New Roman" w:cs="Times New Roman"/>
          <w:i/>
          <w:kern w:val="0"/>
          <w:sz w:val="24"/>
          <w:szCs w:val="24"/>
          <w:lang w:eastAsia="ru-RU"/>
          <w14:ligatures w14:val="none"/>
        </w:rPr>
        <w:t>проспект</w:t>
      </w:r>
      <w:r w:rsidRPr="007379EA">
        <w:rPr>
          <w:rFonts w:ascii="Times New Roman" w:eastAsia="Times New Roman" w:hAnsi="Times New Roman" w:cs="Times New Roman"/>
          <w:i/>
          <w:kern w:val="0"/>
          <w:sz w:val="24"/>
          <w:szCs w:val="24"/>
          <w:lang w:val="en-US" w:eastAsia="ru-RU"/>
          <w14:ligatures w14:val="none"/>
        </w:rPr>
        <w:t xml:space="preserve">, </w:t>
      </w:r>
      <w:r w:rsidRPr="007379EA">
        <w:rPr>
          <w:rFonts w:ascii="Times New Roman" w:eastAsia="Times New Roman" w:hAnsi="Times New Roman" w:cs="Times New Roman"/>
          <w:i/>
          <w:kern w:val="0"/>
          <w:sz w:val="24"/>
          <w:szCs w:val="24"/>
          <w:lang w:eastAsia="ru-RU"/>
          <w14:ligatures w14:val="none"/>
        </w:rPr>
        <w:t>д</w:t>
      </w:r>
      <w:r w:rsidRPr="007379EA">
        <w:rPr>
          <w:rFonts w:ascii="Times New Roman" w:eastAsia="Times New Roman" w:hAnsi="Times New Roman" w:cs="Times New Roman"/>
          <w:i/>
          <w:kern w:val="0"/>
          <w:sz w:val="24"/>
          <w:szCs w:val="24"/>
          <w:lang w:val="en-US" w:eastAsia="ru-RU"/>
          <w14:ligatures w14:val="none"/>
        </w:rPr>
        <w:t xml:space="preserve">.143; </w:t>
      </w:r>
      <w:r w:rsidRPr="007379EA">
        <w:rPr>
          <w:rFonts w:ascii="Times New Roman" w:eastAsia="Times New Roman" w:hAnsi="Times New Roman" w:cs="Times New Roman"/>
          <w:i/>
          <w:kern w:val="0"/>
          <w:sz w:val="24"/>
          <w:szCs w:val="24"/>
          <w:lang w:eastAsia="ru-RU"/>
          <w14:ligatures w14:val="none"/>
        </w:rPr>
        <w:t>тел</w:t>
      </w:r>
      <w:r w:rsidRPr="007379EA">
        <w:rPr>
          <w:rFonts w:ascii="Times New Roman" w:eastAsia="Times New Roman" w:hAnsi="Times New Roman" w:cs="Times New Roman"/>
          <w:i/>
          <w:kern w:val="0"/>
          <w:sz w:val="24"/>
          <w:szCs w:val="24"/>
          <w:lang w:val="en-US" w:eastAsia="ru-RU"/>
          <w14:ligatures w14:val="none"/>
        </w:rPr>
        <w:t>.: (437) 247-73-75; nelly@qualitas.ru).</w:t>
      </w:r>
    </w:p>
    <w:p w14:paraId="1F1A7605" w14:textId="77777777" w:rsidR="00AA5C16" w:rsidRPr="007379EA" w:rsidRDefault="00AA5C16" w:rsidP="007379E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val="en-US" w:eastAsia="ru-RU"/>
          <w14:ligatures w14:val="none"/>
        </w:rPr>
      </w:pPr>
    </w:p>
    <w:p w14:paraId="552E53D7" w14:textId="77777777" w:rsidR="00AA5C16" w:rsidRPr="007379EA" w:rsidRDefault="00AA5C16" w:rsidP="007379E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val="en-US" w:eastAsia="ru-RU"/>
          <w14:ligatures w14:val="none"/>
        </w:rPr>
      </w:pPr>
      <w:r w:rsidRPr="007379EA"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val="en-US" w:eastAsia="ru-RU"/>
          <w14:ligatures w14:val="none"/>
        </w:rPr>
        <w:t xml:space="preserve">Nelly </w:t>
      </w:r>
      <w:proofErr w:type="spellStart"/>
      <w:r w:rsidRPr="007379EA"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val="en-US" w:eastAsia="ru-RU"/>
          <w14:ligatures w14:val="none"/>
        </w:rPr>
        <w:t>Aleksandrovna</w:t>
      </w:r>
      <w:proofErr w:type="spellEnd"/>
      <w:r w:rsidRPr="007379EA"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val="en-US" w:eastAsia="ru-RU"/>
          <w14:ligatures w14:val="none"/>
        </w:rPr>
        <w:t xml:space="preserve"> </w:t>
      </w:r>
      <w:proofErr w:type="spellStart"/>
      <w:r w:rsidRPr="007379EA"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val="en-US" w:eastAsia="ru-RU"/>
          <w14:ligatures w14:val="none"/>
        </w:rPr>
        <w:t>Romanovich</w:t>
      </w:r>
      <w:proofErr w:type="spellEnd"/>
    </w:p>
    <w:p w14:paraId="6D533785" w14:textId="77777777" w:rsidR="00AA5C16" w:rsidRPr="007379EA" w:rsidRDefault="00AA5C16" w:rsidP="007379EA">
      <w:pPr>
        <w:widowControl w:val="0"/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i/>
          <w:kern w:val="0"/>
          <w:sz w:val="24"/>
          <w:szCs w:val="24"/>
          <w:lang w:val="en-US" w:eastAsia="ru-RU"/>
          <w14:ligatures w14:val="none"/>
        </w:rPr>
      </w:pPr>
      <w:r w:rsidRPr="007379EA">
        <w:rPr>
          <w:rFonts w:ascii="Times New Roman" w:eastAsia="Times New Roman" w:hAnsi="Times New Roman" w:cs="Times New Roman"/>
          <w:i/>
          <w:kern w:val="0"/>
          <w:sz w:val="24"/>
          <w:szCs w:val="24"/>
          <w:lang w:val="en-US" w:eastAsia="ru-RU"/>
          <w14:ligatures w14:val="none"/>
        </w:rPr>
        <w:t xml:space="preserve">The Russian Presidential Academy of National Economy and Public Administration (RANEPA), Voronezh branch, Professor of Political Science and Political Governance Department, doctor of sociological sciences (394005, Voronezh, </w:t>
      </w:r>
      <w:proofErr w:type="spellStart"/>
      <w:r w:rsidRPr="007379EA">
        <w:rPr>
          <w:rFonts w:ascii="Times New Roman" w:eastAsia="Times New Roman" w:hAnsi="Times New Roman" w:cs="Times New Roman"/>
          <w:i/>
          <w:kern w:val="0"/>
          <w:sz w:val="24"/>
          <w:szCs w:val="24"/>
          <w:lang w:val="en-US" w:eastAsia="ru-RU"/>
          <w14:ligatures w14:val="none"/>
        </w:rPr>
        <w:t>Moskovsky</w:t>
      </w:r>
      <w:proofErr w:type="spellEnd"/>
      <w:r w:rsidRPr="007379EA">
        <w:rPr>
          <w:rFonts w:ascii="Times New Roman" w:eastAsia="Times New Roman" w:hAnsi="Times New Roman" w:cs="Times New Roman"/>
          <w:i/>
          <w:kern w:val="0"/>
          <w:sz w:val="24"/>
          <w:szCs w:val="24"/>
          <w:lang w:val="en-US" w:eastAsia="ru-RU"/>
          <w14:ligatures w14:val="none"/>
        </w:rPr>
        <w:t xml:space="preserve"> prospect str., 143; tel.: (437) 247-73-75; nelly@qualitas.ru).</w:t>
      </w:r>
    </w:p>
    <w:p w14:paraId="2C85D00B" w14:textId="77777777" w:rsidR="00AA5C16" w:rsidRPr="007379EA" w:rsidRDefault="00AA5C16" w:rsidP="007379EA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50E35ADB" w14:textId="77777777" w:rsidR="004316F0" w:rsidRPr="007379EA" w:rsidRDefault="004316F0" w:rsidP="007379EA">
      <w:pPr>
        <w:spacing w:line="240" w:lineRule="auto"/>
        <w:rPr>
          <w:sz w:val="24"/>
          <w:szCs w:val="24"/>
          <w:lang w:val="en-US"/>
        </w:rPr>
      </w:pPr>
    </w:p>
    <w:sectPr w:rsidR="004316F0" w:rsidRPr="007379EA" w:rsidSect="00156BA5">
      <w:pgSz w:w="11906" w:h="16838"/>
      <w:pgMar w:top="851" w:right="850" w:bottom="993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1E3C7A" w14:textId="77777777" w:rsidR="00E057E3" w:rsidRDefault="00E057E3" w:rsidP="001C323E">
      <w:pPr>
        <w:spacing w:after="0" w:line="240" w:lineRule="auto"/>
      </w:pPr>
      <w:r>
        <w:separator/>
      </w:r>
    </w:p>
  </w:endnote>
  <w:endnote w:type="continuationSeparator" w:id="0">
    <w:p w14:paraId="5A70D36C" w14:textId="77777777" w:rsidR="00E057E3" w:rsidRDefault="00E057E3" w:rsidP="001C32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3DD54" w14:textId="77777777" w:rsidR="00E057E3" w:rsidRDefault="00E057E3" w:rsidP="001C323E">
      <w:pPr>
        <w:spacing w:after="0" w:line="240" w:lineRule="auto"/>
      </w:pPr>
      <w:r>
        <w:separator/>
      </w:r>
    </w:p>
  </w:footnote>
  <w:footnote w:type="continuationSeparator" w:id="0">
    <w:p w14:paraId="6EBC790B" w14:textId="77777777" w:rsidR="00E057E3" w:rsidRDefault="00E057E3" w:rsidP="001C32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96797"/>
    <w:multiLevelType w:val="hybridMultilevel"/>
    <w:tmpl w:val="99327C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2E0F8D"/>
    <w:multiLevelType w:val="hybridMultilevel"/>
    <w:tmpl w:val="133433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23E"/>
    <w:rsid w:val="001212A4"/>
    <w:rsid w:val="00156BA5"/>
    <w:rsid w:val="00164068"/>
    <w:rsid w:val="001B7832"/>
    <w:rsid w:val="001C323E"/>
    <w:rsid w:val="001E0C04"/>
    <w:rsid w:val="00207D3B"/>
    <w:rsid w:val="002A1192"/>
    <w:rsid w:val="002A7CF2"/>
    <w:rsid w:val="002D10E5"/>
    <w:rsid w:val="002D66E2"/>
    <w:rsid w:val="00392CE5"/>
    <w:rsid w:val="00393EA7"/>
    <w:rsid w:val="00394F8D"/>
    <w:rsid w:val="003A7ED5"/>
    <w:rsid w:val="003D5BFD"/>
    <w:rsid w:val="00417DAB"/>
    <w:rsid w:val="00430311"/>
    <w:rsid w:val="004316F0"/>
    <w:rsid w:val="00484C23"/>
    <w:rsid w:val="004A05A5"/>
    <w:rsid w:val="0053219B"/>
    <w:rsid w:val="00551F43"/>
    <w:rsid w:val="00561D68"/>
    <w:rsid w:val="005B53D5"/>
    <w:rsid w:val="00641725"/>
    <w:rsid w:val="00670B3D"/>
    <w:rsid w:val="00701427"/>
    <w:rsid w:val="007379EA"/>
    <w:rsid w:val="00796755"/>
    <w:rsid w:val="00826833"/>
    <w:rsid w:val="00836680"/>
    <w:rsid w:val="008E1322"/>
    <w:rsid w:val="00A05D70"/>
    <w:rsid w:val="00A31E63"/>
    <w:rsid w:val="00A67E4F"/>
    <w:rsid w:val="00AA5C16"/>
    <w:rsid w:val="00BE47D3"/>
    <w:rsid w:val="00CD54B4"/>
    <w:rsid w:val="00D6045E"/>
    <w:rsid w:val="00E057E3"/>
    <w:rsid w:val="00E32EF3"/>
    <w:rsid w:val="00E65C7D"/>
    <w:rsid w:val="00E668F8"/>
    <w:rsid w:val="00E86CF0"/>
    <w:rsid w:val="00E95D06"/>
    <w:rsid w:val="00F4678A"/>
    <w:rsid w:val="00FC2320"/>
    <w:rsid w:val="00FC6F40"/>
    <w:rsid w:val="00FE0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FFCA7"/>
  <w15:chartTrackingRefBased/>
  <w15:docId w15:val="{7064F26A-8798-4603-8790-A49BAA314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1C323E"/>
    <w:pPr>
      <w:spacing w:after="0" w:line="240" w:lineRule="auto"/>
    </w:pPr>
    <w:rPr>
      <w:rFonts w:ascii="Arial" w:eastAsia="Arial" w:hAnsi="Arial" w:cs="Arial"/>
      <w:kern w:val="0"/>
      <w:sz w:val="20"/>
      <w:szCs w:val="20"/>
      <w:lang w:val="ru" w:eastAsia="ru-RU"/>
      <w14:ligatures w14:val="none"/>
    </w:rPr>
  </w:style>
  <w:style w:type="character" w:customStyle="1" w:styleId="a4">
    <w:name w:val="Текст сноски Знак"/>
    <w:basedOn w:val="a0"/>
    <w:link w:val="a3"/>
    <w:uiPriority w:val="99"/>
    <w:semiHidden/>
    <w:rsid w:val="001C323E"/>
    <w:rPr>
      <w:rFonts w:ascii="Arial" w:eastAsia="Arial" w:hAnsi="Arial" w:cs="Arial"/>
      <w:kern w:val="0"/>
      <w:sz w:val="20"/>
      <w:szCs w:val="20"/>
      <w:lang w:val="ru" w:eastAsia="ru-RU"/>
      <w14:ligatures w14:val="none"/>
    </w:rPr>
  </w:style>
  <w:style w:type="character" w:styleId="a5">
    <w:name w:val="footnote reference"/>
    <w:basedOn w:val="a0"/>
    <w:uiPriority w:val="99"/>
    <w:semiHidden/>
    <w:unhideWhenUsed/>
    <w:rsid w:val="001C323E"/>
    <w:rPr>
      <w:vertAlign w:val="superscript"/>
    </w:rPr>
  </w:style>
  <w:style w:type="paragraph" w:styleId="a6">
    <w:name w:val="List Paragraph"/>
    <w:basedOn w:val="a"/>
    <w:uiPriority w:val="34"/>
    <w:qFormat/>
    <w:rsid w:val="00417D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2350</Words>
  <Characters>13398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Nelly</dc:creator>
  <cp:keywords/>
  <dc:description/>
  <cp:lastModifiedBy>Анастасия А. Соколова</cp:lastModifiedBy>
  <cp:revision>2</cp:revision>
  <dcterms:created xsi:type="dcterms:W3CDTF">2024-03-18T05:10:00Z</dcterms:created>
  <dcterms:modified xsi:type="dcterms:W3CDTF">2024-03-18T05:10:00Z</dcterms:modified>
</cp:coreProperties>
</file>