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2EB7C" w14:textId="75D2F009" w:rsidR="003609A7" w:rsidRPr="0019437B" w:rsidRDefault="003609A7" w:rsidP="003609A7">
      <w:pPr>
        <w:rPr>
          <w:sz w:val="24"/>
          <w:szCs w:val="24"/>
        </w:rPr>
      </w:pPr>
      <w:r w:rsidRPr="0019437B">
        <w:rPr>
          <w:sz w:val="24"/>
          <w:szCs w:val="24"/>
        </w:rPr>
        <w:t>УДК/ББК   316.44/ 60.59</w:t>
      </w:r>
    </w:p>
    <w:p w14:paraId="24E19FF3" w14:textId="77777777" w:rsidR="003609A7" w:rsidRPr="0019437B" w:rsidRDefault="003609A7" w:rsidP="00787675">
      <w:pPr>
        <w:jc w:val="right"/>
        <w:rPr>
          <w:sz w:val="24"/>
          <w:szCs w:val="24"/>
        </w:rPr>
      </w:pPr>
    </w:p>
    <w:p w14:paraId="1FC23FE0" w14:textId="7730C424" w:rsidR="00AF3420" w:rsidRPr="0019437B" w:rsidRDefault="00787675" w:rsidP="00787675">
      <w:pPr>
        <w:jc w:val="right"/>
        <w:rPr>
          <w:sz w:val="24"/>
          <w:szCs w:val="24"/>
        </w:rPr>
      </w:pPr>
      <w:r w:rsidRPr="0019437B">
        <w:rPr>
          <w:sz w:val="24"/>
          <w:szCs w:val="24"/>
        </w:rPr>
        <w:t>Т.А. Гужавина</w:t>
      </w:r>
    </w:p>
    <w:p w14:paraId="0BCF3B3D" w14:textId="28204AD5" w:rsidR="00787675" w:rsidRPr="0019437B" w:rsidRDefault="00787675" w:rsidP="00787675">
      <w:pPr>
        <w:jc w:val="right"/>
        <w:rPr>
          <w:sz w:val="24"/>
          <w:szCs w:val="24"/>
        </w:rPr>
      </w:pPr>
    </w:p>
    <w:p w14:paraId="6B088036" w14:textId="79903501" w:rsidR="00787675" w:rsidRPr="0019437B" w:rsidRDefault="00787675" w:rsidP="00787675">
      <w:pPr>
        <w:jc w:val="center"/>
        <w:rPr>
          <w:sz w:val="24"/>
          <w:szCs w:val="24"/>
        </w:rPr>
      </w:pPr>
      <w:r w:rsidRPr="0019437B">
        <w:rPr>
          <w:sz w:val="24"/>
          <w:szCs w:val="24"/>
        </w:rPr>
        <w:t xml:space="preserve">Доверие </w:t>
      </w:r>
      <w:r w:rsidR="00344F97" w:rsidRPr="0019437B">
        <w:rPr>
          <w:sz w:val="24"/>
          <w:szCs w:val="24"/>
        </w:rPr>
        <w:t>как условие обеспечения</w:t>
      </w:r>
      <w:r w:rsidRPr="0019437B">
        <w:rPr>
          <w:sz w:val="24"/>
          <w:szCs w:val="24"/>
        </w:rPr>
        <w:t xml:space="preserve"> гражд</w:t>
      </w:r>
      <w:r w:rsidR="00317771" w:rsidRPr="0019437B">
        <w:rPr>
          <w:sz w:val="24"/>
          <w:szCs w:val="24"/>
        </w:rPr>
        <w:t>анско</w:t>
      </w:r>
      <w:r w:rsidR="00344F97" w:rsidRPr="0019437B">
        <w:rPr>
          <w:sz w:val="24"/>
          <w:szCs w:val="24"/>
        </w:rPr>
        <w:t>го</w:t>
      </w:r>
      <w:r w:rsidR="00317771" w:rsidRPr="0019437B">
        <w:rPr>
          <w:sz w:val="24"/>
          <w:szCs w:val="24"/>
        </w:rPr>
        <w:t xml:space="preserve"> </w:t>
      </w:r>
      <w:r w:rsidRPr="0019437B">
        <w:rPr>
          <w:sz w:val="24"/>
          <w:szCs w:val="24"/>
        </w:rPr>
        <w:t>участи</w:t>
      </w:r>
      <w:r w:rsidR="00344F97" w:rsidRPr="0019437B">
        <w:rPr>
          <w:sz w:val="24"/>
          <w:szCs w:val="24"/>
        </w:rPr>
        <w:t>я населения</w:t>
      </w:r>
    </w:p>
    <w:p w14:paraId="141974DB" w14:textId="77777777" w:rsidR="0019437B" w:rsidRDefault="0019437B" w:rsidP="00980E10">
      <w:pPr>
        <w:spacing w:line="240" w:lineRule="auto"/>
        <w:rPr>
          <w:sz w:val="24"/>
          <w:szCs w:val="24"/>
        </w:rPr>
      </w:pPr>
    </w:p>
    <w:p w14:paraId="6E707564" w14:textId="3AFFF38E" w:rsidR="00317771" w:rsidRPr="0019437B" w:rsidRDefault="00C55863" w:rsidP="00980E10">
      <w:pPr>
        <w:spacing w:line="240" w:lineRule="auto"/>
        <w:rPr>
          <w:strike/>
          <w:sz w:val="24"/>
          <w:szCs w:val="24"/>
        </w:rPr>
      </w:pPr>
      <w:r w:rsidRPr="0019437B">
        <w:rPr>
          <w:sz w:val="24"/>
          <w:szCs w:val="24"/>
        </w:rPr>
        <w:t xml:space="preserve">Аннотация. </w:t>
      </w:r>
      <w:r w:rsidR="00980E10" w:rsidRPr="0019437B">
        <w:rPr>
          <w:sz w:val="24"/>
          <w:szCs w:val="24"/>
        </w:rPr>
        <w:t xml:space="preserve">В статье рассматривается роль доверия как условия обеспечивающее гражданское участие населения. </w:t>
      </w:r>
      <w:r w:rsidR="0019437B">
        <w:rPr>
          <w:sz w:val="24"/>
          <w:szCs w:val="24"/>
        </w:rPr>
        <w:t xml:space="preserve">Уровень доверия сохраняется в стабильном состоянии в течение длительного времени. </w:t>
      </w:r>
      <w:r w:rsidR="00280382">
        <w:rPr>
          <w:sz w:val="24"/>
          <w:szCs w:val="24"/>
        </w:rPr>
        <w:t xml:space="preserve"> </w:t>
      </w:r>
      <w:r w:rsidR="0019437B">
        <w:rPr>
          <w:sz w:val="24"/>
          <w:szCs w:val="24"/>
        </w:rPr>
        <w:t xml:space="preserve"> Выявлена связь между участием в деятельности общественных объединений и доверием к ним. </w:t>
      </w:r>
    </w:p>
    <w:p w14:paraId="087555DF" w14:textId="77777777" w:rsidR="00980E10" w:rsidRDefault="00980E10" w:rsidP="00980E10">
      <w:pPr>
        <w:spacing w:line="240" w:lineRule="auto"/>
        <w:rPr>
          <w:sz w:val="24"/>
          <w:szCs w:val="24"/>
        </w:rPr>
      </w:pPr>
    </w:p>
    <w:p w14:paraId="27C92857" w14:textId="1E7958A9" w:rsidR="00C55863" w:rsidRPr="003609A7" w:rsidRDefault="00980E10" w:rsidP="00980E1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</w:t>
      </w:r>
      <w:r w:rsidR="00C55863">
        <w:rPr>
          <w:sz w:val="24"/>
          <w:szCs w:val="24"/>
        </w:rPr>
        <w:t>лючевые слова</w:t>
      </w:r>
      <w:r>
        <w:rPr>
          <w:sz w:val="24"/>
          <w:szCs w:val="24"/>
        </w:rPr>
        <w:t xml:space="preserve">: доверие, формы доверия, гражданское участие, </w:t>
      </w:r>
      <w:r w:rsidR="0019437B">
        <w:rPr>
          <w:sz w:val="24"/>
          <w:szCs w:val="24"/>
        </w:rPr>
        <w:t>вовлеченность</w:t>
      </w:r>
    </w:p>
    <w:p w14:paraId="2135D531" w14:textId="29406F93" w:rsidR="00317771" w:rsidRPr="00632FB1" w:rsidRDefault="00317771" w:rsidP="00787675">
      <w:pPr>
        <w:jc w:val="center"/>
        <w:rPr>
          <w:sz w:val="24"/>
          <w:szCs w:val="24"/>
        </w:rPr>
      </w:pPr>
    </w:p>
    <w:p w14:paraId="29DE0DEF" w14:textId="76F56EBF" w:rsidR="00FA5ABE" w:rsidRPr="00632FB1" w:rsidRDefault="00317771" w:rsidP="003609A7">
      <w:pPr>
        <w:spacing w:line="240" w:lineRule="auto"/>
        <w:rPr>
          <w:sz w:val="24"/>
          <w:szCs w:val="24"/>
        </w:rPr>
      </w:pPr>
      <w:r w:rsidRPr="00632FB1">
        <w:rPr>
          <w:sz w:val="24"/>
          <w:szCs w:val="24"/>
        </w:rPr>
        <w:t>Включенность населения в общественную жизнь является важным фактором не только существования социума, но и его развития. Достаточно давно учеными было подмечено, что регионы, в которых население более активно вовлечено в общественную жизнь являются более передовыми и успешными с точки зрения экономического и социального развития [</w:t>
      </w:r>
      <w:r w:rsidR="00280382">
        <w:rPr>
          <w:sz w:val="24"/>
          <w:szCs w:val="24"/>
        </w:rPr>
        <w:t>6</w:t>
      </w:r>
      <w:r w:rsidR="00A44BAB" w:rsidRPr="00632FB1">
        <w:rPr>
          <w:sz w:val="24"/>
          <w:szCs w:val="24"/>
        </w:rPr>
        <w:t>]. Кроме того, от включённости в деятельность общественных организаций можно наблюдать такие социальные эффекты как приобретение опыта взаимодействия, формирование системы социальных отношений и структур, формирование сетей взаимодействия, закрепление поведенческих паттернов.</w:t>
      </w:r>
    </w:p>
    <w:p w14:paraId="488D0118" w14:textId="7D49F2AF" w:rsidR="00FA5ABE" w:rsidRPr="00632FB1" w:rsidRDefault="00A44BAB" w:rsidP="003609A7">
      <w:pPr>
        <w:spacing w:line="240" w:lineRule="auto"/>
        <w:rPr>
          <w:color w:val="221E1F"/>
          <w:sz w:val="24"/>
          <w:szCs w:val="24"/>
        </w:rPr>
      </w:pPr>
      <w:r w:rsidRPr="00632FB1">
        <w:rPr>
          <w:color w:val="221E1F"/>
          <w:sz w:val="24"/>
          <w:szCs w:val="24"/>
        </w:rPr>
        <w:t>И</w:t>
      </w:r>
      <w:r w:rsidR="00FA5ABE" w:rsidRPr="00632FB1">
        <w:rPr>
          <w:color w:val="221E1F"/>
          <w:sz w:val="24"/>
          <w:szCs w:val="24"/>
        </w:rPr>
        <w:t>сключительн</w:t>
      </w:r>
      <w:r w:rsidRPr="00632FB1">
        <w:rPr>
          <w:color w:val="221E1F"/>
          <w:sz w:val="24"/>
          <w:szCs w:val="24"/>
        </w:rPr>
        <w:t>ую</w:t>
      </w:r>
      <w:r w:rsidR="00FA5ABE" w:rsidRPr="00632FB1">
        <w:rPr>
          <w:color w:val="221E1F"/>
          <w:sz w:val="24"/>
          <w:szCs w:val="24"/>
        </w:rPr>
        <w:t xml:space="preserve"> рол</w:t>
      </w:r>
      <w:r w:rsidRPr="00632FB1">
        <w:rPr>
          <w:color w:val="221E1F"/>
          <w:sz w:val="24"/>
          <w:szCs w:val="24"/>
        </w:rPr>
        <w:t>ь</w:t>
      </w:r>
      <w:r w:rsidR="00FA5ABE" w:rsidRPr="00632FB1">
        <w:rPr>
          <w:color w:val="221E1F"/>
          <w:sz w:val="24"/>
          <w:szCs w:val="24"/>
        </w:rPr>
        <w:t xml:space="preserve"> в построении социальных отношений</w:t>
      </w:r>
      <w:r w:rsidRPr="00632FB1">
        <w:rPr>
          <w:color w:val="221E1F"/>
          <w:sz w:val="24"/>
          <w:szCs w:val="24"/>
        </w:rPr>
        <w:t xml:space="preserve"> играет доверие</w:t>
      </w:r>
      <w:r w:rsidR="00FA5ABE" w:rsidRPr="00632FB1">
        <w:rPr>
          <w:color w:val="221E1F"/>
          <w:sz w:val="24"/>
          <w:szCs w:val="24"/>
        </w:rPr>
        <w:t xml:space="preserve">. Однако сегодняшнее время жёстко испытывает </w:t>
      </w:r>
      <w:r w:rsidRPr="00632FB1">
        <w:rPr>
          <w:color w:val="221E1F"/>
          <w:sz w:val="24"/>
          <w:szCs w:val="24"/>
        </w:rPr>
        <w:t>его</w:t>
      </w:r>
      <w:r w:rsidR="00FA5ABE" w:rsidRPr="00632FB1">
        <w:rPr>
          <w:color w:val="221E1F"/>
          <w:sz w:val="24"/>
          <w:szCs w:val="24"/>
        </w:rPr>
        <w:t xml:space="preserve"> на прочность. Оно испытывает мощное влияние со стороны разнообразных факторов, среди которых выделяются экономический, политический и социокультурный, которые в свою очередь во многом зависят от того территориального сообщества, где и происходят его замеры. </w:t>
      </w:r>
    </w:p>
    <w:p w14:paraId="07B95DFB" w14:textId="6A03A18F" w:rsidR="006070CD" w:rsidRPr="00632FB1" w:rsidRDefault="00344F97" w:rsidP="003609A7">
      <w:pPr>
        <w:spacing w:line="240" w:lineRule="auto"/>
        <w:rPr>
          <w:sz w:val="24"/>
          <w:szCs w:val="24"/>
        </w:rPr>
      </w:pPr>
      <w:r w:rsidRPr="00632FB1">
        <w:rPr>
          <w:sz w:val="24"/>
          <w:szCs w:val="24"/>
        </w:rPr>
        <w:t>Понимание роли и значения доверия стало занима</w:t>
      </w:r>
      <w:r w:rsidR="006070CD" w:rsidRPr="00632FB1">
        <w:rPr>
          <w:sz w:val="24"/>
          <w:szCs w:val="24"/>
        </w:rPr>
        <w:t>ет</w:t>
      </w:r>
      <w:r w:rsidRPr="00632FB1">
        <w:rPr>
          <w:sz w:val="24"/>
          <w:szCs w:val="24"/>
        </w:rPr>
        <w:t xml:space="preserve"> учёные умы </w:t>
      </w:r>
      <w:r w:rsidR="006070CD" w:rsidRPr="00632FB1">
        <w:rPr>
          <w:sz w:val="24"/>
          <w:szCs w:val="24"/>
        </w:rPr>
        <w:t xml:space="preserve">уже </w:t>
      </w:r>
      <w:r w:rsidRPr="00632FB1">
        <w:rPr>
          <w:sz w:val="24"/>
          <w:szCs w:val="24"/>
        </w:rPr>
        <w:t>несколько столетий</w:t>
      </w:r>
      <w:r w:rsidR="006070CD" w:rsidRPr="00632FB1">
        <w:rPr>
          <w:sz w:val="24"/>
          <w:szCs w:val="24"/>
        </w:rPr>
        <w:t xml:space="preserve">. За это время </w:t>
      </w:r>
      <w:r w:rsidRPr="00632FB1">
        <w:rPr>
          <w:sz w:val="24"/>
          <w:szCs w:val="24"/>
        </w:rPr>
        <w:t>смогли сформировать</w:t>
      </w:r>
      <w:r w:rsidR="006070CD" w:rsidRPr="00632FB1">
        <w:rPr>
          <w:sz w:val="24"/>
          <w:szCs w:val="24"/>
        </w:rPr>
        <w:t>ся</w:t>
      </w:r>
      <w:r w:rsidRPr="00632FB1">
        <w:rPr>
          <w:sz w:val="24"/>
          <w:szCs w:val="24"/>
        </w:rPr>
        <w:t xml:space="preserve"> основные направления изучения данного феномена, что и позволяет рассматривать его с самых разных сторон</w:t>
      </w:r>
      <w:r w:rsidR="006070CD" w:rsidRPr="00632FB1">
        <w:rPr>
          <w:sz w:val="24"/>
          <w:szCs w:val="24"/>
        </w:rPr>
        <w:t>. Следует отметить, что внимание</w:t>
      </w:r>
      <w:r w:rsidRPr="00632FB1">
        <w:rPr>
          <w:sz w:val="24"/>
          <w:szCs w:val="24"/>
        </w:rPr>
        <w:t xml:space="preserve"> к проблеме доверия становится не только многоплановым, но и более глубоким</w:t>
      </w:r>
      <w:r w:rsidR="001B32D8" w:rsidRPr="00632FB1">
        <w:rPr>
          <w:sz w:val="24"/>
          <w:szCs w:val="24"/>
        </w:rPr>
        <w:t xml:space="preserve"> </w:t>
      </w:r>
      <w:r w:rsidR="00632FB1" w:rsidRPr="00632FB1">
        <w:rPr>
          <w:sz w:val="24"/>
          <w:szCs w:val="24"/>
        </w:rPr>
        <w:t>[</w:t>
      </w:r>
      <w:r w:rsidR="001B32D8" w:rsidRPr="001B32D8">
        <w:rPr>
          <w:sz w:val="24"/>
          <w:szCs w:val="24"/>
        </w:rPr>
        <w:t>4</w:t>
      </w:r>
      <w:r w:rsidR="00632FB1" w:rsidRPr="00632FB1">
        <w:rPr>
          <w:sz w:val="24"/>
          <w:szCs w:val="24"/>
        </w:rPr>
        <w:t>]</w:t>
      </w:r>
      <w:r w:rsidRPr="00632FB1">
        <w:rPr>
          <w:sz w:val="24"/>
          <w:szCs w:val="24"/>
        </w:rPr>
        <w:t>.</w:t>
      </w:r>
      <w:r w:rsidR="006070CD" w:rsidRPr="00632FB1">
        <w:rPr>
          <w:sz w:val="24"/>
          <w:szCs w:val="24"/>
        </w:rPr>
        <w:t xml:space="preserve"> Социальное значение доверия как связующего социального фактора исследовалось в трудах многих ученых. Значителен вклад в его </w:t>
      </w:r>
      <w:r w:rsidR="006070CD" w:rsidRPr="001B32D8">
        <w:rPr>
          <w:sz w:val="24"/>
          <w:szCs w:val="24"/>
        </w:rPr>
        <w:t xml:space="preserve">изучение М. Вебера, </w:t>
      </w:r>
      <w:r w:rsidR="001B32D8" w:rsidRPr="001B32D8">
        <w:rPr>
          <w:sz w:val="24"/>
          <w:szCs w:val="24"/>
        </w:rPr>
        <w:t xml:space="preserve">А. Селигмена, </w:t>
      </w:r>
      <w:r w:rsidR="006070CD" w:rsidRPr="001B32D8">
        <w:rPr>
          <w:sz w:val="24"/>
          <w:szCs w:val="24"/>
        </w:rPr>
        <w:t xml:space="preserve">П. </w:t>
      </w:r>
      <w:proofErr w:type="spellStart"/>
      <w:r w:rsidR="006070CD" w:rsidRPr="001B32D8">
        <w:rPr>
          <w:sz w:val="24"/>
          <w:szCs w:val="24"/>
        </w:rPr>
        <w:t>Блау</w:t>
      </w:r>
      <w:proofErr w:type="spellEnd"/>
      <w:r w:rsidR="006070CD" w:rsidRPr="001B32D8">
        <w:rPr>
          <w:sz w:val="24"/>
          <w:szCs w:val="24"/>
        </w:rPr>
        <w:t xml:space="preserve">, Н. Лумана, </w:t>
      </w:r>
      <w:r w:rsidR="001B32D8" w:rsidRPr="001B32D8">
        <w:rPr>
          <w:sz w:val="24"/>
          <w:szCs w:val="24"/>
        </w:rPr>
        <w:t xml:space="preserve">Г. </w:t>
      </w:r>
      <w:proofErr w:type="spellStart"/>
      <w:r w:rsidR="001B32D8" w:rsidRPr="001B32D8">
        <w:rPr>
          <w:sz w:val="24"/>
          <w:szCs w:val="24"/>
        </w:rPr>
        <w:t>Зиммеля</w:t>
      </w:r>
      <w:proofErr w:type="spellEnd"/>
      <w:r w:rsidR="001B32D8" w:rsidRPr="001B32D8">
        <w:rPr>
          <w:sz w:val="24"/>
          <w:szCs w:val="24"/>
        </w:rPr>
        <w:t xml:space="preserve">, </w:t>
      </w:r>
      <w:r w:rsidR="006070CD" w:rsidRPr="001B32D8">
        <w:rPr>
          <w:sz w:val="24"/>
          <w:szCs w:val="24"/>
        </w:rPr>
        <w:t>и</w:t>
      </w:r>
      <w:r w:rsidR="006070CD" w:rsidRPr="00632FB1">
        <w:rPr>
          <w:sz w:val="24"/>
          <w:szCs w:val="24"/>
        </w:rPr>
        <w:t xml:space="preserve"> др.</w:t>
      </w:r>
      <w:r w:rsidR="00280382">
        <w:rPr>
          <w:sz w:val="24"/>
          <w:szCs w:val="24"/>
        </w:rPr>
        <w:t xml:space="preserve"> </w:t>
      </w:r>
      <w:r w:rsidR="00632FB1" w:rsidRPr="00632FB1">
        <w:rPr>
          <w:sz w:val="24"/>
          <w:szCs w:val="24"/>
        </w:rPr>
        <w:t>[</w:t>
      </w:r>
      <w:r w:rsidR="00280382">
        <w:rPr>
          <w:sz w:val="24"/>
          <w:szCs w:val="24"/>
        </w:rPr>
        <w:t xml:space="preserve">2, </w:t>
      </w:r>
      <w:r w:rsidR="001B32D8">
        <w:rPr>
          <w:sz w:val="24"/>
          <w:szCs w:val="24"/>
        </w:rPr>
        <w:t xml:space="preserve">5, 8, 9, </w:t>
      </w:r>
      <w:r w:rsidR="00280382">
        <w:rPr>
          <w:sz w:val="24"/>
          <w:szCs w:val="24"/>
        </w:rPr>
        <w:t xml:space="preserve">10, </w:t>
      </w:r>
      <w:r w:rsidR="00632FB1" w:rsidRPr="00632FB1">
        <w:rPr>
          <w:sz w:val="24"/>
          <w:szCs w:val="24"/>
        </w:rPr>
        <w:t>…].</w:t>
      </w:r>
      <w:r w:rsidR="006070CD" w:rsidRPr="00632FB1">
        <w:rPr>
          <w:sz w:val="24"/>
          <w:szCs w:val="24"/>
        </w:rPr>
        <w:t xml:space="preserve"> Важным аспектом исследований стало изучение структурных характеристик доверия. Этот аспект наиболее полноценно был проанализирован в работах Э</w:t>
      </w:r>
      <w:r w:rsidR="006070CD" w:rsidRPr="001B32D8">
        <w:rPr>
          <w:sz w:val="24"/>
          <w:szCs w:val="24"/>
        </w:rPr>
        <w:t>. Гидденса и П. Штомпки</w:t>
      </w:r>
      <w:r w:rsidR="00632FB1" w:rsidRPr="001B32D8">
        <w:rPr>
          <w:sz w:val="24"/>
          <w:szCs w:val="24"/>
        </w:rPr>
        <w:t xml:space="preserve"> [</w:t>
      </w:r>
      <w:r w:rsidR="00280382" w:rsidRPr="001B32D8">
        <w:rPr>
          <w:sz w:val="24"/>
          <w:szCs w:val="24"/>
        </w:rPr>
        <w:t xml:space="preserve">3, </w:t>
      </w:r>
      <w:r w:rsidR="001B32D8" w:rsidRPr="001B32D8">
        <w:rPr>
          <w:sz w:val="24"/>
          <w:szCs w:val="24"/>
        </w:rPr>
        <w:t>7</w:t>
      </w:r>
      <w:r w:rsidR="00632FB1" w:rsidRPr="00632FB1">
        <w:rPr>
          <w:sz w:val="24"/>
          <w:szCs w:val="24"/>
        </w:rPr>
        <w:t>]</w:t>
      </w:r>
      <w:r w:rsidR="006070CD" w:rsidRPr="00632FB1">
        <w:rPr>
          <w:sz w:val="24"/>
          <w:szCs w:val="24"/>
        </w:rPr>
        <w:t xml:space="preserve">. Если Э. Гидденс выделил и охарактеризовал такие формы доверия как обобщенное или базисное, а также абстрактное или институциональное, то П. Штомпка дал описание вертикальной и горизонтальной его форм. Именно подход, сформулированный </w:t>
      </w:r>
      <w:r w:rsidR="00E577C4" w:rsidRPr="00632FB1">
        <w:rPr>
          <w:sz w:val="24"/>
          <w:szCs w:val="24"/>
        </w:rPr>
        <w:t>П</w:t>
      </w:r>
      <w:r w:rsidR="006070CD" w:rsidRPr="00632FB1">
        <w:rPr>
          <w:sz w:val="24"/>
          <w:szCs w:val="24"/>
        </w:rPr>
        <w:t>. Штомпкой</w:t>
      </w:r>
      <w:r w:rsidR="00E577C4" w:rsidRPr="00632FB1">
        <w:rPr>
          <w:sz w:val="24"/>
          <w:szCs w:val="24"/>
        </w:rPr>
        <w:t xml:space="preserve">, где он определяет доверие как некий «залог», свидетельствующий о том, что в будущем действия других людей не будут наносить нам вред, </w:t>
      </w:r>
      <w:r w:rsidR="006070CD" w:rsidRPr="00632FB1">
        <w:rPr>
          <w:sz w:val="24"/>
          <w:szCs w:val="24"/>
        </w:rPr>
        <w:t>и лег в основу нашего исследования</w:t>
      </w:r>
      <w:r w:rsidR="001B32D8" w:rsidRPr="001B32D8">
        <w:rPr>
          <w:sz w:val="24"/>
          <w:szCs w:val="24"/>
        </w:rPr>
        <w:t xml:space="preserve"> [7]</w:t>
      </w:r>
      <w:r w:rsidR="006070CD" w:rsidRPr="00632FB1">
        <w:rPr>
          <w:sz w:val="24"/>
          <w:szCs w:val="24"/>
        </w:rPr>
        <w:t>.</w:t>
      </w:r>
      <w:r w:rsidR="00E577C4" w:rsidRPr="00632FB1">
        <w:rPr>
          <w:sz w:val="24"/>
          <w:szCs w:val="24"/>
        </w:rPr>
        <w:t xml:space="preserve"> Обращает на себя внимание такой аспект подхода как </w:t>
      </w:r>
      <w:r w:rsidR="006070CD" w:rsidRPr="00632FB1">
        <w:rPr>
          <w:sz w:val="24"/>
          <w:szCs w:val="24"/>
        </w:rPr>
        <w:t>внимание</w:t>
      </w:r>
      <w:r w:rsidR="00E577C4" w:rsidRPr="00632FB1">
        <w:rPr>
          <w:sz w:val="24"/>
          <w:szCs w:val="24"/>
        </w:rPr>
        <w:t xml:space="preserve"> </w:t>
      </w:r>
      <w:r w:rsidR="006070CD" w:rsidRPr="00632FB1">
        <w:rPr>
          <w:sz w:val="24"/>
          <w:szCs w:val="24"/>
        </w:rPr>
        <w:t>на связ</w:t>
      </w:r>
      <w:r w:rsidR="00E577C4" w:rsidRPr="00632FB1">
        <w:rPr>
          <w:sz w:val="24"/>
          <w:szCs w:val="24"/>
        </w:rPr>
        <w:t xml:space="preserve">и доверия с </w:t>
      </w:r>
      <w:r w:rsidR="006070CD" w:rsidRPr="00632FB1">
        <w:rPr>
          <w:sz w:val="24"/>
          <w:szCs w:val="24"/>
        </w:rPr>
        <w:t>неопределённостью событий</w:t>
      </w:r>
      <w:r w:rsidR="00E577C4" w:rsidRPr="00632FB1">
        <w:rPr>
          <w:sz w:val="24"/>
          <w:szCs w:val="24"/>
        </w:rPr>
        <w:t>. Таким образом</w:t>
      </w:r>
      <w:r w:rsidR="006070CD" w:rsidRPr="00632FB1">
        <w:rPr>
          <w:sz w:val="24"/>
          <w:szCs w:val="24"/>
        </w:rPr>
        <w:t xml:space="preserve">, доверие – это вероятностная категория, </w:t>
      </w:r>
      <w:r w:rsidR="00E577C4" w:rsidRPr="00632FB1">
        <w:rPr>
          <w:sz w:val="24"/>
          <w:szCs w:val="24"/>
        </w:rPr>
        <w:t>в которой заложена ориентация на</w:t>
      </w:r>
      <w:r w:rsidR="006070CD" w:rsidRPr="00632FB1">
        <w:rPr>
          <w:sz w:val="24"/>
          <w:szCs w:val="24"/>
        </w:rPr>
        <w:t xml:space="preserve"> будуще</w:t>
      </w:r>
      <w:r w:rsidR="00E577C4" w:rsidRPr="00632FB1">
        <w:rPr>
          <w:sz w:val="24"/>
          <w:szCs w:val="24"/>
        </w:rPr>
        <w:t>е</w:t>
      </w:r>
      <w:r w:rsidR="006070CD" w:rsidRPr="00632FB1">
        <w:rPr>
          <w:sz w:val="24"/>
          <w:szCs w:val="24"/>
        </w:rPr>
        <w:t>.</w:t>
      </w:r>
    </w:p>
    <w:p w14:paraId="396ECEF1" w14:textId="7C01C9D2" w:rsidR="00317771" w:rsidRPr="00632FB1" w:rsidRDefault="00FA5ABE" w:rsidP="003609A7">
      <w:pPr>
        <w:spacing w:line="240" w:lineRule="auto"/>
        <w:rPr>
          <w:sz w:val="24"/>
          <w:szCs w:val="24"/>
        </w:rPr>
      </w:pPr>
      <w:r w:rsidRPr="00632FB1">
        <w:rPr>
          <w:sz w:val="24"/>
          <w:szCs w:val="24"/>
        </w:rPr>
        <w:t>Доверие</w:t>
      </w:r>
      <w:r w:rsidR="00E577C4" w:rsidRPr="00632FB1">
        <w:rPr>
          <w:sz w:val="24"/>
          <w:szCs w:val="24"/>
        </w:rPr>
        <w:t>, являясь базовой составляющей социальных отношений</w:t>
      </w:r>
      <w:r w:rsidR="00AA28B8" w:rsidRPr="00632FB1">
        <w:rPr>
          <w:sz w:val="24"/>
          <w:szCs w:val="24"/>
        </w:rPr>
        <w:t xml:space="preserve">, также </w:t>
      </w:r>
      <w:r w:rsidRPr="00632FB1">
        <w:rPr>
          <w:sz w:val="24"/>
          <w:szCs w:val="24"/>
        </w:rPr>
        <w:t>мы рассматриваем как своего рода метаотношение, которое способствует созданию общих ценностей и норм</w:t>
      </w:r>
      <w:r w:rsidR="00632FB1" w:rsidRPr="00632FB1">
        <w:rPr>
          <w:sz w:val="24"/>
          <w:szCs w:val="24"/>
        </w:rPr>
        <w:t xml:space="preserve"> [</w:t>
      </w:r>
      <w:r w:rsidR="001B32D8" w:rsidRPr="001B32D8">
        <w:rPr>
          <w:sz w:val="24"/>
          <w:szCs w:val="24"/>
        </w:rPr>
        <w:t>1</w:t>
      </w:r>
      <w:r w:rsidR="00632FB1" w:rsidRPr="00632FB1">
        <w:rPr>
          <w:sz w:val="24"/>
          <w:szCs w:val="24"/>
        </w:rPr>
        <w:t>]</w:t>
      </w:r>
      <w:r w:rsidR="00AA28B8" w:rsidRPr="00632FB1">
        <w:rPr>
          <w:sz w:val="24"/>
          <w:szCs w:val="24"/>
        </w:rPr>
        <w:t>. В исследовании учитывается и тот факт, что доверие подвержено воздействию различных факторов, среди которых обращают на себя внимание факторы глобального характера</w:t>
      </w:r>
      <w:r w:rsidR="00D92DB0" w:rsidRPr="00632FB1">
        <w:rPr>
          <w:sz w:val="24"/>
          <w:szCs w:val="24"/>
        </w:rPr>
        <w:t xml:space="preserve">, такие как экономические кризисы, </w:t>
      </w:r>
      <w:r w:rsidR="00AA28B8" w:rsidRPr="00632FB1">
        <w:rPr>
          <w:sz w:val="24"/>
          <w:szCs w:val="24"/>
        </w:rPr>
        <w:t>пандеми</w:t>
      </w:r>
      <w:r w:rsidR="00D92DB0" w:rsidRPr="00632FB1">
        <w:rPr>
          <w:sz w:val="24"/>
          <w:szCs w:val="24"/>
        </w:rPr>
        <w:t>и</w:t>
      </w:r>
      <w:r w:rsidR="00AA28B8" w:rsidRPr="00632FB1">
        <w:rPr>
          <w:sz w:val="24"/>
          <w:szCs w:val="24"/>
        </w:rPr>
        <w:t>, военные конфликты</w:t>
      </w:r>
      <w:r w:rsidR="00D92DB0" w:rsidRPr="00632FB1">
        <w:rPr>
          <w:sz w:val="24"/>
          <w:szCs w:val="24"/>
        </w:rPr>
        <w:t>.</w:t>
      </w:r>
      <w:r w:rsidR="00AA28B8" w:rsidRPr="00632FB1">
        <w:rPr>
          <w:sz w:val="24"/>
          <w:szCs w:val="24"/>
        </w:rPr>
        <w:t xml:space="preserve"> </w:t>
      </w:r>
    </w:p>
    <w:p w14:paraId="2572EC71" w14:textId="789C86F8" w:rsidR="00317771" w:rsidRPr="00632FB1" w:rsidRDefault="00317771" w:rsidP="003609A7">
      <w:pPr>
        <w:spacing w:line="240" w:lineRule="auto"/>
        <w:rPr>
          <w:color w:val="221E1F"/>
          <w:sz w:val="24"/>
          <w:szCs w:val="24"/>
        </w:rPr>
      </w:pPr>
      <w:r w:rsidRPr="00632FB1">
        <w:rPr>
          <w:sz w:val="24"/>
          <w:szCs w:val="24"/>
        </w:rPr>
        <w:t xml:space="preserve">Цель данной статьи – </w:t>
      </w:r>
      <w:r w:rsidR="00344F97" w:rsidRPr="00632FB1">
        <w:rPr>
          <w:sz w:val="24"/>
          <w:szCs w:val="24"/>
        </w:rPr>
        <w:t>проанализировать</w:t>
      </w:r>
      <w:r w:rsidRPr="00632FB1">
        <w:rPr>
          <w:sz w:val="24"/>
          <w:szCs w:val="24"/>
        </w:rPr>
        <w:t xml:space="preserve"> на эмпирическом материале</w:t>
      </w:r>
      <w:r w:rsidR="00FA5ABE" w:rsidRPr="00632FB1">
        <w:rPr>
          <w:sz w:val="24"/>
          <w:szCs w:val="24"/>
        </w:rPr>
        <w:t xml:space="preserve">, </w:t>
      </w:r>
      <w:r w:rsidRPr="00632FB1">
        <w:rPr>
          <w:sz w:val="24"/>
          <w:szCs w:val="24"/>
        </w:rPr>
        <w:t xml:space="preserve"> </w:t>
      </w:r>
      <w:r w:rsidR="00FA5ABE" w:rsidRPr="00632FB1">
        <w:rPr>
          <w:color w:val="221E1F"/>
          <w:sz w:val="24"/>
          <w:szCs w:val="24"/>
        </w:rPr>
        <w:t xml:space="preserve">полученном в ходе опросов населения крупного российского региона, которым является Вологодская </w:t>
      </w:r>
      <w:r w:rsidR="00FA5ABE" w:rsidRPr="00632FB1">
        <w:rPr>
          <w:color w:val="221E1F"/>
          <w:sz w:val="24"/>
          <w:szCs w:val="24"/>
        </w:rPr>
        <w:lastRenderedPageBreak/>
        <w:t>область, состояние доверия его жителей</w:t>
      </w:r>
      <w:r w:rsidR="00344F97" w:rsidRPr="00632FB1">
        <w:rPr>
          <w:color w:val="221E1F"/>
          <w:sz w:val="24"/>
          <w:szCs w:val="24"/>
        </w:rPr>
        <w:t>, выявить и охарактеризовать</w:t>
      </w:r>
      <w:r w:rsidR="00FA5ABE" w:rsidRPr="00632FB1">
        <w:rPr>
          <w:sz w:val="24"/>
          <w:szCs w:val="24"/>
        </w:rPr>
        <w:t xml:space="preserve"> </w:t>
      </w:r>
      <w:r w:rsidRPr="00632FB1">
        <w:rPr>
          <w:sz w:val="24"/>
          <w:szCs w:val="24"/>
        </w:rPr>
        <w:t>связь гражданского участия респондентов с имеющимся в сообществе уровнем доверия</w:t>
      </w:r>
      <w:r w:rsidR="00D92DB0" w:rsidRPr="001B32D8">
        <w:rPr>
          <w:sz w:val="24"/>
          <w:szCs w:val="24"/>
        </w:rPr>
        <w:t xml:space="preserve">, </w:t>
      </w:r>
      <w:r w:rsidR="003609A7" w:rsidRPr="001B32D8">
        <w:rPr>
          <w:sz w:val="24"/>
          <w:szCs w:val="24"/>
        </w:rPr>
        <w:t>оценить влияние  факторов глобального характера</w:t>
      </w:r>
      <w:r w:rsidR="00FA5ABE" w:rsidRPr="001B32D8">
        <w:rPr>
          <w:rStyle w:val="a5"/>
          <w:sz w:val="24"/>
          <w:szCs w:val="24"/>
        </w:rPr>
        <w:footnoteReference w:id="1"/>
      </w:r>
      <w:r w:rsidR="00FA5ABE" w:rsidRPr="001B32D8">
        <w:rPr>
          <w:sz w:val="24"/>
          <w:szCs w:val="24"/>
        </w:rPr>
        <w:t>.</w:t>
      </w:r>
      <w:r w:rsidR="00FA5ABE" w:rsidRPr="00632FB1">
        <w:rPr>
          <w:sz w:val="24"/>
          <w:szCs w:val="24"/>
        </w:rPr>
        <w:t xml:space="preserve"> </w:t>
      </w:r>
    </w:p>
    <w:p w14:paraId="07FE298C" w14:textId="7C36A618" w:rsidR="00C55863" w:rsidRPr="00760AAC" w:rsidRDefault="00632FB1" w:rsidP="003609A7">
      <w:pPr>
        <w:spacing w:line="240" w:lineRule="auto"/>
        <w:rPr>
          <w:color w:val="221E1F"/>
          <w:sz w:val="24"/>
          <w:szCs w:val="24"/>
        </w:rPr>
      </w:pPr>
      <w:r w:rsidRPr="00760AAC">
        <w:rPr>
          <w:color w:val="221E1F"/>
          <w:sz w:val="24"/>
          <w:szCs w:val="24"/>
        </w:rPr>
        <w:t xml:space="preserve">Для оценки обобщенного </w:t>
      </w:r>
      <w:r w:rsidR="00794A50" w:rsidRPr="00760AAC">
        <w:rPr>
          <w:color w:val="221E1F"/>
          <w:sz w:val="24"/>
          <w:szCs w:val="24"/>
        </w:rPr>
        <w:t>и</w:t>
      </w:r>
      <w:r w:rsidRPr="00760AAC">
        <w:rPr>
          <w:color w:val="221E1F"/>
          <w:sz w:val="24"/>
          <w:szCs w:val="24"/>
        </w:rPr>
        <w:t>ли базового доверия в качестве индикатора был использованы ответы на вопрос «Кому можно доверять, на Ваш взгляд</w:t>
      </w:r>
      <w:r w:rsidR="00794A50" w:rsidRPr="00760AAC">
        <w:rPr>
          <w:color w:val="221E1F"/>
          <w:sz w:val="24"/>
          <w:szCs w:val="24"/>
        </w:rPr>
        <w:t>,</w:t>
      </w:r>
      <w:r w:rsidRPr="00760AAC">
        <w:rPr>
          <w:color w:val="221E1F"/>
          <w:sz w:val="24"/>
          <w:szCs w:val="24"/>
        </w:rPr>
        <w:t xml:space="preserve"> в наше время?</w:t>
      </w:r>
      <w:r w:rsidR="00794A50" w:rsidRPr="00760AAC">
        <w:rPr>
          <w:color w:val="221E1F"/>
          <w:sz w:val="24"/>
          <w:szCs w:val="24"/>
        </w:rPr>
        <w:t>» (таблица 1). Полученные данные говорят о достаточно ограниченном радиусе доверия.</w:t>
      </w:r>
    </w:p>
    <w:p w14:paraId="73E1805E" w14:textId="7AB18014" w:rsidR="00632FB1" w:rsidRPr="00760AAC" w:rsidRDefault="00632FB1" w:rsidP="00794A50">
      <w:pPr>
        <w:pStyle w:val="Default"/>
        <w:jc w:val="right"/>
        <w:rPr>
          <w:color w:val="221E1F"/>
        </w:rPr>
      </w:pPr>
      <w:r w:rsidRPr="00760AAC">
        <w:rPr>
          <w:b/>
          <w:bCs/>
          <w:color w:val="221E1F"/>
        </w:rPr>
        <w:t>Таблица 1</w:t>
      </w:r>
    </w:p>
    <w:p w14:paraId="2D0693A8" w14:textId="7EFF53C6" w:rsidR="00632FB1" w:rsidRPr="00760AAC" w:rsidRDefault="00632FB1" w:rsidP="00632FB1">
      <w:pPr>
        <w:pStyle w:val="Default"/>
        <w:jc w:val="center"/>
        <w:rPr>
          <w:i/>
          <w:iCs/>
          <w:color w:val="221E1F"/>
        </w:rPr>
      </w:pPr>
      <w:r w:rsidRPr="00760AAC">
        <w:rPr>
          <w:b/>
          <w:bCs/>
          <w:color w:val="221E1F"/>
        </w:rPr>
        <w:t>Распределение ответов на вопрос: «Кому можно доверять, на Ваш взгляд, в наше время?», 201</w:t>
      </w:r>
      <w:r w:rsidR="004159F7">
        <w:rPr>
          <w:b/>
          <w:bCs/>
          <w:color w:val="221E1F"/>
        </w:rPr>
        <w:t>9</w:t>
      </w:r>
      <w:r w:rsidRPr="00760AAC">
        <w:rPr>
          <w:b/>
          <w:bCs/>
          <w:color w:val="221E1F"/>
        </w:rPr>
        <w:t>–202</w:t>
      </w:r>
      <w:r w:rsidR="004159F7">
        <w:rPr>
          <w:b/>
          <w:bCs/>
          <w:color w:val="221E1F"/>
        </w:rPr>
        <w:t>3</w:t>
      </w:r>
      <w:r w:rsidRPr="00760AAC">
        <w:rPr>
          <w:b/>
          <w:bCs/>
          <w:color w:val="221E1F"/>
        </w:rPr>
        <w:t xml:space="preserve"> гг., </w:t>
      </w:r>
      <w:r w:rsidRPr="00760AAC">
        <w:rPr>
          <w:i/>
          <w:iCs/>
          <w:color w:val="221E1F"/>
        </w:rPr>
        <w:t>%</w:t>
      </w:r>
    </w:p>
    <w:p w14:paraId="42B9FFFE" w14:textId="77777777" w:rsidR="00794A50" w:rsidRPr="00760AAC" w:rsidRDefault="00794A50" w:rsidP="00632FB1">
      <w:pPr>
        <w:pStyle w:val="Default"/>
        <w:jc w:val="center"/>
        <w:rPr>
          <w:color w:val="221E1F"/>
        </w:rPr>
      </w:pP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2689"/>
        <w:gridCol w:w="1389"/>
        <w:gridCol w:w="1389"/>
        <w:gridCol w:w="1389"/>
        <w:gridCol w:w="1389"/>
        <w:gridCol w:w="1389"/>
      </w:tblGrid>
      <w:tr w:rsidR="004159F7" w:rsidRPr="00945172" w14:paraId="1BF75629" w14:textId="77777777" w:rsidTr="004159F7">
        <w:tc>
          <w:tcPr>
            <w:tcW w:w="2689" w:type="dxa"/>
          </w:tcPr>
          <w:p w14:paraId="08729216" w14:textId="6C9C28E2" w:rsidR="004159F7" w:rsidRPr="00945172" w:rsidRDefault="004159F7" w:rsidP="00794A50">
            <w:pPr>
              <w:ind w:firstLine="0"/>
              <w:rPr>
                <w:color w:val="221E1F"/>
                <w:sz w:val="24"/>
                <w:szCs w:val="24"/>
              </w:rPr>
            </w:pPr>
            <w:r w:rsidRPr="00945172">
              <w:rPr>
                <w:b/>
                <w:bCs/>
                <w:color w:val="221E1F"/>
                <w:sz w:val="24"/>
                <w:szCs w:val="24"/>
              </w:rPr>
              <w:t>Варианты ответа</w:t>
            </w:r>
          </w:p>
        </w:tc>
        <w:tc>
          <w:tcPr>
            <w:tcW w:w="1389" w:type="dxa"/>
          </w:tcPr>
          <w:p w14:paraId="76C34409" w14:textId="4CB11F87" w:rsidR="004159F7" w:rsidRPr="00D1472F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 w:rsidRPr="00D1472F">
              <w:rPr>
                <w:b/>
                <w:bCs/>
                <w:color w:val="221E1F"/>
                <w:sz w:val="24"/>
                <w:szCs w:val="24"/>
              </w:rPr>
              <w:t>2019</w:t>
            </w:r>
          </w:p>
        </w:tc>
        <w:tc>
          <w:tcPr>
            <w:tcW w:w="1389" w:type="dxa"/>
          </w:tcPr>
          <w:p w14:paraId="3C161411" w14:textId="42135AA8" w:rsidR="004159F7" w:rsidRPr="00D1472F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 w:rsidRPr="00D1472F">
              <w:rPr>
                <w:b/>
                <w:bCs/>
                <w:color w:val="221E1F"/>
                <w:sz w:val="24"/>
                <w:szCs w:val="24"/>
              </w:rPr>
              <w:t>2020</w:t>
            </w:r>
          </w:p>
        </w:tc>
        <w:tc>
          <w:tcPr>
            <w:tcW w:w="1389" w:type="dxa"/>
          </w:tcPr>
          <w:p w14:paraId="360CA153" w14:textId="3E4D42C0" w:rsidR="004159F7" w:rsidRPr="00D1472F" w:rsidRDefault="004159F7" w:rsidP="001A4503">
            <w:pPr>
              <w:ind w:firstLine="0"/>
              <w:jc w:val="center"/>
              <w:rPr>
                <w:b/>
                <w:bCs/>
                <w:color w:val="221E1F"/>
                <w:sz w:val="24"/>
                <w:szCs w:val="24"/>
              </w:rPr>
            </w:pPr>
            <w:r w:rsidRPr="00D1472F">
              <w:rPr>
                <w:b/>
                <w:bCs/>
                <w:color w:val="221E1F"/>
                <w:sz w:val="24"/>
                <w:szCs w:val="24"/>
              </w:rPr>
              <w:t>2021</w:t>
            </w:r>
          </w:p>
        </w:tc>
        <w:tc>
          <w:tcPr>
            <w:tcW w:w="1389" w:type="dxa"/>
          </w:tcPr>
          <w:p w14:paraId="1D95BC21" w14:textId="7E9C6836" w:rsidR="004159F7" w:rsidRPr="00D1472F" w:rsidRDefault="004159F7" w:rsidP="001A4503">
            <w:pPr>
              <w:ind w:firstLine="0"/>
              <w:jc w:val="center"/>
              <w:rPr>
                <w:b/>
                <w:bCs/>
                <w:color w:val="221E1F"/>
                <w:sz w:val="24"/>
                <w:szCs w:val="24"/>
              </w:rPr>
            </w:pPr>
            <w:r w:rsidRPr="00D1472F">
              <w:rPr>
                <w:b/>
                <w:bCs/>
                <w:color w:val="221E1F"/>
                <w:sz w:val="24"/>
                <w:szCs w:val="24"/>
              </w:rPr>
              <w:t>2022</w:t>
            </w:r>
          </w:p>
        </w:tc>
        <w:tc>
          <w:tcPr>
            <w:tcW w:w="1389" w:type="dxa"/>
          </w:tcPr>
          <w:p w14:paraId="145F02B3" w14:textId="0721D787" w:rsidR="004159F7" w:rsidRPr="00D1472F" w:rsidRDefault="004159F7" w:rsidP="001A4503">
            <w:pPr>
              <w:ind w:firstLine="0"/>
              <w:jc w:val="center"/>
              <w:rPr>
                <w:b/>
                <w:bCs/>
                <w:color w:val="221E1F"/>
                <w:sz w:val="24"/>
                <w:szCs w:val="24"/>
              </w:rPr>
            </w:pPr>
            <w:r w:rsidRPr="00D1472F">
              <w:rPr>
                <w:b/>
                <w:bCs/>
                <w:color w:val="221E1F"/>
                <w:sz w:val="24"/>
                <w:szCs w:val="24"/>
              </w:rPr>
              <w:t xml:space="preserve">2023 </w:t>
            </w:r>
          </w:p>
        </w:tc>
      </w:tr>
      <w:tr w:rsidR="004159F7" w:rsidRPr="00945172" w14:paraId="4A694683" w14:textId="77777777" w:rsidTr="004159F7">
        <w:tc>
          <w:tcPr>
            <w:tcW w:w="2689" w:type="dxa"/>
          </w:tcPr>
          <w:p w14:paraId="7AB12128" w14:textId="4B5AF816" w:rsidR="004159F7" w:rsidRPr="00945172" w:rsidRDefault="004159F7" w:rsidP="00794A50">
            <w:pPr>
              <w:ind w:firstLine="0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 xml:space="preserve">Никому нельзя доверять </w:t>
            </w:r>
          </w:p>
        </w:tc>
        <w:tc>
          <w:tcPr>
            <w:tcW w:w="1389" w:type="dxa"/>
          </w:tcPr>
          <w:p w14:paraId="7BDFD0DE" w14:textId="2DA8B6CB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28</w:t>
            </w:r>
          </w:p>
        </w:tc>
        <w:tc>
          <w:tcPr>
            <w:tcW w:w="1389" w:type="dxa"/>
          </w:tcPr>
          <w:p w14:paraId="545CC078" w14:textId="11E89B2C" w:rsidR="004159F7" w:rsidRPr="00945172" w:rsidRDefault="00D1472F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27</w:t>
            </w:r>
          </w:p>
        </w:tc>
        <w:tc>
          <w:tcPr>
            <w:tcW w:w="1389" w:type="dxa"/>
          </w:tcPr>
          <w:p w14:paraId="0550A41F" w14:textId="69CD4D5E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25</w:t>
            </w:r>
          </w:p>
        </w:tc>
        <w:tc>
          <w:tcPr>
            <w:tcW w:w="1389" w:type="dxa"/>
          </w:tcPr>
          <w:p w14:paraId="01B4FBA7" w14:textId="7A68A744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26</w:t>
            </w:r>
          </w:p>
        </w:tc>
        <w:tc>
          <w:tcPr>
            <w:tcW w:w="1389" w:type="dxa"/>
          </w:tcPr>
          <w:p w14:paraId="1726E699" w14:textId="3F5C48BB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28</w:t>
            </w:r>
          </w:p>
        </w:tc>
      </w:tr>
      <w:tr w:rsidR="004159F7" w:rsidRPr="00945172" w14:paraId="747E5AF8" w14:textId="77777777" w:rsidTr="004159F7">
        <w:tc>
          <w:tcPr>
            <w:tcW w:w="2689" w:type="dxa"/>
          </w:tcPr>
          <w:p w14:paraId="43C2F2A5" w14:textId="7BEC4878" w:rsidR="004159F7" w:rsidRPr="00945172" w:rsidRDefault="004159F7" w:rsidP="00794A50">
            <w:pPr>
              <w:ind w:firstLine="0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 xml:space="preserve">Только самым близким друзьям и родственникам </w:t>
            </w:r>
          </w:p>
        </w:tc>
        <w:tc>
          <w:tcPr>
            <w:tcW w:w="1389" w:type="dxa"/>
          </w:tcPr>
          <w:p w14:paraId="3B1AEACB" w14:textId="2CCF742D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54</w:t>
            </w:r>
          </w:p>
        </w:tc>
        <w:tc>
          <w:tcPr>
            <w:tcW w:w="1389" w:type="dxa"/>
          </w:tcPr>
          <w:p w14:paraId="12AE43B1" w14:textId="7A99A2FB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>5</w:t>
            </w:r>
            <w:r w:rsidR="00D1472F">
              <w:rPr>
                <w:color w:val="221E1F"/>
                <w:sz w:val="24"/>
                <w:szCs w:val="24"/>
              </w:rPr>
              <w:t>4</w:t>
            </w:r>
          </w:p>
        </w:tc>
        <w:tc>
          <w:tcPr>
            <w:tcW w:w="1389" w:type="dxa"/>
          </w:tcPr>
          <w:p w14:paraId="42679DE4" w14:textId="69367799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56</w:t>
            </w:r>
          </w:p>
        </w:tc>
        <w:tc>
          <w:tcPr>
            <w:tcW w:w="1389" w:type="dxa"/>
          </w:tcPr>
          <w:p w14:paraId="1C20FD56" w14:textId="5AD9348C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56</w:t>
            </w:r>
          </w:p>
        </w:tc>
        <w:tc>
          <w:tcPr>
            <w:tcW w:w="1389" w:type="dxa"/>
          </w:tcPr>
          <w:p w14:paraId="38A386FD" w14:textId="681EDFDF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55</w:t>
            </w:r>
          </w:p>
        </w:tc>
      </w:tr>
      <w:tr w:rsidR="004159F7" w:rsidRPr="00945172" w14:paraId="3522EBF2" w14:textId="77777777" w:rsidTr="004159F7">
        <w:tc>
          <w:tcPr>
            <w:tcW w:w="2689" w:type="dxa"/>
          </w:tcPr>
          <w:p w14:paraId="2E74CBBD" w14:textId="32A513B0" w:rsidR="004159F7" w:rsidRPr="00945172" w:rsidRDefault="004159F7" w:rsidP="00794A50">
            <w:pPr>
              <w:ind w:firstLine="0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 xml:space="preserve">Большинству знакомых людей можно доверять </w:t>
            </w:r>
          </w:p>
        </w:tc>
        <w:tc>
          <w:tcPr>
            <w:tcW w:w="1389" w:type="dxa"/>
          </w:tcPr>
          <w:p w14:paraId="3C29F673" w14:textId="7B97D9EF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15</w:t>
            </w:r>
          </w:p>
        </w:tc>
        <w:tc>
          <w:tcPr>
            <w:tcW w:w="1389" w:type="dxa"/>
          </w:tcPr>
          <w:p w14:paraId="30E0800E" w14:textId="0B99D311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>1</w:t>
            </w:r>
            <w:r w:rsidR="00D1472F">
              <w:rPr>
                <w:color w:val="221E1F"/>
                <w:sz w:val="24"/>
                <w:szCs w:val="24"/>
              </w:rPr>
              <w:t>6</w:t>
            </w:r>
          </w:p>
        </w:tc>
        <w:tc>
          <w:tcPr>
            <w:tcW w:w="1389" w:type="dxa"/>
          </w:tcPr>
          <w:p w14:paraId="2F9D709A" w14:textId="1E72F1F2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16</w:t>
            </w:r>
          </w:p>
        </w:tc>
        <w:tc>
          <w:tcPr>
            <w:tcW w:w="1389" w:type="dxa"/>
          </w:tcPr>
          <w:p w14:paraId="45F5A3C7" w14:textId="783098B0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16</w:t>
            </w:r>
          </w:p>
        </w:tc>
        <w:tc>
          <w:tcPr>
            <w:tcW w:w="1389" w:type="dxa"/>
          </w:tcPr>
          <w:p w14:paraId="7B98EF58" w14:textId="275D58BB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15</w:t>
            </w:r>
          </w:p>
        </w:tc>
      </w:tr>
      <w:tr w:rsidR="004159F7" w:rsidRPr="00945172" w14:paraId="1C9A4AB2" w14:textId="77777777" w:rsidTr="004159F7">
        <w:tc>
          <w:tcPr>
            <w:tcW w:w="2689" w:type="dxa"/>
          </w:tcPr>
          <w:p w14:paraId="17C268D3" w14:textId="01F11697" w:rsidR="004159F7" w:rsidRPr="00945172" w:rsidRDefault="004159F7" w:rsidP="00794A50">
            <w:pPr>
              <w:ind w:firstLine="0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 xml:space="preserve">Большинству или всем людям можно доверять </w:t>
            </w:r>
          </w:p>
        </w:tc>
        <w:tc>
          <w:tcPr>
            <w:tcW w:w="1389" w:type="dxa"/>
          </w:tcPr>
          <w:p w14:paraId="5777F67E" w14:textId="48A29C41" w:rsidR="004159F7" w:rsidRPr="00945172" w:rsidRDefault="004159F7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3</w:t>
            </w:r>
          </w:p>
        </w:tc>
        <w:tc>
          <w:tcPr>
            <w:tcW w:w="1389" w:type="dxa"/>
          </w:tcPr>
          <w:p w14:paraId="30381D6F" w14:textId="4A7AFEA7" w:rsidR="004159F7" w:rsidRPr="00945172" w:rsidRDefault="00D1472F" w:rsidP="00794A50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3</w:t>
            </w:r>
          </w:p>
        </w:tc>
        <w:tc>
          <w:tcPr>
            <w:tcW w:w="1389" w:type="dxa"/>
          </w:tcPr>
          <w:p w14:paraId="73CE071C" w14:textId="586D4BF1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3</w:t>
            </w:r>
          </w:p>
        </w:tc>
        <w:tc>
          <w:tcPr>
            <w:tcW w:w="1389" w:type="dxa"/>
          </w:tcPr>
          <w:p w14:paraId="41F3AA91" w14:textId="7B5E8B06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3</w:t>
            </w:r>
          </w:p>
        </w:tc>
        <w:tc>
          <w:tcPr>
            <w:tcW w:w="1389" w:type="dxa"/>
          </w:tcPr>
          <w:p w14:paraId="3BE35E02" w14:textId="01269DB9" w:rsidR="004159F7" w:rsidRPr="00945172" w:rsidRDefault="004159F7" w:rsidP="001A4503">
            <w:pPr>
              <w:ind w:firstLine="0"/>
              <w:jc w:val="center"/>
              <w:rPr>
                <w:color w:val="221E1F"/>
                <w:sz w:val="24"/>
                <w:szCs w:val="24"/>
              </w:rPr>
            </w:pPr>
            <w:r>
              <w:rPr>
                <w:color w:val="221E1F"/>
                <w:sz w:val="24"/>
                <w:szCs w:val="24"/>
              </w:rPr>
              <w:t>2</w:t>
            </w:r>
          </w:p>
        </w:tc>
      </w:tr>
      <w:tr w:rsidR="00D1472F" w:rsidRPr="00945172" w14:paraId="6805D2AB" w14:textId="77777777" w:rsidTr="004D18F5">
        <w:tc>
          <w:tcPr>
            <w:tcW w:w="9634" w:type="dxa"/>
            <w:gridSpan w:val="6"/>
          </w:tcPr>
          <w:p w14:paraId="7D315138" w14:textId="4202212D" w:rsidR="00D1472F" w:rsidRPr="00945172" w:rsidRDefault="00D1472F" w:rsidP="00D1472F">
            <w:pPr>
              <w:ind w:firstLine="0"/>
              <w:jc w:val="left"/>
              <w:rPr>
                <w:color w:val="221E1F"/>
                <w:sz w:val="24"/>
                <w:szCs w:val="24"/>
              </w:rPr>
            </w:pPr>
            <w:r w:rsidRPr="00945172">
              <w:rPr>
                <w:color w:val="221E1F"/>
                <w:sz w:val="24"/>
                <w:szCs w:val="24"/>
              </w:rPr>
              <w:t>Источник</w:t>
            </w:r>
            <w:r>
              <w:rPr>
                <w:color w:val="221E1F"/>
                <w:sz w:val="24"/>
                <w:szCs w:val="24"/>
              </w:rPr>
              <w:t>: мониторинг общественных настроений ВолНЦ РАН</w:t>
            </w:r>
          </w:p>
        </w:tc>
      </w:tr>
    </w:tbl>
    <w:p w14:paraId="43F87B5C" w14:textId="2EA15316" w:rsidR="00C55863" w:rsidRPr="00760AAC" w:rsidRDefault="00C55863" w:rsidP="003609A7">
      <w:pPr>
        <w:spacing w:line="240" w:lineRule="auto"/>
        <w:rPr>
          <w:color w:val="221E1F"/>
          <w:sz w:val="24"/>
          <w:szCs w:val="24"/>
        </w:rPr>
      </w:pPr>
    </w:p>
    <w:p w14:paraId="6826E4AD" w14:textId="0A78872B" w:rsidR="00760AAC" w:rsidRDefault="00760AAC" w:rsidP="00BB32B8">
      <w:pPr>
        <w:spacing w:line="240" w:lineRule="auto"/>
        <w:rPr>
          <w:color w:val="221E1F"/>
          <w:sz w:val="24"/>
          <w:szCs w:val="24"/>
        </w:rPr>
      </w:pPr>
      <w:r w:rsidRPr="00760AAC">
        <w:rPr>
          <w:color w:val="221E1F"/>
          <w:sz w:val="24"/>
          <w:szCs w:val="24"/>
        </w:rPr>
        <w:t>Большая часть населения считает, что доверять можно только самым близким людям. Определенной долей доверия пользуются и знакомы</w:t>
      </w:r>
      <w:r>
        <w:rPr>
          <w:color w:val="221E1F"/>
          <w:sz w:val="24"/>
          <w:szCs w:val="24"/>
        </w:rPr>
        <w:t>е</w:t>
      </w:r>
      <w:r w:rsidRPr="00760AAC">
        <w:rPr>
          <w:color w:val="221E1F"/>
          <w:sz w:val="24"/>
          <w:szCs w:val="24"/>
        </w:rPr>
        <w:t>. Таким образом доверие тесно увязывается с личным знакомством с адресатом доверия</w:t>
      </w:r>
      <w:r w:rsidR="00945172">
        <w:rPr>
          <w:color w:val="221E1F"/>
          <w:sz w:val="24"/>
          <w:szCs w:val="24"/>
        </w:rPr>
        <w:t xml:space="preserve">, т.е. имеются ввиду первичные адресаты доверия. </w:t>
      </w:r>
      <w:r>
        <w:rPr>
          <w:color w:val="221E1F"/>
          <w:sz w:val="24"/>
          <w:szCs w:val="24"/>
        </w:rPr>
        <w:t>Тем самым респонденты демонстрируют ориентацию на осторожность в построении отношений. Д</w:t>
      </w:r>
      <w:r w:rsidRPr="00760AAC">
        <w:rPr>
          <w:color w:val="221E1F"/>
          <w:sz w:val="24"/>
          <w:szCs w:val="24"/>
        </w:rPr>
        <w:t>оля недоверяющих никому является достаточно стабильной на протяжении многолетних измерений данного показателя.</w:t>
      </w:r>
      <w:r>
        <w:rPr>
          <w:color w:val="221E1F"/>
          <w:sz w:val="24"/>
          <w:szCs w:val="24"/>
        </w:rPr>
        <w:t xml:space="preserve"> Влияние такого фактора как пандемия, повлекшая за собой значительные изменения в образе жизни людей, не оказала существенного влияния на уровень доверия</w:t>
      </w:r>
      <w:r w:rsidR="00902A10">
        <w:rPr>
          <w:color w:val="221E1F"/>
          <w:sz w:val="24"/>
          <w:szCs w:val="24"/>
        </w:rPr>
        <w:t>.</w:t>
      </w:r>
      <w:r w:rsidR="00D1472F">
        <w:rPr>
          <w:color w:val="221E1F"/>
          <w:sz w:val="24"/>
          <w:szCs w:val="24"/>
        </w:rPr>
        <w:t xml:space="preserve"> Равно как и начало спецоперации в 22 году.</w:t>
      </w:r>
      <w:r w:rsidRPr="00760AAC">
        <w:rPr>
          <w:color w:val="221E1F"/>
          <w:sz w:val="24"/>
          <w:szCs w:val="24"/>
        </w:rPr>
        <w:t xml:space="preserve"> </w:t>
      </w:r>
      <w:r>
        <w:rPr>
          <w:color w:val="221E1F"/>
          <w:sz w:val="24"/>
          <w:szCs w:val="24"/>
        </w:rPr>
        <w:t xml:space="preserve">Наблюдаемые колебания не превышают показатель ошибки выборки. Полученные данные могут рассматриваться как показатель </w:t>
      </w:r>
      <w:r w:rsidR="00E94552">
        <w:rPr>
          <w:color w:val="221E1F"/>
          <w:sz w:val="24"/>
          <w:szCs w:val="24"/>
        </w:rPr>
        <w:t xml:space="preserve">определенной </w:t>
      </w:r>
      <w:r>
        <w:rPr>
          <w:color w:val="221E1F"/>
          <w:sz w:val="24"/>
          <w:szCs w:val="24"/>
        </w:rPr>
        <w:t xml:space="preserve">стабильности. Тем не менее колебания существуют, но заметны они становятся при более детальном анализе данных. Так в период пандемии </w:t>
      </w:r>
      <w:r w:rsidR="00BB32B8">
        <w:rPr>
          <w:color w:val="221E1F"/>
          <w:sz w:val="24"/>
          <w:szCs w:val="24"/>
        </w:rPr>
        <w:t>вырос показатель доверия к друзьям и коллегам (таблица 2)</w:t>
      </w:r>
      <w:r w:rsidR="00E94552">
        <w:rPr>
          <w:color w:val="221E1F"/>
          <w:sz w:val="24"/>
          <w:szCs w:val="24"/>
        </w:rPr>
        <w:t>.</w:t>
      </w:r>
      <w:r w:rsidR="00BB32B8">
        <w:rPr>
          <w:color w:val="221E1F"/>
          <w:sz w:val="24"/>
          <w:szCs w:val="24"/>
        </w:rPr>
        <w:t xml:space="preserve"> </w:t>
      </w:r>
      <w:r w:rsidR="00BB32B8" w:rsidRPr="00BB32B8">
        <w:rPr>
          <w:color w:val="221E1F"/>
          <w:sz w:val="24"/>
          <w:szCs w:val="24"/>
        </w:rPr>
        <w:t>Самоизоляция привела</w:t>
      </w:r>
      <w:r w:rsidR="00BB32B8">
        <w:rPr>
          <w:color w:val="221E1F"/>
          <w:sz w:val="24"/>
          <w:szCs w:val="24"/>
        </w:rPr>
        <w:t xml:space="preserve"> </w:t>
      </w:r>
      <w:r w:rsidR="00BB32B8" w:rsidRPr="00BB32B8">
        <w:rPr>
          <w:color w:val="221E1F"/>
          <w:sz w:val="24"/>
          <w:szCs w:val="24"/>
        </w:rPr>
        <w:t>к тому, что этот тип связей претерпел изменения. Произошла</w:t>
      </w:r>
      <w:r w:rsidR="00BB32B8">
        <w:rPr>
          <w:color w:val="221E1F"/>
          <w:sz w:val="24"/>
          <w:szCs w:val="24"/>
        </w:rPr>
        <w:t xml:space="preserve"> </w:t>
      </w:r>
      <w:r w:rsidR="00BB32B8" w:rsidRPr="00BB32B8">
        <w:rPr>
          <w:color w:val="221E1F"/>
          <w:sz w:val="24"/>
          <w:szCs w:val="24"/>
        </w:rPr>
        <w:t>активизация соседских связей, хотя во многом и вынужденно. Чаще всего эти</w:t>
      </w:r>
      <w:r w:rsidR="00BB32B8">
        <w:rPr>
          <w:color w:val="221E1F"/>
          <w:sz w:val="24"/>
          <w:szCs w:val="24"/>
        </w:rPr>
        <w:t xml:space="preserve"> </w:t>
      </w:r>
      <w:r w:rsidR="00BB32B8" w:rsidRPr="00BB32B8">
        <w:rPr>
          <w:color w:val="221E1F"/>
          <w:sz w:val="24"/>
          <w:szCs w:val="24"/>
        </w:rPr>
        <w:t>контакты носили позитивный характер.</w:t>
      </w:r>
      <w:r w:rsidR="001A4503">
        <w:rPr>
          <w:color w:val="221E1F"/>
          <w:sz w:val="24"/>
          <w:szCs w:val="24"/>
        </w:rPr>
        <w:t xml:space="preserve"> </w:t>
      </w:r>
      <w:r w:rsidR="005C2228">
        <w:rPr>
          <w:color w:val="221E1F"/>
          <w:sz w:val="24"/>
          <w:szCs w:val="24"/>
        </w:rPr>
        <w:t>Если ранее территориальные контакты в многоквартирных домах (а в регионе преобладает городское население) носили случайный характер, то пандемия актуализировала их и сделала более постоянными, что позволило людям узнать друг друга лучше, сформировать связи и отношения.</w:t>
      </w:r>
      <w:r w:rsidR="001B32D8" w:rsidRPr="001B32D8">
        <w:rPr>
          <w:color w:val="221E1F"/>
          <w:sz w:val="24"/>
          <w:szCs w:val="24"/>
        </w:rPr>
        <w:t xml:space="preserve"> </w:t>
      </w:r>
      <w:r w:rsidR="001B32D8">
        <w:rPr>
          <w:color w:val="221E1F"/>
          <w:sz w:val="24"/>
          <w:szCs w:val="24"/>
        </w:rPr>
        <w:t xml:space="preserve">Еще одна категория, доверие к которой выросло – коллеги.  </w:t>
      </w:r>
      <w:r w:rsidR="001B32D8" w:rsidRPr="00BB32B8">
        <w:rPr>
          <w:color w:val="221E1F"/>
          <w:sz w:val="24"/>
          <w:szCs w:val="24"/>
        </w:rPr>
        <w:t xml:space="preserve">В тоже время наблюдалось падение доверия </w:t>
      </w:r>
      <w:r w:rsidR="001B32D8">
        <w:rPr>
          <w:color w:val="221E1F"/>
          <w:sz w:val="24"/>
          <w:szCs w:val="24"/>
        </w:rPr>
        <w:t xml:space="preserve">населения </w:t>
      </w:r>
      <w:r w:rsidR="001B32D8" w:rsidRPr="00BB32B8">
        <w:rPr>
          <w:color w:val="221E1F"/>
          <w:sz w:val="24"/>
          <w:szCs w:val="24"/>
        </w:rPr>
        <w:t>к специалистам,</w:t>
      </w:r>
      <w:r w:rsidR="001B32D8">
        <w:rPr>
          <w:color w:val="221E1F"/>
          <w:sz w:val="24"/>
          <w:szCs w:val="24"/>
        </w:rPr>
        <w:t xml:space="preserve"> с</w:t>
      </w:r>
      <w:r w:rsidR="001B32D8" w:rsidRPr="00BB32B8">
        <w:rPr>
          <w:color w:val="221E1F"/>
          <w:sz w:val="24"/>
          <w:szCs w:val="24"/>
        </w:rPr>
        <w:t xml:space="preserve"> которыми приходилось контактировать в этот период больше всего. </w:t>
      </w:r>
      <w:r w:rsidR="001B32D8">
        <w:rPr>
          <w:color w:val="221E1F"/>
          <w:sz w:val="24"/>
          <w:szCs w:val="24"/>
        </w:rPr>
        <w:t>Однако позднее доверие к ним восстановилось, хотя и не в полной мере. Пожалуй, именно эти категории оказались наиболее «пострадавшими»</w:t>
      </w:r>
      <w:r w:rsidR="001B32D8" w:rsidRPr="00BB32B8">
        <w:rPr>
          <w:color w:val="221E1F"/>
          <w:sz w:val="24"/>
          <w:szCs w:val="24"/>
        </w:rPr>
        <w:t>.</w:t>
      </w:r>
    </w:p>
    <w:p w14:paraId="7580DFFA" w14:textId="4B2E5CB1" w:rsidR="00BB32B8" w:rsidRPr="004D18F5" w:rsidRDefault="00BB32B8" w:rsidP="00BB32B8">
      <w:pPr>
        <w:pStyle w:val="Default"/>
        <w:jc w:val="right"/>
        <w:rPr>
          <w:color w:val="221E1F"/>
        </w:rPr>
      </w:pPr>
      <w:r w:rsidRPr="004D18F5">
        <w:rPr>
          <w:color w:val="221E1F"/>
        </w:rPr>
        <w:t>Таблица 2</w:t>
      </w:r>
    </w:p>
    <w:p w14:paraId="6C1D67F6" w14:textId="3CC5ABE8" w:rsidR="00BB32B8" w:rsidRPr="004D18F5" w:rsidRDefault="00BB32B8" w:rsidP="00BB32B8">
      <w:pPr>
        <w:pStyle w:val="Default"/>
        <w:jc w:val="center"/>
        <w:rPr>
          <w:i/>
          <w:iCs/>
          <w:color w:val="221E1F"/>
        </w:rPr>
      </w:pPr>
      <w:r w:rsidRPr="004D18F5">
        <w:rPr>
          <w:color w:val="221E1F"/>
        </w:rPr>
        <w:lastRenderedPageBreak/>
        <w:t>Распределение ответов на вопрос: «Скажите, пожалуйста, насколько Вы доверяете или не доверяете…</w:t>
      </w:r>
      <w:proofErr w:type="gramStart"/>
      <w:r w:rsidRPr="004D18F5">
        <w:rPr>
          <w:color w:val="221E1F"/>
        </w:rPr>
        <w:t>?»*</w:t>
      </w:r>
      <w:proofErr w:type="gramEnd"/>
      <w:r w:rsidRPr="004D18F5">
        <w:rPr>
          <w:color w:val="221E1F"/>
        </w:rPr>
        <w:t xml:space="preserve">, 2016–2020 гг., </w:t>
      </w:r>
      <w:r w:rsidRPr="004D18F5">
        <w:rPr>
          <w:i/>
          <w:iCs/>
          <w:color w:val="221E1F"/>
        </w:rPr>
        <w:t>%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319"/>
        <w:gridCol w:w="910"/>
        <w:gridCol w:w="910"/>
        <w:gridCol w:w="1005"/>
        <w:gridCol w:w="906"/>
        <w:gridCol w:w="830"/>
        <w:gridCol w:w="748"/>
      </w:tblGrid>
      <w:tr w:rsidR="001A4503" w:rsidRPr="004D18F5" w14:paraId="66D89843" w14:textId="5B8F202A" w:rsidTr="00E94552">
        <w:tc>
          <w:tcPr>
            <w:tcW w:w="4319" w:type="dxa"/>
          </w:tcPr>
          <w:p w14:paraId="3223E740" w14:textId="5DAB2F76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Варианты ответа </w:t>
            </w:r>
          </w:p>
        </w:tc>
        <w:tc>
          <w:tcPr>
            <w:tcW w:w="910" w:type="dxa"/>
          </w:tcPr>
          <w:p w14:paraId="266B6070" w14:textId="0746D4D1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910" w:type="dxa"/>
          </w:tcPr>
          <w:p w14:paraId="005F6888" w14:textId="435F0821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1005" w:type="dxa"/>
          </w:tcPr>
          <w:p w14:paraId="6739D397" w14:textId="2FC7A84A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906" w:type="dxa"/>
          </w:tcPr>
          <w:p w14:paraId="30772BD0" w14:textId="198FF19B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830" w:type="dxa"/>
          </w:tcPr>
          <w:p w14:paraId="5F48F54B" w14:textId="3CFB1837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2022</w:t>
            </w:r>
          </w:p>
        </w:tc>
        <w:tc>
          <w:tcPr>
            <w:tcW w:w="748" w:type="dxa"/>
          </w:tcPr>
          <w:p w14:paraId="1CD1E505" w14:textId="06DE46C5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2023</w:t>
            </w:r>
          </w:p>
        </w:tc>
      </w:tr>
      <w:tr w:rsidR="001A4503" w:rsidRPr="004D18F5" w14:paraId="56F02D48" w14:textId="3B4BAAA9" w:rsidTr="00E94552">
        <w:tc>
          <w:tcPr>
            <w:tcW w:w="4319" w:type="dxa"/>
          </w:tcPr>
          <w:p w14:paraId="1E562A0B" w14:textId="0B48A154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Членам семьи, родственникам </w:t>
            </w:r>
          </w:p>
        </w:tc>
        <w:tc>
          <w:tcPr>
            <w:tcW w:w="910" w:type="dxa"/>
          </w:tcPr>
          <w:p w14:paraId="6A97AA75" w14:textId="42348F2A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910" w:type="dxa"/>
          </w:tcPr>
          <w:p w14:paraId="577328C3" w14:textId="75651F83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94,</w:t>
            </w:r>
          </w:p>
        </w:tc>
        <w:tc>
          <w:tcPr>
            <w:tcW w:w="1005" w:type="dxa"/>
          </w:tcPr>
          <w:p w14:paraId="77EFAE02" w14:textId="4376DBF3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906" w:type="dxa"/>
          </w:tcPr>
          <w:p w14:paraId="40F37584" w14:textId="41E0E0C1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30" w:type="dxa"/>
          </w:tcPr>
          <w:p w14:paraId="7F668A05" w14:textId="4E86803C" w:rsidR="001A4503" w:rsidRPr="004D18F5" w:rsidRDefault="009F0B8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748" w:type="dxa"/>
          </w:tcPr>
          <w:p w14:paraId="60DEF7EC" w14:textId="184DA6E5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95</w:t>
            </w:r>
          </w:p>
        </w:tc>
      </w:tr>
      <w:tr w:rsidR="001A4503" w:rsidRPr="004D18F5" w14:paraId="6C5B73B1" w14:textId="64DA1377" w:rsidTr="00E94552">
        <w:tc>
          <w:tcPr>
            <w:tcW w:w="4319" w:type="dxa"/>
          </w:tcPr>
          <w:p w14:paraId="57060550" w14:textId="7C61D6B9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Друзьям </w:t>
            </w:r>
          </w:p>
        </w:tc>
        <w:tc>
          <w:tcPr>
            <w:tcW w:w="910" w:type="dxa"/>
          </w:tcPr>
          <w:p w14:paraId="1D06A5F5" w14:textId="6B1B2008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910" w:type="dxa"/>
          </w:tcPr>
          <w:p w14:paraId="23195DF4" w14:textId="0AA8BD88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1005" w:type="dxa"/>
          </w:tcPr>
          <w:p w14:paraId="1F362B17" w14:textId="5D39441F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906" w:type="dxa"/>
          </w:tcPr>
          <w:p w14:paraId="7C1FD5D6" w14:textId="56EDB938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830" w:type="dxa"/>
          </w:tcPr>
          <w:p w14:paraId="2CC8165B" w14:textId="2391BFF8" w:rsidR="001A4503" w:rsidRPr="004D18F5" w:rsidRDefault="009F0B8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748" w:type="dxa"/>
          </w:tcPr>
          <w:p w14:paraId="1D29AA4D" w14:textId="760862EC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83</w:t>
            </w:r>
          </w:p>
        </w:tc>
      </w:tr>
      <w:tr w:rsidR="001A4503" w:rsidRPr="004D18F5" w14:paraId="3BB67DB3" w14:textId="62771F4B" w:rsidTr="00E94552">
        <w:tc>
          <w:tcPr>
            <w:tcW w:w="4319" w:type="dxa"/>
          </w:tcPr>
          <w:p w14:paraId="0B723E5F" w14:textId="507774C9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Соседям </w:t>
            </w:r>
          </w:p>
        </w:tc>
        <w:tc>
          <w:tcPr>
            <w:tcW w:w="910" w:type="dxa"/>
          </w:tcPr>
          <w:p w14:paraId="38CF79BC" w14:textId="78E76AA3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910" w:type="dxa"/>
          </w:tcPr>
          <w:p w14:paraId="0A7DF61F" w14:textId="60F2F27D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1005" w:type="dxa"/>
          </w:tcPr>
          <w:p w14:paraId="1D57A80E" w14:textId="634D883D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906" w:type="dxa"/>
          </w:tcPr>
          <w:p w14:paraId="46D6DBAE" w14:textId="30707C67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30" w:type="dxa"/>
          </w:tcPr>
          <w:p w14:paraId="2AFB58D8" w14:textId="6BB69040" w:rsidR="001A4503" w:rsidRPr="004D18F5" w:rsidRDefault="009F0B8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748" w:type="dxa"/>
          </w:tcPr>
          <w:p w14:paraId="0EF8597D" w14:textId="3AC7FFBB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60</w:t>
            </w:r>
          </w:p>
        </w:tc>
      </w:tr>
      <w:tr w:rsidR="001A4503" w:rsidRPr="004D18F5" w14:paraId="7E94D71F" w14:textId="5527AC68" w:rsidTr="00E94552">
        <w:tc>
          <w:tcPr>
            <w:tcW w:w="4319" w:type="dxa"/>
          </w:tcPr>
          <w:p w14:paraId="1F0939DC" w14:textId="47805924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Коллегам </w:t>
            </w:r>
          </w:p>
        </w:tc>
        <w:tc>
          <w:tcPr>
            <w:tcW w:w="910" w:type="dxa"/>
          </w:tcPr>
          <w:p w14:paraId="3FFD6006" w14:textId="23C28808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910" w:type="dxa"/>
          </w:tcPr>
          <w:p w14:paraId="76599B5F" w14:textId="78E96C6D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1005" w:type="dxa"/>
          </w:tcPr>
          <w:p w14:paraId="66AA7981" w14:textId="2DF1836A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906" w:type="dxa"/>
          </w:tcPr>
          <w:p w14:paraId="35043C94" w14:textId="254B500D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30" w:type="dxa"/>
          </w:tcPr>
          <w:p w14:paraId="4EDECA5C" w14:textId="7C939E66" w:rsidR="001A4503" w:rsidRPr="004D18F5" w:rsidRDefault="009F0B8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748" w:type="dxa"/>
          </w:tcPr>
          <w:p w14:paraId="6E0DF9B4" w14:textId="32113CFD" w:rsidR="001A4503" w:rsidRPr="004D18F5" w:rsidRDefault="004D123D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52</w:t>
            </w:r>
          </w:p>
        </w:tc>
      </w:tr>
      <w:tr w:rsidR="001A4503" w:rsidRPr="004D18F5" w14:paraId="0740C104" w14:textId="29316C1F" w:rsidTr="00E94552">
        <w:tc>
          <w:tcPr>
            <w:tcW w:w="4319" w:type="dxa"/>
          </w:tcPr>
          <w:p w14:paraId="2F0DCCE7" w14:textId="21E8A18E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Врачам </w:t>
            </w:r>
          </w:p>
        </w:tc>
        <w:tc>
          <w:tcPr>
            <w:tcW w:w="910" w:type="dxa"/>
          </w:tcPr>
          <w:p w14:paraId="3F7A9182" w14:textId="554AD4B1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910" w:type="dxa"/>
          </w:tcPr>
          <w:p w14:paraId="5C2D0F07" w14:textId="32CE7F91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1005" w:type="dxa"/>
          </w:tcPr>
          <w:p w14:paraId="47A66179" w14:textId="37009B6B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н/д</w:t>
            </w:r>
          </w:p>
        </w:tc>
        <w:tc>
          <w:tcPr>
            <w:tcW w:w="906" w:type="dxa"/>
          </w:tcPr>
          <w:p w14:paraId="54F6484E" w14:textId="2D572520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830" w:type="dxa"/>
          </w:tcPr>
          <w:p w14:paraId="060A6CC2" w14:textId="4CE76D53" w:rsidR="001A4503" w:rsidRPr="004D18F5" w:rsidRDefault="009F0B8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748" w:type="dxa"/>
          </w:tcPr>
          <w:p w14:paraId="680DB34E" w14:textId="500205B5" w:rsidR="001A4503" w:rsidRPr="004D18F5" w:rsidRDefault="004D123D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58</w:t>
            </w:r>
          </w:p>
        </w:tc>
      </w:tr>
      <w:tr w:rsidR="001A4503" w:rsidRPr="004D18F5" w14:paraId="11569D3A" w14:textId="70A4B390" w:rsidTr="00E94552">
        <w:tc>
          <w:tcPr>
            <w:tcW w:w="4319" w:type="dxa"/>
          </w:tcPr>
          <w:p w14:paraId="5A396069" w14:textId="748A9881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Учителям </w:t>
            </w:r>
          </w:p>
        </w:tc>
        <w:tc>
          <w:tcPr>
            <w:tcW w:w="910" w:type="dxa"/>
          </w:tcPr>
          <w:p w14:paraId="6634918E" w14:textId="0337FA85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910" w:type="dxa"/>
          </w:tcPr>
          <w:p w14:paraId="09C0E6A1" w14:textId="15927525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1005" w:type="dxa"/>
          </w:tcPr>
          <w:p w14:paraId="485C737F" w14:textId="2EA4C218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н/д</w:t>
            </w:r>
          </w:p>
        </w:tc>
        <w:tc>
          <w:tcPr>
            <w:tcW w:w="906" w:type="dxa"/>
          </w:tcPr>
          <w:p w14:paraId="1DC7B424" w14:textId="01B6DF4D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0" w:type="dxa"/>
          </w:tcPr>
          <w:p w14:paraId="2F394E51" w14:textId="4925F249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748" w:type="dxa"/>
          </w:tcPr>
          <w:p w14:paraId="7989A1A8" w14:textId="75A8EF90" w:rsidR="001A4503" w:rsidRPr="004D18F5" w:rsidRDefault="004D123D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60</w:t>
            </w:r>
          </w:p>
        </w:tc>
      </w:tr>
      <w:tr w:rsidR="001A4503" w:rsidRPr="004D18F5" w14:paraId="6328D392" w14:textId="300B9E19" w:rsidTr="00E94552">
        <w:tc>
          <w:tcPr>
            <w:tcW w:w="4319" w:type="dxa"/>
          </w:tcPr>
          <w:p w14:paraId="1F95D575" w14:textId="0409777D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Учёным </w:t>
            </w:r>
          </w:p>
        </w:tc>
        <w:tc>
          <w:tcPr>
            <w:tcW w:w="910" w:type="dxa"/>
          </w:tcPr>
          <w:p w14:paraId="522AB99A" w14:textId="5FA13283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910" w:type="dxa"/>
          </w:tcPr>
          <w:p w14:paraId="4C1F2974" w14:textId="461BA582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1005" w:type="dxa"/>
          </w:tcPr>
          <w:p w14:paraId="62861F2E" w14:textId="2DA93582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н/д</w:t>
            </w:r>
          </w:p>
        </w:tc>
        <w:tc>
          <w:tcPr>
            <w:tcW w:w="906" w:type="dxa"/>
          </w:tcPr>
          <w:p w14:paraId="4E6711F5" w14:textId="4F76886E" w:rsidR="001A4503" w:rsidRPr="004D18F5" w:rsidRDefault="001A4503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0" w:type="dxa"/>
          </w:tcPr>
          <w:p w14:paraId="3A228DD8" w14:textId="7D3E076C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748" w:type="dxa"/>
          </w:tcPr>
          <w:p w14:paraId="48BCE67F" w14:textId="5C916797" w:rsidR="001A4503" w:rsidRPr="004D18F5" w:rsidRDefault="004D123D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50</w:t>
            </w:r>
          </w:p>
        </w:tc>
      </w:tr>
      <w:tr w:rsidR="001A4503" w:rsidRPr="004D18F5" w14:paraId="3D233AE1" w14:textId="625C741B" w:rsidTr="00E94552">
        <w:tc>
          <w:tcPr>
            <w:tcW w:w="4319" w:type="dxa"/>
          </w:tcPr>
          <w:p w14:paraId="08E5B5B8" w14:textId="13F49B96" w:rsidR="001A4503" w:rsidRPr="004D18F5" w:rsidRDefault="001A4503" w:rsidP="001A4503">
            <w:pPr>
              <w:pStyle w:val="Default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 xml:space="preserve">Людям, в общественных местах </w:t>
            </w:r>
          </w:p>
        </w:tc>
        <w:tc>
          <w:tcPr>
            <w:tcW w:w="910" w:type="dxa"/>
          </w:tcPr>
          <w:p w14:paraId="6F790AD7" w14:textId="7D1347E0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910" w:type="dxa"/>
          </w:tcPr>
          <w:p w14:paraId="11A1C063" w14:textId="57B284A4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1005" w:type="dxa"/>
          </w:tcPr>
          <w:p w14:paraId="055E4732" w14:textId="5726E347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906" w:type="dxa"/>
          </w:tcPr>
          <w:p w14:paraId="0CDE099B" w14:textId="3F5E32FE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  <w:i/>
                <w:iCs/>
                <w:color w:val="221E1F"/>
              </w:rPr>
            </w:pPr>
            <w:r w:rsidRPr="004D18F5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30" w:type="dxa"/>
          </w:tcPr>
          <w:p w14:paraId="27074758" w14:textId="2575F681" w:rsidR="001A4503" w:rsidRPr="004D18F5" w:rsidRDefault="00902A10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748" w:type="dxa"/>
          </w:tcPr>
          <w:p w14:paraId="0FDF1F15" w14:textId="1F1BC425" w:rsidR="001A4503" w:rsidRPr="004D18F5" w:rsidRDefault="004D123D" w:rsidP="001A4503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>34</w:t>
            </w:r>
          </w:p>
        </w:tc>
      </w:tr>
      <w:tr w:rsidR="00E94552" w:rsidRPr="004D18F5" w14:paraId="67A522AD" w14:textId="77777777" w:rsidTr="004D18F5">
        <w:tc>
          <w:tcPr>
            <w:tcW w:w="9628" w:type="dxa"/>
            <w:gridSpan w:val="7"/>
          </w:tcPr>
          <w:p w14:paraId="399D6E81" w14:textId="03ACCC9E" w:rsidR="00E94552" w:rsidRPr="004D18F5" w:rsidRDefault="00E94552" w:rsidP="00E94552">
            <w:pPr>
              <w:pStyle w:val="Default"/>
              <w:rPr>
                <w:rFonts w:ascii="Times New Roman" w:hAnsi="Times New Roman" w:cs="Times New Roman"/>
              </w:rPr>
            </w:pPr>
            <w:r w:rsidRPr="004D18F5">
              <w:rPr>
                <w:rFonts w:ascii="Times New Roman" w:hAnsi="Times New Roman" w:cs="Times New Roman"/>
              </w:rPr>
              <w:t xml:space="preserve">Источник: опросы ВолНЦ РАН (гранты РФФИ </w:t>
            </w:r>
            <w:r w:rsidR="00D462EA" w:rsidRPr="004D18F5">
              <w:rPr>
                <w:rFonts w:ascii="Times New Roman" w:hAnsi="Times New Roman" w:cs="Times New Roman"/>
              </w:rPr>
              <w:t>№16-03-00186-ОГН; 19-11-00724; 20-011-00326), Мониторинг общественного мнения 2022г, 2023 г.</w:t>
            </w:r>
          </w:p>
        </w:tc>
      </w:tr>
    </w:tbl>
    <w:p w14:paraId="5E930C51" w14:textId="77777777" w:rsidR="00BB32B8" w:rsidRDefault="00BB32B8" w:rsidP="00BB32B8">
      <w:pPr>
        <w:spacing w:line="240" w:lineRule="auto"/>
        <w:ind w:firstLine="0"/>
        <w:rPr>
          <w:color w:val="221E1F"/>
          <w:sz w:val="16"/>
          <w:szCs w:val="16"/>
        </w:rPr>
      </w:pPr>
    </w:p>
    <w:p w14:paraId="2265F4FB" w14:textId="78DEA79C" w:rsidR="00BB32B8" w:rsidRPr="00BB32B8" w:rsidRDefault="00BB32B8" w:rsidP="00BB32B8">
      <w:pPr>
        <w:spacing w:line="240" w:lineRule="auto"/>
        <w:ind w:firstLine="0"/>
        <w:rPr>
          <w:color w:val="221E1F"/>
        </w:rPr>
      </w:pPr>
      <w:r>
        <w:rPr>
          <w:color w:val="221E1F"/>
          <w:sz w:val="16"/>
          <w:szCs w:val="16"/>
        </w:rPr>
        <w:t>*</w:t>
      </w:r>
      <w:r w:rsidRPr="00BB32B8">
        <w:rPr>
          <w:color w:val="221E1F"/>
          <w:sz w:val="16"/>
          <w:szCs w:val="16"/>
        </w:rPr>
        <w:t xml:space="preserve">Вариант ответа «полностью и скорее доверяю». </w:t>
      </w:r>
    </w:p>
    <w:p w14:paraId="67494490" w14:textId="46CC31C3" w:rsidR="00C55863" w:rsidRDefault="00BB32B8" w:rsidP="00BB32B8">
      <w:pPr>
        <w:spacing w:line="240" w:lineRule="auto"/>
        <w:rPr>
          <w:color w:val="221E1F"/>
          <w:sz w:val="24"/>
          <w:szCs w:val="24"/>
        </w:rPr>
      </w:pPr>
      <w:r w:rsidRPr="00BB32B8">
        <w:rPr>
          <w:color w:val="221E1F"/>
          <w:sz w:val="24"/>
          <w:szCs w:val="24"/>
        </w:rPr>
        <w:t>Врачи и учителя, принявшие на себя огромную нагрузку в этот период, потеряли в доверии со стороны пациентов и родителей не</w:t>
      </w:r>
      <w:r w:rsidR="00945172">
        <w:rPr>
          <w:color w:val="221E1F"/>
          <w:sz w:val="24"/>
          <w:szCs w:val="24"/>
        </w:rPr>
        <w:t>с</w:t>
      </w:r>
      <w:r w:rsidRPr="00BB32B8">
        <w:rPr>
          <w:color w:val="221E1F"/>
          <w:sz w:val="24"/>
          <w:szCs w:val="24"/>
        </w:rPr>
        <w:t>мотря на всю значимость и сложность их труда</w:t>
      </w:r>
      <w:r w:rsidR="00945172">
        <w:rPr>
          <w:color w:val="221E1F"/>
          <w:sz w:val="24"/>
          <w:szCs w:val="24"/>
        </w:rPr>
        <w:t xml:space="preserve"> в этот период. Тем не менее можно утверждать, что доверие сохранило свои позиции.</w:t>
      </w:r>
    </w:p>
    <w:p w14:paraId="244BCC88" w14:textId="7A13598F" w:rsidR="00DB6FE3" w:rsidRDefault="001D5F51" w:rsidP="00E013AB">
      <w:pPr>
        <w:spacing w:line="240" w:lineRule="auto"/>
        <w:rPr>
          <w:color w:val="221E1F"/>
          <w:sz w:val="24"/>
          <w:szCs w:val="24"/>
        </w:rPr>
      </w:pPr>
      <w:r>
        <w:rPr>
          <w:color w:val="221E1F"/>
          <w:sz w:val="24"/>
          <w:szCs w:val="24"/>
        </w:rPr>
        <w:t xml:space="preserve">Доверие мы рассматриваем как необходимое условие построения социальных связей и взаимодействий. </w:t>
      </w:r>
      <w:r w:rsidR="002648B2">
        <w:rPr>
          <w:color w:val="221E1F"/>
          <w:sz w:val="24"/>
          <w:szCs w:val="24"/>
        </w:rPr>
        <w:t xml:space="preserve">Итоги опроса показывают, что доверяющие </w:t>
      </w:r>
      <w:r w:rsidR="00E013AB">
        <w:rPr>
          <w:color w:val="221E1F"/>
          <w:sz w:val="24"/>
          <w:szCs w:val="24"/>
        </w:rPr>
        <w:t>более склонны к участию в деятельности различных организаций. При этом отметим, что в целом уровень неучастия в регионе достаточно высок</w:t>
      </w:r>
      <w:r w:rsidR="00EA5480">
        <w:rPr>
          <w:color w:val="221E1F"/>
          <w:sz w:val="24"/>
          <w:szCs w:val="24"/>
        </w:rPr>
        <w:t>, ч</w:t>
      </w:r>
      <w:r w:rsidR="00E013AB">
        <w:rPr>
          <w:color w:val="221E1F"/>
          <w:sz w:val="24"/>
          <w:szCs w:val="24"/>
        </w:rPr>
        <w:t>то служит свидетельством значительных резервов по вовлечению населения в разные формы гражданского участия. По данным опроса общественного мнения, проведенного в 2023 году</w:t>
      </w:r>
      <w:r w:rsidR="00DB6FE3">
        <w:rPr>
          <w:color w:val="221E1F"/>
          <w:sz w:val="24"/>
          <w:szCs w:val="24"/>
        </w:rPr>
        <w:t xml:space="preserve">, </w:t>
      </w:r>
      <w:r w:rsidR="00E013AB">
        <w:rPr>
          <w:color w:val="221E1F"/>
          <w:sz w:val="24"/>
          <w:szCs w:val="24"/>
        </w:rPr>
        <w:t xml:space="preserve">более 80% </w:t>
      </w:r>
      <w:r w:rsidR="00DB6FE3">
        <w:rPr>
          <w:color w:val="221E1F"/>
          <w:sz w:val="24"/>
          <w:szCs w:val="24"/>
        </w:rPr>
        <w:t>жителей области</w:t>
      </w:r>
      <w:r w:rsidR="00E013AB">
        <w:rPr>
          <w:color w:val="221E1F"/>
          <w:sz w:val="24"/>
          <w:szCs w:val="24"/>
        </w:rPr>
        <w:t xml:space="preserve"> никогда не принимали участия в деятельности профсоюзных организаций, НКО, </w:t>
      </w:r>
      <w:proofErr w:type="spellStart"/>
      <w:r w:rsidR="00E013AB">
        <w:rPr>
          <w:color w:val="221E1F"/>
          <w:sz w:val="24"/>
          <w:szCs w:val="24"/>
        </w:rPr>
        <w:t>ТОСов</w:t>
      </w:r>
      <w:proofErr w:type="spellEnd"/>
      <w:r w:rsidR="00E013AB">
        <w:rPr>
          <w:color w:val="221E1F"/>
          <w:sz w:val="24"/>
          <w:szCs w:val="24"/>
        </w:rPr>
        <w:t>. Некоторой популярностью пользуются благотв</w:t>
      </w:r>
      <w:r w:rsidR="00DB6FE3">
        <w:rPr>
          <w:color w:val="221E1F"/>
          <w:sz w:val="24"/>
          <w:szCs w:val="24"/>
        </w:rPr>
        <w:t>о</w:t>
      </w:r>
      <w:r w:rsidR="00E013AB">
        <w:rPr>
          <w:color w:val="221E1F"/>
          <w:sz w:val="24"/>
          <w:szCs w:val="24"/>
        </w:rPr>
        <w:t>рительные акции</w:t>
      </w:r>
      <w:r w:rsidR="00DB6FE3">
        <w:rPr>
          <w:color w:val="221E1F"/>
          <w:sz w:val="24"/>
          <w:szCs w:val="24"/>
        </w:rPr>
        <w:t xml:space="preserve"> и волонтерство. Так 31</w:t>
      </w:r>
      <w:r w:rsidR="00E013AB">
        <w:rPr>
          <w:color w:val="221E1F"/>
          <w:sz w:val="24"/>
          <w:szCs w:val="24"/>
        </w:rPr>
        <w:t xml:space="preserve">% </w:t>
      </w:r>
      <w:r w:rsidR="00DB6FE3">
        <w:rPr>
          <w:color w:val="221E1F"/>
          <w:sz w:val="24"/>
          <w:szCs w:val="24"/>
        </w:rPr>
        <w:t xml:space="preserve">респондентов </w:t>
      </w:r>
      <w:r w:rsidR="00E013AB">
        <w:rPr>
          <w:color w:val="221E1F"/>
          <w:sz w:val="24"/>
          <w:szCs w:val="24"/>
        </w:rPr>
        <w:t>принимали в них участие</w:t>
      </w:r>
      <w:r w:rsidR="00DB6FE3">
        <w:rPr>
          <w:color w:val="221E1F"/>
          <w:sz w:val="24"/>
          <w:szCs w:val="24"/>
        </w:rPr>
        <w:t xml:space="preserve"> с разной степенью периодичности. К волонтерской работе были привлечены около 22% респондентов. По самооценкам респондентов степень своего участия как «активную и скорее активную» составляет 21%. «пассивную и скорее пассивную» 59%, еще 20% не смогли определить свою позицию. </w:t>
      </w:r>
    </w:p>
    <w:p w14:paraId="094041DB" w14:textId="716DA73E" w:rsidR="00BB32B8" w:rsidRPr="001B32D8" w:rsidRDefault="00DB6FE3" w:rsidP="00E013AB">
      <w:pPr>
        <w:spacing w:line="240" w:lineRule="auto"/>
        <w:rPr>
          <w:color w:val="221E1F"/>
          <w:sz w:val="24"/>
          <w:szCs w:val="24"/>
        </w:rPr>
      </w:pPr>
      <w:r>
        <w:rPr>
          <w:color w:val="221E1F"/>
          <w:sz w:val="24"/>
          <w:szCs w:val="24"/>
        </w:rPr>
        <w:t>Степень участия в деятельности тех или иных организаций во многом зависит от степени доверия к ним со стороны населения</w:t>
      </w:r>
      <w:r w:rsidR="00EA5480">
        <w:rPr>
          <w:color w:val="221E1F"/>
          <w:sz w:val="24"/>
          <w:szCs w:val="24"/>
        </w:rPr>
        <w:t xml:space="preserve"> (Таблицы 3,4)</w:t>
      </w:r>
      <w:r w:rsidR="001B32D8">
        <w:rPr>
          <w:color w:val="221E1F"/>
          <w:sz w:val="24"/>
          <w:szCs w:val="24"/>
        </w:rPr>
        <w:t xml:space="preserve">. </w:t>
      </w:r>
    </w:p>
    <w:p w14:paraId="3BEEA89A" w14:textId="77777777" w:rsidR="00EA5480" w:rsidRDefault="00EA5480" w:rsidP="00EA5480">
      <w:pPr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Таблица 3.</w:t>
      </w:r>
    </w:p>
    <w:p w14:paraId="508A4D3E" w14:textId="05BCED77" w:rsidR="00DB6FE3" w:rsidRPr="00DB6FE3" w:rsidRDefault="00DB6FE3" w:rsidP="00EA5480">
      <w:pPr>
        <w:spacing w:line="240" w:lineRule="auto"/>
        <w:jc w:val="center"/>
        <w:rPr>
          <w:sz w:val="24"/>
          <w:szCs w:val="24"/>
        </w:rPr>
      </w:pPr>
      <w:r w:rsidRPr="00DB6FE3">
        <w:rPr>
          <w:sz w:val="24"/>
          <w:szCs w:val="24"/>
        </w:rPr>
        <w:t>Распределение ответов на вопрос «Скажите, пожалуйста, насколько Вы доверяете или не доверяете Профсоюзам?» (в %, в зависимости от уровня доверия)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80"/>
        <w:gridCol w:w="1276"/>
        <w:gridCol w:w="1701"/>
        <w:gridCol w:w="1559"/>
        <w:gridCol w:w="1276"/>
        <w:gridCol w:w="1553"/>
      </w:tblGrid>
      <w:tr w:rsidR="00DB6FE3" w:rsidRPr="009B51FD" w14:paraId="78EAEB66" w14:textId="77777777" w:rsidTr="004D18F5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C22E25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Вариант ответа</w:t>
            </w:r>
          </w:p>
        </w:tc>
        <w:tc>
          <w:tcPr>
            <w:tcW w:w="736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12D7E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Кому можно доверять, на ваш взгляд, в наше время?</w:t>
            </w:r>
          </w:p>
        </w:tc>
      </w:tr>
      <w:tr w:rsidR="00DB6FE3" w:rsidRPr="009B51FD" w14:paraId="0067CD95" w14:textId="77777777" w:rsidTr="004D18F5">
        <w:trPr>
          <w:trHeight w:val="300"/>
        </w:trPr>
        <w:tc>
          <w:tcPr>
            <w:tcW w:w="19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5A3D6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B2547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Никому нельзя доверять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1FB26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Только самым близким друзьям и родственникам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C98ED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Большинству знакомых людей можно доверять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397CF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Большинству людей можно доверять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3C6A0" w14:textId="77777777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Доверять можно всем людям без исключения</w:t>
            </w:r>
          </w:p>
        </w:tc>
      </w:tr>
      <w:tr w:rsidR="00DB6FE3" w:rsidRPr="009B51FD" w14:paraId="5CED8998" w14:textId="77777777" w:rsidTr="004D18F5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67E5C" w14:textId="0F9EBB59" w:rsidR="00DB6FE3" w:rsidRPr="009B51FD" w:rsidRDefault="00DB6FE3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Полностью</w:t>
            </w:r>
            <w:r w:rsidR="00EA5480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 xml:space="preserve"> и скорее</w:t>
            </w: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 xml:space="preserve"> доверяю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A4FDD" w14:textId="4593E573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69B3D" w14:textId="15965F1E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E57B7" w14:textId="25FE2327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7D82F" w14:textId="7D0E89D5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D283E" w14:textId="465B47AB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8</w:t>
            </w:r>
            <w:r w:rsidR="00DB6FE3" w:rsidRPr="009B51F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</w:tr>
      <w:tr w:rsidR="00DB6FE3" w:rsidRPr="009B51FD" w14:paraId="7CDCA54B" w14:textId="77777777" w:rsidTr="004D18F5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A00AA" w14:textId="423FD31D" w:rsidR="00DB6FE3" w:rsidRPr="009B51FD" w:rsidRDefault="00EA5480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Полностью и с</w:t>
            </w:r>
            <w:r w:rsidR="00DB6FE3"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корее не доверяю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86341" w14:textId="0BEAA867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4AB39" w14:textId="4C461315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9983A" w14:textId="74BE0AA8" w:rsidR="00DB6FE3" w:rsidRPr="009B51FD" w:rsidRDefault="00DB6FE3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</w:t>
            </w:r>
            <w:r w:rsidR="00EA5480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1BFD7" w14:textId="16589672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95B9F" w14:textId="10AC02D7" w:rsidR="00DB6FE3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</w:tr>
    </w:tbl>
    <w:p w14:paraId="1AEC65F9" w14:textId="77777777" w:rsidR="00EA5480" w:rsidRPr="00EA5480" w:rsidRDefault="00EA5480" w:rsidP="00EA5480">
      <w:pPr>
        <w:spacing w:line="240" w:lineRule="auto"/>
        <w:jc w:val="right"/>
        <w:rPr>
          <w:sz w:val="24"/>
          <w:szCs w:val="24"/>
        </w:rPr>
      </w:pPr>
      <w:r w:rsidRPr="00EA5480">
        <w:rPr>
          <w:sz w:val="24"/>
          <w:szCs w:val="24"/>
        </w:rPr>
        <w:t>Таблица 4.</w:t>
      </w:r>
    </w:p>
    <w:p w14:paraId="4D0D1C16" w14:textId="4C595A5C" w:rsidR="00EA5480" w:rsidRPr="00EA5480" w:rsidRDefault="00EA5480" w:rsidP="00EA5480">
      <w:pPr>
        <w:spacing w:line="240" w:lineRule="auto"/>
        <w:ind w:firstLine="0"/>
        <w:jc w:val="center"/>
        <w:rPr>
          <w:sz w:val="24"/>
          <w:szCs w:val="24"/>
        </w:rPr>
      </w:pPr>
      <w:r w:rsidRPr="00EA5480">
        <w:rPr>
          <w:sz w:val="24"/>
          <w:szCs w:val="24"/>
        </w:rPr>
        <w:t>Распределение ответов на вопрос «Скажите, пожалуйста, насколько Вы доверяете или не доверяете Некоммерческим организациям?» (в %, в зависимости от уровня доверия)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80"/>
        <w:gridCol w:w="1276"/>
        <w:gridCol w:w="1701"/>
        <w:gridCol w:w="1559"/>
        <w:gridCol w:w="1276"/>
        <w:gridCol w:w="1553"/>
      </w:tblGrid>
      <w:tr w:rsidR="00EA5480" w:rsidRPr="009B51FD" w14:paraId="19BE8E16" w14:textId="77777777" w:rsidTr="004D18F5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B5A14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Вариант ответа</w:t>
            </w:r>
          </w:p>
        </w:tc>
        <w:tc>
          <w:tcPr>
            <w:tcW w:w="736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B5BD3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Кому можно доверять, на ваш взгляд, в наше время?</w:t>
            </w:r>
          </w:p>
        </w:tc>
      </w:tr>
      <w:tr w:rsidR="00EA5480" w:rsidRPr="009B51FD" w14:paraId="7CC49DF9" w14:textId="77777777" w:rsidTr="004D18F5">
        <w:trPr>
          <w:trHeight w:val="300"/>
        </w:trPr>
        <w:tc>
          <w:tcPr>
            <w:tcW w:w="19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DB311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B5B2F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Никому нельзя доверять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5E2E7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Только самым близким друзьям и родственникам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EA70A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Большинству знакомых людей можно доверять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AEC6C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Большинству людей можно доверять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B125" w14:textId="77777777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Доверять можно всем людям без исключения</w:t>
            </w:r>
          </w:p>
        </w:tc>
      </w:tr>
      <w:tr w:rsidR="00EA5480" w:rsidRPr="009B51FD" w14:paraId="47E53A0F" w14:textId="77777777" w:rsidTr="004D18F5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D48E1" w14:textId="07583C4E" w:rsidR="00EA5480" w:rsidRPr="009B51FD" w:rsidRDefault="00EA5480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 xml:space="preserve">Полностью </w:t>
            </w: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 xml:space="preserve">и скорее </w:t>
            </w: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доверяю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11971D" w14:textId="534A31B5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EEFED" w14:textId="6D05BC33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7405F" w14:textId="3E1229C5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D5E38" w14:textId="5C0608FC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F45EC9" w14:textId="659E0F3B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8</w:t>
            </w:r>
            <w:r w:rsidRPr="009B51F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</w:tr>
      <w:tr w:rsidR="00EA5480" w:rsidRPr="009B51FD" w14:paraId="160916CC" w14:textId="77777777" w:rsidTr="004D18F5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2A565" w14:textId="64C8A983" w:rsidR="00EA5480" w:rsidRPr="009B51FD" w:rsidRDefault="00EA5480" w:rsidP="004D18F5">
            <w:pPr>
              <w:spacing w:line="240" w:lineRule="auto"/>
              <w:ind w:left="-57" w:right="-57" w:firstLine="0"/>
              <w:jc w:val="lef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Полностью и с</w:t>
            </w:r>
            <w:r w:rsidRPr="009B51F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корее не доверяю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FF6AD" w14:textId="7EDC21F2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56FC4E" w14:textId="09438922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6</w:t>
            </w:r>
            <w:r w:rsidRPr="009B51F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9EB51" w14:textId="0B138E6B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55800" w14:textId="1A8F5980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DACC1" w14:textId="3388EADF" w:rsidR="00EA5480" w:rsidRPr="009B51FD" w:rsidRDefault="00EA5480" w:rsidP="004D18F5">
            <w:pPr>
              <w:spacing w:line="240" w:lineRule="auto"/>
              <w:ind w:left="-57" w:right="-57" w:firstLine="0"/>
              <w:jc w:val="center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</w:tr>
    </w:tbl>
    <w:p w14:paraId="4A299164" w14:textId="4EC82F14" w:rsidR="00EA5480" w:rsidRPr="00EA5480" w:rsidRDefault="00EA5480" w:rsidP="00EA5480">
      <w:pPr>
        <w:spacing w:line="240" w:lineRule="auto"/>
        <w:rPr>
          <w:sz w:val="24"/>
          <w:szCs w:val="24"/>
        </w:rPr>
      </w:pPr>
      <w:r w:rsidRPr="00EA5480">
        <w:rPr>
          <w:sz w:val="24"/>
          <w:szCs w:val="24"/>
        </w:rPr>
        <w:lastRenderedPageBreak/>
        <w:t>Повышение обобщенного доверия влечет за собой и рост доверия таким структурам как профсоюзы и НКО, являющиеся наиболее популярными формами организации и вовлечения населения в гражданское участие.</w:t>
      </w:r>
      <w:r>
        <w:rPr>
          <w:sz w:val="24"/>
          <w:szCs w:val="24"/>
        </w:rPr>
        <w:t xml:space="preserve"> </w:t>
      </w:r>
    </w:p>
    <w:p w14:paraId="4DC2E674" w14:textId="1E7BE0EF" w:rsidR="00DB6FE3" w:rsidRPr="00EA5480" w:rsidRDefault="00EA5480" w:rsidP="00EA548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Подводя итоги, можно отметить, обобщенное доверие можно расстмривать как индикатор стабильности социальных отношений. За период наблюдений с 20</w:t>
      </w:r>
      <w:r w:rsidR="008D7C79">
        <w:rPr>
          <w:sz w:val="24"/>
          <w:szCs w:val="24"/>
        </w:rPr>
        <w:t xml:space="preserve">19 по 2023 годы оно не показало значительных колебаний под влиянием двух событий глобального масштаба, каковыми явились пандемия и специальная военная операция. С другой стороны, население вполне адекватно оценивает степень своей вовлеченности в общественную жизнь. Только 20% населения принимают в ней некоторое участие. Что же касается влияния доверия на включенность в общественную жизнь, то результаты исследования демонстрируют наличие связи между участием в тех ил иных видах общественной деятельности и доверием к общественным структурам. Это позволяет сделать еще один вывод относительно неиспользованного потенциала вовлеченности населения региона в гражданское участие. </w:t>
      </w:r>
    </w:p>
    <w:p w14:paraId="47009B53" w14:textId="5B2C6B14" w:rsidR="00BB32B8" w:rsidRDefault="00BB32B8" w:rsidP="00BB32B8">
      <w:pPr>
        <w:spacing w:line="240" w:lineRule="auto"/>
        <w:ind w:firstLine="0"/>
        <w:rPr>
          <w:color w:val="221E1F"/>
        </w:rPr>
      </w:pPr>
    </w:p>
    <w:p w14:paraId="29EA1617" w14:textId="77777777" w:rsidR="004D18F5" w:rsidRDefault="004D18F5" w:rsidP="004D18F5">
      <w:pPr>
        <w:spacing w:line="240" w:lineRule="auto"/>
        <w:ind w:firstLine="0"/>
        <w:rPr>
          <w:color w:val="221E1F"/>
          <w:sz w:val="24"/>
          <w:szCs w:val="24"/>
        </w:rPr>
      </w:pPr>
      <w:r w:rsidRPr="004D18F5">
        <w:rPr>
          <w:b/>
          <w:bCs/>
          <w:color w:val="221E1F"/>
          <w:sz w:val="24"/>
          <w:szCs w:val="24"/>
        </w:rPr>
        <w:t>Благодарности.</w:t>
      </w:r>
      <w:r w:rsidRPr="004D18F5">
        <w:rPr>
          <w:color w:val="221E1F"/>
          <w:sz w:val="24"/>
          <w:szCs w:val="24"/>
        </w:rPr>
        <w:t xml:space="preserve"> Статья подготовлена в рамках реализации государственного задания </w:t>
      </w:r>
      <w:proofErr w:type="spellStart"/>
      <w:r w:rsidRPr="004D18F5">
        <w:rPr>
          <w:color w:val="221E1F"/>
          <w:sz w:val="24"/>
          <w:szCs w:val="24"/>
        </w:rPr>
        <w:t>госзадания</w:t>
      </w:r>
      <w:proofErr w:type="spellEnd"/>
      <w:r w:rsidRPr="004D18F5">
        <w:rPr>
          <w:color w:val="221E1F"/>
          <w:sz w:val="24"/>
          <w:szCs w:val="24"/>
        </w:rPr>
        <w:t xml:space="preserve"> по теме «Социальная реальность: национальное развитие и региональные тренды» № FMGZ-2022-0013</w:t>
      </w:r>
    </w:p>
    <w:p w14:paraId="7C887D6A" w14:textId="77777777" w:rsidR="004D18F5" w:rsidRDefault="004D18F5" w:rsidP="004D18F5">
      <w:pPr>
        <w:spacing w:line="240" w:lineRule="auto"/>
        <w:ind w:firstLine="0"/>
        <w:rPr>
          <w:color w:val="221E1F"/>
          <w:sz w:val="24"/>
          <w:szCs w:val="24"/>
        </w:rPr>
      </w:pPr>
    </w:p>
    <w:p w14:paraId="02409A33" w14:textId="145E30F2" w:rsidR="00C55863" w:rsidRPr="004D18F5" w:rsidRDefault="00C55863" w:rsidP="004D18F5">
      <w:pPr>
        <w:spacing w:line="240" w:lineRule="auto"/>
        <w:ind w:firstLine="0"/>
        <w:jc w:val="center"/>
        <w:rPr>
          <w:b/>
          <w:bCs/>
          <w:color w:val="221E1F"/>
          <w:sz w:val="24"/>
          <w:szCs w:val="24"/>
        </w:rPr>
      </w:pPr>
      <w:r w:rsidRPr="004D18F5">
        <w:rPr>
          <w:b/>
          <w:bCs/>
          <w:color w:val="221E1F"/>
          <w:sz w:val="24"/>
          <w:szCs w:val="24"/>
        </w:rPr>
        <w:t>Библиографический список</w:t>
      </w:r>
    </w:p>
    <w:p w14:paraId="3AA9377C" w14:textId="77777777" w:rsidR="00632FB1" w:rsidRPr="00632FB1" w:rsidRDefault="00632FB1" w:rsidP="00980E10">
      <w:pPr>
        <w:spacing w:line="240" w:lineRule="auto"/>
        <w:rPr>
          <w:color w:val="221E1F"/>
          <w:sz w:val="24"/>
          <w:szCs w:val="24"/>
        </w:rPr>
      </w:pPr>
    </w:p>
    <w:p w14:paraId="4ADF1CEC" w14:textId="77777777" w:rsidR="00632FB1" w:rsidRPr="00632FB1" w:rsidRDefault="00632FB1" w:rsidP="00632FB1">
      <w:pPr>
        <w:pStyle w:val="a3"/>
        <w:numPr>
          <w:ilvl w:val="0"/>
          <w:numId w:val="1"/>
        </w:numPr>
        <w:rPr>
          <w:sz w:val="24"/>
          <w:szCs w:val="24"/>
        </w:rPr>
      </w:pPr>
      <w:r w:rsidRPr="00632FB1">
        <w:rPr>
          <w:sz w:val="24"/>
          <w:szCs w:val="24"/>
        </w:rPr>
        <w:t>Антоненко И. В. Интегративный потенциал доверия: метаотношение и функции // Вестник Университета</w:t>
      </w:r>
      <w:r>
        <w:t xml:space="preserve"> </w:t>
      </w:r>
      <w:r w:rsidRPr="00632FB1">
        <w:rPr>
          <w:sz w:val="24"/>
          <w:szCs w:val="24"/>
        </w:rPr>
        <w:t>(Государственный университет управления). 2012. № 1. С. 104–108.</w:t>
      </w:r>
    </w:p>
    <w:p w14:paraId="7E9EAA19" w14:textId="4E1E7BFA" w:rsidR="00280382" w:rsidRPr="00632FB1" w:rsidRDefault="00632FB1" w:rsidP="00280382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632FB1">
        <w:rPr>
          <w:sz w:val="24"/>
          <w:szCs w:val="24"/>
        </w:rPr>
        <w:t>Вебер М. Хозяйство и общество: очерки понимающей социологии: в 4 т. Т. 1.</w:t>
      </w:r>
      <w:r w:rsidR="00280382" w:rsidRPr="00280382">
        <w:rPr>
          <w:sz w:val="24"/>
          <w:szCs w:val="24"/>
        </w:rPr>
        <w:t xml:space="preserve"> </w:t>
      </w:r>
      <w:r w:rsidR="00280382" w:rsidRPr="00632FB1">
        <w:rPr>
          <w:sz w:val="24"/>
          <w:szCs w:val="24"/>
        </w:rPr>
        <w:t>Социология. М. Изд. дом Высшей школы экономики, 2017. 480 с.</w:t>
      </w:r>
    </w:p>
    <w:p w14:paraId="0A6A3BE7" w14:textId="77777777" w:rsidR="00632FB1" w:rsidRPr="00632FB1" w:rsidRDefault="00632FB1" w:rsidP="00632FB1">
      <w:pPr>
        <w:pStyle w:val="a8"/>
        <w:numPr>
          <w:ilvl w:val="0"/>
          <w:numId w:val="1"/>
        </w:numPr>
        <w:spacing w:line="240" w:lineRule="auto"/>
        <w:rPr>
          <w:color w:val="221E1F"/>
          <w:sz w:val="24"/>
          <w:szCs w:val="24"/>
        </w:rPr>
      </w:pPr>
      <w:r w:rsidRPr="00632FB1">
        <w:rPr>
          <w:sz w:val="24"/>
          <w:szCs w:val="24"/>
        </w:rPr>
        <w:t>Гидденс Э. Последствия современности // «Праксис», 2011. 352 с.</w:t>
      </w:r>
    </w:p>
    <w:p w14:paraId="2888C963" w14:textId="77777777" w:rsidR="00632FB1" w:rsidRPr="00632FB1" w:rsidRDefault="00632FB1" w:rsidP="00632FB1">
      <w:pPr>
        <w:pStyle w:val="a3"/>
        <w:numPr>
          <w:ilvl w:val="0"/>
          <w:numId w:val="1"/>
        </w:numPr>
        <w:rPr>
          <w:sz w:val="24"/>
          <w:szCs w:val="24"/>
        </w:rPr>
      </w:pPr>
      <w:r w:rsidRPr="00632FB1">
        <w:rPr>
          <w:sz w:val="24"/>
          <w:szCs w:val="24"/>
        </w:rPr>
        <w:t>Гужавина Т. А. Доверие в пандемию: сохранить нельзя изменить. А что чувствует регион? // Социологическая наука и социальная практика. 2021. Т.9, № 3. С. 25–39.DOI: 10.19181/snsp.2021.9.3.8431</w:t>
      </w:r>
    </w:p>
    <w:p w14:paraId="22A2A4D9" w14:textId="77777777" w:rsidR="00632FB1" w:rsidRPr="00632FB1" w:rsidRDefault="00632FB1" w:rsidP="00632FB1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632FB1">
        <w:rPr>
          <w:sz w:val="24"/>
          <w:szCs w:val="24"/>
        </w:rPr>
        <w:t>Селигмен А. Проблема доверия // М. Идея-Пресс, 2002. 200 с.</w:t>
      </w:r>
    </w:p>
    <w:p w14:paraId="522C7DE7" w14:textId="77777777" w:rsidR="00632FB1" w:rsidRPr="00632FB1" w:rsidRDefault="00632FB1" w:rsidP="00632FB1">
      <w:pPr>
        <w:pStyle w:val="a3"/>
        <w:numPr>
          <w:ilvl w:val="0"/>
          <w:numId w:val="1"/>
        </w:numPr>
        <w:rPr>
          <w:sz w:val="24"/>
          <w:szCs w:val="24"/>
        </w:rPr>
      </w:pPr>
      <w:proofErr w:type="spellStart"/>
      <w:r w:rsidRPr="00632FB1">
        <w:rPr>
          <w:sz w:val="24"/>
          <w:szCs w:val="24"/>
        </w:rPr>
        <w:t>Токвиль</w:t>
      </w:r>
      <w:proofErr w:type="spellEnd"/>
      <w:r w:rsidRPr="00632FB1">
        <w:rPr>
          <w:sz w:val="24"/>
          <w:szCs w:val="24"/>
        </w:rPr>
        <w:t xml:space="preserve"> Алексис де. Демократия в Америке. М.: Весь Мир, 2000. 560 с.</w:t>
      </w:r>
    </w:p>
    <w:p w14:paraId="0FE6F870" w14:textId="77777777" w:rsidR="00632FB1" w:rsidRPr="00632FB1" w:rsidRDefault="00632FB1" w:rsidP="00632FB1">
      <w:pPr>
        <w:pStyle w:val="a3"/>
        <w:numPr>
          <w:ilvl w:val="0"/>
          <w:numId w:val="1"/>
        </w:numPr>
        <w:rPr>
          <w:sz w:val="24"/>
          <w:szCs w:val="24"/>
        </w:rPr>
      </w:pPr>
      <w:r w:rsidRPr="00632FB1">
        <w:rPr>
          <w:sz w:val="24"/>
          <w:szCs w:val="24"/>
        </w:rPr>
        <w:t xml:space="preserve">Штомпка П. Доверие – основа общества / П. Штомпка: пер. с пол. Н. В. </w:t>
      </w:r>
      <w:proofErr w:type="spellStart"/>
      <w:proofErr w:type="gramStart"/>
      <w:r w:rsidRPr="00632FB1">
        <w:rPr>
          <w:sz w:val="24"/>
          <w:szCs w:val="24"/>
        </w:rPr>
        <w:t>Морозовой.М</w:t>
      </w:r>
      <w:proofErr w:type="spellEnd"/>
      <w:r w:rsidRPr="00632FB1">
        <w:rPr>
          <w:sz w:val="24"/>
          <w:szCs w:val="24"/>
        </w:rPr>
        <w:t>. :</w:t>
      </w:r>
      <w:proofErr w:type="gramEnd"/>
      <w:r w:rsidRPr="00632FB1">
        <w:rPr>
          <w:sz w:val="24"/>
          <w:szCs w:val="24"/>
        </w:rPr>
        <w:t xml:space="preserve"> Логос, 2012. 445 с.</w:t>
      </w:r>
    </w:p>
    <w:p w14:paraId="3C1AB4F3" w14:textId="77777777" w:rsidR="00632FB1" w:rsidRPr="00632FB1" w:rsidRDefault="00632FB1" w:rsidP="00632FB1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  <w:lang w:val="en-US"/>
        </w:rPr>
      </w:pPr>
      <w:proofErr w:type="spellStart"/>
      <w:r w:rsidRPr="00632FB1">
        <w:rPr>
          <w:sz w:val="24"/>
          <w:szCs w:val="24"/>
          <w:lang w:val="en-US"/>
        </w:rPr>
        <w:t>Blau</w:t>
      </w:r>
      <w:proofErr w:type="spellEnd"/>
      <w:r w:rsidRPr="00632FB1">
        <w:rPr>
          <w:sz w:val="24"/>
          <w:szCs w:val="24"/>
          <w:lang w:val="en-US"/>
        </w:rPr>
        <w:t xml:space="preserve"> P. M. Exchange and Power in Social Life. New-</w:t>
      </w:r>
      <w:proofErr w:type="gramStart"/>
      <w:r w:rsidRPr="00632FB1">
        <w:rPr>
          <w:sz w:val="24"/>
          <w:szCs w:val="24"/>
          <w:lang w:val="en-US"/>
        </w:rPr>
        <w:t>York :</w:t>
      </w:r>
      <w:proofErr w:type="gramEnd"/>
      <w:r w:rsidRPr="00632FB1">
        <w:rPr>
          <w:sz w:val="24"/>
          <w:szCs w:val="24"/>
          <w:lang w:val="en-US"/>
        </w:rPr>
        <w:t xml:space="preserve"> Wiley, 1964. </w:t>
      </w:r>
      <w:r w:rsidRPr="00632FB1">
        <w:rPr>
          <w:sz w:val="24"/>
          <w:szCs w:val="24"/>
        </w:rPr>
        <w:t>429 p.</w:t>
      </w:r>
    </w:p>
    <w:p w14:paraId="679CA8DD" w14:textId="77777777" w:rsidR="00632FB1" w:rsidRPr="00632FB1" w:rsidRDefault="00632FB1" w:rsidP="00632FB1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spellStart"/>
      <w:r w:rsidRPr="00632FB1">
        <w:rPr>
          <w:sz w:val="24"/>
          <w:szCs w:val="24"/>
          <w:lang w:val="en-US"/>
        </w:rPr>
        <w:t>Luhman</w:t>
      </w:r>
      <w:proofErr w:type="spellEnd"/>
      <w:r w:rsidRPr="00632FB1">
        <w:rPr>
          <w:sz w:val="24"/>
          <w:szCs w:val="24"/>
          <w:lang w:val="en-US"/>
        </w:rPr>
        <w:t xml:space="preserve"> N. Trust and power. </w:t>
      </w:r>
      <w:proofErr w:type="spellStart"/>
      <w:proofErr w:type="gramStart"/>
      <w:r w:rsidRPr="00632FB1">
        <w:rPr>
          <w:sz w:val="24"/>
          <w:szCs w:val="24"/>
        </w:rPr>
        <w:t>Chicheste</w:t>
      </w:r>
      <w:proofErr w:type="spellEnd"/>
      <w:r w:rsidRPr="00632FB1">
        <w:rPr>
          <w:sz w:val="24"/>
          <w:szCs w:val="24"/>
        </w:rPr>
        <w:t xml:space="preserve"> :</w:t>
      </w:r>
      <w:proofErr w:type="gramEnd"/>
      <w:r w:rsidRPr="00632FB1">
        <w:rPr>
          <w:sz w:val="24"/>
          <w:szCs w:val="24"/>
        </w:rPr>
        <w:t xml:space="preserve"> </w:t>
      </w:r>
      <w:proofErr w:type="spellStart"/>
      <w:r w:rsidRPr="00632FB1">
        <w:rPr>
          <w:sz w:val="24"/>
          <w:szCs w:val="24"/>
        </w:rPr>
        <w:t>Wiley</w:t>
      </w:r>
      <w:proofErr w:type="spellEnd"/>
      <w:r w:rsidRPr="00632FB1">
        <w:rPr>
          <w:sz w:val="24"/>
          <w:szCs w:val="24"/>
        </w:rPr>
        <w:t>, 2017. 224 p.</w:t>
      </w:r>
    </w:p>
    <w:p w14:paraId="00071748" w14:textId="77777777" w:rsidR="00632FB1" w:rsidRPr="00632FB1" w:rsidRDefault="00632FB1" w:rsidP="00632FB1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  <w:lang w:val="en-US"/>
        </w:rPr>
      </w:pPr>
      <w:r w:rsidRPr="00632FB1">
        <w:rPr>
          <w:sz w:val="24"/>
          <w:szCs w:val="24"/>
          <w:lang w:val="en-US"/>
        </w:rPr>
        <w:t xml:space="preserve">Simmel G. </w:t>
      </w:r>
      <w:proofErr w:type="spellStart"/>
      <w:r w:rsidRPr="00632FB1">
        <w:rPr>
          <w:sz w:val="24"/>
          <w:szCs w:val="24"/>
          <w:lang w:val="en-US"/>
        </w:rPr>
        <w:t>Soziologie</w:t>
      </w:r>
      <w:proofErr w:type="spellEnd"/>
      <w:r w:rsidRPr="00632FB1">
        <w:rPr>
          <w:sz w:val="24"/>
          <w:szCs w:val="24"/>
          <w:lang w:val="en-US"/>
        </w:rPr>
        <w:t xml:space="preserve">. </w:t>
      </w:r>
      <w:proofErr w:type="spellStart"/>
      <w:r w:rsidRPr="00632FB1">
        <w:rPr>
          <w:sz w:val="24"/>
          <w:szCs w:val="24"/>
          <w:lang w:val="en-US"/>
        </w:rPr>
        <w:t>Untersuchungen</w:t>
      </w:r>
      <w:proofErr w:type="spellEnd"/>
      <w:r w:rsidRPr="00632FB1">
        <w:rPr>
          <w:sz w:val="24"/>
          <w:szCs w:val="24"/>
          <w:lang w:val="en-US"/>
        </w:rPr>
        <w:t xml:space="preserve"> </w:t>
      </w:r>
      <w:proofErr w:type="spellStart"/>
      <w:r w:rsidRPr="00632FB1">
        <w:rPr>
          <w:sz w:val="24"/>
          <w:szCs w:val="24"/>
          <w:lang w:val="en-US"/>
        </w:rPr>
        <w:t>über</w:t>
      </w:r>
      <w:proofErr w:type="spellEnd"/>
      <w:r w:rsidRPr="00632FB1">
        <w:rPr>
          <w:sz w:val="24"/>
          <w:szCs w:val="24"/>
          <w:lang w:val="en-US"/>
        </w:rPr>
        <w:t xml:space="preserve"> die </w:t>
      </w:r>
      <w:proofErr w:type="spellStart"/>
      <w:r w:rsidRPr="00632FB1">
        <w:rPr>
          <w:sz w:val="24"/>
          <w:szCs w:val="24"/>
          <w:lang w:val="en-US"/>
        </w:rPr>
        <w:t>Formen</w:t>
      </w:r>
      <w:proofErr w:type="spellEnd"/>
      <w:r w:rsidRPr="00632FB1">
        <w:rPr>
          <w:sz w:val="24"/>
          <w:szCs w:val="24"/>
          <w:lang w:val="en-US"/>
        </w:rPr>
        <w:t xml:space="preserve"> der </w:t>
      </w:r>
      <w:proofErr w:type="spellStart"/>
      <w:r w:rsidRPr="00632FB1">
        <w:rPr>
          <w:sz w:val="24"/>
          <w:szCs w:val="24"/>
          <w:lang w:val="en-US"/>
        </w:rPr>
        <w:t>Vergesellschaftung</w:t>
      </w:r>
      <w:proofErr w:type="spellEnd"/>
      <w:r w:rsidRPr="00632FB1">
        <w:rPr>
          <w:sz w:val="24"/>
          <w:szCs w:val="24"/>
          <w:lang w:val="en-US"/>
        </w:rPr>
        <w:t xml:space="preserve"> // </w:t>
      </w:r>
      <w:proofErr w:type="spellStart"/>
      <w:r w:rsidRPr="00632FB1">
        <w:rPr>
          <w:sz w:val="24"/>
          <w:szCs w:val="24"/>
          <w:lang w:val="en-US"/>
        </w:rPr>
        <w:t>Gesamtausgabe</w:t>
      </w:r>
      <w:proofErr w:type="spellEnd"/>
      <w:r w:rsidRPr="00632FB1">
        <w:rPr>
          <w:sz w:val="24"/>
          <w:szCs w:val="24"/>
          <w:lang w:val="en-US"/>
        </w:rPr>
        <w:t xml:space="preserve"> (11). </w:t>
      </w:r>
      <w:proofErr w:type="spellStart"/>
      <w:r w:rsidRPr="00632FB1">
        <w:rPr>
          <w:sz w:val="24"/>
          <w:szCs w:val="24"/>
          <w:lang w:val="en-US"/>
        </w:rPr>
        <w:t>Hrsg</w:t>
      </w:r>
      <w:proofErr w:type="spellEnd"/>
      <w:r w:rsidRPr="00632FB1">
        <w:rPr>
          <w:sz w:val="24"/>
          <w:szCs w:val="24"/>
          <w:lang w:val="en-US"/>
        </w:rPr>
        <w:t xml:space="preserve">. </w:t>
      </w:r>
      <w:proofErr w:type="spellStart"/>
      <w:r w:rsidRPr="00632FB1">
        <w:rPr>
          <w:sz w:val="24"/>
          <w:szCs w:val="24"/>
          <w:lang w:val="en-US"/>
        </w:rPr>
        <w:t>Otthein</w:t>
      </w:r>
      <w:proofErr w:type="spellEnd"/>
      <w:r w:rsidRPr="00632FB1">
        <w:rPr>
          <w:sz w:val="24"/>
          <w:szCs w:val="24"/>
          <w:lang w:val="en-US"/>
        </w:rPr>
        <w:t xml:space="preserve"> </w:t>
      </w:r>
      <w:proofErr w:type="spellStart"/>
      <w:r w:rsidRPr="00632FB1">
        <w:rPr>
          <w:sz w:val="24"/>
          <w:szCs w:val="24"/>
          <w:lang w:val="en-US"/>
        </w:rPr>
        <w:t>Rammstedt</w:t>
      </w:r>
      <w:proofErr w:type="spellEnd"/>
      <w:r w:rsidRPr="00632FB1">
        <w:rPr>
          <w:sz w:val="24"/>
          <w:szCs w:val="24"/>
          <w:lang w:val="en-US"/>
        </w:rPr>
        <w:t xml:space="preserve">. Frankfurt am Main: </w:t>
      </w:r>
      <w:proofErr w:type="spellStart"/>
      <w:r w:rsidRPr="00632FB1">
        <w:rPr>
          <w:sz w:val="24"/>
          <w:szCs w:val="24"/>
          <w:lang w:val="en-US"/>
        </w:rPr>
        <w:t>Suhrkamp</w:t>
      </w:r>
      <w:proofErr w:type="spellEnd"/>
      <w:r w:rsidRPr="00632FB1">
        <w:rPr>
          <w:sz w:val="24"/>
          <w:szCs w:val="24"/>
          <w:lang w:val="en-US"/>
        </w:rPr>
        <w:t>, 1992.</w:t>
      </w:r>
    </w:p>
    <w:p w14:paraId="75077CC1" w14:textId="3B49E1EA" w:rsidR="00C55863" w:rsidRPr="00980E10" w:rsidRDefault="00C55863" w:rsidP="00980E10">
      <w:pPr>
        <w:spacing w:line="240" w:lineRule="auto"/>
        <w:rPr>
          <w:color w:val="221E1F"/>
          <w:sz w:val="24"/>
          <w:szCs w:val="24"/>
        </w:rPr>
      </w:pPr>
    </w:p>
    <w:p w14:paraId="1C6C93C5" w14:textId="1834F22C" w:rsidR="00C55863" w:rsidRPr="0019437B" w:rsidRDefault="00C55863" w:rsidP="00980E10">
      <w:pPr>
        <w:spacing w:line="240" w:lineRule="auto"/>
        <w:jc w:val="center"/>
        <w:rPr>
          <w:b/>
          <w:bCs/>
          <w:color w:val="221E1F"/>
          <w:sz w:val="24"/>
          <w:szCs w:val="24"/>
        </w:rPr>
      </w:pPr>
      <w:r w:rsidRPr="0019437B">
        <w:rPr>
          <w:b/>
          <w:bCs/>
          <w:color w:val="221E1F"/>
          <w:sz w:val="24"/>
          <w:szCs w:val="24"/>
        </w:rPr>
        <w:t>Информация об авторе</w:t>
      </w:r>
    </w:p>
    <w:p w14:paraId="423B396E" w14:textId="75171AAF" w:rsidR="00C55863" w:rsidRPr="00980E10" w:rsidRDefault="00C55863" w:rsidP="00980E10">
      <w:pPr>
        <w:spacing w:line="240" w:lineRule="auto"/>
        <w:jc w:val="center"/>
        <w:rPr>
          <w:color w:val="221E1F"/>
          <w:sz w:val="24"/>
          <w:szCs w:val="24"/>
        </w:rPr>
      </w:pPr>
    </w:p>
    <w:p w14:paraId="126790BB" w14:textId="0BD06EBE" w:rsidR="00C55863" w:rsidRPr="00980E10" w:rsidRDefault="00C55863" w:rsidP="00980E10">
      <w:pPr>
        <w:spacing w:line="240" w:lineRule="auto"/>
        <w:jc w:val="center"/>
        <w:rPr>
          <w:color w:val="221E1F"/>
          <w:sz w:val="24"/>
          <w:szCs w:val="24"/>
          <w:lang w:val="en-US"/>
        </w:rPr>
      </w:pPr>
      <w:r w:rsidRPr="00980E10">
        <w:rPr>
          <w:color w:val="221E1F"/>
          <w:sz w:val="24"/>
          <w:szCs w:val="24"/>
        </w:rPr>
        <w:t xml:space="preserve">Гужавина Татьяна Анатольевна (Россия, Вологда) – </w:t>
      </w:r>
      <w:proofErr w:type="spellStart"/>
      <w:r w:rsidRPr="00980E10">
        <w:rPr>
          <w:color w:val="221E1F"/>
          <w:sz w:val="24"/>
          <w:szCs w:val="24"/>
        </w:rPr>
        <w:t>к.филос.н</w:t>
      </w:r>
      <w:proofErr w:type="spellEnd"/>
      <w:r w:rsidRPr="00980E10">
        <w:rPr>
          <w:color w:val="221E1F"/>
          <w:sz w:val="24"/>
          <w:szCs w:val="24"/>
        </w:rPr>
        <w:t xml:space="preserve">., доцент, </w:t>
      </w:r>
      <w:proofErr w:type="spellStart"/>
      <w:r w:rsidRPr="00980E10">
        <w:rPr>
          <w:color w:val="221E1F"/>
          <w:sz w:val="24"/>
          <w:szCs w:val="24"/>
        </w:rPr>
        <w:t>в.н.с</w:t>
      </w:r>
      <w:proofErr w:type="spellEnd"/>
      <w:r w:rsidRPr="00980E10">
        <w:rPr>
          <w:color w:val="221E1F"/>
          <w:sz w:val="24"/>
          <w:szCs w:val="24"/>
        </w:rPr>
        <w:t>., Вологодский научный центр РАН (Россия, 160014, Вологда, ул. Горького</w:t>
      </w:r>
      <w:r w:rsidRPr="00980E10">
        <w:rPr>
          <w:color w:val="221E1F"/>
          <w:sz w:val="24"/>
          <w:szCs w:val="24"/>
          <w:lang w:val="en-US"/>
        </w:rPr>
        <w:t xml:space="preserve">, </w:t>
      </w:r>
      <w:r w:rsidRPr="00980E10">
        <w:rPr>
          <w:color w:val="221E1F"/>
          <w:sz w:val="24"/>
          <w:szCs w:val="24"/>
        </w:rPr>
        <w:t>д</w:t>
      </w:r>
      <w:r w:rsidRPr="00980E10">
        <w:rPr>
          <w:color w:val="221E1F"/>
          <w:sz w:val="24"/>
          <w:szCs w:val="24"/>
          <w:lang w:val="en-US"/>
        </w:rPr>
        <w:t xml:space="preserve">. 56 </w:t>
      </w:r>
      <w:r w:rsidRPr="00980E10">
        <w:rPr>
          <w:color w:val="221E1F"/>
          <w:sz w:val="24"/>
          <w:szCs w:val="24"/>
        </w:rPr>
        <w:t>а</w:t>
      </w:r>
      <w:r w:rsidRPr="00980E10">
        <w:rPr>
          <w:color w:val="221E1F"/>
          <w:sz w:val="24"/>
          <w:szCs w:val="24"/>
          <w:lang w:val="en-US"/>
        </w:rPr>
        <w:t xml:space="preserve">, </w:t>
      </w:r>
      <w:hyperlink r:id="rId8" w:history="1">
        <w:r w:rsidRPr="00980E10">
          <w:rPr>
            <w:rStyle w:val="a6"/>
            <w:sz w:val="24"/>
            <w:szCs w:val="24"/>
            <w:lang w:val="en-US"/>
          </w:rPr>
          <w:t>common@voln</w:t>
        </w:r>
        <w:r w:rsidRPr="00980E10">
          <w:rPr>
            <w:rStyle w:val="a6"/>
            <w:sz w:val="24"/>
            <w:szCs w:val="24"/>
          </w:rPr>
          <w:t>с</w:t>
        </w:r>
        <w:r w:rsidRPr="00980E10">
          <w:rPr>
            <w:rStyle w:val="a6"/>
            <w:sz w:val="24"/>
            <w:szCs w:val="24"/>
            <w:lang w:val="en-US"/>
          </w:rPr>
          <w:t>.</w:t>
        </w:r>
        <w:proofErr w:type="spellStart"/>
        <w:r w:rsidRPr="00980E10">
          <w:rPr>
            <w:rStyle w:val="a6"/>
            <w:sz w:val="24"/>
            <w:szCs w:val="24"/>
            <w:lang w:val="en-US"/>
          </w:rPr>
          <w:t>ru</w:t>
        </w:r>
        <w:proofErr w:type="spellEnd"/>
      </w:hyperlink>
      <w:r w:rsidRPr="00980E10">
        <w:rPr>
          <w:color w:val="221E1F"/>
          <w:sz w:val="24"/>
          <w:szCs w:val="24"/>
          <w:lang w:val="en-US"/>
        </w:rPr>
        <w:t xml:space="preserve"> </w:t>
      </w:r>
    </w:p>
    <w:p w14:paraId="627BE22F" w14:textId="77777777" w:rsidR="00980E10" w:rsidRPr="004D18F5" w:rsidRDefault="00980E10" w:rsidP="00980E10">
      <w:pPr>
        <w:spacing w:line="240" w:lineRule="auto"/>
        <w:jc w:val="right"/>
        <w:rPr>
          <w:b/>
          <w:bCs/>
          <w:color w:val="221E1F"/>
          <w:sz w:val="24"/>
          <w:szCs w:val="24"/>
          <w:lang w:val="en-US"/>
        </w:rPr>
      </w:pPr>
      <w:r w:rsidRPr="004D18F5">
        <w:rPr>
          <w:b/>
          <w:bCs/>
          <w:color w:val="221E1F"/>
          <w:sz w:val="24"/>
          <w:szCs w:val="24"/>
          <w:lang w:val="en-US"/>
        </w:rPr>
        <w:t xml:space="preserve">T.A. </w:t>
      </w:r>
      <w:proofErr w:type="spellStart"/>
      <w:r w:rsidRPr="004D18F5">
        <w:rPr>
          <w:b/>
          <w:bCs/>
          <w:color w:val="221E1F"/>
          <w:sz w:val="24"/>
          <w:szCs w:val="24"/>
          <w:lang w:val="en-US"/>
        </w:rPr>
        <w:t>Guzhavina</w:t>
      </w:r>
      <w:proofErr w:type="spellEnd"/>
    </w:p>
    <w:p w14:paraId="45A0FD31" w14:textId="77777777" w:rsidR="00980E10" w:rsidRPr="004D18F5" w:rsidRDefault="00980E10" w:rsidP="00980E10">
      <w:pPr>
        <w:spacing w:line="240" w:lineRule="auto"/>
        <w:rPr>
          <w:b/>
          <w:bCs/>
          <w:color w:val="221E1F"/>
          <w:sz w:val="24"/>
          <w:szCs w:val="24"/>
          <w:lang w:val="en-US"/>
        </w:rPr>
      </w:pPr>
    </w:p>
    <w:p w14:paraId="63D0DA8B" w14:textId="7CA08D47" w:rsidR="00C55863" w:rsidRDefault="00980E10" w:rsidP="00980E10">
      <w:pPr>
        <w:spacing w:line="240" w:lineRule="auto"/>
        <w:jc w:val="center"/>
        <w:rPr>
          <w:b/>
          <w:bCs/>
          <w:color w:val="221E1F"/>
          <w:sz w:val="24"/>
          <w:szCs w:val="24"/>
          <w:lang w:val="en-US"/>
        </w:rPr>
      </w:pPr>
      <w:r w:rsidRPr="004D18F5">
        <w:rPr>
          <w:b/>
          <w:bCs/>
          <w:color w:val="221E1F"/>
          <w:sz w:val="24"/>
          <w:szCs w:val="24"/>
          <w:lang w:val="en-US"/>
        </w:rPr>
        <w:t>Trust as a condition for ensuring civil participation of the population</w:t>
      </w:r>
    </w:p>
    <w:p w14:paraId="3658D4FB" w14:textId="77777777" w:rsidR="00794F73" w:rsidRPr="004D18F5" w:rsidRDefault="00794F73" w:rsidP="00980E10">
      <w:pPr>
        <w:spacing w:line="240" w:lineRule="auto"/>
        <w:jc w:val="center"/>
        <w:rPr>
          <w:b/>
          <w:bCs/>
          <w:color w:val="221E1F"/>
          <w:sz w:val="24"/>
          <w:szCs w:val="24"/>
          <w:lang w:val="en-US"/>
        </w:rPr>
      </w:pPr>
      <w:bookmarkStart w:id="0" w:name="_GoBack"/>
      <w:bookmarkEnd w:id="0"/>
    </w:p>
    <w:p w14:paraId="5C458212" w14:textId="09CE6DFF" w:rsidR="0019437B" w:rsidRPr="0019437B" w:rsidRDefault="0019437B" w:rsidP="0019437B">
      <w:pPr>
        <w:spacing w:line="240" w:lineRule="auto"/>
        <w:rPr>
          <w:color w:val="221E1F"/>
          <w:sz w:val="24"/>
          <w:szCs w:val="24"/>
          <w:lang w:val="en-US"/>
        </w:rPr>
      </w:pPr>
      <w:r w:rsidRPr="00280382">
        <w:rPr>
          <w:b/>
          <w:bCs/>
          <w:color w:val="221E1F"/>
          <w:sz w:val="24"/>
          <w:szCs w:val="24"/>
          <w:lang w:val="en-US"/>
        </w:rPr>
        <w:t>Annotation.</w:t>
      </w:r>
      <w:r w:rsidRPr="0019437B">
        <w:rPr>
          <w:color w:val="221E1F"/>
          <w:sz w:val="24"/>
          <w:szCs w:val="24"/>
          <w:lang w:val="en-US"/>
        </w:rPr>
        <w:t xml:space="preserve"> </w:t>
      </w:r>
      <w:r w:rsidR="00280382" w:rsidRPr="00280382">
        <w:rPr>
          <w:color w:val="221E1F"/>
          <w:sz w:val="24"/>
          <w:szCs w:val="24"/>
          <w:lang w:val="en-US"/>
        </w:rPr>
        <w:t>The article examines the role of trust as a condition for ensuring civic participation of the population. The level of trust remains stable for a long time. A connection has been identified between participation in the activities of public associations and trust in them.</w:t>
      </w:r>
    </w:p>
    <w:p w14:paraId="76A24F2C" w14:textId="77777777" w:rsidR="00280382" w:rsidRDefault="00280382" w:rsidP="0019437B">
      <w:pPr>
        <w:spacing w:line="240" w:lineRule="auto"/>
        <w:rPr>
          <w:color w:val="221E1F"/>
          <w:sz w:val="24"/>
          <w:szCs w:val="24"/>
          <w:lang w:val="en-US"/>
        </w:rPr>
      </w:pPr>
    </w:p>
    <w:p w14:paraId="0EA9FC1C" w14:textId="4F5E7B05" w:rsidR="0019437B" w:rsidRPr="00980E10" w:rsidRDefault="0019437B" w:rsidP="0019437B">
      <w:pPr>
        <w:spacing w:line="240" w:lineRule="auto"/>
        <w:rPr>
          <w:color w:val="221E1F"/>
          <w:sz w:val="24"/>
          <w:szCs w:val="24"/>
          <w:lang w:val="en-US"/>
        </w:rPr>
      </w:pPr>
      <w:r w:rsidRPr="00280382">
        <w:rPr>
          <w:b/>
          <w:bCs/>
          <w:color w:val="221E1F"/>
          <w:sz w:val="24"/>
          <w:szCs w:val="24"/>
          <w:lang w:val="en-US"/>
        </w:rPr>
        <w:t>Key words</w:t>
      </w:r>
      <w:r w:rsidRPr="00280382">
        <w:rPr>
          <w:i/>
          <w:iCs/>
          <w:color w:val="221E1F"/>
          <w:sz w:val="24"/>
          <w:szCs w:val="24"/>
          <w:lang w:val="en-US"/>
        </w:rPr>
        <w:t>:</w:t>
      </w:r>
      <w:r w:rsidRPr="0019437B">
        <w:rPr>
          <w:color w:val="221E1F"/>
          <w:sz w:val="24"/>
          <w:szCs w:val="24"/>
          <w:lang w:val="en-US"/>
        </w:rPr>
        <w:t xml:space="preserve"> trust, forms of trust, civic participation, involvement</w:t>
      </w:r>
    </w:p>
    <w:p w14:paraId="2AF27691" w14:textId="77777777" w:rsidR="0019437B" w:rsidRDefault="0019437B" w:rsidP="00980E10">
      <w:pPr>
        <w:spacing w:line="240" w:lineRule="auto"/>
        <w:jc w:val="center"/>
        <w:rPr>
          <w:color w:val="221E1F"/>
          <w:sz w:val="24"/>
          <w:szCs w:val="24"/>
          <w:lang w:val="en-US"/>
        </w:rPr>
      </w:pPr>
    </w:p>
    <w:p w14:paraId="4888C6A3" w14:textId="00DC9FFE" w:rsidR="00980E10" w:rsidRPr="0019437B" w:rsidRDefault="00980E10" w:rsidP="00980E10">
      <w:pPr>
        <w:spacing w:line="240" w:lineRule="auto"/>
        <w:jc w:val="center"/>
        <w:rPr>
          <w:b/>
          <w:bCs/>
          <w:color w:val="221E1F"/>
          <w:sz w:val="24"/>
          <w:szCs w:val="24"/>
          <w:lang w:val="en-US"/>
        </w:rPr>
      </w:pPr>
      <w:r w:rsidRPr="0019437B">
        <w:rPr>
          <w:b/>
          <w:bCs/>
          <w:color w:val="221E1F"/>
          <w:sz w:val="24"/>
          <w:szCs w:val="24"/>
          <w:lang w:val="en-US"/>
        </w:rPr>
        <w:t>Information about the author</w:t>
      </w:r>
    </w:p>
    <w:p w14:paraId="178B1B65" w14:textId="4EA6B7F9" w:rsidR="00C55863" w:rsidRPr="00980E10" w:rsidRDefault="00C55863" w:rsidP="00980E10">
      <w:pPr>
        <w:spacing w:line="240" w:lineRule="auto"/>
        <w:rPr>
          <w:color w:val="221E1F"/>
          <w:sz w:val="24"/>
          <w:szCs w:val="24"/>
          <w:lang w:val="en-US"/>
        </w:rPr>
      </w:pPr>
    </w:p>
    <w:p w14:paraId="6CECB3D4" w14:textId="15885AE0" w:rsidR="00C55863" w:rsidRPr="00980E10" w:rsidRDefault="00980E10" w:rsidP="00980E10">
      <w:pPr>
        <w:spacing w:line="240" w:lineRule="auto"/>
        <w:rPr>
          <w:color w:val="221E1F"/>
          <w:sz w:val="24"/>
          <w:szCs w:val="24"/>
          <w:lang w:val="en-US"/>
        </w:rPr>
      </w:pPr>
      <w:proofErr w:type="spellStart"/>
      <w:r w:rsidRPr="00980E10">
        <w:rPr>
          <w:color w:val="221E1F"/>
          <w:sz w:val="24"/>
          <w:szCs w:val="24"/>
          <w:lang w:val="en-US"/>
        </w:rPr>
        <w:t>Guzhavina</w:t>
      </w:r>
      <w:proofErr w:type="spellEnd"/>
      <w:r w:rsidRPr="00980E10">
        <w:rPr>
          <w:color w:val="221E1F"/>
          <w:sz w:val="24"/>
          <w:szCs w:val="24"/>
          <w:lang w:val="en-US"/>
        </w:rPr>
        <w:t xml:space="preserve"> Tatyana </w:t>
      </w:r>
      <w:proofErr w:type="spellStart"/>
      <w:r w:rsidRPr="00980E10">
        <w:rPr>
          <w:color w:val="221E1F"/>
          <w:sz w:val="24"/>
          <w:szCs w:val="24"/>
          <w:lang w:val="en-US"/>
        </w:rPr>
        <w:t>Anatolyevna</w:t>
      </w:r>
      <w:proofErr w:type="spellEnd"/>
      <w:r w:rsidRPr="00980E10">
        <w:rPr>
          <w:color w:val="221E1F"/>
          <w:sz w:val="24"/>
          <w:szCs w:val="24"/>
          <w:lang w:val="en-US"/>
        </w:rPr>
        <w:t xml:space="preserve"> (Russia, Vologda) – PhD in Philosophy, Associate Professor, Leading Researcher, Vologda Scientific Center of the Russian Academy of Sciences (Russia, 160014, Vologda, Gorky St., 56 a, common@volnс.ru</w:t>
      </w:r>
    </w:p>
    <w:p w14:paraId="396C0B7B" w14:textId="01013FF6" w:rsidR="00C55863" w:rsidRPr="00980E10" w:rsidRDefault="00C55863" w:rsidP="00980E10">
      <w:pPr>
        <w:spacing w:line="240" w:lineRule="auto"/>
        <w:rPr>
          <w:color w:val="221E1F"/>
          <w:sz w:val="24"/>
          <w:szCs w:val="24"/>
          <w:lang w:val="en-US"/>
        </w:rPr>
      </w:pPr>
    </w:p>
    <w:p w14:paraId="563B75BB" w14:textId="692A1DD4" w:rsidR="00980E10" w:rsidRPr="004D18F5" w:rsidRDefault="00980E10" w:rsidP="00980E10">
      <w:pPr>
        <w:spacing w:line="240" w:lineRule="auto"/>
        <w:jc w:val="center"/>
        <w:rPr>
          <w:b/>
          <w:bCs/>
          <w:color w:val="221E1F"/>
          <w:sz w:val="24"/>
          <w:szCs w:val="24"/>
          <w:lang w:val="en-US"/>
        </w:rPr>
      </w:pPr>
      <w:r w:rsidRPr="004D18F5">
        <w:rPr>
          <w:b/>
          <w:bCs/>
          <w:color w:val="221E1F"/>
          <w:sz w:val="24"/>
          <w:szCs w:val="24"/>
          <w:lang w:val="en-US"/>
        </w:rPr>
        <w:t>Bibliography</w:t>
      </w:r>
    </w:p>
    <w:p w14:paraId="27FF5E6A" w14:textId="0AD5DC22" w:rsidR="00C55863" w:rsidRPr="00980E10" w:rsidRDefault="00C55863" w:rsidP="00980E10">
      <w:pPr>
        <w:spacing w:line="240" w:lineRule="auto"/>
        <w:rPr>
          <w:color w:val="221E1F"/>
          <w:sz w:val="24"/>
          <w:szCs w:val="24"/>
          <w:lang w:val="en-US"/>
        </w:rPr>
      </w:pPr>
    </w:p>
    <w:p w14:paraId="72D7F157" w14:textId="77777777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 xml:space="preserve">1. </w:t>
      </w:r>
      <w:proofErr w:type="spellStart"/>
      <w:r w:rsidRPr="008D7C79">
        <w:rPr>
          <w:sz w:val="24"/>
          <w:szCs w:val="24"/>
          <w:lang w:val="en-US"/>
        </w:rPr>
        <w:t>Antonenko</w:t>
      </w:r>
      <w:proofErr w:type="spellEnd"/>
      <w:r w:rsidRPr="008D7C79">
        <w:rPr>
          <w:sz w:val="24"/>
          <w:szCs w:val="24"/>
          <w:lang w:val="en-US"/>
        </w:rPr>
        <w:t xml:space="preserve"> I. V. Integrative potential of trust: meta-relation and functions // Bulletin of the University (State University of Management). 2012. No. 1. pp. 104–108.</w:t>
      </w:r>
    </w:p>
    <w:p w14:paraId="61529D40" w14:textId="168E6A36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>2. Weber M. Economy and Society: Essays on Understanding Sociology: in 4 volumes. T. 1.</w:t>
      </w:r>
      <w:r w:rsidR="00280382" w:rsidRPr="00280382">
        <w:rPr>
          <w:sz w:val="24"/>
          <w:szCs w:val="24"/>
          <w:lang w:val="en-US"/>
        </w:rPr>
        <w:t xml:space="preserve"> </w:t>
      </w:r>
      <w:r w:rsidR="00280382" w:rsidRPr="008D7C79">
        <w:rPr>
          <w:sz w:val="24"/>
          <w:szCs w:val="24"/>
          <w:lang w:val="en-US"/>
        </w:rPr>
        <w:t>Sociology. M. Ed. House of the Higher School of Economics, 2017. 480 p.</w:t>
      </w:r>
    </w:p>
    <w:p w14:paraId="396789D3" w14:textId="77777777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>3. Giddens E. Consequences of modernity // Praxis, 2011. 352 p.</w:t>
      </w:r>
    </w:p>
    <w:p w14:paraId="541F3ADE" w14:textId="77777777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 xml:space="preserve">4. </w:t>
      </w:r>
      <w:proofErr w:type="spellStart"/>
      <w:r w:rsidRPr="008D7C79">
        <w:rPr>
          <w:sz w:val="24"/>
          <w:szCs w:val="24"/>
          <w:lang w:val="en-US"/>
        </w:rPr>
        <w:t>Guzhavina</w:t>
      </w:r>
      <w:proofErr w:type="spellEnd"/>
      <w:r w:rsidRPr="008D7C79">
        <w:rPr>
          <w:sz w:val="24"/>
          <w:szCs w:val="24"/>
          <w:lang w:val="en-US"/>
        </w:rPr>
        <w:t xml:space="preserve"> T. A. Trust in a pandemic: preservation cannot be changed. How does the region feel? // Sociological science and social practice. 2021. T.9, No. 3. P. 25–39. DOI: 10.19181/snsp.2021.9.3.8431</w:t>
      </w:r>
    </w:p>
    <w:p w14:paraId="4D2240F9" w14:textId="77777777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>5. Seligman A. The problem of trust // M. Idea-Press, 2002. 200 p.</w:t>
      </w:r>
    </w:p>
    <w:p w14:paraId="063EE7F8" w14:textId="36DEAB0F" w:rsidR="008D7C79" w:rsidRPr="008D7C79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 xml:space="preserve">6.  Tocqueville Alexis de. Democracy in America. M.: </w:t>
      </w:r>
      <w:proofErr w:type="spellStart"/>
      <w:r w:rsidRPr="008D7C79">
        <w:rPr>
          <w:sz w:val="24"/>
          <w:szCs w:val="24"/>
          <w:lang w:val="en-US"/>
        </w:rPr>
        <w:t>Ves</w:t>
      </w:r>
      <w:proofErr w:type="spellEnd"/>
      <w:r w:rsidRPr="008D7C79">
        <w:rPr>
          <w:sz w:val="24"/>
          <w:szCs w:val="24"/>
          <w:lang w:val="en-US"/>
        </w:rPr>
        <w:t xml:space="preserve"> Mir, 2000. 560 p.</w:t>
      </w:r>
    </w:p>
    <w:p w14:paraId="3655C2A7" w14:textId="387D61AA" w:rsidR="008D7C79" w:rsidRPr="008D7C79" w:rsidRDefault="00280382" w:rsidP="008D7C79">
      <w:pPr>
        <w:spacing w:line="240" w:lineRule="auto"/>
        <w:rPr>
          <w:sz w:val="24"/>
          <w:szCs w:val="24"/>
          <w:lang w:val="en-US"/>
        </w:rPr>
      </w:pPr>
      <w:r w:rsidRPr="00280382">
        <w:rPr>
          <w:sz w:val="24"/>
          <w:szCs w:val="24"/>
          <w:lang w:val="en-US"/>
        </w:rPr>
        <w:t>7</w:t>
      </w:r>
      <w:r w:rsidR="008D7C79" w:rsidRPr="008D7C79">
        <w:rPr>
          <w:sz w:val="24"/>
          <w:szCs w:val="24"/>
          <w:lang w:val="en-US"/>
        </w:rPr>
        <w:t xml:space="preserve">. </w:t>
      </w:r>
      <w:proofErr w:type="spellStart"/>
      <w:r w:rsidR="008D7C79" w:rsidRPr="008D7C79">
        <w:rPr>
          <w:sz w:val="24"/>
          <w:szCs w:val="24"/>
          <w:lang w:val="en-US"/>
        </w:rPr>
        <w:t>Shtompka</w:t>
      </w:r>
      <w:proofErr w:type="spellEnd"/>
      <w:r w:rsidR="008D7C79" w:rsidRPr="008D7C79">
        <w:rPr>
          <w:sz w:val="24"/>
          <w:szCs w:val="24"/>
          <w:lang w:val="en-US"/>
        </w:rPr>
        <w:t xml:space="preserve"> P. Trust is the basis of society / P. </w:t>
      </w:r>
      <w:proofErr w:type="spellStart"/>
      <w:r w:rsidR="008D7C79" w:rsidRPr="008D7C79">
        <w:rPr>
          <w:sz w:val="24"/>
          <w:szCs w:val="24"/>
          <w:lang w:val="en-US"/>
        </w:rPr>
        <w:t>Shtompka</w:t>
      </w:r>
      <w:proofErr w:type="spellEnd"/>
      <w:r w:rsidR="008D7C79" w:rsidRPr="008D7C79">
        <w:rPr>
          <w:sz w:val="24"/>
          <w:szCs w:val="24"/>
          <w:lang w:val="en-US"/>
        </w:rPr>
        <w:t xml:space="preserve">: trans. from floor N.V. </w:t>
      </w:r>
      <w:proofErr w:type="spellStart"/>
      <w:proofErr w:type="gramStart"/>
      <w:r w:rsidR="008D7C79" w:rsidRPr="008D7C79">
        <w:rPr>
          <w:sz w:val="24"/>
          <w:szCs w:val="24"/>
          <w:lang w:val="en-US"/>
        </w:rPr>
        <w:t>Morozova.M</w:t>
      </w:r>
      <w:proofErr w:type="spellEnd"/>
      <w:r w:rsidR="008D7C79" w:rsidRPr="008D7C79">
        <w:rPr>
          <w:sz w:val="24"/>
          <w:szCs w:val="24"/>
          <w:lang w:val="en-US"/>
        </w:rPr>
        <w:t>. :</w:t>
      </w:r>
      <w:proofErr w:type="gramEnd"/>
      <w:r w:rsidR="008D7C79" w:rsidRPr="008D7C79">
        <w:rPr>
          <w:sz w:val="24"/>
          <w:szCs w:val="24"/>
          <w:lang w:val="en-US"/>
        </w:rPr>
        <w:t xml:space="preserve"> Logos, 2012. 445 p.</w:t>
      </w:r>
    </w:p>
    <w:p w14:paraId="131944EE" w14:textId="6F7EF122" w:rsidR="008D7C79" w:rsidRPr="008D7C79" w:rsidRDefault="00280382" w:rsidP="008D7C79">
      <w:pPr>
        <w:spacing w:line="240" w:lineRule="auto"/>
        <w:rPr>
          <w:sz w:val="24"/>
          <w:szCs w:val="24"/>
          <w:lang w:val="en-US"/>
        </w:rPr>
      </w:pPr>
      <w:r w:rsidRPr="00280382">
        <w:rPr>
          <w:sz w:val="24"/>
          <w:szCs w:val="24"/>
          <w:lang w:val="en-US"/>
        </w:rPr>
        <w:t>8</w:t>
      </w:r>
      <w:r w:rsidR="008D7C79" w:rsidRPr="008D7C79">
        <w:rPr>
          <w:sz w:val="24"/>
          <w:szCs w:val="24"/>
          <w:lang w:val="en-US"/>
        </w:rPr>
        <w:t xml:space="preserve">. </w:t>
      </w:r>
      <w:proofErr w:type="spellStart"/>
      <w:r w:rsidR="008D7C79" w:rsidRPr="008D7C79">
        <w:rPr>
          <w:sz w:val="24"/>
          <w:szCs w:val="24"/>
          <w:lang w:val="en-US"/>
        </w:rPr>
        <w:t>Blau</w:t>
      </w:r>
      <w:proofErr w:type="spellEnd"/>
      <w:r w:rsidR="008D7C79" w:rsidRPr="008D7C79">
        <w:rPr>
          <w:sz w:val="24"/>
          <w:szCs w:val="24"/>
          <w:lang w:val="en-US"/>
        </w:rPr>
        <w:t xml:space="preserve"> P. M. Exchange and Power in Social Life. New York: Wiley, 1964. 429 p.</w:t>
      </w:r>
    </w:p>
    <w:p w14:paraId="4B762425" w14:textId="32A0818A" w:rsidR="008D7C79" w:rsidRPr="008D7C79" w:rsidRDefault="00280382" w:rsidP="008D7C79">
      <w:pPr>
        <w:spacing w:line="240" w:lineRule="auto"/>
        <w:rPr>
          <w:sz w:val="24"/>
          <w:szCs w:val="24"/>
          <w:lang w:val="en-US"/>
        </w:rPr>
      </w:pPr>
      <w:r w:rsidRPr="00280382">
        <w:rPr>
          <w:sz w:val="24"/>
          <w:szCs w:val="24"/>
          <w:lang w:val="en-US"/>
        </w:rPr>
        <w:t>9</w:t>
      </w:r>
      <w:r w:rsidR="008D7C79" w:rsidRPr="008D7C79">
        <w:rPr>
          <w:sz w:val="24"/>
          <w:szCs w:val="24"/>
          <w:lang w:val="en-US"/>
        </w:rPr>
        <w:t xml:space="preserve">. </w:t>
      </w:r>
      <w:proofErr w:type="spellStart"/>
      <w:r w:rsidR="008D7C79" w:rsidRPr="008D7C79">
        <w:rPr>
          <w:sz w:val="24"/>
          <w:szCs w:val="24"/>
          <w:lang w:val="en-US"/>
        </w:rPr>
        <w:t>Luhman</w:t>
      </w:r>
      <w:proofErr w:type="spellEnd"/>
      <w:r w:rsidR="008D7C79" w:rsidRPr="008D7C79">
        <w:rPr>
          <w:sz w:val="24"/>
          <w:szCs w:val="24"/>
          <w:lang w:val="en-US"/>
        </w:rPr>
        <w:t xml:space="preserve"> N. Trust and power. </w:t>
      </w:r>
      <w:proofErr w:type="spellStart"/>
      <w:r w:rsidR="008D7C79" w:rsidRPr="008D7C79">
        <w:rPr>
          <w:sz w:val="24"/>
          <w:szCs w:val="24"/>
          <w:lang w:val="en-US"/>
        </w:rPr>
        <w:t>Chicheste</w:t>
      </w:r>
      <w:proofErr w:type="spellEnd"/>
      <w:r w:rsidR="008D7C79" w:rsidRPr="008D7C79">
        <w:rPr>
          <w:sz w:val="24"/>
          <w:szCs w:val="24"/>
          <w:lang w:val="en-US"/>
        </w:rPr>
        <w:t>: Wiley, 2017. 224 p.</w:t>
      </w:r>
    </w:p>
    <w:p w14:paraId="496AB83D" w14:textId="6DE8FEEC" w:rsidR="00C55863" w:rsidRPr="00980E10" w:rsidRDefault="008D7C79" w:rsidP="008D7C79">
      <w:pPr>
        <w:spacing w:line="240" w:lineRule="auto"/>
        <w:rPr>
          <w:sz w:val="24"/>
          <w:szCs w:val="24"/>
          <w:lang w:val="en-US"/>
        </w:rPr>
      </w:pPr>
      <w:r w:rsidRPr="008D7C79">
        <w:rPr>
          <w:sz w:val="24"/>
          <w:szCs w:val="24"/>
          <w:lang w:val="en-US"/>
        </w:rPr>
        <w:t>1</w:t>
      </w:r>
      <w:r w:rsidR="00280382" w:rsidRPr="00794F73">
        <w:rPr>
          <w:sz w:val="24"/>
          <w:szCs w:val="24"/>
          <w:lang w:val="en-US"/>
        </w:rPr>
        <w:t>0</w:t>
      </w:r>
      <w:r w:rsidRPr="008D7C79">
        <w:rPr>
          <w:sz w:val="24"/>
          <w:szCs w:val="24"/>
          <w:lang w:val="en-US"/>
        </w:rPr>
        <w:t xml:space="preserve">. Simmel G. </w:t>
      </w:r>
      <w:proofErr w:type="spellStart"/>
      <w:r w:rsidRPr="008D7C79">
        <w:rPr>
          <w:sz w:val="24"/>
          <w:szCs w:val="24"/>
          <w:lang w:val="en-US"/>
        </w:rPr>
        <w:t>Soziologie</w:t>
      </w:r>
      <w:proofErr w:type="spellEnd"/>
      <w:r w:rsidRPr="008D7C79">
        <w:rPr>
          <w:sz w:val="24"/>
          <w:szCs w:val="24"/>
          <w:lang w:val="en-US"/>
        </w:rPr>
        <w:t xml:space="preserve">. </w:t>
      </w:r>
      <w:proofErr w:type="spellStart"/>
      <w:r w:rsidRPr="008D7C79">
        <w:rPr>
          <w:sz w:val="24"/>
          <w:szCs w:val="24"/>
          <w:lang w:val="en-US"/>
        </w:rPr>
        <w:t>Untersuchungen</w:t>
      </w:r>
      <w:proofErr w:type="spellEnd"/>
      <w:r w:rsidRPr="008D7C79">
        <w:rPr>
          <w:sz w:val="24"/>
          <w:szCs w:val="24"/>
          <w:lang w:val="en-US"/>
        </w:rPr>
        <w:t xml:space="preserve"> </w:t>
      </w:r>
      <w:proofErr w:type="spellStart"/>
      <w:r w:rsidRPr="008D7C79">
        <w:rPr>
          <w:sz w:val="24"/>
          <w:szCs w:val="24"/>
          <w:lang w:val="en-US"/>
        </w:rPr>
        <w:t>über</w:t>
      </w:r>
      <w:proofErr w:type="spellEnd"/>
      <w:r w:rsidRPr="008D7C79">
        <w:rPr>
          <w:sz w:val="24"/>
          <w:szCs w:val="24"/>
          <w:lang w:val="en-US"/>
        </w:rPr>
        <w:t xml:space="preserve"> die </w:t>
      </w:r>
      <w:proofErr w:type="spellStart"/>
      <w:r w:rsidRPr="008D7C79">
        <w:rPr>
          <w:sz w:val="24"/>
          <w:szCs w:val="24"/>
          <w:lang w:val="en-US"/>
        </w:rPr>
        <w:t>Formen</w:t>
      </w:r>
      <w:proofErr w:type="spellEnd"/>
      <w:r w:rsidRPr="008D7C79">
        <w:rPr>
          <w:sz w:val="24"/>
          <w:szCs w:val="24"/>
          <w:lang w:val="en-US"/>
        </w:rPr>
        <w:t xml:space="preserve"> der </w:t>
      </w:r>
      <w:proofErr w:type="spellStart"/>
      <w:r w:rsidRPr="008D7C79">
        <w:rPr>
          <w:sz w:val="24"/>
          <w:szCs w:val="24"/>
          <w:lang w:val="en-US"/>
        </w:rPr>
        <w:t>Vergesellschaftung</w:t>
      </w:r>
      <w:proofErr w:type="spellEnd"/>
      <w:r w:rsidRPr="008D7C79">
        <w:rPr>
          <w:sz w:val="24"/>
          <w:szCs w:val="24"/>
          <w:lang w:val="en-US"/>
        </w:rPr>
        <w:t xml:space="preserve"> // </w:t>
      </w:r>
      <w:proofErr w:type="spellStart"/>
      <w:r w:rsidRPr="008D7C79">
        <w:rPr>
          <w:sz w:val="24"/>
          <w:szCs w:val="24"/>
          <w:lang w:val="en-US"/>
        </w:rPr>
        <w:t>Gesamtausgabe</w:t>
      </w:r>
      <w:proofErr w:type="spellEnd"/>
      <w:r w:rsidRPr="008D7C79">
        <w:rPr>
          <w:sz w:val="24"/>
          <w:szCs w:val="24"/>
          <w:lang w:val="en-US"/>
        </w:rPr>
        <w:t xml:space="preserve"> (11). </w:t>
      </w:r>
      <w:proofErr w:type="spellStart"/>
      <w:r w:rsidRPr="008D7C79">
        <w:rPr>
          <w:sz w:val="24"/>
          <w:szCs w:val="24"/>
          <w:lang w:val="en-US"/>
        </w:rPr>
        <w:t>Hrsg</w:t>
      </w:r>
      <w:proofErr w:type="spellEnd"/>
      <w:r w:rsidRPr="008D7C79">
        <w:rPr>
          <w:sz w:val="24"/>
          <w:szCs w:val="24"/>
          <w:lang w:val="en-US"/>
        </w:rPr>
        <w:t xml:space="preserve">. </w:t>
      </w:r>
      <w:proofErr w:type="spellStart"/>
      <w:r w:rsidRPr="008D7C79">
        <w:rPr>
          <w:sz w:val="24"/>
          <w:szCs w:val="24"/>
          <w:lang w:val="en-US"/>
        </w:rPr>
        <w:t>Otthein</w:t>
      </w:r>
      <w:proofErr w:type="spellEnd"/>
      <w:r w:rsidRPr="008D7C79">
        <w:rPr>
          <w:sz w:val="24"/>
          <w:szCs w:val="24"/>
          <w:lang w:val="en-US"/>
        </w:rPr>
        <w:t xml:space="preserve"> </w:t>
      </w:r>
      <w:proofErr w:type="spellStart"/>
      <w:r w:rsidRPr="008D7C79">
        <w:rPr>
          <w:sz w:val="24"/>
          <w:szCs w:val="24"/>
          <w:lang w:val="en-US"/>
        </w:rPr>
        <w:t>Rammstedt</w:t>
      </w:r>
      <w:proofErr w:type="spellEnd"/>
      <w:r w:rsidRPr="008D7C79">
        <w:rPr>
          <w:sz w:val="24"/>
          <w:szCs w:val="24"/>
          <w:lang w:val="en-US"/>
        </w:rPr>
        <w:t xml:space="preserve">. Frankfurt am Main: </w:t>
      </w:r>
      <w:proofErr w:type="spellStart"/>
      <w:r w:rsidRPr="008D7C79">
        <w:rPr>
          <w:sz w:val="24"/>
          <w:szCs w:val="24"/>
          <w:lang w:val="en-US"/>
        </w:rPr>
        <w:t>Suhrkamp</w:t>
      </w:r>
      <w:proofErr w:type="spellEnd"/>
      <w:r w:rsidRPr="008D7C79">
        <w:rPr>
          <w:sz w:val="24"/>
          <w:szCs w:val="24"/>
          <w:lang w:val="en-US"/>
        </w:rPr>
        <w:t>, 1992.</w:t>
      </w:r>
    </w:p>
    <w:sectPr w:rsidR="00C55863" w:rsidRPr="00980E10" w:rsidSect="00D92D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D76D8C" w14:textId="77777777" w:rsidR="00280382" w:rsidRDefault="00280382" w:rsidP="00317771">
      <w:pPr>
        <w:spacing w:line="240" w:lineRule="auto"/>
      </w:pPr>
      <w:r>
        <w:separator/>
      </w:r>
    </w:p>
  </w:endnote>
  <w:endnote w:type="continuationSeparator" w:id="0">
    <w:p w14:paraId="25367401" w14:textId="77777777" w:rsidR="00280382" w:rsidRDefault="00280382" w:rsidP="0031777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ton">
    <w:altName w:val="Cambria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557183" w14:textId="77777777" w:rsidR="00280382" w:rsidRDefault="00280382" w:rsidP="00317771">
      <w:pPr>
        <w:spacing w:line="240" w:lineRule="auto"/>
      </w:pPr>
      <w:r>
        <w:separator/>
      </w:r>
    </w:p>
  </w:footnote>
  <w:footnote w:type="continuationSeparator" w:id="0">
    <w:p w14:paraId="16EA1C26" w14:textId="77777777" w:rsidR="00280382" w:rsidRDefault="00280382" w:rsidP="00317771">
      <w:pPr>
        <w:spacing w:line="240" w:lineRule="auto"/>
      </w:pPr>
      <w:r>
        <w:continuationSeparator/>
      </w:r>
    </w:p>
  </w:footnote>
  <w:footnote w:id="1">
    <w:p w14:paraId="71729912" w14:textId="4AD6C380" w:rsidR="00280382" w:rsidRDefault="00280382">
      <w:pPr>
        <w:pStyle w:val="a3"/>
      </w:pPr>
      <w:r>
        <w:rPr>
          <w:rStyle w:val="a5"/>
        </w:rPr>
        <w:footnoteRef/>
      </w:r>
      <w:r>
        <w:t xml:space="preserve"> </w:t>
      </w:r>
      <w:r>
        <w:rPr>
          <w:color w:val="221E1F"/>
          <w:sz w:val="21"/>
          <w:szCs w:val="21"/>
        </w:rPr>
        <w:t>Эмпирической основой анализа стали результаты мониторинга общественного мнения, проводимого на территории Вологодской области. Объём выборки составляет 1500 человек. Опрашивались жители области старше 18 лет. Выборка целенаправленная, квотная. Способ отбора респон</w:t>
      </w:r>
      <w:r>
        <w:rPr>
          <w:color w:val="221E1F"/>
          <w:sz w:val="21"/>
          <w:szCs w:val="21"/>
        </w:rPr>
        <w:softHyphen/>
        <w:t>дентов – многоступенчатый квотный отбор, квотируемые признаки – пол, возраст. Репрезентативность выборки обеспечивается следующими условиями: соблюдение пропорций между городским и сельским населением; пропорций между жителями населенных пунктов различных типов, соответствие половозрастной структуре взрослого населения области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3305BA"/>
    <w:multiLevelType w:val="hybridMultilevel"/>
    <w:tmpl w:val="5008A9B4"/>
    <w:lvl w:ilvl="0" w:tplc="81040EE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sz w:val="16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A00929"/>
    <w:multiLevelType w:val="hybridMultilevel"/>
    <w:tmpl w:val="4D0E93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4E4386"/>
    <w:multiLevelType w:val="hybridMultilevel"/>
    <w:tmpl w:val="FAA402F0"/>
    <w:lvl w:ilvl="0" w:tplc="45681DE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sz w:val="16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mailMerge>
    <w:mainDocumentType w:val="mailingLabels"/>
    <w:dataType w:val="textFile"/>
    <w:activeRecord w:val="-1"/>
  </w:mailMerge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1AF"/>
    <w:rsid w:val="001831AF"/>
    <w:rsid w:val="0019437B"/>
    <w:rsid w:val="001A4503"/>
    <w:rsid w:val="001B32D8"/>
    <w:rsid w:val="001D5F51"/>
    <w:rsid w:val="002648B2"/>
    <w:rsid w:val="00280382"/>
    <w:rsid w:val="00317771"/>
    <w:rsid w:val="00344F97"/>
    <w:rsid w:val="003609A7"/>
    <w:rsid w:val="004159F7"/>
    <w:rsid w:val="004D123D"/>
    <w:rsid w:val="004D18F5"/>
    <w:rsid w:val="005C2228"/>
    <w:rsid w:val="006070CD"/>
    <w:rsid w:val="00632FB1"/>
    <w:rsid w:val="00737268"/>
    <w:rsid w:val="00760AAC"/>
    <w:rsid w:val="00787675"/>
    <w:rsid w:val="00794A50"/>
    <w:rsid w:val="00794F73"/>
    <w:rsid w:val="008D7C79"/>
    <w:rsid w:val="00902A10"/>
    <w:rsid w:val="00945172"/>
    <w:rsid w:val="00980E10"/>
    <w:rsid w:val="009F0B80"/>
    <w:rsid w:val="00A44BAB"/>
    <w:rsid w:val="00AA28B8"/>
    <w:rsid w:val="00AF3420"/>
    <w:rsid w:val="00BA08E4"/>
    <w:rsid w:val="00BB32B8"/>
    <w:rsid w:val="00C55863"/>
    <w:rsid w:val="00D1472F"/>
    <w:rsid w:val="00D462EA"/>
    <w:rsid w:val="00D92DB0"/>
    <w:rsid w:val="00DB6FE3"/>
    <w:rsid w:val="00DC24AC"/>
    <w:rsid w:val="00E013AB"/>
    <w:rsid w:val="00E577C4"/>
    <w:rsid w:val="00E94552"/>
    <w:rsid w:val="00EA5480"/>
    <w:rsid w:val="00ED2BE6"/>
    <w:rsid w:val="00F729B5"/>
    <w:rsid w:val="00FA5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DD6EA"/>
  <w15:chartTrackingRefBased/>
  <w15:docId w15:val="{B2257177-C9A5-42CC-917D-5FD71CF4D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17771"/>
    <w:pPr>
      <w:spacing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1777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17771"/>
    <w:rPr>
      <w:vertAlign w:val="superscript"/>
    </w:rPr>
  </w:style>
  <w:style w:type="paragraph" w:customStyle="1" w:styleId="Default">
    <w:name w:val="Default"/>
    <w:rsid w:val="00FA5ABE"/>
    <w:pPr>
      <w:autoSpaceDE w:val="0"/>
      <w:autoSpaceDN w:val="0"/>
      <w:adjustRightInd w:val="0"/>
      <w:spacing w:line="240" w:lineRule="auto"/>
      <w:ind w:firstLine="0"/>
      <w:jc w:val="left"/>
    </w:pPr>
    <w:rPr>
      <w:rFonts w:ascii="Newton" w:hAnsi="Newton" w:cs="Newton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C55863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C55863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632FB1"/>
    <w:pPr>
      <w:ind w:left="720"/>
      <w:contextualSpacing/>
    </w:pPr>
  </w:style>
  <w:style w:type="table" w:styleId="a9">
    <w:name w:val="Table Grid"/>
    <w:basedOn w:val="a1"/>
    <w:uiPriority w:val="39"/>
    <w:rsid w:val="00794A5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mon@voln&#1089;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ГОСТ — сортировка по названиям" Version="2003"/>
</file>

<file path=customXml/itemProps1.xml><?xml version="1.0" encoding="utf-8"?>
<ds:datastoreItem xmlns:ds="http://schemas.openxmlformats.org/officeDocument/2006/customXml" ds:itemID="{E7899C63-C22B-49FE-B016-380A8F0CA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5</Pages>
  <Words>1997</Words>
  <Characters>11389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2024-03-18T07:31:00Z</dcterms:created>
  <dcterms:modified xsi:type="dcterms:W3CDTF">2024-03-19T12:04:00Z</dcterms:modified>
</cp:coreProperties>
</file>