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112CD3" w14:textId="17FD1227" w:rsidR="001D3CE8" w:rsidRPr="00C52960" w:rsidRDefault="001D3CE8" w:rsidP="00C52960">
      <w:pPr>
        <w:spacing w:after="0" w:line="240" w:lineRule="auto"/>
        <w:ind w:firstLine="709"/>
        <w:rPr>
          <w:rFonts w:ascii="Times New Roman" w:eastAsia="Calibri" w:hAnsi="Times New Roman" w:cs="Times New Roman"/>
          <w:b/>
          <w:bCs/>
          <w:sz w:val="24"/>
          <w:szCs w:val="24"/>
        </w:rPr>
      </w:pPr>
      <w:r w:rsidRPr="00C52960">
        <w:rPr>
          <w:rFonts w:ascii="Times New Roman" w:eastAsia="Calibri" w:hAnsi="Times New Roman" w:cs="Times New Roman"/>
          <w:b/>
          <w:bCs/>
          <w:sz w:val="24"/>
          <w:szCs w:val="24"/>
        </w:rPr>
        <w:t>УДК 332.12</w:t>
      </w:r>
      <w:r w:rsidR="00DE10DE">
        <w:rPr>
          <w:rFonts w:ascii="Times New Roman" w:eastAsia="Calibri" w:hAnsi="Times New Roman" w:cs="Times New Roman"/>
          <w:b/>
          <w:bCs/>
          <w:sz w:val="24"/>
          <w:szCs w:val="24"/>
        </w:rPr>
        <w:t xml:space="preserve">; </w:t>
      </w:r>
      <w:r w:rsidRPr="00C52960">
        <w:rPr>
          <w:rFonts w:ascii="Times New Roman" w:eastAsia="Calibri" w:hAnsi="Times New Roman" w:cs="Times New Roman"/>
          <w:b/>
          <w:bCs/>
          <w:sz w:val="24"/>
          <w:szCs w:val="24"/>
        </w:rPr>
        <w:t>338.001.36</w:t>
      </w:r>
      <w:r w:rsidR="00DE10DE">
        <w:rPr>
          <w:rFonts w:ascii="Times New Roman" w:eastAsia="Calibri" w:hAnsi="Times New Roman" w:cs="Times New Roman"/>
          <w:b/>
          <w:bCs/>
          <w:sz w:val="24"/>
          <w:szCs w:val="24"/>
        </w:rPr>
        <w:t xml:space="preserve"> / ББК 65.04</w:t>
      </w:r>
    </w:p>
    <w:p w14:paraId="59A9E5B9" w14:textId="4A8B2B7E" w:rsidR="00FC4653" w:rsidRPr="00C52960" w:rsidRDefault="00DA6379" w:rsidP="00C52960">
      <w:pPr>
        <w:spacing w:after="0" w:line="240" w:lineRule="auto"/>
        <w:ind w:firstLine="709"/>
        <w:jc w:val="right"/>
        <w:rPr>
          <w:rFonts w:ascii="Times New Roman" w:eastAsia="Calibri" w:hAnsi="Times New Roman" w:cs="Times New Roman"/>
          <w:b/>
          <w:bCs/>
          <w:sz w:val="24"/>
          <w:szCs w:val="24"/>
        </w:rPr>
      </w:pPr>
      <w:r w:rsidRPr="00C52960">
        <w:rPr>
          <w:rFonts w:ascii="Times New Roman" w:eastAsia="Calibri" w:hAnsi="Times New Roman" w:cs="Times New Roman"/>
          <w:b/>
          <w:bCs/>
          <w:sz w:val="24"/>
          <w:szCs w:val="24"/>
        </w:rPr>
        <w:t xml:space="preserve">Груздева </w:t>
      </w:r>
      <w:r w:rsidR="00C52960">
        <w:rPr>
          <w:rFonts w:ascii="Times New Roman" w:eastAsia="Calibri" w:hAnsi="Times New Roman" w:cs="Times New Roman"/>
          <w:b/>
          <w:bCs/>
          <w:sz w:val="24"/>
          <w:szCs w:val="24"/>
        </w:rPr>
        <w:t>М.А.</w:t>
      </w:r>
      <w:r w:rsidRPr="00C52960">
        <w:rPr>
          <w:rFonts w:ascii="Times New Roman" w:eastAsia="Calibri" w:hAnsi="Times New Roman" w:cs="Times New Roman"/>
          <w:b/>
          <w:bCs/>
          <w:sz w:val="24"/>
          <w:szCs w:val="24"/>
        </w:rPr>
        <w:t xml:space="preserve"> </w:t>
      </w:r>
    </w:p>
    <w:p w14:paraId="24DBECC1" w14:textId="24165E4A" w:rsidR="00DA6379" w:rsidRPr="00C52960" w:rsidRDefault="00DA6379" w:rsidP="00C52960">
      <w:pPr>
        <w:spacing w:after="0" w:line="240" w:lineRule="auto"/>
        <w:ind w:firstLine="709"/>
        <w:jc w:val="both"/>
        <w:rPr>
          <w:rFonts w:ascii="Times New Roman" w:eastAsia="Calibri" w:hAnsi="Times New Roman" w:cs="Times New Roman"/>
          <w:b/>
          <w:bCs/>
          <w:sz w:val="24"/>
          <w:szCs w:val="24"/>
        </w:rPr>
      </w:pPr>
    </w:p>
    <w:p w14:paraId="092BFCE0" w14:textId="3F15ED44" w:rsidR="00DA6379" w:rsidRPr="00C52960" w:rsidRDefault="00C52960" w:rsidP="00C52960">
      <w:pPr>
        <w:spacing w:after="0" w:line="240" w:lineRule="auto"/>
        <w:ind w:firstLine="709"/>
        <w:jc w:val="center"/>
        <w:rPr>
          <w:rFonts w:ascii="Times New Roman" w:eastAsia="Calibri" w:hAnsi="Times New Roman" w:cs="Times New Roman"/>
          <w:b/>
          <w:bCs/>
          <w:sz w:val="24"/>
          <w:szCs w:val="24"/>
        </w:rPr>
      </w:pPr>
      <w:r w:rsidRPr="00C52960">
        <w:rPr>
          <w:rFonts w:ascii="Times New Roman" w:eastAsia="Calibri" w:hAnsi="Times New Roman" w:cs="Times New Roman"/>
          <w:b/>
          <w:bCs/>
          <w:sz w:val="24"/>
          <w:szCs w:val="24"/>
        </w:rPr>
        <w:t>ДОХОДНЫЙ ФАКТОР ЦИФРОВОГО НЕРАВЕНСТВА</w:t>
      </w:r>
    </w:p>
    <w:p w14:paraId="3740AC3F" w14:textId="77777777" w:rsidR="009A5432" w:rsidRPr="00C52960" w:rsidRDefault="009A5432" w:rsidP="00C52960">
      <w:pPr>
        <w:spacing w:after="0" w:line="240" w:lineRule="auto"/>
        <w:ind w:firstLine="709"/>
        <w:jc w:val="both"/>
        <w:rPr>
          <w:rFonts w:ascii="Times New Roman" w:eastAsia="Calibri" w:hAnsi="Times New Roman" w:cs="Times New Roman"/>
          <w:sz w:val="24"/>
          <w:szCs w:val="24"/>
        </w:rPr>
      </w:pPr>
    </w:p>
    <w:p w14:paraId="7B52E70E" w14:textId="3B35256C" w:rsidR="00DA6379" w:rsidRPr="00C52960" w:rsidRDefault="001D3CE8"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b/>
          <w:bCs/>
          <w:sz w:val="24"/>
          <w:szCs w:val="24"/>
        </w:rPr>
        <w:t>Аннотация:</w:t>
      </w:r>
      <w:r w:rsidR="00493807" w:rsidRPr="00C52960">
        <w:rPr>
          <w:rFonts w:ascii="Times New Roman" w:eastAsia="Calibri" w:hAnsi="Times New Roman" w:cs="Times New Roman"/>
          <w:sz w:val="24"/>
          <w:szCs w:val="24"/>
        </w:rPr>
        <w:t xml:space="preserve"> Материал посвящен проверке гипотезы о влиянии доходного фактора на цифровые неравенства.  </w:t>
      </w:r>
      <w:r w:rsidR="0072096D" w:rsidRPr="00C52960">
        <w:rPr>
          <w:rFonts w:ascii="Times New Roman" w:eastAsia="Calibri" w:hAnsi="Times New Roman" w:cs="Times New Roman"/>
          <w:sz w:val="24"/>
          <w:szCs w:val="24"/>
        </w:rPr>
        <w:t>Рассмотрены</w:t>
      </w:r>
      <w:r w:rsidR="00493807" w:rsidRPr="00C52960">
        <w:rPr>
          <w:rFonts w:ascii="Times New Roman" w:eastAsia="Calibri" w:hAnsi="Times New Roman" w:cs="Times New Roman"/>
          <w:sz w:val="24"/>
          <w:szCs w:val="24"/>
        </w:rPr>
        <w:t xml:space="preserve"> мнения зарубежных и отечественных исследователей по данной проблем</w:t>
      </w:r>
      <w:r w:rsidR="0072096D" w:rsidRPr="00C52960">
        <w:rPr>
          <w:rFonts w:ascii="Times New Roman" w:eastAsia="Calibri" w:hAnsi="Times New Roman" w:cs="Times New Roman"/>
          <w:sz w:val="24"/>
          <w:szCs w:val="24"/>
        </w:rPr>
        <w:t>атике</w:t>
      </w:r>
      <w:r w:rsidR="00493807" w:rsidRPr="00C52960">
        <w:rPr>
          <w:rFonts w:ascii="Times New Roman" w:eastAsia="Calibri" w:hAnsi="Times New Roman" w:cs="Times New Roman"/>
          <w:sz w:val="24"/>
          <w:szCs w:val="24"/>
        </w:rPr>
        <w:t xml:space="preserve">, показаны данные </w:t>
      </w:r>
      <w:r w:rsidR="0072096D" w:rsidRPr="00C52960">
        <w:rPr>
          <w:rFonts w:ascii="Times New Roman" w:eastAsia="Calibri" w:hAnsi="Times New Roman" w:cs="Times New Roman"/>
          <w:sz w:val="24"/>
          <w:szCs w:val="24"/>
        </w:rPr>
        <w:t>репрезентативного</w:t>
      </w:r>
      <w:r w:rsidR="00493807" w:rsidRPr="00C52960">
        <w:rPr>
          <w:rFonts w:ascii="Times New Roman" w:eastAsia="Calibri" w:hAnsi="Times New Roman" w:cs="Times New Roman"/>
          <w:sz w:val="24"/>
          <w:szCs w:val="24"/>
        </w:rPr>
        <w:t xml:space="preserve"> опроса населения Вологодской области, которые </w:t>
      </w:r>
      <w:r w:rsidR="0072096D" w:rsidRPr="00C52960">
        <w:rPr>
          <w:rFonts w:ascii="Times New Roman" w:eastAsia="Calibri" w:hAnsi="Times New Roman" w:cs="Times New Roman"/>
          <w:sz w:val="24"/>
          <w:szCs w:val="24"/>
        </w:rPr>
        <w:t>отражают</w:t>
      </w:r>
      <w:r w:rsidR="00493807" w:rsidRPr="00C52960">
        <w:rPr>
          <w:rFonts w:ascii="Times New Roman" w:eastAsia="Calibri" w:hAnsi="Times New Roman" w:cs="Times New Roman"/>
          <w:sz w:val="24"/>
          <w:szCs w:val="24"/>
        </w:rPr>
        <w:t xml:space="preserve"> масштабы </w:t>
      </w:r>
      <w:r w:rsidR="0072096D" w:rsidRPr="00C52960">
        <w:rPr>
          <w:rFonts w:ascii="Times New Roman" w:eastAsia="Calibri" w:hAnsi="Times New Roman" w:cs="Times New Roman"/>
          <w:sz w:val="24"/>
          <w:szCs w:val="24"/>
        </w:rPr>
        <w:t>использования</w:t>
      </w:r>
      <w:r w:rsidR="00493807" w:rsidRPr="00C52960">
        <w:rPr>
          <w:rFonts w:ascii="Times New Roman" w:eastAsia="Calibri" w:hAnsi="Times New Roman" w:cs="Times New Roman"/>
          <w:sz w:val="24"/>
          <w:szCs w:val="24"/>
        </w:rPr>
        <w:t xml:space="preserve"> платного </w:t>
      </w:r>
      <w:r w:rsidR="0072096D" w:rsidRPr="00C52960">
        <w:rPr>
          <w:rFonts w:ascii="Times New Roman" w:eastAsia="Calibri" w:hAnsi="Times New Roman" w:cs="Times New Roman"/>
          <w:sz w:val="24"/>
          <w:szCs w:val="24"/>
        </w:rPr>
        <w:t>контента</w:t>
      </w:r>
      <w:r w:rsidR="00493807" w:rsidRPr="00C52960">
        <w:rPr>
          <w:rFonts w:ascii="Times New Roman" w:eastAsia="Calibri" w:hAnsi="Times New Roman" w:cs="Times New Roman"/>
          <w:sz w:val="24"/>
          <w:szCs w:val="24"/>
        </w:rPr>
        <w:t xml:space="preserve"> в </w:t>
      </w:r>
      <w:r w:rsidR="0072096D" w:rsidRPr="00C52960">
        <w:rPr>
          <w:rFonts w:ascii="Times New Roman" w:eastAsia="Calibri" w:hAnsi="Times New Roman" w:cs="Times New Roman"/>
          <w:sz w:val="24"/>
          <w:szCs w:val="24"/>
        </w:rPr>
        <w:t>интернете, а</w:t>
      </w:r>
      <w:r w:rsidR="00493807" w:rsidRPr="00C52960">
        <w:rPr>
          <w:rFonts w:ascii="Times New Roman" w:eastAsia="Calibri" w:hAnsi="Times New Roman" w:cs="Times New Roman"/>
          <w:sz w:val="24"/>
          <w:szCs w:val="24"/>
        </w:rPr>
        <w:t xml:space="preserve"> также </w:t>
      </w:r>
      <w:r w:rsidR="0072096D" w:rsidRPr="00C52960">
        <w:rPr>
          <w:rFonts w:ascii="Times New Roman" w:eastAsia="Calibri" w:hAnsi="Times New Roman" w:cs="Times New Roman"/>
          <w:sz w:val="24"/>
          <w:szCs w:val="24"/>
        </w:rPr>
        <w:t>распространенность практик заработка в интернете,</w:t>
      </w:r>
      <w:r w:rsidR="00493807" w:rsidRPr="00C52960">
        <w:rPr>
          <w:rFonts w:ascii="Times New Roman" w:eastAsia="Calibri" w:hAnsi="Times New Roman" w:cs="Times New Roman"/>
          <w:sz w:val="24"/>
          <w:szCs w:val="24"/>
        </w:rPr>
        <w:t xml:space="preserve"> экономии средств и времени при использовании цифровых возможностей и </w:t>
      </w:r>
      <w:r w:rsidR="0072096D" w:rsidRPr="00C52960">
        <w:rPr>
          <w:rFonts w:ascii="Times New Roman" w:eastAsia="Calibri" w:hAnsi="Times New Roman" w:cs="Times New Roman"/>
          <w:sz w:val="24"/>
          <w:szCs w:val="24"/>
        </w:rPr>
        <w:t>сервисов.  Сделаны выводы о</w:t>
      </w:r>
      <w:r w:rsidR="009A5432" w:rsidRPr="00C52960">
        <w:rPr>
          <w:rFonts w:ascii="Times New Roman" w:eastAsia="Calibri" w:hAnsi="Times New Roman" w:cs="Times New Roman"/>
          <w:sz w:val="24"/>
          <w:szCs w:val="24"/>
        </w:rPr>
        <w:t xml:space="preserve"> влиянии</w:t>
      </w:r>
      <w:r w:rsidR="0072096D" w:rsidRPr="00C52960">
        <w:rPr>
          <w:rFonts w:ascii="Times New Roman" w:eastAsia="Calibri" w:hAnsi="Times New Roman" w:cs="Times New Roman"/>
          <w:sz w:val="24"/>
          <w:szCs w:val="24"/>
        </w:rPr>
        <w:t xml:space="preserve"> доходного фактора на </w:t>
      </w:r>
      <w:r w:rsidR="009A5432" w:rsidRPr="00C52960">
        <w:rPr>
          <w:rFonts w:ascii="Times New Roman" w:eastAsia="Calibri" w:hAnsi="Times New Roman" w:cs="Times New Roman"/>
          <w:sz w:val="24"/>
          <w:szCs w:val="24"/>
        </w:rPr>
        <w:t>цифровое</w:t>
      </w:r>
      <w:r w:rsidR="0072096D" w:rsidRPr="00C52960">
        <w:rPr>
          <w:rFonts w:ascii="Times New Roman" w:eastAsia="Calibri" w:hAnsi="Times New Roman" w:cs="Times New Roman"/>
          <w:sz w:val="24"/>
          <w:szCs w:val="24"/>
        </w:rPr>
        <w:t xml:space="preserve"> благополу</w:t>
      </w:r>
      <w:r w:rsidR="009A5432" w:rsidRPr="00C52960">
        <w:rPr>
          <w:rFonts w:ascii="Times New Roman" w:eastAsia="Calibri" w:hAnsi="Times New Roman" w:cs="Times New Roman"/>
          <w:sz w:val="24"/>
          <w:szCs w:val="24"/>
        </w:rPr>
        <w:t>чие</w:t>
      </w:r>
      <w:r w:rsidR="0072096D" w:rsidRPr="00C52960">
        <w:rPr>
          <w:rFonts w:ascii="Times New Roman" w:eastAsia="Calibri" w:hAnsi="Times New Roman" w:cs="Times New Roman"/>
          <w:sz w:val="24"/>
          <w:szCs w:val="24"/>
        </w:rPr>
        <w:t xml:space="preserve"> населения, и о нарастании его роли в исследуемом периоде (2015-2019</w:t>
      </w:r>
      <w:r w:rsidR="009A5432" w:rsidRPr="00C52960">
        <w:rPr>
          <w:rFonts w:ascii="Times New Roman" w:eastAsia="Calibri" w:hAnsi="Times New Roman" w:cs="Times New Roman"/>
          <w:sz w:val="24"/>
          <w:szCs w:val="24"/>
        </w:rPr>
        <w:t xml:space="preserve"> </w:t>
      </w:r>
      <w:proofErr w:type="spellStart"/>
      <w:r w:rsidR="009A5432" w:rsidRPr="00C52960">
        <w:rPr>
          <w:rFonts w:ascii="Times New Roman" w:eastAsia="Calibri" w:hAnsi="Times New Roman" w:cs="Times New Roman"/>
          <w:sz w:val="24"/>
          <w:szCs w:val="24"/>
        </w:rPr>
        <w:t>гг</w:t>
      </w:r>
      <w:proofErr w:type="spellEnd"/>
      <w:r w:rsidR="0072096D" w:rsidRPr="00C52960">
        <w:rPr>
          <w:rFonts w:ascii="Times New Roman" w:eastAsia="Calibri" w:hAnsi="Times New Roman" w:cs="Times New Roman"/>
          <w:sz w:val="24"/>
          <w:szCs w:val="24"/>
        </w:rPr>
        <w:t>)</w:t>
      </w:r>
      <w:r w:rsidR="009A5432" w:rsidRPr="00C52960">
        <w:rPr>
          <w:rFonts w:ascii="Times New Roman" w:eastAsia="Calibri" w:hAnsi="Times New Roman" w:cs="Times New Roman"/>
          <w:sz w:val="24"/>
          <w:szCs w:val="24"/>
        </w:rPr>
        <w:t xml:space="preserve">. </w:t>
      </w:r>
    </w:p>
    <w:p w14:paraId="734FD096" w14:textId="4F799990" w:rsidR="001D3CE8" w:rsidRPr="00C52960" w:rsidRDefault="001D3CE8"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b/>
          <w:bCs/>
          <w:sz w:val="24"/>
          <w:szCs w:val="24"/>
        </w:rPr>
        <w:t>Ключевые слова:</w:t>
      </w:r>
      <w:r w:rsidRPr="00C52960">
        <w:rPr>
          <w:rFonts w:ascii="Times New Roman" w:eastAsia="Calibri" w:hAnsi="Times New Roman" w:cs="Times New Roman"/>
          <w:sz w:val="24"/>
          <w:szCs w:val="24"/>
        </w:rPr>
        <w:t xml:space="preserve"> цифровое неравенство, </w:t>
      </w:r>
      <w:r w:rsidR="001B169E" w:rsidRPr="00C52960">
        <w:rPr>
          <w:rFonts w:ascii="Times New Roman" w:eastAsia="Calibri" w:hAnsi="Times New Roman" w:cs="Times New Roman"/>
          <w:sz w:val="24"/>
          <w:szCs w:val="24"/>
        </w:rPr>
        <w:t>доходы нас</w:t>
      </w:r>
      <w:r w:rsidR="00493807" w:rsidRPr="00C52960">
        <w:rPr>
          <w:rFonts w:ascii="Times New Roman" w:eastAsia="Calibri" w:hAnsi="Times New Roman" w:cs="Times New Roman"/>
          <w:sz w:val="24"/>
          <w:szCs w:val="24"/>
        </w:rPr>
        <w:t>еления, социальное расслоение, покупка платного контента, экономия средств,</w:t>
      </w:r>
      <w:r w:rsidR="009A5432" w:rsidRPr="00C52960">
        <w:rPr>
          <w:rFonts w:ascii="Times New Roman" w:eastAsia="Calibri" w:hAnsi="Times New Roman" w:cs="Times New Roman"/>
          <w:sz w:val="24"/>
          <w:szCs w:val="24"/>
        </w:rPr>
        <w:t xml:space="preserve"> заработок в интернете,</w:t>
      </w:r>
      <w:r w:rsidR="00493807" w:rsidRPr="00C52960">
        <w:rPr>
          <w:rFonts w:ascii="Times New Roman" w:eastAsia="Calibri" w:hAnsi="Times New Roman" w:cs="Times New Roman"/>
          <w:sz w:val="24"/>
          <w:szCs w:val="24"/>
        </w:rPr>
        <w:t xml:space="preserve"> цифровое благополучие </w:t>
      </w:r>
    </w:p>
    <w:p w14:paraId="7AC678E3" w14:textId="77777777" w:rsidR="001B169E" w:rsidRPr="00C52960" w:rsidRDefault="001B169E" w:rsidP="00C52960">
      <w:pPr>
        <w:spacing w:after="0" w:line="240" w:lineRule="auto"/>
        <w:ind w:firstLine="709"/>
        <w:jc w:val="both"/>
        <w:rPr>
          <w:rFonts w:ascii="Times New Roman" w:eastAsia="Calibri" w:hAnsi="Times New Roman" w:cs="Times New Roman"/>
          <w:sz w:val="24"/>
          <w:szCs w:val="24"/>
        </w:rPr>
      </w:pPr>
    </w:p>
    <w:p w14:paraId="792F08B7" w14:textId="7D458F33" w:rsidR="00DA6379" w:rsidRPr="00C52960" w:rsidRDefault="00DA6379"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Вопрос информационного равенства стал неотъемлемой частью новых стратегий общественного развития уже на стадии их формирования. То есть декларируемый некоторыми странами уже с начала 1990-ых годов переход к информационному обществу требовал преодоления цифровых разрывов. ЮНЕСКО, выступая против неравномерных информационных потоков в мире, ставил задачу достижения глобального цифрового равенства. Как отмечалось ранее, изначально подход к анализу цифрового неравенства рассматривался преимущественно в географическом дискурсе, между странами, имеющими и не имеющим доступ к внедрению информационно-коммуникационных услуг, условно информационно богатыми и бедными</w:t>
      </w:r>
      <w:r w:rsidR="00AC7D70" w:rsidRPr="00C52960">
        <w:rPr>
          <w:rFonts w:ascii="Times New Roman" w:eastAsia="Calibri" w:hAnsi="Times New Roman" w:cs="Times New Roman"/>
          <w:sz w:val="24"/>
          <w:szCs w:val="24"/>
        </w:rPr>
        <w:t xml:space="preserve"> [9; 7, с. 254]</w:t>
      </w:r>
      <w:r w:rsidRPr="00C52960">
        <w:rPr>
          <w:rFonts w:ascii="Times New Roman" w:eastAsia="Calibri" w:hAnsi="Times New Roman" w:cs="Times New Roman"/>
          <w:sz w:val="24"/>
          <w:szCs w:val="24"/>
        </w:rPr>
        <w:t>. Однако практически сразу научное сообщество пришло к мнению, что данные процессы более многогранные. Так, на официальном международном уровне о цифровом неравенстве впервые заговорили в 1997 г. в ходе обсуждения ООН программы развития стран третьего мира, а в 2003 году на саммите в Женеве видение цифрового неравенства было дополнено разрывами в использовании ИКТ. В соответствии с этим в исследовании применяется современный комплексный подход, под цифровым разрывом или неравенством (</w:t>
      </w:r>
      <w:proofErr w:type="spellStart"/>
      <w:r w:rsidRPr="00C52960">
        <w:rPr>
          <w:rFonts w:ascii="Times New Roman" w:eastAsia="Calibri" w:hAnsi="Times New Roman" w:cs="Times New Roman"/>
          <w:sz w:val="24"/>
          <w:szCs w:val="24"/>
        </w:rPr>
        <w:t>digital</w:t>
      </w:r>
      <w:proofErr w:type="spellEnd"/>
      <w:r w:rsidRPr="00C52960">
        <w:rPr>
          <w:rFonts w:ascii="Times New Roman" w:eastAsia="Calibri" w:hAnsi="Times New Roman" w:cs="Times New Roman"/>
          <w:sz w:val="24"/>
          <w:szCs w:val="24"/>
        </w:rPr>
        <w:t xml:space="preserve"> </w:t>
      </w:r>
      <w:proofErr w:type="spellStart"/>
      <w:r w:rsidRPr="00C52960">
        <w:rPr>
          <w:rFonts w:ascii="Times New Roman" w:eastAsia="Calibri" w:hAnsi="Times New Roman" w:cs="Times New Roman"/>
          <w:sz w:val="24"/>
          <w:szCs w:val="24"/>
        </w:rPr>
        <w:t>divide</w:t>
      </w:r>
      <w:proofErr w:type="spellEnd"/>
      <w:r w:rsidRPr="00C52960">
        <w:rPr>
          <w:rFonts w:ascii="Times New Roman" w:eastAsia="Calibri" w:hAnsi="Times New Roman" w:cs="Times New Roman"/>
          <w:sz w:val="24"/>
          <w:szCs w:val="24"/>
        </w:rPr>
        <w:t xml:space="preserve">) понимается неравномерный и неравный доступ стран, социальных групп и отдельных пользователей к сетевой телекоммуникационной инфраструктуре, цифровым устройствам, услугам и контенту, что является следствием комплекса разных причин технологической, экономической, социально-политической, индивидуальной природы, ограничивающих возможности людей во всех сферах их жизни </w:t>
      </w:r>
      <w:r w:rsidR="00AC7D70" w:rsidRPr="00C52960">
        <w:rPr>
          <w:rFonts w:ascii="Times New Roman" w:eastAsia="Calibri" w:hAnsi="Times New Roman" w:cs="Times New Roman"/>
          <w:sz w:val="24"/>
          <w:szCs w:val="24"/>
        </w:rPr>
        <w:t>[11, с.34; 10, с.2371]</w:t>
      </w:r>
      <w:r w:rsidRPr="00C52960">
        <w:rPr>
          <w:rFonts w:ascii="Times New Roman" w:eastAsia="Calibri" w:hAnsi="Times New Roman" w:cs="Times New Roman"/>
          <w:sz w:val="24"/>
          <w:szCs w:val="24"/>
        </w:rPr>
        <w:t>.</w:t>
      </w:r>
    </w:p>
    <w:p w14:paraId="55EA2238" w14:textId="626D8C6E" w:rsidR="00DA6379" w:rsidRPr="00C52960" w:rsidRDefault="00DA6379"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 xml:space="preserve">Для оценки его масштабов и факторов в современных исследованиях в России и за рубежом (один из ярких представителей направления </w:t>
      </w:r>
      <w:proofErr w:type="spellStart"/>
      <w:r w:rsidRPr="00C52960">
        <w:rPr>
          <w:rFonts w:ascii="Times New Roman" w:eastAsia="Calibri" w:hAnsi="Times New Roman" w:cs="Times New Roman"/>
          <w:sz w:val="24"/>
          <w:szCs w:val="24"/>
        </w:rPr>
        <w:t>Massimo</w:t>
      </w:r>
      <w:proofErr w:type="spellEnd"/>
      <w:r w:rsidRPr="00C52960">
        <w:rPr>
          <w:rFonts w:ascii="Times New Roman" w:eastAsia="Calibri" w:hAnsi="Times New Roman" w:cs="Times New Roman"/>
          <w:sz w:val="24"/>
          <w:szCs w:val="24"/>
        </w:rPr>
        <w:t xml:space="preserve"> </w:t>
      </w:r>
      <w:proofErr w:type="spellStart"/>
      <w:r w:rsidRPr="00C52960">
        <w:rPr>
          <w:rFonts w:ascii="Times New Roman" w:eastAsia="Calibri" w:hAnsi="Times New Roman" w:cs="Times New Roman"/>
          <w:sz w:val="24"/>
          <w:szCs w:val="24"/>
        </w:rPr>
        <w:t>Ragnedda</w:t>
      </w:r>
      <w:proofErr w:type="spellEnd"/>
      <w:r w:rsidRPr="00C52960">
        <w:rPr>
          <w:rFonts w:ascii="Times New Roman" w:eastAsia="Calibri" w:hAnsi="Times New Roman" w:cs="Times New Roman"/>
          <w:sz w:val="24"/>
          <w:szCs w:val="24"/>
        </w:rPr>
        <w:t xml:space="preserve">, научная школа НИУ ВШЭ – Архипова М.Ю., Сиротин В.П.; МГУ им. Ломоносова – </w:t>
      </w:r>
      <w:proofErr w:type="spellStart"/>
      <w:r w:rsidRPr="00C52960">
        <w:rPr>
          <w:rFonts w:ascii="Times New Roman" w:eastAsia="Calibri" w:hAnsi="Times New Roman" w:cs="Times New Roman"/>
          <w:sz w:val="24"/>
          <w:szCs w:val="24"/>
        </w:rPr>
        <w:t>Вартанова</w:t>
      </w:r>
      <w:proofErr w:type="spellEnd"/>
      <w:r w:rsidRPr="00C52960">
        <w:rPr>
          <w:rFonts w:ascii="Times New Roman" w:eastAsia="Calibri" w:hAnsi="Times New Roman" w:cs="Times New Roman"/>
          <w:sz w:val="24"/>
          <w:szCs w:val="24"/>
        </w:rPr>
        <w:t xml:space="preserve"> Е.Л., Гладкова А.А.; Казанский федеральный университет – </w:t>
      </w:r>
      <w:proofErr w:type="spellStart"/>
      <w:r w:rsidRPr="00C52960">
        <w:rPr>
          <w:rFonts w:ascii="Times New Roman" w:eastAsia="Calibri" w:hAnsi="Times New Roman" w:cs="Times New Roman"/>
          <w:sz w:val="24"/>
          <w:szCs w:val="24"/>
        </w:rPr>
        <w:t>Гарифуллин</w:t>
      </w:r>
      <w:proofErr w:type="spellEnd"/>
      <w:r w:rsidRPr="00C52960">
        <w:rPr>
          <w:rFonts w:ascii="Times New Roman" w:eastAsia="Calibri" w:hAnsi="Times New Roman" w:cs="Times New Roman"/>
          <w:sz w:val="24"/>
          <w:szCs w:val="24"/>
        </w:rPr>
        <w:t xml:space="preserve"> В.З.; Ульяновский государственный университет – Сафиуллин А.Р., Моисеева О.А.; Института социально-экономических исследований Уфимского научного центра РАН – </w:t>
      </w:r>
      <w:proofErr w:type="spellStart"/>
      <w:r w:rsidRPr="00C52960">
        <w:rPr>
          <w:rFonts w:ascii="Times New Roman" w:eastAsia="Calibri" w:hAnsi="Times New Roman" w:cs="Times New Roman"/>
          <w:sz w:val="24"/>
          <w:szCs w:val="24"/>
        </w:rPr>
        <w:t>Гайнанов</w:t>
      </w:r>
      <w:proofErr w:type="spellEnd"/>
      <w:r w:rsidRPr="00C52960">
        <w:rPr>
          <w:rFonts w:ascii="Times New Roman" w:eastAsia="Calibri" w:hAnsi="Times New Roman" w:cs="Times New Roman"/>
          <w:sz w:val="24"/>
          <w:szCs w:val="24"/>
        </w:rPr>
        <w:t xml:space="preserve"> Д.А., </w:t>
      </w:r>
      <w:proofErr w:type="spellStart"/>
      <w:r w:rsidRPr="00C52960">
        <w:rPr>
          <w:rFonts w:ascii="Times New Roman" w:eastAsia="Calibri" w:hAnsi="Times New Roman" w:cs="Times New Roman"/>
          <w:sz w:val="24"/>
          <w:szCs w:val="24"/>
        </w:rPr>
        <w:t>Шарифьянов</w:t>
      </w:r>
      <w:proofErr w:type="spellEnd"/>
      <w:r w:rsidRPr="00C52960">
        <w:rPr>
          <w:rFonts w:ascii="Times New Roman" w:eastAsia="Calibri" w:hAnsi="Times New Roman" w:cs="Times New Roman"/>
          <w:sz w:val="24"/>
          <w:szCs w:val="24"/>
        </w:rPr>
        <w:t xml:space="preserve"> Т.Ф. и др.) разрабатывается теория трёх уровней цифрового неравенства, которая является основой комплексного изучения цифрового раскола </w:t>
      </w:r>
      <w:r w:rsidR="00081AF0" w:rsidRPr="00C52960">
        <w:rPr>
          <w:rFonts w:ascii="Times New Roman" w:eastAsia="Calibri" w:hAnsi="Times New Roman" w:cs="Times New Roman"/>
          <w:sz w:val="24"/>
          <w:szCs w:val="24"/>
        </w:rPr>
        <w:t>[10; 3]</w:t>
      </w:r>
      <w:r w:rsidRPr="00C52960">
        <w:rPr>
          <w:rFonts w:ascii="Times New Roman" w:eastAsia="Calibri" w:hAnsi="Times New Roman" w:cs="Times New Roman"/>
          <w:sz w:val="24"/>
          <w:szCs w:val="24"/>
        </w:rPr>
        <w:t xml:space="preserve">. Согласно данной теории цифровой раскол может проявляться на трех основных уровнях: 1) уровне доступа к Интернету и другим ИКТ; 2) уровне цифровых компетенций пользователей и цифровой грамотности; 3) уровне социальных преимуществ, которые пользователи получают при грамотном и полноценном использовании цифровых технологий в профессиональной и частной жизни. Данный подход использован в данном исследовании. </w:t>
      </w:r>
    </w:p>
    <w:p w14:paraId="0548221B" w14:textId="5F88C3F6" w:rsidR="00DA6379" w:rsidRPr="00C52960" w:rsidRDefault="00DA6379"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Цифровые неравенства детерминируются рядом факторов, и если такие из ни</w:t>
      </w:r>
      <w:r w:rsidR="008C502D" w:rsidRPr="00C52960">
        <w:rPr>
          <w:rFonts w:ascii="Times New Roman" w:eastAsia="Calibri" w:hAnsi="Times New Roman" w:cs="Times New Roman"/>
          <w:sz w:val="24"/>
          <w:szCs w:val="24"/>
        </w:rPr>
        <w:t>х</w:t>
      </w:r>
      <w:r w:rsidRPr="00C52960">
        <w:rPr>
          <w:rFonts w:ascii="Times New Roman" w:eastAsia="Calibri" w:hAnsi="Times New Roman" w:cs="Times New Roman"/>
          <w:sz w:val="24"/>
          <w:szCs w:val="24"/>
        </w:rPr>
        <w:t xml:space="preserve">, как тип поселения, возраст, уровень образования изучены достаточно для подтверждения многих </w:t>
      </w:r>
      <w:r w:rsidRPr="00C52960">
        <w:rPr>
          <w:rFonts w:ascii="Times New Roman" w:eastAsia="Calibri" w:hAnsi="Times New Roman" w:cs="Times New Roman"/>
          <w:sz w:val="24"/>
          <w:szCs w:val="24"/>
        </w:rPr>
        <w:lastRenderedPageBreak/>
        <w:t>гипотез</w:t>
      </w:r>
      <w:r w:rsidR="008C502D" w:rsidRPr="00C52960">
        <w:rPr>
          <w:rFonts w:ascii="Times New Roman" w:eastAsia="Calibri" w:hAnsi="Times New Roman" w:cs="Times New Roman"/>
          <w:sz w:val="24"/>
          <w:szCs w:val="24"/>
        </w:rPr>
        <w:t xml:space="preserve">, в то время как доходный фактор малоизучен. Данный факт определяет актуальность рассмотрения различных направлений взаимовлияния доходов и процессов цифровизации. </w:t>
      </w:r>
    </w:p>
    <w:p w14:paraId="337A3F2F" w14:textId="5194C39D" w:rsidR="00DA6379" w:rsidRPr="00C52960" w:rsidRDefault="00DA6379"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 xml:space="preserve">Несмотря на то, что цифровизация имеет огромный потенциал сближения различных социально-экономических групп населения и территорий, она усугубляет социальное неравенство. В начале 2000-х гг., анализируя роль цифровых технологий в обществе, Пипа Норрис называла их «ящиком Пандоры, открывающим новые неравенства власти и богатства, что углубляет различия между информационно богатыми и бедными, подключенными и неподключенными, активными и пассивными» </w:t>
      </w:r>
      <w:r w:rsidR="004439F5" w:rsidRPr="00C52960">
        <w:rPr>
          <w:rFonts w:ascii="Times New Roman" w:eastAsia="Calibri" w:hAnsi="Times New Roman" w:cs="Times New Roman"/>
          <w:sz w:val="24"/>
          <w:szCs w:val="24"/>
        </w:rPr>
        <w:t>[9]</w:t>
      </w:r>
      <w:r w:rsidRPr="00C52960">
        <w:rPr>
          <w:rFonts w:ascii="Times New Roman" w:eastAsia="Calibri" w:hAnsi="Times New Roman" w:cs="Times New Roman"/>
          <w:sz w:val="24"/>
          <w:szCs w:val="24"/>
        </w:rPr>
        <w:t>. Так, в современной ситуации недоступность ИКТ или недостаток навыков для их использования могут исключить человека из получения современного образования, трудоустройства на рабочие места, требующие навыков и знаний нового качества, исключены из электронного взаимодействия с органами власти и гражданским обществом и так далее.</w:t>
      </w:r>
    </w:p>
    <w:p w14:paraId="73D6B5C7" w14:textId="3C289E16" w:rsidR="00DA6379" w:rsidRPr="00C52960" w:rsidRDefault="00DA6379"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 xml:space="preserve">Влияние фактора дохода на распространение цифровых неравенств мало исследовано. Однако, как уже отмечалось ранее, ряд исследователей рассматривает цифровые неравенства как фактор, усугубляющий социальные неравенства </w:t>
      </w:r>
      <w:r w:rsidR="00257C23" w:rsidRPr="00C52960">
        <w:rPr>
          <w:rFonts w:ascii="Times New Roman" w:eastAsia="Calibri" w:hAnsi="Times New Roman" w:cs="Times New Roman"/>
          <w:sz w:val="24"/>
          <w:szCs w:val="24"/>
        </w:rPr>
        <w:t>[</w:t>
      </w:r>
      <w:r w:rsidR="00183194" w:rsidRPr="00C52960">
        <w:rPr>
          <w:rFonts w:ascii="Times New Roman" w:eastAsia="Calibri" w:hAnsi="Times New Roman" w:cs="Times New Roman"/>
          <w:sz w:val="24"/>
          <w:szCs w:val="24"/>
        </w:rPr>
        <w:t xml:space="preserve">1; 2; 6; </w:t>
      </w:r>
      <w:r w:rsidR="00257C23" w:rsidRPr="00C52960">
        <w:rPr>
          <w:rFonts w:ascii="Times New Roman" w:eastAsia="Calibri" w:hAnsi="Times New Roman" w:cs="Times New Roman"/>
          <w:sz w:val="24"/>
          <w:szCs w:val="24"/>
        </w:rPr>
        <w:t>8, с. 413; 11; 12].</w:t>
      </w:r>
    </w:p>
    <w:p w14:paraId="0DBFFADB" w14:textId="77777777" w:rsidR="008C502D" w:rsidRPr="00C52960" w:rsidRDefault="008C502D"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 xml:space="preserve">Влияние доходов домохозяйства на использование цифровых услуг и сервисов является неоднозначным. Требования к цифровой инфраструктуре постоянно увеличиваются, она требует модернизации, цены на услуги связи также растут, в виду активного развития практик защиты авторского права многие культурные образцы могут быть потреблены только на платных условиях. Это может стать значительной статьёй расходов. </w:t>
      </w:r>
    </w:p>
    <w:p w14:paraId="19075BAF" w14:textId="68F73544" w:rsidR="008C502D" w:rsidRPr="00C52960" w:rsidRDefault="008C502D"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Так по данным опроса населения Вологодской области в 2021 году</w:t>
      </w:r>
      <w:r w:rsidR="00183194" w:rsidRPr="00C52960">
        <w:rPr>
          <w:rFonts w:eastAsia="Calibri"/>
          <w:sz w:val="24"/>
          <w:szCs w:val="24"/>
        </w:rPr>
        <w:footnoteReference w:id="1"/>
      </w:r>
      <w:r w:rsidRPr="00C52960">
        <w:rPr>
          <w:rFonts w:ascii="Times New Roman" w:eastAsia="Calibri" w:hAnsi="Times New Roman" w:cs="Times New Roman"/>
          <w:sz w:val="24"/>
          <w:szCs w:val="24"/>
        </w:rPr>
        <w:t>, порядка 31% населения в той или иной мере обращались к покупке платного контента. В трети случаев это были подписки для получения льгот в онлайн-магазинах и приложениях и покупки обучающих материалов, 22,5% делают покупки в онлайн-кинотеатрах, 20% – приобретают подписки на музыку.</w:t>
      </w:r>
    </w:p>
    <w:p w14:paraId="4A54FDEC" w14:textId="1DC5DBCE" w:rsidR="008C502D" w:rsidRPr="00C52960" w:rsidRDefault="008C502D"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 xml:space="preserve">По результатам опросов среди причин отказа от пользования интернетом называют высокие затраты до 45% респондентов в ряде российских регионов (преобладают среди них удаленные, труднодоступные регионы, с низким уровнем развития инфраструктуры, такие как например Сахалинская область, Республика Алтай, часть республик Северного Кавказа, районы крайнего Севера), однако на ряду с ними находятся и регионы Центральной России, СЗФО и ЮФО, что позволяет считать проблему материальной доступности цифровых услуг актуальной для жителей многих регионов, вне зависимости от уровня развития и качества жизни в них. </w:t>
      </w:r>
    </w:p>
    <w:p w14:paraId="64875BDB" w14:textId="6AA58BA6" w:rsidR="00101DB0" w:rsidRDefault="00101DB0"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Говоря о конкретных и измеряемых благах от пользования всемирной паутиной, стоить отметить, что примерно половине опрошенных всех возрастов пока не удавалось зарабатывать или экономить средства/время при использовании интернета. Однако для молодых людей и людей среднего возраста примерно в одинаковой мере распространены практики работы с помощью интернета, в том числе удаленная занятость (по 21%), примеры продажи или обмена своих вещей на интернет-ресурсах (по 16%), совершение выгодных покупок (33% для молодых и 24% для людей среднего возраста), экономия времени за счет использования услуг онлайн, доставок и так далее (21 и 23% соответственно; таблица 1).</w:t>
      </w:r>
    </w:p>
    <w:p w14:paraId="6BEB613A" w14:textId="77777777" w:rsidR="00165812" w:rsidRPr="00C52960" w:rsidRDefault="00165812" w:rsidP="00C52960">
      <w:pPr>
        <w:spacing w:after="0" w:line="240" w:lineRule="auto"/>
        <w:ind w:firstLine="709"/>
        <w:jc w:val="both"/>
        <w:rPr>
          <w:rFonts w:ascii="Times New Roman" w:eastAsia="Calibri" w:hAnsi="Times New Roman" w:cs="Times New Roman"/>
          <w:sz w:val="24"/>
          <w:szCs w:val="24"/>
        </w:rPr>
      </w:pPr>
    </w:p>
    <w:p w14:paraId="690BD4CD" w14:textId="62AE10D9" w:rsidR="00165812" w:rsidRDefault="00165812" w:rsidP="00165812">
      <w:pPr>
        <w:spacing w:after="0" w:line="240" w:lineRule="auto"/>
        <w:ind w:firstLine="709"/>
        <w:jc w:val="right"/>
        <w:rPr>
          <w:rFonts w:ascii="Times New Roman" w:eastAsia="Calibri" w:hAnsi="Times New Roman" w:cs="Times New Roman"/>
          <w:sz w:val="24"/>
          <w:szCs w:val="20"/>
        </w:rPr>
      </w:pPr>
    </w:p>
    <w:p w14:paraId="4AC934E4" w14:textId="23FEE36D" w:rsidR="00DE10DE" w:rsidRDefault="00DE10DE" w:rsidP="00165812">
      <w:pPr>
        <w:spacing w:after="0" w:line="240" w:lineRule="auto"/>
        <w:ind w:firstLine="709"/>
        <w:jc w:val="right"/>
        <w:rPr>
          <w:rFonts w:ascii="Times New Roman" w:eastAsia="Calibri" w:hAnsi="Times New Roman" w:cs="Times New Roman"/>
          <w:sz w:val="24"/>
          <w:szCs w:val="20"/>
        </w:rPr>
      </w:pPr>
    </w:p>
    <w:p w14:paraId="046782DA" w14:textId="121385CB" w:rsidR="00DE10DE" w:rsidRDefault="00DE10DE" w:rsidP="00165812">
      <w:pPr>
        <w:spacing w:after="0" w:line="240" w:lineRule="auto"/>
        <w:ind w:firstLine="709"/>
        <w:jc w:val="right"/>
        <w:rPr>
          <w:rFonts w:ascii="Times New Roman" w:eastAsia="Calibri" w:hAnsi="Times New Roman" w:cs="Times New Roman"/>
          <w:sz w:val="24"/>
          <w:szCs w:val="20"/>
        </w:rPr>
      </w:pPr>
    </w:p>
    <w:p w14:paraId="120070C0" w14:textId="35F22B79" w:rsidR="00DE10DE" w:rsidRDefault="00DE10DE" w:rsidP="00165812">
      <w:pPr>
        <w:spacing w:after="0" w:line="240" w:lineRule="auto"/>
        <w:ind w:firstLine="709"/>
        <w:jc w:val="right"/>
        <w:rPr>
          <w:rFonts w:ascii="Times New Roman" w:eastAsia="Calibri" w:hAnsi="Times New Roman" w:cs="Times New Roman"/>
          <w:sz w:val="24"/>
          <w:szCs w:val="20"/>
        </w:rPr>
      </w:pPr>
    </w:p>
    <w:p w14:paraId="267AA3DD" w14:textId="77777777" w:rsidR="00DE10DE" w:rsidRDefault="00DE10DE" w:rsidP="00165812">
      <w:pPr>
        <w:spacing w:after="0" w:line="240" w:lineRule="auto"/>
        <w:ind w:firstLine="709"/>
        <w:jc w:val="right"/>
        <w:rPr>
          <w:rFonts w:ascii="Times New Roman" w:eastAsia="Calibri" w:hAnsi="Times New Roman" w:cs="Times New Roman"/>
          <w:sz w:val="24"/>
          <w:szCs w:val="20"/>
        </w:rPr>
      </w:pPr>
    </w:p>
    <w:p w14:paraId="372E00FD" w14:textId="77777777" w:rsidR="00165812" w:rsidRDefault="00165812" w:rsidP="00165812">
      <w:pPr>
        <w:spacing w:after="0" w:line="240" w:lineRule="auto"/>
        <w:ind w:firstLine="709"/>
        <w:jc w:val="right"/>
        <w:rPr>
          <w:rFonts w:ascii="Times New Roman" w:eastAsia="Calibri" w:hAnsi="Times New Roman" w:cs="Times New Roman"/>
          <w:sz w:val="24"/>
          <w:szCs w:val="20"/>
        </w:rPr>
      </w:pPr>
    </w:p>
    <w:p w14:paraId="44387A39" w14:textId="05EFBA6E" w:rsidR="00165812" w:rsidRDefault="00101DB0" w:rsidP="00165812">
      <w:pPr>
        <w:spacing w:after="0" w:line="240" w:lineRule="auto"/>
        <w:ind w:firstLine="709"/>
        <w:jc w:val="right"/>
        <w:rPr>
          <w:rFonts w:ascii="Times New Roman" w:eastAsia="Calibri" w:hAnsi="Times New Roman" w:cs="Times New Roman"/>
          <w:sz w:val="24"/>
          <w:szCs w:val="20"/>
        </w:rPr>
      </w:pPr>
      <w:r w:rsidRPr="00C52960">
        <w:rPr>
          <w:rFonts w:ascii="Times New Roman" w:eastAsia="Calibri" w:hAnsi="Times New Roman" w:cs="Times New Roman"/>
          <w:sz w:val="24"/>
          <w:szCs w:val="20"/>
        </w:rPr>
        <w:lastRenderedPageBreak/>
        <w:t>Таблица 1</w:t>
      </w:r>
    </w:p>
    <w:p w14:paraId="37DBD05A" w14:textId="58B8CA5F" w:rsidR="00101DB0" w:rsidRPr="00C52960" w:rsidRDefault="00101DB0" w:rsidP="0072096D">
      <w:pPr>
        <w:spacing w:after="0" w:line="240" w:lineRule="auto"/>
        <w:ind w:firstLine="709"/>
        <w:jc w:val="center"/>
        <w:rPr>
          <w:rFonts w:ascii="Times New Roman" w:eastAsia="Calibri" w:hAnsi="Times New Roman" w:cs="Times New Roman"/>
          <w:sz w:val="24"/>
          <w:szCs w:val="20"/>
        </w:rPr>
      </w:pPr>
      <w:r w:rsidRPr="00C52960">
        <w:rPr>
          <w:rFonts w:ascii="Times New Roman" w:eastAsia="Calibri" w:hAnsi="Times New Roman" w:cs="Times New Roman"/>
          <w:sz w:val="24"/>
          <w:szCs w:val="20"/>
        </w:rPr>
        <w:t xml:space="preserve"> Распределение ответов на вопрос «Удавалось ли Вам зарабатывать или экономить средства и время с помощью интернета?» (Вологодская область, в % от ответивших)</w:t>
      </w: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1"/>
        <w:gridCol w:w="1037"/>
        <w:gridCol w:w="1037"/>
        <w:gridCol w:w="1040"/>
      </w:tblGrid>
      <w:tr w:rsidR="00101DB0" w:rsidRPr="00165812" w14:paraId="65090105" w14:textId="77777777" w:rsidTr="00101DB0">
        <w:trPr>
          <w:trHeight w:val="23"/>
          <w:jc w:val="center"/>
        </w:trPr>
        <w:tc>
          <w:tcPr>
            <w:tcW w:w="6601" w:type="dxa"/>
            <w:tcBorders>
              <w:bottom w:val="single" w:sz="4" w:space="0" w:color="auto"/>
            </w:tcBorders>
            <w:shd w:val="clear" w:color="auto" w:fill="auto"/>
            <w:noWrap/>
            <w:vAlign w:val="center"/>
          </w:tcPr>
          <w:p w14:paraId="06D4E6D6" w14:textId="77777777" w:rsidR="00101DB0" w:rsidRPr="00165812" w:rsidRDefault="00101DB0" w:rsidP="001F163F">
            <w:pPr>
              <w:spacing w:after="0" w:line="240" w:lineRule="auto"/>
              <w:jc w:val="center"/>
              <w:rPr>
                <w:rFonts w:ascii="Times New Roman" w:eastAsia="Times New Roman" w:hAnsi="Times New Roman" w:cs="Times New Roman"/>
                <w:color w:val="000000"/>
                <w:lang w:eastAsia="ru-RU"/>
              </w:rPr>
            </w:pPr>
            <w:r w:rsidRPr="00165812">
              <w:rPr>
                <w:rFonts w:ascii="Times New Roman" w:eastAsia="Times New Roman" w:hAnsi="Times New Roman" w:cs="Times New Roman"/>
                <w:color w:val="000000"/>
                <w:lang w:eastAsia="ru-RU"/>
              </w:rPr>
              <w:t>Вариант ответа</w:t>
            </w:r>
          </w:p>
        </w:tc>
        <w:tc>
          <w:tcPr>
            <w:tcW w:w="1037" w:type="dxa"/>
            <w:tcBorders>
              <w:bottom w:val="single" w:sz="4" w:space="0" w:color="auto"/>
            </w:tcBorders>
            <w:shd w:val="clear" w:color="auto" w:fill="auto"/>
            <w:noWrap/>
            <w:vAlign w:val="center"/>
          </w:tcPr>
          <w:p w14:paraId="30A866ED" w14:textId="77777777" w:rsidR="00101DB0" w:rsidRPr="00165812" w:rsidRDefault="00101DB0" w:rsidP="001F163F">
            <w:pPr>
              <w:spacing w:after="0" w:line="276"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до 30 лет</w:t>
            </w:r>
          </w:p>
        </w:tc>
        <w:tc>
          <w:tcPr>
            <w:tcW w:w="1037" w:type="dxa"/>
            <w:tcBorders>
              <w:bottom w:val="single" w:sz="4" w:space="0" w:color="auto"/>
            </w:tcBorders>
            <w:shd w:val="clear" w:color="auto" w:fill="auto"/>
            <w:vAlign w:val="center"/>
          </w:tcPr>
          <w:p w14:paraId="47815B01" w14:textId="77777777" w:rsidR="00101DB0" w:rsidRPr="00165812" w:rsidRDefault="00101DB0" w:rsidP="001F163F">
            <w:pPr>
              <w:spacing w:after="0" w:line="276"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30-55 лет</w:t>
            </w:r>
          </w:p>
        </w:tc>
        <w:tc>
          <w:tcPr>
            <w:tcW w:w="1040" w:type="dxa"/>
            <w:tcBorders>
              <w:bottom w:val="single" w:sz="4" w:space="0" w:color="auto"/>
            </w:tcBorders>
            <w:shd w:val="clear" w:color="auto" w:fill="auto"/>
            <w:vAlign w:val="center"/>
          </w:tcPr>
          <w:p w14:paraId="488D0516" w14:textId="77777777" w:rsidR="00101DB0" w:rsidRPr="00165812" w:rsidRDefault="00101DB0" w:rsidP="001F163F">
            <w:pPr>
              <w:spacing w:after="0" w:line="276"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старше 55 лет</w:t>
            </w:r>
          </w:p>
        </w:tc>
      </w:tr>
      <w:tr w:rsidR="00101DB0" w:rsidRPr="00165812" w14:paraId="4C066F8C" w14:textId="77777777" w:rsidTr="00101DB0">
        <w:trPr>
          <w:trHeight w:val="23"/>
          <w:jc w:val="center"/>
        </w:trPr>
        <w:tc>
          <w:tcPr>
            <w:tcW w:w="6601" w:type="dxa"/>
            <w:tcBorders>
              <w:top w:val="single" w:sz="4" w:space="0" w:color="auto"/>
              <w:left w:val="single" w:sz="4" w:space="0" w:color="auto"/>
              <w:bottom w:val="single" w:sz="4" w:space="0" w:color="auto"/>
              <w:right w:val="single" w:sz="4" w:space="0" w:color="auto"/>
            </w:tcBorders>
            <w:shd w:val="clear" w:color="auto" w:fill="auto"/>
            <w:noWrap/>
          </w:tcPr>
          <w:p w14:paraId="25790977" w14:textId="77777777" w:rsidR="00101DB0" w:rsidRPr="00165812" w:rsidRDefault="00101DB0" w:rsidP="001F163F">
            <w:pPr>
              <w:spacing w:after="0" w:line="240" w:lineRule="auto"/>
              <w:rPr>
                <w:rFonts w:ascii="Times New Roman" w:eastAsia="Times New Roman" w:hAnsi="Times New Roman" w:cs="Times New Roman"/>
                <w:b/>
                <w:color w:val="000000"/>
                <w:lang w:eastAsia="ru-RU"/>
              </w:rPr>
            </w:pPr>
            <w:r w:rsidRPr="00165812">
              <w:rPr>
                <w:rFonts w:ascii="Times New Roman" w:eastAsia="Times New Roman" w:hAnsi="Times New Roman" w:cs="Times New Roman"/>
                <w:b/>
                <w:color w:val="000000"/>
                <w:lang w:eastAsia="ru-RU"/>
              </w:rPr>
              <w:t>Нет, мне не удавалось зарабатывать и/или экономить средства и время при использовании Интернета</w:t>
            </w:r>
          </w:p>
        </w:tc>
        <w:tc>
          <w:tcPr>
            <w:tcW w:w="103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6CDC3E" w14:textId="77777777" w:rsidR="00101DB0" w:rsidRPr="00165812" w:rsidRDefault="00101DB0" w:rsidP="001F163F">
            <w:pPr>
              <w:spacing w:after="0" w:line="240" w:lineRule="auto"/>
              <w:jc w:val="center"/>
              <w:rPr>
                <w:rFonts w:ascii="Times New Roman" w:eastAsia="Times New Roman" w:hAnsi="Times New Roman" w:cs="Times New Roman"/>
                <w:b/>
                <w:lang w:eastAsia="ru-RU"/>
              </w:rPr>
            </w:pPr>
            <w:r w:rsidRPr="00165812">
              <w:rPr>
                <w:rFonts w:ascii="Times New Roman" w:eastAsia="Times New Roman" w:hAnsi="Times New Roman" w:cs="Times New Roman"/>
                <w:b/>
                <w:lang w:eastAsia="ru-RU"/>
              </w:rPr>
              <w:t>45,3</w:t>
            </w:r>
          </w:p>
        </w:tc>
        <w:tc>
          <w:tcPr>
            <w:tcW w:w="1037" w:type="dxa"/>
            <w:tcBorders>
              <w:top w:val="single" w:sz="4" w:space="0" w:color="auto"/>
              <w:left w:val="single" w:sz="4" w:space="0" w:color="auto"/>
              <w:bottom w:val="single" w:sz="4" w:space="0" w:color="auto"/>
              <w:right w:val="single" w:sz="4" w:space="0" w:color="auto"/>
            </w:tcBorders>
            <w:shd w:val="clear" w:color="auto" w:fill="auto"/>
            <w:vAlign w:val="bottom"/>
          </w:tcPr>
          <w:p w14:paraId="7E4A1155" w14:textId="77777777" w:rsidR="00101DB0" w:rsidRPr="00165812" w:rsidRDefault="00101DB0" w:rsidP="001F163F">
            <w:pPr>
              <w:spacing w:after="0" w:line="240" w:lineRule="auto"/>
              <w:jc w:val="center"/>
              <w:rPr>
                <w:rFonts w:ascii="Times New Roman" w:eastAsia="Times New Roman" w:hAnsi="Times New Roman" w:cs="Times New Roman"/>
                <w:b/>
                <w:lang w:eastAsia="ru-RU"/>
              </w:rPr>
            </w:pPr>
            <w:r w:rsidRPr="00165812">
              <w:rPr>
                <w:rFonts w:ascii="Times New Roman" w:eastAsia="Times New Roman" w:hAnsi="Times New Roman" w:cs="Times New Roman"/>
                <w:b/>
                <w:lang w:eastAsia="ru-RU"/>
              </w:rPr>
              <w:t>46,6</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bottom"/>
          </w:tcPr>
          <w:p w14:paraId="7A87EFC6" w14:textId="77777777" w:rsidR="00101DB0" w:rsidRPr="00165812" w:rsidRDefault="00101DB0" w:rsidP="001F163F">
            <w:pPr>
              <w:spacing w:after="0" w:line="240" w:lineRule="auto"/>
              <w:jc w:val="center"/>
              <w:rPr>
                <w:rFonts w:ascii="Times New Roman" w:eastAsia="Times New Roman" w:hAnsi="Times New Roman" w:cs="Times New Roman"/>
                <w:b/>
                <w:lang w:eastAsia="ru-RU"/>
              </w:rPr>
            </w:pPr>
            <w:r w:rsidRPr="00165812">
              <w:rPr>
                <w:rFonts w:ascii="Times New Roman" w:eastAsia="Times New Roman" w:hAnsi="Times New Roman" w:cs="Times New Roman"/>
                <w:b/>
                <w:lang w:eastAsia="ru-RU"/>
              </w:rPr>
              <w:t>56,1</w:t>
            </w:r>
          </w:p>
        </w:tc>
      </w:tr>
      <w:tr w:rsidR="00101DB0" w:rsidRPr="00165812" w14:paraId="43631A50" w14:textId="77777777" w:rsidTr="00101DB0">
        <w:trPr>
          <w:trHeight w:val="23"/>
          <w:jc w:val="center"/>
        </w:trPr>
        <w:tc>
          <w:tcPr>
            <w:tcW w:w="6601" w:type="dxa"/>
            <w:tcBorders>
              <w:top w:val="single" w:sz="4" w:space="0" w:color="auto"/>
              <w:left w:val="single" w:sz="4" w:space="0" w:color="auto"/>
              <w:bottom w:val="single" w:sz="4" w:space="0" w:color="auto"/>
              <w:right w:val="single" w:sz="4" w:space="0" w:color="auto"/>
            </w:tcBorders>
            <w:shd w:val="clear" w:color="auto" w:fill="auto"/>
            <w:noWrap/>
          </w:tcPr>
          <w:p w14:paraId="2DF22800" w14:textId="77777777" w:rsidR="00101DB0" w:rsidRPr="00165812" w:rsidRDefault="00101DB0" w:rsidP="001F163F">
            <w:pPr>
              <w:spacing w:after="0" w:line="240" w:lineRule="auto"/>
              <w:rPr>
                <w:rFonts w:ascii="Times New Roman" w:eastAsia="Times New Roman" w:hAnsi="Times New Roman" w:cs="Times New Roman"/>
                <w:color w:val="000000"/>
                <w:lang w:eastAsia="ru-RU"/>
              </w:rPr>
            </w:pPr>
            <w:r w:rsidRPr="00165812">
              <w:rPr>
                <w:rFonts w:ascii="Times New Roman" w:eastAsia="Times New Roman" w:hAnsi="Times New Roman" w:cs="Times New Roman"/>
                <w:color w:val="000000"/>
                <w:lang w:eastAsia="ru-RU"/>
              </w:rPr>
              <w:t xml:space="preserve">Да, я работал(а)/работаю с использованием Интернета </w:t>
            </w:r>
          </w:p>
        </w:tc>
        <w:tc>
          <w:tcPr>
            <w:tcW w:w="103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F54F2F"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21,6</w:t>
            </w:r>
          </w:p>
        </w:tc>
        <w:tc>
          <w:tcPr>
            <w:tcW w:w="1037" w:type="dxa"/>
            <w:tcBorders>
              <w:top w:val="single" w:sz="4" w:space="0" w:color="auto"/>
              <w:left w:val="single" w:sz="4" w:space="0" w:color="auto"/>
              <w:bottom w:val="single" w:sz="4" w:space="0" w:color="auto"/>
              <w:right w:val="single" w:sz="4" w:space="0" w:color="auto"/>
            </w:tcBorders>
            <w:shd w:val="clear" w:color="auto" w:fill="auto"/>
            <w:vAlign w:val="bottom"/>
          </w:tcPr>
          <w:p w14:paraId="06EB86FC"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21,1</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bottom"/>
          </w:tcPr>
          <w:p w14:paraId="14A61AE9"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5,3</w:t>
            </w:r>
          </w:p>
        </w:tc>
      </w:tr>
      <w:tr w:rsidR="00101DB0" w:rsidRPr="00165812" w14:paraId="4A4E30FB" w14:textId="77777777" w:rsidTr="00101DB0">
        <w:trPr>
          <w:trHeight w:val="23"/>
          <w:jc w:val="center"/>
        </w:trPr>
        <w:tc>
          <w:tcPr>
            <w:tcW w:w="6601" w:type="dxa"/>
            <w:tcBorders>
              <w:top w:val="single" w:sz="4" w:space="0" w:color="auto"/>
              <w:left w:val="single" w:sz="4" w:space="0" w:color="auto"/>
              <w:bottom w:val="single" w:sz="4" w:space="0" w:color="auto"/>
              <w:right w:val="single" w:sz="4" w:space="0" w:color="auto"/>
            </w:tcBorders>
            <w:shd w:val="clear" w:color="auto" w:fill="auto"/>
            <w:noWrap/>
          </w:tcPr>
          <w:p w14:paraId="4BF53558" w14:textId="77777777" w:rsidR="00101DB0" w:rsidRPr="00165812" w:rsidRDefault="00101DB0" w:rsidP="001F163F">
            <w:pPr>
              <w:spacing w:after="0" w:line="240" w:lineRule="auto"/>
              <w:rPr>
                <w:rFonts w:ascii="Times New Roman" w:eastAsia="Times New Roman" w:hAnsi="Times New Roman" w:cs="Times New Roman"/>
                <w:color w:val="000000"/>
                <w:lang w:eastAsia="ru-RU"/>
              </w:rPr>
            </w:pPr>
            <w:r w:rsidRPr="00165812">
              <w:rPr>
                <w:rFonts w:ascii="Times New Roman" w:eastAsia="Times New Roman" w:hAnsi="Times New Roman" w:cs="Times New Roman"/>
                <w:color w:val="000000"/>
                <w:lang w:eastAsia="ru-RU"/>
              </w:rPr>
              <w:t>Да, я успешно продавал/обменивал(а) свои вещи с использованием интернет-ресурсов</w:t>
            </w:r>
          </w:p>
        </w:tc>
        <w:tc>
          <w:tcPr>
            <w:tcW w:w="103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0C5959"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16,4</w:t>
            </w:r>
          </w:p>
        </w:tc>
        <w:tc>
          <w:tcPr>
            <w:tcW w:w="1037" w:type="dxa"/>
            <w:tcBorders>
              <w:top w:val="single" w:sz="4" w:space="0" w:color="auto"/>
              <w:left w:val="single" w:sz="4" w:space="0" w:color="auto"/>
              <w:bottom w:val="single" w:sz="4" w:space="0" w:color="auto"/>
              <w:right w:val="single" w:sz="4" w:space="0" w:color="auto"/>
            </w:tcBorders>
            <w:shd w:val="clear" w:color="auto" w:fill="auto"/>
            <w:vAlign w:val="bottom"/>
          </w:tcPr>
          <w:p w14:paraId="09CC5FC9"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16,7</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bottom"/>
          </w:tcPr>
          <w:p w14:paraId="00835B32"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3,9</w:t>
            </w:r>
          </w:p>
        </w:tc>
      </w:tr>
      <w:tr w:rsidR="00101DB0" w:rsidRPr="00165812" w14:paraId="0FDD8C6A" w14:textId="77777777" w:rsidTr="00101DB0">
        <w:trPr>
          <w:trHeight w:val="23"/>
          <w:jc w:val="center"/>
        </w:trPr>
        <w:tc>
          <w:tcPr>
            <w:tcW w:w="6601" w:type="dxa"/>
            <w:tcBorders>
              <w:top w:val="single" w:sz="4" w:space="0" w:color="auto"/>
              <w:left w:val="single" w:sz="4" w:space="0" w:color="auto"/>
              <w:bottom w:val="single" w:sz="4" w:space="0" w:color="auto"/>
              <w:right w:val="single" w:sz="4" w:space="0" w:color="auto"/>
            </w:tcBorders>
            <w:shd w:val="clear" w:color="auto" w:fill="auto"/>
            <w:noWrap/>
          </w:tcPr>
          <w:p w14:paraId="34B9E048" w14:textId="77777777" w:rsidR="00101DB0" w:rsidRPr="00165812" w:rsidRDefault="00101DB0" w:rsidP="001F163F">
            <w:pPr>
              <w:spacing w:after="0" w:line="240" w:lineRule="auto"/>
              <w:rPr>
                <w:rFonts w:ascii="Times New Roman" w:eastAsia="Times New Roman" w:hAnsi="Times New Roman" w:cs="Times New Roman"/>
                <w:color w:val="000000"/>
                <w:lang w:eastAsia="ru-RU"/>
              </w:rPr>
            </w:pPr>
            <w:r w:rsidRPr="00165812">
              <w:rPr>
                <w:rFonts w:ascii="Times New Roman" w:eastAsia="Times New Roman" w:hAnsi="Times New Roman" w:cs="Times New Roman"/>
                <w:color w:val="000000"/>
                <w:lang w:eastAsia="ru-RU"/>
              </w:rPr>
              <w:t xml:space="preserve">Да, я совершал (а) выгодные покупки в Интернете </w:t>
            </w:r>
          </w:p>
        </w:tc>
        <w:tc>
          <w:tcPr>
            <w:tcW w:w="103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DDF9F4"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33,2</w:t>
            </w:r>
          </w:p>
        </w:tc>
        <w:tc>
          <w:tcPr>
            <w:tcW w:w="1037" w:type="dxa"/>
            <w:tcBorders>
              <w:top w:val="single" w:sz="4" w:space="0" w:color="auto"/>
              <w:left w:val="single" w:sz="4" w:space="0" w:color="auto"/>
              <w:bottom w:val="single" w:sz="4" w:space="0" w:color="auto"/>
              <w:right w:val="single" w:sz="4" w:space="0" w:color="auto"/>
            </w:tcBorders>
            <w:shd w:val="clear" w:color="auto" w:fill="auto"/>
            <w:vAlign w:val="bottom"/>
          </w:tcPr>
          <w:p w14:paraId="33CAF0A4"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23,7</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bottom"/>
          </w:tcPr>
          <w:p w14:paraId="0B7E85BE"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6,3</w:t>
            </w:r>
          </w:p>
        </w:tc>
      </w:tr>
      <w:tr w:rsidR="00101DB0" w:rsidRPr="00165812" w14:paraId="4A1126E3" w14:textId="77777777" w:rsidTr="00101DB0">
        <w:trPr>
          <w:trHeight w:val="826"/>
          <w:jc w:val="center"/>
        </w:trPr>
        <w:tc>
          <w:tcPr>
            <w:tcW w:w="6601" w:type="dxa"/>
            <w:tcBorders>
              <w:top w:val="single" w:sz="4" w:space="0" w:color="auto"/>
              <w:left w:val="single" w:sz="4" w:space="0" w:color="auto"/>
              <w:bottom w:val="single" w:sz="4" w:space="0" w:color="auto"/>
              <w:right w:val="single" w:sz="4" w:space="0" w:color="auto"/>
            </w:tcBorders>
            <w:shd w:val="clear" w:color="auto" w:fill="auto"/>
            <w:noWrap/>
          </w:tcPr>
          <w:p w14:paraId="41606F70" w14:textId="77777777" w:rsidR="00101DB0" w:rsidRPr="00165812" w:rsidRDefault="00101DB0" w:rsidP="001F163F">
            <w:pPr>
              <w:spacing w:after="0" w:line="240" w:lineRule="auto"/>
              <w:rPr>
                <w:rFonts w:ascii="Times New Roman" w:eastAsia="Times New Roman" w:hAnsi="Times New Roman" w:cs="Times New Roman"/>
                <w:color w:val="000000"/>
                <w:lang w:eastAsia="ru-RU"/>
              </w:rPr>
            </w:pPr>
            <w:r w:rsidRPr="00165812">
              <w:rPr>
                <w:rFonts w:ascii="Times New Roman" w:eastAsia="Times New Roman" w:hAnsi="Times New Roman" w:cs="Times New Roman"/>
                <w:color w:val="000000"/>
                <w:lang w:eastAsia="ru-RU"/>
              </w:rPr>
              <w:t xml:space="preserve">Да, с помощью Интернета я экономил(а) своё время (получал государственные и муниципальные услуги онлайн, заказывал доставку на дом и </w:t>
            </w:r>
            <w:proofErr w:type="spellStart"/>
            <w:r w:rsidRPr="00165812">
              <w:rPr>
                <w:rFonts w:ascii="Times New Roman" w:eastAsia="Times New Roman" w:hAnsi="Times New Roman" w:cs="Times New Roman"/>
                <w:color w:val="000000"/>
                <w:lang w:eastAsia="ru-RU"/>
              </w:rPr>
              <w:t>д.р</w:t>
            </w:r>
            <w:proofErr w:type="spellEnd"/>
            <w:r w:rsidRPr="00165812">
              <w:rPr>
                <w:rFonts w:ascii="Times New Roman" w:eastAsia="Times New Roman" w:hAnsi="Times New Roman" w:cs="Times New Roman"/>
                <w:color w:val="000000"/>
                <w:lang w:eastAsia="ru-RU"/>
              </w:rPr>
              <w:t>.)</w:t>
            </w:r>
          </w:p>
        </w:tc>
        <w:tc>
          <w:tcPr>
            <w:tcW w:w="103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9FE69E"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21,1</w:t>
            </w:r>
          </w:p>
        </w:tc>
        <w:tc>
          <w:tcPr>
            <w:tcW w:w="1037" w:type="dxa"/>
            <w:tcBorders>
              <w:top w:val="single" w:sz="4" w:space="0" w:color="auto"/>
              <w:left w:val="single" w:sz="4" w:space="0" w:color="auto"/>
              <w:bottom w:val="single" w:sz="4" w:space="0" w:color="auto"/>
              <w:right w:val="single" w:sz="4" w:space="0" w:color="auto"/>
            </w:tcBorders>
            <w:shd w:val="clear" w:color="auto" w:fill="auto"/>
            <w:vAlign w:val="bottom"/>
          </w:tcPr>
          <w:p w14:paraId="305F0774"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23,4</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bottom"/>
          </w:tcPr>
          <w:p w14:paraId="48ADAEA1"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7,2</w:t>
            </w:r>
          </w:p>
        </w:tc>
      </w:tr>
      <w:tr w:rsidR="00101DB0" w:rsidRPr="00165812" w14:paraId="19867490" w14:textId="77777777" w:rsidTr="00101DB0">
        <w:trPr>
          <w:trHeight w:val="23"/>
          <w:jc w:val="center"/>
        </w:trPr>
        <w:tc>
          <w:tcPr>
            <w:tcW w:w="6601" w:type="dxa"/>
            <w:tcBorders>
              <w:top w:val="single" w:sz="4" w:space="0" w:color="auto"/>
              <w:left w:val="single" w:sz="4" w:space="0" w:color="auto"/>
              <w:bottom w:val="single" w:sz="4" w:space="0" w:color="auto"/>
              <w:right w:val="single" w:sz="4" w:space="0" w:color="auto"/>
            </w:tcBorders>
            <w:shd w:val="clear" w:color="auto" w:fill="auto"/>
            <w:noWrap/>
          </w:tcPr>
          <w:p w14:paraId="0F0DA87C" w14:textId="77777777" w:rsidR="00101DB0" w:rsidRPr="00165812" w:rsidRDefault="00101DB0" w:rsidP="001F163F">
            <w:pPr>
              <w:spacing w:after="0" w:line="240" w:lineRule="auto"/>
              <w:rPr>
                <w:rFonts w:ascii="Times New Roman" w:eastAsia="Times New Roman" w:hAnsi="Times New Roman" w:cs="Times New Roman"/>
                <w:color w:val="000000"/>
                <w:lang w:eastAsia="ru-RU"/>
              </w:rPr>
            </w:pPr>
            <w:r w:rsidRPr="00165812">
              <w:rPr>
                <w:rFonts w:ascii="Times New Roman" w:eastAsia="Times New Roman" w:hAnsi="Times New Roman" w:cs="Times New Roman"/>
                <w:color w:val="000000"/>
                <w:lang w:eastAsia="ru-RU"/>
              </w:rPr>
              <w:t xml:space="preserve">Другое </w:t>
            </w:r>
          </w:p>
        </w:tc>
        <w:tc>
          <w:tcPr>
            <w:tcW w:w="103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05649B"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0,9</w:t>
            </w:r>
          </w:p>
        </w:tc>
        <w:tc>
          <w:tcPr>
            <w:tcW w:w="1037" w:type="dxa"/>
            <w:tcBorders>
              <w:top w:val="single" w:sz="4" w:space="0" w:color="auto"/>
              <w:left w:val="single" w:sz="4" w:space="0" w:color="auto"/>
              <w:bottom w:val="single" w:sz="4" w:space="0" w:color="auto"/>
              <w:right w:val="single" w:sz="4" w:space="0" w:color="auto"/>
            </w:tcBorders>
            <w:shd w:val="clear" w:color="auto" w:fill="auto"/>
            <w:vAlign w:val="bottom"/>
          </w:tcPr>
          <w:p w14:paraId="5BF153B1"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0,6</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bottom"/>
          </w:tcPr>
          <w:p w14:paraId="54248EC8" w14:textId="77777777" w:rsidR="00101DB0" w:rsidRPr="00165812" w:rsidRDefault="00101DB0" w:rsidP="001F163F">
            <w:pPr>
              <w:spacing w:after="0" w:line="240" w:lineRule="auto"/>
              <w:jc w:val="center"/>
              <w:rPr>
                <w:rFonts w:ascii="Times New Roman" w:eastAsia="Times New Roman" w:hAnsi="Times New Roman" w:cs="Times New Roman"/>
                <w:lang w:eastAsia="ru-RU"/>
              </w:rPr>
            </w:pPr>
            <w:r w:rsidRPr="00165812">
              <w:rPr>
                <w:rFonts w:ascii="Times New Roman" w:eastAsia="Times New Roman" w:hAnsi="Times New Roman" w:cs="Times New Roman"/>
                <w:lang w:eastAsia="ru-RU"/>
              </w:rPr>
              <w:t>0,7</w:t>
            </w:r>
          </w:p>
        </w:tc>
      </w:tr>
      <w:tr w:rsidR="00101DB0" w:rsidRPr="00165812" w14:paraId="678BF3FC" w14:textId="77777777" w:rsidTr="00101DB0">
        <w:trPr>
          <w:trHeight w:val="23"/>
          <w:jc w:val="center"/>
        </w:trPr>
        <w:tc>
          <w:tcPr>
            <w:tcW w:w="9715" w:type="dxa"/>
            <w:gridSpan w:val="4"/>
            <w:tcBorders>
              <w:top w:val="single" w:sz="4" w:space="0" w:color="auto"/>
              <w:left w:val="single" w:sz="4" w:space="0" w:color="auto"/>
              <w:bottom w:val="single" w:sz="4" w:space="0" w:color="auto"/>
              <w:right w:val="single" w:sz="4" w:space="0" w:color="auto"/>
            </w:tcBorders>
            <w:shd w:val="clear" w:color="auto" w:fill="auto"/>
            <w:noWrap/>
          </w:tcPr>
          <w:p w14:paraId="56326CFC" w14:textId="1B800F43" w:rsidR="00101DB0" w:rsidRPr="00165812" w:rsidRDefault="00101DB0" w:rsidP="001F163F">
            <w:pPr>
              <w:spacing w:after="0" w:line="240" w:lineRule="auto"/>
              <w:rPr>
                <w:rFonts w:ascii="Times New Roman" w:eastAsia="Times New Roman" w:hAnsi="Times New Roman" w:cs="Times New Roman"/>
                <w:lang w:eastAsia="ru-RU"/>
              </w:rPr>
            </w:pPr>
            <w:r w:rsidRPr="00165812">
              <w:rPr>
                <w:rFonts w:ascii="Times New Roman" w:eastAsia="Calibri" w:hAnsi="Times New Roman" w:cs="Times New Roman"/>
                <w:color w:val="000000"/>
              </w:rPr>
              <w:t>Источник: данные опроса населения, проведенного в 2021 году, ФГБУН ВолНЦ РАН</w:t>
            </w:r>
          </w:p>
        </w:tc>
      </w:tr>
    </w:tbl>
    <w:p w14:paraId="0A3518AA" w14:textId="77777777" w:rsidR="00101DB0" w:rsidRPr="00165812" w:rsidRDefault="00101DB0" w:rsidP="001D3CE8">
      <w:pPr>
        <w:spacing w:after="0" w:line="360" w:lineRule="auto"/>
        <w:ind w:firstLine="709"/>
        <w:jc w:val="both"/>
        <w:rPr>
          <w:rFonts w:ascii="Times New Roman" w:hAnsi="Times New Roman" w:cs="Times New Roman"/>
          <w:sz w:val="24"/>
          <w:szCs w:val="20"/>
        </w:rPr>
      </w:pPr>
    </w:p>
    <w:p w14:paraId="3AEC049F" w14:textId="5F99C201" w:rsidR="00500FEC" w:rsidRPr="00C52960" w:rsidRDefault="008C502D" w:rsidP="00C52960">
      <w:pPr>
        <w:spacing w:after="0" w:line="240" w:lineRule="auto"/>
        <w:ind w:firstLine="709"/>
        <w:jc w:val="both"/>
        <w:rPr>
          <w:rFonts w:ascii="Times New Roman" w:eastAsia="Calibri" w:hAnsi="Times New Roman" w:cs="Times New Roman"/>
          <w:sz w:val="24"/>
          <w:szCs w:val="24"/>
        </w:rPr>
      </w:pPr>
      <w:bookmarkStart w:id="0" w:name="_Hlk116055971"/>
      <w:r w:rsidRPr="00C52960">
        <w:rPr>
          <w:rFonts w:ascii="Times New Roman" w:eastAsia="Calibri" w:hAnsi="Times New Roman" w:cs="Times New Roman"/>
          <w:sz w:val="24"/>
          <w:szCs w:val="24"/>
        </w:rPr>
        <w:t xml:space="preserve">Автором разработана и апробирована методика </w:t>
      </w:r>
      <w:r w:rsidR="00D464BF" w:rsidRPr="00C52960">
        <w:rPr>
          <w:rFonts w:ascii="Times New Roman" w:eastAsia="Calibri" w:hAnsi="Times New Roman" w:cs="Times New Roman"/>
          <w:sz w:val="24"/>
          <w:szCs w:val="24"/>
        </w:rPr>
        <w:t xml:space="preserve">оценки цифрового благополучия населения </w:t>
      </w:r>
      <w:r w:rsidR="003C01D8" w:rsidRPr="00C52960">
        <w:rPr>
          <w:rFonts w:ascii="Times New Roman" w:eastAsia="Calibri" w:hAnsi="Times New Roman" w:cs="Times New Roman"/>
          <w:sz w:val="24"/>
          <w:szCs w:val="24"/>
        </w:rPr>
        <w:t>[4]</w:t>
      </w:r>
      <w:r w:rsidR="00D464BF" w:rsidRPr="00C52960">
        <w:rPr>
          <w:rFonts w:ascii="Times New Roman" w:eastAsia="Calibri" w:hAnsi="Times New Roman" w:cs="Times New Roman"/>
          <w:sz w:val="24"/>
          <w:szCs w:val="24"/>
        </w:rPr>
        <w:t>.</w:t>
      </w:r>
      <w:r w:rsidR="00500FEC" w:rsidRPr="00C52960">
        <w:rPr>
          <w:rFonts w:ascii="Times New Roman" w:eastAsia="Calibri" w:hAnsi="Times New Roman" w:cs="Times New Roman"/>
          <w:sz w:val="24"/>
          <w:szCs w:val="24"/>
        </w:rPr>
        <w:t xml:space="preserve"> По итогам расчетов было показано, что российские регионы значительно дифференцированы по уровням цифрового благополучия проживающего в них населения, однако наблюдаются и позитивные изменения, заключающееся в увеличении группы территорий с уровнем выше среднего.</w:t>
      </w:r>
      <w:r w:rsidR="00101DB0" w:rsidRPr="00C52960">
        <w:rPr>
          <w:rFonts w:ascii="Times New Roman" w:eastAsia="Calibri" w:hAnsi="Times New Roman" w:cs="Times New Roman"/>
          <w:sz w:val="24"/>
          <w:szCs w:val="24"/>
        </w:rPr>
        <w:t xml:space="preserve"> В состав регионов-лидеров по индексу цифрового благополучия населения входят </w:t>
      </w:r>
      <w:proofErr w:type="spellStart"/>
      <w:r w:rsidR="00101DB0" w:rsidRPr="00C52960">
        <w:rPr>
          <w:rFonts w:ascii="Times New Roman" w:eastAsia="Calibri" w:hAnsi="Times New Roman" w:cs="Times New Roman"/>
          <w:sz w:val="24"/>
          <w:szCs w:val="24"/>
        </w:rPr>
        <w:t>нефте</w:t>
      </w:r>
      <w:proofErr w:type="spellEnd"/>
      <w:r w:rsidR="00101DB0" w:rsidRPr="00C52960">
        <w:rPr>
          <w:rFonts w:ascii="Times New Roman" w:eastAsia="Calibri" w:hAnsi="Times New Roman" w:cs="Times New Roman"/>
          <w:sz w:val="24"/>
          <w:szCs w:val="24"/>
        </w:rPr>
        <w:t>- газо- и угледобывающие территории (ЯМАО, ХМАО, НАО, Республика Татарстан, Тюменская область, Якутия, Чукотский АО), густонаселенные ареалы Московской агломерации, а также крупные научно-образовательные и туристские центры (Томская область, Калининградская область). Группа аутсайдеров пока не может однозначно характеризована, требует продолжения наблюдений и модернизация индекса в связи с новыми реалиями и итогами цифровизации экономики и общества.</w:t>
      </w:r>
    </w:p>
    <w:p w14:paraId="399E2D29" w14:textId="3FFDECED" w:rsidR="008C502D" w:rsidRDefault="00D464BF"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t xml:space="preserve"> </w:t>
      </w:r>
      <w:r w:rsidR="008C502D" w:rsidRPr="00C52960">
        <w:rPr>
          <w:rFonts w:ascii="Times New Roman" w:eastAsia="Calibri" w:hAnsi="Times New Roman" w:cs="Times New Roman"/>
          <w:sz w:val="24"/>
          <w:szCs w:val="24"/>
        </w:rPr>
        <w:t>Результаты расчетов индекса цифрового благополучия были использованы для проверки гипотезы о влиянии цифровых разрывов на социальное неравенство. Для отражения параметров социального неравенства были выбраны показатели: дифференциация средней начисленной заработной платы работников организаций и среднедушевой доход, скорректированный на фиксированный набор потребительских товаров и услуг для межрегиональных сопоставлений. Для проверки гипотезы были рассчитаны коэффициенты корреляции Пирсона и получено, что показатели цифрового благополучия населения взаимосвязаны с показателями среднедушевых доходов населения, определяется умеренно положительная связь (табл</w:t>
      </w:r>
      <w:r w:rsidR="0072096D" w:rsidRPr="00C52960">
        <w:rPr>
          <w:rFonts w:ascii="Times New Roman" w:eastAsia="Calibri" w:hAnsi="Times New Roman" w:cs="Times New Roman"/>
          <w:sz w:val="24"/>
          <w:szCs w:val="24"/>
        </w:rPr>
        <w:t>ица 2</w:t>
      </w:r>
      <w:r w:rsidR="008C502D" w:rsidRPr="00C52960">
        <w:rPr>
          <w:rFonts w:ascii="Times New Roman" w:eastAsia="Calibri" w:hAnsi="Times New Roman" w:cs="Times New Roman"/>
          <w:sz w:val="24"/>
          <w:szCs w:val="24"/>
        </w:rPr>
        <w:t xml:space="preserve">). </w:t>
      </w:r>
    </w:p>
    <w:p w14:paraId="1976D60D" w14:textId="7EFE6060" w:rsidR="00165812" w:rsidRDefault="008C502D" w:rsidP="00165812">
      <w:pPr>
        <w:spacing w:after="0" w:line="240" w:lineRule="auto"/>
        <w:ind w:firstLine="709"/>
        <w:jc w:val="right"/>
        <w:rPr>
          <w:rFonts w:ascii="Times New Roman" w:hAnsi="Times New Roman" w:cs="Times New Roman"/>
          <w:sz w:val="24"/>
          <w:szCs w:val="20"/>
        </w:rPr>
      </w:pPr>
      <w:r w:rsidRPr="00C52960">
        <w:rPr>
          <w:rFonts w:ascii="Times New Roman" w:hAnsi="Times New Roman" w:cs="Times New Roman"/>
          <w:sz w:val="24"/>
          <w:szCs w:val="20"/>
        </w:rPr>
        <w:t>Таблица</w:t>
      </w:r>
      <w:r w:rsidR="0072096D" w:rsidRPr="00C52960">
        <w:rPr>
          <w:rFonts w:ascii="Times New Roman" w:hAnsi="Times New Roman" w:cs="Times New Roman"/>
          <w:sz w:val="24"/>
          <w:szCs w:val="20"/>
        </w:rPr>
        <w:t xml:space="preserve"> 2</w:t>
      </w:r>
      <w:r w:rsidRPr="00C52960">
        <w:rPr>
          <w:rFonts w:ascii="Times New Roman" w:hAnsi="Times New Roman" w:cs="Times New Roman"/>
          <w:sz w:val="24"/>
          <w:szCs w:val="20"/>
        </w:rPr>
        <w:t xml:space="preserve"> </w:t>
      </w:r>
    </w:p>
    <w:p w14:paraId="0437635A" w14:textId="4B3DB5DE" w:rsidR="008C502D" w:rsidRPr="00C52960" w:rsidRDefault="008C502D" w:rsidP="00500FEC">
      <w:pPr>
        <w:spacing w:after="0" w:line="240" w:lineRule="auto"/>
        <w:ind w:firstLine="709"/>
        <w:jc w:val="center"/>
        <w:rPr>
          <w:rFonts w:ascii="Times New Roman" w:hAnsi="Times New Roman" w:cs="Times New Roman"/>
          <w:sz w:val="24"/>
          <w:szCs w:val="20"/>
        </w:rPr>
      </w:pPr>
      <w:r w:rsidRPr="00C52960">
        <w:rPr>
          <w:rFonts w:ascii="Times New Roman" w:hAnsi="Times New Roman" w:cs="Times New Roman"/>
          <w:sz w:val="24"/>
          <w:szCs w:val="20"/>
        </w:rPr>
        <w:t>Взаимосвязь показателей цифрового благополучия региона и характеристик социального неравенства</w:t>
      </w:r>
    </w:p>
    <w:bookmarkEnd w:id="0"/>
    <w:tbl>
      <w:tblPr>
        <w:tblStyle w:val="a4"/>
        <w:tblW w:w="9639" w:type="dxa"/>
        <w:tblInd w:w="-5" w:type="dxa"/>
        <w:tblLook w:val="04A0" w:firstRow="1" w:lastRow="0" w:firstColumn="1" w:lastColumn="0" w:noHBand="0" w:noVBand="1"/>
      </w:tblPr>
      <w:tblGrid>
        <w:gridCol w:w="4962"/>
        <w:gridCol w:w="1554"/>
        <w:gridCol w:w="1564"/>
        <w:gridCol w:w="1559"/>
      </w:tblGrid>
      <w:tr w:rsidR="008C502D" w:rsidRPr="006375AA" w14:paraId="1CB8C08D" w14:textId="77777777" w:rsidTr="00165812">
        <w:tc>
          <w:tcPr>
            <w:tcW w:w="4962" w:type="dxa"/>
          </w:tcPr>
          <w:p w14:paraId="5BEB24EC" w14:textId="77777777" w:rsidR="008C502D" w:rsidRPr="00165812" w:rsidRDefault="008C502D" w:rsidP="00500FEC">
            <w:pPr>
              <w:pStyle w:val="a3"/>
              <w:ind w:left="0"/>
              <w:jc w:val="both"/>
              <w:rPr>
                <w:rFonts w:ascii="Times New Roman" w:eastAsia="Calibri" w:hAnsi="Times New Roman" w:cs="Times New Roman"/>
              </w:rPr>
            </w:pPr>
          </w:p>
        </w:tc>
        <w:tc>
          <w:tcPr>
            <w:tcW w:w="1554" w:type="dxa"/>
            <w:vAlign w:val="center"/>
          </w:tcPr>
          <w:p w14:paraId="66F45889"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2015</w:t>
            </w:r>
          </w:p>
        </w:tc>
        <w:tc>
          <w:tcPr>
            <w:tcW w:w="1564" w:type="dxa"/>
            <w:vAlign w:val="center"/>
          </w:tcPr>
          <w:p w14:paraId="46F561B3"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2018</w:t>
            </w:r>
          </w:p>
        </w:tc>
        <w:tc>
          <w:tcPr>
            <w:tcW w:w="1559" w:type="dxa"/>
            <w:vAlign w:val="center"/>
          </w:tcPr>
          <w:p w14:paraId="4EB1F960"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2019</w:t>
            </w:r>
          </w:p>
        </w:tc>
      </w:tr>
      <w:tr w:rsidR="008C502D" w:rsidRPr="006375AA" w14:paraId="459B08CA" w14:textId="77777777" w:rsidTr="00165812">
        <w:tc>
          <w:tcPr>
            <w:tcW w:w="4962" w:type="dxa"/>
          </w:tcPr>
          <w:p w14:paraId="76BFB18B" w14:textId="77777777" w:rsidR="008C502D" w:rsidRPr="00165812" w:rsidRDefault="008C502D" w:rsidP="00500FEC">
            <w:pPr>
              <w:pStyle w:val="a3"/>
              <w:ind w:left="0"/>
              <w:rPr>
                <w:rFonts w:ascii="Times New Roman" w:eastAsia="Calibri" w:hAnsi="Times New Roman" w:cs="Times New Roman"/>
              </w:rPr>
            </w:pPr>
            <w:r w:rsidRPr="00165812">
              <w:rPr>
                <w:rFonts w:ascii="Times New Roman" w:eastAsia="Calibri" w:hAnsi="Times New Roman" w:cs="Times New Roman"/>
              </w:rPr>
              <w:t xml:space="preserve">Значения корреляции Пирсона для индекса цифрового благополучия населения и среднедушевого дохода </w:t>
            </w:r>
          </w:p>
        </w:tc>
        <w:tc>
          <w:tcPr>
            <w:tcW w:w="1554" w:type="dxa"/>
            <w:vAlign w:val="center"/>
          </w:tcPr>
          <w:p w14:paraId="330B16E9"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0,497</w:t>
            </w:r>
          </w:p>
        </w:tc>
        <w:tc>
          <w:tcPr>
            <w:tcW w:w="1564" w:type="dxa"/>
            <w:vAlign w:val="center"/>
          </w:tcPr>
          <w:p w14:paraId="4B7AB466"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0,537</w:t>
            </w:r>
          </w:p>
        </w:tc>
        <w:tc>
          <w:tcPr>
            <w:tcW w:w="1559" w:type="dxa"/>
            <w:vAlign w:val="center"/>
          </w:tcPr>
          <w:p w14:paraId="3D677908"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0,649</w:t>
            </w:r>
          </w:p>
        </w:tc>
      </w:tr>
      <w:tr w:rsidR="008C502D" w:rsidRPr="006375AA" w14:paraId="678927C6" w14:textId="77777777" w:rsidTr="00165812">
        <w:tc>
          <w:tcPr>
            <w:tcW w:w="4962" w:type="dxa"/>
          </w:tcPr>
          <w:p w14:paraId="67AD01E6" w14:textId="77777777" w:rsidR="008C502D" w:rsidRPr="00165812" w:rsidRDefault="008C502D" w:rsidP="00500FEC">
            <w:pPr>
              <w:pStyle w:val="a3"/>
              <w:ind w:left="0"/>
              <w:rPr>
                <w:rFonts w:ascii="Times New Roman" w:eastAsia="Calibri" w:hAnsi="Times New Roman" w:cs="Times New Roman"/>
              </w:rPr>
            </w:pPr>
            <w:r w:rsidRPr="00165812">
              <w:rPr>
                <w:rFonts w:ascii="Times New Roman" w:eastAsia="Calibri" w:hAnsi="Times New Roman" w:cs="Times New Roman"/>
              </w:rPr>
              <w:t>Значения корреляции Пирсона для индекса цифрового благополучия населения и</w:t>
            </w:r>
            <w:r w:rsidRPr="00165812">
              <w:rPr>
                <w:rFonts w:ascii="Times New Roman" w:hAnsi="Times New Roman" w:cs="Times New Roman"/>
              </w:rPr>
              <w:t xml:space="preserve"> </w:t>
            </w:r>
            <w:r w:rsidRPr="00165812">
              <w:rPr>
                <w:rFonts w:ascii="Times New Roman" w:eastAsia="Calibri" w:hAnsi="Times New Roman" w:cs="Times New Roman"/>
              </w:rPr>
              <w:t>дифференциации средней начисленной заработной платы работников организаций</w:t>
            </w:r>
          </w:p>
        </w:tc>
        <w:tc>
          <w:tcPr>
            <w:tcW w:w="1554" w:type="dxa"/>
            <w:vAlign w:val="center"/>
          </w:tcPr>
          <w:p w14:paraId="732ED08F"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0,139</w:t>
            </w:r>
          </w:p>
        </w:tc>
        <w:tc>
          <w:tcPr>
            <w:tcW w:w="1564" w:type="dxa"/>
            <w:vAlign w:val="center"/>
          </w:tcPr>
          <w:p w14:paraId="6603EF63"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0,209</w:t>
            </w:r>
          </w:p>
        </w:tc>
        <w:tc>
          <w:tcPr>
            <w:tcW w:w="1559" w:type="dxa"/>
            <w:vAlign w:val="center"/>
          </w:tcPr>
          <w:p w14:paraId="4003A978" w14:textId="77777777" w:rsidR="008C502D" w:rsidRPr="00165812" w:rsidRDefault="008C502D" w:rsidP="00500FEC">
            <w:pPr>
              <w:pStyle w:val="a3"/>
              <w:ind w:left="0"/>
              <w:jc w:val="center"/>
              <w:rPr>
                <w:rFonts w:ascii="Times New Roman" w:eastAsia="Calibri" w:hAnsi="Times New Roman" w:cs="Times New Roman"/>
              </w:rPr>
            </w:pPr>
            <w:r w:rsidRPr="00165812">
              <w:rPr>
                <w:rFonts w:ascii="Times New Roman" w:eastAsia="Calibri" w:hAnsi="Times New Roman" w:cs="Times New Roman"/>
              </w:rPr>
              <w:t>0,287</w:t>
            </w:r>
          </w:p>
        </w:tc>
      </w:tr>
      <w:tr w:rsidR="008C502D" w:rsidRPr="006375AA" w14:paraId="39C51548" w14:textId="77777777" w:rsidTr="00500FEC">
        <w:tc>
          <w:tcPr>
            <w:tcW w:w="9639" w:type="dxa"/>
            <w:gridSpan w:val="4"/>
          </w:tcPr>
          <w:p w14:paraId="13C7C634" w14:textId="015BBED6" w:rsidR="008C502D" w:rsidRPr="00165812" w:rsidRDefault="008C502D" w:rsidP="00500FEC">
            <w:pPr>
              <w:pStyle w:val="a3"/>
              <w:ind w:left="0"/>
              <w:jc w:val="both"/>
              <w:rPr>
                <w:rFonts w:ascii="Times New Roman" w:eastAsia="Calibri" w:hAnsi="Times New Roman" w:cs="Times New Roman"/>
              </w:rPr>
            </w:pPr>
            <w:r w:rsidRPr="00165812">
              <w:rPr>
                <w:rFonts w:ascii="Times New Roman" w:eastAsia="Calibri" w:hAnsi="Times New Roman" w:cs="Times New Roman"/>
              </w:rPr>
              <w:t xml:space="preserve">Расчеты произведены с использованием программы </w:t>
            </w:r>
            <w:r w:rsidRPr="00165812">
              <w:rPr>
                <w:rFonts w:ascii="Times New Roman" w:eastAsia="Calibri" w:hAnsi="Times New Roman" w:cs="Times New Roman"/>
                <w:lang w:val="en-US"/>
              </w:rPr>
              <w:t>SPSS</w:t>
            </w:r>
          </w:p>
          <w:p w14:paraId="720B6240" w14:textId="77777777" w:rsidR="008C502D" w:rsidRPr="00165812" w:rsidRDefault="008C502D" w:rsidP="00500FEC">
            <w:pPr>
              <w:pStyle w:val="a3"/>
              <w:ind w:left="0"/>
              <w:jc w:val="both"/>
              <w:rPr>
                <w:rFonts w:ascii="Times New Roman" w:eastAsia="Calibri" w:hAnsi="Times New Roman" w:cs="Times New Roman"/>
              </w:rPr>
            </w:pPr>
            <w:r w:rsidRPr="00165812">
              <w:rPr>
                <w:rFonts w:ascii="Times New Roman" w:eastAsia="Calibri" w:hAnsi="Times New Roman" w:cs="Times New Roman"/>
              </w:rPr>
              <w:t>Корреляция значима на уровне 0,01 (двухсторонняя)</w:t>
            </w:r>
          </w:p>
        </w:tc>
      </w:tr>
    </w:tbl>
    <w:p w14:paraId="41640502" w14:textId="77777777" w:rsidR="00165812" w:rsidRDefault="00165812" w:rsidP="00C52960">
      <w:pPr>
        <w:spacing w:after="0" w:line="240" w:lineRule="auto"/>
        <w:ind w:firstLine="709"/>
        <w:jc w:val="both"/>
        <w:rPr>
          <w:rFonts w:ascii="Times New Roman" w:eastAsia="Calibri" w:hAnsi="Times New Roman" w:cs="Times New Roman"/>
          <w:sz w:val="24"/>
          <w:szCs w:val="24"/>
        </w:rPr>
      </w:pPr>
    </w:p>
    <w:p w14:paraId="189796DE" w14:textId="7F0D6EE3" w:rsidR="00500FEC" w:rsidRPr="00C52960" w:rsidRDefault="00D464BF" w:rsidP="00C52960">
      <w:pPr>
        <w:spacing w:after="0" w:line="240" w:lineRule="auto"/>
        <w:ind w:firstLine="709"/>
        <w:jc w:val="both"/>
        <w:rPr>
          <w:rFonts w:ascii="Times New Roman" w:eastAsia="Calibri" w:hAnsi="Times New Roman" w:cs="Times New Roman"/>
          <w:sz w:val="24"/>
          <w:szCs w:val="24"/>
        </w:rPr>
      </w:pPr>
      <w:r w:rsidRPr="00C52960">
        <w:rPr>
          <w:rFonts w:ascii="Times New Roman" w:eastAsia="Calibri" w:hAnsi="Times New Roman" w:cs="Times New Roman"/>
          <w:sz w:val="24"/>
          <w:szCs w:val="24"/>
        </w:rPr>
        <w:lastRenderedPageBreak/>
        <w:t>Кроме того,</w:t>
      </w:r>
      <w:r w:rsidR="00101DB0" w:rsidRPr="00C52960">
        <w:rPr>
          <w:rFonts w:ascii="Times New Roman" w:eastAsia="Calibri" w:hAnsi="Times New Roman" w:cs="Times New Roman"/>
          <w:sz w:val="24"/>
          <w:szCs w:val="24"/>
        </w:rPr>
        <w:t xml:space="preserve"> в исследуемый период</w:t>
      </w:r>
      <w:r w:rsidRPr="00C52960">
        <w:rPr>
          <w:rFonts w:ascii="Times New Roman" w:eastAsia="Calibri" w:hAnsi="Times New Roman" w:cs="Times New Roman"/>
          <w:sz w:val="24"/>
          <w:szCs w:val="24"/>
        </w:rPr>
        <w:t xml:space="preserve"> отмечается рост показателей корреляции, значит все чаще цифрово</w:t>
      </w:r>
      <w:r w:rsidR="00500FEC" w:rsidRPr="00C52960">
        <w:rPr>
          <w:rFonts w:ascii="Times New Roman" w:eastAsia="Calibri" w:hAnsi="Times New Roman" w:cs="Times New Roman"/>
          <w:sz w:val="24"/>
          <w:szCs w:val="24"/>
        </w:rPr>
        <w:t>е</w:t>
      </w:r>
      <w:r w:rsidRPr="00C52960">
        <w:rPr>
          <w:rFonts w:ascii="Times New Roman" w:eastAsia="Calibri" w:hAnsi="Times New Roman" w:cs="Times New Roman"/>
          <w:sz w:val="24"/>
          <w:szCs w:val="24"/>
        </w:rPr>
        <w:t xml:space="preserve"> развитие региона взаимосвязано с показателями дохода</w:t>
      </w:r>
      <w:r w:rsidR="00500FEC" w:rsidRPr="00C52960">
        <w:rPr>
          <w:rFonts w:ascii="Times New Roman" w:eastAsia="Calibri" w:hAnsi="Times New Roman" w:cs="Times New Roman"/>
          <w:sz w:val="24"/>
          <w:szCs w:val="24"/>
        </w:rPr>
        <w:t xml:space="preserve"> населения</w:t>
      </w:r>
      <w:r w:rsidRPr="00C52960">
        <w:rPr>
          <w:rFonts w:ascii="Times New Roman" w:eastAsia="Calibri" w:hAnsi="Times New Roman" w:cs="Times New Roman"/>
          <w:sz w:val="24"/>
          <w:szCs w:val="24"/>
        </w:rPr>
        <w:t>. Это еще раз объясняет нахождение в числе регионов лидеров по цифровому благополучию населения территорий в развитой газо</w:t>
      </w:r>
      <w:r w:rsidR="00500FEC" w:rsidRPr="00C52960">
        <w:rPr>
          <w:rFonts w:ascii="Times New Roman" w:eastAsia="Calibri" w:hAnsi="Times New Roman" w:cs="Times New Roman"/>
          <w:sz w:val="24"/>
          <w:szCs w:val="24"/>
        </w:rPr>
        <w:t>-</w:t>
      </w:r>
      <w:r w:rsidRPr="00C52960">
        <w:rPr>
          <w:rFonts w:ascii="Times New Roman" w:eastAsia="Calibri" w:hAnsi="Times New Roman" w:cs="Times New Roman"/>
          <w:sz w:val="24"/>
          <w:szCs w:val="24"/>
        </w:rPr>
        <w:t xml:space="preserve"> и </w:t>
      </w:r>
      <w:proofErr w:type="gramStart"/>
      <w:r w:rsidRPr="00C52960">
        <w:rPr>
          <w:rFonts w:ascii="Times New Roman" w:eastAsia="Calibri" w:hAnsi="Times New Roman" w:cs="Times New Roman"/>
          <w:sz w:val="24"/>
          <w:szCs w:val="24"/>
        </w:rPr>
        <w:t>нефтедобычей</w:t>
      </w:r>
      <w:proofErr w:type="gramEnd"/>
      <w:r w:rsidRPr="00C52960">
        <w:rPr>
          <w:rFonts w:ascii="Times New Roman" w:eastAsia="Calibri" w:hAnsi="Times New Roman" w:cs="Times New Roman"/>
          <w:sz w:val="24"/>
          <w:szCs w:val="24"/>
        </w:rPr>
        <w:t xml:space="preserve"> и высокими доходами населения.</w:t>
      </w:r>
    </w:p>
    <w:p w14:paraId="6FDD66D1" w14:textId="2DE46DFB" w:rsidR="00101DB0" w:rsidRPr="00C52960" w:rsidRDefault="00D464BF" w:rsidP="00C52960">
      <w:pPr>
        <w:spacing w:after="0" w:line="240" w:lineRule="auto"/>
        <w:ind w:firstLine="709"/>
        <w:jc w:val="both"/>
        <w:rPr>
          <w:rFonts w:ascii="Times New Roman" w:hAnsi="Times New Roman" w:cs="Times New Roman"/>
          <w:sz w:val="24"/>
          <w:szCs w:val="24"/>
        </w:rPr>
      </w:pPr>
      <w:r w:rsidRPr="00C52960">
        <w:rPr>
          <w:rFonts w:ascii="Times New Roman" w:hAnsi="Times New Roman" w:cs="Times New Roman"/>
          <w:sz w:val="24"/>
          <w:szCs w:val="24"/>
        </w:rPr>
        <w:t xml:space="preserve">Проведенный анализ позволил </w:t>
      </w:r>
      <w:r w:rsidR="00101DB0" w:rsidRPr="00C52960">
        <w:rPr>
          <w:rFonts w:ascii="Times New Roman" w:hAnsi="Times New Roman" w:cs="Times New Roman"/>
          <w:sz w:val="24"/>
          <w:szCs w:val="24"/>
        </w:rPr>
        <w:t xml:space="preserve">сделать начальную проверку гипотезы о влиянии доходного фактора на цифровое неравенство. Анализ </w:t>
      </w:r>
      <w:r w:rsidR="00697668" w:rsidRPr="00C52960">
        <w:rPr>
          <w:rFonts w:ascii="Times New Roman" w:hAnsi="Times New Roman" w:cs="Times New Roman"/>
          <w:sz w:val="24"/>
          <w:szCs w:val="24"/>
        </w:rPr>
        <w:t>статистики, социологических</w:t>
      </w:r>
      <w:r w:rsidR="00101DB0" w:rsidRPr="00C52960">
        <w:rPr>
          <w:rFonts w:ascii="Times New Roman" w:hAnsi="Times New Roman" w:cs="Times New Roman"/>
          <w:sz w:val="24"/>
          <w:szCs w:val="24"/>
        </w:rPr>
        <w:t xml:space="preserve"> данных, расчетов по авторскому методическому инструментарию, показал, что влияние доходных характеристик на </w:t>
      </w:r>
      <w:r w:rsidR="00210569" w:rsidRPr="00C52960">
        <w:rPr>
          <w:rFonts w:ascii="Times New Roman" w:hAnsi="Times New Roman" w:cs="Times New Roman"/>
          <w:sz w:val="24"/>
          <w:szCs w:val="24"/>
        </w:rPr>
        <w:t xml:space="preserve">характеристики цифрового развития и цифрового благополучия обнаруживают себя. Необходимо продолжение исследований в данном направлении, расширение информационной базы, теоретическое обоснование взаимосвязей и использование новых методов для учета большего числа возможных детерминант. На данный момент в рамках государственного </w:t>
      </w:r>
      <w:r w:rsidR="00697668" w:rsidRPr="00C52960">
        <w:rPr>
          <w:rFonts w:ascii="Times New Roman" w:hAnsi="Times New Roman" w:cs="Times New Roman"/>
          <w:sz w:val="24"/>
          <w:szCs w:val="24"/>
        </w:rPr>
        <w:t>управления важно предоставление всем гражданам равного доступа к Интернету и ИКТ технологиям и получения социальных преимуществ от их использования на базовом уровне вне зависимости от места проживания, возраста, образования, уровня дохода – все это можно сегодня рассматривать как важные инструменты построения нового информационного общества, достижения социального равновесия.</w:t>
      </w:r>
    </w:p>
    <w:p w14:paraId="6CF437C7" w14:textId="77777777" w:rsidR="00101DB0" w:rsidRPr="00165812" w:rsidRDefault="00101DB0" w:rsidP="00C52960">
      <w:pPr>
        <w:spacing w:after="0" w:line="240" w:lineRule="auto"/>
        <w:ind w:firstLine="709"/>
        <w:jc w:val="both"/>
        <w:rPr>
          <w:rFonts w:ascii="Times New Roman" w:hAnsi="Times New Roman" w:cs="Times New Roman"/>
          <w:b/>
          <w:bCs/>
          <w:sz w:val="24"/>
          <w:szCs w:val="24"/>
        </w:rPr>
      </w:pPr>
    </w:p>
    <w:p w14:paraId="298E212F" w14:textId="5F1D0F3E" w:rsidR="0022539D" w:rsidRPr="00165812" w:rsidRDefault="00165812" w:rsidP="00165812">
      <w:pPr>
        <w:spacing w:after="0" w:line="240" w:lineRule="auto"/>
        <w:ind w:firstLine="709"/>
        <w:jc w:val="center"/>
        <w:rPr>
          <w:rFonts w:ascii="Times New Roman" w:eastAsia="Calibri" w:hAnsi="Times New Roman" w:cs="Times New Roman"/>
          <w:b/>
          <w:bCs/>
          <w:sz w:val="24"/>
          <w:szCs w:val="24"/>
        </w:rPr>
      </w:pPr>
      <w:r w:rsidRPr="00165812">
        <w:rPr>
          <w:rFonts w:ascii="Times New Roman" w:eastAsia="Calibri" w:hAnsi="Times New Roman" w:cs="Times New Roman"/>
          <w:b/>
          <w:bCs/>
          <w:sz w:val="24"/>
          <w:szCs w:val="24"/>
        </w:rPr>
        <w:t>Библиографический список</w:t>
      </w:r>
    </w:p>
    <w:p w14:paraId="54CE16E6" w14:textId="77777777" w:rsidR="00071A6A" w:rsidRPr="00C52960" w:rsidRDefault="00071A6A" w:rsidP="009C1C90">
      <w:pPr>
        <w:pStyle w:val="a5"/>
        <w:numPr>
          <w:ilvl w:val="0"/>
          <w:numId w:val="2"/>
        </w:numPr>
        <w:ind w:left="0" w:firstLine="709"/>
        <w:jc w:val="both"/>
        <w:rPr>
          <w:rFonts w:ascii="Times New Roman" w:hAnsi="Times New Roman" w:cs="Times New Roman"/>
          <w:sz w:val="24"/>
          <w:szCs w:val="24"/>
        </w:rPr>
      </w:pPr>
      <w:bookmarkStart w:id="1" w:name="_Hlk138347585"/>
      <w:proofErr w:type="spellStart"/>
      <w:r w:rsidRPr="00C52960">
        <w:rPr>
          <w:rFonts w:ascii="Times New Roman" w:hAnsi="Times New Roman" w:cs="Times New Roman"/>
          <w:sz w:val="24"/>
          <w:szCs w:val="24"/>
        </w:rPr>
        <w:t>Белопашенцева</w:t>
      </w:r>
      <w:proofErr w:type="spellEnd"/>
      <w:r w:rsidRPr="00C52960">
        <w:rPr>
          <w:rFonts w:ascii="Times New Roman" w:hAnsi="Times New Roman" w:cs="Times New Roman"/>
          <w:sz w:val="24"/>
          <w:szCs w:val="24"/>
        </w:rPr>
        <w:t xml:space="preserve"> П.В. Что говорит о российской бедности </w:t>
      </w:r>
      <w:proofErr w:type="spellStart"/>
      <w:r w:rsidRPr="00C52960">
        <w:rPr>
          <w:rFonts w:ascii="Times New Roman" w:hAnsi="Times New Roman" w:cs="Times New Roman"/>
          <w:sz w:val="24"/>
          <w:szCs w:val="24"/>
        </w:rPr>
        <w:t>депривационный</w:t>
      </w:r>
      <w:proofErr w:type="spellEnd"/>
      <w:r w:rsidRPr="00C52960">
        <w:rPr>
          <w:rFonts w:ascii="Times New Roman" w:hAnsi="Times New Roman" w:cs="Times New Roman"/>
          <w:sz w:val="24"/>
          <w:szCs w:val="24"/>
        </w:rPr>
        <w:t xml:space="preserve"> подход? //Мониторинг общественного мнения: экономические и социальные перемены. 2022. № 4. С. 110—129. </w:t>
      </w:r>
      <w:hyperlink r:id="rId8" w:history="1">
        <w:r w:rsidRPr="00C52960">
          <w:rPr>
            <w:rStyle w:val="ac"/>
            <w:rFonts w:ascii="Times New Roman" w:hAnsi="Times New Roman" w:cs="Times New Roman"/>
            <w:sz w:val="24"/>
            <w:szCs w:val="24"/>
            <w:lang w:val="en-US"/>
          </w:rPr>
          <w:t>https</w:t>
        </w:r>
        <w:r w:rsidRPr="00C52960">
          <w:rPr>
            <w:rStyle w:val="ac"/>
            <w:rFonts w:ascii="Times New Roman" w:hAnsi="Times New Roman" w:cs="Times New Roman"/>
            <w:sz w:val="24"/>
            <w:szCs w:val="24"/>
          </w:rPr>
          <w:t>://</w:t>
        </w:r>
        <w:proofErr w:type="spellStart"/>
        <w:r w:rsidRPr="00C52960">
          <w:rPr>
            <w:rStyle w:val="ac"/>
            <w:rFonts w:ascii="Times New Roman" w:hAnsi="Times New Roman" w:cs="Times New Roman"/>
            <w:sz w:val="24"/>
            <w:szCs w:val="24"/>
            <w:lang w:val="en-US"/>
          </w:rPr>
          <w:t>doi</w:t>
        </w:r>
        <w:proofErr w:type="spellEnd"/>
        <w:r w:rsidRPr="00C52960">
          <w:rPr>
            <w:rStyle w:val="ac"/>
            <w:rFonts w:ascii="Times New Roman" w:hAnsi="Times New Roman" w:cs="Times New Roman"/>
            <w:sz w:val="24"/>
            <w:szCs w:val="24"/>
          </w:rPr>
          <w:t>.</w:t>
        </w:r>
        <w:r w:rsidRPr="00C52960">
          <w:rPr>
            <w:rStyle w:val="ac"/>
            <w:rFonts w:ascii="Times New Roman" w:hAnsi="Times New Roman" w:cs="Times New Roman"/>
            <w:sz w:val="24"/>
            <w:szCs w:val="24"/>
            <w:lang w:val="en-US"/>
          </w:rPr>
          <w:t>org</w:t>
        </w:r>
        <w:r w:rsidRPr="00C52960">
          <w:rPr>
            <w:rStyle w:val="ac"/>
            <w:rFonts w:ascii="Times New Roman" w:hAnsi="Times New Roman" w:cs="Times New Roman"/>
            <w:sz w:val="24"/>
            <w:szCs w:val="24"/>
          </w:rPr>
          <w:t>/10.14515/</w:t>
        </w:r>
        <w:r w:rsidRPr="00C52960">
          <w:rPr>
            <w:rStyle w:val="ac"/>
            <w:rFonts w:ascii="Times New Roman" w:hAnsi="Times New Roman" w:cs="Times New Roman"/>
            <w:sz w:val="24"/>
            <w:szCs w:val="24"/>
            <w:lang w:val="en-US"/>
          </w:rPr>
          <w:t>monitoring</w:t>
        </w:r>
        <w:r w:rsidRPr="00C52960">
          <w:rPr>
            <w:rStyle w:val="ac"/>
            <w:rFonts w:ascii="Times New Roman" w:hAnsi="Times New Roman" w:cs="Times New Roman"/>
            <w:sz w:val="24"/>
            <w:szCs w:val="24"/>
          </w:rPr>
          <w:t>.2022.4.2224</w:t>
        </w:r>
      </w:hyperlink>
      <w:r w:rsidRPr="00C52960">
        <w:rPr>
          <w:rFonts w:ascii="Times New Roman" w:hAnsi="Times New Roman" w:cs="Times New Roman"/>
          <w:sz w:val="24"/>
          <w:szCs w:val="24"/>
        </w:rPr>
        <w:t>.</w:t>
      </w:r>
    </w:p>
    <w:p w14:paraId="0151473B" w14:textId="77777777" w:rsidR="00071A6A" w:rsidRPr="00C52960" w:rsidRDefault="00071A6A" w:rsidP="009C1C90">
      <w:pPr>
        <w:pStyle w:val="a5"/>
        <w:numPr>
          <w:ilvl w:val="0"/>
          <w:numId w:val="2"/>
        </w:numPr>
        <w:ind w:left="0" w:firstLine="709"/>
        <w:jc w:val="both"/>
        <w:rPr>
          <w:rFonts w:ascii="Times New Roman" w:hAnsi="Times New Roman" w:cs="Times New Roman"/>
          <w:sz w:val="24"/>
          <w:szCs w:val="24"/>
        </w:rPr>
      </w:pPr>
      <w:proofErr w:type="spellStart"/>
      <w:r w:rsidRPr="00C52960">
        <w:rPr>
          <w:rFonts w:ascii="Times New Roman" w:hAnsi="Times New Roman" w:cs="Times New Roman"/>
          <w:sz w:val="24"/>
          <w:szCs w:val="24"/>
        </w:rPr>
        <w:t>Вершинская</w:t>
      </w:r>
      <w:proofErr w:type="spellEnd"/>
      <w:r w:rsidRPr="00C52960">
        <w:rPr>
          <w:rFonts w:ascii="Times New Roman" w:hAnsi="Times New Roman" w:cs="Times New Roman"/>
          <w:sz w:val="24"/>
          <w:szCs w:val="24"/>
        </w:rPr>
        <w:t xml:space="preserve"> О.Н. Цифровой раскол – новый вид экономического неравенства? // ВИПЕРСОН. Публикации. Эксклюзив. 2011. </w:t>
      </w:r>
      <w:r w:rsidRPr="00C52960">
        <w:rPr>
          <w:rFonts w:ascii="Times New Roman" w:hAnsi="Times New Roman" w:cs="Times New Roman"/>
          <w:sz w:val="24"/>
          <w:szCs w:val="24"/>
          <w:lang w:val="en-US"/>
        </w:rPr>
        <w:t>URL</w:t>
      </w:r>
      <w:r w:rsidRPr="00C52960">
        <w:rPr>
          <w:rFonts w:ascii="Times New Roman" w:hAnsi="Times New Roman" w:cs="Times New Roman"/>
          <w:sz w:val="24"/>
          <w:szCs w:val="24"/>
        </w:rPr>
        <w:t xml:space="preserve">: </w:t>
      </w:r>
      <w:r w:rsidRPr="00C52960">
        <w:rPr>
          <w:rFonts w:ascii="Times New Roman" w:hAnsi="Times New Roman" w:cs="Times New Roman"/>
          <w:sz w:val="24"/>
          <w:szCs w:val="24"/>
          <w:lang w:val="en-US"/>
        </w:rPr>
        <w:t>http</w:t>
      </w:r>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lang w:val="en-US"/>
        </w:rPr>
        <w:t>viperson</w:t>
      </w:r>
      <w:proofErr w:type="spellEnd"/>
      <w:r w:rsidRPr="00C52960">
        <w:rPr>
          <w:rFonts w:ascii="Times New Roman" w:hAnsi="Times New Roman" w:cs="Times New Roman"/>
          <w:sz w:val="24"/>
          <w:szCs w:val="24"/>
        </w:rPr>
        <w:t>.</w:t>
      </w:r>
      <w:proofErr w:type="spellStart"/>
      <w:r w:rsidRPr="00C52960">
        <w:rPr>
          <w:rFonts w:ascii="Times New Roman" w:hAnsi="Times New Roman" w:cs="Times New Roman"/>
          <w:sz w:val="24"/>
          <w:szCs w:val="24"/>
          <w:lang w:val="en-US"/>
        </w:rPr>
        <w:t>ru</w:t>
      </w:r>
      <w:proofErr w:type="spellEnd"/>
      <w:r w:rsidRPr="00C52960">
        <w:rPr>
          <w:rFonts w:ascii="Times New Roman" w:hAnsi="Times New Roman" w:cs="Times New Roman"/>
          <w:sz w:val="24"/>
          <w:szCs w:val="24"/>
        </w:rPr>
        <w:t>/</w:t>
      </w:r>
      <w:r w:rsidRPr="00C52960">
        <w:rPr>
          <w:rFonts w:ascii="Times New Roman" w:hAnsi="Times New Roman" w:cs="Times New Roman"/>
          <w:sz w:val="24"/>
          <w:szCs w:val="24"/>
          <w:lang w:val="en-US"/>
        </w:rPr>
        <w:t>articles</w:t>
      </w:r>
      <w:r w:rsidRPr="00C52960">
        <w:rPr>
          <w:rFonts w:ascii="Times New Roman" w:hAnsi="Times New Roman" w:cs="Times New Roman"/>
          <w:sz w:val="24"/>
          <w:szCs w:val="24"/>
        </w:rPr>
        <w:t>/</w:t>
      </w:r>
      <w:proofErr w:type="spellStart"/>
      <w:r w:rsidRPr="00C52960">
        <w:rPr>
          <w:rFonts w:ascii="Times New Roman" w:hAnsi="Times New Roman" w:cs="Times New Roman"/>
          <w:sz w:val="24"/>
          <w:szCs w:val="24"/>
          <w:lang w:val="en-US"/>
        </w:rPr>
        <w:t>olga</w:t>
      </w:r>
      <w:proofErr w:type="spellEnd"/>
      <w:r w:rsidRPr="00C52960">
        <w:rPr>
          <w:rFonts w:ascii="Times New Roman" w:hAnsi="Times New Roman" w:cs="Times New Roman"/>
          <w:sz w:val="24"/>
          <w:szCs w:val="24"/>
        </w:rPr>
        <w:t>-</w:t>
      </w:r>
      <w:proofErr w:type="spellStart"/>
      <w:r w:rsidRPr="00C52960">
        <w:rPr>
          <w:rFonts w:ascii="Times New Roman" w:hAnsi="Times New Roman" w:cs="Times New Roman"/>
          <w:sz w:val="24"/>
          <w:szCs w:val="24"/>
          <w:lang w:val="en-US"/>
        </w:rPr>
        <w:t>vershinskaya</w:t>
      </w:r>
      <w:proofErr w:type="spellEnd"/>
      <w:r w:rsidRPr="00C52960">
        <w:rPr>
          <w:rFonts w:ascii="Times New Roman" w:hAnsi="Times New Roman" w:cs="Times New Roman"/>
          <w:sz w:val="24"/>
          <w:szCs w:val="24"/>
        </w:rPr>
        <w:t>-</w:t>
      </w:r>
      <w:proofErr w:type="spellStart"/>
      <w:r w:rsidRPr="00C52960">
        <w:rPr>
          <w:rFonts w:ascii="Times New Roman" w:hAnsi="Times New Roman" w:cs="Times New Roman"/>
          <w:sz w:val="24"/>
          <w:szCs w:val="24"/>
          <w:lang w:val="en-US"/>
        </w:rPr>
        <w:t>tsifrovoy</w:t>
      </w:r>
      <w:proofErr w:type="spellEnd"/>
      <w:r w:rsidRPr="00C52960">
        <w:rPr>
          <w:rFonts w:ascii="Times New Roman" w:hAnsi="Times New Roman" w:cs="Times New Roman"/>
          <w:sz w:val="24"/>
          <w:szCs w:val="24"/>
        </w:rPr>
        <w:t>-</w:t>
      </w:r>
      <w:proofErr w:type="spellStart"/>
      <w:r w:rsidRPr="00C52960">
        <w:rPr>
          <w:rFonts w:ascii="Times New Roman" w:hAnsi="Times New Roman" w:cs="Times New Roman"/>
          <w:sz w:val="24"/>
          <w:szCs w:val="24"/>
          <w:lang w:val="en-US"/>
        </w:rPr>
        <w:t>raskol</w:t>
      </w:r>
      <w:proofErr w:type="spellEnd"/>
      <w:r w:rsidRPr="00C52960">
        <w:rPr>
          <w:rFonts w:ascii="Times New Roman" w:hAnsi="Times New Roman" w:cs="Times New Roman"/>
          <w:sz w:val="24"/>
          <w:szCs w:val="24"/>
        </w:rPr>
        <w:t>-</w:t>
      </w:r>
      <w:proofErr w:type="spellStart"/>
      <w:r w:rsidRPr="00C52960">
        <w:rPr>
          <w:rFonts w:ascii="Times New Roman" w:hAnsi="Times New Roman" w:cs="Times New Roman"/>
          <w:sz w:val="24"/>
          <w:szCs w:val="24"/>
          <w:lang w:val="en-US"/>
        </w:rPr>
        <w:t>novyy</w:t>
      </w:r>
      <w:proofErr w:type="spellEnd"/>
      <w:r w:rsidRPr="00C52960">
        <w:rPr>
          <w:rFonts w:ascii="Times New Roman" w:hAnsi="Times New Roman" w:cs="Times New Roman"/>
          <w:sz w:val="24"/>
          <w:szCs w:val="24"/>
        </w:rPr>
        <w:t>-</w:t>
      </w:r>
      <w:r w:rsidRPr="00C52960">
        <w:rPr>
          <w:rFonts w:ascii="Times New Roman" w:hAnsi="Times New Roman" w:cs="Times New Roman"/>
          <w:sz w:val="24"/>
          <w:szCs w:val="24"/>
          <w:lang w:val="en-US"/>
        </w:rPr>
        <w:t>vid</w:t>
      </w:r>
      <w:r w:rsidRPr="00C52960">
        <w:rPr>
          <w:rFonts w:ascii="Times New Roman" w:hAnsi="Times New Roman" w:cs="Times New Roman"/>
          <w:sz w:val="24"/>
          <w:szCs w:val="24"/>
        </w:rPr>
        <w:t>-</w:t>
      </w:r>
      <w:proofErr w:type="spellStart"/>
      <w:r w:rsidRPr="00C52960">
        <w:rPr>
          <w:rFonts w:ascii="Times New Roman" w:hAnsi="Times New Roman" w:cs="Times New Roman"/>
          <w:sz w:val="24"/>
          <w:szCs w:val="24"/>
          <w:lang w:val="en-US"/>
        </w:rPr>
        <w:t>ekonomicheskogo</w:t>
      </w:r>
      <w:proofErr w:type="spellEnd"/>
      <w:r w:rsidRPr="00C52960">
        <w:rPr>
          <w:rFonts w:ascii="Times New Roman" w:hAnsi="Times New Roman" w:cs="Times New Roman"/>
          <w:sz w:val="24"/>
          <w:szCs w:val="24"/>
        </w:rPr>
        <w:t>-</w:t>
      </w:r>
      <w:proofErr w:type="spellStart"/>
      <w:r w:rsidRPr="00C52960">
        <w:rPr>
          <w:rFonts w:ascii="Times New Roman" w:hAnsi="Times New Roman" w:cs="Times New Roman"/>
          <w:sz w:val="24"/>
          <w:szCs w:val="24"/>
          <w:lang w:val="en-US"/>
        </w:rPr>
        <w:t>neravenstva</w:t>
      </w:r>
      <w:proofErr w:type="spellEnd"/>
    </w:p>
    <w:bookmarkEnd w:id="1"/>
    <w:p w14:paraId="26265576" w14:textId="77777777" w:rsidR="00071A6A" w:rsidRPr="00C52960" w:rsidRDefault="00071A6A" w:rsidP="009C1C90">
      <w:pPr>
        <w:pStyle w:val="a5"/>
        <w:numPr>
          <w:ilvl w:val="0"/>
          <w:numId w:val="2"/>
        </w:numPr>
        <w:ind w:left="0" w:firstLine="709"/>
        <w:jc w:val="both"/>
        <w:rPr>
          <w:rFonts w:ascii="Times New Roman" w:hAnsi="Times New Roman" w:cs="Times New Roman"/>
          <w:sz w:val="24"/>
          <w:szCs w:val="24"/>
        </w:rPr>
      </w:pPr>
      <w:r w:rsidRPr="00C52960">
        <w:rPr>
          <w:rFonts w:ascii="Times New Roman" w:hAnsi="Times New Roman" w:cs="Times New Roman"/>
          <w:sz w:val="24"/>
          <w:szCs w:val="24"/>
        </w:rPr>
        <w:t xml:space="preserve">Гладкова А.А., </w:t>
      </w:r>
      <w:proofErr w:type="spellStart"/>
      <w:r w:rsidRPr="00C52960">
        <w:rPr>
          <w:rFonts w:ascii="Times New Roman" w:hAnsi="Times New Roman" w:cs="Times New Roman"/>
          <w:sz w:val="24"/>
          <w:szCs w:val="24"/>
        </w:rPr>
        <w:t>Гарифуллин</w:t>
      </w:r>
      <w:proofErr w:type="spellEnd"/>
      <w:r w:rsidRPr="00C52960">
        <w:rPr>
          <w:rFonts w:ascii="Times New Roman" w:hAnsi="Times New Roman" w:cs="Times New Roman"/>
          <w:sz w:val="24"/>
          <w:szCs w:val="24"/>
        </w:rPr>
        <w:t xml:space="preserve"> В.З., </w:t>
      </w:r>
      <w:proofErr w:type="spellStart"/>
      <w:r w:rsidRPr="00C52960">
        <w:rPr>
          <w:rFonts w:ascii="Times New Roman" w:hAnsi="Times New Roman" w:cs="Times New Roman"/>
          <w:sz w:val="24"/>
          <w:szCs w:val="24"/>
        </w:rPr>
        <w:t>Рагнедда</w:t>
      </w:r>
      <w:proofErr w:type="spellEnd"/>
      <w:r w:rsidRPr="00C52960">
        <w:rPr>
          <w:rFonts w:ascii="Times New Roman" w:hAnsi="Times New Roman" w:cs="Times New Roman"/>
          <w:sz w:val="24"/>
          <w:szCs w:val="24"/>
        </w:rPr>
        <w:t xml:space="preserve"> М. Модель трёх уровней цифрового неравенства: современные возможности и ограничения (на примере исследования Республики Татарстан) // Вестник Московского университет. Серия 10. Журналистика. 2019. № 4. С. 41-72.</w:t>
      </w:r>
    </w:p>
    <w:p w14:paraId="27A95E18" w14:textId="7067504D" w:rsidR="00071A6A" w:rsidRPr="00C52960" w:rsidRDefault="00071A6A" w:rsidP="009C1C90">
      <w:pPr>
        <w:pStyle w:val="a5"/>
        <w:numPr>
          <w:ilvl w:val="0"/>
          <w:numId w:val="2"/>
        </w:numPr>
        <w:ind w:left="0" w:firstLine="709"/>
        <w:jc w:val="both"/>
        <w:rPr>
          <w:rFonts w:ascii="Times New Roman" w:hAnsi="Times New Roman" w:cs="Times New Roman"/>
          <w:sz w:val="24"/>
          <w:szCs w:val="24"/>
        </w:rPr>
      </w:pPr>
      <w:bookmarkStart w:id="2" w:name="_Hlk138347629"/>
      <w:r w:rsidRPr="00C52960">
        <w:rPr>
          <w:rFonts w:ascii="Times New Roman" w:hAnsi="Times New Roman" w:cs="Times New Roman"/>
          <w:sz w:val="24"/>
          <w:szCs w:val="24"/>
        </w:rPr>
        <w:t>Груздева М.А. (2023). Цифровое благополучие населения региона: подходы к оценке // Проблемы развития территории. Т.27. №1. С. 130–144. DOI: 10.15838/ptd.2023.1.123.8</w:t>
      </w:r>
    </w:p>
    <w:p w14:paraId="278B95F9" w14:textId="77777777" w:rsidR="00071A6A" w:rsidRPr="00C52960" w:rsidRDefault="00071A6A" w:rsidP="009C1C90">
      <w:pPr>
        <w:pStyle w:val="a5"/>
        <w:numPr>
          <w:ilvl w:val="0"/>
          <w:numId w:val="2"/>
        </w:numPr>
        <w:ind w:left="0" w:firstLine="709"/>
        <w:jc w:val="both"/>
        <w:rPr>
          <w:rFonts w:ascii="Times New Roman" w:hAnsi="Times New Roman" w:cs="Times New Roman"/>
          <w:sz w:val="24"/>
          <w:szCs w:val="24"/>
        </w:rPr>
      </w:pPr>
      <w:bookmarkStart w:id="3" w:name="_Hlk138347672"/>
      <w:bookmarkEnd w:id="2"/>
      <w:r w:rsidRPr="00C52960">
        <w:rPr>
          <w:rFonts w:ascii="Times New Roman" w:hAnsi="Times New Roman" w:cs="Times New Roman"/>
          <w:sz w:val="24"/>
          <w:szCs w:val="24"/>
        </w:rPr>
        <w:t>Груздева М.А. Включенность населения в цифровое пространство: глобальные тренды и неравенство российских регионов // Экономические и социальные перемены: факты, тенденции, прогноз. 2020. Т. 13. № 5. С. 90–104. DOI: 10.15838/esc.2020.5.71.5</w:t>
      </w:r>
    </w:p>
    <w:p w14:paraId="31054C16" w14:textId="5AF94887" w:rsidR="00071A6A" w:rsidRPr="00C52960" w:rsidRDefault="00071A6A" w:rsidP="00C52960">
      <w:pPr>
        <w:pStyle w:val="a5"/>
        <w:numPr>
          <w:ilvl w:val="0"/>
          <w:numId w:val="2"/>
        </w:numPr>
        <w:ind w:left="0" w:firstLine="709"/>
        <w:jc w:val="both"/>
        <w:rPr>
          <w:rFonts w:ascii="Times New Roman" w:hAnsi="Times New Roman" w:cs="Times New Roman"/>
          <w:sz w:val="24"/>
          <w:szCs w:val="24"/>
        </w:rPr>
      </w:pPr>
      <w:bookmarkStart w:id="4" w:name="_Hlk138347553"/>
      <w:bookmarkEnd w:id="3"/>
      <w:r w:rsidRPr="00C52960">
        <w:rPr>
          <w:rFonts w:ascii="Times New Roman" w:hAnsi="Times New Roman" w:cs="Times New Roman"/>
          <w:sz w:val="24"/>
          <w:szCs w:val="24"/>
        </w:rPr>
        <w:t>Положихина М.А. Информационно-цифровое неравенство как новый вид социально-экономической дифференциации общества // Экономические и социальные проблемы России. 2017. №2. С.119-141.</w:t>
      </w:r>
    </w:p>
    <w:p w14:paraId="1F2569A8" w14:textId="77777777" w:rsidR="00071A6A" w:rsidRPr="00C52960" w:rsidRDefault="00071A6A" w:rsidP="00C52960">
      <w:pPr>
        <w:pStyle w:val="a5"/>
        <w:numPr>
          <w:ilvl w:val="0"/>
          <w:numId w:val="2"/>
        </w:numPr>
        <w:ind w:left="0" w:firstLine="709"/>
        <w:jc w:val="both"/>
        <w:rPr>
          <w:rFonts w:ascii="Times New Roman" w:hAnsi="Times New Roman" w:cs="Times New Roman"/>
          <w:sz w:val="24"/>
          <w:szCs w:val="24"/>
          <w:lang w:val="en-US"/>
        </w:rPr>
      </w:pPr>
      <w:bookmarkStart w:id="5" w:name="_Hlk161819111"/>
      <w:bookmarkEnd w:id="4"/>
      <w:proofErr w:type="spellStart"/>
      <w:r w:rsidRPr="00C52960">
        <w:rPr>
          <w:rFonts w:ascii="Times New Roman" w:hAnsi="Times New Roman" w:cs="Times New Roman"/>
          <w:sz w:val="24"/>
          <w:szCs w:val="24"/>
          <w:lang w:val="en-US"/>
        </w:rPr>
        <w:t>Attewell</w:t>
      </w:r>
      <w:proofErr w:type="spellEnd"/>
      <w:r w:rsidRPr="00C52960">
        <w:rPr>
          <w:rFonts w:ascii="Times New Roman" w:hAnsi="Times New Roman" w:cs="Times New Roman"/>
          <w:sz w:val="24"/>
          <w:szCs w:val="24"/>
          <w:lang w:val="en-US"/>
        </w:rPr>
        <w:t xml:space="preserve"> P. The first and second digital divides. Sociology of Education, 2001, vol. 74 (3), pp. 252-259.</w:t>
      </w:r>
    </w:p>
    <w:p w14:paraId="79532280" w14:textId="77777777" w:rsidR="00071A6A" w:rsidRPr="00C52960" w:rsidRDefault="00071A6A" w:rsidP="00C52960">
      <w:pPr>
        <w:pStyle w:val="a5"/>
        <w:numPr>
          <w:ilvl w:val="0"/>
          <w:numId w:val="2"/>
        </w:numPr>
        <w:ind w:left="0" w:firstLine="709"/>
        <w:jc w:val="both"/>
        <w:rPr>
          <w:rFonts w:ascii="Times New Roman" w:hAnsi="Times New Roman" w:cs="Times New Roman"/>
          <w:sz w:val="24"/>
          <w:szCs w:val="24"/>
        </w:rPr>
      </w:pPr>
      <w:bookmarkStart w:id="6" w:name="_Hlk138347480"/>
      <w:proofErr w:type="spellStart"/>
      <w:r w:rsidRPr="00C52960">
        <w:rPr>
          <w:rFonts w:ascii="Times New Roman" w:hAnsi="Times New Roman" w:cs="Times New Roman"/>
          <w:sz w:val="24"/>
          <w:szCs w:val="24"/>
          <w:lang w:val="en-US"/>
        </w:rPr>
        <w:t>Helsper</w:t>
      </w:r>
      <w:proofErr w:type="spellEnd"/>
      <w:r w:rsidRPr="00C52960">
        <w:rPr>
          <w:rFonts w:ascii="Times New Roman" w:hAnsi="Times New Roman" w:cs="Times New Roman"/>
          <w:sz w:val="24"/>
          <w:szCs w:val="24"/>
          <w:lang w:val="en-US"/>
        </w:rPr>
        <w:t xml:space="preserve">, Ellen (2012) A corresponding fields model for the links between social and digital exclusion. </w:t>
      </w:r>
      <w:proofErr w:type="spellStart"/>
      <w:r w:rsidRPr="00C52960">
        <w:rPr>
          <w:rFonts w:ascii="Times New Roman" w:hAnsi="Times New Roman" w:cs="Times New Roman"/>
          <w:sz w:val="24"/>
          <w:szCs w:val="24"/>
        </w:rPr>
        <w:t>Communication</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theory</w:t>
      </w:r>
      <w:proofErr w:type="spellEnd"/>
      <w:r w:rsidRPr="00C52960">
        <w:rPr>
          <w:rFonts w:ascii="Times New Roman" w:hAnsi="Times New Roman" w:cs="Times New Roman"/>
          <w:sz w:val="24"/>
          <w:szCs w:val="24"/>
        </w:rPr>
        <w:t xml:space="preserve">, 22 (4). </w:t>
      </w:r>
      <w:proofErr w:type="spellStart"/>
      <w:r w:rsidRPr="00C52960">
        <w:rPr>
          <w:rFonts w:ascii="Times New Roman" w:hAnsi="Times New Roman" w:cs="Times New Roman"/>
          <w:sz w:val="24"/>
          <w:szCs w:val="24"/>
        </w:rPr>
        <w:t>pp</w:t>
      </w:r>
      <w:proofErr w:type="spellEnd"/>
      <w:r w:rsidRPr="00C52960">
        <w:rPr>
          <w:rFonts w:ascii="Times New Roman" w:hAnsi="Times New Roman" w:cs="Times New Roman"/>
          <w:sz w:val="24"/>
          <w:szCs w:val="24"/>
        </w:rPr>
        <w:t xml:space="preserve">. 403-426. ISSN 1050-3293 </w:t>
      </w:r>
    </w:p>
    <w:bookmarkEnd w:id="6"/>
    <w:p w14:paraId="055F8BDA" w14:textId="77777777" w:rsidR="00071A6A" w:rsidRPr="00C52960" w:rsidRDefault="00071A6A" w:rsidP="00C52960">
      <w:pPr>
        <w:pStyle w:val="a5"/>
        <w:numPr>
          <w:ilvl w:val="0"/>
          <w:numId w:val="2"/>
        </w:numPr>
        <w:ind w:left="0" w:firstLine="709"/>
        <w:jc w:val="both"/>
        <w:rPr>
          <w:rFonts w:ascii="Times New Roman" w:hAnsi="Times New Roman" w:cs="Times New Roman"/>
          <w:sz w:val="24"/>
          <w:szCs w:val="24"/>
        </w:rPr>
      </w:pPr>
      <w:r w:rsidRPr="00C52960">
        <w:rPr>
          <w:rFonts w:ascii="Times New Roman" w:hAnsi="Times New Roman" w:cs="Times New Roman"/>
          <w:sz w:val="24"/>
          <w:szCs w:val="24"/>
          <w:lang w:val="en-US"/>
        </w:rPr>
        <w:t xml:space="preserve">Norris P. (2001) The digital divide: Civic engagement, information poverty, and the Internet worldwide. </w:t>
      </w:r>
      <w:proofErr w:type="spellStart"/>
      <w:r w:rsidRPr="00C52960">
        <w:rPr>
          <w:rFonts w:ascii="Times New Roman" w:hAnsi="Times New Roman" w:cs="Times New Roman"/>
          <w:sz w:val="24"/>
          <w:szCs w:val="24"/>
        </w:rPr>
        <w:t>Cambridge</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Cambridge</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University</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Press</w:t>
      </w:r>
      <w:proofErr w:type="spellEnd"/>
      <w:r w:rsidRPr="00C52960">
        <w:rPr>
          <w:rFonts w:ascii="Times New Roman" w:hAnsi="Times New Roman" w:cs="Times New Roman"/>
          <w:sz w:val="24"/>
          <w:szCs w:val="24"/>
        </w:rPr>
        <w:t>. DOI: https://doi.org/10.1017/CBO9781139164887</w:t>
      </w:r>
    </w:p>
    <w:p w14:paraId="3D84EDB5" w14:textId="77777777" w:rsidR="00071A6A" w:rsidRPr="00C52960" w:rsidRDefault="00071A6A" w:rsidP="00C52960">
      <w:pPr>
        <w:pStyle w:val="a5"/>
        <w:numPr>
          <w:ilvl w:val="0"/>
          <w:numId w:val="2"/>
        </w:numPr>
        <w:ind w:left="0" w:firstLine="709"/>
        <w:jc w:val="both"/>
        <w:rPr>
          <w:rFonts w:ascii="Times New Roman" w:hAnsi="Times New Roman" w:cs="Times New Roman"/>
          <w:sz w:val="24"/>
          <w:szCs w:val="24"/>
          <w:lang w:val="en-US"/>
        </w:rPr>
      </w:pPr>
      <w:bookmarkStart w:id="7" w:name="_Hlk138347413"/>
      <w:proofErr w:type="spellStart"/>
      <w:r w:rsidRPr="00C52960">
        <w:rPr>
          <w:rFonts w:ascii="Times New Roman" w:hAnsi="Times New Roman" w:cs="Times New Roman"/>
          <w:sz w:val="24"/>
          <w:szCs w:val="24"/>
          <w:lang w:val="en-US"/>
        </w:rPr>
        <w:t>Ragnedda</w:t>
      </w:r>
      <w:proofErr w:type="spellEnd"/>
      <w:r w:rsidRPr="00C52960">
        <w:rPr>
          <w:rFonts w:ascii="Times New Roman" w:hAnsi="Times New Roman" w:cs="Times New Roman"/>
          <w:sz w:val="24"/>
          <w:szCs w:val="24"/>
          <w:lang w:val="en-US"/>
        </w:rPr>
        <w:t xml:space="preserve"> M. (2018) Conceptualizing digital capital. Telematics and Informatics 35: 2366–2375. DOI: https://doi.org/10.1016/j.tele.2018.10.006</w:t>
      </w:r>
    </w:p>
    <w:p w14:paraId="2FA0057B" w14:textId="77777777" w:rsidR="00071A6A" w:rsidRPr="00C52960" w:rsidRDefault="00071A6A" w:rsidP="00C52960">
      <w:pPr>
        <w:pStyle w:val="a5"/>
        <w:numPr>
          <w:ilvl w:val="0"/>
          <w:numId w:val="2"/>
        </w:numPr>
        <w:ind w:left="0" w:firstLine="709"/>
        <w:jc w:val="both"/>
        <w:rPr>
          <w:rFonts w:ascii="Times New Roman" w:hAnsi="Times New Roman" w:cs="Times New Roman"/>
          <w:sz w:val="24"/>
          <w:szCs w:val="24"/>
        </w:rPr>
      </w:pPr>
      <w:bookmarkStart w:id="8" w:name="_Hlk138347394"/>
      <w:bookmarkEnd w:id="7"/>
      <w:r w:rsidRPr="00C52960">
        <w:rPr>
          <w:rFonts w:ascii="Times New Roman" w:hAnsi="Times New Roman" w:cs="Times New Roman"/>
          <w:sz w:val="24"/>
          <w:szCs w:val="24"/>
          <w:lang w:val="en-US"/>
        </w:rPr>
        <w:t xml:space="preserve">Van Dijk J. (2013) A theory of the digital divide. In M. </w:t>
      </w:r>
      <w:proofErr w:type="spellStart"/>
      <w:r w:rsidRPr="00C52960">
        <w:rPr>
          <w:rFonts w:ascii="Times New Roman" w:hAnsi="Times New Roman" w:cs="Times New Roman"/>
          <w:sz w:val="24"/>
          <w:szCs w:val="24"/>
          <w:lang w:val="en-US"/>
        </w:rPr>
        <w:t>Ragnedda</w:t>
      </w:r>
      <w:proofErr w:type="spellEnd"/>
      <w:r w:rsidRPr="00C52960">
        <w:rPr>
          <w:rFonts w:ascii="Times New Roman" w:hAnsi="Times New Roman" w:cs="Times New Roman"/>
          <w:sz w:val="24"/>
          <w:szCs w:val="24"/>
          <w:lang w:val="en-US"/>
        </w:rPr>
        <w:t xml:space="preserve">, G.W. </w:t>
      </w:r>
      <w:proofErr w:type="spellStart"/>
      <w:r w:rsidRPr="00C52960">
        <w:rPr>
          <w:rFonts w:ascii="Times New Roman" w:hAnsi="Times New Roman" w:cs="Times New Roman"/>
          <w:sz w:val="24"/>
          <w:szCs w:val="24"/>
          <w:lang w:val="en-US"/>
        </w:rPr>
        <w:t>Muschert</w:t>
      </w:r>
      <w:proofErr w:type="spellEnd"/>
      <w:r w:rsidRPr="00C52960">
        <w:rPr>
          <w:rFonts w:ascii="Times New Roman" w:hAnsi="Times New Roman" w:cs="Times New Roman"/>
          <w:sz w:val="24"/>
          <w:szCs w:val="24"/>
          <w:lang w:val="en-US"/>
        </w:rPr>
        <w:t xml:space="preserve"> (eds.) The digital divide. The internet and social inequality in international perspective. </w:t>
      </w:r>
      <w:proofErr w:type="spellStart"/>
      <w:r w:rsidRPr="00C52960">
        <w:rPr>
          <w:rFonts w:ascii="Times New Roman" w:hAnsi="Times New Roman" w:cs="Times New Roman"/>
          <w:sz w:val="24"/>
          <w:szCs w:val="24"/>
        </w:rPr>
        <w:t>New</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York</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Routledge</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Pp</w:t>
      </w:r>
      <w:proofErr w:type="spellEnd"/>
      <w:r w:rsidRPr="00C52960">
        <w:rPr>
          <w:rFonts w:ascii="Times New Roman" w:hAnsi="Times New Roman" w:cs="Times New Roman"/>
          <w:sz w:val="24"/>
          <w:szCs w:val="24"/>
        </w:rPr>
        <w:t>. 28–51.</w:t>
      </w:r>
    </w:p>
    <w:p w14:paraId="28FF1986" w14:textId="10171C00" w:rsidR="00071A6A" w:rsidRPr="00C52960" w:rsidRDefault="00071A6A" w:rsidP="00C52960">
      <w:pPr>
        <w:pStyle w:val="a5"/>
        <w:numPr>
          <w:ilvl w:val="0"/>
          <w:numId w:val="2"/>
        </w:numPr>
        <w:ind w:left="0" w:firstLine="709"/>
        <w:jc w:val="both"/>
        <w:rPr>
          <w:rFonts w:ascii="Times New Roman" w:hAnsi="Times New Roman" w:cs="Times New Roman"/>
          <w:sz w:val="24"/>
          <w:szCs w:val="24"/>
        </w:rPr>
      </w:pPr>
      <w:bookmarkStart w:id="9" w:name="_Hlk138347529"/>
      <w:bookmarkEnd w:id="8"/>
      <w:r w:rsidRPr="00C52960">
        <w:rPr>
          <w:rFonts w:ascii="Times New Roman" w:hAnsi="Times New Roman" w:cs="Times New Roman"/>
          <w:sz w:val="24"/>
          <w:szCs w:val="24"/>
          <w:lang w:val="en-US"/>
        </w:rPr>
        <w:t xml:space="preserve">Witte, J. C., and </w:t>
      </w:r>
      <w:proofErr w:type="spellStart"/>
      <w:r w:rsidRPr="00C52960">
        <w:rPr>
          <w:rFonts w:ascii="Times New Roman" w:hAnsi="Times New Roman" w:cs="Times New Roman"/>
          <w:sz w:val="24"/>
          <w:szCs w:val="24"/>
          <w:lang w:val="en-US"/>
        </w:rPr>
        <w:t>Mannon</w:t>
      </w:r>
      <w:proofErr w:type="spellEnd"/>
      <w:r w:rsidRPr="00C52960">
        <w:rPr>
          <w:rFonts w:ascii="Times New Roman" w:hAnsi="Times New Roman" w:cs="Times New Roman"/>
          <w:sz w:val="24"/>
          <w:szCs w:val="24"/>
          <w:lang w:val="en-US"/>
        </w:rPr>
        <w:t xml:space="preserve">, S. E. (2010). The Internet and Social Inequalities. </w:t>
      </w:r>
      <w:proofErr w:type="spellStart"/>
      <w:r w:rsidRPr="00C52960">
        <w:rPr>
          <w:rFonts w:ascii="Times New Roman" w:hAnsi="Times New Roman" w:cs="Times New Roman"/>
          <w:sz w:val="24"/>
          <w:szCs w:val="24"/>
        </w:rPr>
        <w:t>New</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York</w:t>
      </w:r>
      <w:proofErr w:type="spellEnd"/>
      <w:r w:rsidRPr="00C52960">
        <w:rPr>
          <w:rFonts w:ascii="Times New Roman" w:hAnsi="Times New Roman" w:cs="Times New Roman"/>
          <w:sz w:val="24"/>
          <w:szCs w:val="24"/>
        </w:rPr>
        <w:t xml:space="preserve">: </w:t>
      </w:r>
      <w:proofErr w:type="spellStart"/>
      <w:r w:rsidRPr="00C52960">
        <w:rPr>
          <w:rFonts w:ascii="Times New Roman" w:hAnsi="Times New Roman" w:cs="Times New Roman"/>
          <w:sz w:val="24"/>
          <w:szCs w:val="24"/>
        </w:rPr>
        <w:t>Routledge</w:t>
      </w:r>
      <w:proofErr w:type="spellEnd"/>
      <w:r w:rsidRPr="00C52960">
        <w:rPr>
          <w:rFonts w:ascii="Times New Roman" w:hAnsi="Times New Roman" w:cs="Times New Roman"/>
          <w:sz w:val="24"/>
          <w:szCs w:val="24"/>
        </w:rPr>
        <w:t>.</w:t>
      </w:r>
    </w:p>
    <w:bookmarkEnd w:id="5"/>
    <w:p w14:paraId="6199EC23" w14:textId="344C04BC" w:rsidR="008A2AA1" w:rsidRPr="00C52960" w:rsidRDefault="008A2AA1" w:rsidP="00C52960">
      <w:pPr>
        <w:pStyle w:val="a5"/>
        <w:jc w:val="center"/>
        <w:rPr>
          <w:rFonts w:ascii="Times New Roman" w:hAnsi="Times New Roman" w:cs="Times New Roman"/>
          <w:b/>
          <w:bCs/>
          <w:sz w:val="24"/>
          <w:szCs w:val="24"/>
        </w:rPr>
      </w:pPr>
    </w:p>
    <w:p w14:paraId="635E7C02" w14:textId="0F0007DD" w:rsidR="008A2AA1" w:rsidRPr="00C52960" w:rsidRDefault="008A2AA1" w:rsidP="00C52960">
      <w:pPr>
        <w:pStyle w:val="a5"/>
        <w:jc w:val="center"/>
        <w:rPr>
          <w:rFonts w:ascii="Times New Roman" w:hAnsi="Times New Roman" w:cs="Times New Roman"/>
          <w:b/>
          <w:bCs/>
          <w:sz w:val="24"/>
          <w:szCs w:val="24"/>
        </w:rPr>
      </w:pPr>
      <w:r w:rsidRPr="00C52960">
        <w:rPr>
          <w:rFonts w:ascii="Times New Roman" w:hAnsi="Times New Roman" w:cs="Times New Roman"/>
          <w:b/>
          <w:bCs/>
          <w:sz w:val="24"/>
          <w:szCs w:val="24"/>
        </w:rPr>
        <w:t>Информация об авторе</w:t>
      </w:r>
    </w:p>
    <w:p w14:paraId="620F5255" w14:textId="464CFDF2" w:rsidR="00AE4908" w:rsidRPr="009C1C90" w:rsidRDefault="008A2AA1" w:rsidP="00AE4908">
      <w:pPr>
        <w:pStyle w:val="a5"/>
        <w:jc w:val="both"/>
        <w:rPr>
          <w:rFonts w:ascii="Times New Roman" w:hAnsi="Times New Roman" w:cs="Times New Roman"/>
          <w:sz w:val="24"/>
          <w:szCs w:val="24"/>
        </w:rPr>
      </w:pPr>
      <w:r w:rsidRPr="009C1C90">
        <w:rPr>
          <w:rFonts w:ascii="Times New Roman" w:hAnsi="Times New Roman" w:cs="Times New Roman"/>
          <w:b/>
          <w:bCs/>
          <w:sz w:val="24"/>
          <w:szCs w:val="24"/>
        </w:rPr>
        <w:lastRenderedPageBreak/>
        <w:t xml:space="preserve">Груздева Мария Андреевна </w:t>
      </w:r>
      <w:r w:rsidR="009C1C90" w:rsidRPr="009C1C90">
        <w:rPr>
          <w:rFonts w:ascii="Times New Roman" w:hAnsi="Times New Roman" w:cs="Times New Roman"/>
          <w:b/>
          <w:bCs/>
          <w:sz w:val="24"/>
          <w:szCs w:val="24"/>
        </w:rPr>
        <w:t>(Россия, Вологда</w:t>
      </w:r>
      <w:r w:rsidR="009C1C90">
        <w:rPr>
          <w:rFonts w:ascii="Times New Roman" w:hAnsi="Times New Roman" w:cs="Times New Roman"/>
          <w:sz w:val="24"/>
          <w:szCs w:val="24"/>
        </w:rPr>
        <w:t xml:space="preserve">) </w:t>
      </w:r>
      <w:r w:rsidRPr="00C52960">
        <w:rPr>
          <w:rFonts w:ascii="Times New Roman" w:hAnsi="Times New Roman" w:cs="Times New Roman"/>
          <w:sz w:val="24"/>
          <w:szCs w:val="24"/>
        </w:rPr>
        <w:t xml:space="preserve">– кандидат экономических наук, </w:t>
      </w:r>
      <w:r w:rsidR="009C1C90" w:rsidRPr="00C52960">
        <w:rPr>
          <w:rFonts w:ascii="Times New Roman" w:hAnsi="Times New Roman" w:cs="Times New Roman"/>
          <w:sz w:val="24"/>
          <w:szCs w:val="24"/>
        </w:rPr>
        <w:t>заместитель заведующего отделом, заведующий центром социокультурных и политических исследований,  ведущий научный сотрудник ФГБУН «Вологодский научный центр РАН»</w:t>
      </w:r>
      <w:r w:rsidR="009C1C90" w:rsidRPr="009C1C90">
        <w:rPr>
          <w:rFonts w:ascii="Times New Roman" w:hAnsi="Times New Roman" w:cs="Times New Roman"/>
          <w:sz w:val="24"/>
          <w:szCs w:val="24"/>
        </w:rPr>
        <w:t xml:space="preserve">  </w:t>
      </w:r>
      <w:r w:rsidR="009C1C90">
        <w:rPr>
          <w:rFonts w:ascii="Times New Roman" w:hAnsi="Times New Roman" w:cs="Times New Roman"/>
          <w:sz w:val="24"/>
          <w:szCs w:val="24"/>
        </w:rPr>
        <w:t>(</w:t>
      </w:r>
      <w:r w:rsidR="009C1C90" w:rsidRPr="00C52960">
        <w:rPr>
          <w:rFonts w:ascii="Times New Roman" w:hAnsi="Times New Roman" w:cs="Times New Roman"/>
          <w:sz w:val="24"/>
          <w:szCs w:val="24"/>
        </w:rPr>
        <w:t>160014, г. Вологда, ул. Горького</w:t>
      </w:r>
      <w:r w:rsidR="009C1C90" w:rsidRPr="009C1C90">
        <w:rPr>
          <w:rFonts w:ascii="Times New Roman" w:hAnsi="Times New Roman" w:cs="Times New Roman"/>
          <w:sz w:val="24"/>
          <w:szCs w:val="24"/>
        </w:rPr>
        <w:t xml:space="preserve"> </w:t>
      </w:r>
      <w:r w:rsidR="009C1C90" w:rsidRPr="00C52960">
        <w:rPr>
          <w:rFonts w:ascii="Times New Roman" w:hAnsi="Times New Roman" w:cs="Times New Roman"/>
          <w:sz w:val="24"/>
          <w:szCs w:val="24"/>
        </w:rPr>
        <w:t>д</w:t>
      </w:r>
      <w:r w:rsidR="009C1C90" w:rsidRPr="009C1C90">
        <w:rPr>
          <w:rFonts w:ascii="Times New Roman" w:hAnsi="Times New Roman" w:cs="Times New Roman"/>
          <w:sz w:val="24"/>
          <w:szCs w:val="24"/>
        </w:rPr>
        <w:t>.56</w:t>
      </w:r>
      <w:r w:rsidR="009C1C90" w:rsidRPr="00C52960">
        <w:rPr>
          <w:rFonts w:ascii="Times New Roman" w:hAnsi="Times New Roman" w:cs="Times New Roman"/>
          <w:sz w:val="24"/>
          <w:szCs w:val="24"/>
        </w:rPr>
        <w:t>А</w:t>
      </w:r>
      <w:r w:rsidR="009C1C90" w:rsidRPr="009C1C90">
        <w:rPr>
          <w:rFonts w:ascii="Times New Roman" w:hAnsi="Times New Roman" w:cs="Times New Roman"/>
          <w:sz w:val="24"/>
          <w:szCs w:val="24"/>
        </w:rPr>
        <w:t>,</w:t>
      </w:r>
      <w:r w:rsidR="009C1C90" w:rsidRPr="009C1C90">
        <w:rPr>
          <w:rFonts w:ascii="Times New Roman" w:hAnsi="Times New Roman" w:cs="Times New Roman"/>
          <w:sz w:val="24"/>
          <w:szCs w:val="24"/>
        </w:rPr>
        <w:t xml:space="preserve"> </w:t>
      </w:r>
      <w:r w:rsidR="009C1C90" w:rsidRPr="009C1C90">
        <w:rPr>
          <w:rFonts w:ascii="Times New Roman" w:hAnsi="Times New Roman" w:cs="Times New Roman"/>
          <w:sz w:val="24"/>
          <w:szCs w:val="24"/>
        </w:rPr>
        <w:t>e-</w:t>
      </w:r>
      <w:proofErr w:type="spellStart"/>
      <w:r w:rsidR="009C1C90" w:rsidRPr="009C1C90">
        <w:rPr>
          <w:rFonts w:ascii="Times New Roman" w:hAnsi="Times New Roman" w:cs="Times New Roman"/>
          <w:sz w:val="24"/>
          <w:szCs w:val="24"/>
        </w:rPr>
        <w:t>mail</w:t>
      </w:r>
      <w:proofErr w:type="spellEnd"/>
      <w:r w:rsidR="009C1C90" w:rsidRPr="009C1C90">
        <w:rPr>
          <w:rFonts w:ascii="Times New Roman" w:hAnsi="Times New Roman" w:cs="Times New Roman"/>
          <w:sz w:val="24"/>
          <w:szCs w:val="24"/>
        </w:rPr>
        <w:t>:</w:t>
      </w:r>
      <w:r w:rsidR="009C1C90" w:rsidRPr="009C1C90">
        <w:rPr>
          <w:rFonts w:ascii="Times New Roman" w:hAnsi="Times New Roman" w:cs="Times New Roman"/>
          <w:sz w:val="24"/>
          <w:szCs w:val="24"/>
        </w:rPr>
        <w:t xml:space="preserve"> </w:t>
      </w:r>
      <w:hyperlink r:id="rId9" w:history="1">
        <w:r w:rsidR="009C1C90" w:rsidRPr="003C6190">
          <w:rPr>
            <w:rStyle w:val="ac"/>
            <w:rFonts w:ascii="Times New Roman" w:hAnsi="Times New Roman" w:cs="Times New Roman"/>
            <w:sz w:val="24"/>
            <w:szCs w:val="24"/>
            <w:lang w:val="en-US"/>
          </w:rPr>
          <w:t>mariya</w:t>
        </w:r>
        <w:r w:rsidR="009C1C90" w:rsidRPr="003C6190">
          <w:rPr>
            <w:rStyle w:val="ac"/>
            <w:rFonts w:ascii="Times New Roman" w:hAnsi="Times New Roman" w:cs="Times New Roman"/>
            <w:sz w:val="24"/>
            <w:szCs w:val="24"/>
          </w:rPr>
          <w:t>_</w:t>
        </w:r>
        <w:r w:rsidR="009C1C90" w:rsidRPr="003C6190">
          <w:rPr>
            <w:rStyle w:val="ac"/>
            <w:rFonts w:ascii="Times New Roman" w:hAnsi="Times New Roman" w:cs="Times New Roman"/>
            <w:sz w:val="24"/>
            <w:szCs w:val="24"/>
            <w:lang w:val="en-US"/>
          </w:rPr>
          <w:t>antonovarsa</w:t>
        </w:r>
        <w:r w:rsidR="009C1C90" w:rsidRPr="003C6190">
          <w:rPr>
            <w:rStyle w:val="ac"/>
            <w:rFonts w:ascii="Times New Roman" w:hAnsi="Times New Roman" w:cs="Times New Roman"/>
            <w:sz w:val="24"/>
            <w:szCs w:val="24"/>
          </w:rPr>
          <w:t>@</w:t>
        </w:r>
        <w:r w:rsidR="009C1C90" w:rsidRPr="003C6190">
          <w:rPr>
            <w:rStyle w:val="ac"/>
            <w:rFonts w:ascii="Times New Roman" w:hAnsi="Times New Roman" w:cs="Times New Roman"/>
            <w:sz w:val="24"/>
            <w:szCs w:val="24"/>
            <w:lang w:val="en-US"/>
          </w:rPr>
          <w:t>mail</w:t>
        </w:r>
        <w:r w:rsidR="009C1C90" w:rsidRPr="003C6190">
          <w:rPr>
            <w:rStyle w:val="ac"/>
            <w:rFonts w:ascii="Times New Roman" w:hAnsi="Times New Roman" w:cs="Times New Roman"/>
            <w:sz w:val="24"/>
            <w:szCs w:val="24"/>
          </w:rPr>
          <w:t>.</w:t>
        </w:r>
        <w:proofErr w:type="spellStart"/>
        <w:r w:rsidR="009C1C90" w:rsidRPr="003C6190">
          <w:rPr>
            <w:rStyle w:val="ac"/>
            <w:rFonts w:ascii="Times New Roman" w:hAnsi="Times New Roman" w:cs="Times New Roman"/>
            <w:sz w:val="24"/>
            <w:szCs w:val="24"/>
            <w:lang w:val="en-US"/>
          </w:rPr>
          <w:t>ru</w:t>
        </w:r>
        <w:proofErr w:type="spellEnd"/>
      </w:hyperlink>
      <w:r w:rsidR="009C1C90" w:rsidRPr="009C1C90">
        <w:rPr>
          <w:rFonts w:ascii="Times New Roman" w:hAnsi="Times New Roman" w:cs="Times New Roman"/>
          <w:sz w:val="24"/>
          <w:szCs w:val="24"/>
        </w:rPr>
        <w:t>)</w:t>
      </w:r>
      <w:bookmarkEnd w:id="9"/>
      <w:r w:rsidR="009C1C90">
        <w:rPr>
          <w:rFonts w:ascii="Times New Roman" w:hAnsi="Times New Roman" w:cs="Times New Roman"/>
          <w:sz w:val="24"/>
          <w:szCs w:val="24"/>
        </w:rPr>
        <w:t>.</w:t>
      </w:r>
    </w:p>
    <w:p w14:paraId="0A879001" w14:textId="270F4B3B" w:rsidR="009C1C90" w:rsidRPr="009C1C90" w:rsidRDefault="009C1C90" w:rsidP="009C1C90">
      <w:pPr>
        <w:pStyle w:val="a5"/>
        <w:ind w:firstLine="709"/>
        <w:jc w:val="right"/>
        <w:rPr>
          <w:rFonts w:ascii="Times New Roman" w:hAnsi="Times New Roman" w:cs="Times New Roman"/>
          <w:b/>
          <w:bCs/>
          <w:color w:val="000000" w:themeColor="text1"/>
          <w:sz w:val="24"/>
          <w:szCs w:val="24"/>
          <w:shd w:val="clear" w:color="auto" w:fill="FFFFFF"/>
          <w:lang w:val="en-US"/>
        </w:rPr>
      </w:pPr>
      <w:proofErr w:type="spellStart"/>
      <w:r>
        <w:rPr>
          <w:rFonts w:ascii="Times New Roman" w:hAnsi="Times New Roman" w:cs="Times New Roman"/>
          <w:b/>
          <w:bCs/>
          <w:color w:val="000000" w:themeColor="text1"/>
          <w:sz w:val="24"/>
          <w:szCs w:val="24"/>
          <w:shd w:val="clear" w:color="auto" w:fill="FFFFFF"/>
          <w:lang w:val="en-US"/>
        </w:rPr>
        <w:t>Gruzdeva</w:t>
      </w:r>
      <w:proofErr w:type="spellEnd"/>
      <w:r>
        <w:rPr>
          <w:rFonts w:ascii="Times New Roman" w:hAnsi="Times New Roman" w:cs="Times New Roman"/>
          <w:b/>
          <w:bCs/>
          <w:color w:val="000000" w:themeColor="text1"/>
          <w:sz w:val="24"/>
          <w:szCs w:val="24"/>
          <w:shd w:val="clear" w:color="auto" w:fill="FFFFFF"/>
          <w:lang w:val="en-US"/>
        </w:rPr>
        <w:t xml:space="preserve"> M.A.</w:t>
      </w:r>
    </w:p>
    <w:p w14:paraId="28603F5B" w14:textId="37426E20" w:rsidR="00071A6A" w:rsidRPr="009C1C90" w:rsidRDefault="00165812" w:rsidP="00AE4908">
      <w:pPr>
        <w:pStyle w:val="a5"/>
        <w:ind w:firstLine="709"/>
        <w:jc w:val="center"/>
        <w:rPr>
          <w:rFonts w:ascii="Times New Roman" w:hAnsi="Times New Roman" w:cs="Times New Roman"/>
          <w:b/>
          <w:bCs/>
          <w:color w:val="000000" w:themeColor="text1"/>
          <w:sz w:val="24"/>
          <w:szCs w:val="24"/>
          <w:shd w:val="clear" w:color="auto" w:fill="FFFFFF"/>
          <w:lang w:val="en-US"/>
        </w:rPr>
      </w:pPr>
      <w:r w:rsidRPr="009C1C90">
        <w:rPr>
          <w:rFonts w:ascii="Times New Roman" w:hAnsi="Times New Roman" w:cs="Times New Roman"/>
          <w:b/>
          <w:bCs/>
          <w:color w:val="000000" w:themeColor="text1"/>
          <w:sz w:val="24"/>
          <w:szCs w:val="24"/>
          <w:shd w:val="clear" w:color="auto" w:fill="FFFFFF"/>
          <w:lang w:val="en-US"/>
        </w:rPr>
        <w:t>INCOME FACTOR OF THE DIGITAL DIVIDE</w:t>
      </w:r>
    </w:p>
    <w:p w14:paraId="4709B69A" w14:textId="1697F724" w:rsidR="00165812" w:rsidRPr="009C1C90" w:rsidRDefault="00165812" w:rsidP="00AE4908">
      <w:pPr>
        <w:pStyle w:val="a5"/>
        <w:ind w:firstLine="709"/>
        <w:jc w:val="both"/>
        <w:rPr>
          <w:rFonts w:ascii="Times New Roman" w:hAnsi="Times New Roman" w:cs="Times New Roman"/>
          <w:color w:val="000000" w:themeColor="text1"/>
          <w:sz w:val="24"/>
          <w:szCs w:val="24"/>
          <w:lang w:val="en-US"/>
        </w:rPr>
      </w:pPr>
      <w:r w:rsidRPr="009C1C90">
        <w:rPr>
          <w:rFonts w:ascii="Times New Roman" w:hAnsi="Times New Roman" w:cs="Times New Roman"/>
          <w:b/>
          <w:bCs/>
          <w:color w:val="000000" w:themeColor="text1"/>
          <w:sz w:val="24"/>
          <w:szCs w:val="24"/>
          <w:lang w:val="en-US"/>
        </w:rPr>
        <w:t>Abstract</w:t>
      </w:r>
      <w:r w:rsidRPr="009C1C90">
        <w:rPr>
          <w:rFonts w:ascii="Times New Roman" w:hAnsi="Times New Roman" w:cs="Times New Roman"/>
          <w:color w:val="000000" w:themeColor="text1"/>
          <w:sz w:val="24"/>
          <w:szCs w:val="24"/>
          <w:lang w:val="en-US"/>
        </w:rPr>
        <w:t xml:space="preserve">: </w:t>
      </w:r>
      <w:r w:rsidR="00AE4908" w:rsidRPr="009C1C90">
        <w:rPr>
          <w:rFonts w:ascii="Times New Roman" w:hAnsi="Times New Roman" w:cs="Times New Roman"/>
          <w:color w:val="000000" w:themeColor="text1"/>
          <w:sz w:val="24"/>
          <w:szCs w:val="24"/>
          <w:lang w:val="en-US"/>
        </w:rPr>
        <w:t>The material is devoted to testing the hypothesis about the influence of the income factor on digital inequalities. The opinions of foreign and domestic researchers on this issue are considered, data from a representative survey of the population of the Vologda region are shown, which reflect the scale of use of paid content on the Internet, as well as the prevalence of practices of making money on the Internet, saving money and time when using digital opportunities and services. Conclusions are drawn about the influence of the income factor on the digital well-being of the population, and about the increase in its role in the period under study (2015-2019).</w:t>
      </w:r>
    </w:p>
    <w:p w14:paraId="5AAEFEF8" w14:textId="62BEDA55" w:rsidR="00165812" w:rsidRPr="009C1C90" w:rsidRDefault="00165812" w:rsidP="00AE4908">
      <w:pPr>
        <w:pStyle w:val="a5"/>
        <w:ind w:firstLine="709"/>
        <w:jc w:val="both"/>
        <w:rPr>
          <w:rFonts w:ascii="Times New Roman" w:hAnsi="Times New Roman" w:cs="Times New Roman"/>
          <w:color w:val="000000" w:themeColor="text1"/>
          <w:sz w:val="24"/>
          <w:szCs w:val="24"/>
          <w:lang w:val="en-US"/>
        </w:rPr>
      </w:pPr>
      <w:r w:rsidRPr="009C1C90">
        <w:rPr>
          <w:rFonts w:ascii="Times New Roman" w:hAnsi="Times New Roman" w:cs="Times New Roman"/>
          <w:b/>
          <w:bCs/>
          <w:color w:val="000000" w:themeColor="text1"/>
          <w:sz w:val="24"/>
          <w:szCs w:val="24"/>
          <w:lang w:val="en-US"/>
        </w:rPr>
        <w:t>Keywords:</w:t>
      </w:r>
      <w:r w:rsidRPr="009C1C90">
        <w:rPr>
          <w:rFonts w:ascii="Times New Roman" w:hAnsi="Times New Roman" w:cs="Times New Roman"/>
          <w:color w:val="000000" w:themeColor="text1"/>
          <w:sz w:val="24"/>
          <w:szCs w:val="24"/>
          <w:lang w:val="en-US"/>
        </w:rPr>
        <w:t xml:space="preserve"> digital divide, income, social stratification, purchasing paid content, saving money, making money on the Internet, digital well-being</w:t>
      </w:r>
    </w:p>
    <w:p w14:paraId="01B2F95E" w14:textId="32F52AFB" w:rsidR="00165812" w:rsidRDefault="009C1C90" w:rsidP="009C1C90">
      <w:pPr>
        <w:pStyle w:val="a5"/>
        <w:ind w:firstLine="709"/>
        <w:jc w:val="center"/>
        <w:rPr>
          <w:rFonts w:ascii="Times New Roman" w:hAnsi="Times New Roman" w:cs="Times New Roman"/>
          <w:b/>
          <w:bCs/>
          <w:sz w:val="24"/>
          <w:szCs w:val="24"/>
        </w:rPr>
      </w:pPr>
      <w:proofErr w:type="spellStart"/>
      <w:r w:rsidRPr="009C1C90">
        <w:rPr>
          <w:rFonts w:ascii="Times New Roman" w:hAnsi="Times New Roman" w:cs="Times New Roman"/>
          <w:b/>
          <w:bCs/>
          <w:sz w:val="24"/>
          <w:szCs w:val="24"/>
        </w:rPr>
        <w:t>About</w:t>
      </w:r>
      <w:proofErr w:type="spellEnd"/>
      <w:r w:rsidRPr="009C1C90">
        <w:rPr>
          <w:rFonts w:ascii="Times New Roman" w:hAnsi="Times New Roman" w:cs="Times New Roman"/>
          <w:b/>
          <w:bCs/>
          <w:sz w:val="24"/>
          <w:szCs w:val="24"/>
        </w:rPr>
        <w:t xml:space="preserve"> </w:t>
      </w:r>
      <w:proofErr w:type="spellStart"/>
      <w:r w:rsidRPr="009C1C90">
        <w:rPr>
          <w:rFonts w:ascii="Times New Roman" w:hAnsi="Times New Roman" w:cs="Times New Roman"/>
          <w:b/>
          <w:bCs/>
          <w:sz w:val="24"/>
          <w:szCs w:val="24"/>
        </w:rPr>
        <w:t>the</w:t>
      </w:r>
      <w:proofErr w:type="spellEnd"/>
      <w:r w:rsidRPr="009C1C90">
        <w:rPr>
          <w:rFonts w:ascii="Times New Roman" w:hAnsi="Times New Roman" w:cs="Times New Roman"/>
          <w:b/>
          <w:bCs/>
          <w:sz w:val="24"/>
          <w:szCs w:val="24"/>
        </w:rPr>
        <w:t xml:space="preserve"> </w:t>
      </w:r>
      <w:proofErr w:type="spellStart"/>
      <w:r w:rsidRPr="009C1C90">
        <w:rPr>
          <w:rFonts w:ascii="Times New Roman" w:hAnsi="Times New Roman" w:cs="Times New Roman"/>
          <w:b/>
          <w:bCs/>
          <w:sz w:val="24"/>
          <w:szCs w:val="24"/>
        </w:rPr>
        <w:t>author</w:t>
      </w:r>
      <w:proofErr w:type="spellEnd"/>
    </w:p>
    <w:p w14:paraId="027EAE3D" w14:textId="3DD23E65" w:rsidR="009C1C90" w:rsidRDefault="009C1C90" w:rsidP="009C1C90">
      <w:pPr>
        <w:pStyle w:val="a5"/>
        <w:ind w:firstLine="709"/>
        <w:jc w:val="both"/>
        <w:rPr>
          <w:rFonts w:ascii="Times New Roman" w:hAnsi="Times New Roman" w:cs="Times New Roman"/>
          <w:sz w:val="24"/>
          <w:szCs w:val="24"/>
          <w:lang w:val="en-US"/>
        </w:rPr>
      </w:pPr>
      <w:proofErr w:type="spellStart"/>
      <w:r w:rsidRPr="009C1C90">
        <w:rPr>
          <w:rFonts w:ascii="Times New Roman" w:hAnsi="Times New Roman" w:cs="Times New Roman"/>
          <w:b/>
          <w:bCs/>
          <w:sz w:val="24"/>
          <w:szCs w:val="24"/>
          <w:lang w:val="en-US"/>
        </w:rPr>
        <w:t>Gruzdeva</w:t>
      </w:r>
      <w:proofErr w:type="spellEnd"/>
      <w:r w:rsidRPr="009C1C90">
        <w:rPr>
          <w:rFonts w:ascii="Times New Roman" w:hAnsi="Times New Roman" w:cs="Times New Roman"/>
          <w:b/>
          <w:bCs/>
          <w:sz w:val="24"/>
          <w:szCs w:val="24"/>
          <w:lang w:val="en-US"/>
        </w:rPr>
        <w:t xml:space="preserve"> Maria </w:t>
      </w:r>
      <w:proofErr w:type="spellStart"/>
      <w:r w:rsidRPr="009C1C90">
        <w:rPr>
          <w:rFonts w:ascii="Times New Roman" w:hAnsi="Times New Roman" w:cs="Times New Roman"/>
          <w:b/>
          <w:bCs/>
          <w:sz w:val="24"/>
          <w:szCs w:val="24"/>
          <w:lang w:val="en-US"/>
        </w:rPr>
        <w:t>Andreevna</w:t>
      </w:r>
      <w:proofErr w:type="spellEnd"/>
      <w:r w:rsidRPr="009C1C90">
        <w:rPr>
          <w:rFonts w:ascii="Times New Roman" w:hAnsi="Times New Roman" w:cs="Times New Roman"/>
          <w:b/>
          <w:bCs/>
          <w:sz w:val="24"/>
          <w:szCs w:val="24"/>
          <w:lang w:val="en-US"/>
        </w:rPr>
        <w:t xml:space="preserve"> (Russia, Vologda)</w:t>
      </w:r>
      <w:r w:rsidRPr="009C1C90">
        <w:rPr>
          <w:rFonts w:ascii="Times New Roman" w:hAnsi="Times New Roman" w:cs="Times New Roman"/>
          <w:sz w:val="24"/>
          <w:szCs w:val="24"/>
          <w:lang w:val="en-US"/>
        </w:rPr>
        <w:t xml:space="preserve"> – Candidate of Economic Sciences, Deputy Head of the Department, Head of the Center for Sociocultural and Political Research, Leading Researcher at the Vologda Scientific Center of the Russian Academy of Sciences (160014, Vologda, Gorky St., 56A, e- mail: </w:t>
      </w:r>
      <w:hyperlink r:id="rId10" w:history="1">
        <w:r w:rsidRPr="003C6190">
          <w:rPr>
            <w:rStyle w:val="ac"/>
            <w:rFonts w:ascii="Times New Roman" w:hAnsi="Times New Roman" w:cs="Times New Roman"/>
            <w:sz w:val="24"/>
            <w:szCs w:val="24"/>
            <w:lang w:val="en-US"/>
          </w:rPr>
          <w:t>mariya_antonovarsa@mail.ru</w:t>
        </w:r>
      </w:hyperlink>
      <w:r w:rsidRPr="009C1C90">
        <w:rPr>
          <w:rFonts w:ascii="Times New Roman" w:hAnsi="Times New Roman" w:cs="Times New Roman"/>
          <w:sz w:val="24"/>
          <w:szCs w:val="24"/>
          <w:lang w:val="en-US"/>
        </w:rPr>
        <w:t>).</w:t>
      </w:r>
    </w:p>
    <w:p w14:paraId="6ACE0F3C" w14:textId="19C456DB" w:rsidR="009C1C90" w:rsidRDefault="009C1C90" w:rsidP="009C1C90">
      <w:pPr>
        <w:pStyle w:val="a5"/>
        <w:ind w:firstLine="709"/>
        <w:jc w:val="center"/>
        <w:rPr>
          <w:rFonts w:ascii="Times New Roman" w:hAnsi="Times New Roman" w:cs="Times New Roman"/>
          <w:b/>
          <w:bCs/>
          <w:sz w:val="24"/>
          <w:szCs w:val="24"/>
        </w:rPr>
      </w:pPr>
      <w:proofErr w:type="spellStart"/>
      <w:r w:rsidRPr="009C1C90">
        <w:rPr>
          <w:rFonts w:ascii="Times New Roman" w:hAnsi="Times New Roman" w:cs="Times New Roman"/>
          <w:b/>
          <w:bCs/>
          <w:sz w:val="24"/>
          <w:szCs w:val="24"/>
        </w:rPr>
        <w:t>References</w:t>
      </w:r>
      <w:proofErr w:type="spellEnd"/>
    </w:p>
    <w:p w14:paraId="77E3B581" w14:textId="4EA256B7"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5E3B97">
        <w:rPr>
          <w:rFonts w:ascii="Times New Roman" w:hAnsi="Times New Roman" w:cs="Times New Roman"/>
          <w:sz w:val="24"/>
          <w:szCs w:val="24"/>
          <w:lang w:val="en-US"/>
        </w:rPr>
        <w:t>Belopashentseva</w:t>
      </w:r>
      <w:proofErr w:type="spellEnd"/>
      <w:r w:rsidRPr="005E3B97">
        <w:rPr>
          <w:rFonts w:ascii="Times New Roman" w:hAnsi="Times New Roman" w:cs="Times New Roman"/>
          <w:sz w:val="24"/>
          <w:szCs w:val="24"/>
          <w:lang w:val="en-US"/>
        </w:rPr>
        <w:t xml:space="preserve"> P.V. What does the deprivation approach say about Russian poverty? //Monitoring of public opinion: economic and social changes. 2022. No. 4. P. 110-129. https://doi.org/10.14515/monitoring.2022.4.2224.</w:t>
      </w:r>
    </w:p>
    <w:p w14:paraId="75B6FCBD" w14:textId="3F8F8DDB"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5E3B97">
        <w:rPr>
          <w:rFonts w:ascii="Times New Roman" w:hAnsi="Times New Roman" w:cs="Times New Roman"/>
          <w:sz w:val="24"/>
          <w:szCs w:val="24"/>
          <w:lang w:val="en-US"/>
        </w:rPr>
        <w:t>Vershinskaya</w:t>
      </w:r>
      <w:proofErr w:type="spellEnd"/>
      <w:r w:rsidRPr="005E3B97">
        <w:rPr>
          <w:rFonts w:ascii="Times New Roman" w:hAnsi="Times New Roman" w:cs="Times New Roman"/>
          <w:sz w:val="24"/>
          <w:szCs w:val="24"/>
          <w:lang w:val="en-US"/>
        </w:rPr>
        <w:t xml:space="preserve"> O.N. Is the digital divide a new type of economic inequality? // VIPSON. Publications. Exclusive. 2011. URL: http://viperson.ru/articles/olga-vershinskaya-tsifrovoy-raskol-novyy-vid-ekonomicheskogo-neravenstva</w:t>
      </w:r>
    </w:p>
    <w:p w14:paraId="080AC7A3" w14:textId="471A26E0"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5E3B97">
        <w:rPr>
          <w:rFonts w:ascii="Times New Roman" w:hAnsi="Times New Roman" w:cs="Times New Roman"/>
          <w:sz w:val="24"/>
          <w:szCs w:val="24"/>
          <w:lang w:val="en-US"/>
        </w:rPr>
        <w:t>Gladkova</w:t>
      </w:r>
      <w:proofErr w:type="spellEnd"/>
      <w:r w:rsidRPr="005E3B97">
        <w:rPr>
          <w:rFonts w:ascii="Times New Roman" w:hAnsi="Times New Roman" w:cs="Times New Roman"/>
          <w:sz w:val="24"/>
          <w:szCs w:val="24"/>
          <w:lang w:val="en-US"/>
        </w:rPr>
        <w:t xml:space="preserve"> A.A., </w:t>
      </w:r>
      <w:proofErr w:type="spellStart"/>
      <w:r w:rsidRPr="005E3B97">
        <w:rPr>
          <w:rFonts w:ascii="Times New Roman" w:hAnsi="Times New Roman" w:cs="Times New Roman"/>
          <w:sz w:val="24"/>
          <w:szCs w:val="24"/>
          <w:lang w:val="en-US"/>
        </w:rPr>
        <w:t>Garifullin</w:t>
      </w:r>
      <w:proofErr w:type="spellEnd"/>
      <w:r w:rsidRPr="005E3B97">
        <w:rPr>
          <w:rFonts w:ascii="Times New Roman" w:hAnsi="Times New Roman" w:cs="Times New Roman"/>
          <w:sz w:val="24"/>
          <w:szCs w:val="24"/>
          <w:lang w:val="en-US"/>
        </w:rPr>
        <w:t xml:space="preserve"> V.Z., </w:t>
      </w:r>
      <w:proofErr w:type="spellStart"/>
      <w:r w:rsidRPr="005E3B97">
        <w:rPr>
          <w:rFonts w:ascii="Times New Roman" w:hAnsi="Times New Roman" w:cs="Times New Roman"/>
          <w:sz w:val="24"/>
          <w:szCs w:val="24"/>
          <w:lang w:val="en-US"/>
        </w:rPr>
        <w:t>Ragnedda</w:t>
      </w:r>
      <w:proofErr w:type="spellEnd"/>
      <w:r w:rsidRPr="005E3B97">
        <w:rPr>
          <w:rFonts w:ascii="Times New Roman" w:hAnsi="Times New Roman" w:cs="Times New Roman"/>
          <w:sz w:val="24"/>
          <w:szCs w:val="24"/>
          <w:lang w:val="en-US"/>
        </w:rPr>
        <w:t xml:space="preserve"> M. Model of three levels of digital inequality: modern opportunities and limitations (on the example of a study of the Republic of Tatarstan) // Bulletin of Moscow University. </w:t>
      </w:r>
      <w:proofErr w:type="spellStart"/>
      <w:r w:rsidRPr="005E3B97">
        <w:rPr>
          <w:rFonts w:ascii="Times New Roman" w:hAnsi="Times New Roman" w:cs="Times New Roman"/>
          <w:sz w:val="24"/>
          <w:szCs w:val="24"/>
          <w:lang w:val="en-US"/>
        </w:rPr>
        <w:t>Episode</w:t>
      </w:r>
      <w:proofErr w:type="spellEnd"/>
      <w:r w:rsidRPr="005E3B97">
        <w:rPr>
          <w:rFonts w:ascii="Times New Roman" w:hAnsi="Times New Roman" w:cs="Times New Roman"/>
          <w:sz w:val="24"/>
          <w:szCs w:val="24"/>
          <w:lang w:val="en-US"/>
        </w:rPr>
        <w:t xml:space="preserve"> 10. </w:t>
      </w:r>
      <w:proofErr w:type="spellStart"/>
      <w:r w:rsidRPr="005E3B97">
        <w:rPr>
          <w:rFonts w:ascii="Times New Roman" w:hAnsi="Times New Roman" w:cs="Times New Roman"/>
          <w:sz w:val="24"/>
          <w:szCs w:val="24"/>
          <w:lang w:val="en-US"/>
        </w:rPr>
        <w:t>Journalism</w:t>
      </w:r>
      <w:proofErr w:type="spellEnd"/>
      <w:r w:rsidRPr="005E3B97">
        <w:rPr>
          <w:rFonts w:ascii="Times New Roman" w:hAnsi="Times New Roman" w:cs="Times New Roman"/>
          <w:sz w:val="24"/>
          <w:szCs w:val="24"/>
          <w:lang w:val="en-US"/>
        </w:rPr>
        <w:t xml:space="preserve">. 2019. </w:t>
      </w:r>
      <w:proofErr w:type="spellStart"/>
      <w:r w:rsidRPr="005E3B97">
        <w:rPr>
          <w:rFonts w:ascii="Times New Roman" w:hAnsi="Times New Roman" w:cs="Times New Roman"/>
          <w:sz w:val="24"/>
          <w:szCs w:val="24"/>
          <w:lang w:val="en-US"/>
        </w:rPr>
        <w:t>No</w:t>
      </w:r>
      <w:proofErr w:type="spellEnd"/>
      <w:r w:rsidRPr="005E3B97">
        <w:rPr>
          <w:rFonts w:ascii="Times New Roman" w:hAnsi="Times New Roman" w:cs="Times New Roman"/>
          <w:sz w:val="24"/>
          <w:szCs w:val="24"/>
          <w:lang w:val="en-US"/>
        </w:rPr>
        <w:t xml:space="preserve">. 4. </w:t>
      </w:r>
      <w:proofErr w:type="spellStart"/>
      <w:r w:rsidRPr="005E3B97">
        <w:rPr>
          <w:rFonts w:ascii="Times New Roman" w:hAnsi="Times New Roman" w:cs="Times New Roman"/>
          <w:sz w:val="24"/>
          <w:szCs w:val="24"/>
          <w:lang w:val="en-US"/>
        </w:rPr>
        <w:t>pp</w:t>
      </w:r>
      <w:proofErr w:type="spellEnd"/>
      <w:r w:rsidRPr="005E3B97">
        <w:rPr>
          <w:rFonts w:ascii="Times New Roman" w:hAnsi="Times New Roman" w:cs="Times New Roman"/>
          <w:sz w:val="24"/>
          <w:szCs w:val="24"/>
          <w:lang w:val="en-US"/>
        </w:rPr>
        <w:t>. 41-72.</w:t>
      </w:r>
    </w:p>
    <w:p w14:paraId="20997E20" w14:textId="6FD4A7E0"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5E3B97">
        <w:rPr>
          <w:rFonts w:ascii="Times New Roman" w:hAnsi="Times New Roman" w:cs="Times New Roman"/>
          <w:sz w:val="24"/>
          <w:szCs w:val="24"/>
          <w:lang w:val="en-US"/>
        </w:rPr>
        <w:t>Gruzdeva</w:t>
      </w:r>
      <w:proofErr w:type="spellEnd"/>
      <w:r w:rsidRPr="005E3B97">
        <w:rPr>
          <w:rFonts w:ascii="Times New Roman" w:hAnsi="Times New Roman" w:cs="Times New Roman"/>
          <w:sz w:val="24"/>
          <w:szCs w:val="24"/>
          <w:lang w:val="en-US"/>
        </w:rPr>
        <w:t xml:space="preserve"> M.A. (2023). Digital well-being of the region’s population: approaches to assessment // Problems of territory development. T.27. No. 1. pp. 130–144. DOI: 10.15838/ptd.2023.1.123.8</w:t>
      </w:r>
    </w:p>
    <w:p w14:paraId="3B885729" w14:textId="49C7970B"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5E3B97">
        <w:rPr>
          <w:rFonts w:ascii="Times New Roman" w:hAnsi="Times New Roman" w:cs="Times New Roman"/>
          <w:sz w:val="24"/>
          <w:szCs w:val="24"/>
          <w:lang w:val="en-US"/>
        </w:rPr>
        <w:t>Gruzdeva</w:t>
      </w:r>
      <w:proofErr w:type="spellEnd"/>
      <w:r w:rsidRPr="005E3B97">
        <w:rPr>
          <w:rFonts w:ascii="Times New Roman" w:hAnsi="Times New Roman" w:cs="Times New Roman"/>
          <w:sz w:val="24"/>
          <w:szCs w:val="24"/>
          <w:lang w:val="en-US"/>
        </w:rPr>
        <w:t xml:space="preserve"> M.A. Inclusion of the population in the digital space: global trends and inequality of Russian regions // Economic and social changes: facts, trends, forecast. 2020. V</w:t>
      </w:r>
      <w:proofErr w:type="spellStart"/>
      <w:r w:rsidRPr="005E3B97">
        <w:rPr>
          <w:rFonts w:ascii="Times New Roman" w:hAnsi="Times New Roman" w:cs="Times New Roman"/>
          <w:sz w:val="24"/>
          <w:szCs w:val="24"/>
          <w:lang w:val="en-US"/>
        </w:rPr>
        <w:t>ol</w:t>
      </w:r>
      <w:proofErr w:type="spellEnd"/>
      <w:r w:rsidRPr="005E3B97">
        <w:rPr>
          <w:rFonts w:ascii="Times New Roman" w:hAnsi="Times New Roman" w:cs="Times New Roman"/>
          <w:sz w:val="24"/>
          <w:szCs w:val="24"/>
          <w:lang w:val="en-US"/>
        </w:rPr>
        <w:t xml:space="preserve">. 13. </w:t>
      </w:r>
      <w:proofErr w:type="spellStart"/>
      <w:r w:rsidRPr="005E3B97">
        <w:rPr>
          <w:rFonts w:ascii="Times New Roman" w:hAnsi="Times New Roman" w:cs="Times New Roman"/>
          <w:sz w:val="24"/>
          <w:szCs w:val="24"/>
          <w:lang w:val="en-US"/>
        </w:rPr>
        <w:t>No</w:t>
      </w:r>
      <w:proofErr w:type="spellEnd"/>
      <w:r w:rsidRPr="005E3B97">
        <w:rPr>
          <w:rFonts w:ascii="Times New Roman" w:hAnsi="Times New Roman" w:cs="Times New Roman"/>
          <w:sz w:val="24"/>
          <w:szCs w:val="24"/>
          <w:lang w:val="en-US"/>
        </w:rPr>
        <w:t xml:space="preserve">. 5. </w:t>
      </w:r>
      <w:proofErr w:type="spellStart"/>
      <w:r w:rsidRPr="005E3B97">
        <w:rPr>
          <w:rFonts w:ascii="Times New Roman" w:hAnsi="Times New Roman" w:cs="Times New Roman"/>
          <w:sz w:val="24"/>
          <w:szCs w:val="24"/>
          <w:lang w:val="en-US"/>
        </w:rPr>
        <w:t>pp</w:t>
      </w:r>
      <w:proofErr w:type="spellEnd"/>
      <w:r w:rsidRPr="005E3B97">
        <w:rPr>
          <w:rFonts w:ascii="Times New Roman" w:hAnsi="Times New Roman" w:cs="Times New Roman"/>
          <w:sz w:val="24"/>
          <w:szCs w:val="24"/>
          <w:lang w:val="en-US"/>
        </w:rPr>
        <w:t>. 90–104. DOI: 10.15838/esc.2020.5.71.5</w:t>
      </w:r>
    </w:p>
    <w:p w14:paraId="1C44DE89" w14:textId="03A0AE57"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5E3B97">
        <w:rPr>
          <w:rFonts w:ascii="Times New Roman" w:hAnsi="Times New Roman" w:cs="Times New Roman"/>
          <w:sz w:val="24"/>
          <w:szCs w:val="24"/>
          <w:lang w:val="en-US"/>
        </w:rPr>
        <w:t>Polozhikhina</w:t>
      </w:r>
      <w:proofErr w:type="spellEnd"/>
      <w:r w:rsidRPr="005E3B97">
        <w:rPr>
          <w:rFonts w:ascii="Times New Roman" w:hAnsi="Times New Roman" w:cs="Times New Roman"/>
          <w:sz w:val="24"/>
          <w:szCs w:val="24"/>
          <w:lang w:val="en-US"/>
        </w:rPr>
        <w:t xml:space="preserve"> M.A. Information and digital inequality as a new type of socio-economic differentiation of society // Economic and social problems of Russia. 2017. </w:t>
      </w:r>
      <w:proofErr w:type="spellStart"/>
      <w:r w:rsidRPr="005E3B97">
        <w:rPr>
          <w:rFonts w:ascii="Times New Roman" w:hAnsi="Times New Roman" w:cs="Times New Roman"/>
          <w:sz w:val="24"/>
          <w:szCs w:val="24"/>
          <w:lang w:val="en-US"/>
        </w:rPr>
        <w:t>No</w:t>
      </w:r>
      <w:proofErr w:type="spellEnd"/>
      <w:r w:rsidRPr="005E3B97">
        <w:rPr>
          <w:rFonts w:ascii="Times New Roman" w:hAnsi="Times New Roman" w:cs="Times New Roman"/>
          <w:sz w:val="24"/>
          <w:szCs w:val="24"/>
          <w:lang w:val="en-US"/>
        </w:rPr>
        <w:t>. 2. P.119-141.</w:t>
      </w:r>
    </w:p>
    <w:p w14:paraId="5EA29D29" w14:textId="77777777" w:rsidR="005E3B97" w:rsidRPr="00C52960"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C52960">
        <w:rPr>
          <w:rFonts w:ascii="Times New Roman" w:hAnsi="Times New Roman" w:cs="Times New Roman"/>
          <w:sz w:val="24"/>
          <w:szCs w:val="24"/>
          <w:lang w:val="en-US"/>
        </w:rPr>
        <w:t>Attewell</w:t>
      </w:r>
      <w:proofErr w:type="spellEnd"/>
      <w:r w:rsidRPr="00C52960">
        <w:rPr>
          <w:rFonts w:ascii="Times New Roman" w:hAnsi="Times New Roman" w:cs="Times New Roman"/>
          <w:sz w:val="24"/>
          <w:szCs w:val="24"/>
          <w:lang w:val="en-US"/>
        </w:rPr>
        <w:t xml:space="preserve"> P. The first and second digital divides. Sociology of Education, 2001, vol. 74 (3), pp. 252-259.</w:t>
      </w:r>
    </w:p>
    <w:p w14:paraId="1F7404F7" w14:textId="77777777"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C52960">
        <w:rPr>
          <w:rFonts w:ascii="Times New Roman" w:hAnsi="Times New Roman" w:cs="Times New Roman"/>
          <w:sz w:val="24"/>
          <w:szCs w:val="24"/>
          <w:lang w:val="en-US"/>
        </w:rPr>
        <w:t>Helsper</w:t>
      </w:r>
      <w:proofErr w:type="spellEnd"/>
      <w:r w:rsidRPr="00C52960">
        <w:rPr>
          <w:rFonts w:ascii="Times New Roman" w:hAnsi="Times New Roman" w:cs="Times New Roman"/>
          <w:sz w:val="24"/>
          <w:szCs w:val="24"/>
          <w:lang w:val="en-US"/>
        </w:rPr>
        <w:t xml:space="preserve">, Ellen (2012) A corresponding fields model for the links between social and digital exclusion. </w:t>
      </w:r>
      <w:proofErr w:type="spellStart"/>
      <w:r w:rsidRPr="005E3B97">
        <w:rPr>
          <w:rFonts w:ascii="Times New Roman" w:hAnsi="Times New Roman" w:cs="Times New Roman"/>
          <w:sz w:val="24"/>
          <w:szCs w:val="24"/>
          <w:lang w:val="en-US"/>
        </w:rPr>
        <w:t>Communication</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theory</w:t>
      </w:r>
      <w:proofErr w:type="spellEnd"/>
      <w:r w:rsidRPr="005E3B97">
        <w:rPr>
          <w:rFonts w:ascii="Times New Roman" w:hAnsi="Times New Roman" w:cs="Times New Roman"/>
          <w:sz w:val="24"/>
          <w:szCs w:val="24"/>
          <w:lang w:val="en-US"/>
        </w:rPr>
        <w:t xml:space="preserve">, 22 (4). </w:t>
      </w:r>
      <w:proofErr w:type="spellStart"/>
      <w:r w:rsidRPr="005E3B97">
        <w:rPr>
          <w:rFonts w:ascii="Times New Roman" w:hAnsi="Times New Roman" w:cs="Times New Roman"/>
          <w:sz w:val="24"/>
          <w:szCs w:val="24"/>
          <w:lang w:val="en-US"/>
        </w:rPr>
        <w:t>pp</w:t>
      </w:r>
      <w:proofErr w:type="spellEnd"/>
      <w:r w:rsidRPr="005E3B97">
        <w:rPr>
          <w:rFonts w:ascii="Times New Roman" w:hAnsi="Times New Roman" w:cs="Times New Roman"/>
          <w:sz w:val="24"/>
          <w:szCs w:val="24"/>
          <w:lang w:val="en-US"/>
        </w:rPr>
        <w:t xml:space="preserve">. 403-426. ISSN 1050-3293 </w:t>
      </w:r>
    </w:p>
    <w:p w14:paraId="40EF2DC1" w14:textId="77777777"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r w:rsidRPr="00C52960">
        <w:rPr>
          <w:rFonts w:ascii="Times New Roman" w:hAnsi="Times New Roman" w:cs="Times New Roman"/>
          <w:sz w:val="24"/>
          <w:szCs w:val="24"/>
          <w:lang w:val="en-US"/>
        </w:rPr>
        <w:t xml:space="preserve">Norris P. (2001) The digital divide: Civic engagement, information poverty, and the Internet worldwide. </w:t>
      </w:r>
      <w:proofErr w:type="spellStart"/>
      <w:r w:rsidRPr="005E3B97">
        <w:rPr>
          <w:rFonts w:ascii="Times New Roman" w:hAnsi="Times New Roman" w:cs="Times New Roman"/>
          <w:sz w:val="24"/>
          <w:szCs w:val="24"/>
          <w:lang w:val="en-US"/>
        </w:rPr>
        <w:t>Cambridge</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Cambridge</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University</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Press</w:t>
      </w:r>
      <w:proofErr w:type="spellEnd"/>
      <w:r w:rsidRPr="005E3B97">
        <w:rPr>
          <w:rFonts w:ascii="Times New Roman" w:hAnsi="Times New Roman" w:cs="Times New Roman"/>
          <w:sz w:val="24"/>
          <w:szCs w:val="24"/>
          <w:lang w:val="en-US"/>
        </w:rPr>
        <w:t>. DOI: https://doi.org/10.1017/CBO9781139164887</w:t>
      </w:r>
    </w:p>
    <w:p w14:paraId="32BB1D88" w14:textId="77777777" w:rsidR="005E3B97" w:rsidRPr="00C52960" w:rsidRDefault="005E3B97" w:rsidP="005E3B97">
      <w:pPr>
        <w:pStyle w:val="a5"/>
        <w:numPr>
          <w:ilvl w:val="0"/>
          <w:numId w:val="3"/>
        </w:numPr>
        <w:ind w:left="0" w:firstLine="709"/>
        <w:jc w:val="both"/>
        <w:rPr>
          <w:rFonts w:ascii="Times New Roman" w:hAnsi="Times New Roman" w:cs="Times New Roman"/>
          <w:sz w:val="24"/>
          <w:szCs w:val="24"/>
          <w:lang w:val="en-US"/>
        </w:rPr>
      </w:pPr>
      <w:proofErr w:type="spellStart"/>
      <w:r w:rsidRPr="00C52960">
        <w:rPr>
          <w:rFonts w:ascii="Times New Roman" w:hAnsi="Times New Roman" w:cs="Times New Roman"/>
          <w:sz w:val="24"/>
          <w:szCs w:val="24"/>
          <w:lang w:val="en-US"/>
        </w:rPr>
        <w:t>Ragnedda</w:t>
      </w:r>
      <w:proofErr w:type="spellEnd"/>
      <w:r w:rsidRPr="00C52960">
        <w:rPr>
          <w:rFonts w:ascii="Times New Roman" w:hAnsi="Times New Roman" w:cs="Times New Roman"/>
          <w:sz w:val="24"/>
          <w:szCs w:val="24"/>
          <w:lang w:val="en-US"/>
        </w:rPr>
        <w:t xml:space="preserve"> M. (2018) Conceptualizing digital capital. Telematics and Informatics 35: 2366–2375. DOI: https://doi.org/10.1016/j.tele.2018.10.006</w:t>
      </w:r>
    </w:p>
    <w:p w14:paraId="4F68AAC5" w14:textId="77777777"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r w:rsidRPr="00C52960">
        <w:rPr>
          <w:rFonts w:ascii="Times New Roman" w:hAnsi="Times New Roman" w:cs="Times New Roman"/>
          <w:sz w:val="24"/>
          <w:szCs w:val="24"/>
          <w:lang w:val="en-US"/>
        </w:rPr>
        <w:t xml:space="preserve">Van Dijk J. (2013) A theory of the digital divide. In M. </w:t>
      </w:r>
      <w:proofErr w:type="spellStart"/>
      <w:r w:rsidRPr="00C52960">
        <w:rPr>
          <w:rFonts w:ascii="Times New Roman" w:hAnsi="Times New Roman" w:cs="Times New Roman"/>
          <w:sz w:val="24"/>
          <w:szCs w:val="24"/>
          <w:lang w:val="en-US"/>
        </w:rPr>
        <w:t>Ragnedda</w:t>
      </w:r>
      <w:proofErr w:type="spellEnd"/>
      <w:r w:rsidRPr="00C52960">
        <w:rPr>
          <w:rFonts w:ascii="Times New Roman" w:hAnsi="Times New Roman" w:cs="Times New Roman"/>
          <w:sz w:val="24"/>
          <w:szCs w:val="24"/>
          <w:lang w:val="en-US"/>
        </w:rPr>
        <w:t xml:space="preserve">, G.W. </w:t>
      </w:r>
      <w:proofErr w:type="spellStart"/>
      <w:r w:rsidRPr="00C52960">
        <w:rPr>
          <w:rFonts w:ascii="Times New Roman" w:hAnsi="Times New Roman" w:cs="Times New Roman"/>
          <w:sz w:val="24"/>
          <w:szCs w:val="24"/>
          <w:lang w:val="en-US"/>
        </w:rPr>
        <w:t>Muschert</w:t>
      </w:r>
      <w:proofErr w:type="spellEnd"/>
      <w:r w:rsidRPr="00C52960">
        <w:rPr>
          <w:rFonts w:ascii="Times New Roman" w:hAnsi="Times New Roman" w:cs="Times New Roman"/>
          <w:sz w:val="24"/>
          <w:szCs w:val="24"/>
          <w:lang w:val="en-US"/>
        </w:rPr>
        <w:t xml:space="preserve"> (eds.) The digital divide. The internet and social inequality in international perspective. </w:t>
      </w:r>
      <w:proofErr w:type="spellStart"/>
      <w:r w:rsidRPr="005E3B97">
        <w:rPr>
          <w:rFonts w:ascii="Times New Roman" w:hAnsi="Times New Roman" w:cs="Times New Roman"/>
          <w:sz w:val="24"/>
          <w:szCs w:val="24"/>
          <w:lang w:val="en-US"/>
        </w:rPr>
        <w:t>New</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York</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Routledge</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Pp</w:t>
      </w:r>
      <w:proofErr w:type="spellEnd"/>
      <w:r w:rsidRPr="005E3B97">
        <w:rPr>
          <w:rFonts w:ascii="Times New Roman" w:hAnsi="Times New Roman" w:cs="Times New Roman"/>
          <w:sz w:val="24"/>
          <w:szCs w:val="24"/>
          <w:lang w:val="en-US"/>
        </w:rPr>
        <w:t>. 28–51.</w:t>
      </w:r>
    </w:p>
    <w:p w14:paraId="7D6C2287" w14:textId="77777777" w:rsidR="005E3B97" w:rsidRPr="005E3B97" w:rsidRDefault="005E3B97" w:rsidP="005E3B97">
      <w:pPr>
        <w:pStyle w:val="a5"/>
        <w:numPr>
          <w:ilvl w:val="0"/>
          <w:numId w:val="3"/>
        </w:numPr>
        <w:ind w:left="0" w:firstLine="709"/>
        <w:jc w:val="both"/>
        <w:rPr>
          <w:rFonts w:ascii="Times New Roman" w:hAnsi="Times New Roman" w:cs="Times New Roman"/>
          <w:sz w:val="24"/>
          <w:szCs w:val="24"/>
          <w:lang w:val="en-US"/>
        </w:rPr>
      </w:pPr>
      <w:r w:rsidRPr="00C52960">
        <w:rPr>
          <w:rFonts w:ascii="Times New Roman" w:hAnsi="Times New Roman" w:cs="Times New Roman"/>
          <w:sz w:val="24"/>
          <w:szCs w:val="24"/>
          <w:lang w:val="en-US"/>
        </w:rPr>
        <w:t xml:space="preserve">Witte, J. C., and </w:t>
      </w:r>
      <w:proofErr w:type="spellStart"/>
      <w:r w:rsidRPr="00C52960">
        <w:rPr>
          <w:rFonts w:ascii="Times New Roman" w:hAnsi="Times New Roman" w:cs="Times New Roman"/>
          <w:sz w:val="24"/>
          <w:szCs w:val="24"/>
          <w:lang w:val="en-US"/>
        </w:rPr>
        <w:t>Mannon</w:t>
      </w:r>
      <w:proofErr w:type="spellEnd"/>
      <w:r w:rsidRPr="00C52960">
        <w:rPr>
          <w:rFonts w:ascii="Times New Roman" w:hAnsi="Times New Roman" w:cs="Times New Roman"/>
          <w:sz w:val="24"/>
          <w:szCs w:val="24"/>
          <w:lang w:val="en-US"/>
        </w:rPr>
        <w:t xml:space="preserve">, S. E. (2010). The Internet and Social Inequalities. </w:t>
      </w:r>
      <w:proofErr w:type="spellStart"/>
      <w:r w:rsidRPr="005E3B97">
        <w:rPr>
          <w:rFonts w:ascii="Times New Roman" w:hAnsi="Times New Roman" w:cs="Times New Roman"/>
          <w:sz w:val="24"/>
          <w:szCs w:val="24"/>
          <w:lang w:val="en-US"/>
        </w:rPr>
        <w:t>New</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York</w:t>
      </w:r>
      <w:proofErr w:type="spellEnd"/>
      <w:r w:rsidRPr="005E3B97">
        <w:rPr>
          <w:rFonts w:ascii="Times New Roman" w:hAnsi="Times New Roman" w:cs="Times New Roman"/>
          <w:sz w:val="24"/>
          <w:szCs w:val="24"/>
          <w:lang w:val="en-US"/>
        </w:rPr>
        <w:t xml:space="preserve">: </w:t>
      </w:r>
      <w:proofErr w:type="spellStart"/>
      <w:r w:rsidRPr="005E3B97">
        <w:rPr>
          <w:rFonts w:ascii="Times New Roman" w:hAnsi="Times New Roman" w:cs="Times New Roman"/>
          <w:sz w:val="24"/>
          <w:szCs w:val="24"/>
          <w:lang w:val="en-US"/>
        </w:rPr>
        <w:t>Routledge</w:t>
      </w:r>
      <w:proofErr w:type="spellEnd"/>
      <w:r w:rsidRPr="005E3B97">
        <w:rPr>
          <w:rFonts w:ascii="Times New Roman" w:hAnsi="Times New Roman" w:cs="Times New Roman"/>
          <w:sz w:val="24"/>
          <w:szCs w:val="24"/>
          <w:lang w:val="en-US"/>
        </w:rPr>
        <w:t>.</w:t>
      </w:r>
      <w:bookmarkStart w:id="10" w:name="_GoBack"/>
      <w:bookmarkEnd w:id="10"/>
    </w:p>
    <w:sectPr w:rsidR="005E3B97" w:rsidRPr="005E3B97" w:rsidSect="001D3CE8">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47CD80" w14:textId="77777777" w:rsidR="00951C53" w:rsidRDefault="00951C53" w:rsidP="00D464BF">
      <w:pPr>
        <w:spacing w:after="0" w:line="240" w:lineRule="auto"/>
      </w:pPr>
      <w:r>
        <w:separator/>
      </w:r>
    </w:p>
  </w:endnote>
  <w:endnote w:type="continuationSeparator" w:id="0">
    <w:p w14:paraId="5EEAE0AF" w14:textId="77777777" w:rsidR="00951C53" w:rsidRDefault="00951C53" w:rsidP="00D464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3959299"/>
      <w:docPartObj>
        <w:docPartGallery w:val="Page Numbers (Bottom of Page)"/>
        <w:docPartUnique/>
      </w:docPartObj>
    </w:sdtPr>
    <w:sdtEndPr/>
    <w:sdtContent>
      <w:p w14:paraId="2D40F10C" w14:textId="61EA003F" w:rsidR="0022539D" w:rsidRDefault="0022539D">
        <w:pPr>
          <w:pStyle w:val="aa"/>
          <w:jc w:val="center"/>
        </w:pPr>
        <w:r>
          <w:fldChar w:fldCharType="begin"/>
        </w:r>
        <w:r>
          <w:instrText>PAGE   \* MERGEFORMAT</w:instrText>
        </w:r>
        <w:r>
          <w:fldChar w:fldCharType="separate"/>
        </w:r>
        <w:r>
          <w:t>2</w:t>
        </w:r>
        <w:r>
          <w:fldChar w:fldCharType="end"/>
        </w:r>
      </w:p>
    </w:sdtContent>
  </w:sdt>
  <w:p w14:paraId="067DDCB5" w14:textId="77777777" w:rsidR="0022539D" w:rsidRDefault="0022539D">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5DE944" w14:textId="77777777" w:rsidR="00951C53" w:rsidRDefault="00951C53" w:rsidP="00D464BF">
      <w:pPr>
        <w:spacing w:after="0" w:line="240" w:lineRule="auto"/>
      </w:pPr>
      <w:r>
        <w:separator/>
      </w:r>
    </w:p>
  </w:footnote>
  <w:footnote w:type="continuationSeparator" w:id="0">
    <w:p w14:paraId="5E4CC731" w14:textId="77777777" w:rsidR="00951C53" w:rsidRDefault="00951C53" w:rsidP="00D464BF">
      <w:pPr>
        <w:spacing w:after="0" w:line="240" w:lineRule="auto"/>
      </w:pPr>
      <w:r>
        <w:continuationSeparator/>
      </w:r>
    </w:p>
  </w:footnote>
  <w:footnote w:id="1">
    <w:p w14:paraId="6EC357D4" w14:textId="1E9E654D" w:rsidR="00183194" w:rsidRDefault="00183194" w:rsidP="003C01D8">
      <w:pPr>
        <w:pStyle w:val="a5"/>
        <w:jc w:val="both"/>
      </w:pPr>
      <w:r>
        <w:rPr>
          <w:rStyle w:val="a7"/>
        </w:rPr>
        <w:footnoteRef/>
      </w:r>
      <w:r>
        <w:t xml:space="preserve"> Опрос «Социокультурный портрет Вологодской области» проведен в 2021 году, выборка составила 1500 чел., репрезентативная для населения </w:t>
      </w:r>
      <w:r w:rsidR="003C01D8">
        <w:t xml:space="preserve">региона </w:t>
      </w:r>
      <w:r>
        <w:t>по полу, возрасту, территории проживания</w:t>
      </w:r>
      <w:r w:rsidR="003C01D8">
        <w:t>. Анкетирование проведено в городах Вологда и Череповец и 8 муниципальных районах области.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0E6D53"/>
    <w:multiLevelType w:val="hybridMultilevel"/>
    <w:tmpl w:val="70EA1E38"/>
    <w:lvl w:ilvl="0" w:tplc="FBFEFB1A">
      <w:start w:val="1"/>
      <w:numFmt w:val="decimal"/>
      <w:lvlText w:val="%1."/>
      <w:lvlJc w:val="left"/>
      <w:pPr>
        <w:ind w:left="1070" w:hanging="360"/>
      </w:pPr>
      <w:rPr>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5436BDD"/>
    <w:multiLevelType w:val="hybridMultilevel"/>
    <w:tmpl w:val="BB7AED10"/>
    <w:lvl w:ilvl="0" w:tplc="471ED406">
      <w:start w:val="1"/>
      <w:numFmt w:val="decimal"/>
      <w:lvlText w:val="%1."/>
      <w:lvlJc w:val="left"/>
      <w:pPr>
        <w:ind w:left="1070" w:hanging="360"/>
      </w:pPr>
      <w:rPr>
        <w:rFonts w:eastAsia="Times New Roman" w:hint="default"/>
        <w:sz w:val="24"/>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EB652F2"/>
    <w:multiLevelType w:val="hybridMultilevel"/>
    <w:tmpl w:val="F2240A54"/>
    <w:lvl w:ilvl="0" w:tplc="8264CEA0">
      <w:start w:val="1"/>
      <w:numFmt w:val="decimal"/>
      <w:lvlText w:val="%1."/>
      <w:lvlJc w:val="left"/>
      <w:pPr>
        <w:ind w:left="502"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F47"/>
    <w:rsid w:val="00071A6A"/>
    <w:rsid w:val="00081AF0"/>
    <w:rsid w:val="00101DB0"/>
    <w:rsid w:val="00165812"/>
    <w:rsid w:val="00183194"/>
    <w:rsid w:val="001A361B"/>
    <w:rsid w:val="001B169E"/>
    <w:rsid w:val="001D3CE8"/>
    <w:rsid w:val="00210569"/>
    <w:rsid w:val="0022539D"/>
    <w:rsid w:val="00236E86"/>
    <w:rsid w:val="00257C23"/>
    <w:rsid w:val="003C01D8"/>
    <w:rsid w:val="003E3056"/>
    <w:rsid w:val="004439F5"/>
    <w:rsid w:val="00493807"/>
    <w:rsid w:val="00500FEC"/>
    <w:rsid w:val="00550B1D"/>
    <w:rsid w:val="005E3B97"/>
    <w:rsid w:val="006375AA"/>
    <w:rsid w:val="0064637A"/>
    <w:rsid w:val="0069299A"/>
    <w:rsid w:val="00697668"/>
    <w:rsid w:val="0072096D"/>
    <w:rsid w:val="008A2AA1"/>
    <w:rsid w:val="008C502D"/>
    <w:rsid w:val="00942FC0"/>
    <w:rsid w:val="00951C53"/>
    <w:rsid w:val="009A5432"/>
    <w:rsid w:val="009C1C90"/>
    <w:rsid w:val="009C1DC8"/>
    <w:rsid w:val="009C7DFE"/>
    <w:rsid w:val="00A04892"/>
    <w:rsid w:val="00AC7D70"/>
    <w:rsid w:val="00AE4908"/>
    <w:rsid w:val="00C52960"/>
    <w:rsid w:val="00CF7929"/>
    <w:rsid w:val="00D464BF"/>
    <w:rsid w:val="00DA6379"/>
    <w:rsid w:val="00DE10DE"/>
    <w:rsid w:val="00DE2F47"/>
    <w:rsid w:val="00E2706B"/>
    <w:rsid w:val="00EF3334"/>
    <w:rsid w:val="00F539A8"/>
    <w:rsid w:val="00F84672"/>
    <w:rsid w:val="00FC46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D34FA"/>
  <w15:chartTrackingRefBased/>
  <w15:docId w15:val="{E6884F76-D0ED-4CA4-A3BC-0754E9117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C502D"/>
    <w:pPr>
      <w:ind w:left="720"/>
      <w:contextualSpacing/>
    </w:pPr>
  </w:style>
  <w:style w:type="table" w:styleId="a4">
    <w:name w:val="Table Grid"/>
    <w:basedOn w:val="a1"/>
    <w:uiPriority w:val="59"/>
    <w:rsid w:val="008C50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note text"/>
    <w:basedOn w:val="a"/>
    <w:link w:val="a6"/>
    <w:uiPriority w:val="99"/>
    <w:unhideWhenUsed/>
    <w:rsid w:val="00D464BF"/>
    <w:pPr>
      <w:spacing w:after="0" w:line="240" w:lineRule="auto"/>
    </w:pPr>
    <w:rPr>
      <w:sz w:val="20"/>
      <w:szCs w:val="20"/>
    </w:rPr>
  </w:style>
  <w:style w:type="character" w:customStyle="1" w:styleId="a6">
    <w:name w:val="Текст сноски Знак"/>
    <w:basedOn w:val="a0"/>
    <w:link w:val="a5"/>
    <w:uiPriority w:val="99"/>
    <w:rsid w:val="00D464BF"/>
    <w:rPr>
      <w:sz w:val="20"/>
      <w:szCs w:val="20"/>
    </w:rPr>
  </w:style>
  <w:style w:type="character" w:styleId="a7">
    <w:name w:val="footnote reference"/>
    <w:basedOn w:val="a0"/>
    <w:uiPriority w:val="99"/>
    <w:semiHidden/>
    <w:unhideWhenUsed/>
    <w:rsid w:val="00D464BF"/>
    <w:rPr>
      <w:vertAlign w:val="superscript"/>
    </w:rPr>
  </w:style>
  <w:style w:type="paragraph" w:styleId="a8">
    <w:name w:val="header"/>
    <w:basedOn w:val="a"/>
    <w:link w:val="a9"/>
    <w:uiPriority w:val="99"/>
    <w:unhideWhenUsed/>
    <w:rsid w:val="0022539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2539D"/>
  </w:style>
  <w:style w:type="paragraph" w:styleId="aa">
    <w:name w:val="footer"/>
    <w:basedOn w:val="a"/>
    <w:link w:val="ab"/>
    <w:uiPriority w:val="99"/>
    <w:unhideWhenUsed/>
    <w:rsid w:val="0022539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2539D"/>
  </w:style>
  <w:style w:type="character" w:styleId="ac">
    <w:name w:val="Hyperlink"/>
    <w:basedOn w:val="a0"/>
    <w:uiPriority w:val="99"/>
    <w:unhideWhenUsed/>
    <w:rsid w:val="00071A6A"/>
    <w:rPr>
      <w:color w:val="0563C1" w:themeColor="hyperlink"/>
      <w:u w:val="single"/>
    </w:rPr>
  </w:style>
  <w:style w:type="character" w:styleId="ad">
    <w:name w:val="Unresolved Mention"/>
    <w:basedOn w:val="a0"/>
    <w:uiPriority w:val="99"/>
    <w:semiHidden/>
    <w:unhideWhenUsed/>
    <w:rsid w:val="00071A6A"/>
    <w:rPr>
      <w:color w:val="605E5C"/>
      <w:shd w:val="clear" w:color="auto" w:fill="E1DFDD"/>
    </w:rPr>
  </w:style>
  <w:style w:type="paragraph" w:styleId="ae">
    <w:name w:val="Balloon Text"/>
    <w:basedOn w:val="a"/>
    <w:link w:val="af"/>
    <w:uiPriority w:val="99"/>
    <w:semiHidden/>
    <w:unhideWhenUsed/>
    <w:rsid w:val="00942FC0"/>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942FC0"/>
    <w:rPr>
      <w:rFonts w:ascii="Segoe UI" w:hAnsi="Segoe UI" w:cs="Segoe UI"/>
      <w:sz w:val="18"/>
      <w:szCs w:val="18"/>
    </w:rPr>
  </w:style>
  <w:style w:type="character" w:customStyle="1" w:styleId="docdata">
    <w:name w:val="docdata"/>
    <w:aliases w:val="docy,v5,1548,bqiaagaaeyqcaaagiaiaaanzbqaabyefaaaaaaaaaaaaaaaaaaaaaaaaaaaaaaaaaaaaaaaaaaaaaaaaaaaaaaaaaaaaaaaaaaaaaaaaaaaaaaaaaaaaaaaaaaaaaaaaaaaaaaaaaaaaaaaaaaaaaaaaaaaaaaaaaaaaaaaaaaaaaaaaaaaaaaaaaaaaaaaaaaaaaaaaaaaaaaaaaaaaaaaaaaaaaaaaaaaaaaaa"/>
    <w:basedOn w:val="a0"/>
    <w:rsid w:val="009C1C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4515/monitoring.2022.4.222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ariya_antonovarsa@mail.ru" TargetMode="External"/><Relationship Id="rId4" Type="http://schemas.openxmlformats.org/officeDocument/2006/relationships/settings" Target="settings.xml"/><Relationship Id="rId9" Type="http://schemas.openxmlformats.org/officeDocument/2006/relationships/hyperlink" Target="mailto:mariya_antonovars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56DDB1-8D34-4E51-BE3E-45398CDE1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2568</Words>
  <Characters>14640</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Груздева</dc:creator>
  <cp:keywords/>
  <dc:description/>
  <cp:lastModifiedBy>Мария Груздева</cp:lastModifiedBy>
  <cp:revision>2</cp:revision>
  <cp:lastPrinted>2023-12-07T07:48:00Z</cp:lastPrinted>
  <dcterms:created xsi:type="dcterms:W3CDTF">2024-03-20T06:28:00Z</dcterms:created>
  <dcterms:modified xsi:type="dcterms:W3CDTF">2024-03-20T06:28:00Z</dcterms:modified>
</cp:coreProperties>
</file>