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6ECB" w:rsidRPr="00DA61DE" w:rsidRDefault="00CF5956">
      <w:pPr>
        <w:spacing w:line="240" w:lineRule="auto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УДК 316.334 / ББК 60.56</w:t>
      </w:r>
    </w:p>
    <w:p w:rsidR="00DF33C3" w:rsidRPr="00DA61DE" w:rsidRDefault="00CF5956" w:rsidP="008933E1">
      <w:pPr>
        <w:spacing w:line="240" w:lineRule="auto"/>
        <w:jc w:val="right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Богдан Д.И.</w:t>
      </w:r>
      <w:r w:rsidR="008933E1">
        <w:rPr>
          <w:rFonts w:cs="Times New Roman"/>
          <w:b/>
          <w:szCs w:val="24"/>
        </w:rPr>
        <w:t xml:space="preserve">, </w:t>
      </w:r>
      <w:r w:rsidR="00DF33C3" w:rsidRPr="00DA61DE">
        <w:rPr>
          <w:rFonts w:cs="Times New Roman"/>
          <w:b/>
          <w:szCs w:val="24"/>
        </w:rPr>
        <w:t>Петрова Д.С.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EE6ECB" w:rsidRPr="00DA61DE" w:rsidRDefault="00843394">
      <w:pPr>
        <w:spacing w:line="240" w:lineRule="auto"/>
        <w:jc w:val="center"/>
        <w:rPr>
          <w:rFonts w:cs="Times New Roman"/>
          <w:b/>
          <w:szCs w:val="24"/>
        </w:rPr>
      </w:pPr>
      <w:r w:rsidRPr="00EC0EA1">
        <w:rPr>
          <w:rFonts w:cs="Times New Roman"/>
          <w:b/>
          <w:szCs w:val="24"/>
        </w:rPr>
        <w:t xml:space="preserve">ПРОФЕССИОНАЛЬНОЕ САМООПРЕДЕЛЕНИЕ КАК </w:t>
      </w:r>
      <w:r w:rsidR="00EC0EA1" w:rsidRPr="00EC0EA1">
        <w:rPr>
          <w:rFonts w:cs="Times New Roman"/>
          <w:b/>
          <w:szCs w:val="24"/>
        </w:rPr>
        <w:t>СТИМУЛ</w:t>
      </w:r>
      <w:r w:rsidR="002E2F0C" w:rsidRPr="00EC0EA1">
        <w:rPr>
          <w:rFonts w:cs="Times New Roman"/>
          <w:b/>
          <w:szCs w:val="24"/>
        </w:rPr>
        <w:t xml:space="preserve"> </w:t>
      </w:r>
      <w:r w:rsidR="00EC0EA1" w:rsidRPr="00EC0EA1">
        <w:rPr>
          <w:rFonts w:cs="Times New Roman"/>
          <w:b/>
          <w:szCs w:val="24"/>
        </w:rPr>
        <w:t>К ПРОДОЛЖЕНИЮ ОБУЧЕНИЯ</w:t>
      </w:r>
      <w:r w:rsidRPr="00EC0EA1">
        <w:rPr>
          <w:rFonts w:cs="Times New Roman"/>
          <w:b/>
          <w:szCs w:val="24"/>
        </w:rPr>
        <w:t xml:space="preserve"> 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8543D5" w:rsidRPr="00E74047" w:rsidRDefault="00CF5956" w:rsidP="00E74047">
      <w:pPr>
        <w:spacing w:line="240" w:lineRule="auto"/>
        <w:ind w:firstLine="709"/>
        <w:rPr>
          <w:rFonts w:cs="Times New Roman"/>
          <w:b/>
          <w:bCs/>
          <w:i/>
          <w:color w:val="000000"/>
          <w:szCs w:val="24"/>
        </w:rPr>
      </w:pPr>
      <w:r w:rsidRPr="00DA61DE">
        <w:rPr>
          <w:rFonts w:cs="Times New Roman"/>
          <w:b/>
          <w:szCs w:val="24"/>
        </w:rPr>
        <w:t xml:space="preserve">Аннотация. </w:t>
      </w:r>
      <w:r w:rsidR="007E5E8D" w:rsidRPr="00DA61DE">
        <w:rPr>
          <w:rFonts w:cs="Times New Roman"/>
          <w:i/>
          <w:szCs w:val="24"/>
        </w:rPr>
        <w:t xml:space="preserve">В статье рассмотрен вопрос </w:t>
      </w:r>
      <w:r w:rsidR="00E74047">
        <w:rPr>
          <w:rFonts w:cs="Times New Roman"/>
          <w:i/>
          <w:szCs w:val="24"/>
        </w:rPr>
        <w:t xml:space="preserve">взаимосвязи </w:t>
      </w:r>
      <w:r w:rsidR="007E5E8D" w:rsidRPr="00DA61DE">
        <w:rPr>
          <w:rFonts w:cs="Times New Roman"/>
          <w:i/>
          <w:szCs w:val="24"/>
        </w:rPr>
        <w:t>профессионального самоопределения</w:t>
      </w:r>
      <w:r w:rsidR="00CA5BCD">
        <w:rPr>
          <w:rFonts w:cs="Times New Roman"/>
          <w:i/>
          <w:szCs w:val="24"/>
        </w:rPr>
        <w:t xml:space="preserve"> </w:t>
      </w:r>
      <w:proofErr w:type="gramStart"/>
      <w:r w:rsidR="00E74047">
        <w:rPr>
          <w:rFonts w:cs="Times New Roman"/>
          <w:i/>
          <w:szCs w:val="24"/>
        </w:rPr>
        <w:t>обучающихся</w:t>
      </w:r>
      <w:proofErr w:type="gramEnd"/>
      <w:r w:rsidR="00E74047">
        <w:rPr>
          <w:rFonts w:cs="Times New Roman"/>
          <w:i/>
          <w:szCs w:val="24"/>
        </w:rPr>
        <w:t xml:space="preserve"> по социально-гуманитарным направлениям с их готовностью к продолжению обучения после получения профессии. </w:t>
      </w:r>
      <w:r w:rsidR="008E6376">
        <w:rPr>
          <w:rFonts w:cs="Times New Roman"/>
          <w:i/>
          <w:szCs w:val="24"/>
        </w:rPr>
        <w:t>Представлены результаты</w:t>
      </w:r>
      <w:r w:rsidR="007E5E8D" w:rsidRPr="00DA61DE">
        <w:rPr>
          <w:rFonts w:cs="Times New Roman"/>
          <w:i/>
          <w:szCs w:val="24"/>
        </w:rPr>
        <w:t xml:space="preserve"> исследования</w:t>
      </w:r>
      <w:r w:rsidR="00E74047">
        <w:rPr>
          <w:rFonts w:cs="Times New Roman"/>
          <w:i/>
          <w:szCs w:val="24"/>
        </w:rPr>
        <w:t xml:space="preserve"> профессионального самоопределения, проведенного </w:t>
      </w:r>
      <w:proofErr w:type="gramStart"/>
      <w:r w:rsidR="00E74047">
        <w:rPr>
          <w:rFonts w:cs="Times New Roman"/>
          <w:i/>
          <w:szCs w:val="24"/>
        </w:rPr>
        <w:t>в</w:t>
      </w:r>
      <w:proofErr w:type="gramEnd"/>
      <w:r w:rsidR="00CA5BCD">
        <w:rPr>
          <w:rFonts w:cs="Times New Roman"/>
          <w:i/>
          <w:szCs w:val="24"/>
        </w:rPr>
        <w:t xml:space="preserve"> </w:t>
      </w:r>
      <w:proofErr w:type="gramStart"/>
      <w:r w:rsidR="00E74047">
        <w:rPr>
          <w:rFonts w:cs="Times New Roman"/>
          <w:i/>
          <w:szCs w:val="24"/>
        </w:rPr>
        <w:t>Ханты-Мансийском</w:t>
      </w:r>
      <w:proofErr w:type="gramEnd"/>
      <w:r w:rsidR="00E74047">
        <w:rPr>
          <w:rFonts w:cs="Times New Roman"/>
          <w:i/>
          <w:szCs w:val="24"/>
        </w:rPr>
        <w:t xml:space="preserve"> автономном округе – Югре весной 2023</w:t>
      </w:r>
      <w:r w:rsidR="00CA5BCD">
        <w:rPr>
          <w:rFonts w:cs="Times New Roman"/>
          <w:i/>
          <w:szCs w:val="24"/>
        </w:rPr>
        <w:t xml:space="preserve"> года</w:t>
      </w:r>
      <w:r w:rsidR="00E74047">
        <w:rPr>
          <w:rFonts w:cs="Times New Roman"/>
          <w:i/>
          <w:szCs w:val="24"/>
        </w:rPr>
        <w:t xml:space="preserve">. </w:t>
      </w:r>
      <w:r w:rsidR="00E74047" w:rsidRPr="00AC1A20">
        <w:rPr>
          <w:rFonts w:cs="Times New Roman"/>
          <w:i/>
          <w:szCs w:val="24"/>
        </w:rPr>
        <w:t xml:space="preserve">Работа выполнена в рамках государственного задания по науке БУ «Сургутский государственный педагогический университет» на 2021–2023 гг. по теме «Динамика социального благополучия молодежи в условиях Севера: </w:t>
      </w:r>
      <w:proofErr w:type="spellStart"/>
      <w:r w:rsidR="00E74047" w:rsidRPr="00AC1A20">
        <w:rPr>
          <w:rFonts w:cs="Times New Roman"/>
          <w:i/>
          <w:szCs w:val="24"/>
        </w:rPr>
        <w:t>югорский</w:t>
      </w:r>
      <w:proofErr w:type="spellEnd"/>
      <w:r w:rsidR="00E74047" w:rsidRPr="00AC1A20">
        <w:rPr>
          <w:rFonts w:cs="Times New Roman"/>
          <w:i/>
          <w:szCs w:val="24"/>
        </w:rPr>
        <w:t xml:space="preserve"> срез в контексте общероссийских тенденций».</w:t>
      </w:r>
    </w:p>
    <w:p w:rsidR="00EE6ECB" w:rsidRPr="00DA61DE" w:rsidRDefault="00CF5956">
      <w:pPr>
        <w:spacing w:line="240" w:lineRule="auto"/>
        <w:ind w:firstLine="709"/>
        <w:rPr>
          <w:rFonts w:cs="Times New Roman"/>
          <w:i/>
          <w:szCs w:val="24"/>
        </w:rPr>
      </w:pPr>
      <w:r w:rsidRPr="00DA61DE">
        <w:rPr>
          <w:rFonts w:cs="Times New Roman"/>
          <w:b/>
          <w:szCs w:val="24"/>
        </w:rPr>
        <w:t xml:space="preserve">Ключевые слова: </w:t>
      </w:r>
      <w:r w:rsidRPr="00DA61DE">
        <w:rPr>
          <w:rFonts w:cs="Times New Roman"/>
          <w:i/>
          <w:szCs w:val="24"/>
        </w:rPr>
        <w:t>образов</w:t>
      </w:r>
      <w:r w:rsidR="00CE7725">
        <w:rPr>
          <w:rFonts w:cs="Times New Roman"/>
          <w:i/>
          <w:szCs w:val="24"/>
        </w:rPr>
        <w:t xml:space="preserve">ание, </w:t>
      </w:r>
      <w:r w:rsidR="00387CB0" w:rsidRPr="00DA61DE">
        <w:rPr>
          <w:rFonts w:cs="Times New Roman"/>
          <w:i/>
          <w:szCs w:val="24"/>
        </w:rPr>
        <w:t xml:space="preserve">профессиональное самоопределение, </w:t>
      </w:r>
      <w:r w:rsidR="00F435C2">
        <w:rPr>
          <w:rFonts w:cs="Times New Roman"/>
          <w:i/>
          <w:szCs w:val="24"/>
        </w:rPr>
        <w:t>готовность к продолжению обучения</w:t>
      </w:r>
      <w:r w:rsidR="00E74047">
        <w:rPr>
          <w:rFonts w:cs="Times New Roman"/>
          <w:i/>
          <w:szCs w:val="24"/>
        </w:rPr>
        <w:t>.</w:t>
      </w:r>
    </w:p>
    <w:p w:rsidR="00EE6ECB" w:rsidRPr="00DA61DE" w:rsidRDefault="00EE6ECB">
      <w:pPr>
        <w:spacing w:line="240" w:lineRule="auto"/>
        <w:rPr>
          <w:rFonts w:cs="Times New Roman"/>
          <w:szCs w:val="24"/>
        </w:rPr>
      </w:pPr>
    </w:p>
    <w:p w:rsidR="003C6A64" w:rsidRDefault="00E74047" w:rsidP="00D628CC">
      <w:pPr>
        <w:spacing w:line="240" w:lineRule="auto"/>
        <w:ind w:firstLine="709"/>
        <w:rPr>
          <w:rFonts w:cs="Times New Roman"/>
        </w:rPr>
      </w:pPr>
      <w:r w:rsidRPr="00AC1A20">
        <w:rPr>
          <w:rFonts w:cs="Times New Roman"/>
        </w:rPr>
        <w:t xml:space="preserve">Научный интерес к вопросу профессионального самоопределения </w:t>
      </w:r>
      <w:r w:rsidR="001626C0">
        <w:rPr>
          <w:rFonts w:cs="Times New Roman"/>
        </w:rPr>
        <w:t xml:space="preserve">обуславливается </w:t>
      </w:r>
      <w:r w:rsidRPr="00AC1A20">
        <w:rPr>
          <w:rFonts w:cs="Times New Roman"/>
        </w:rPr>
        <w:t xml:space="preserve">современной ситуацией на российском рынке труда. С одной стороны, активное развитие цифровых технологий и </w:t>
      </w:r>
      <w:proofErr w:type="spellStart"/>
      <w:r w:rsidRPr="00AC1A20">
        <w:rPr>
          <w:rFonts w:cs="Times New Roman"/>
        </w:rPr>
        <w:t>цифровизация</w:t>
      </w:r>
      <w:proofErr w:type="spellEnd"/>
      <w:r w:rsidRPr="00AC1A20">
        <w:rPr>
          <w:rFonts w:cs="Times New Roman"/>
        </w:rPr>
        <w:t xml:space="preserve"> оказывают прямое влияние на появление новых профессий и форм занятости [</w:t>
      </w:r>
      <w:r>
        <w:rPr>
          <w:rFonts w:cs="Times New Roman"/>
        </w:rPr>
        <w:t>4, 5</w:t>
      </w:r>
      <w:r w:rsidRPr="00AC1A20">
        <w:rPr>
          <w:rFonts w:cs="Times New Roman"/>
        </w:rPr>
        <w:t>], но, с другой стороны, в стране с 2023</w:t>
      </w:r>
      <w:r w:rsidR="001626C0">
        <w:rPr>
          <w:rFonts w:cs="Times New Roman"/>
        </w:rPr>
        <w:t xml:space="preserve"> года</w:t>
      </w:r>
      <w:r w:rsidRPr="00AC1A20">
        <w:rPr>
          <w:rFonts w:cs="Times New Roman"/>
        </w:rPr>
        <w:t xml:space="preserve"> фиксируется кадровый голод, характеризующийся низкой безработицей и нехваткой квалицированных кадров [</w:t>
      </w:r>
      <w:r>
        <w:rPr>
          <w:rFonts w:cs="Times New Roman"/>
        </w:rPr>
        <w:t>8</w:t>
      </w:r>
      <w:r w:rsidRPr="00AC1A20">
        <w:rPr>
          <w:rFonts w:cs="Times New Roman"/>
        </w:rPr>
        <w:t>]. Так как обучающаяся молодежь является ресурсом для закрытия потребности экономики в работниках, важно определить образовательные  и профессиональные стратегии этой социальной общности. К</w:t>
      </w:r>
      <w:r w:rsidR="009C07AD">
        <w:rPr>
          <w:rFonts w:cs="Times New Roman"/>
        </w:rPr>
        <w:t xml:space="preserve"> </w:t>
      </w:r>
      <w:r w:rsidR="00843394">
        <w:rPr>
          <w:rFonts w:cs="Times New Roman"/>
        </w:rPr>
        <w:t>факторам выбор</w:t>
      </w:r>
      <w:r w:rsidR="00F67487">
        <w:rPr>
          <w:rFonts w:cs="Times New Roman"/>
        </w:rPr>
        <w:t>а</w:t>
      </w:r>
      <w:r w:rsidR="009C07AD">
        <w:rPr>
          <w:rFonts w:cs="Times New Roman"/>
        </w:rPr>
        <w:t xml:space="preserve"> </w:t>
      </w:r>
      <w:r>
        <w:rPr>
          <w:rFonts w:cs="Times New Roman"/>
        </w:rPr>
        <w:t>профессиональной стратегии</w:t>
      </w:r>
      <w:r w:rsidRPr="00AC1A20">
        <w:rPr>
          <w:rFonts w:cs="Times New Roman"/>
        </w:rPr>
        <w:t xml:space="preserve"> можно отнести мотив</w:t>
      </w:r>
      <w:r w:rsidR="007012D6">
        <w:rPr>
          <w:rFonts w:cs="Times New Roman"/>
        </w:rPr>
        <w:t>ы</w:t>
      </w:r>
      <w:r w:rsidRPr="00AC1A20">
        <w:rPr>
          <w:rFonts w:cs="Times New Roman"/>
        </w:rPr>
        <w:t xml:space="preserve"> выбора профессии, </w:t>
      </w:r>
      <w:r w:rsidR="007012D6">
        <w:rPr>
          <w:rFonts w:cs="Times New Roman"/>
        </w:rPr>
        <w:t>состояние</w:t>
      </w:r>
      <w:r w:rsidRPr="00AC1A20">
        <w:rPr>
          <w:rFonts w:cs="Times New Roman"/>
        </w:rPr>
        <w:t xml:space="preserve"> рынка труда (перспективы трудоустройства, престижность профессии, уровень заработной платы и др.) [</w:t>
      </w:r>
      <w:r>
        <w:rPr>
          <w:rFonts w:cs="Times New Roman"/>
        </w:rPr>
        <w:t>9</w:t>
      </w:r>
      <w:r w:rsidRPr="00AC1A20">
        <w:rPr>
          <w:rFonts w:cs="Times New Roman"/>
        </w:rPr>
        <w:t xml:space="preserve">], </w:t>
      </w:r>
      <w:r>
        <w:rPr>
          <w:rFonts w:cs="Times New Roman"/>
        </w:rPr>
        <w:t xml:space="preserve">адаптационные возможности выпускника </w:t>
      </w:r>
      <w:r w:rsidRPr="00800AAF">
        <w:rPr>
          <w:rFonts w:cs="Times New Roman"/>
        </w:rPr>
        <w:t>[</w:t>
      </w:r>
      <w:r>
        <w:rPr>
          <w:rFonts w:cs="Times New Roman"/>
        </w:rPr>
        <w:t>2</w:t>
      </w:r>
      <w:r w:rsidRPr="00800AAF">
        <w:rPr>
          <w:rFonts w:cs="Times New Roman"/>
        </w:rPr>
        <w:t>]</w:t>
      </w:r>
      <w:r>
        <w:rPr>
          <w:rFonts w:cs="Times New Roman"/>
        </w:rPr>
        <w:t xml:space="preserve">, </w:t>
      </w:r>
      <w:r w:rsidRPr="00AC1A20">
        <w:rPr>
          <w:rFonts w:cs="Times New Roman"/>
        </w:rPr>
        <w:t>стремление к постоянному повышению полученной квалификации [</w:t>
      </w:r>
      <w:r>
        <w:rPr>
          <w:rFonts w:cs="Times New Roman"/>
        </w:rPr>
        <w:t>1</w:t>
      </w:r>
      <w:r w:rsidR="003C6A64">
        <w:rPr>
          <w:rFonts w:cs="Times New Roman"/>
        </w:rPr>
        <w:t>].</w:t>
      </w:r>
    </w:p>
    <w:p w:rsidR="003C6A64" w:rsidRDefault="00E74047" w:rsidP="00E74047">
      <w:pPr>
        <w:spacing w:line="240" w:lineRule="auto"/>
        <w:ind w:firstLine="709"/>
        <w:rPr>
          <w:rFonts w:cs="Times New Roman"/>
          <w:szCs w:val="24"/>
        </w:rPr>
      </w:pPr>
      <w:r w:rsidRPr="00AC1A20">
        <w:rPr>
          <w:rFonts w:cs="Times New Roman"/>
        </w:rPr>
        <w:t>Говоря о мотивах выбора профессии, важно отметить современный тренд в об</w:t>
      </w:r>
      <w:r w:rsidR="009C07AD">
        <w:rPr>
          <w:rFonts w:cs="Times New Roman"/>
        </w:rPr>
        <w:t xml:space="preserve">разовании – </w:t>
      </w:r>
      <w:proofErr w:type="spellStart"/>
      <w:r w:rsidR="009C07AD">
        <w:rPr>
          <w:rFonts w:cs="Times New Roman"/>
        </w:rPr>
        <w:t>депрофессионализация</w:t>
      </w:r>
      <w:proofErr w:type="spellEnd"/>
      <w:r w:rsidRPr="00AC1A20">
        <w:rPr>
          <w:rFonts w:cs="Times New Roman"/>
        </w:rPr>
        <w:t xml:space="preserve"> молодежи, которая выражается в случайных мотивах выбора профессии и слабом представлении о ней на этапах поступления и в течение обучения [</w:t>
      </w:r>
      <w:r>
        <w:rPr>
          <w:rFonts w:cs="Times New Roman"/>
        </w:rPr>
        <w:t>3</w:t>
      </w:r>
      <w:r w:rsidRPr="00AC1A20">
        <w:rPr>
          <w:rFonts w:cs="Times New Roman"/>
        </w:rPr>
        <w:t>].</w:t>
      </w:r>
      <w:r>
        <w:rPr>
          <w:rFonts w:cs="Times New Roman"/>
        </w:rPr>
        <w:t xml:space="preserve"> Это наиболее характерно для </w:t>
      </w:r>
      <w:proofErr w:type="gramStart"/>
      <w:r>
        <w:rPr>
          <w:rFonts w:cs="Times New Roman"/>
        </w:rPr>
        <w:t>обучающихся</w:t>
      </w:r>
      <w:proofErr w:type="gramEnd"/>
      <w:r>
        <w:rPr>
          <w:rFonts w:cs="Times New Roman"/>
        </w:rPr>
        <w:t xml:space="preserve"> по социально-гуманитарным направлениям </w:t>
      </w:r>
      <w:r w:rsidRPr="00621FAF">
        <w:rPr>
          <w:rFonts w:cs="Times New Roman"/>
        </w:rPr>
        <w:t>[</w:t>
      </w:r>
      <w:r>
        <w:rPr>
          <w:rFonts w:cs="Times New Roman"/>
        </w:rPr>
        <w:t>6, 7</w:t>
      </w:r>
      <w:r w:rsidRPr="00621FAF">
        <w:rPr>
          <w:rFonts w:cs="Times New Roman"/>
        </w:rPr>
        <w:t>]</w:t>
      </w:r>
      <w:r>
        <w:rPr>
          <w:rFonts w:cs="Times New Roman"/>
        </w:rPr>
        <w:t xml:space="preserve">. </w:t>
      </w:r>
      <w:r w:rsidR="000437E3">
        <w:t>Безусловно</w:t>
      </w:r>
      <w:r w:rsidR="00D83AC7">
        <w:t>,</w:t>
      </w:r>
      <w:r w:rsidR="000437E3">
        <w:t xml:space="preserve"> с</w:t>
      </w:r>
      <w:r w:rsidR="00F254BD">
        <w:t xml:space="preserve">итуация в сфере экономики </w:t>
      </w:r>
      <w:r w:rsidR="00F76E17">
        <w:t>вынуждает</w:t>
      </w:r>
      <w:r w:rsidR="00F254BD">
        <w:t xml:space="preserve"> </w:t>
      </w:r>
      <w:r w:rsidR="00D83AC7">
        <w:t xml:space="preserve">молодежь </w:t>
      </w:r>
      <w:r w:rsidR="00F254BD">
        <w:t>формировать подходящие</w:t>
      </w:r>
      <w:r w:rsidR="00D83AC7">
        <w:t xml:space="preserve"> </w:t>
      </w:r>
      <w:r w:rsidR="00D83AC7" w:rsidRPr="00AC1A20">
        <w:rPr>
          <w:rFonts w:cs="Times New Roman"/>
        </w:rPr>
        <w:t>образовательные и профессиональные</w:t>
      </w:r>
      <w:r w:rsidR="00F254BD">
        <w:t xml:space="preserve"> стратегии. Этот проце</w:t>
      </w:r>
      <w:r w:rsidR="00B2064B">
        <w:t xml:space="preserve">сс начинается с выбора направления подготовки </w:t>
      </w:r>
      <w:r w:rsidR="00F254BD">
        <w:t xml:space="preserve">и находит свое продолжение в выборе профессиональной </w:t>
      </w:r>
      <w:r w:rsidR="00F76E17">
        <w:t>деятельности и желании продолжать обучение после выпуска, в том числе через повышение</w:t>
      </w:r>
      <w:r w:rsidR="00F76E17" w:rsidRPr="00F76E17">
        <w:t xml:space="preserve"> квалификации</w:t>
      </w:r>
      <w:r w:rsidR="00F254BD">
        <w:t xml:space="preserve">. </w:t>
      </w:r>
      <w:r w:rsidR="00D628CC">
        <w:t>Но вышеобозначенная тенденция говорит об о</w:t>
      </w:r>
      <w:r w:rsidR="00F254BD">
        <w:t>тсутстви</w:t>
      </w:r>
      <w:r w:rsidR="00D628CC">
        <w:t>и</w:t>
      </w:r>
      <w:r w:rsidR="00F254BD">
        <w:t xml:space="preserve"> устойчивых професси</w:t>
      </w:r>
      <w:r w:rsidR="00D628CC">
        <w:t xml:space="preserve">ональных ориентаций молодежи, которая заключается </w:t>
      </w:r>
      <w:r w:rsidR="00F254BD">
        <w:t xml:space="preserve">лишь </w:t>
      </w:r>
      <w:r w:rsidR="00D628CC">
        <w:t>в необходимости</w:t>
      </w:r>
      <w:r w:rsidR="00F254BD">
        <w:t xml:space="preserve"> получени</w:t>
      </w:r>
      <w:r w:rsidR="00D628CC">
        <w:t xml:space="preserve">я </w:t>
      </w:r>
      <w:r w:rsidR="00D628CC" w:rsidRPr="00D628CC">
        <w:t>диплома о высшем образовании</w:t>
      </w:r>
      <w:r w:rsidR="00D628CC">
        <w:t xml:space="preserve"> </w:t>
      </w:r>
      <w:r w:rsidR="00D628CC" w:rsidRPr="00AC1A20">
        <w:rPr>
          <w:rFonts w:cs="Times New Roman"/>
        </w:rPr>
        <w:t>[</w:t>
      </w:r>
      <w:r w:rsidR="00D628CC">
        <w:rPr>
          <w:rFonts w:cs="Times New Roman"/>
        </w:rPr>
        <w:t>9</w:t>
      </w:r>
      <w:r w:rsidR="00D628CC" w:rsidRPr="00AC1A20">
        <w:rPr>
          <w:rFonts w:cs="Times New Roman"/>
        </w:rPr>
        <w:t>]</w:t>
      </w:r>
      <w:r w:rsidR="00F254BD">
        <w:t xml:space="preserve">. </w:t>
      </w:r>
      <w:r w:rsidR="006D4CBD">
        <w:rPr>
          <w:rFonts w:cs="Times New Roman"/>
          <w:szCs w:val="24"/>
        </w:rPr>
        <w:t>Важно отметить, что с</w:t>
      </w:r>
      <w:r w:rsidR="006D4CBD" w:rsidRPr="002C421C">
        <w:rPr>
          <w:rFonts w:cs="Times New Roman"/>
          <w:szCs w:val="24"/>
        </w:rPr>
        <w:t>одержание процесса професс</w:t>
      </w:r>
      <w:r w:rsidR="006D4CBD">
        <w:rPr>
          <w:rFonts w:cs="Times New Roman"/>
          <w:szCs w:val="24"/>
        </w:rPr>
        <w:t xml:space="preserve">ионального самоопределения </w:t>
      </w:r>
      <w:r w:rsidR="00D54603">
        <w:rPr>
          <w:rFonts w:cs="Times New Roman"/>
          <w:szCs w:val="24"/>
        </w:rPr>
        <w:t xml:space="preserve">претерпевает изменения </w:t>
      </w:r>
      <w:r w:rsidR="006D4CBD" w:rsidRPr="002C421C">
        <w:rPr>
          <w:rFonts w:cs="Times New Roman"/>
          <w:szCs w:val="24"/>
        </w:rPr>
        <w:t>на каждой из стадий со</w:t>
      </w:r>
      <w:r w:rsidR="006D4CBD">
        <w:rPr>
          <w:rFonts w:cs="Times New Roman"/>
          <w:szCs w:val="24"/>
        </w:rPr>
        <w:t>циализа</w:t>
      </w:r>
      <w:r w:rsidR="00D54603">
        <w:rPr>
          <w:rFonts w:cs="Times New Roman"/>
          <w:szCs w:val="24"/>
        </w:rPr>
        <w:t xml:space="preserve">ции личности </w:t>
      </w:r>
      <w:r w:rsidR="006D4CBD" w:rsidRPr="00AC1A20">
        <w:rPr>
          <w:rFonts w:cs="Times New Roman"/>
        </w:rPr>
        <w:t>[</w:t>
      </w:r>
      <w:r w:rsidR="006D4CBD">
        <w:rPr>
          <w:rFonts w:cs="Times New Roman"/>
        </w:rPr>
        <w:t>3</w:t>
      </w:r>
      <w:r w:rsidR="006D4CBD" w:rsidRPr="00AC1A20">
        <w:rPr>
          <w:rFonts w:cs="Times New Roman"/>
        </w:rPr>
        <w:t>]</w:t>
      </w:r>
      <w:r w:rsidR="006D4CBD">
        <w:rPr>
          <w:rFonts w:cs="Times New Roman"/>
          <w:szCs w:val="24"/>
        </w:rPr>
        <w:t xml:space="preserve">. </w:t>
      </w:r>
      <w:r w:rsidR="000437E3">
        <w:rPr>
          <w:rFonts w:cs="Times New Roman"/>
          <w:szCs w:val="24"/>
        </w:rPr>
        <w:t xml:space="preserve">В статье наше внимание </w:t>
      </w:r>
      <w:r w:rsidR="003A617D">
        <w:rPr>
          <w:rFonts w:cs="Times New Roman"/>
          <w:szCs w:val="24"/>
        </w:rPr>
        <w:t>будет</w:t>
      </w:r>
      <w:r w:rsidR="000437E3">
        <w:rPr>
          <w:rFonts w:cs="Times New Roman"/>
          <w:szCs w:val="24"/>
        </w:rPr>
        <w:t xml:space="preserve"> обращено к наиболее значимому и показательному </w:t>
      </w:r>
      <w:r w:rsidR="000437E3" w:rsidRPr="002C421C">
        <w:rPr>
          <w:rFonts w:cs="Times New Roman"/>
          <w:szCs w:val="24"/>
        </w:rPr>
        <w:t>в этом плане этапе</w:t>
      </w:r>
      <w:r w:rsidR="000437E3">
        <w:rPr>
          <w:rFonts w:cs="Times New Roman"/>
          <w:szCs w:val="24"/>
        </w:rPr>
        <w:t xml:space="preserve"> </w:t>
      </w:r>
      <w:r w:rsidR="000437E3" w:rsidRPr="002C421C">
        <w:rPr>
          <w:rFonts w:cs="Times New Roman"/>
          <w:szCs w:val="24"/>
        </w:rPr>
        <w:t>професс</w:t>
      </w:r>
      <w:r w:rsidR="000437E3">
        <w:rPr>
          <w:rFonts w:cs="Times New Roman"/>
          <w:szCs w:val="24"/>
        </w:rPr>
        <w:t>ионального самоопределения – периоду студенчества.</w:t>
      </w:r>
      <w:r w:rsidR="00D628CC">
        <w:rPr>
          <w:rFonts w:cs="Times New Roman"/>
          <w:szCs w:val="24"/>
        </w:rPr>
        <w:t xml:space="preserve"> </w:t>
      </w:r>
    </w:p>
    <w:p w:rsidR="00E74047" w:rsidRDefault="00E74047" w:rsidP="00E74047">
      <w:pPr>
        <w:spacing w:line="240" w:lineRule="auto"/>
        <w:ind w:firstLine="709"/>
        <w:rPr>
          <w:rFonts w:cs="Times New Roman"/>
          <w:szCs w:val="24"/>
        </w:rPr>
      </w:pPr>
      <w:r w:rsidRPr="00AC1A20">
        <w:rPr>
          <w:rFonts w:cs="Times New Roman"/>
          <w:szCs w:val="24"/>
        </w:rPr>
        <w:t xml:space="preserve">Целью статьи является </w:t>
      </w:r>
      <w:r w:rsidRPr="00AC1A20">
        <w:rPr>
          <w:rFonts w:eastAsia="Times New Roman" w:cs="Times New Roman"/>
          <w:color w:val="000000"/>
          <w:szCs w:val="24"/>
          <w:lang w:eastAsia="ru-RU"/>
        </w:rPr>
        <w:t>исследование профессионального самоопределения обучающейся молодежи социально-гуманитарного направления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и</w:t>
      </w:r>
      <w:r w:rsidR="009C07AD">
        <w:rPr>
          <w:rFonts w:eastAsia="Times New Roman" w:cs="Times New Roman"/>
          <w:color w:val="000000"/>
          <w:szCs w:val="24"/>
          <w:lang w:eastAsia="ru-RU"/>
        </w:rPr>
        <w:t xml:space="preserve"> его взаимосвязи с готовностью продолжать обучение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после выпуска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. Для </w:t>
      </w:r>
      <w:r>
        <w:rPr>
          <w:rFonts w:eastAsia="Times New Roman" w:cs="Times New Roman"/>
          <w:color w:val="000000"/>
          <w:szCs w:val="24"/>
          <w:lang w:eastAsia="ru-RU"/>
        </w:rPr>
        <w:t xml:space="preserve">ее 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реализации мы обратились к результатам исследования динамики социального благополучия, коллективом Лаборатории региональных исследований БУ «Сургутский государственный педагогический университет». </w:t>
      </w:r>
      <w:r w:rsidRPr="00AC1A20">
        <w:rPr>
          <w:rFonts w:cs="Times New Roman"/>
          <w:szCs w:val="24"/>
        </w:rPr>
        <w:t xml:space="preserve">Эмпирической базой исследования стали результаты массового опроса обучающихся вузов и </w:t>
      </w:r>
      <w:proofErr w:type="spellStart"/>
      <w:r w:rsidRPr="00AC1A20">
        <w:rPr>
          <w:rFonts w:cs="Times New Roman"/>
          <w:szCs w:val="24"/>
        </w:rPr>
        <w:t>ссузов</w:t>
      </w:r>
      <w:proofErr w:type="spellEnd"/>
      <w:r w:rsidRPr="00AC1A20">
        <w:rPr>
          <w:rFonts w:cs="Times New Roman"/>
          <w:szCs w:val="24"/>
        </w:rPr>
        <w:t xml:space="preserve"> Ханты-Мансийского автономного округа – Югры, проведенного </w:t>
      </w:r>
      <w:r w:rsidR="00E16D67">
        <w:rPr>
          <w:rFonts w:cs="Times New Roman"/>
          <w:szCs w:val="24"/>
        </w:rPr>
        <w:t>весной</w:t>
      </w:r>
      <w:r w:rsidRPr="00AC1A20">
        <w:rPr>
          <w:rFonts w:cs="Times New Roman"/>
          <w:szCs w:val="24"/>
        </w:rPr>
        <w:t xml:space="preserve"> 2023</w:t>
      </w:r>
      <w:r w:rsidR="00E139EC">
        <w:rPr>
          <w:rFonts w:cs="Times New Roman"/>
          <w:szCs w:val="24"/>
        </w:rPr>
        <w:t xml:space="preserve"> года</w:t>
      </w:r>
      <w:r w:rsidRPr="00AC1A20">
        <w:rPr>
          <w:rFonts w:cs="Times New Roman"/>
          <w:szCs w:val="24"/>
        </w:rPr>
        <w:t xml:space="preserve">. Опрос молодежи проводился методом анкетирования по стандартизированному бланку опроса. В генеральную совокупность входили 27 учебных </w:t>
      </w:r>
      <w:r w:rsidRPr="00AC1A20">
        <w:rPr>
          <w:rFonts w:cs="Times New Roman"/>
          <w:szCs w:val="24"/>
        </w:rPr>
        <w:lastRenderedPageBreak/>
        <w:t>заведений. Объем выборки составил 3726 респондентов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, из которых </w:t>
      </w:r>
      <w:r>
        <w:rPr>
          <w:rFonts w:eastAsia="Times New Roman" w:cs="Times New Roman"/>
          <w:color w:val="000000"/>
          <w:szCs w:val="24"/>
          <w:lang w:eastAsia="ru-RU"/>
        </w:rPr>
        <w:t>2031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 обучаются по социально-гуманитарным направлениям (педагогика, история, психология</w:t>
      </w:r>
      <w:r>
        <w:rPr>
          <w:rFonts w:eastAsia="Times New Roman" w:cs="Times New Roman"/>
          <w:color w:val="000000"/>
          <w:szCs w:val="24"/>
          <w:lang w:eastAsia="ru-RU"/>
        </w:rPr>
        <w:t>, экономика, право, социальная работа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 и др.) всех уровней и курсов обучения</w:t>
      </w:r>
      <w:r>
        <w:rPr>
          <w:rFonts w:eastAsia="Times New Roman" w:cs="Times New Roman"/>
          <w:color w:val="000000"/>
          <w:szCs w:val="24"/>
          <w:lang w:eastAsia="ru-RU"/>
        </w:rPr>
        <w:t>, из которых</w:t>
      </w:r>
      <w:r w:rsidR="009C07AD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Pr="00AC1A20">
        <w:rPr>
          <w:rFonts w:cs="Times New Roman"/>
          <w:szCs w:val="24"/>
        </w:rPr>
        <w:t>1</w:t>
      </w:r>
      <w:r w:rsidR="009C07AD">
        <w:rPr>
          <w:rFonts w:cs="Times New Roman"/>
          <w:szCs w:val="24"/>
        </w:rPr>
        <w:t>247 студентов</w:t>
      </w:r>
      <w:r>
        <w:rPr>
          <w:rFonts w:cs="Times New Roman"/>
          <w:szCs w:val="24"/>
        </w:rPr>
        <w:t xml:space="preserve"> </w:t>
      </w:r>
      <w:r w:rsidRPr="00AC1A20">
        <w:rPr>
          <w:rFonts w:cs="Times New Roman"/>
          <w:szCs w:val="24"/>
        </w:rPr>
        <w:t>получа</w:t>
      </w:r>
      <w:r>
        <w:rPr>
          <w:rFonts w:cs="Times New Roman"/>
          <w:szCs w:val="24"/>
        </w:rPr>
        <w:t>ет высшее образование</w:t>
      </w:r>
      <w:r w:rsidRPr="00AC1A20">
        <w:rPr>
          <w:rFonts w:cs="Times New Roman"/>
          <w:szCs w:val="24"/>
        </w:rPr>
        <w:t xml:space="preserve"> и </w:t>
      </w:r>
      <w:r>
        <w:rPr>
          <w:rFonts w:cs="Times New Roman"/>
          <w:szCs w:val="24"/>
        </w:rPr>
        <w:t>784</w:t>
      </w:r>
      <w:r w:rsidRPr="00AC1A20">
        <w:rPr>
          <w:rFonts w:cs="Times New Roman"/>
          <w:szCs w:val="24"/>
        </w:rPr>
        <w:t xml:space="preserve"> студента</w:t>
      </w:r>
      <w:r>
        <w:rPr>
          <w:rFonts w:cs="Times New Roman"/>
          <w:szCs w:val="24"/>
        </w:rPr>
        <w:t xml:space="preserve"> – среднее профессиональное. </w:t>
      </w:r>
      <w:r w:rsidRPr="00AC1A20">
        <w:rPr>
          <w:rFonts w:cs="Times New Roman"/>
          <w:szCs w:val="24"/>
        </w:rPr>
        <w:t xml:space="preserve">Основной процент </w:t>
      </w:r>
      <w:proofErr w:type="gramStart"/>
      <w:r w:rsidRPr="00AC1A20">
        <w:rPr>
          <w:rFonts w:cs="Times New Roman"/>
          <w:szCs w:val="24"/>
        </w:rPr>
        <w:t>опрошенных</w:t>
      </w:r>
      <w:proofErr w:type="gramEnd"/>
      <w:r w:rsidRPr="00AC1A20">
        <w:rPr>
          <w:rFonts w:cs="Times New Roman"/>
          <w:szCs w:val="24"/>
        </w:rPr>
        <w:t xml:space="preserve"> составляют</w:t>
      </w:r>
      <w:r>
        <w:rPr>
          <w:rFonts w:cs="Times New Roman"/>
          <w:szCs w:val="24"/>
        </w:rPr>
        <w:t xml:space="preserve"> девушки (80,9%) </w:t>
      </w:r>
      <w:r w:rsidRPr="00AC1A20">
        <w:rPr>
          <w:rFonts w:cs="Times New Roman"/>
          <w:szCs w:val="24"/>
        </w:rPr>
        <w:t>в возрасте от 18 до 21 года (</w:t>
      </w:r>
      <w:r>
        <w:rPr>
          <w:rFonts w:cs="Times New Roman"/>
          <w:szCs w:val="24"/>
        </w:rPr>
        <w:t>87,5</w:t>
      </w:r>
      <w:r w:rsidRPr="00AC1A20">
        <w:rPr>
          <w:rFonts w:cs="Times New Roman"/>
          <w:szCs w:val="24"/>
        </w:rPr>
        <w:t>%)</w:t>
      </w:r>
      <w:r>
        <w:rPr>
          <w:rFonts w:cs="Times New Roman"/>
          <w:szCs w:val="24"/>
        </w:rPr>
        <w:t>. П</w:t>
      </w:r>
      <w:r w:rsidRPr="00AC1A20">
        <w:rPr>
          <w:rFonts w:cs="Times New Roman"/>
          <w:szCs w:val="24"/>
        </w:rPr>
        <w:t>редельная ошибка выборки не превышает 2,5%</w:t>
      </w:r>
      <w:r>
        <w:rPr>
          <w:rFonts w:cs="Times New Roman"/>
          <w:szCs w:val="24"/>
        </w:rPr>
        <w:t xml:space="preserve">. </w:t>
      </w:r>
      <w:r w:rsidRPr="00AC1A20">
        <w:rPr>
          <w:rFonts w:cs="Times New Roman"/>
          <w:szCs w:val="24"/>
        </w:rPr>
        <w:t xml:space="preserve">Данные обрабатывались в программе </w:t>
      </w:r>
      <w:r w:rsidRPr="00AC1A20">
        <w:rPr>
          <w:rFonts w:cs="Times New Roman"/>
          <w:szCs w:val="24"/>
          <w:lang w:val="en-US"/>
        </w:rPr>
        <w:t>Vortex</w:t>
      </w:r>
      <w:r w:rsidRPr="00AC1A20">
        <w:rPr>
          <w:rFonts w:cs="Times New Roman"/>
          <w:szCs w:val="24"/>
        </w:rPr>
        <w:t xml:space="preserve"> 10.</w:t>
      </w:r>
    </w:p>
    <w:p w:rsidR="00E74047" w:rsidRDefault="00E74047" w:rsidP="00E74047">
      <w:pPr>
        <w:spacing w:line="240" w:lineRule="auto"/>
        <w:ind w:firstLine="709"/>
        <w:rPr>
          <w:rFonts w:cs="Times New Roman"/>
        </w:rPr>
      </w:pPr>
      <w:r w:rsidRPr="00AC1A20">
        <w:rPr>
          <w:rFonts w:cs="Times New Roman"/>
        </w:rPr>
        <w:t xml:space="preserve">В качестве </w:t>
      </w:r>
      <w:r>
        <w:rPr>
          <w:rFonts w:cs="Times New Roman"/>
        </w:rPr>
        <w:t>показателей</w:t>
      </w:r>
      <w:r w:rsidRPr="00AC1A20">
        <w:rPr>
          <w:rFonts w:cs="Times New Roman"/>
        </w:rPr>
        <w:t xml:space="preserve"> профессионального самоопределения мы использовали удовлетворенность получаемым образованием и перспективами трудоустройства, представление о престижности выбранной профессии, готовность к продолжению обучения и работе по выбранной специальности.</w:t>
      </w:r>
    </w:p>
    <w:p w:rsidR="00E74047" w:rsidRDefault="00E74047" w:rsidP="00E74047">
      <w:pPr>
        <w:spacing w:line="240" w:lineRule="auto"/>
        <w:ind w:firstLine="709"/>
        <w:rPr>
          <w:rFonts w:cs="Times New Roman"/>
        </w:rPr>
      </w:pPr>
      <w:r>
        <w:rPr>
          <w:rFonts w:cs="Times New Roman"/>
        </w:rPr>
        <w:t>Полученные результаты (таблица 1) показывают противоречивую картину: несмотря на высокую оценку престижности выбранной профессии (79%) и удовлетворенность качеством получаемого образования (75,5%), только 62,1% удовлетворены перспективами трудоустройства и 71% готовы работать по выбранной профессии. Отдельно стоит обратить внимание на стратегию по продолжению обучения как важнейшей части профессионального самоопределения. Как показывают данные, это наибо</w:t>
      </w:r>
      <w:r w:rsidR="009C07AD">
        <w:rPr>
          <w:rFonts w:cs="Times New Roman"/>
        </w:rPr>
        <w:t xml:space="preserve">лее актуально для </w:t>
      </w:r>
      <w:proofErr w:type="gramStart"/>
      <w:r w:rsidR="009C07AD">
        <w:rPr>
          <w:rFonts w:cs="Times New Roman"/>
        </w:rPr>
        <w:t>обучающихся</w:t>
      </w:r>
      <w:proofErr w:type="gramEnd"/>
      <w:r w:rsidR="009C07AD">
        <w:rPr>
          <w:rFonts w:cs="Times New Roman"/>
        </w:rPr>
        <w:t xml:space="preserve">, </w:t>
      </w:r>
      <w:r>
        <w:rPr>
          <w:rFonts w:cs="Times New Roman"/>
        </w:rPr>
        <w:t xml:space="preserve">получающих среднее профессиональное образование. </w:t>
      </w:r>
    </w:p>
    <w:p w:rsidR="00E74047" w:rsidRDefault="00E74047" w:rsidP="00E74047">
      <w:pPr>
        <w:spacing w:line="240" w:lineRule="auto"/>
        <w:ind w:firstLine="709"/>
        <w:jc w:val="right"/>
        <w:rPr>
          <w:rFonts w:cs="Times New Roman"/>
        </w:rPr>
      </w:pPr>
      <w:r>
        <w:rPr>
          <w:rFonts w:cs="Times New Roman"/>
        </w:rPr>
        <w:t>Таблица 1</w:t>
      </w:r>
    </w:p>
    <w:p w:rsidR="00477AC6" w:rsidRDefault="00E74047" w:rsidP="00E74047">
      <w:pPr>
        <w:spacing w:line="240" w:lineRule="auto"/>
        <w:jc w:val="center"/>
        <w:rPr>
          <w:rFonts w:eastAsia="Times New Roman" w:cs="Times New Roman"/>
          <w:color w:val="000000"/>
          <w:szCs w:val="24"/>
          <w:lang w:eastAsia="ru-RU"/>
        </w:rPr>
      </w:pPr>
      <w:r>
        <w:rPr>
          <w:rFonts w:cs="Times New Roman"/>
        </w:rPr>
        <w:t>Показатели</w:t>
      </w: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 профессионального самоопределения обучающейся молодежи</w:t>
      </w:r>
    </w:p>
    <w:p w:rsidR="00E74047" w:rsidRDefault="00E74047" w:rsidP="00E74047">
      <w:pPr>
        <w:spacing w:line="240" w:lineRule="auto"/>
        <w:jc w:val="center"/>
        <w:rPr>
          <w:rFonts w:eastAsia="Times New Roman" w:cs="Times New Roman"/>
          <w:color w:val="000000"/>
          <w:szCs w:val="24"/>
          <w:lang w:eastAsia="ru-RU"/>
        </w:rPr>
      </w:pPr>
      <w:r w:rsidRPr="00AC1A20">
        <w:rPr>
          <w:rFonts w:eastAsia="Times New Roman" w:cs="Times New Roman"/>
          <w:color w:val="000000"/>
          <w:szCs w:val="24"/>
          <w:lang w:eastAsia="ru-RU"/>
        </w:rPr>
        <w:t xml:space="preserve"> социально-гуманитарного направления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(в % к </w:t>
      </w:r>
      <w:proofErr w:type="gramStart"/>
      <w:r>
        <w:rPr>
          <w:rFonts w:eastAsia="Times New Roman" w:cs="Times New Roman"/>
          <w:color w:val="000000"/>
          <w:szCs w:val="24"/>
          <w:lang w:eastAsia="ru-RU"/>
        </w:rPr>
        <w:t>ответившим</w:t>
      </w:r>
      <w:proofErr w:type="gramEnd"/>
      <w:r>
        <w:rPr>
          <w:rFonts w:eastAsia="Times New Roman" w:cs="Times New Roman"/>
          <w:color w:val="000000"/>
          <w:szCs w:val="24"/>
          <w:lang w:eastAsia="ru-RU"/>
        </w:rPr>
        <w:t>)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4786"/>
        <w:gridCol w:w="1984"/>
        <w:gridCol w:w="1985"/>
        <w:gridCol w:w="992"/>
      </w:tblGrid>
      <w:tr w:rsidR="00E74047" w:rsidRPr="00065B6D" w:rsidTr="00CA5BCD"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>Показатель</w:t>
            </w:r>
          </w:p>
        </w:tc>
        <w:tc>
          <w:tcPr>
            <w:tcW w:w="1984" w:type="dxa"/>
            <w:vAlign w:val="center"/>
          </w:tcPr>
          <w:p w:rsidR="00CA5BC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 xml:space="preserve">Высшее </w:t>
            </w:r>
          </w:p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>образование</w:t>
            </w:r>
          </w:p>
        </w:tc>
        <w:tc>
          <w:tcPr>
            <w:tcW w:w="1985" w:type="dxa"/>
            <w:vAlign w:val="center"/>
          </w:tcPr>
          <w:p w:rsidR="00CA5BC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 xml:space="preserve">Среднее </w:t>
            </w:r>
          </w:p>
          <w:p w:rsidR="00CA5BC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 xml:space="preserve">профессиональное </w:t>
            </w:r>
          </w:p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>образование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065B6D">
              <w:rPr>
                <w:rFonts w:cs="Times New Roman"/>
                <w:sz w:val="20"/>
                <w:szCs w:val="20"/>
              </w:rPr>
              <w:t>Итого</w:t>
            </w:r>
          </w:p>
        </w:tc>
      </w:tr>
      <w:tr w:rsidR="00E74047" w:rsidRPr="00065B6D" w:rsidTr="00CA5BCD">
        <w:trPr>
          <w:trHeight w:val="460"/>
        </w:trPr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Удовлетворенность получаемым образованием</w:t>
            </w:r>
          </w:p>
        </w:tc>
        <w:tc>
          <w:tcPr>
            <w:tcW w:w="1984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79</w:t>
            </w:r>
          </w:p>
        </w:tc>
        <w:tc>
          <w:tcPr>
            <w:tcW w:w="1985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71,9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75,5</w:t>
            </w:r>
          </w:p>
        </w:tc>
      </w:tr>
      <w:tr w:rsidR="00E74047" w:rsidRPr="00065B6D" w:rsidTr="00CA5BCD">
        <w:trPr>
          <w:trHeight w:val="460"/>
        </w:trPr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Удовлетворенность перспективами трудоустройства</w:t>
            </w:r>
          </w:p>
        </w:tc>
        <w:tc>
          <w:tcPr>
            <w:tcW w:w="1984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63,3</w:t>
            </w:r>
          </w:p>
        </w:tc>
        <w:tc>
          <w:tcPr>
            <w:tcW w:w="1985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60,9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62,1</w:t>
            </w:r>
          </w:p>
        </w:tc>
      </w:tr>
      <w:tr w:rsidR="00E74047" w:rsidRPr="00065B6D" w:rsidTr="00CA5BCD">
        <w:trPr>
          <w:trHeight w:val="460"/>
        </w:trPr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Престижность выбранной профессии</w:t>
            </w:r>
          </w:p>
        </w:tc>
        <w:tc>
          <w:tcPr>
            <w:tcW w:w="1984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82,4</w:t>
            </w:r>
          </w:p>
        </w:tc>
        <w:tc>
          <w:tcPr>
            <w:tcW w:w="1985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75,5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79</w:t>
            </w:r>
          </w:p>
        </w:tc>
      </w:tr>
      <w:tr w:rsidR="00E74047" w:rsidRPr="00065B6D" w:rsidTr="00CA5BCD">
        <w:trPr>
          <w:trHeight w:val="460"/>
        </w:trPr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Готовность работать по специальности</w:t>
            </w:r>
          </w:p>
        </w:tc>
        <w:tc>
          <w:tcPr>
            <w:tcW w:w="1984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77,7</w:t>
            </w:r>
          </w:p>
        </w:tc>
        <w:tc>
          <w:tcPr>
            <w:tcW w:w="1985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64,3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71</w:t>
            </w:r>
          </w:p>
        </w:tc>
      </w:tr>
      <w:tr w:rsidR="00E74047" w:rsidRPr="00065B6D" w:rsidTr="00CA5BCD">
        <w:trPr>
          <w:trHeight w:val="460"/>
        </w:trPr>
        <w:tc>
          <w:tcPr>
            <w:tcW w:w="4786" w:type="dxa"/>
            <w:vAlign w:val="center"/>
          </w:tcPr>
          <w:p w:rsidR="00E74047" w:rsidRPr="00065B6D" w:rsidRDefault="00E74047" w:rsidP="00CA5BCD">
            <w:pPr>
              <w:spacing w:line="24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Готовность к продолжению обучения</w:t>
            </w:r>
          </w:p>
        </w:tc>
        <w:tc>
          <w:tcPr>
            <w:tcW w:w="1984" w:type="dxa"/>
            <w:vAlign w:val="center"/>
          </w:tcPr>
          <w:p w:rsidR="00E74047" w:rsidRPr="00E3095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E3095D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44,3</w:t>
            </w:r>
          </w:p>
        </w:tc>
        <w:tc>
          <w:tcPr>
            <w:tcW w:w="1985" w:type="dxa"/>
            <w:vAlign w:val="center"/>
          </w:tcPr>
          <w:p w:rsidR="00E74047" w:rsidRPr="005E60C7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 w:rsidRPr="005E60C7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63,6</w:t>
            </w:r>
          </w:p>
        </w:tc>
        <w:tc>
          <w:tcPr>
            <w:tcW w:w="992" w:type="dxa"/>
            <w:vAlign w:val="center"/>
          </w:tcPr>
          <w:p w:rsidR="00E74047" w:rsidRPr="00065B6D" w:rsidRDefault="00E74047" w:rsidP="00CA5BCD">
            <w:pPr>
              <w:spacing w:line="240" w:lineRule="auto"/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54</w:t>
            </w:r>
          </w:p>
        </w:tc>
      </w:tr>
    </w:tbl>
    <w:p w:rsidR="00E74047" w:rsidRDefault="00E74047" w:rsidP="00E74047">
      <w:pPr>
        <w:spacing w:line="240" w:lineRule="auto"/>
        <w:jc w:val="center"/>
        <w:rPr>
          <w:rFonts w:cs="Times New Roman"/>
        </w:rPr>
      </w:pPr>
    </w:p>
    <w:p w:rsidR="00E74047" w:rsidRPr="0014454F" w:rsidRDefault="00E74047" w:rsidP="00E74047">
      <w:pPr>
        <w:spacing w:line="240" w:lineRule="auto"/>
        <w:ind w:firstLine="709"/>
        <w:rPr>
          <w:rFonts w:cs="Times New Roman"/>
          <w:szCs w:val="24"/>
        </w:rPr>
      </w:pPr>
      <w:r>
        <w:rPr>
          <w:rFonts w:cs="Times New Roman"/>
        </w:rPr>
        <w:t>Стоит отметить, что среди тех, кто готов работать по получаемой специальности</w:t>
      </w:r>
      <w:r w:rsidR="009150F7">
        <w:rPr>
          <w:rFonts w:cs="Times New Roman"/>
        </w:rPr>
        <w:t>,</w:t>
      </w:r>
      <w:r>
        <w:rPr>
          <w:rFonts w:cs="Times New Roman"/>
        </w:rPr>
        <w:t xml:space="preserve"> 79,</w:t>
      </w:r>
      <w:r w:rsidR="00040A75">
        <w:rPr>
          <w:rFonts w:cs="Times New Roman"/>
        </w:rPr>
        <w:t>1% планирует продолжить обучение</w:t>
      </w:r>
      <w:r>
        <w:rPr>
          <w:rFonts w:cs="Times New Roman"/>
        </w:rPr>
        <w:t xml:space="preserve"> после окончания учебного заведения. Основными мотивами продолжения обучения для этой категории опрошенных являются желание  </w:t>
      </w:r>
      <w:r w:rsidRPr="00EA20C7">
        <w:rPr>
          <w:rFonts w:eastAsia="Times New Roman" w:cs="Times New Roman"/>
          <w:color w:val="000000"/>
          <w:szCs w:val="24"/>
          <w:lang w:eastAsia="ru-RU"/>
        </w:rPr>
        <w:t>получить новые профессиональные н</w:t>
      </w:r>
      <w:r w:rsidR="00040A75">
        <w:rPr>
          <w:rFonts w:eastAsia="Times New Roman" w:cs="Times New Roman"/>
          <w:color w:val="000000"/>
          <w:szCs w:val="24"/>
          <w:lang w:eastAsia="ru-RU"/>
        </w:rPr>
        <w:t>авыки и знания, чтобы применя</w:t>
      </w:r>
      <w:r w:rsidRPr="00EA20C7">
        <w:rPr>
          <w:rFonts w:eastAsia="Times New Roman" w:cs="Times New Roman"/>
          <w:color w:val="000000"/>
          <w:szCs w:val="24"/>
          <w:lang w:eastAsia="ru-RU"/>
        </w:rPr>
        <w:t xml:space="preserve">ть их в работе </w:t>
      </w:r>
      <w:r>
        <w:rPr>
          <w:rFonts w:eastAsia="Times New Roman" w:cs="Times New Roman"/>
          <w:color w:val="000000"/>
          <w:szCs w:val="24"/>
          <w:lang w:eastAsia="ru-RU"/>
        </w:rPr>
        <w:t xml:space="preserve">(71,9%), </w:t>
      </w:r>
      <w:r w:rsidRPr="00EA20C7">
        <w:rPr>
          <w:rFonts w:eastAsia="Times New Roman" w:cs="Times New Roman"/>
          <w:color w:val="000000"/>
          <w:szCs w:val="24"/>
          <w:lang w:eastAsia="ru-RU"/>
        </w:rPr>
        <w:t xml:space="preserve">карьерный рост (42,6%) и расширение кругозора </w:t>
      </w:r>
      <w:r>
        <w:rPr>
          <w:rFonts w:eastAsia="Times New Roman" w:cs="Times New Roman"/>
          <w:color w:val="000000"/>
          <w:szCs w:val="24"/>
          <w:lang w:eastAsia="ru-RU"/>
        </w:rPr>
        <w:t xml:space="preserve">(35,8%), что соответствует </w:t>
      </w:r>
      <w:r w:rsidR="0045301A">
        <w:rPr>
          <w:rFonts w:eastAsia="Times New Roman" w:cs="Times New Roman"/>
          <w:color w:val="000000"/>
          <w:szCs w:val="24"/>
          <w:lang w:eastAsia="ru-RU"/>
        </w:rPr>
        <w:t>целям профессионального</w:t>
      </w:r>
      <w:r w:rsidRPr="00DA3D15">
        <w:rPr>
          <w:rFonts w:eastAsia="Times New Roman" w:cs="Times New Roman"/>
          <w:color w:val="000000"/>
          <w:szCs w:val="24"/>
          <w:lang w:eastAsia="ru-RU"/>
        </w:rPr>
        <w:t xml:space="preserve"> становлени</w:t>
      </w:r>
      <w:r w:rsidR="0045301A">
        <w:rPr>
          <w:rFonts w:eastAsia="Times New Roman" w:cs="Times New Roman"/>
          <w:color w:val="000000"/>
          <w:szCs w:val="24"/>
          <w:lang w:eastAsia="ru-RU"/>
        </w:rPr>
        <w:t>я</w:t>
      </w:r>
      <w:r w:rsidRPr="00DA3D15">
        <w:rPr>
          <w:rFonts w:eastAsia="Times New Roman" w:cs="Times New Roman"/>
          <w:color w:val="000000"/>
          <w:szCs w:val="24"/>
          <w:lang w:eastAsia="ru-RU"/>
        </w:rPr>
        <w:t xml:space="preserve"> личности.</w:t>
      </w:r>
      <w:r w:rsidR="009150F7">
        <w:rPr>
          <w:rFonts w:eastAsia="Times New Roman" w:cs="Times New Roman"/>
          <w:color w:val="000000"/>
          <w:szCs w:val="24"/>
          <w:lang w:eastAsia="ru-RU"/>
        </w:rPr>
        <w:t xml:space="preserve"> Наиболее востребованными</w:t>
      </w:r>
      <w:r w:rsidR="00477AC6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9150F7">
        <w:rPr>
          <w:rFonts w:eastAsia="Times New Roman" w:cs="Times New Roman"/>
          <w:color w:val="000000"/>
          <w:szCs w:val="24"/>
          <w:lang w:eastAsia="ru-RU"/>
        </w:rPr>
        <w:t>вариантами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получения образования </w:t>
      </w:r>
      <w:r w:rsidR="009150F7">
        <w:rPr>
          <w:rFonts w:eastAsia="Times New Roman" w:cs="Times New Roman"/>
          <w:color w:val="000000"/>
          <w:szCs w:val="24"/>
          <w:lang w:eastAsia="ru-RU"/>
        </w:rPr>
        <w:t>являются</w:t>
      </w:r>
      <w:r w:rsidR="00477AC6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>
        <w:rPr>
          <w:rFonts w:eastAsia="Times New Roman" w:cs="Times New Roman"/>
          <w:color w:val="000000"/>
          <w:szCs w:val="24"/>
          <w:lang w:eastAsia="ru-RU"/>
        </w:rPr>
        <w:t>бакалавриат (заочная форма) (26,5%), магистратура (29,5%) и п</w:t>
      </w:r>
      <w:r w:rsidRPr="0014454F">
        <w:rPr>
          <w:rFonts w:eastAsia="Times New Roman" w:cs="Times New Roman"/>
          <w:color w:val="000000"/>
          <w:szCs w:val="24"/>
          <w:lang w:eastAsia="ru-RU"/>
        </w:rPr>
        <w:t>овышение квалификации, профессиональная переподготовка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(17,3%)</w:t>
      </w:r>
      <w:r w:rsidR="00D4519F">
        <w:rPr>
          <w:rFonts w:eastAsia="Times New Roman" w:cs="Times New Roman"/>
          <w:color w:val="000000"/>
          <w:szCs w:val="24"/>
          <w:lang w:eastAsia="ru-RU"/>
        </w:rPr>
        <w:t>, н</w:t>
      </w:r>
      <w:r w:rsidR="009150F7">
        <w:rPr>
          <w:rFonts w:eastAsia="Times New Roman" w:cs="Times New Roman"/>
          <w:color w:val="000000"/>
          <w:szCs w:val="24"/>
          <w:lang w:eastAsia="ru-RU"/>
        </w:rPr>
        <w:t xml:space="preserve">е определились </w:t>
      </w:r>
      <w:r>
        <w:rPr>
          <w:rFonts w:eastAsia="Times New Roman" w:cs="Times New Roman"/>
          <w:color w:val="000000"/>
          <w:szCs w:val="24"/>
          <w:lang w:eastAsia="ru-RU"/>
        </w:rPr>
        <w:t>с выбором</w:t>
      </w:r>
      <w:r w:rsidR="00AF5D9E">
        <w:rPr>
          <w:rFonts w:eastAsia="Times New Roman" w:cs="Times New Roman"/>
          <w:color w:val="000000"/>
          <w:szCs w:val="24"/>
          <w:lang w:eastAsia="ru-RU"/>
        </w:rPr>
        <w:t xml:space="preserve"> </w:t>
      </w:r>
      <w:r w:rsidR="009150F7">
        <w:rPr>
          <w:rFonts w:eastAsia="Times New Roman" w:cs="Times New Roman"/>
          <w:color w:val="000000"/>
          <w:szCs w:val="24"/>
          <w:lang w:eastAsia="ru-RU"/>
        </w:rPr>
        <w:t>29,2%</w:t>
      </w:r>
      <w:r>
        <w:rPr>
          <w:rFonts w:eastAsia="Times New Roman" w:cs="Times New Roman"/>
          <w:color w:val="000000"/>
          <w:szCs w:val="24"/>
          <w:lang w:eastAsia="ru-RU"/>
        </w:rPr>
        <w:t>.</w:t>
      </w:r>
    </w:p>
    <w:p w:rsidR="00745441" w:rsidRDefault="00E74047" w:rsidP="00745441">
      <w:pPr>
        <w:spacing w:line="240" w:lineRule="auto"/>
        <w:ind w:firstLine="709"/>
        <w:rPr>
          <w:rFonts w:cs="Times New Roman"/>
        </w:rPr>
      </w:pPr>
      <w:r>
        <w:rPr>
          <w:rFonts w:cs="Times New Roman"/>
        </w:rPr>
        <w:t xml:space="preserve">Среди наиболее значимых характеристик будущей профессии респонденты называют высокий заработок (68,5%), </w:t>
      </w:r>
      <w:r w:rsidRPr="0031176B">
        <w:rPr>
          <w:rFonts w:cs="Times New Roman"/>
          <w:szCs w:val="24"/>
        </w:rPr>
        <w:t xml:space="preserve">при этом </w:t>
      </w:r>
      <w:r>
        <w:rPr>
          <w:rFonts w:eastAsia="Times New Roman" w:cs="Times New Roman"/>
          <w:color w:val="000000"/>
          <w:szCs w:val="24"/>
          <w:lang w:eastAsia="ru-RU"/>
        </w:rPr>
        <w:t>и</w:t>
      </w:r>
      <w:r w:rsidRPr="0031176B">
        <w:rPr>
          <w:rFonts w:eastAsia="Times New Roman" w:cs="Times New Roman"/>
          <w:color w:val="000000"/>
          <w:szCs w:val="24"/>
          <w:lang w:eastAsia="ru-RU"/>
        </w:rPr>
        <w:t xml:space="preserve">нтерес к профессии, возможность самореализации и </w:t>
      </w:r>
      <w:r>
        <w:rPr>
          <w:rFonts w:eastAsia="Times New Roman" w:cs="Times New Roman"/>
          <w:color w:val="000000"/>
          <w:szCs w:val="24"/>
          <w:lang w:eastAsia="ru-RU"/>
        </w:rPr>
        <w:t>п</w:t>
      </w:r>
      <w:r w:rsidRPr="0031176B">
        <w:rPr>
          <w:rFonts w:eastAsia="Times New Roman" w:cs="Times New Roman"/>
          <w:color w:val="000000"/>
          <w:szCs w:val="24"/>
          <w:lang w:eastAsia="ru-RU"/>
        </w:rPr>
        <w:t xml:space="preserve">рофессиональный рост </w:t>
      </w:r>
      <w:r>
        <w:rPr>
          <w:rFonts w:eastAsia="Times New Roman" w:cs="Times New Roman"/>
          <w:color w:val="000000"/>
          <w:szCs w:val="24"/>
          <w:lang w:eastAsia="ru-RU"/>
        </w:rPr>
        <w:t xml:space="preserve">выбирают только </w:t>
      </w:r>
      <w:r w:rsidRPr="0031176B">
        <w:rPr>
          <w:rFonts w:eastAsia="Times New Roman" w:cs="Times New Roman"/>
          <w:color w:val="000000"/>
          <w:szCs w:val="24"/>
          <w:lang w:eastAsia="ru-RU"/>
        </w:rPr>
        <w:t xml:space="preserve">42,8% </w:t>
      </w:r>
      <w:r>
        <w:rPr>
          <w:rFonts w:eastAsia="Times New Roman" w:cs="Times New Roman"/>
          <w:color w:val="000000"/>
          <w:szCs w:val="24"/>
          <w:lang w:eastAsia="ru-RU"/>
        </w:rPr>
        <w:t xml:space="preserve">и </w:t>
      </w:r>
      <w:r w:rsidRPr="0031176B">
        <w:rPr>
          <w:rFonts w:eastAsia="Times New Roman" w:cs="Times New Roman"/>
          <w:color w:val="000000"/>
          <w:szCs w:val="24"/>
          <w:lang w:eastAsia="ru-RU"/>
        </w:rPr>
        <w:t>40,6%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соответственно. Также для 19,9% </w:t>
      </w:r>
      <w:proofErr w:type="gramStart"/>
      <w:r>
        <w:rPr>
          <w:rFonts w:eastAsia="Times New Roman" w:cs="Times New Roman"/>
          <w:color w:val="000000"/>
          <w:szCs w:val="24"/>
          <w:lang w:eastAsia="ru-RU"/>
        </w:rPr>
        <w:t>обучающихся</w:t>
      </w:r>
      <w:proofErr w:type="gramEnd"/>
      <w:r>
        <w:rPr>
          <w:rFonts w:eastAsia="Times New Roman" w:cs="Times New Roman"/>
          <w:color w:val="000000"/>
          <w:szCs w:val="24"/>
          <w:lang w:eastAsia="ru-RU"/>
        </w:rPr>
        <w:t xml:space="preserve"> причиной для продолжения обучения является желание сменить сферу проф</w:t>
      </w:r>
      <w:r w:rsidR="00AF5D9E">
        <w:rPr>
          <w:rFonts w:eastAsia="Times New Roman" w:cs="Times New Roman"/>
          <w:color w:val="000000"/>
          <w:szCs w:val="24"/>
          <w:lang w:eastAsia="ru-RU"/>
        </w:rPr>
        <w:t>ессиональной деятельности. Эти</w:t>
      </w:r>
      <w:r>
        <w:rPr>
          <w:rFonts w:eastAsia="Times New Roman" w:cs="Times New Roman"/>
          <w:color w:val="000000"/>
          <w:szCs w:val="24"/>
          <w:lang w:eastAsia="ru-RU"/>
        </w:rPr>
        <w:t xml:space="preserve"> данные могут</w:t>
      </w:r>
      <w:r>
        <w:rPr>
          <w:rFonts w:cs="Times New Roman"/>
        </w:rPr>
        <w:t xml:space="preserve"> говорить </w:t>
      </w:r>
      <w:r w:rsidRPr="007423D9">
        <w:rPr>
          <w:rFonts w:cs="Times New Roman"/>
          <w:szCs w:val="24"/>
        </w:rPr>
        <w:t>о</w:t>
      </w:r>
      <w:r>
        <w:rPr>
          <w:rFonts w:cs="Times New Roman"/>
          <w:szCs w:val="24"/>
        </w:rPr>
        <w:t xml:space="preserve"> ранее обозначенном нами тренде – </w:t>
      </w:r>
      <w:proofErr w:type="spellStart"/>
      <w:r>
        <w:rPr>
          <w:rFonts w:cs="Times New Roman"/>
          <w:szCs w:val="24"/>
        </w:rPr>
        <w:t>депрофессионализации</w:t>
      </w:r>
      <w:proofErr w:type="spellEnd"/>
      <w:r>
        <w:rPr>
          <w:rFonts w:cs="Times New Roman"/>
          <w:szCs w:val="24"/>
        </w:rPr>
        <w:t xml:space="preserve"> молодежи.</w:t>
      </w:r>
    </w:p>
    <w:p w:rsidR="00575BDB" w:rsidRDefault="00E74047" w:rsidP="000D013B">
      <w:pPr>
        <w:spacing w:line="240" w:lineRule="auto"/>
        <w:ind w:firstLine="709"/>
        <w:rPr>
          <w:rFonts w:cs="Times New Roman"/>
          <w:color w:val="000000" w:themeColor="text1"/>
          <w:szCs w:val="24"/>
        </w:rPr>
      </w:pPr>
      <w:r w:rsidRPr="00B32150">
        <w:rPr>
          <w:rFonts w:eastAsia="Times New Roman" w:cs="Times New Roman"/>
          <w:szCs w:val="24"/>
          <w:lang w:eastAsia="ru-RU"/>
        </w:rPr>
        <w:t>Результаты прове</w:t>
      </w:r>
      <w:r w:rsidR="00B32150" w:rsidRPr="00B32150">
        <w:rPr>
          <w:rFonts w:eastAsia="Times New Roman" w:cs="Times New Roman"/>
          <w:szCs w:val="24"/>
          <w:lang w:eastAsia="ru-RU"/>
        </w:rPr>
        <w:t>денного исследования позволяют увидеть,</w:t>
      </w:r>
      <w:r w:rsidR="00B32150">
        <w:rPr>
          <w:rFonts w:eastAsia="Times New Roman" w:cs="Times New Roman"/>
          <w:szCs w:val="24"/>
          <w:lang w:eastAsia="ru-RU"/>
        </w:rPr>
        <w:t xml:space="preserve"> что т</w:t>
      </w:r>
      <w:r w:rsidR="000D013B" w:rsidRPr="002C421C">
        <w:rPr>
          <w:rFonts w:cs="Times New Roman"/>
          <w:szCs w:val="24"/>
        </w:rPr>
        <w:t xml:space="preserve">енденции развития общественного мнения и конкретные социально-экономические условия </w:t>
      </w:r>
      <w:r w:rsidR="00B32150">
        <w:rPr>
          <w:rFonts w:cs="Times New Roman"/>
          <w:szCs w:val="24"/>
        </w:rPr>
        <w:t>оказывают непосредственное влияние на представление молодежи о профессии</w:t>
      </w:r>
      <w:r w:rsidR="000D013B" w:rsidRPr="002C421C">
        <w:rPr>
          <w:rFonts w:cs="Times New Roman"/>
          <w:szCs w:val="24"/>
        </w:rPr>
        <w:t xml:space="preserve">. </w:t>
      </w:r>
      <w:r w:rsidR="00B32150">
        <w:rPr>
          <w:rFonts w:cs="Times New Roman"/>
          <w:szCs w:val="24"/>
        </w:rPr>
        <w:t xml:space="preserve">При этом </w:t>
      </w:r>
      <w:r w:rsidR="00576727" w:rsidRPr="00575BDB">
        <w:rPr>
          <w:rFonts w:cs="Times New Roman"/>
          <w:color w:val="000000" w:themeColor="text1"/>
          <w:szCs w:val="24"/>
        </w:rPr>
        <w:t>процесс профессиона</w:t>
      </w:r>
      <w:r w:rsidR="00575BDB" w:rsidRPr="00575BDB">
        <w:rPr>
          <w:rFonts w:cs="Times New Roman"/>
          <w:color w:val="000000" w:themeColor="text1"/>
          <w:szCs w:val="24"/>
        </w:rPr>
        <w:t xml:space="preserve">льного самоопределения более глубокий и </w:t>
      </w:r>
      <w:r w:rsidR="00576727" w:rsidRPr="00575BDB">
        <w:rPr>
          <w:rFonts w:cs="Times New Roman"/>
          <w:color w:val="000000" w:themeColor="text1"/>
          <w:szCs w:val="24"/>
        </w:rPr>
        <w:t xml:space="preserve">зависит от степени зрелости </w:t>
      </w:r>
      <w:r w:rsidR="00576727" w:rsidRPr="00575BDB">
        <w:rPr>
          <w:rFonts w:cs="Times New Roman"/>
          <w:color w:val="000000" w:themeColor="text1"/>
          <w:szCs w:val="24"/>
        </w:rPr>
        <w:lastRenderedPageBreak/>
        <w:t>личности</w:t>
      </w:r>
      <w:r w:rsidR="00575BDB">
        <w:rPr>
          <w:rFonts w:cs="Times New Roman"/>
          <w:color w:val="000000" w:themeColor="text1"/>
          <w:szCs w:val="24"/>
        </w:rPr>
        <w:t xml:space="preserve">, его субъективной оценки </w:t>
      </w:r>
      <w:r w:rsidR="00575BDB" w:rsidRPr="002C421C">
        <w:rPr>
          <w:rFonts w:cs="Times New Roman"/>
          <w:szCs w:val="24"/>
        </w:rPr>
        <w:t>удо</w:t>
      </w:r>
      <w:r w:rsidR="00575BDB">
        <w:rPr>
          <w:rFonts w:cs="Times New Roman"/>
          <w:szCs w:val="24"/>
        </w:rPr>
        <w:t>влетворенности различными аспек</w:t>
      </w:r>
      <w:r w:rsidR="00575BDB" w:rsidRPr="002C421C">
        <w:rPr>
          <w:rFonts w:cs="Times New Roman"/>
          <w:szCs w:val="24"/>
        </w:rPr>
        <w:t xml:space="preserve">тами собственной </w:t>
      </w:r>
      <w:r w:rsidR="00575BDB">
        <w:rPr>
          <w:rFonts w:cs="Times New Roman"/>
          <w:szCs w:val="24"/>
        </w:rPr>
        <w:t>образовательной деятельности и своим професси</w:t>
      </w:r>
      <w:r w:rsidR="00575BDB" w:rsidRPr="002C421C">
        <w:rPr>
          <w:rFonts w:cs="Times New Roman"/>
          <w:szCs w:val="24"/>
        </w:rPr>
        <w:t>ональным становлением в целом</w:t>
      </w:r>
      <w:r w:rsidR="00A13D82">
        <w:rPr>
          <w:rFonts w:cs="Times New Roman"/>
          <w:szCs w:val="24"/>
        </w:rPr>
        <w:t xml:space="preserve">. На основании </w:t>
      </w:r>
      <w:r w:rsidR="00F67487">
        <w:rPr>
          <w:rFonts w:cs="Times New Roman"/>
          <w:szCs w:val="24"/>
        </w:rPr>
        <w:t>этих оценок</w:t>
      </w:r>
      <w:r w:rsidR="00A13D82">
        <w:rPr>
          <w:rFonts w:cs="Times New Roman"/>
          <w:szCs w:val="24"/>
        </w:rPr>
        <w:t xml:space="preserve"> молодым человеком выстраиваются</w:t>
      </w:r>
      <w:r w:rsidR="00A13D82" w:rsidRPr="002C421C">
        <w:rPr>
          <w:rFonts w:cs="Times New Roman"/>
          <w:szCs w:val="24"/>
        </w:rPr>
        <w:t xml:space="preserve"> </w:t>
      </w:r>
      <w:r w:rsidR="00A13D82">
        <w:rPr>
          <w:rFonts w:cs="Times New Roman"/>
          <w:szCs w:val="24"/>
        </w:rPr>
        <w:t xml:space="preserve">личные </w:t>
      </w:r>
      <w:r w:rsidR="00A13D82" w:rsidRPr="002C421C">
        <w:rPr>
          <w:rFonts w:cs="Times New Roman"/>
          <w:szCs w:val="24"/>
        </w:rPr>
        <w:t>планы</w:t>
      </w:r>
      <w:r w:rsidR="00A13D82">
        <w:rPr>
          <w:rFonts w:cs="Times New Roman"/>
          <w:szCs w:val="24"/>
        </w:rPr>
        <w:t xml:space="preserve"> в отношении труда</w:t>
      </w:r>
      <w:r w:rsidR="00A13D82" w:rsidRPr="002C421C">
        <w:rPr>
          <w:rFonts w:cs="Times New Roman"/>
          <w:szCs w:val="24"/>
        </w:rPr>
        <w:t>, возн</w:t>
      </w:r>
      <w:r w:rsidR="00A13D82">
        <w:rPr>
          <w:rFonts w:cs="Times New Roman"/>
          <w:szCs w:val="24"/>
        </w:rPr>
        <w:t xml:space="preserve">икают намерения </w:t>
      </w:r>
      <w:r w:rsidR="00A13D82" w:rsidRPr="002C421C">
        <w:rPr>
          <w:rFonts w:cs="Times New Roman"/>
          <w:szCs w:val="24"/>
        </w:rPr>
        <w:t xml:space="preserve">и формируются идеалы, </w:t>
      </w:r>
      <w:r w:rsidR="00A13D82">
        <w:rPr>
          <w:rFonts w:cs="Times New Roman"/>
          <w:szCs w:val="24"/>
        </w:rPr>
        <w:t xml:space="preserve">выступающие </w:t>
      </w:r>
      <w:proofErr w:type="spellStart"/>
      <w:r w:rsidR="00A13D82">
        <w:rPr>
          <w:rFonts w:cs="Times New Roman"/>
          <w:szCs w:val="24"/>
        </w:rPr>
        <w:t>мотиваторами</w:t>
      </w:r>
      <w:proofErr w:type="spellEnd"/>
      <w:r w:rsidR="00A13D82">
        <w:rPr>
          <w:rFonts w:cs="Times New Roman"/>
          <w:szCs w:val="24"/>
        </w:rPr>
        <w:t xml:space="preserve"> реальной про</w:t>
      </w:r>
      <w:r w:rsidR="00B53839">
        <w:rPr>
          <w:rFonts w:cs="Times New Roman"/>
          <w:szCs w:val="24"/>
        </w:rPr>
        <w:t>фессиональной активности и</w:t>
      </w:r>
      <w:bookmarkStart w:id="0" w:name="_GoBack"/>
      <w:bookmarkEnd w:id="0"/>
      <w:r w:rsidR="00A13D82">
        <w:rPr>
          <w:rFonts w:cs="Times New Roman"/>
          <w:szCs w:val="24"/>
        </w:rPr>
        <w:t xml:space="preserve"> продолжения</w:t>
      </w:r>
      <w:r w:rsidR="00A13D82" w:rsidRPr="00A13D82">
        <w:rPr>
          <w:rFonts w:cs="Times New Roman"/>
          <w:szCs w:val="24"/>
        </w:rPr>
        <w:t xml:space="preserve"> обучения после</w:t>
      </w:r>
      <w:r w:rsidR="00A13D82" w:rsidRPr="00A13D82">
        <w:rPr>
          <w:rFonts w:cs="Times New Roman"/>
        </w:rPr>
        <w:t xml:space="preserve"> </w:t>
      </w:r>
      <w:r w:rsidR="00A13D82">
        <w:rPr>
          <w:rFonts w:cs="Times New Roman"/>
        </w:rPr>
        <w:t>окончания учебного заведения.</w:t>
      </w:r>
    </w:p>
    <w:p w:rsidR="00C14FCA" w:rsidRDefault="00C14FCA" w:rsidP="00A76C0C">
      <w:pPr>
        <w:spacing w:line="240" w:lineRule="auto"/>
        <w:rPr>
          <w:rFonts w:cs="Times New Roman"/>
          <w:b/>
          <w:szCs w:val="24"/>
        </w:rPr>
      </w:pPr>
    </w:p>
    <w:p w:rsidR="00EE6ECB" w:rsidRPr="00DA61DE" w:rsidRDefault="00CF5956" w:rsidP="00B75147">
      <w:pPr>
        <w:spacing w:line="240" w:lineRule="auto"/>
        <w:jc w:val="center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>Библиографический список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>1. Адольф В.</w:t>
      </w:r>
      <w:r w:rsidRPr="00AC1A20">
        <w:t>А.</w:t>
      </w:r>
      <w:r>
        <w:t>,</w:t>
      </w:r>
      <w:r w:rsidRPr="00AC1A20">
        <w:t xml:space="preserve"> Дашкова </w:t>
      </w:r>
      <w:r>
        <w:t>А.</w:t>
      </w:r>
      <w:r w:rsidRPr="00AC1A20">
        <w:t>К. Адаптация студентов вуза к будущей профессионал</w:t>
      </w:r>
      <w:r w:rsidRPr="00AC1A20">
        <w:t>ь</w:t>
      </w:r>
      <w:r w:rsidRPr="00AC1A20">
        <w:t>ной деятельности // Сиб</w:t>
      </w:r>
      <w:r>
        <w:t xml:space="preserve">ирский педагогический журнал. 2017. № 1. </w:t>
      </w:r>
      <w:r w:rsidRPr="00AC1A20">
        <w:t xml:space="preserve">С. 61-67. 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 xml:space="preserve">2. </w:t>
      </w:r>
      <w:proofErr w:type="spellStart"/>
      <w:r>
        <w:t>Амбарова</w:t>
      </w:r>
      <w:proofErr w:type="spellEnd"/>
      <w:r>
        <w:t xml:space="preserve"> П.</w:t>
      </w:r>
      <w:r w:rsidRPr="00AC1A20">
        <w:t>А.</w:t>
      </w:r>
      <w:r>
        <w:t>,</w:t>
      </w:r>
      <w:proofErr w:type="spellStart"/>
      <w:r w:rsidRPr="00AC1A20">
        <w:t>Зборовский</w:t>
      </w:r>
      <w:proofErr w:type="spellEnd"/>
      <w:r w:rsidRPr="00AC1A20">
        <w:t xml:space="preserve"> Г. Е. Профессиональная адаптация вузовских студентов в меняющемся мире профессий </w:t>
      </w:r>
      <w:r>
        <w:t xml:space="preserve">// Образование и наука. 2023. Т. 25, № 2. С. 191-223. </w:t>
      </w:r>
      <w:r w:rsidRPr="00AC1A20">
        <w:t xml:space="preserve">DOI 10.17853/1994-5639-2023-2-191-223. 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>3. Вишневский Ю.</w:t>
      </w:r>
      <w:r w:rsidRPr="00AC1A20">
        <w:t>Р.</w:t>
      </w:r>
      <w:r>
        <w:t>,</w:t>
      </w:r>
      <w:r w:rsidR="0017695D">
        <w:t xml:space="preserve"> </w:t>
      </w:r>
      <w:proofErr w:type="spellStart"/>
      <w:r>
        <w:t>Нархов</w:t>
      </w:r>
      <w:proofErr w:type="spellEnd"/>
      <w:r w:rsidR="0017695D">
        <w:t xml:space="preserve"> </w:t>
      </w:r>
      <w:r>
        <w:t xml:space="preserve">Д.Ю., </w:t>
      </w:r>
      <w:proofErr w:type="spellStart"/>
      <w:r w:rsidRPr="00AC1A20">
        <w:t>Дидковская</w:t>
      </w:r>
      <w:proofErr w:type="spellEnd"/>
      <w:r w:rsidR="0017695D">
        <w:t xml:space="preserve"> </w:t>
      </w:r>
      <w:proofErr w:type="spellStart"/>
      <w:r>
        <w:t>Я.</w:t>
      </w:r>
      <w:r w:rsidRPr="00AC1A20">
        <w:t>В.Тренды</w:t>
      </w:r>
      <w:proofErr w:type="spellEnd"/>
      <w:r w:rsidRPr="00AC1A20">
        <w:t xml:space="preserve"> высшего профессионал</w:t>
      </w:r>
      <w:r w:rsidRPr="00AC1A20">
        <w:t>ь</w:t>
      </w:r>
      <w:r w:rsidRPr="00AC1A20">
        <w:t xml:space="preserve">ного образования: профессионализация или </w:t>
      </w:r>
      <w:proofErr w:type="spellStart"/>
      <w:r w:rsidRPr="00AC1A20">
        <w:t>депрофессионализация</w:t>
      </w:r>
      <w:proofErr w:type="spellEnd"/>
      <w:r w:rsidRPr="00AC1A20">
        <w:t xml:space="preserve">? </w:t>
      </w:r>
      <w:r>
        <w:t xml:space="preserve">// Образование и наука. 2018. Т. 20, № 1. С. 152-170. </w:t>
      </w:r>
      <w:r w:rsidRPr="00AC1A20">
        <w:t xml:space="preserve">DOI 10.17853/1994-5639-2018-1-152-170. 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>4. Демина С.</w:t>
      </w:r>
      <w:r w:rsidRPr="00AC1A20">
        <w:t>В.</w:t>
      </w:r>
      <w:r>
        <w:t>,</w:t>
      </w:r>
      <w:r w:rsidRPr="00AC1A20">
        <w:t xml:space="preserve"> Рогач </w:t>
      </w:r>
      <w:r>
        <w:t>О.</w:t>
      </w:r>
      <w:r w:rsidRPr="00AC1A20">
        <w:t xml:space="preserve">В. Ключевые тенденции и риски трансформации рынка труда в России // Социальная политика и социология. 2022. Т. 21, № 3(144). С. 62-69. DOI 10.17922/2071-3665-2022-21-3-62-69. 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 xml:space="preserve">5. </w:t>
      </w:r>
      <w:proofErr w:type="spellStart"/>
      <w:r>
        <w:t>Клюйко</w:t>
      </w:r>
      <w:proofErr w:type="spellEnd"/>
      <w:r>
        <w:t xml:space="preserve"> А.В., </w:t>
      </w:r>
      <w:proofErr w:type="spellStart"/>
      <w:r w:rsidRPr="00AC1A20">
        <w:t>Пастюк</w:t>
      </w:r>
      <w:proofErr w:type="spellEnd"/>
      <w:r w:rsidRPr="00AC1A20">
        <w:t xml:space="preserve"> А</w:t>
      </w:r>
      <w:r>
        <w:t>.</w:t>
      </w:r>
      <w:r w:rsidRPr="00AC1A20">
        <w:t>В</w:t>
      </w:r>
      <w:r>
        <w:t>.</w:t>
      </w:r>
      <w:r w:rsidRPr="00AC1A20">
        <w:t xml:space="preserve"> Основные тенденции преобразования института образ</w:t>
      </w:r>
      <w:r w:rsidRPr="00AC1A20">
        <w:t>о</w:t>
      </w:r>
      <w:r w:rsidRPr="00AC1A20">
        <w:t xml:space="preserve">вания и рынка труда в условиях </w:t>
      </w:r>
      <w:proofErr w:type="spellStart"/>
      <w:r w:rsidRPr="00AC1A20">
        <w:t>цифровизации</w:t>
      </w:r>
      <w:proofErr w:type="spellEnd"/>
      <w:r w:rsidRPr="00AC1A20">
        <w:t xml:space="preserve"> российского общества // Каз</w:t>
      </w:r>
      <w:r>
        <w:t>анский педагог</w:t>
      </w:r>
      <w:r>
        <w:t>и</w:t>
      </w:r>
      <w:r>
        <w:t xml:space="preserve">ческий журнал. 2023. № 3(158). С. 256-264. </w:t>
      </w:r>
      <w:r w:rsidRPr="00AC1A20">
        <w:t xml:space="preserve">DOI 10.51379/KPJ.2023.160.3.033. </w:t>
      </w:r>
    </w:p>
    <w:p w:rsidR="002E2F0C" w:rsidRPr="00565B46" w:rsidRDefault="002E2F0C" w:rsidP="002E2F0C">
      <w:pPr>
        <w:suppressAutoHyphens w:val="0"/>
        <w:spacing w:line="240" w:lineRule="auto"/>
        <w:ind w:firstLine="709"/>
      </w:pPr>
      <w:r>
        <w:rPr>
          <w:szCs w:val="24"/>
        </w:rPr>
        <w:t xml:space="preserve">6. </w:t>
      </w:r>
      <w:r w:rsidRPr="002E2F0C">
        <w:rPr>
          <w:szCs w:val="24"/>
        </w:rPr>
        <w:t xml:space="preserve">Меренков А.В., </w:t>
      </w:r>
      <w:proofErr w:type="spellStart"/>
      <w:r w:rsidRPr="002E2F0C">
        <w:rPr>
          <w:szCs w:val="24"/>
        </w:rPr>
        <w:t>Сандлер</w:t>
      </w:r>
      <w:proofErr w:type="spellEnd"/>
      <w:r w:rsidRPr="002E2F0C">
        <w:rPr>
          <w:szCs w:val="24"/>
        </w:rPr>
        <w:t xml:space="preserve"> Д.Г., </w:t>
      </w:r>
      <w:proofErr w:type="spellStart"/>
      <w:r w:rsidRPr="002E2F0C">
        <w:rPr>
          <w:szCs w:val="24"/>
        </w:rPr>
        <w:t>Шаврин</w:t>
      </w:r>
      <w:proofErr w:type="spellEnd"/>
      <w:r w:rsidRPr="002E2F0C">
        <w:rPr>
          <w:szCs w:val="24"/>
        </w:rPr>
        <w:t xml:space="preserve"> В.С. Особенности изменений ориентаций выпускников </w:t>
      </w:r>
      <w:proofErr w:type="spellStart"/>
      <w:r w:rsidRPr="002E2F0C">
        <w:rPr>
          <w:szCs w:val="24"/>
        </w:rPr>
        <w:t>бакалавриата</w:t>
      </w:r>
      <w:proofErr w:type="spellEnd"/>
      <w:r w:rsidRPr="002E2F0C">
        <w:rPr>
          <w:szCs w:val="24"/>
        </w:rPr>
        <w:t xml:space="preserve"> на трудоустройство // Образование и наука. 2019. Т. 21, № 10. С. 116-142. </w:t>
      </w:r>
      <w:r w:rsidRPr="00565B46">
        <w:t>DOI 10.17853/1994-5639-2019-10-116-142.</w:t>
      </w:r>
    </w:p>
    <w:p w:rsidR="002E2F0C" w:rsidRPr="002E2F0C" w:rsidRDefault="002E2F0C" w:rsidP="002E2F0C">
      <w:pPr>
        <w:suppressAutoHyphens w:val="0"/>
        <w:spacing w:line="240" w:lineRule="auto"/>
        <w:ind w:firstLine="709"/>
        <w:rPr>
          <w:szCs w:val="24"/>
        </w:rPr>
      </w:pPr>
      <w:r>
        <w:rPr>
          <w:szCs w:val="24"/>
        </w:rPr>
        <w:t xml:space="preserve">7. </w:t>
      </w:r>
      <w:proofErr w:type="spellStart"/>
      <w:r w:rsidRPr="002E2F0C">
        <w:rPr>
          <w:szCs w:val="24"/>
        </w:rPr>
        <w:t>Резаев</w:t>
      </w:r>
      <w:proofErr w:type="spellEnd"/>
      <w:r w:rsidRPr="002E2F0C">
        <w:rPr>
          <w:szCs w:val="24"/>
        </w:rPr>
        <w:t xml:space="preserve"> А.В., Ни М.Л. Скрытое студенческое недовольство в условиях академич</w:t>
      </w:r>
      <w:r w:rsidRPr="002E2F0C">
        <w:rPr>
          <w:szCs w:val="24"/>
        </w:rPr>
        <w:t>е</w:t>
      </w:r>
      <w:r w:rsidRPr="002E2F0C">
        <w:rPr>
          <w:szCs w:val="24"/>
        </w:rPr>
        <w:t>ского капитализма: сравнительный анализ идеальных типов студентов гуманитарных и те</w:t>
      </w:r>
      <w:r w:rsidRPr="002E2F0C">
        <w:rPr>
          <w:szCs w:val="24"/>
        </w:rPr>
        <w:t>х</w:t>
      </w:r>
      <w:r w:rsidRPr="002E2F0C">
        <w:rPr>
          <w:szCs w:val="24"/>
        </w:rPr>
        <w:t xml:space="preserve">нических специальностей // Мир России. Социология. Этнология. 2020. Т. 29, № 2. С. 49-71. </w:t>
      </w:r>
      <w:r w:rsidRPr="00565B46">
        <w:t>DOI 10.17323/1811-038X-2020-29-2-49-71</w:t>
      </w:r>
      <w:r>
        <w:t>.</w:t>
      </w:r>
    </w:p>
    <w:p w:rsidR="002E2F0C" w:rsidRDefault="002E2F0C" w:rsidP="002E2F0C">
      <w:pPr>
        <w:suppressAutoHyphens w:val="0"/>
        <w:spacing w:line="240" w:lineRule="auto"/>
        <w:ind w:firstLine="709"/>
      </w:pPr>
      <w:r>
        <w:t>8. Рожкова</w:t>
      </w:r>
      <w:r w:rsidRPr="00AC1A20">
        <w:t xml:space="preserve"> Л. Как утолить кадровый голод. Круглый стол на площадке Московской Конфедерации промышленников и предпринимателей (работодателей) </w:t>
      </w:r>
      <w:r>
        <w:t xml:space="preserve">// Русский инженер. 2023. № 3(80). </w:t>
      </w:r>
      <w:r w:rsidRPr="00AC1A20">
        <w:t>С. 9-12.</w:t>
      </w:r>
    </w:p>
    <w:p w:rsidR="002E2F0C" w:rsidRPr="00AC1A20" w:rsidRDefault="002E2F0C" w:rsidP="002E2F0C">
      <w:pPr>
        <w:suppressAutoHyphens w:val="0"/>
        <w:spacing w:line="240" w:lineRule="auto"/>
        <w:ind w:firstLine="709"/>
      </w:pPr>
      <w:r>
        <w:t xml:space="preserve">9. </w:t>
      </w:r>
      <w:proofErr w:type="spellStart"/>
      <w:r>
        <w:t>Ситникова</w:t>
      </w:r>
      <w:proofErr w:type="spellEnd"/>
      <w:r>
        <w:t xml:space="preserve"> И.</w:t>
      </w:r>
      <w:r w:rsidRPr="00AC1A20">
        <w:t>В. Профессиональные планы и стратегии трудоустройства совреме</w:t>
      </w:r>
      <w:r w:rsidRPr="00AC1A20">
        <w:t>н</w:t>
      </w:r>
      <w:r w:rsidRPr="00AC1A20">
        <w:t>ных студентов // Вестник Пермского национального исследовательского политехнического университета. С</w:t>
      </w:r>
      <w:r>
        <w:t xml:space="preserve">оциально-экономические науки. 2019. № 4. С. 61-77. </w:t>
      </w:r>
      <w:r w:rsidRPr="00AC1A20">
        <w:t xml:space="preserve">DOI 10.15593/2224-9354/2019.4.5. </w:t>
      </w:r>
    </w:p>
    <w:p w:rsidR="00DF4848" w:rsidRDefault="00DF4848">
      <w:pPr>
        <w:spacing w:line="240" w:lineRule="auto"/>
        <w:jc w:val="center"/>
        <w:rPr>
          <w:rFonts w:cs="Times New Roman"/>
          <w:b/>
          <w:szCs w:val="24"/>
        </w:rPr>
      </w:pPr>
    </w:p>
    <w:p w:rsidR="00EE6ECB" w:rsidRPr="00DA61DE" w:rsidRDefault="00CF5956">
      <w:pPr>
        <w:spacing w:line="240" w:lineRule="auto"/>
        <w:jc w:val="center"/>
        <w:rPr>
          <w:rFonts w:cs="Times New Roman"/>
          <w:b/>
          <w:szCs w:val="24"/>
        </w:rPr>
      </w:pPr>
      <w:r w:rsidRPr="00DA61DE">
        <w:rPr>
          <w:rFonts w:cs="Times New Roman"/>
          <w:b/>
          <w:szCs w:val="24"/>
        </w:rPr>
        <w:t xml:space="preserve">Информация об авторах </w:t>
      </w:r>
    </w:p>
    <w:p w:rsidR="00EE6ECB" w:rsidRDefault="00CF5956">
      <w:pPr>
        <w:spacing w:line="240" w:lineRule="auto"/>
        <w:ind w:firstLine="708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Богдан Дарья Ивановна (Россия, Сургут) – аспирант </w:t>
      </w:r>
      <w:r w:rsidR="009A169D">
        <w:rPr>
          <w:rFonts w:cs="Times New Roman"/>
          <w:szCs w:val="24"/>
        </w:rPr>
        <w:t>направления подготовки 39.06.01</w:t>
      </w:r>
      <w:r w:rsidRPr="00DA61DE">
        <w:rPr>
          <w:rFonts w:cs="Times New Roman"/>
          <w:szCs w:val="24"/>
        </w:rPr>
        <w:t xml:space="preserve"> Социологические науки, БУ </w:t>
      </w:r>
      <w:r w:rsidR="00DF4848">
        <w:rPr>
          <w:rFonts w:cs="Times New Roman"/>
          <w:szCs w:val="24"/>
        </w:rPr>
        <w:t>«</w:t>
      </w:r>
      <w:r w:rsidRPr="00DA61DE">
        <w:rPr>
          <w:rFonts w:cs="Times New Roman"/>
          <w:szCs w:val="24"/>
        </w:rPr>
        <w:t>Сургутский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(628417, Ханты-Мансийский автономный округ – Югра, Сургут, ул. 50 лет ВЛКСМ, д.10, корпус 2; </w:t>
      </w:r>
      <w:proofErr w:type="spellStart"/>
      <w:r w:rsidR="00A76C0C" w:rsidRPr="00A76C0C">
        <w:rPr>
          <w:rFonts w:cs="Times New Roman"/>
          <w:szCs w:val="24"/>
          <w:lang w:val="en-US"/>
        </w:rPr>
        <w:t>dfilippova</w:t>
      </w:r>
      <w:proofErr w:type="spellEnd"/>
      <w:r w:rsidR="00A76C0C" w:rsidRPr="00A76C0C">
        <w:rPr>
          <w:rFonts w:cs="Times New Roman"/>
          <w:szCs w:val="24"/>
        </w:rPr>
        <w:t>@</w:t>
      </w:r>
      <w:proofErr w:type="spellStart"/>
      <w:r w:rsidR="00A76C0C" w:rsidRPr="00A76C0C">
        <w:rPr>
          <w:rFonts w:cs="Times New Roman"/>
          <w:szCs w:val="24"/>
          <w:lang w:val="en-US"/>
        </w:rPr>
        <w:t>surgpu</w:t>
      </w:r>
      <w:proofErr w:type="spellEnd"/>
      <w:r w:rsidR="00A76C0C" w:rsidRPr="00A76C0C">
        <w:rPr>
          <w:rFonts w:cs="Times New Roman"/>
          <w:szCs w:val="24"/>
        </w:rPr>
        <w:t>.</w:t>
      </w:r>
      <w:proofErr w:type="spellStart"/>
      <w:r w:rsidR="00A76C0C" w:rsidRPr="00A76C0C">
        <w:rPr>
          <w:rFonts w:cs="Times New Roman"/>
          <w:szCs w:val="24"/>
          <w:lang w:val="en-US"/>
        </w:rPr>
        <w:t>ru</w:t>
      </w:r>
      <w:proofErr w:type="spellEnd"/>
      <w:r w:rsidRPr="00DA61DE">
        <w:rPr>
          <w:rFonts w:cs="Times New Roman"/>
          <w:szCs w:val="24"/>
        </w:rPr>
        <w:t>).</w:t>
      </w:r>
    </w:p>
    <w:p w:rsidR="002066E0" w:rsidRPr="00DA61DE" w:rsidRDefault="002066E0" w:rsidP="002066E0">
      <w:pPr>
        <w:spacing w:line="240" w:lineRule="auto"/>
        <w:ind w:firstLine="708"/>
        <w:rPr>
          <w:rFonts w:cs="Times New Roman"/>
          <w:szCs w:val="24"/>
        </w:rPr>
      </w:pPr>
      <w:r w:rsidRPr="00DA61DE">
        <w:rPr>
          <w:rFonts w:cs="Times New Roman"/>
          <w:szCs w:val="24"/>
        </w:rPr>
        <w:t xml:space="preserve">Петрова Дарья Сергеевна (Россия, Сургут) – аспирант </w:t>
      </w:r>
      <w:r w:rsidR="009A169D">
        <w:rPr>
          <w:rFonts w:cs="Times New Roman"/>
          <w:szCs w:val="24"/>
        </w:rPr>
        <w:t>направления подготовки 39.06.01</w:t>
      </w:r>
      <w:r w:rsidRPr="00DA61DE">
        <w:rPr>
          <w:rFonts w:cs="Times New Roman"/>
          <w:szCs w:val="24"/>
        </w:rPr>
        <w:t xml:space="preserve"> Социологические науки, БУ </w:t>
      </w:r>
      <w:r w:rsidR="00DF4848">
        <w:rPr>
          <w:rFonts w:cs="Times New Roman"/>
          <w:szCs w:val="24"/>
        </w:rPr>
        <w:t>«</w:t>
      </w:r>
      <w:r w:rsidRPr="00DA61DE">
        <w:rPr>
          <w:rFonts w:cs="Times New Roman"/>
          <w:szCs w:val="24"/>
        </w:rPr>
        <w:t>Сургутский государственный педагогический университет</w:t>
      </w:r>
      <w:r w:rsidR="00DF4848">
        <w:rPr>
          <w:rFonts w:cs="Times New Roman"/>
          <w:szCs w:val="24"/>
        </w:rPr>
        <w:t>»</w:t>
      </w:r>
      <w:r w:rsidRPr="00DA61DE">
        <w:rPr>
          <w:rFonts w:cs="Times New Roman"/>
          <w:szCs w:val="24"/>
        </w:rPr>
        <w:t xml:space="preserve"> (628417, Ханты-Мансийский автономный округ – Югра, Сургут, ул. 50 лет ВЛКСМ, д.10, корпус 2; </w:t>
      </w:r>
      <w:proofErr w:type="spellStart"/>
      <w:r w:rsidR="00E6065A" w:rsidRPr="00DA61DE">
        <w:rPr>
          <w:rFonts w:cs="Times New Roman"/>
          <w:szCs w:val="24"/>
          <w:lang w:val="en-US"/>
        </w:rPr>
        <w:t>drpetrov</w:t>
      </w:r>
      <w:r w:rsidR="00B056C8" w:rsidRPr="00DA61DE">
        <w:rPr>
          <w:rFonts w:cs="Times New Roman"/>
          <w:szCs w:val="24"/>
          <w:lang w:val="en-US"/>
        </w:rPr>
        <w:t>a</w:t>
      </w:r>
      <w:proofErr w:type="spellEnd"/>
      <w:r w:rsidR="00B056C8" w:rsidRPr="00DA61DE">
        <w:rPr>
          <w:rFonts w:cs="Times New Roman"/>
          <w:szCs w:val="24"/>
        </w:rPr>
        <w:t>@</w:t>
      </w:r>
      <w:proofErr w:type="spellStart"/>
      <w:r w:rsidR="00B056C8" w:rsidRPr="00DA61DE">
        <w:rPr>
          <w:rFonts w:cs="Times New Roman"/>
          <w:szCs w:val="24"/>
          <w:lang w:val="en-US"/>
        </w:rPr>
        <w:t>surgpu</w:t>
      </w:r>
      <w:proofErr w:type="spellEnd"/>
      <w:r w:rsidR="00B056C8" w:rsidRPr="00DA61DE">
        <w:rPr>
          <w:rFonts w:cs="Times New Roman"/>
          <w:szCs w:val="24"/>
        </w:rPr>
        <w:t>.</w:t>
      </w:r>
      <w:proofErr w:type="spellStart"/>
      <w:r w:rsidR="00B056C8" w:rsidRPr="00DA61DE">
        <w:rPr>
          <w:rFonts w:cs="Times New Roman"/>
          <w:szCs w:val="24"/>
          <w:lang w:val="en-US"/>
        </w:rPr>
        <w:t>ru</w:t>
      </w:r>
      <w:proofErr w:type="spellEnd"/>
      <w:r w:rsidRPr="00DA61DE">
        <w:rPr>
          <w:rFonts w:cs="Times New Roman"/>
          <w:szCs w:val="24"/>
        </w:rPr>
        <w:t>).</w:t>
      </w:r>
    </w:p>
    <w:p w:rsidR="002066E0" w:rsidRPr="00DA61DE" w:rsidRDefault="002066E0">
      <w:pPr>
        <w:spacing w:line="240" w:lineRule="auto"/>
        <w:ind w:firstLine="708"/>
        <w:rPr>
          <w:rFonts w:cs="Times New Roman"/>
          <w:color w:val="000000" w:themeColor="text1"/>
          <w:szCs w:val="24"/>
        </w:rPr>
      </w:pPr>
    </w:p>
    <w:p w:rsidR="00D6028C" w:rsidRPr="00A76C0C" w:rsidRDefault="00CF5956" w:rsidP="00A76C0C">
      <w:pPr>
        <w:pStyle w:val="Default"/>
        <w:ind w:firstLine="709"/>
        <w:jc w:val="right"/>
        <w:rPr>
          <w:rFonts w:ascii="Times New Roman" w:hAnsi="Times New Roman" w:cs="Times New Roman"/>
          <w:b/>
          <w:bCs/>
          <w:lang w:val="en-US"/>
        </w:rPr>
      </w:pPr>
      <w:r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>Bogdan D.I.</w:t>
      </w:r>
      <w:r w:rsidR="00A76C0C">
        <w:rPr>
          <w:rFonts w:ascii="Times New Roman" w:hAnsi="Times New Roman" w:cs="Times New Roman"/>
          <w:b/>
          <w:bCs/>
          <w:lang w:val="en-US"/>
        </w:rPr>
        <w:t xml:space="preserve">, </w:t>
      </w:r>
      <w:proofErr w:type="spellStart"/>
      <w:r w:rsidR="00D6028C"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>Petrova</w:t>
      </w:r>
      <w:proofErr w:type="spellEnd"/>
      <w:r w:rsidR="00D6028C" w:rsidRPr="00DA61DE">
        <w:rPr>
          <w:rFonts w:ascii="Times New Roman" w:hAnsi="Times New Roman" w:cs="Times New Roman"/>
          <w:b/>
          <w:bCs/>
          <w:color w:val="000000" w:themeColor="text1"/>
          <w:lang w:val="en-US"/>
        </w:rPr>
        <w:t xml:space="preserve"> D.S.</w:t>
      </w:r>
    </w:p>
    <w:p w:rsidR="00EE6ECB" w:rsidRPr="00DA61DE" w:rsidRDefault="00EE6ECB">
      <w:pPr>
        <w:pStyle w:val="Default"/>
        <w:ind w:firstLine="709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7012D6" w:rsidRDefault="00EC0EA1" w:rsidP="00EC0EA1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EC0EA1">
        <w:rPr>
          <w:rFonts w:ascii="Times New Roman" w:hAnsi="Times New Roman" w:cs="Times New Roman"/>
          <w:b/>
          <w:bCs/>
          <w:lang w:val="en-US"/>
        </w:rPr>
        <w:t>PROFESSIONAL SELF-DETERMINATION AS AN INCENTIVE TO CONTINUE LEARNING</w:t>
      </w:r>
    </w:p>
    <w:p w:rsidR="00EC0EA1" w:rsidRPr="00EC0EA1" w:rsidRDefault="00EC0EA1">
      <w:pPr>
        <w:pStyle w:val="Default"/>
        <w:jc w:val="both"/>
        <w:rPr>
          <w:rFonts w:ascii="Times New Roman" w:hAnsi="Times New Roman" w:cs="Times New Roman"/>
          <w:b/>
          <w:bCs/>
        </w:rPr>
      </w:pPr>
    </w:p>
    <w:p w:rsidR="00E74047" w:rsidRPr="00E74047" w:rsidRDefault="00CF5956">
      <w:pPr>
        <w:pStyle w:val="Default"/>
        <w:ind w:firstLine="709"/>
        <w:jc w:val="both"/>
        <w:rPr>
          <w:rFonts w:ascii="Times New Roman" w:hAnsi="Times New Roman" w:cs="Times New Roman"/>
          <w:i/>
          <w:iCs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lastRenderedPageBreak/>
        <w:t xml:space="preserve">Abstract. </w:t>
      </w:r>
      <w:r w:rsidR="00E74047" w:rsidRPr="00E74047">
        <w:rPr>
          <w:rFonts w:ascii="Times New Roman" w:hAnsi="Times New Roman" w:cs="Times New Roman"/>
          <w:i/>
          <w:iCs/>
          <w:lang w:val="en-US"/>
        </w:rPr>
        <w:t>The article considers the issue of the relationship between the professional self-determination of students in socio-humanitarian areas with their willingness to continue their studies after obtaining a profession. The results of a study of professional self-determination conducted in the Khanty–</w:t>
      </w:r>
      <w:proofErr w:type="spellStart"/>
      <w:r w:rsidR="00E74047" w:rsidRPr="00E74047">
        <w:rPr>
          <w:rFonts w:ascii="Times New Roman" w:hAnsi="Times New Roman" w:cs="Times New Roman"/>
          <w:i/>
          <w:iCs/>
          <w:lang w:val="en-US"/>
        </w:rPr>
        <w:t>Mansiysk</w:t>
      </w:r>
      <w:proofErr w:type="spellEnd"/>
      <w:r w:rsidR="00E74047" w:rsidRPr="00E74047">
        <w:rPr>
          <w:rFonts w:ascii="Times New Roman" w:hAnsi="Times New Roman" w:cs="Times New Roman"/>
          <w:i/>
          <w:iCs/>
          <w:lang w:val="en-US"/>
        </w:rPr>
        <w:t xml:space="preserve"> Autonomous </w:t>
      </w:r>
      <w:proofErr w:type="spellStart"/>
      <w:r w:rsidR="00E74047" w:rsidRPr="00E74047">
        <w:rPr>
          <w:rFonts w:ascii="Times New Roman" w:hAnsi="Times New Roman" w:cs="Times New Roman"/>
          <w:i/>
          <w:iCs/>
          <w:lang w:val="en-US"/>
        </w:rPr>
        <w:t>Okrug</w:t>
      </w:r>
      <w:proofErr w:type="spellEnd"/>
      <w:r w:rsidR="00E74047" w:rsidRPr="00E74047">
        <w:rPr>
          <w:rFonts w:ascii="Times New Roman" w:hAnsi="Times New Roman" w:cs="Times New Roman"/>
          <w:i/>
          <w:iCs/>
          <w:lang w:val="en-US"/>
        </w:rPr>
        <w:t xml:space="preserve"> - </w:t>
      </w:r>
      <w:proofErr w:type="spellStart"/>
      <w:r w:rsidR="00E74047" w:rsidRPr="00E74047">
        <w:rPr>
          <w:rFonts w:ascii="Times New Roman" w:hAnsi="Times New Roman" w:cs="Times New Roman"/>
          <w:i/>
          <w:iCs/>
          <w:lang w:val="en-US"/>
        </w:rPr>
        <w:t>Yugra</w:t>
      </w:r>
      <w:proofErr w:type="spellEnd"/>
      <w:r w:rsidR="00E74047" w:rsidRPr="00E74047">
        <w:rPr>
          <w:rFonts w:ascii="Times New Roman" w:hAnsi="Times New Roman" w:cs="Times New Roman"/>
          <w:i/>
          <w:iCs/>
          <w:lang w:val="en-US"/>
        </w:rPr>
        <w:t xml:space="preserve"> in the spring of 2023 are presented. The work was performed within the framework of the state assignment for science of the Surgut State Pedagogical University for 2021-2023. </w:t>
      </w:r>
      <w:proofErr w:type="gramStart"/>
      <w:r w:rsidR="00E74047" w:rsidRPr="00E74047">
        <w:rPr>
          <w:rFonts w:ascii="Times New Roman" w:hAnsi="Times New Roman" w:cs="Times New Roman"/>
          <w:i/>
          <w:iCs/>
          <w:lang w:val="en-US"/>
        </w:rPr>
        <w:t>on</w:t>
      </w:r>
      <w:proofErr w:type="gramEnd"/>
      <w:r w:rsidR="00E74047" w:rsidRPr="00E74047">
        <w:rPr>
          <w:rFonts w:ascii="Times New Roman" w:hAnsi="Times New Roman" w:cs="Times New Roman"/>
          <w:i/>
          <w:iCs/>
          <w:lang w:val="en-US"/>
        </w:rPr>
        <w:t xml:space="preserve"> the topic «Dynamics of social well-being of youth in the conditions of the North: the </w:t>
      </w:r>
      <w:proofErr w:type="spellStart"/>
      <w:r w:rsidR="00E74047" w:rsidRPr="00E74047">
        <w:rPr>
          <w:rFonts w:ascii="Times New Roman" w:hAnsi="Times New Roman" w:cs="Times New Roman"/>
          <w:i/>
          <w:iCs/>
          <w:lang w:val="en-US"/>
        </w:rPr>
        <w:t>Yugra</w:t>
      </w:r>
      <w:proofErr w:type="spellEnd"/>
      <w:r w:rsidR="00E74047" w:rsidRPr="00E74047">
        <w:rPr>
          <w:rFonts w:ascii="Times New Roman" w:hAnsi="Times New Roman" w:cs="Times New Roman"/>
          <w:i/>
          <w:iCs/>
          <w:lang w:val="en-US"/>
        </w:rPr>
        <w:t xml:space="preserve"> section in the context of all-Russian trends».</w:t>
      </w:r>
    </w:p>
    <w:p w:rsidR="0000492E" w:rsidRPr="00DA61DE" w:rsidRDefault="00CF5956">
      <w:pPr>
        <w:pStyle w:val="Default"/>
        <w:ind w:firstLine="709"/>
        <w:jc w:val="both"/>
        <w:rPr>
          <w:rFonts w:ascii="Times New Roman" w:hAnsi="Times New Roman" w:cs="Times New Roman"/>
          <w:i/>
          <w:iCs/>
          <w:lang w:val="en-US"/>
        </w:rPr>
      </w:pPr>
      <w:r w:rsidRPr="00DA61DE">
        <w:rPr>
          <w:rFonts w:ascii="Times New Roman" w:hAnsi="Times New Roman" w:cs="Times New Roman"/>
          <w:b/>
          <w:bCs/>
          <w:lang w:val="en-US"/>
        </w:rPr>
        <w:t xml:space="preserve">Keywords: </w:t>
      </w:r>
      <w:r w:rsidR="00E74047" w:rsidRPr="00E74047">
        <w:rPr>
          <w:rFonts w:ascii="Times New Roman" w:hAnsi="Times New Roman" w:cs="Times New Roman"/>
          <w:i/>
          <w:iCs/>
          <w:lang w:val="en-US"/>
        </w:rPr>
        <w:t>education, professional self-determination, readiness to continue education.</w:t>
      </w:r>
    </w:p>
    <w:p w:rsidR="00EE6ECB" w:rsidRPr="00DA61DE" w:rsidRDefault="00EE6ECB">
      <w:pPr>
        <w:pStyle w:val="Default"/>
        <w:jc w:val="center"/>
        <w:rPr>
          <w:rFonts w:ascii="Times New Roman" w:hAnsi="Times New Roman" w:cs="Times New Roman"/>
          <w:b/>
          <w:bCs/>
          <w:lang w:val="en-US"/>
        </w:rPr>
      </w:pPr>
    </w:p>
    <w:p w:rsidR="00EE6ECB" w:rsidRPr="00DA61DE" w:rsidRDefault="00E3088B">
      <w:pPr>
        <w:pStyle w:val="Default"/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>A</w:t>
      </w:r>
      <w:r w:rsidR="00CF5956" w:rsidRPr="00DA61DE">
        <w:rPr>
          <w:rFonts w:ascii="Times New Roman" w:hAnsi="Times New Roman" w:cs="Times New Roman"/>
          <w:b/>
          <w:bCs/>
          <w:lang w:val="en-US"/>
        </w:rPr>
        <w:t>bout the authors</w:t>
      </w:r>
    </w:p>
    <w:p w:rsidR="00EE6ECB" w:rsidRPr="00A76C0C" w:rsidRDefault="00CF5956">
      <w:pPr>
        <w:spacing w:line="240" w:lineRule="auto"/>
        <w:ind w:firstLine="708"/>
        <w:rPr>
          <w:rFonts w:cs="Times New Roman"/>
          <w:szCs w:val="24"/>
          <w:lang w:val="en-US"/>
        </w:rPr>
      </w:pPr>
      <w:r w:rsidRPr="00DA61DE">
        <w:rPr>
          <w:rFonts w:cs="Times New Roman"/>
          <w:szCs w:val="24"/>
          <w:lang w:val="en-US"/>
        </w:rPr>
        <w:t>Bogdan Darya I. (Russia, Surgut) – postgraduate student of the direction o</w:t>
      </w:r>
      <w:r w:rsidR="009A169D">
        <w:rPr>
          <w:rFonts w:cs="Times New Roman"/>
          <w:szCs w:val="24"/>
          <w:lang w:val="en-US"/>
        </w:rPr>
        <w:t>f training 39.06.01</w:t>
      </w:r>
      <w:r w:rsidRPr="00DA61DE">
        <w:rPr>
          <w:rFonts w:cs="Times New Roman"/>
          <w:szCs w:val="24"/>
          <w:lang w:val="en-US"/>
        </w:rPr>
        <w:t xml:space="preserve"> Sociological sciences BU Surgut State Pedagogical University (628417, Khanty-</w:t>
      </w:r>
      <w:proofErr w:type="spellStart"/>
      <w:r w:rsidRPr="00DA61DE">
        <w:rPr>
          <w:rFonts w:cs="Times New Roman"/>
          <w:szCs w:val="24"/>
          <w:lang w:val="en-US"/>
        </w:rPr>
        <w:t>Mansiysk</w:t>
      </w:r>
      <w:proofErr w:type="spellEnd"/>
      <w:r w:rsidRPr="00DA61DE">
        <w:rPr>
          <w:rFonts w:cs="Times New Roman"/>
          <w:szCs w:val="24"/>
          <w:lang w:val="en-US"/>
        </w:rPr>
        <w:t xml:space="preserve"> Autonomous </w:t>
      </w:r>
      <w:proofErr w:type="spellStart"/>
      <w:r w:rsidRPr="00DA61DE">
        <w:rPr>
          <w:rFonts w:cs="Times New Roman"/>
          <w:szCs w:val="24"/>
          <w:lang w:val="en-US"/>
        </w:rPr>
        <w:t>Okrug</w:t>
      </w:r>
      <w:proofErr w:type="spellEnd"/>
      <w:r w:rsidRPr="00DA61DE">
        <w:rPr>
          <w:rFonts w:cs="Times New Roman"/>
          <w:szCs w:val="24"/>
          <w:lang w:val="en-US"/>
        </w:rPr>
        <w:t xml:space="preserve"> – </w:t>
      </w:r>
      <w:proofErr w:type="spellStart"/>
      <w:r w:rsidRPr="00DA61DE">
        <w:rPr>
          <w:rFonts w:cs="Times New Roman"/>
          <w:szCs w:val="24"/>
          <w:lang w:val="en-US"/>
        </w:rPr>
        <w:t>Ugra</w:t>
      </w:r>
      <w:proofErr w:type="spellEnd"/>
      <w:r w:rsidRPr="00DA61DE">
        <w:rPr>
          <w:rFonts w:cs="Times New Roman"/>
          <w:szCs w:val="24"/>
          <w:lang w:val="en-US"/>
        </w:rPr>
        <w:t>, Surgut, 50 let VLKSM, d. 10/2</w:t>
      </w:r>
      <w:r w:rsidR="00FF77A2" w:rsidRPr="00DA61DE">
        <w:rPr>
          <w:rFonts w:cs="Times New Roman"/>
          <w:szCs w:val="24"/>
          <w:lang w:val="en-US"/>
        </w:rPr>
        <w:t xml:space="preserve">), e-mail: </w:t>
      </w:r>
      <w:r w:rsidR="00A76C0C" w:rsidRPr="00D0494D">
        <w:rPr>
          <w:rFonts w:cs="Times New Roman"/>
          <w:szCs w:val="24"/>
          <w:lang w:val="en-US"/>
        </w:rPr>
        <w:t>dfilippova@surgpu.ru</w:t>
      </w:r>
      <w:r w:rsidRPr="00DA61DE">
        <w:rPr>
          <w:rFonts w:cs="Times New Roman"/>
          <w:szCs w:val="24"/>
          <w:lang w:val="en-US"/>
        </w:rPr>
        <w:t>.</w:t>
      </w:r>
    </w:p>
    <w:p w:rsidR="00D6028C" w:rsidRPr="00E74047" w:rsidRDefault="00D6028C" w:rsidP="00D6028C">
      <w:pPr>
        <w:spacing w:line="240" w:lineRule="auto"/>
        <w:ind w:firstLine="708"/>
        <w:rPr>
          <w:rFonts w:cs="Times New Roman"/>
          <w:szCs w:val="24"/>
          <w:lang w:val="en-US"/>
        </w:rPr>
      </w:pPr>
      <w:proofErr w:type="spellStart"/>
      <w:r w:rsidRPr="00DA61DE">
        <w:rPr>
          <w:rFonts w:cs="Times New Roman"/>
          <w:szCs w:val="24"/>
          <w:lang w:val="en-US"/>
        </w:rPr>
        <w:t>Petrova</w:t>
      </w:r>
      <w:proofErr w:type="spellEnd"/>
      <w:r w:rsidRPr="00DA61DE">
        <w:rPr>
          <w:rFonts w:cs="Times New Roman"/>
          <w:szCs w:val="24"/>
          <w:lang w:val="en-US"/>
        </w:rPr>
        <w:t xml:space="preserve"> Darya S. (Russia, Surgut) – postgraduate student of the</w:t>
      </w:r>
      <w:r w:rsidR="009A169D">
        <w:rPr>
          <w:rFonts w:cs="Times New Roman"/>
          <w:szCs w:val="24"/>
          <w:lang w:val="en-US"/>
        </w:rPr>
        <w:t xml:space="preserve"> direction of training 39.06.01</w:t>
      </w:r>
      <w:r w:rsidRPr="00DA61DE">
        <w:rPr>
          <w:rFonts w:cs="Times New Roman"/>
          <w:szCs w:val="24"/>
          <w:lang w:val="en-US"/>
        </w:rPr>
        <w:t xml:space="preserve"> Sociological sciences BU Surgut State Pedagogical University (628417, Khanty-</w:t>
      </w:r>
      <w:proofErr w:type="spellStart"/>
      <w:r w:rsidRPr="00DA61DE">
        <w:rPr>
          <w:rFonts w:cs="Times New Roman"/>
          <w:szCs w:val="24"/>
          <w:lang w:val="en-US"/>
        </w:rPr>
        <w:t>Mansiysk</w:t>
      </w:r>
      <w:proofErr w:type="spellEnd"/>
      <w:r w:rsidRPr="00DA61DE">
        <w:rPr>
          <w:rFonts w:cs="Times New Roman"/>
          <w:szCs w:val="24"/>
          <w:lang w:val="en-US"/>
        </w:rPr>
        <w:t xml:space="preserve"> Autonomous </w:t>
      </w:r>
      <w:proofErr w:type="spellStart"/>
      <w:r w:rsidRPr="00DA61DE">
        <w:rPr>
          <w:rFonts w:cs="Times New Roman"/>
          <w:szCs w:val="24"/>
          <w:lang w:val="en-US"/>
        </w:rPr>
        <w:t>Okrug</w:t>
      </w:r>
      <w:proofErr w:type="spellEnd"/>
      <w:r w:rsidRPr="00DA61DE">
        <w:rPr>
          <w:rFonts w:cs="Times New Roman"/>
          <w:szCs w:val="24"/>
          <w:lang w:val="en-US"/>
        </w:rPr>
        <w:t xml:space="preserve"> – </w:t>
      </w:r>
      <w:proofErr w:type="spellStart"/>
      <w:r w:rsidRPr="00DA61DE">
        <w:rPr>
          <w:rFonts w:cs="Times New Roman"/>
          <w:szCs w:val="24"/>
          <w:lang w:val="en-US"/>
        </w:rPr>
        <w:t>Ugra</w:t>
      </w:r>
      <w:proofErr w:type="spellEnd"/>
      <w:r w:rsidRPr="00DA61DE">
        <w:rPr>
          <w:rFonts w:cs="Times New Roman"/>
          <w:szCs w:val="24"/>
          <w:lang w:val="en-US"/>
        </w:rPr>
        <w:t>, Surgut, 50 let VLKSM, d. 10/2</w:t>
      </w:r>
      <w:r w:rsidR="00FF77A2" w:rsidRPr="00DA61DE">
        <w:rPr>
          <w:rFonts w:cs="Times New Roman"/>
          <w:szCs w:val="24"/>
          <w:lang w:val="en-US"/>
        </w:rPr>
        <w:t xml:space="preserve">),e-mail: </w:t>
      </w:r>
      <w:r w:rsidR="00E74047" w:rsidRPr="00E74047">
        <w:rPr>
          <w:rFonts w:cs="Times New Roman"/>
          <w:szCs w:val="24"/>
          <w:lang w:val="en-US"/>
        </w:rPr>
        <w:t>drpetrova@surgpu.ru</w:t>
      </w:r>
      <w:r w:rsidRPr="00DA61DE">
        <w:rPr>
          <w:rFonts w:cs="Times New Roman"/>
          <w:szCs w:val="24"/>
          <w:lang w:val="en-US"/>
        </w:rPr>
        <w:t>.</w:t>
      </w:r>
    </w:p>
    <w:p w:rsidR="00843394" w:rsidRDefault="00843394" w:rsidP="00E74047">
      <w:pPr>
        <w:spacing w:line="240" w:lineRule="auto"/>
        <w:jc w:val="center"/>
        <w:rPr>
          <w:rStyle w:val="docdata"/>
          <w:b/>
          <w:bCs/>
          <w:color w:val="000000"/>
        </w:rPr>
      </w:pPr>
    </w:p>
    <w:p w:rsidR="00E74047" w:rsidRPr="00E74047" w:rsidRDefault="00E74047" w:rsidP="00E74047">
      <w:pPr>
        <w:spacing w:line="240" w:lineRule="auto"/>
        <w:jc w:val="center"/>
        <w:rPr>
          <w:rFonts w:cs="Times New Roman"/>
          <w:szCs w:val="24"/>
          <w:lang w:val="en-US"/>
        </w:rPr>
      </w:pPr>
      <w:r w:rsidRPr="00E3088B">
        <w:rPr>
          <w:rStyle w:val="docdata"/>
          <w:b/>
          <w:bCs/>
          <w:color w:val="000000"/>
          <w:lang w:val="en-US"/>
        </w:rPr>
        <w:t>References</w:t>
      </w:r>
    </w:p>
    <w:p w:rsidR="00E74047" w:rsidRPr="00E74047" w:rsidRDefault="00E74047" w:rsidP="00C34CAE">
      <w:pPr>
        <w:spacing w:line="240" w:lineRule="auto"/>
        <w:ind w:firstLine="709"/>
        <w:rPr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1.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Adol'f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V.A.,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Dashkova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A.K. </w:t>
      </w:r>
      <w:r w:rsidRPr="00E74047">
        <w:rPr>
          <w:lang w:val="en-US"/>
        </w:rPr>
        <w:t>Adaptation of university students for future careers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 // </w:t>
      </w:r>
      <w:r w:rsidR="00024CD9" w:rsidRPr="00024CD9">
        <w:rPr>
          <w:lang w:val="en-US"/>
        </w:rPr>
        <w:t>Siberian Pedagogical Journal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. 2017. № 1. S. 61-67. </w:t>
      </w:r>
    </w:p>
    <w:p w:rsidR="00E74047" w:rsidRPr="00C34CAE" w:rsidRDefault="00E74047" w:rsidP="00C34CAE">
      <w:pPr>
        <w:spacing w:line="240" w:lineRule="auto"/>
        <w:ind w:firstLine="709"/>
        <w:rPr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2.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Ambarova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P.A.,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Zborovskij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G. E. </w:t>
      </w:r>
      <w:r w:rsidR="00C34CAE" w:rsidRPr="000E2604">
        <w:rPr>
          <w:lang w:val="en-US"/>
        </w:rPr>
        <w:t>Professional adaptation of university students in the changing world of professions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 // </w:t>
      </w:r>
      <w:r w:rsidR="00C34CAE" w:rsidRPr="00024CD9">
        <w:rPr>
          <w:lang w:val="en-US"/>
        </w:rPr>
        <w:t>The Education and Science Journal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. 2023. T. 25, № 2. S. 191-223. </w:t>
      </w:r>
      <w:proofErr w:type="gramStart"/>
      <w:r w:rsidRPr="00E74047">
        <w:rPr>
          <w:rFonts w:cs="Times New Roman"/>
          <w:bCs/>
          <w:color w:val="000000"/>
          <w:szCs w:val="24"/>
          <w:lang w:val="en-US"/>
        </w:rPr>
        <w:t>DOI 10.17853/1994-5639-2023-2-191-223.</w:t>
      </w:r>
      <w:proofErr w:type="gramEnd"/>
    </w:p>
    <w:p w:rsidR="00E74047" w:rsidRPr="00024CD9" w:rsidRDefault="00E74047" w:rsidP="00C34CAE">
      <w:pPr>
        <w:spacing w:line="240" w:lineRule="auto"/>
        <w:ind w:firstLine="709"/>
      </w:pPr>
      <w:r w:rsidRPr="00024CD9">
        <w:rPr>
          <w:lang w:val="en-US"/>
        </w:rPr>
        <w:t xml:space="preserve">3. </w:t>
      </w:r>
      <w:proofErr w:type="spellStart"/>
      <w:r w:rsidRPr="00024CD9">
        <w:rPr>
          <w:lang w:val="en-US"/>
        </w:rPr>
        <w:t>VishnevskijJu.R</w:t>
      </w:r>
      <w:proofErr w:type="spellEnd"/>
      <w:r w:rsidRPr="00024CD9">
        <w:rPr>
          <w:lang w:val="en-US"/>
        </w:rPr>
        <w:t xml:space="preserve">., </w:t>
      </w:r>
      <w:proofErr w:type="spellStart"/>
      <w:r w:rsidRPr="00024CD9">
        <w:rPr>
          <w:lang w:val="en-US"/>
        </w:rPr>
        <w:t>NarhovD.Ju</w:t>
      </w:r>
      <w:proofErr w:type="spellEnd"/>
      <w:r w:rsidRPr="00024CD9">
        <w:rPr>
          <w:lang w:val="en-US"/>
        </w:rPr>
        <w:t xml:space="preserve">., </w:t>
      </w:r>
      <w:proofErr w:type="spellStart"/>
      <w:r w:rsidRPr="00024CD9">
        <w:rPr>
          <w:lang w:val="en-US"/>
        </w:rPr>
        <w:t>DidkovskajaJa.V</w:t>
      </w:r>
      <w:proofErr w:type="spellEnd"/>
      <w:r w:rsidRPr="00024CD9">
        <w:rPr>
          <w:lang w:val="en-US"/>
        </w:rPr>
        <w:t xml:space="preserve">. </w:t>
      </w:r>
      <w:r w:rsidR="00024CD9" w:rsidRPr="00024CD9">
        <w:rPr>
          <w:lang w:val="en-US"/>
        </w:rPr>
        <w:t xml:space="preserve">Trends in higher vocational education: professionalization or </w:t>
      </w:r>
      <w:proofErr w:type="spellStart"/>
      <w:r w:rsidR="00024CD9" w:rsidRPr="00024CD9">
        <w:rPr>
          <w:lang w:val="en-US"/>
        </w:rPr>
        <w:t>deprofessionalization</w:t>
      </w:r>
      <w:proofErr w:type="spellEnd"/>
      <w:r w:rsidR="00024CD9" w:rsidRPr="00024CD9">
        <w:rPr>
          <w:lang w:val="en-US"/>
        </w:rPr>
        <w:t>?</w:t>
      </w:r>
      <w:r w:rsidRPr="00024CD9">
        <w:rPr>
          <w:lang w:val="en-US"/>
        </w:rPr>
        <w:t xml:space="preserve"> // </w:t>
      </w:r>
      <w:r w:rsidR="00024CD9" w:rsidRPr="00024CD9">
        <w:rPr>
          <w:lang w:val="en-US"/>
        </w:rPr>
        <w:t>The Education and Science Journal</w:t>
      </w:r>
      <w:r w:rsidRPr="00024CD9">
        <w:rPr>
          <w:lang w:val="en-US"/>
        </w:rPr>
        <w:t xml:space="preserve">. </w:t>
      </w:r>
      <w:r w:rsidRPr="00024CD9">
        <w:t xml:space="preserve">2018. T. 20, № 1. S. 152-170. DOI 10.17853/1994-5639-2018-1-152-170. </w:t>
      </w:r>
    </w:p>
    <w:p w:rsidR="00E74047" w:rsidRPr="00AE530C" w:rsidRDefault="00E74047" w:rsidP="00C34CAE">
      <w:pPr>
        <w:spacing w:line="240" w:lineRule="auto"/>
        <w:ind w:firstLine="709"/>
        <w:rPr>
          <w:rFonts w:eastAsia="Times New Roman" w:cs="Times New Roman"/>
          <w:szCs w:val="24"/>
          <w:lang w:val="en-US" w:eastAsia="ru-RU"/>
        </w:rPr>
      </w:pPr>
      <w:r w:rsidRPr="00AE530C">
        <w:rPr>
          <w:rFonts w:cs="Times New Roman"/>
          <w:bCs/>
          <w:color w:val="000000"/>
          <w:szCs w:val="24"/>
          <w:lang w:val="en-US"/>
        </w:rPr>
        <w:t xml:space="preserve">4. </w:t>
      </w:r>
      <w:proofErr w:type="spellStart"/>
      <w:r w:rsidRPr="00AE530C">
        <w:rPr>
          <w:rFonts w:cs="Times New Roman"/>
          <w:bCs/>
          <w:color w:val="000000"/>
          <w:szCs w:val="24"/>
          <w:lang w:val="en-US"/>
        </w:rPr>
        <w:t>Demina</w:t>
      </w:r>
      <w:proofErr w:type="spellEnd"/>
      <w:r w:rsidRPr="00AE530C">
        <w:rPr>
          <w:rFonts w:cs="Times New Roman"/>
          <w:bCs/>
          <w:color w:val="000000"/>
          <w:szCs w:val="24"/>
          <w:lang w:val="en-US"/>
        </w:rPr>
        <w:t xml:space="preserve"> S.V., </w:t>
      </w:r>
      <w:proofErr w:type="spellStart"/>
      <w:r w:rsidRPr="00AE530C">
        <w:rPr>
          <w:rFonts w:cs="Times New Roman"/>
          <w:bCs/>
          <w:color w:val="000000"/>
          <w:szCs w:val="24"/>
          <w:lang w:val="en-US"/>
        </w:rPr>
        <w:t>Rogach</w:t>
      </w:r>
      <w:proofErr w:type="spellEnd"/>
      <w:r w:rsidRPr="00AE530C">
        <w:rPr>
          <w:rFonts w:cs="Times New Roman"/>
          <w:bCs/>
          <w:color w:val="000000"/>
          <w:szCs w:val="24"/>
          <w:lang w:val="en-US"/>
        </w:rPr>
        <w:t xml:space="preserve"> O.V. </w:t>
      </w:r>
      <w:r w:rsidR="00AE530C" w:rsidRPr="00AE530C">
        <w:rPr>
          <w:rFonts w:cs="Times New Roman"/>
          <w:szCs w:val="24"/>
          <w:lang w:val="en-US"/>
        </w:rPr>
        <w:t>Key Trends and Risks of Labor Market Transformation in Russia</w:t>
      </w:r>
      <w:r w:rsidRPr="00AE530C">
        <w:rPr>
          <w:rFonts w:cs="Times New Roman"/>
          <w:bCs/>
          <w:color w:val="000000"/>
          <w:szCs w:val="24"/>
          <w:lang w:val="en-US"/>
        </w:rPr>
        <w:t xml:space="preserve">// </w:t>
      </w:r>
      <w:r w:rsidR="00AE530C" w:rsidRPr="00AE530C">
        <w:rPr>
          <w:rFonts w:eastAsia="Times New Roman" w:cs="Times New Roman"/>
          <w:iCs/>
          <w:color w:val="000000"/>
          <w:szCs w:val="24"/>
          <w:lang w:val="en-US" w:eastAsia="ru-RU"/>
        </w:rPr>
        <w:t>Social Policy and Sociology</w:t>
      </w:r>
      <w:r w:rsidRPr="00AE530C">
        <w:rPr>
          <w:rFonts w:cs="Times New Roman"/>
          <w:bCs/>
          <w:color w:val="000000"/>
          <w:szCs w:val="24"/>
          <w:lang w:val="en-US"/>
        </w:rPr>
        <w:t xml:space="preserve">. 2022. T. 21, № 3(144). S. 62-69. </w:t>
      </w:r>
      <w:proofErr w:type="gramStart"/>
      <w:r w:rsidRPr="00AE530C">
        <w:rPr>
          <w:rFonts w:cs="Times New Roman"/>
          <w:bCs/>
          <w:color w:val="000000"/>
          <w:szCs w:val="24"/>
          <w:lang w:val="en-US"/>
        </w:rPr>
        <w:t>DOI 10.17922/2071-3665-2022-21-3-62-69.</w:t>
      </w:r>
      <w:proofErr w:type="gramEnd"/>
    </w:p>
    <w:p w:rsidR="00E74047" w:rsidRPr="00AE530C" w:rsidRDefault="00E74047" w:rsidP="00C34CAE">
      <w:pPr>
        <w:spacing w:line="240" w:lineRule="auto"/>
        <w:ind w:firstLine="709"/>
        <w:rPr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5.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Kljujko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A.V.,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Pastjuk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A.V. </w:t>
      </w:r>
      <w:r w:rsidR="00AE530C" w:rsidRPr="00AE530C">
        <w:rPr>
          <w:lang w:val="en-US"/>
        </w:rPr>
        <w:t>Key trends of modification of the institute of education and the labor market in the conditions of digitalization of Russian society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// </w:t>
      </w:r>
      <w:r w:rsidR="00AE530C" w:rsidRPr="00AE530C">
        <w:rPr>
          <w:rFonts w:cs="Times New Roman"/>
          <w:bCs/>
          <w:color w:val="000000"/>
          <w:szCs w:val="24"/>
          <w:lang w:val="en-US"/>
        </w:rPr>
        <w:t>Kazan Pedagogical Journal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. 2023. № 3(158). S. 256-264. </w:t>
      </w:r>
      <w:proofErr w:type="gramStart"/>
      <w:r w:rsidRPr="00E74047">
        <w:rPr>
          <w:rFonts w:cs="Times New Roman"/>
          <w:bCs/>
          <w:color w:val="000000"/>
          <w:szCs w:val="24"/>
          <w:lang w:val="en-US"/>
        </w:rPr>
        <w:t>DOI 10.51379/KPJ.2023.160.3.033.</w:t>
      </w:r>
      <w:proofErr w:type="gramEnd"/>
    </w:p>
    <w:p w:rsidR="00E74047" w:rsidRPr="00C34CAE" w:rsidRDefault="00E74047" w:rsidP="00C34CAE">
      <w:pPr>
        <w:spacing w:line="240" w:lineRule="auto"/>
        <w:ind w:firstLine="709"/>
        <w:rPr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6.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Merenkov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A.V., Sandler D.G.,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Shavrin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V.S. </w:t>
      </w:r>
      <w:r w:rsidR="00C34CAE" w:rsidRPr="00C34CAE">
        <w:rPr>
          <w:lang w:val="en-US"/>
        </w:rPr>
        <w:t>The features of changes in orientations to employment among bachelor’s graduates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 // </w:t>
      </w:r>
      <w:r w:rsidR="00C34CAE" w:rsidRPr="00024CD9">
        <w:rPr>
          <w:lang w:val="en-US"/>
        </w:rPr>
        <w:t>The Education and Science Journal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. 2019. T. 21, № 10. S. 116-142. </w:t>
      </w:r>
      <w:proofErr w:type="gramStart"/>
      <w:r w:rsidRPr="00E74047">
        <w:rPr>
          <w:rFonts w:cs="Times New Roman"/>
          <w:bCs/>
          <w:color w:val="000000"/>
          <w:szCs w:val="24"/>
          <w:lang w:val="en-US"/>
        </w:rPr>
        <w:t>DOI 10.17853/1994-5639-2019-10-116-142.</w:t>
      </w:r>
      <w:proofErr w:type="gramEnd"/>
    </w:p>
    <w:p w:rsidR="00E74047" w:rsidRPr="00C34CAE" w:rsidRDefault="00E74047" w:rsidP="00C34CAE">
      <w:pPr>
        <w:spacing w:line="240" w:lineRule="auto"/>
        <w:ind w:firstLine="709"/>
        <w:rPr>
          <w:rFonts w:cs="Times New Roman"/>
          <w:b/>
          <w:szCs w:val="24"/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7. </w:t>
      </w:r>
      <w:proofErr w:type="spellStart"/>
      <w:r w:rsidR="00C34CAE" w:rsidRPr="00C14FCA">
        <w:rPr>
          <w:rFonts w:cs="Times New Roman"/>
          <w:color w:val="000000"/>
          <w:szCs w:val="24"/>
          <w:lang w:val="en-US"/>
        </w:rPr>
        <w:t>Rezaev</w:t>
      </w:r>
      <w:proofErr w:type="spellEnd"/>
      <w:r w:rsidR="00C34CAE" w:rsidRPr="00C14FCA">
        <w:rPr>
          <w:rFonts w:cs="Times New Roman"/>
          <w:color w:val="000000"/>
          <w:szCs w:val="24"/>
          <w:lang w:val="en-US"/>
        </w:rPr>
        <w:t xml:space="preserve">, A.V., Ni, M.L. </w:t>
      </w:r>
      <w:r w:rsidR="00C34CAE" w:rsidRPr="00DF4848">
        <w:rPr>
          <w:rStyle w:val="markedcontent"/>
          <w:lang w:val="en-US"/>
        </w:rPr>
        <w:t>Latent Student Discontent under Academic Capitalism</w:t>
      </w:r>
      <w:proofErr w:type="gramStart"/>
      <w:r w:rsidR="00C34CAE" w:rsidRPr="00DF4848">
        <w:rPr>
          <w:rStyle w:val="markedcontent"/>
          <w:lang w:val="en-US"/>
        </w:rPr>
        <w:t>:A</w:t>
      </w:r>
      <w:proofErr w:type="gramEnd"/>
      <w:r w:rsidR="00C34CAE" w:rsidRPr="00DF4848">
        <w:rPr>
          <w:rStyle w:val="markedcontent"/>
          <w:lang w:val="en-US"/>
        </w:rPr>
        <w:t xml:space="preserve"> Compara</w:t>
      </w:r>
      <w:r w:rsidR="00C34CAE">
        <w:rPr>
          <w:rStyle w:val="markedcontent"/>
          <w:lang w:val="en-US"/>
        </w:rPr>
        <w:t>tive Analysis of Ideal Types of</w:t>
      </w:r>
      <w:r w:rsidR="00C34CAE" w:rsidRPr="00DF4848">
        <w:rPr>
          <w:rStyle w:val="markedcontent"/>
          <w:lang w:val="en-US"/>
        </w:rPr>
        <w:t xml:space="preserve"> Students in Naturaland Social Sciences Departments</w:t>
      </w:r>
      <w:r w:rsidR="00C34CAE" w:rsidRPr="00C14FCA">
        <w:rPr>
          <w:rFonts w:cs="Times New Roman"/>
          <w:color w:val="000000"/>
          <w:szCs w:val="24"/>
          <w:lang w:val="en-US"/>
        </w:rPr>
        <w:t xml:space="preserve"> // </w:t>
      </w:r>
      <w:r w:rsidR="00C34CAE" w:rsidRPr="004A10F8">
        <w:rPr>
          <w:rFonts w:cs="Times New Roman"/>
          <w:color w:val="000000"/>
          <w:szCs w:val="24"/>
          <w:lang w:val="en-US"/>
        </w:rPr>
        <w:t xml:space="preserve">The world of Russia. </w:t>
      </w:r>
      <w:proofErr w:type="gramStart"/>
      <w:r w:rsidR="00C34CAE" w:rsidRPr="004A10F8">
        <w:rPr>
          <w:rFonts w:cs="Times New Roman"/>
          <w:color w:val="000000"/>
          <w:szCs w:val="24"/>
          <w:lang w:val="en-US"/>
        </w:rPr>
        <w:t>Sociology.Ethnology</w:t>
      </w:r>
      <w:r w:rsidR="00C34CAE" w:rsidRPr="00C14FCA">
        <w:rPr>
          <w:rFonts w:cs="Times New Roman"/>
          <w:color w:val="000000"/>
          <w:szCs w:val="24"/>
          <w:lang w:val="en-US"/>
        </w:rPr>
        <w:t>. 2020.</w:t>
      </w:r>
      <w:proofErr w:type="gramEnd"/>
      <w:r w:rsidR="00C34CAE" w:rsidRPr="00C14FCA">
        <w:rPr>
          <w:rFonts w:cs="Times New Roman"/>
          <w:color w:val="000000"/>
          <w:szCs w:val="24"/>
          <w:lang w:val="en-US"/>
        </w:rPr>
        <w:t xml:space="preserve"> </w:t>
      </w:r>
      <w:r w:rsidR="00C34CAE">
        <w:rPr>
          <w:rFonts w:cs="Times New Roman"/>
          <w:color w:val="000000"/>
          <w:szCs w:val="24"/>
          <w:lang w:val="en-US"/>
        </w:rPr>
        <w:t>V</w:t>
      </w:r>
      <w:r w:rsidR="00C34CAE" w:rsidRPr="00C14FCA">
        <w:rPr>
          <w:rFonts w:cs="Times New Roman"/>
          <w:color w:val="000000"/>
          <w:szCs w:val="24"/>
          <w:lang w:val="en-US"/>
        </w:rPr>
        <w:t xml:space="preserve">. 29, № 2. S. 49-71. </w:t>
      </w:r>
      <w:proofErr w:type="gramStart"/>
      <w:r w:rsidRPr="00E74047">
        <w:rPr>
          <w:rFonts w:cs="Times New Roman"/>
          <w:bCs/>
          <w:color w:val="000000"/>
          <w:szCs w:val="24"/>
          <w:lang w:val="en-US"/>
        </w:rPr>
        <w:t>DOI 10.17323/1811-038X-2020-29-2-49-71.</w:t>
      </w:r>
      <w:proofErr w:type="gramEnd"/>
    </w:p>
    <w:p w:rsidR="00E74047" w:rsidRPr="00024CD9" w:rsidRDefault="00E74047" w:rsidP="00C34CAE">
      <w:pPr>
        <w:spacing w:line="240" w:lineRule="auto"/>
        <w:ind w:firstLine="709"/>
        <w:rPr>
          <w:rFonts w:cs="Times New Roman"/>
          <w:bCs/>
          <w:color w:val="000000"/>
          <w:szCs w:val="24"/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8.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Rozhkova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L. </w:t>
      </w:r>
      <w:proofErr w:type="gramStart"/>
      <w:r w:rsidR="00AE530C" w:rsidRPr="00AE530C">
        <w:rPr>
          <w:rFonts w:cs="Times New Roman"/>
          <w:bCs/>
          <w:color w:val="000000"/>
          <w:szCs w:val="24"/>
          <w:lang w:val="en-US"/>
        </w:rPr>
        <w:t>How to satisfy the personnel hunger.</w:t>
      </w:r>
      <w:proofErr w:type="gramEnd"/>
      <w:r w:rsidR="00AE530C" w:rsidRPr="00AE530C">
        <w:rPr>
          <w:rFonts w:cs="Times New Roman"/>
          <w:bCs/>
          <w:color w:val="000000"/>
          <w:szCs w:val="24"/>
          <w:lang w:val="en-US"/>
        </w:rPr>
        <w:t xml:space="preserve"> Round table at the site of the Moscow Confederation of Industrialists and Entrepreneurs </w:t>
      </w:r>
      <w:r w:rsidR="00AE530C">
        <w:rPr>
          <w:rFonts w:cs="Times New Roman"/>
          <w:bCs/>
          <w:color w:val="000000"/>
          <w:szCs w:val="24"/>
          <w:lang w:val="en-US"/>
        </w:rPr>
        <w:t>(employers) // Russian Engineer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. </w:t>
      </w:r>
      <w:r w:rsidRPr="00024CD9">
        <w:rPr>
          <w:rFonts w:cs="Times New Roman"/>
          <w:bCs/>
          <w:color w:val="000000"/>
          <w:szCs w:val="24"/>
          <w:lang w:val="en-US"/>
        </w:rPr>
        <w:t>2023. № 3(80). S. 9-12.</w:t>
      </w:r>
    </w:p>
    <w:p w:rsidR="00D80E93" w:rsidRPr="00024CD9" w:rsidRDefault="00E74047" w:rsidP="00C34CAE">
      <w:pPr>
        <w:spacing w:line="240" w:lineRule="auto"/>
        <w:ind w:firstLine="709"/>
        <w:rPr>
          <w:lang w:val="en-US"/>
        </w:rPr>
      </w:pPr>
      <w:r w:rsidRPr="00E74047">
        <w:rPr>
          <w:rFonts w:cs="Times New Roman"/>
          <w:bCs/>
          <w:color w:val="000000"/>
          <w:szCs w:val="24"/>
          <w:lang w:val="en-US"/>
        </w:rPr>
        <w:t xml:space="preserve">9. </w:t>
      </w:r>
      <w:proofErr w:type="spellStart"/>
      <w:r w:rsidRPr="00E74047">
        <w:rPr>
          <w:rFonts w:cs="Times New Roman"/>
          <w:bCs/>
          <w:color w:val="000000"/>
          <w:szCs w:val="24"/>
          <w:lang w:val="en-US"/>
        </w:rPr>
        <w:t>Sitnikova</w:t>
      </w:r>
      <w:proofErr w:type="spellEnd"/>
      <w:r w:rsidRPr="00E74047">
        <w:rPr>
          <w:rFonts w:cs="Times New Roman"/>
          <w:bCs/>
          <w:color w:val="000000"/>
          <w:szCs w:val="24"/>
          <w:lang w:val="en-US"/>
        </w:rPr>
        <w:t xml:space="preserve"> I.V. </w:t>
      </w:r>
      <w:r w:rsidR="00024CD9" w:rsidRPr="00024CD9">
        <w:rPr>
          <w:lang w:val="en-US"/>
        </w:rPr>
        <w:t>Professional plans and employment strategies of modern students</w:t>
      </w:r>
      <w:r w:rsidRPr="00E74047">
        <w:rPr>
          <w:rFonts w:cs="Times New Roman"/>
          <w:bCs/>
          <w:color w:val="000000"/>
          <w:szCs w:val="24"/>
          <w:lang w:val="en-US"/>
        </w:rPr>
        <w:t xml:space="preserve">// </w:t>
      </w:r>
      <w:r w:rsidR="00024CD9" w:rsidRPr="00024CD9">
        <w:rPr>
          <w:lang w:val="en-US"/>
        </w:rPr>
        <w:t xml:space="preserve">Bulletin </w:t>
      </w:r>
      <w:r w:rsidR="00024CD9">
        <w:rPr>
          <w:lang w:val="en-US"/>
        </w:rPr>
        <w:t>Perm National Research University Polytechnic U</w:t>
      </w:r>
      <w:r w:rsidR="00024CD9" w:rsidRPr="00024CD9">
        <w:rPr>
          <w:lang w:val="en-US"/>
        </w:rPr>
        <w:t>niversity.Socio-economic sciences</w:t>
      </w:r>
      <w:r w:rsidRPr="00024CD9">
        <w:rPr>
          <w:rFonts w:cs="Times New Roman"/>
          <w:bCs/>
          <w:color w:val="000000"/>
          <w:szCs w:val="24"/>
          <w:lang w:val="en-US"/>
        </w:rPr>
        <w:t xml:space="preserve">. 2019. № 4. S. 61-77. </w:t>
      </w:r>
      <w:proofErr w:type="gramStart"/>
      <w:r w:rsidRPr="00024CD9">
        <w:rPr>
          <w:rFonts w:cs="Times New Roman"/>
          <w:bCs/>
          <w:color w:val="000000"/>
          <w:szCs w:val="24"/>
          <w:lang w:val="en-US"/>
        </w:rPr>
        <w:t>DOI 10.15593/2224-9354/2019.4.5.</w:t>
      </w:r>
      <w:proofErr w:type="gramEnd"/>
    </w:p>
    <w:sectPr w:rsidR="00D80E93" w:rsidRPr="00024CD9" w:rsidSect="00EE6ECB">
      <w:pgSz w:w="11906" w:h="16838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inion Pro">
    <w:altName w:val="Times New Roman"/>
    <w:charset w:val="CC"/>
    <w:family w:val="roman"/>
    <w:pitch w:val="variable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35338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7904899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3D69277F"/>
    <w:multiLevelType w:val="multilevel"/>
    <w:tmpl w:val="3C1080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721B482E"/>
    <w:multiLevelType w:val="multilevel"/>
    <w:tmpl w:val="91CCD16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>
    <w:nsid w:val="7F6B00FC"/>
    <w:multiLevelType w:val="hybridMultilevel"/>
    <w:tmpl w:val="CCDCCB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E6ECB"/>
    <w:rsid w:val="0000492E"/>
    <w:rsid w:val="000159D1"/>
    <w:rsid w:val="000215E8"/>
    <w:rsid w:val="00024CD9"/>
    <w:rsid w:val="00026981"/>
    <w:rsid w:val="00040A75"/>
    <w:rsid w:val="000437E3"/>
    <w:rsid w:val="0007399B"/>
    <w:rsid w:val="00090233"/>
    <w:rsid w:val="000C3BE3"/>
    <w:rsid w:val="000D013B"/>
    <w:rsid w:val="000E2604"/>
    <w:rsid w:val="000E61A3"/>
    <w:rsid w:val="00116DA2"/>
    <w:rsid w:val="00145AC4"/>
    <w:rsid w:val="00153607"/>
    <w:rsid w:val="00157565"/>
    <w:rsid w:val="001626C0"/>
    <w:rsid w:val="0017695D"/>
    <w:rsid w:val="00183EDB"/>
    <w:rsid w:val="001870F4"/>
    <w:rsid w:val="001D53D4"/>
    <w:rsid w:val="001D5FAC"/>
    <w:rsid w:val="001F3DD9"/>
    <w:rsid w:val="001F4A32"/>
    <w:rsid w:val="001F68EB"/>
    <w:rsid w:val="002066E0"/>
    <w:rsid w:val="002157C1"/>
    <w:rsid w:val="00220BED"/>
    <w:rsid w:val="00222C8C"/>
    <w:rsid w:val="00243A8F"/>
    <w:rsid w:val="002B2FB3"/>
    <w:rsid w:val="002B32E3"/>
    <w:rsid w:val="002B700D"/>
    <w:rsid w:val="002B7285"/>
    <w:rsid w:val="002C421C"/>
    <w:rsid w:val="002E2F0C"/>
    <w:rsid w:val="002F4E56"/>
    <w:rsid w:val="003828D3"/>
    <w:rsid w:val="00385354"/>
    <w:rsid w:val="00387CB0"/>
    <w:rsid w:val="00394D62"/>
    <w:rsid w:val="003A617D"/>
    <w:rsid w:val="003C6A64"/>
    <w:rsid w:val="003D17E4"/>
    <w:rsid w:val="003D6133"/>
    <w:rsid w:val="003E0642"/>
    <w:rsid w:val="003E260A"/>
    <w:rsid w:val="003E5600"/>
    <w:rsid w:val="004047AF"/>
    <w:rsid w:val="004107CB"/>
    <w:rsid w:val="00422BC7"/>
    <w:rsid w:val="00432532"/>
    <w:rsid w:val="0045301A"/>
    <w:rsid w:val="00477AC6"/>
    <w:rsid w:val="004912A3"/>
    <w:rsid w:val="00493585"/>
    <w:rsid w:val="004A10F8"/>
    <w:rsid w:val="004A2D85"/>
    <w:rsid w:val="004B325F"/>
    <w:rsid w:val="004C697B"/>
    <w:rsid w:val="004F30A7"/>
    <w:rsid w:val="00504524"/>
    <w:rsid w:val="005053A1"/>
    <w:rsid w:val="005122DF"/>
    <w:rsid w:val="00523CD5"/>
    <w:rsid w:val="00575BDB"/>
    <w:rsid w:val="00576727"/>
    <w:rsid w:val="005A169B"/>
    <w:rsid w:val="005A7506"/>
    <w:rsid w:val="005C580A"/>
    <w:rsid w:val="00617F6B"/>
    <w:rsid w:val="00693B9C"/>
    <w:rsid w:val="00694E8F"/>
    <w:rsid w:val="00696EDA"/>
    <w:rsid w:val="006A250B"/>
    <w:rsid w:val="006D4CBD"/>
    <w:rsid w:val="006D5E71"/>
    <w:rsid w:val="006D7133"/>
    <w:rsid w:val="006D7272"/>
    <w:rsid w:val="006E7DDA"/>
    <w:rsid w:val="006F5196"/>
    <w:rsid w:val="007012D6"/>
    <w:rsid w:val="00745441"/>
    <w:rsid w:val="00750562"/>
    <w:rsid w:val="007532A6"/>
    <w:rsid w:val="0079138B"/>
    <w:rsid w:val="007A6AE0"/>
    <w:rsid w:val="007B3CEC"/>
    <w:rsid w:val="007E5E8D"/>
    <w:rsid w:val="007E6AC8"/>
    <w:rsid w:val="007E722F"/>
    <w:rsid w:val="007F3B54"/>
    <w:rsid w:val="007F5E38"/>
    <w:rsid w:val="007F67CD"/>
    <w:rsid w:val="00824965"/>
    <w:rsid w:val="00843394"/>
    <w:rsid w:val="008543D5"/>
    <w:rsid w:val="008770E8"/>
    <w:rsid w:val="00883050"/>
    <w:rsid w:val="008933E1"/>
    <w:rsid w:val="008A0132"/>
    <w:rsid w:val="008A0E9D"/>
    <w:rsid w:val="008A3600"/>
    <w:rsid w:val="008C0A23"/>
    <w:rsid w:val="008E6376"/>
    <w:rsid w:val="009150F7"/>
    <w:rsid w:val="0094711D"/>
    <w:rsid w:val="00962593"/>
    <w:rsid w:val="00962598"/>
    <w:rsid w:val="009A169D"/>
    <w:rsid w:val="009C07AD"/>
    <w:rsid w:val="00A01620"/>
    <w:rsid w:val="00A13D82"/>
    <w:rsid w:val="00A1789A"/>
    <w:rsid w:val="00A20770"/>
    <w:rsid w:val="00A62E9F"/>
    <w:rsid w:val="00A76C0C"/>
    <w:rsid w:val="00A97EA8"/>
    <w:rsid w:val="00AA29FF"/>
    <w:rsid w:val="00AA6858"/>
    <w:rsid w:val="00AC47AE"/>
    <w:rsid w:val="00AE530C"/>
    <w:rsid w:val="00AF5D9E"/>
    <w:rsid w:val="00B056C8"/>
    <w:rsid w:val="00B2064B"/>
    <w:rsid w:val="00B32150"/>
    <w:rsid w:val="00B51DEB"/>
    <w:rsid w:val="00B53839"/>
    <w:rsid w:val="00B54111"/>
    <w:rsid w:val="00B75147"/>
    <w:rsid w:val="00BA1F63"/>
    <w:rsid w:val="00BD5402"/>
    <w:rsid w:val="00BF0F19"/>
    <w:rsid w:val="00C04BBD"/>
    <w:rsid w:val="00C14FCA"/>
    <w:rsid w:val="00C17BBD"/>
    <w:rsid w:val="00C254A5"/>
    <w:rsid w:val="00C34CAE"/>
    <w:rsid w:val="00C43E38"/>
    <w:rsid w:val="00C95693"/>
    <w:rsid w:val="00CA5BCD"/>
    <w:rsid w:val="00CB0061"/>
    <w:rsid w:val="00CB54F4"/>
    <w:rsid w:val="00CE1EA5"/>
    <w:rsid w:val="00CE7725"/>
    <w:rsid w:val="00CF5956"/>
    <w:rsid w:val="00D0494D"/>
    <w:rsid w:val="00D4519F"/>
    <w:rsid w:val="00D54603"/>
    <w:rsid w:val="00D6028C"/>
    <w:rsid w:val="00D628CC"/>
    <w:rsid w:val="00D75F26"/>
    <w:rsid w:val="00D80E93"/>
    <w:rsid w:val="00D83AC7"/>
    <w:rsid w:val="00DA3D15"/>
    <w:rsid w:val="00DA61DE"/>
    <w:rsid w:val="00DB22C6"/>
    <w:rsid w:val="00DF33C3"/>
    <w:rsid w:val="00DF4848"/>
    <w:rsid w:val="00E139EC"/>
    <w:rsid w:val="00E16D67"/>
    <w:rsid w:val="00E2244E"/>
    <w:rsid w:val="00E3088B"/>
    <w:rsid w:val="00E6065A"/>
    <w:rsid w:val="00E74047"/>
    <w:rsid w:val="00E758DE"/>
    <w:rsid w:val="00EA0364"/>
    <w:rsid w:val="00EB6E7F"/>
    <w:rsid w:val="00EC0EA1"/>
    <w:rsid w:val="00EE39FD"/>
    <w:rsid w:val="00EE6ECB"/>
    <w:rsid w:val="00F254BD"/>
    <w:rsid w:val="00F26655"/>
    <w:rsid w:val="00F435C2"/>
    <w:rsid w:val="00F55E7F"/>
    <w:rsid w:val="00F67487"/>
    <w:rsid w:val="00F758D1"/>
    <w:rsid w:val="00F76E17"/>
    <w:rsid w:val="00FB4ECE"/>
    <w:rsid w:val="00FF77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D6E"/>
    <w:pPr>
      <w:spacing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qFormat/>
    <w:rsid w:val="003D22C2"/>
    <w:rPr>
      <w:rFonts w:cs="Times New Roman"/>
      <w:sz w:val="26"/>
      <w:szCs w:val="26"/>
      <w:shd w:val="clear" w:color="auto" w:fill="FFFFFF"/>
    </w:rPr>
  </w:style>
  <w:style w:type="character" w:customStyle="1" w:styleId="a4">
    <w:name w:val="Основной текст Знак"/>
    <w:basedOn w:val="a0"/>
    <w:uiPriority w:val="99"/>
    <w:semiHidden/>
    <w:qFormat/>
    <w:rsid w:val="003D22C2"/>
  </w:style>
  <w:style w:type="character" w:customStyle="1" w:styleId="-">
    <w:name w:val="Интернет-ссылка"/>
    <w:basedOn w:val="a0"/>
    <w:uiPriority w:val="99"/>
    <w:unhideWhenUsed/>
    <w:rsid w:val="0020212E"/>
    <w:rPr>
      <w:color w:val="0000FF" w:themeColor="hyperlink"/>
      <w:u w:val="single"/>
    </w:rPr>
  </w:style>
  <w:style w:type="character" w:customStyle="1" w:styleId="markedcontent">
    <w:name w:val="markedcontent"/>
    <w:basedOn w:val="a0"/>
    <w:qFormat/>
    <w:rsid w:val="00305A3B"/>
  </w:style>
  <w:style w:type="character" w:customStyle="1" w:styleId="highlight">
    <w:name w:val="highlight"/>
    <w:basedOn w:val="a0"/>
    <w:qFormat/>
    <w:rsid w:val="00EC1EDA"/>
  </w:style>
  <w:style w:type="paragraph" w:customStyle="1" w:styleId="a5">
    <w:name w:val="Заголовок"/>
    <w:basedOn w:val="a"/>
    <w:next w:val="a3"/>
    <w:qFormat/>
    <w:rsid w:val="00EE6EC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3">
    <w:name w:val="Body Text"/>
    <w:basedOn w:val="a"/>
    <w:link w:val="1"/>
    <w:uiPriority w:val="99"/>
    <w:rsid w:val="003D22C2"/>
    <w:pPr>
      <w:shd w:val="clear" w:color="auto" w:fill="FFFFFF"/>
      <w:spacing w:before="120" w:after="420" w:line="463" w:lineRule="exact"/>
      <w:ind w:hanging="1920"/>
      <w:jc w:val="center"/>
    </w:pPr>
    <w:rPr>
      <w:rFonts w:cs="Times New Roman"/>
      <w:sz w:val="26"/>
      <w:szCs w:val="26"/>
    </w:rPr>
  </w:style>
  <w:style w:type="paragraph" w:styleId="a6">
    <w:name w:val="List"/>
    <w:basedOn w:val="a3"/>
    <w:rsid w:val="00EE6ECB"/>
    <w:rPr>
      <w:rFonts w:cs="Lucida Sans"/>
    </w:rPr>
  </w:style>
  <w:style w:type="paragraph" w:customStyle="1" w:styleId="10">
    <w:name w:val="Название объекта1"/>
    <w:basedOn w:val="a"/>
    <w:qFormat/>
    <w:rsid w:val="00EE6ECB"/>
    <w:pPr>
      <w:suppressLineNumbers/>
      <w:spacing w:before="120" w:after="120"/>
    </w:pPr>
    <w:rPr>
      <w:rFonts w:cs="Lucida Sans"/>
      <w:i/>
      <w:iCs/>
      <w:szCs w:val="24"/>
    </w:rPr>
  </w:style>
  <w:style w:type="paragraph" w:styleId="a7">
    <w:name w:val="index heading"/>
    <w:basedOn w:val="a"/>
    <w:qFormat/>
    <w:rsid w:val="00EE6ECB"/>
    <w:pPr>
      <w:suppressLineNumbers/>
    </w:pPr>
    <w:rPr>
      <w:rFonts w:cs="Lucida Sans"/>
    </w:rPr>
  </w:style>
  <w:style w:type="paragraph" w:customStyle="1" w:styleId="Default">
    <w:name w:val="Default"/>
    <w:qFormat/>
    <w:rsid w:val="0020212E"/>
    <w:rPr>
      <w:rFonts w:ascii="Minion Pro" w:eastAsia="Calibri" w:hAnsi="Minion Pro" w:cs="Minion Pro"/>
      <w:color w:val="000000"/>
      <w:szCs w:val="24"/>
    </w:rPr>
  </w:style>
  <w:style w:type="paragraph" w:styleId="a8">
    <w:name w:val="List Paragraph"/>
    <w:basedOn w:val="a"/>
    <w:uiPriority w:val="34"/>
    <w:qFormat/>
    <w:rsid w:val="00EE6ECB"/>
    <w:pPr>
      <w:ind w:left="720"/>
      <w:contextualSpacing/>
    </w:pPr>
    <w:rPr>
      <w:rFonts w:eastAsia="Calibri" w:cs="Times New Roman"/>
    </w:rPr>
  </w:style>
  <w:style w:type="numbering" w:customStyle="1" w:styleId="WW8Num5">
    <w:name w:val="WW8Num5"/>
    <w:qFormat/>
    <w:rsid w:val="00EE6ECB"/>
  </w:style>
  <w:style w:type="character" w:styleId="a9">
    <w:name w:val="Hyperlink"/>
    <w:basedOn w:val="a0"/>
    <w:uiPriority w:val="99"/>
    <w:unhideWhenUsed/>
    <w:rsid w:val="00D6028C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8E6376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  <w:style w:type="character" w:customStyle="1" w:styleId="docdata">
    <w:name w:val="docdata"/>
    <w:aliases w:val="docy,v5,1518,bqiaagaaeyqcaaagiaiaaanvbqaabwmfaaaaaaaaaaaaaaaaaaaaaaaaaaaaaaaaaaaaaaaaaaaaaaaaaaaaaaaaaaaaaaaaaaaaaaaaaaaaaaaaaaaaaaaaaaaaaaaaaaaaaaaaaaaaaaaaaaaaaaaaaaaaaaaaaaaaaaaaaaaaaaaaaaaaaaaaaaaaaaaaaaaaaaaaaaaaaaaaaaaaaaaaaaaaaaaaaaaaaaaa"/>
    <w:basedOn w:val="a0"/>
    <w:rsid w:val="00E3088B"/>
  </w:style>
  <w:style w:type="table" w:styleId="aa">
    <w:name w:val="Table Grid"/>
    <w:basedOn w:val="a1"/>
    <w:uiPriority w:val="59"/>
    <w:rsid w:val="00E74047"/>
    <w:pPr>
      <w:suppressAutoHyphens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D6E"/>
    <w:pPr>
      <w:spacing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сновной текст Знак1"/>
    <w:link w:val="a3"/>
    <w:uiPriority w:val="99"/>
    <w:qFormat/>
    <w:rsid w:val="003D22C2"/>
    <w:rPr>
      <w:rFonts w:cs="Times New Roman"/>
      <w:sz w:val="26"/>
      <w:szCs w:val="26"/>
      <w:shd w:val="clear" w:color="auto" w:fill="FFFFFF"/>
    </w:rPr>
  </w:style>
  <w:style w:type="character" w:customStyle="1" w:styleId="a4">
    <w:name w:val="Основной текст Знак"/>
    <w:basedOn w:val="a0"/>
    <w:uiPriority w:val="99"/>
    <w:semiHidden/>
    <w:qFormat/>
    <w:rsid w:val="003D22C2"/>
  </w:style>
  <w:style w:type="character" w:customStyle="1" w:styleId="-">
    <w:name w:val="Интернет-ссылка"/>
    <w:basedOn w:val="a0"/>
    <w:uiPriority w:val="99"/>
    <w:unhideWhenUsed/>
    <w:rsid w:val="0020212E"/>
    <w:rPr>
      <w:color w:val="0000FF" w:themeColor="hyperlink"/>
      <w:u w:val="single"/>
    </w:rPr>
  </w:style>
  <w:style w:type="character" w:customStyle="1" w:styleId="markedcontent">
    <w:name w:val="markedcontent"/>
    <w:basedOn w:val="a0"/>
    <w:qFormat/>
    <w:rsid w:val="00305A3B"/>
  </w:style>
  <w:style w:type="character" w:customStyle="1" w:styleId="highlight">
    <w:name w:val="highlight"/>
    <w:basedOn w:val="a0"/>
    <w:qFormat/>
    <w:rsid w:val="00EC1EDA"/>
  </w:style>
  <w:style w:type="paragraph" w:customStyle="1" w:styleId="a5">
    <w:name w:val="Заголовок"/>
    <w:basedOn w:val="a"/>
    <w:next w:val="a3"/>
    <w:qFormat/>
    <w:rsid w:val="00EE6EC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3">
    <w:name w:val="Body Text"/>
    <w:basedOn w:val="a"/>
    <w:link w:val="1"/>
    <w:uiPriority w:val="99"/>
    <w:rsid w:val="003D22C2"/>
    <w:pPr>
      <w:shd w:val="clear" w:color="auto" w:fill="FFFFFF"/>
      <w:spacing w:before="120" w:after="420" w:line="463" w:lineRule="exact"/>
      <w:ind w:hanging="1920"/>
      <w:jc w:val="center"/>
    </w:pPr>
    <w:rPr>
      <w:rFonts w:cs="Times New Roman"/>
      <w:sz w:val="26"/>
      <w:szCs w:val="26"/>
    </w:rPr>
  </w:style>
  <w:style w:type="paragraph" w:styleId="a6">
    <w:name w:val="List"/>
    <w:basedOn w:val="a3"/>
    <w:rsid w:val="00EE6ECB"/>
    <w:rPr>
      <w:rFonts w:cs="Lucida Sans"/>
    </w:rPr>
  </w:style>
  <w:style w:type="paragraph" w:customStyle="1" w:styleId="10">
    <w:name w:val="Название объекта1"/>
    <w:basedOn w:val="a"/>
    <w:qFormat/>
    <w:rsid w:val="00EE6ECB"/>
    <w:pPr>
      <w:suppressLineNumbers/>
      <w:spacing w:before="120" w:after="120"/>
    </w:pPr>
    <w:rPr>
      <w:rFonts w:cs="Lucida Sans"/>
      <w:i/>
      <w:iCs/>
      <w:szCs w:val="24"/>
    </w:rPr>
  </w:style>
  <w:style w:type="paragraph" w:styleId="a7">
    <w:name w:val="index heading"/>
    <w:basedOn w:val="a"/>
    <w:qFormat/>
    <w:rsid w:val="00EE6ECB"/>
    <w:pPr>
      <w:suppressLineNumbers/>
    </w:pPr>
    <w:rPr>
      <w:rFonts w:cs="Lucida Sans"/>
    </w:rPr>
  </w:style>
  <w:style w:type="paragraph" w:customStyle="1" w:styleId="Default">
    <w:name w:val="Default"/>
    <w:qFormat/>
    <w:rsid w:val="0020212E"/>
    <w:rPr>
      <w:rFonts w:ascii="Minion Pro" w:eastAsia="Calibri" w:hAnsi="Minion Pro" w:cs="Minion Pro"/>
      <w:color w:val="000000"/>
      <w:szCs w:val="24"/>
    </w:rPr>
  </w:style>
  <w:style w:type="paragraph" w:styleId="a8">
    <w:name w:val="List Paragraph"/>
    <w:basedOn w:val="a"/>
    <w:uiPriority w:val="34"/>
    <w:qFormat/>
    <w:rsid w:val="00EE6ECB"/>
    <w:pPr>
      <w:ind w:left="720"/>
      <w:contextualSpacing/>
    </w:pPr>
    <w:rPr>
      <w:rFonts w:eastAsia="Calibri" w:cs="Times New Roman"/>
    </w:rPr>
  </w:style>
  <w:style w:type="numbering" w:customStyle="1" w:styleId="WW8Num5">
    <w:name w:val="WW8Num5"/>
    <w:qFormat/>
    <w:rsid w:val="00EE6ECB"/>
  </w:style>
  <w:style w:type="character" w:styleId="a9">
    <w:name w:val="Hyperlink"/>
    <w:basedOn w:val="a0"/>
    <w:uiPriority w:val="99"/>
    <w:unhideWhenUsed/>
    <w:rsid w:val="00D6028C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8E6376"/>
    <w:rPr>
      <w:rFonts w:ascii="Times New Roman" w:hAnsi="Times New Roman" w:cs="Times New Roman" w:hint="default"/>
      <w:b w:val="0"/>
      <w:bCs w:val="0"/>
      <w:i/>
      <w:iCs/>
      <w:color w:val="000000"/>
      <w:sz w:val="24"/>
      <w:szCs w:val="24"/>
    </w:rPr>
  </w:style>
  <w:style w:type="character" w:customStyle="1" w:styleId="docdata">
    <w:name w:val="docdata"/>
    <w:aliases w:val="docy,v5,1518,bqiaagaaeyqcaaagiaiaaanvbqaabwmfaaaaaaaaaaaaaaaaaaaaaaaaaaaaaaaaaaaaaaaaaaaaaaaaaaaaaaaaaaaaaaaaaaaaaaaaaaaaaaaaaaaaaaaaaaaaaaaaaaaaaaaaaaaaaaaaaaaaaaaaaaaaaaaaaaaaaaaaaaaaaaaaaaaaaaaaaaaaaaaaaaaaaaaaaaaaaaaaaaaaaaaaaaaaaaaaaaaaaaaa"/>
    <w:basedOn w:val="a0"/>
    <w:rsid w:val="00E3088B"/>
  </w:style>
  <w:style w:type="table" w:styleId="aa">
    <w:name w:val="Table Grid"/>
    <w:basedOn w:val="a1"/>
    <w:uiPriority w:val="59"/>
    <w:rsid w:val="00E74047"/>
    <w:pPr>
      <w:suppressAutoHyphens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464551">
          <w:marLeft w:val="374"/>
          <w:marRight w:val="374"/>
          <w:marTop w:val="374"/>
          <w:marBottom w:val="374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72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94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235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9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873911-DAD1-4B34-9269-E52554B4A2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693</TotalTime>
  <Pages>4</Pages>
  <Words>1595</Words>
  <Characters>11633</Characters>
  <Application>Microsoft Office Word</Application>
  <DocSecurity>0</DocSecurity>
  <Lines>219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Филиппова Дарья Ивановна</dc:creator>
  <cp:lastModifiedBy>Богдан Дарья Ивановна</cp:lastModifiedBy>
  <cp:revision>81</cp:revision>
  <cp:lastPrinted>2023-03-23T05:32:00Z</cp:lastPrinted>
  <dcterms:created xsi:type="dcterms:W3CDTF">2023-03-23T05:31:00Z</dcterms:created>
  <dcterms:modified xsi:type="dcterms:W3CDTF">2024-03-20T08:29:00Z</dcterms:modified>
  <dc:language>ru-RU</dc:language>
</cp:coreProperties>
</file>