
<file path=[Content_Types].xml><?xml version="1.0" encoding="utf-8"?>
<Types xmlns="http://schemas.openxmlformats.org/package/2006/content-types">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charts/chart1.xml" ContentType="application/vnd.openxmlformats-officedocument.drawingml.chart+xml"/>
  <Override PartName="/word/theme/themeOverride1.xml" ContentType="application/vnd.openxmlformats-officedocument.themeOverride+xml"/>
  <Override PartName="/word/charts/chart2.xml" ContentType="application/vnd.openxmlformats-officedocument.drawingml.chart+xml"/>
  <Override PartName="/word/theme/themeOverride2.xml" ContentType="application/vnd.openxmlformats-officedocument.themeOverride+xml"/>
  <Override PartName="/word/charts/chart3.xml" ContentType="application/vnd.openxmlformats-officedocument.drawingml.chart+xml"/>
  <Override PartName="/word/theme/themeOverride3.xml" ContentType="application/vnd.openxmlformats-officedocument.themeOverride+xml"/>
  <Override PartName="/word/charts/chart4.xml" ContentType="application/vnd.openxmlformats-officedocument.drawingml.chart+xml"/>
  <Override PartName="/word/theme/themeOverride4.xml" ContentType="application/vnd.openxmlformats-officedocument.themeOverrid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267575BB" w14:textId="309BA19C" w:rsidR="00AD2494" w:rsidRDefault="00AD2494" w:rsidP="00AD2494">
      <w:pPr>
        <w:spacing w:after="0" w:line="240" w:lineRule="auto"/>
        <w:rPr>
          <w:rFonts w:ascii="Times New Roman" w:hAnsi="Times New Roman" w:cs="Times New Roman"/>
          <w:b/>
          <w:bCs/>
          <w:sz w:val="24"/>
          <w:szCs w:val="24"/>
        </w:rPr>
      </w:pPr>
      <w:r>
        <w:rPr>
          <w:rFonts w:ascii="Times New Roman" w:hAnsi="Times New Roman" w:cs="Times New Roman"/>
          <w:b/>
          <w:bCs/>
          <w:sz w:val="24"/>
          <w:szCs w:val="24"/>
        </w:rPr>
        <w:t xml:space="preserve">УДК </w:t>
      </w:r>
      <w:r w:rsidRPr="00AD2494">
        <w:rPr>
          <w:rFonts w:ascii="Times New Roman" w:hAnsi="Times New Roman" w:cs="Times New Roman"/>
          <w:b/>
          <w:bCs/>
          <w:sz w:val="24"/>
          <w:szCs w:val="24"/>
        </w:rPr>
        <w:t>355.233.231.1 ББК 60.6</w:t>
      </w:r>
    </w:p>
    <w:p w14:paraId="1E03270E" w14:textId="6F979D2B" w:rsidR="00E2691E" w:rsidRDefault="00E2691E" w:rsidP="008A6EFB">
      <w:pPr>
        <w:spacing w:after="0" w:line="240" w:lineRule="auto"/>
        <w:jc w:val="right"/>
        <w:rPr>
          <w:rFonts w:ascii="Times New Roman" w:hAnsi="Times New Roman" w:cs="Times New Roman"/>
          <w:b/>
          <w:bCs/>
          <w:sz w:val="24"/>
          <w:szCs w:val="24"/>
        </w:rPr>
      </w:pPr>
      <w:proofErr w:type="spellStart"/>
      <w:r w:rsidRPr="008A6EFB">
        <w:rPr>
          <w:rFonts w:ascii="Times New Roman" w:hAnsi="Times New Roman" w:cs="Times New Roman"/>
          <w:b/>
          <w:bCs/>
          <w:sz w:val="24"/>
          <w:szCs w:val="24"/>
        </w:rPr>
        <w:t>Куранов</w:t>
      </w:r>
      <w:proofErr w:type="spellEnd"/>
      <w:r w:rsidRPr="008A6EFB">
        <w:rPr>
          <w:rFonts w:ascii="Times New Roman" w:hAnsi="Times New Roman" w:cs="Times New Roman"/>
          <w:b/>
          <w:bCs/>
          <w:sz w:val="24"/>
          <w:szCs w:val="24"/>
        </w:rPr>
        <w:t xml:space="preserve"> Г.В, </w:t>
      </w:r>
      <w:proofErr w:type="spellStart"/>
      <w:r w:rsidRPr="008A6EFB">
        <w:rPr>
          <w:rFonts w:ascii="Times New Roman" w:hAnsi="Times New Roman" w:cs="Times New Roman"/>
          <w:b/>
          <w:bCs/>
          <w:sz w:val="24"/>
          <w:szCs w:val="24"/>
        </w:rPr>
        <w:t>Нода</w:t>
      </w:r>
      <w:proofErr w:type="spellEnd"/>
      <w:r w:rsidRPr="008A6EFB">
        <w:rPr>
          <w:rFonts w:ascii="Times New Roman" w:hAnsi="Times New Roman" w:cs="Times New Roman"/>
          <w:b/>
          <w:bCs/>
          <w:sz w:val="24"/>
          <w:szCs w:val="24"/>
        </w:rPr>
        <w:t xml:space="preserve"> А.С., Чибисова О.А.</w:t>
      </w:r>
    </w:p>
    <w:p w14:paraId="4BC271E6" w14:textId="77777777" w:rsidR="008A6EFB" w:rsidRPr="008A6EFB" w:rsidRDefault="008A6EFB" w:rsidP="008A6EFB">
      <w:pPr>
        <w:spacing w:after="0" w:line="240" w:lineRule="auto"/>
        <w:jc w:val="right"/>
        <w:rPr>
          <w:rFonts w:ascii="Times New Roman" w:hAnsi="Times New Roman" w:cs="Times New Roman"/>
          <w:b/>
          <w:bCs/>
          <w:sz w:val="24"/>
          <w:szCs w:val="24"/>
        </w:rPr>
      </w:pPr>
    </w:p>
    <w:p w14:paraId="63483EFF" w14:textId="68936012" w:rsidR="00E2691E" w:rsidRDefault="008A6EFB" w:rsidP="008A6EFB">
      <w:pPr>
        <w:spacing w:after="0" w:line="240" w:lineRule="auto"/>
        <w:jc w:val="center"/>
        <w:rPr>
          <w:rFonts w:ascii="Times New Roman" w:hAnsi="Times New Roman" w:cs="Times New Roman"/>
          <w:b/>
          <w:bCs/>
          <w:sz w:val="24"/>
          <w:szCs w:val="24"/>
        </w:rPr>
      </w:pPr>
      <w:r>
        <w:rPr>
          <w:rFonts w:ascii="Times New Roman" w:hAnsi="Times New Roman" w:cs="Times New Roman"/>
          <w:b/>
          <w:bCs/>
          <w:sz w:val="24"/>
          <w:szCs w:val="24"/>
        </w:rPr>
        <w:t>ФОРМЫ ПАТРИОТИЧЕСКОГО ВОСПИТАНИЯ В ШКОЛАХ</w:t>
      </w:r>
    </w:p>
    <w:p w14:paraId="78D9926F" w14:textId="77777777" w:rsidR="008A6EFB" w:rsidRPr="008A6EFB" w:rsidRDefault="008A6EFB" w:rsidP="008A6EFB">
      <w:pPr>
        <w:spacing w:after="0" w:line="240" w:lineRule="auto"/>
        <w:jc w:val="center"/>
        <w:rPr>
          <w:rFonts w:ascii="Times New Roman" w:hAnsi="Times New Roman" w:cs="Times New Roman"/>
          <w:b/>
          <w:bCs/>
          <w:sz w:val="24"/>
          <w:szCs w:val="24"/>
        </w:rPr>
      </w:pPr>
    </w:p>
    <w:p w14:paraId="276B7FED" w14:textId="1E39E8D0" w:rsidR="00E905E1" w:rsidRPr="00C27024" w:rsidRDefault="00832307" w:rsidP="008A6EFB">
      <w:pPr>
        <w:spacing w:after="0" w:line="240" w:lineRule="auto"/>
        <w:ind w:right="-142" w:firstLine="709"/>
        <w:jc w:val="both"/>
        <w:rPr>
          <w:rFonts w:ascii="Times New Roman" w:eastAsia="Calibri" w:hAnsi="Times New Roman" w:cs="Times New Roman"/>
          <w:sz w:val="24"/>
          <w:szCs w:val="24"/>
        </w:rPr>
      </w:pPr>
      <w:r w:rsidRPr="00C27024">
        <w:rPr>
          <w:rFonts w:ascii="Times New Roman" w:eastAsia="Calibri" w:hAnsi="Times New Roman" w:cs="Times New Roman"/>
          <w:b/>
          <w:bCs/>
          <w:sz w:val="24"/>
          <w:szCs w:val="24"/>
        </w:rPr>
        <w:t>Аннотация.</w:t>
      </w:r>
      <w:r w:rsidRPr="00C27024">
        <w:rPr>
          <w:rFonts w:ascii="Times New Roman" w:eastAsia="Calibri" w:hAnsi="Times New Roman" w:cs="Times New Roman"/>
          <w:sz w:val="24"/>
          <w:szCs w:val="24"/>
        </w:rPr>
        <w:t xml:space="preserve"> На основе исследовани</w:t>
      </w:r>
      <w:r w:rsidR="00B1707A" w:rsidRPr="00C27024">
        <w:rPr>
          <w:rFonts w:ascii="Times New Roman" w:eastAsia="Calibri" w:hAnsi="Times New Roman" w:cs="Times New Roman"/>
          <w:sz w:val="24"/>
          <w:szCs w:val="24"/>
        </w:rPr>
        <w:t>я</w:t>
      </w:r>
      <w:r w:rsidR="00100675">
        <w:rPr>
          <w:rFonts w:ascii="Times New Roman" w:eastAsia="Calibri" w:hAnsi="Times New Roman" w:cs="Times New Roman"/>
          <w:sz w:val="24"/>
          <w:szCs w:val="24"/>
        </w:rPr>
        <w:t>, проведенного в</w:t>
      </w:r>
      <w:r w:rsidR="00B1707A" w:rsidRPr="00C27024">
        <w:rPr>
          <w:rFonts w:ascii="Times New Roman" w:eastAsia="Calibri" w:hAnsi="Times New Roman" w:cs="Times New Roman"/>
          <w:sz w:val="24"/>
          <w:szCs w:val="24"/>
        </w:rPr>
        <w:t xml:space="preserve"> 2023 </w:t>
      </w:r>
      <w:r w:rsidR="00100675">
        <w:rPr>
          <w:rFonts w:ascii="Times New Roman" w:eastAsia="Calibri" w:hAnsi="Times New Roman" w:cs="Times New Roman"/>
          <w:sz w:val="24"/>
          <w:szCs w:val="24"/>
        </w:rPr>
        <w:t>году</w:t>
      </w:r>
      <w:r w:rsidRPr="00C27024">
        <w:rPr>
          <w:rFonts w:ascii="Times New Roman" w:eastAsia="Calibri" w:hAnsi="Times New Roman" w:cs="Times New Roman"/>
          <w:sz w:val="24"/>
          <w:szCs w:val="24"/>
        </w:rPr>
        <w:t xml:space="preserve">, в статье отражена </w:t>
      </w:r>
      <w:r w:rsidR="00B1707A" w:rsidRPr="00C27024">
        <w:rPr>
          <w:rFonts w:ascii="Times New Roman" w:eastAsia="Calibri" w:hAnsi="Times New Roman" w:cs="Times New Roman"/>
          <w:sz w:val="24"/>
          <w:szCs w:val="24"/>
        </w:rPr>
        <w:t>оценка восприятия школьниками</w:t>
      </w:r>
      <w:r w:rsidR="00A958F2">
        <w:rPr>
          <w:rFonts w:ascii="Times New Roman" w:eastAsia="Calibri" w:hAnsi="Times New Roman" w:cs="Times New Roman"/>
          <w:sz w:val="24"/>
          <w:szCs w:val="24"/>
        </w:rPr>
        <w:t xml:space="preserve"> и</w:t>
      </w:r>
      <w:r w:rsidR="00B1707A" w:rsidRPr="00C27024">
        <w:rPr>
          <w:rFonts w:ascii="Times New Roman" w:eastAsia="Calibri" w:hAnsi="Times New Roman" w:cs="Times New Roman"/>
          <w:sz w:val="24"/>
          <w:szCs w:val="24"/>
        </w:rPr>
        <w:t xml:space="preserve"> педагогами различных форм патриотическо</w:t>
      </w:r>
      <w:r w:rsidR="00100675">
        <w:rPr>
          <w:rFonts w:ascii="Times New Roman" w:eastAsia="Calibri" w:hAnsi="Times New Roman" w:cs="Times New Roman"/>
          <w:sz w:val="24"/>
          <w:szCs w:val="24"/>
        </w:rPr>
        <w:t xml:space="preserve">го воспитания, как современных, </w:t>
      </w:r>
      <w:r w:rsidR="00B1707A" w:rsidRPr="00C27024">
        <w:rPr>
          <w:rFonts w:ascii="Times New Roman" w:eastAsia="Calibri" w:hAnsi="Times New Roman" w:cs="Times New Roman"/>
          <w:sz w:val="24"/>
          <w:szCs w:val="24"/>
        </w:rPr>
        <w:t>так и из советского опыта.</w:t>
      </w:r>
      <w:r w:rsidR="00100675">
        <w:rPr>
          <w:rFonts w:ascii="Times New Roman" w:eastAsia="Calibri" w:hAnsi="Times New Roman" w:cs="Times New Roman"/>
          <w:sz w:val="24"/>
          <w:szCs w:val="24"/>
        </w:rPr>
        <w:t xml:space="preserve"> О</w:t>
      </w:r>
      <w:r w:rsidR="00C27024" w:rsidRPr="00C27024">
        <w:rPr>
          <w:rFonts w:ascii="Times New Roman" w:eastAsia="Calibri" w:hAnsi="Times New Roman" w:cs="Times New Roman"/>
          <w:sz w:val="24"/>
          <w:szCs w:val="24"/>
        </w:rPr>
        <w:t>пределены основные направления усовершенствования форм и методов патриотического воспитания молодежи.</w:t>
      </w:r>
    </w:p>
    <w:p w14:paraId="078725E2" w14:textId="18063A71" w:rsidR="00C27024" w:rsidRDefault="00C27024" w:rsidP="008A6EFB">
      <w:pPr>
        <w:spacing w:after="0" w:line="240" w:lineRule="auto"/>
        <w:ind w:right="-142" w:firstLine="709"/>
        <w:jc w:val="both"/>
        <w:rPr>
          <w:rFonts w:ascii="Times New Roman" w:eastAsia="Calibri" w:hAnsi="Times New Roman" w:cs="Times New Roman"/>
          <w:sz w:val="24"/>
          <w:szCs w:val="24"/>
        </w:rPr>
      </w:pPr>
      <w:r w:rsidRPr="00C27024">
        <w:rPr>
          <w:rFonts w:ascii="Times New Roman" w:eastAsia="Calibri" w:hAnsi="Times New Roman" w:cs="Times New Roman"/>
          <w:b/>
          <w:bCs/>
          <w:sz w:val="24"/>
          <w:szCs w:val="24"/>
        </w:rPr>
        <w:t>Ключевые слова:</w:t>
      </w:r>
      <w:r w:rsidRPr="00C27024">
        <w:rPr>
          <w:rFonts w:ascii="Times New Roman" w:eastAsia="Calibri" w:hAnsi="Times New Roman" w:cs="Times New Roman"/>
          <w:sz w:val="24"/>
          <w:szCs w:val="24"/>
        </w:rPr>
        <w:t xml:space="preserve"> </w:t>
      </w:r>
      <w:r>
        <w:rPr>
          <w:rFonts w:ascii="Times New Roman" w:eastAsia="Calibri" w:hAnsi="Times New Roman" w:cs="Times New Roman"/>
          <w:sz w:val="24"/>
          <w:szCs w:val="24"/>
        </w:rPr>
        <w:t>патриотизм, молодежь, школьники, патриотическое воспитание, «Разговоры о важном»</w:t>
      </w:r>
    </w:p>
    <w:p w14:paraId="1181FC21" w14:textId="77777777" w:rsidR="00C27024" w:rsidRPr="000C1331" w:rsidRDefault="00C27024" w:rsidP="008A6EFB">
      <w:pPr>
        <w:spacing w:after="0" w:line="240" w:lineRule="auto"/>
        <w:ind w:right="-142" w:firstLine="709"/>
        <w:jc w:val="both"/>
        <w:rPr>
          <w:rFonts w:ascii="Times New Roman" w:eastAsia="Calibri" w:hAnsi="Times New Roman" w:cs="Times New Roman"/>
          <w:sz w:val="24"/>
          <w:szCs w:val="24"/>
          <w:highlight w:val="yellow"/>
        </w:rPr>
      </w:pPr>
      <w:bookmarkStart w:id="0" w:name="_GoBack"/>
      <w:bookmarkEnd w:id="0"/>
    </w:p>
    <w:p w14:paraId="2A0D4755" w14:textId="30D7151E" w:rsidR="00833BDB" w:rsidRDefault="00833BDB" w:rsidP="008A6EFB">
      <w:pPr>
        <w:spacing w:after="0" w:line="240" w:lineRule="auto"/>
        <w:ind w:right="-142" w:firstLine="709"/>
        <w:jc w:val="both"/>
        <w:rPr>
          <w:rFonts w:ascii="Times New Roman" w:eastAsia="Times New Roman" w:hAnsi="Times New Roman" w:cs="Times New Roman"/>
          <w:sz w:val="24"/>
          <w:szCs w:val="24"/>
          <w:lang w:eastAsia="ru-RU"/>
        </w:rPr>
      </w:pPr>
      <w:r w:rsidRPr="00833BDB">
        <w:rPr>
          <w:rFonts w:ascii="Times New Roman" w:eastAsia="Calibri" w:hAnsi="Times New Roman" w:cs="Times New Roman"/>
          <w:sz w:val="24"/>
          <w:szCs w:val="24"/>
        </w:rPr>
        <w:t xml:space="preserve">В связи со значительными изменениями социально-политических, социально-экономических условиях и ценностно-нормативных принципах жизни, как в нашей стране, так и во всем мире, изучение проблемы патриотизма </w:t>
      </w:r>
      <w:r>
        <w:rPr>
          <w:rFonts w:ascii="Times New Roman" w:eastAsia="Calibri" w:hAnsi="Times New Roman" w:cs="Times New Roman"/>
          <w:sz w:val="24"/>
          <w:szCs w:val="24"/>
        </w:rPr>
        <w:t xml:space="preserve">и патриотического воспитания </w:t>
      </w:r>
      <w:r w:rsidRPr="00833BDB">
        <w:rPr>
          <w:rFonts w:ascii="Times New Roman" w:eastAsia="Calibri" w:hAnsi="Times New Roman" w:cs="Times New Roman"/>
          <w:sz w:val="24"/>
          <w:szCs w:val="24"/>
        </w:rPr>
        <w:t>на сегодняшний день приобретает особую актуальность. Первостепенное значение имеет изучение уровня патриотизма как ценностной и поведенческой установки среди молодежи</w:t>
      </w:r>
      <w:r w:rsidR="009D2EF6">
        <w:rPr>
          <w:rFonts w:ascii="Times New Roman" w:eastAsia="Calibri" w:hAnsi="Times New Roman" w:cs="Times New Roman"/>
          <w:sz w:val="24"/>
          <w:szCs w:val="24"/>
        </w:rPr>
        <w:t>,</w:t>
      </w:r>
      <w:r w:rsidR="002275D0">
        <w:rPr>
          <w:rFonts w:ascii="Times New Roman" w:eastAsia="Calibri" w:hAnsi="Times New Roman" w:cs="Times New Roman"/>
          <w:sz w:val="24"/>
          <w:szCs w:val="24"/>
        </w:rPr>
        <w:t xml:space="preserve"> а также вопросы восприятия и эффективности различных форм и методов патриотического воспитания</w:t>
      </w:r>
      <w:r w:rsidRPr="00833BDB">
        <w:rPr>
          <w:rFonts w:ascii="Times New Roman" w:eastAsia="Calibri" w:hAnsi="Times New Roman" w:cs="Times New Roman"/>
          <w:sz w:val="24"/>
          <w:szCs w:val="24"/>
        </w:rPr>
        <w:t>, поскольку именно молодые люди являются носителями перспектив, и их взгляды определяют не только их собственное будущее, но и разв</w:t>
      </w:r>
      <w:r w:rsidR="002275D0">
        <w:rPr>
          <w:rFonts w:ascii="Times New Roman" w:eastAsia="Calibri" w:hAnsi="Times New Roman" w:cs="Times New Roman"/>
          <w:sz w:val="24"/>
          <w:szCs w:val="24"/>
        </w:rPr>
        <w:t xml:space="preserve">итие страны в целом. </w:t>
      </w:r>
    </w:p>
    <w:p w14:paraId="65479196" w14:textId="338CE011" w:rsidR="00E8650C" w:rsidRPr="008A6EFB" w:rsidRDefault="00E8650C" w:rsidP="008A6EFB">
      <w:pPr>
        <w:spacing w:after="0" w:line="240" w:lineRule="auto"/>
        <w:ind w:right="-142" w:firstLine="709"/>
        <w:jc w:val="both"/>
        <w:rPr>
          <w:rFonts w:ascii="Times New Roman" w:eastAsia="Calibri" w:hAnsi="Times New Roman" w:cs="Times New Roman"/>
          <w:sz w:val="24"/>
          <w:szCs w:val="24"/>
        </w:rPr>
      </w:pPr>
      <w:r w:rsidRPr="008A6EFB">
        <w:rPr>
          <w:rFonts w:ascii="Times New Roman" w:eastAsia="Calibri" w:hAnsi="Times New Roman" w:cs="Times New Roman"/>
          <w:sz w:val="24"/>
          <w:szCs w:val="24"/>
        </w:rPr>
        <w:t xml:space="preserve">В 2023 году агентство «СВОИ» </w:t>
      </w:r>
      <w:r w:rsidR="002275D0" w:rsidRPr="008A6EFB">
        <w:rPr>
          <w:rFonts w:ascii="Times New Roman" w:eastAsia="Calibri" w:hAnsi="Times New Roman" w:cs="Times New Roman"/>
          <w:sz w:val="24"/>
          <w:szCs w:val="24"/>
        </w:rPr>
        <w:t xml:space="preserve">было проведено </w:t>
      </w:r>
      <w:r w:rsidRPr="008A6EFB">
        <w:rPr>
          <w:rFonts w:ascii="Times New Roman" w:eastAsia="Calibri" w:hAnsi="Times New Roman" w:cs="Times New Roman"/>
          <w:sz w:val="24"/>
          <w:szCs w:val="24"/>
        </w:rPr>
        <w:t xml:space="preserve">масштабное исследование, в рамках которого в 11 регионах ДФО было опрошено </w:t>
      </w:r>
      <w:r w:rsidR="001B7E5A" w:rsidRPr="008A6EFB">
        <w:rPr>
          <w:rFonts w:ascii="Times New Roman" w:eastAsia="Calibri" w:hAnsi="Times New Roman" w:cs="Times New Roman"/>
          <w:sz w:val="24"/>
          <w:szCs w:val="24"/>
        </w:rPr>
        <w:t>6</w:t>
      </w:r>
      <w:r w:rsidRPr="008A6EFB">
        <w:rPr>
          <w:rFonts w:ascii="Times New Roman" w:eastAsia="Calibri" w:hAnsi="Times New Roman" w:cs="Times New Roman"/>
          <w:sz w:val="24"/>
          <w:szCs w:val="24"/>
        </w:rPr>
        <w:t xml:space="preserve">000 </w:t>
      </w:r>
      <w:r w:rsidR="001B7E5A" w:rsidRPr="008A6EFB">
        <w:rPr>
          <w:rFonts w:ascii="Times New Roman" w:eastAsia="Calibri" w:hAnsi="Times New Roman" w:cs="Times New Roman"/>
          <w:sz w:val="24"/>
          <w:szCs w:val="24"/>
        </w:rPr>
        <w:t>педагогов</w:t>
      </w:r>
      <w:r w:rsidRPr="008A6EFB">
        <w:rPr>
          <w:rFonts w:ascii="Times New Roman" w:eastAsia="Calibri" w:hAnsi="Times New Roman" w:cs="Times New Roman"/>
          <w:sz w:val="24"/>
          <w:szCs w:val="24"/>
        </w:rPr>
        <w:t xml:space="preserve"> и </w:t>
      </w:r>
      <w:r w:rsidR="001B7E5A" w:rsidRPr="008A6EFB">
        <w:rPr>
          <w:rFonts w:ascii="Times New Roman" w:eastAsia="Calibri" w:hAnsi="Times New Roman" w:cs="Times New Roman"/>
          <w:sz w:val="24"/>
          <w:szCs w:val="24"/>
        </w:rPr>
        <w:t>56518</w:t>
      </w:r>
      <w:r w:rsidRPr="008A6EFB">
        <w:rPr>
          <w:rFonts w:ascii="Times New Roman" w:eastAsia="Calibri" w:hAnsi="Times New Roman" w:cs="Times New Roman"/>
          <w:sz w:val="24"/>
          <w:szCs w:val="24"/>
        </w:rPr>
        <w:t xml:space="preserve"> </w:t>
      </w:r>
      <w:r w:rsidR="001B7E5A" w:rsidRPr="008A6EFB">
        <w:rPr>
          <w:rFonts w:ascii="Times New Roman" w:eastAsia="Calibri" w:hAnsi="Times New Roman" w:cs="Times New Roman"/>
          <w:sz w:val="24"/>
          <w:szCs w:val="24"/>
        </w:rPr>
        <w:t>школьников</w:t>
      </w:r>
      <w:r w:rsidRPr="008A6EFB">
        <w:rPr>
          <w:rFonts w:ascii="Times New Roman" w:eastAsia="Calibri" w:hAnsi="Times New Roman" w:cs="Times New Roman"/>
          <w:sz w:val="24"/>
          <w:szCs w:val="24"/>
        </w:rPr>
        <w:t xml:space="preserve"> в формате онлайн-опроса при поддержке полномочного представителя Президента РФ в ДФО </w:t>
      </w:r>
      <w:proofErr w:type="spellStart"/>
      <w:r w:rsidRPr="008A6EFB">
        <w:rPr>
          <w:rFonts w:ascii="Times New Roman" w:eastAsia="Calibri" w:hAnsi="Times New Roman" w:cs="Times New Roman"/>
          <w:sz w:val="24"/>
          <w:szCs w:val="24"/>
        </w:rPr>
        <w:t>Ю.П.Трутнева</w:t>
      </w:r>
      <w:proofErr w:type="spellEnd"/>
      <w:r w:rsidRPr="008A6EFB">
        <w:rPr>
          <w:rFonts w:ascii="Times New Roman" w:eastAsia="Calibri" w:hAnsi="Times New Roman" w:cs="Times New Roman"/>
          <w:sz w:val="24"/>
          <w:szCs w:val="24"/>
        </w:rPr>
        <w:t xml:space="preserve"> и личном участии его заместителя </w:t>
      </w:r>
      <w:proofErr w:type="spellStart"/>
      <w:r w:rsidRPr="008A6EFB">
        <w:rPr>
          <w:rFonts w:ascii="Times New Roman" w:eastAsia="Calibri" w:hAnsi="Times New Roman" w:cs="Times New Roman"/>
          <w:sz w:val="24"/>
          <w:szCs w:val="24"/>
        </w:rPr>
        <w:t>Г.В.Кура</w:t>
      </w:r>
      <w:r w:rsidR="002275D0" w:rsidRPr="008A6EFB">
        <w:rPr>
          <w:rFonts w:ascii="Times New Roman" w:eastAsia="Calibri" w:hAnsi="Times New Roman" w:cs="Times New Roman"/>
          <w:sz w:val="24"/>
          <w:szCs w:val="24"/>
        </w:rPr>
        <w:t>н</w:t>
      </w:r>
      <w:r w:rsidRPr="008A6EFB">
        <w:rPr>
          <w:rFonts w:ascii="Times New Roman" w:eastAsia="Calibri" w:hAnsi="Times New Roman" w:cs="Times New Roman"/>
          <w:sz w:val="24"/>
          <w:szCs w:val="24"/>
        </w:rPr>
        <w:t>ова</w:t>
      </w:r>
      <w:proofErr w:type="spellEnd"/>
      <w:r w:rsidRPr="008A6EFB">
        <w:rPr>
          <w:rFonts w:ascii="Times New Roman" w:eastAsia="Calibri" w:hAnsi="Times New Roman" w:cs="Times New Roman"/>
          <w:sz w:val="24"/>
          <w:szCs w:val="24"/>
        </w:rPr>
        <w:t>.</w:t>
      </w:r>
      <w:r w:rsidR="00701191" w:rsidRPr="008A6EFB">
        <w:rPr>
          <w:rFonts w:ascii="Times New Roman" w:eastAsia="Calibri" w:hAnsi="Times New Roman" w:cs="Times New Roman"/>
          <w:sz w:val="24"/>
          <w:szCs w:val="24"/>
        </w:rPr>
        <w:t xml:space="preserve"> </w:t>
      </w:r>
      <w:r w:rsidR="00701191">
        <w:rPr>
          <w:rFonts w:ascii="Times New Roman" w:eastAsia="Calibri" w:hAnsi="Times New Roman" w:cs="Times New Roman"/>
          <w:sz w:val="24"/>
          <w:szCs w:val="24"/>
        </w:rPr>
        <w:t>Более чем 10-ти летнее изучение темы патриотизма  в рамках инициативных исследований позволило разработать  комплексную прикладную технологию формирования идеологических смыслов, реализуемую на территории Дальнего Востока.</w:t>
      </w:r>
    </w:p>
    <w:p w14:paraId="78332B3E" w14:textId="2B1458D5" w:rsidR="008A103E" w:rsidRPr="008A6EFB" w:rsidRDefault="001B7E5A" w:rsidP="00B44465">
      <w:pPr>
        <w:spacing w:after="0" w:line="240" w:lineRule="auto"/>
        <w:ind w:firstLine="709"/>
        <w:jc w:val="both"/>
        <w:rPr>
          <w:rFonts w:ascii="Times New Roman" w:eastAsia="Calibri" w:hAnsi="Times New Roman" w:cs="Times New Roman"/>
          <w:sz w:val="24"/>
          <w:szCs w:val="24"/>
        </w:rPr>
      </w:pPr>
      <w:r w:rsidRPr="008A6EFB">
        <w:rPr>
          <w:rFonts w:ascii="Times New Roman" w:eastAsia="Calibri" w:hAnsi="Times New Roman" w:cs="Times New Roman"/>
          <w:sz w:val="24"/>
          <w:szCs w:val="24"/>
        </w:rPr>
        <w:t>Одн</w:t>
      </w:r>
      <w:r w:rsidR="00FB16A0" w:rsidRPr="008A6EFB">
        <w:rPr>
          <w:rFonts w:ascii="Times New Roman" w:eastAsia="Calibri" w:hAnsi="Times New Roman" w:cs="Times New Roman"/>
          <w:sz w:val="24"/>
          <w:szCs w:val="24"/>
        </w:rPr>
        <w:t>а</w:t>
      </w:r>
      <w:r w:rsidRPr="008A6EFB">
        <w:rPr>
          <w:rFonts w:ascii="Times New Roman" w:eastAsia="Calibri" w:hAnsi="Times New Roman" w:cs="Times New Roman"/>
          <w:sz w:val="24"/>
          <w:szCs w:val="24"/>
        </w:rPr>
        <w:t xml:space="preserve"> из задач </w:t>
      </w:r>
      <w:r w:rsidR="00FB16A0" w:rsidRPr="008A6EFB">
        <w:rPr>
          <w:rFonts w:ascii="Times New Roman" w:eastAsia="Calibri" w:hAnsi="Times New Roman" w:cs="Times New Roman"/>
          <w:sz w:val="24"/>
          <w:szCs w:val="24"/>
        </w:rPr>
        <w:t xml:space="preserve">проведенного </w:t>
      </w:r>
      <w:r w:rsidRPr="008A6EFB">
        <w:rPr>
          <w:rFonts w:ascii="Times New Roman" w:eastAsia="Calibri" w:hAnsi="Times New Roman" w:cs="Times New Roman"/>
          <w:sz w:val="24"/>
          <w:szCs w:val="24"/>
        </w:rPr>
        <w:t xml:space="preserve">исследования была направлена на изучение оценки различных форм патриотического воспитания в школах. </w:t>
      </w:r>
      <w:r w:rsidR="008C44A8" w:rsidRPr="008A6EFB">
        <w:rPr>
          <w:rFonts w:ascii="Times New Roman" w:eastAsia="Calibri" w:hAnsi="Times New Roman" w:cs="Times New Roman"/>
          <w:sz w:val="24"/>
          <w:szCs w:val="24"/>
        </w:rPr>
        <w:t xml:space="preserve">Педагогам задавались вопросы о </w:t>
      </w:r>
      <w:r w:rsidRPr="008A6EFB">
        <w:rPr>
          <w:rFonts w:ascii="Times New Roman" w:eastAsia="Calibri" w:hAnsi="Times New Roman" w:cs="Times New Roman"/>
          <w:sz w:val="24"/>
          <w:szCs w:val="24"/>
        </w:rPr>
        <w:t>различных форматах патриотического  воспитания</w:t>
      </w:r>
      <w:r w:rsidR="008C44A8" w:rsidRPr="008A6EFB">
        <w:rPr>
          <w:rFonts w:ascii="Times New Roman" w:eastAsia="Calibri" w:hAnsi="Times New Roman" w:cs="Times New Roman"/>
          <w:sz w:val="24"/>
          <w:szCs w:val="24"/>
        </w:rPr>
        <w:t xml:space="preserve">, </w:t>
      </w:r>
      <w:r w:rsidRPr="008A6EFB">
        <w:rPr>
          <w:rFonts w:ascii="Times New Roman" w:eastAsia="Calibri" w:hAnsi="Times New Roman" w:cs="Times New Roman"/>
          <w:sz w:val="24"/>
          <w:szCs w:val="24"/>
        </w:rPr>
        <w:t>о наиболее интересных для детей программах и курсах в рамках патриотического  воспитания в школе, а также о возможности использования советского опыта патриотического  воспитания в современных реалиях. В рамках опроса школьников также выяснялось их отношение к различным программам патриотического  воспитания.</w:t>
      </w:r>
    </w:p>
    <w:p w14:paraId="571101FB" w14:textId="77777777" w:rsidR="00D21D70" w:rsidRPr="008A6EFB" w:rsidRDefault="004B368A" w:rsidP="00B44465">
      <w:pPr>
        <w:pStyle w:val="a3"/>
        <w:spacing w:before="0" w:beforeAutospacing="0" w:after="0" w:afterAutospacing="0"/>
        <w:ind w:firstLine="709"/>
        <w:jc w:val="both"/>
        <w:rPr>
          <w:rFonts w:eastAsia="Calibri"/>
          <w:lang w:eastAsia="en-US"/>
        </w:rPr>
      </w:pPr>
      <w:r w:rsidRPr="008A6EFB">
        <w:rPr>
          <w:rFonts w:eastAsia="Calibri"/>
          <w:lang w:eastAsia="en-US"/>
        </w:rPr>
        <w:t xml:space="preserve">По результатам опроса педагоги Дальнего Востока, из предложенных форматов патриотического воспитания чаще всего поддерживают посещение патриотических спектаклей, выставок, музеев (79%). На втором месте находятся тематические классные часы («Разговоры о важном») (69%). </w:t>
      </w:r>
      <w:r w:rsidR="00D21D70" w:rsidRPr="008A6EFB">
        <w:rPr>
          <w:rFonts w:eastAsia="Calibri"/>
          <w:lang w:eastAsia="en-US"/>
        </w:rPr>
        <w:t>В равной мере (по 63%) педагоги поддерживают встречи с патриотическими деятелями искусства и культуры, местными поэтами, художниками, волонтёрская деятельность для СВО и экскурсии по родному городу. Более половины опрошенных (57%) отметили театральные постановки на патриотическую тематику.  Конкурсы художественной самодеятельности поддержали 43% респондентов, а кружки художественного, декоративно-прикладного творчества – 38% опрошенных педагогов.</w:t>
      </w:r>
    </w:p>
    <w:p w14:paraId="63AE2879" w14:textId="4285E5A2" w:rsidR="004B368A" w:rsidRPr="008A6EFB" w:rsidRDefault="004B368A" w:rsidP="00B44465">
      <w:pPr>
        <w:pStyle w:val="a3"/>
        <w:spacing w:before="0" w:beforeAutospacing="0" w:after="0" w:afterAutospacing="0"/>
        <w:ind w:firstLine="709"/>
        <w:jc w:val="both"/>
        <w:rPr>
          <w:rFonts w:eastAsia="Calibri"/>
          <w:lang w:eastAsia="en-US"/>
        </w:rPr>
      </w:pPr>
    </w:p>
    <w:p w14:paraId="1056E483" w14:textId="286E31DE" w:rsidR="00CA72CE" w:rsidRDefault="00365A5B" w:rsidP="00F2624B">
      <w:pPr>
        <w:jc w:val="center"/>
        <w:rPr>
          <w:rFonts w:ascii="Times New Roman" w:hAnsi="Times New Roman" w:cs="Times New Roman"/>
          <w:noProof/>
          <w:sz w:val="28"/>
          <w:szCs w:val="28"/>
        </w:rPr>
      </w:pPr>
      <w:r w:rsidRPr="002D485C">
        <w:rPr>
          <w:rFonts w:ascii="Times New Roman" w:hAnsi="Times New Roman" w:cs="Times New Roman"/>
          <w:noProof/>
          <w:sz w:val="28"/>
          <w:szCs w:val="28"/>
          <w:lang w:eastAsia="ru-RU"/>
        </w:rPr>
        <w:lastRenderedPageBreak/>
        <w:drawing>
          <wp:inline distT="0" distB="0" distL="0" distR="0" wp14:anchorId="267BEB14" wp14:editId="0C687E91">
            <wp:extent cx="5938520" cy="3209925"/>
            <wp:effectExtent l="0" t="0" r="5080" b="0"/>
            <wp:docPr id="1" name="Диаграмма 1">
              <a:extLst xmlns:a="http://schemas.openxmlformats.org/drawingml/2006/main">
                <a:ext uri="{FF2B5EF4-FFF2-40B4-BE49-F238E27FC236}">
                  <a16:creationId xmlns:a16="http://schemas.microsoft.com/office/drawing/2014/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F3765266-298F-46B8-8CCC-28B0A46F9F6D}"/>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7"/>
              </a:graphicData>
            </a:graphic>
          </wp:inline>
        </w:drawing>
      </w:r>
    </w:p>
    <w:p w14:paraId="53107C0B" w14:textId="099218DF" w:rsidR="000E4600" w:rsidRDefault="000E4600" w:rsidP="000E4600">
      <w:pPr>
        <w:spacing w:after="0" w:line="240" w:lineRule="auto"/>
        <w:jc w:val="center"/>
        <w:rPr>
          <w:rFonts w:ascii="Times New Roman" w:hAnsi="Times New Roman" w:cs="Times New Roman"/>
          <w:noProof/>
          <w:sz w:val="24"/>
          <w:szCs w:val="24"/>
        </w:rPr>
      </w:pPr>
      <w:r w:rsidRPr="000E4600">
        <w:rPr>
          <w:rFonts w:ascii="Times New Roman" w:hAnsi="Times New Roman" w:cs="Times New Roman"/>
          <w:noProof/>
          <w:sz w:val="24"/>
          <w:szCs w:val="24"/>
        </w:rPr>
        <w:t>Рис</w:t>
      </w:r>
      <w:r w:rsidR="009D6FEE">
        <w:rPr>
          <w:rFonts w:ascii="Times New Roman" w:hAnsi="Times New Roman" w:cs="Times New Roman"/>
          <w:noProof/>
          <w:sz w:val="24"/>
          <w:szCs w:val="24"/>
        </w:rPr>
        <w:t xml:space="preserve">. </w:t>
      </w:r>
      <w:r>
        <w:rPr>
          <w:rFonts w:ascii="Times New Roman" w:hAnsi="Times New Roman" w:cs="Times New Roman"/>
          <w:noProof/>
          <w:sz w:val="24"/>
          <w:szCs w:val="24"/>
        </w:rPr>
        <w:t>1</w:t>
      </w:r>
      <w:r w:rsidR="009D6FEE">
        <w:rPr>
          <w:rFonts w:ascii="Times New Roman" w:hAnsi="Times New Roman" w:cs="Times New Roman"/>
          <w:noProof/>
          <w:sz w:val="24"/>
          <w:szCs w:val="24"/>
        </w:rPr>
        <w:t xml:space="preserve">. </w:t>
      </w:r>
      <w:r>
        <w:rPr>
          <w:rFonts w:ascii="Times New Roman" w:hAnsi="Times New Roman" w:cs="Times New Roman"/>
          <w:noProof/>
          <w:sz w:val="24"/>
          <w:szCs w:val="24"/>
        </w:rPr>
        <w:t>Какие форматы патриотического воспитания вы поддерживаете?, в % от опрошенных педагогов</w:t>
      </w:r>
    </w:p>
    <w:p w14:paraId="44D0CACD" w14:textId="77777777" w:rsidR="003806A4" w:rsidRDefault="003806A4" w:rsidP="000E4600">
      <w:pPr>
        <w:spacing w:after="0" w:line="240" w:lineRule="auto"/>
        <w:jc w:val="center"/>
        <w:rPr>
          <w:rFonts w:ascii="Times New Roman" w:hAnsi="Times New Roman" w:cs="Times New Roman"/>
          <w:noProof/>
          <w:sz w:val="24"/>
          <w:szCs w:val="24"/>
        </w:rPr>
      </w:pPr>
    </w:p>
    <w:p w14:paraId="1B239CF8" w14:textId="29004FA8" w:rsidR="00D21D70" w:rsidRDefault="00D21D70" w:rsidP="00D21D70">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Интерес различным программам в рамках патриотического воспитания по результатам опроса в среднем проявляют около трети школьников (29%).</w:t>
      </w:r>
    </w:p>
    <w:p w14:paraId="0BFCB4B4" w14:textId="77777777" w:rsidR="003806A4" w:rsidRDefault="003806A4" w:rsidP="00D21D70">
      <w:pPr>
        <w:spacing w:after="0" w:line="240" w:lineRule="auto"/>
        <w:ind w:firstLine="709"/>
        <w:jc w:val="both"/>
        <w:rPr>
          <w:rFonts w:ascii="Times New Roman" w:hAnsi="Times New Roman" w:cs="Times New Roman"/>
          <w:sz w:val="24"/>
          <w:szCs w:val="24"/>
        </w:rPr>
      </w:pPr>
    </w:p>
    <w:p w14:paraId="0F3400FF" w14:textId="1479B7FE" w:rsidR="002D485C" w:rsidRDefault="001566B5" w:rsidP="002D485C">
      <w:pPr>
        <w:spacing w:after="0" w:line="360" w:lineRule="auto"/>
        <w:jc w:val="both"/>
        <w:rPr>
          <w:rFonts w:ascii="Times New Roman" w:hAnsi="Times New Roman" w:cs="Times New Roman"/>
          <w:sz w:val="24"/>
          <w:szCs w:val="24"/>
        </w:rPr>
      </w:pPr>
      <w:r w:rsidRPr="002D485C">
        <w:rPr>
          <w:rFonts w:ascii="Times New Roman" w:hAnsi="Times New Roman" w:cs="Times New Roman"/>
          <w:noProof/>
          <w:sz w:val="24"/>
          <w:szCs w:val="24"/>
          <w:lang w:eastAsia="ru-RU"/>
        </w:rPr>
        <w:drawing>
          <wp:inline distT="0" distB="0" distL="0" distR="0" wp14:anchorId="1C944ABD" wp14:editId="1FCC3E6B">
            <wp:extent cx="5938520" cy="3324225"/>
            <wp:effectExtent l="0" t="0" r="5080" b="0"/>
            <wp:docPr id="5" name="Диаграмма 5">
              <a:extLst xmlns:a="http://schemas.openxmlformats.org/drawingml/2006/main">
                <a:ext uri="{FF2B5EF4-FFF2-40B4-BE49-F238E27FC236}">
                  <a16:creationId xmlns:a16="http://schemas.microsoft.com/office/drawing/2014/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F3765266-298F-46B8-8CCC-28B0A46F9F6D}"/>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14:paraId="3850BC37" w14:textId="1900F641" w:rsidR="00F1662B" w:rsidRDefault="00F1662B" w:rsidP="003E20CB">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Рис</w:t>
      </w:r>
      <w:r w:rsidR="009D6FEE">
        <w:rPr>
          <w:rFonts w:ascii="Times New Roman" w:hAnsi="Times New Roman" w:cs="Times New Roman"/>
          <w:sz w:val="24"/>
          <w:szCs w:val="24"/>
        </w:rPr>
        <w:t xml:space="preserve">. </w:t>
      </w:r>
      <w:r>
        <w:rPr>
          <w:rFonts w:ascii="Times New Roman" w:hAnsi="Times New Roman" w:cs="Times New Roman"/>
          <w:sz w:val="24"/>
          <w:szCs w:val="24"/>
        </w:rPr>
        <w:t>2</w:t>
      </w:r>
      <w:r w:rsidR="009D6FEE">
        <w:rPr>
          <w:rFonts w:ascii="Times New Roman" w:hAnsi="Times New Roman" w:cs="Times New Roman"/>
          <w:sz w:val="24"/>
          <w:szCs w:val="24"/>
        </w:rPr>
        <w:t>.</w:t>
      </w:r>
      <w:r>
        <w:rPr>
          <w:rFonts w:ascii="Times New Roman" w:hAnsi="Times New Roman" w:cs="Times New Roman"/>
          <w:sz w:val="24"/>
          <w:szCs w:val="24"/>
        </w:rPr>
        <w:t xml:space="preserve"> Какие курсы, обучающие программы будут интересны школьникам</w:t>
      </w:r>
      <w:r w:rsidRPr="00F1662B">
        <w:rPr>
          <w:rFonts w:ascii="Times New Roman" w:hAnsi="Times New Roman" w:cs="Times New Roman"/>
          <w:sz w:val="24"/>
          <w:szCs w:val="24"/>
        </w:rPr>
        <w:t>/</w:t>
      </w:r>
      <w:r>
        <w:rPr>
          <w:rFonts w:ascii="Times New Roman" w:hAnsi="Times New Roman" w:cs="Times New Roman"/>
          <w:sz w:val="24"/>
          <w:szCs w:val="24"/>
        </w:rPr>
        <w:t>вам были бы интересны в рамках патриотического воспитания? в % от опрошенных педагогов и учащихся</w:t>
      </w:r>
    </w:p>
    <w:p w14:paraId="54F3D35C" w14:textId="77777777" w:rsidR="003806A4" w:rsidRPr="00F1662B" w:rsidRDefault="003806A4" w:rsidP="003E20CB">
      <w:pPr>
        <w:spacing w:after="0" w:line="240" w:lineRule="auto"/>
        <w:jc w:val="center"/>
        <w:rPr>
          <w:rFonts w:ascii="Times New Roman" w:hAnsi="Times New Roman" w:cs="Times New Roman"/>
          <w:sz w:val="24"/>
          <w:szCs w:val="24"/>
        </w:rPr>
      </w:pPr>
    </w:p>
    <w:p w14:paraId="26F574BC" w14:textId="51BD4498" w:rsidR="00CB537D" w:rsidRDefault="00D21D70" w:rsidP="00F1662B">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При этом</w:t>
      </w:r>
      <w:r w:rsidR="0019385F">
        <w:rPr>
          <w:rFonts w:ascii="Times New Roman" w:hAnsi="Times New Roman" w:cs="Times New Roman"/>
          <w:sz w:val="24"/>
          <w:szCs w:val="24"/>
        </w:rPr>
        <w:t xml:space="preserve"> восприятие содержания и направлений образовательных программ в рамках патриотического воспитания педагогами и учащимися различается. Так, учителя считают, что для школьников наиболее интересны  военно-спортивные игры, как «Зарница» (81%), оказание первой помощи (65%), обучающие встречи с участниками боевых действий (</w:t>
      </w:r>
      <w:r w:rsidR="007A1A71">
        <w:rPr>
          <w:rFonts w:ascii="Times New Roman" w:hAnsi="Times New Roman" w:cs="Times New Roman"/>
          <w:sz w:val="24"/>
          <w:szCs w:val="24"/>
        </w:rPr>
        <w:t xml:space="preserve">63%), ориентирование на местности (53%). Для детей в числе интересных программ на первый </w:t>
      </w:r>
      <w:r w:rsidR="007A1A71">
        <w:rPr>
          <w:rFonts w:ascii="Times New Roman" w:hAnsi="Times New Roman" w:cs="Times New Roman"/>
          <w:sz w:val="24"/>
          <w:szCs w:val="24"/>
        </w:rPr>
        <w:lastRenderedPageBreak/>
        <w:t>план выходят те, что направлены на получение и  отработку различных практических навыков</w:t>
      </w:r>
      <w:r w:rsidR="007A1A71" w:rsidRPr="007A1A71">
        <w:rPr>
          <w:rFonts w:ascii="Times New Roman" w:hAnsi="Times New Roman" w:cs="Times New Roman"/>
          <w:sz w:val="24"/>
          <w:szCs w:val="24"/>
        </w:rPr>
        <w:t xml:space="preserve">: </w:t>
      </w:r>
      <w:r w:rsidR="007A1A71">
        <w:rPr>
          <w:rFonts w:ascii="Times New Roman" w:hAnsi="Times New Roman" w:cs="Times New Roman"/>
          <w:sz w:val="24"/>
          <w:szCs w:val="24"/>
        </w:rPr>
        <w:t xml:space="preserve">оказание первой помощи (48%, 1-е место против 2–го у педагогов), самозащита, прокачка выносливости (45%, 2–место против 5-го у педагогов), ориентирование на местности (35%, 3-е место против 4-го у педагогов) изучение различных видов оружия (32%, 4-е место против 7-го у педагогов). Названные педагогами в числе приоритетных военно-спортивные игры, а также обучающие встречи с участниками боевых действий </w:t>
      </w:r>
      <w:r w:rsidR="00CB537D">
        <w:rPr>
          <w:rFonts w:ascii="Times New Roman" w:hAnsi="Times New Roman" w:cs="Times New Roman"/>
          <w:sz w:val="24"/>
          <w:szCs w:val="24"/>
        </w:rPr>
        <w:t>являются для школьников менее интересные и заняли 5-е и 7-е места соответственно.</w:t>
      </w:r>
    </w:p>
    <w:p w14:paraId="1A56B893" w14:textId="06B4009A" w:rsidR="003D3780" w:rsidRDefault="00357F4F" w:rsidP="003E0A7A">
      <w:pPr>
        <w:jc w:val="right"/>
        <w:rPr>
          <w:rFonts w:ascii="Times New Roman" w:hAnsi="Times New Roman" w:cs="Times New Roman"/>
          <w:sz w:val="24"/>
          <w:szCs w:val="24"/>
        </w:rPr>
      </w:pPr>
      <w:r w:rsidRPr="003D3780">
        <w:rPr>
          <w:rFonts w:ascii="Times New Roman" w:hAnsi="Times New Roman" w:cs="Times New Roman"/>
          <w:sz w:val="24"/>
          <w:szCs w:val="24"/>
        </w:rPr>
        <w:t>Таблица 1</w:t>
      </w:r>
    </w:p>
    <w:p w14:paraId="6535509E" w14:textId="0BF3926F" w:rsidR="00357F4F" w:rsidRPr="003D3780" w:rsidRDefault="00357F4F" w:rsidP="003D3780">
      <w:pPr>
        <w:spacing w:after="0" w:line="240" w:lineRule="auto"/>
        <w:jc w:val="center"/>
        <w:rPr>
          <w:rFonts w:ascii="Times New Roman" w:hAnsi="Times New Roman" w:cs="Times New Roman"/>
          <w:sz w:val="24"/>
          <w:szCs w:val="24"/>
        </w:rPr>
      </w:pPr>
      <w:r w:rsidRPr="003D3780">
        <w:rPr>
          <w:rFonts w:ascii="Times New Roman" w:hAnsi="Times New Roman" w:cs="Times New Roman"/>
          <w:sz w:val="24"/>
          <w:szCs w:val="24"/>
        </w:rPr>
        <w:t>Востребованность направлений и форм патриотического воспитания среди школьников по оценкам педагогов и учащихся (в рангах по уровню востребованности)</w:t>
      </w:r>
    </w:p>
    <w:tbl>
      <w:tblPr>
        <w:tblW w:w="9202" w:type="dxa"/>
        <w:jc w:val="center"/>
        <w:tblLook w:val="04A0" w:firstRow="1" w:lastRow="0" w:firstColumn="1" w:lastColumn="0" w:noHBand="0" w:noVBand="1"/>
      </w:tblPr>
      <w:tblGrid>
        <w:gridCol w:w="5070"/>
        <w:gridCol w:w="2110"/>
        <w:gridCol w:w="2022"/>
      </w:tblGrid>
      <w:tr w:rsidR="006B2CAB" w:rsidRPr="006B2CAB" w14:paraId="1E1F4DD4" w14:textId="77777777" w:rsidTr="003806A4">
        <w:trPr>
          <w:trHeight w:val="281"/>
          <w:jc w:val="center"/>
        </w:trPr>
        <w:tc>
          <w:tcPr>
            <w:tcW w:w="507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3938D26" w14:textId="77777777" w:rsidR="006B2CAB" w:rsidRPr="00C332F0" w:rsidRDefault="006B2CAB" w:rsidP="006B2CAB">
            <w:pPr>
              <w:spacing w:after="0" w:line="240" w:lineRule="auto"/>
              <w:rPr>
                <w:rFonts w:ascii="Times New Roman" w:eastAsia="Times New Roman" w:hAnsi="Times New Roman" w:cs="Times New Roman"/>
                <w:color w:val="000000"/>
                <w:lang w:eastAsia="ru-RU"/>
              </w:rPr>
            </w:pPr>
          </w:p>
        </w:tc>
        <w:tc>
          <w:tcPr>
            <w:tcW w:w="2110" w:type="dxa"/>
            <w:tcBorders>
              <w:top w:val="single" w:sz="4" w:space="0" w:color="auto"/>
              <w:left w:val="nil"/>
              <w:bottom w:val="single" w:sz="4" w:space="0" w:color="auto"/>
              <w:right w:val="single" w:sz="4" w:space="0" w:color="auto"/>
            </w:tcBorders>
            <w:shd w:val="clear" w:color="auto" w:fill="auto"/>
            <w:vAlign w:val="center"/>
            <w:hideMark/>
          </w:tcPr>
          <w:p w14:paraId="2E9ADA4D" w14:textId="77777777" w:rsidR="006B2CAB" w:rsidRPr="00C332F0" w:rsidRDefault="006B2CAB" w:rsidP="006B2CAB">
            <w:pPr>
              <w:spacing w:after="0" w:line="240" w:lineRule="auto"/>
              <w:jc w:val="center"/>
              <w:rPr>
                <w:rFonts w:ascii="Times New Roman" w:eastAsia="Times New Roman" w:hAnsi="Times New Roman" w:cs="Times New Roman"/>
                <w:color w:val="000000"/>
                <w:lang w:eastAsia="ru-RU"/>
              </w:rPr>
            </w:pPr>
            <w:r w:rsidRPr="00C332F0">
              <w:rPr>
                <w:rFonts w:ascii="Times New Roman" w:eastAsia="Times New Roman" w:hAnsi="Times New Roman" w:cs="Times New Roman"/>
                <w:color w:val="000000"/>
                <w:lang w:eastAsia="ru-RU"/>
              </w:rPr>
              <w:t>Педагоги</w:t>
            </w:r>
          </w:p>
        </w:tc>
        <w:tc>
          <w:tcPr>
            <w:tcW w:w="2022" w:type="dxa"/>
            <w:tcBorders>
              <w:top w:val="single" w:sz="4" w:space="0" w:color="auto"/>
              <w:left w:val="nil"/>
              <w:bottom w:val="single" w:sz="4" w:space="0" w:color="auto"/>
              <w:right w:val="single" w:sz="4" w:space="0" w:color="auto"/>
            </w:tcBorders>
            <w:shd w:val="clear" w:color="auto" w:fill="auto"/>
            <w:noWrap/>
            <w:vAlign w:val="center"/>
            <w:hideMark/>
          </w:tcPr>
          <w:p w14:paraId="05B57A3E" w14:textId="77777777" w:rsidR="006B2CAB" w:rsidRPr="00C332F0" w:rsidRDefault="006B2CAB" w:rsidP="006B2CAB">
            <w:pPr>
              <w:spacing w:after="0" w:line="240" w:lineRule="auto"/>
              <w:jc w:val="center"/>
              <w:rPr>
                <w:rFonts w:ascii="Times New Roman" w:eastAsia="Times New Roman" w:hAnsi="Times New Roman" w:cs="Times New Roman"/>
                <w:color w:val="000000"/>
                <w:lang w:eastAsia="ru-RU"/>
              </w:rPr>
            </w:pPr>
            <w:r w:rsidRPr="00C332F0">
              <w:rPr>
                <w:rFonts w:ascii="Times New Roman" w:eastAsia="Times New Roman" w:hAnsi="Times New Roman" w:cs="Times New Roman"/>
                <w:color w:val="000000"/>
                <w:lang w:eastAsia="ru-RU"/>
              </w:rPr>
              <w:t>Школьники</w:t>
            </w:r>
          </w:p>
        </w:tc>
      </w:tr>
      <w:tr w:rsidR="006B2CAB" w:rsidRPr="006B2CAB" w14:paraId="10DC3900" w14:textId="77777777" w:rsidTr="003806A4">
        <w:trPr>
          <w:trHeight w:val="288"/>
          <w:jc w:val="center"/>
        </w:trPr>
        <w:tc>
          <w:tcPr>
            <w:tcW w:w="5070" w:type="dxa"/>
            <w:tcBorders>
              <w:top w:val="nil"/>
              <w:left w:val="single" w:sz="4" w:space="0" w:color="auto"/>
              <w:bottom w:val="single" w:sz="4" w:space="0" w:color="auto"/>
              <w:right w:val="single" w:sz="4" w:space="0" w:color="auto"/>
            </w:tcBorders>
            <w:shd w:val="clear" w:color="auto" w:fill="auto"/>
            <w:vAlign w:val="center"/>
            <w:hideMark/>
          </w:tcPr>
          <w:p w14:paraId="31F9856C" w14:textId="77777777" w:rsidR="006B2CAB" w:rsidRPr="00C332F0" w:rsidRDefault="006B2CAB" w:rsidP="006B2CAB">
            <w:pPr>
              <w:spacing w:after="0" w:line="240" w:lineRule="auto"/>
              <w:rPr>
                <w:rFonts w:ascii="Times New Roman" w:eastAsia="Times New Roman" w:hAnsi="Times New Roman" w:cs="Times New Roman"/>
                <w:color w:val="000000"/>
                <w:lang w:eastAsia="ru-RU"/>
              </w:rPr>
            </w:pPr>
            <w:r w:rsidRPr="00C332F0">
              <w:rPr>
                <w:rFonts w:ascii="Times New Roman" w:eastAsia="Times New Roman" w:hAnsi="Times New Roman" w:cs="Times New Roman"/>
                <w:color w:val="000000"/>
                <w:lang w:eastAsia="ru-RU"/>
              </w:rPr>
              <w:t>Оказание первой помощи</w:t>
            </w:r>
          </w:p>
        </w:tc>
        <w:tc>
          <w:tcPr>
            <w:tcW w:w="2110" w:type="dxa"/>
            <w:tcBorders>
              <w:top w:val="nil"/>
              <w:left w:val="nil"/>
              <w:bottom w:val="single" w:sz="4" w:space="0" w:color="auto"/>
              <w:right w:val="single" w:sz="4" w:space="0" w:color="auto"/>
            </w:tcBorders>
            <w:shd w:val="clear" w:color="000000" w:fill="FFFFFF"/>
            <w:noWrap/>
            <w:vAlign w:val="center"/>
            <w:hideMark/>
          </w:tcPr>
          <w:p w14:paraId="4C805E0B" w14:textId="77777777" w:rsidR="006B2CAB" w:rsidRPr="00C332F0" w:rsidRDefault="006B2CAB" w:rsidP="006B2CAB">
            <w:pPr>
              <w:spacing w:after="0" w:line="240" w:lineRule="auto"/>
              <w:jc w:val="center"/>
              <w:rPr>
                <w:rFonts w:ascii="Times New Roman" w:eastAsia="Times New Roman" w:hAnsi="Times New Roman" w:cs="Times New Roman"/>
                <w:color w:val="000000"/>
                <w:lang w:eastAsia="ru-RU"/>
              </w:rPr>
            </w:pPr>
            <w:r w:rsidRPr="00C332F0">
              <w:rPr>
                <w:rFonts w:ascii="Times New Roman" w:eastAsia="Times New Roman" w:hAnsi="Times New Roman" w:cs="Times New Roman"/>
                <w:color w:val="000000"/>
                <w:lang w:eastAsia="ru-RU"/>
              </w:rPr>
              <w:t>2</w:t>
            </w:r>
          </w:p>
        </w:tc>
        <w:tc>
          <w:tcPr>
            <w:tcW w:w="2022" w:type="dxa"/>
            <w:tcBorders>
              <w:top w:val="nil"/>
              <w:left w:val="nil"/>
              <w:bottom w:val="single" w:sz="4" w:space="0" w:color="auto"/>
              <w:right w:val="single" w:sz="4" w:space="0" w:color="auto"/>
            </w:tcBorders>
            <w:shd w:val="clear" w:color="000000" w:fill="FFFFFF"/>
            <w:noWrap/>
            <w:vAlign w:val="center"/>
            <w:hideMark/>
          </w:tcPr>
          <w:p w14:paraId="73A4B5B8" w14:textId="77777777" w:rsidR="006B2CAB" w:rsidRPr="00C332F0" w:rsidRDefault="006B2CAB" w:rsidP="00357F4F">
            <w:pPr>
              <w:spacing w:after="0" w:line="240" w:lineRule="auto"/>
              <w:jc w:val="center"/>
              <w:rPr>
                <w:rFonts w:ascii="Times New Roman" w:eastAsia="Times New Roman" w:hAnsi="Times New Roman" w:cs="Times New Roman"/>
                <w:color w:val="000000"/>
                <w:lang w:eastAsia="ru-RU"/>
              </w:rPr>
            </w:pPr>
            <w:r w:rsidRPr="00C332F0">
              <w:rPr>
                <w:rFonts w:ascii="Times New Roman" w:eastAsia="Times New Roman" w:hAnsi="Times New Roman" w:cs="Times New Roman"/>
                <w:color w:val="000000"/>
                <w:lang w:eastAsia="ru-RU"/>
              </w:rPr>
              <w:t>1</w:t>
            </w:r>
          </w:p>
        </w:tc>
      </w:tr>
      <w:tr w:rsidR="006B2CAB" w:rsidRPr="006B2CAB" w14:paraId="5F546C6F" w14:textId="77777777" w:rsidTr="003806A4">
        <w:trPr>
          <w:trHeight w:val="277"/>
          <w:jc w:val="center"/>
        </w:trPr>
        <w:tc>
          <w:tcPr>
            <w:tcW w:w="5070" w:type="dxa"/>
            <w:tcBorders>
              <w:top w:val="nil"/>
              <w:left w:val="single" w:sz="4" w:space="0" w:color="auto"/>
              <w:bottom w:val="single" w:sz="4" w:space="0" w:color="auto"/>
              <w:right w:val="single" w:sz="4" w:space="0" w:color="auto"/>
            </w:tcBorders>
            <w:shd w:val="clear" w:color="auto" w:fill="auto"/>
            <w:vAlign w:val="center"/>
            <w:hideMark/>
          </w:tcPr>
          <w:p w14:paraId="6B8370DE" w14:textId="77777777" w:rsidR="006B2CAB" w:rsidRPr="00C332F0" w:rsidRDefault="006B2CAB" w:rsidP="006B2CAB">
            <w:pPr>
              <w:spacing w:after="0" w:line="240" w:lineRule="auto"/>
              <w:rPr>
                <w:rFonts w:ascii="Times New Roman" w:eastAsia="Times New Roman" w:hAnsi="Times New Roman" w:cs="Times New Roman"/>
                <w:color w:val="000000"/>
                <w:lang w:eastAsia="ru-RU"/>
              </w:rPr>
            </w:pPr>
            <w:r w:rsidRPr="00C332F0">
              <w:rPr>
                <w:rFonts w:ascii="Times New Roman" w:eastAsia="Times New Roman" w:hAnsi="Times New Roman" w:cs="Times New Roman"/>
                <w:color w:val="000000"/>
                <w:lang w:eastAsia="ru-RU"/>
              </w:rPr>
              <w:t>Самозащита, прокачка выносливости</w:t>
            </w:r>
          </w:p>
        </w:tc>
        <w:tc>
          <w:tcPr>
            <w:tcW w:w="2110" w:type="dxa"/>
            <w:tcBorders>
              <w:top w:val="nil"/>
              <w:left w:val="nil"/>
              <w:bottom w:val="single" w:sz="4" w:space="0" w:color="auto"/>
              <w:right w:val="single" w:sz="4" w:space="0" w:color="auto"/>
            </w:tcBorders>
            <w:shd w:val="clear" w:color="auto" w:fill="D9D9D9" w:themeFill="background1" w:themeFillShade="D9"/>
            <w:noWrap/>
            <w:vAlign w:val="center"/>
            <w:hideMark/>
          </w:tcPr>
          <w:p w14:paraId="2C8DD382" w14:textId="77777777" w:rsidR="006B2CAB" w:rsidRPr="00C332F0" w:rsidRDefault="006B2CAB" w:rsidP="006B2CAB">
            <w:pPr>
              <w:spacing w:after="0" w:line="240" w:lineRule="auto"/>
              <w:jc w:val="center"/>
              <w:rPr>
                <w:rFonts w:ascii="Times New Roman" w:eastAsia="Times New Roman" w:hAnsi="Times New Roman" w:cs="Times New Roman"/>
                <w:color w:val="000000"/>
                <w:lang w:eastAsia="ru-RU"/>
              </w:rPr>
            </w:pPr>
            <w:r w:rsidRPr="00C332F0">
              <w:rPr>
                <w:rFonts w:ascii="Times New Roman" w:eastAsia="Times New Roman" w:hAnsi="Times New Roman" w:cs="Times New Roman"/>
                <w:color w:val="000000"/>
                <w:lang w:eastAsia="ru-RU"/>
              </w:rPr>
              <w:t>5</w:t>
            </w:r>
          </w:p>
        </w:tc>
        <w:tc>
          <w:tcPr>
            <w:tcW w:w="2022" w:type="dxa"/>
            <w:tcBorders>
              <w:top w:val="nil"/>
              <w:left w:val="nil"/>
              <w:bottom w:val="single" w:sz="4" w:space="0" w:color="auto"/>
              <w:right w:val="single" w:sz="4" w:space="0" w:color="auto"/>
            </w:tcBorders>
            <w:shd w:val="clear" w:color="auto" w:fill="D9D9D9" w:themeFill="background1" w:themeFillShade="D9"/>
            <w:noWrap/>
            <w:vAlign w:val="center"/>
            <w:hideMark/>
          </w:tcPr>
          <w:p w14:paraId="57F7FA91" w14:textId="77777777" w:rsidR="006B2CAB" w:rsidRPr="00C332F0" w:rsidRDefault="006B2CAB" w:rsidP="00357F4F">
            <w:pPr>
              <w:spacing w:after="0" w:line="240" w:lineRule="auto"/>
              <w:jc w:val="center"/>
              <w:rPr>
                <w:rFonts w:ascii="Times New Roman" w:eastAsia="Times New Roman" w:hAnsi="Times New Roman" w:cs="Times New Roman"/>
                <w:color w:val="000000"/>
                <w:lang w:eastAsia="ru-RU"/>
              </w:rPr>
            </w:pPr>
            <w:r w:rsidRPr="00C332F0">
              <w:rPr>
                <w:rFonts w:ascii="Times New Roman" w:eastAsia="Times New Roman" w:hAnsi="Times New Roman" w:cs="Times New Roman"/>
                <w:color w:val="000000"/>
                <w:lang w:eastAsia="ru-RU"/>
              </w:rPr>
              <w:t>2</w:t>
            </w:r>
          </w:p>
        </w:tc>
      </w:tr>
      <w:tr w:rsidR="006B2CAB" w:rsidRPr="006B2CAB" w14:paraId="679D929D" w14:textId="77777777" w:rsidTr="003806A4">
        <w:trPr>
          <w:trHeight w:val="264"/>
          <w:jc w:val="center"/>
        </w:trPr>
        <w:tc>
          <w:tcPr>
            <w:tcW w:w="5070" w:type="dxa"/>
            <w:tcBorders>
              <w:top w:val="nil"/>
              <w:left w:val="single" w:sz="4" w:space="0" w:color="auto"/>
              <w:bottom w:val="single" w:sz="4" w:space="0" w:color="auto"/>
              <w:right w:val="single" w:sz="4" w:space="0" w:color="auto"/>
            </w:tcBorders>
            <w:shd w:val="clear" w:color="auto" w:fill="auto"/>
            <w:vAlign w:val="center"/>
            <w:hideMark/>
          </w:tcPr>
          <w:p w14:paraId="44D0BD69" w14:textId="77777777" w:rsidR="006B2CAB" w:rsidRPr="00C332F0" w:rsidRDefault="006B2CAB" w:rsidP="006B2CAB">
            <w:pPr>
              <w:spacing w:after="0" w:line="240" w:lineRule="auto"/>
              <w:rPr>
                <w:rFonts w:ascii="Times New Roman" w:eastAsia="Times New Roman" w:hAnsi="Times New Roman" w:cs="Times New Roman"/>
                <w:color w:val="000000"/>
                <w:lang w:eastAsia="ru-RU"/>
              </w:rPr>
            </w:pPr>
            <w:r w:rsidRPr="00C332F0">
              <w:rPr>
                <w:rFonts w:ascii="Times New Roman" w:eastAsia="Times New Roman" w:hAnsi="Times New Roman" w:cs="Times New Roman"/>
                <w:color w:val="000000"/>
                <w:lang w:eastAsia="ru-RU"/>
              </w:rPr>
              <w:t>Ориентирование на местности</w:t>
            </w:r>
          </w:p>
        </w:tc>
        <w:tc>
          <w:tcPr>
            <w:tcW w:w="2110" w:type="dxa"/>
            <w:tcBorders>
              <w:top w:val="nil"/>
              <w:left w:val="nil"/>
              <w:bottom w:val="single" w:sz="4" w:space="0" w:color="auto"/>
              <w:right w:val="single" w:sz="4" w:space="0" w:color="auto"/>
            </w:tcBorders>
            <w:shd w:val="clear" w:color="auto" w:fill="auto"/>
            <w:noWrap/>
            <w:vAlign w:val="center"/>
            <w:hideMark/>
          </w:tcPr>
          <w:p w14:paraId="16FF2BE1" w14:textId="77777777" w:rsidR="006B2CAB" w:rsidRPr="00C332F0" w:rsidRDefault="006B2CAB" w:rsidP="006B2CAB">
            <w:pPr>
              <w:spacing w:after="0" w:line="240" w:lineRule="auto"/>
              <w:jc w:val="center"/>
              <w:rPr>
                <w:rFonts w:ascii="Times New Roman" w:eastAsia="Times New Roman" w:hAnsi="Times New Roman" w:cs="Times New Roman"/>
                <w:color w:val="000000"/>
                <w:lang w:eastAsia="ru-RU"/>
              </w:rPr>
            </w:pPr>
            <w:r w:rsidRPr="00C332F0">
              <w:rPr>
                <w:rFonts w:ascii="Times New Roman" w:eastAsia="Times New Roman" w:hAnsi="Times New Roman" w:cs="Times New Roman"/>
                <w:color w:val="000000"/>
                <w:lang w:eastAsia="ru-RU"/>
              </w:rPr>
              <w:t>4</w:t>
            </w:r>
          </w:p>
        </w:tc>
        <w:tc>
          <w:tcPr>
            <w:tcW w:w="2022" w:type="dxa"/>
            <w:tcBorders>
              <w:top w:val="nil"/>
              <w:left w:val="nil"/>
              <w:bottom w:val="single" w:sz="4" w:space="0" w:color="auto"/>
              <w:right w:val="single" w:sz="4" w:space="0" w:color="auto"/>
            </w:tcBorders>
            <w:shd w:val="clear" w:color="auto" w:fill="auto"/>
            <w:noWrap/>
            <w:vAlign w:val="center"/>
            <w:hideMark/>
          </w:tcPr>
          <w:p w14:paraId="56431C32" w14:textId="77777777" w:rsidR="006B2CAB" w:rsidRPr="00C332F0" w:rsidRDefault="006B2CAB" w:rsidP="00357F4F">
            <w:pPr>
              <w:spacing w:after="0" w:line="240" w:lineRule="auto"/>
              <w:jc w:val="center"/>
              <w:rPr>
                <w:rFonts w:ascii="Times New Roman" w:eastAsia="Times New Roman" w:hAnsi="Times New Roman" w:cs="Times New Roman"/>
                <w:color w:val="000000"/>
                <w:lang w:eastAsia="ru-RU"/>
              </w:rPr>
            </w:pPr>
            <w:r w:rsidRPr="00C332F0">
              <w:rPr>
                <w:rFonts w:ascii="Times New Roman" w:eastAsia="Times New Roman" w:hAnsi="Times New Roman" w:cs="Times New Roman"/>
                <w:color w:val="000000"/>
                <w:lang w:eastAsia="ru-RU"/>
              </w:rPr>
              <w:t>3</w:t>
            </w:r>
          </w:p>
        </w:tc>
      </w:tr>
      <w:tr w:rsidR="006B2CAB" w:rsidRPr="006B2CAB" w14:paraId="3D2D878B" w14:textId="77777777" w:rsidTr="003806A4">
        <w:trPr>
          <w:trHeight w:val="271"/>
          <w:jc w:val="center"/>
        </w:trPr>
        <w:tc>
          <w:tcPr>
            <w:tcW w:w="5070" w:type="dxa"/>
            <w:tcBorders>
              <w:top w:val="nil"/>
              <w:left w:val="single" w:sz="4" w:space="0" w:color="auto"/>
              <w:bottom w:val="single" w:sz="4" w:space="0" w:color="auto"/>
              <w:right w:val="single" w:sz="4" w:space="0" w:color="auto"/>
            </w:tcBorders>
            <w:shd w:val="clear" w:color="auto" w:fill="auto"/>
            <w:vAlign w:val="center"/>
            <w:hideMark/>
          </w:tcPr>
          <w:p w14:paraId="230E72D2" w14:textId="77777777" w:rsidR="006B2CAB" w:rsidRPr="00C332F0" w:rsidRDefault="006B2CAB" w:rsidP="006B2CAB">
            <w:pPr>
              <w:spacing w:after="0" w:line="240" w:lineRule="auto"/>
              <w:rPr>
                <w:rFonts w:ascii="Times New Roman" w:eastAsia="Times New Roman" w:hAnsi="Times New Roman" w:cs="Times New Roman"/>
                <w:color w:val="000000"/>
                <w:lang w:eastAsia="ru-RU"/>
              </w:rPr>
            </w:pPr>
            <w:r w:rsidRPr="00C332F0">
              <w:rPr>
                <w:rFonts w:ascii="Times New Roman" w:eastAsia="Times New Roman" w:hAnsi="Times New Roman" w:cs="Times New Roman"/>
                <w:color w:val="000000"/>
                <w:lang w:eastAsia="ru-RU"/>
              </w:rPr>
              <w:t>Изучение различных видов оружия</w:t>
            </w:r>
          </w:p>
        </w:tc>
        <w:tc>
          <w:tcPr>
            <w:tcW w:w="2110" w:type="dxa"/>
            <w:tcBorders>
              <w:top w:val="nil"/>
              <w:left w:val="nil"/>
              <w:bottom w:val="single" w:sz="4" w:space="0" w:color="auto"/>
              <w:right w:val="single" w:sz="4" w:space="0" w:color="auto"/>
            </w:tcBorders>
            <w:shd w:val="clear" w:color="auto" w:fill="D9D9D9" w:themeFill="background1" w:themeFillShade="D9"/>
            <w:noWrap/>
            <w:vAlign w:val="center"/>
            <w:hideMark/>
          </w:tcPr>
          <w:p w14:paraId="7C579756" w14:textId="77777777" w:rsidR="006B2CAB" w:rsidRPr="00C332F0" w:rsidRDefault="006B2CAB" w:rsidP="006B2CAB">
            <w:pPr>
              <w:spacing w:after="0" w:line="240" w:lineRule="auto"/>
              <w:jc w:val="center"/>
              <w:rPr>
                <w:rFonts w:ascii="Times New Roman" w:eastAsia="Times New Roman" w:hAnsi="Times New Roman" w:cs="Times New Roman"/>
                <w:color w:val="000000"/>
                <w:lang w:eastAsia="ru-RU"/>
              </w:rPr>
            </w:pPr>
            <w:r w:rsidRPr="00C332F0">
              <w:rPr>
                <w:rFonts w:ascii="Times New Roman" w:eastAsia="Times New Roman" w:hAnsi="Times New Roman" w:cs="Times New Roman"/>
                <w:color w:val="000000"/>
                <w:lang w:eastAsia="ru-RU"/>
              </w:rPr>
              <w:t>7</w:t>
            </w:r>
          </w:p>
        </w:tc>
        <w:tc>
          <w:tcPr>
            <w:tcW w:w="2022" w:type="dxa"/>
            <w:tcBorders>
              <w:top w:val="nil"/>
              <w:left w:val="nil"/>
              <w:bottom w:val="single" w:sz="4" w:space="0" w:color="auto"/>
              <w:right w:val="single" w:sz="4" w:space="0" w:color="auto"/>
            </w:tcBorders>
            <w:shd w:val="clear" w:color="auto" w:fill="D9D9D9" w:themeFill="background1" w:themeFillShade="D9"/>
            <w:noWrap/>
            <w:vAlign w:val="center"/>
            <w:hideMark/>
          </w:tcPr>
          <w:p w14:paraId="4755AF29" w14:textId="77777777" w:rsidR="006B2CAB" w:rsidRPr="00C332F0" w:rsidRDefault="006B2CAB" w:rsidP="00357F4F">
            <w:pPr>
              <w:spacing w:after="0" w:line="240" w:lineRule="auto"/>
              <w:jc w:val="center"/>
              <w:rPr>
                <w:rFonts w:ascii="Times New Roman" w:eastAsia="Times New Roman" w:hAnsi="Times New Roman" w:cs="Times New Roman"/>
                <w:color w:val="000000"/>
                <w:lang w:eastAsia="ru-RU"/>
              </w:rPr>
            </w:pPr>
            <w:r w:rsidRPr="00C332F0">
              <w:rPr>
                <w:rFonts w:ascii="Times New Roman" w:eastAsia="Times New Roman" w:hAnsi="Times New Roman" w:cs="Times New Roman"/>
                <w:color w:val="000000"/>
                <w:lang w:eastAsia="ru-RU"/>
              </w:rPr>
              <w:t>4</w:t>
            </w:r>
          </w:p>
        </w:tc>
      </w:tr>
      <w:tr w:rsidR="006B2CAB" w:rsidRPr="006B2CAB" w14:paraId="18388300" w14:textId="77777777" w:rsidTr="003806A4">
        <w:trPr>
          <w:trHeight w:val="262"/>
          <w:jc w:val="center"/>
        </w:trPr>
        <w:tc>
          <w:tcPr>
            <w:tcW w:w="5070" w:type="dxa"/>
            <w:tcBorders>
              <w:top w:val="nil"/>
              <w:left w:val="single" w:sz="4" w:space="0" w:color="auto"/>
              <w:bottom w:val="single" w:sz="4" w:space="0" w:color="auto"/>
              <w:right w:val="single" w:sz="4" w:space="0" w:color="auto"/>
            </w:tcBorders>
            <w:shd w:val="clear" w:color="auto" w:fill="auto"/>
            <w:vAlign w:val="center"/>
            <w:hideMark/>
          </w:tcPr>
          <w:p w14:paraId="16B5BC8F" w14:textId="77777777" w:rsidR="006B2CAB" w:rsidRPr="00C332F0" w:rsidRDefault="006B2CAB" w:rsidP="006B2CAB">
            <w:pPr>
              <w:spacing w:after="0" w:line="240" w:lineRule="auto"/>
              <w:rPr>
                <w:rFonts w:ascii="Times New Roman" w:eastAsia="Times New Roman" w:hAnsi="Times New Roman" w:cs="Times New Roman"/>
                <w:color w:val="000000"/>
                <w:lang w:eastAsia="ru-RU"/>
              </w:rPr>
            </w:pPr>
            <w:r w:rsidRPr="00C332F0">
              <w:rPr>
                <w:rFonts w:ascii="Times New Roman" w:eastAsia="Times New Roman" w:hAnsi="Times New Roman" w:cs="Times New Roman"/>
                <w:color w:val="000000"/>
                <w:lang w:eastAsia="ru-RU"/>
              </w:rPr>
              <w:t>Военно-спортивные игры как "Зарница"</w:t>
            </w:r>
          </w:p>
        </w:tc>
        <w:tc>
          <w:tcPr>
            <w:tcW w:w="2110" w:type="dxa"/>
            <w:tcBorders>
              <w:top w:val="nil"/>
              <w:left w:val="nil"/>
              <w:bottom w:val="single" w:sz="4" w:space="0" w:color="auto"/>
              <w:right w:val="single" w:sz="4" w:space="0" w:color="auto"/>
            </w:tcBorders>
            <w:shd w:val="clear" w:color="auto" w:fill="D9D9D9" w:themeFill="background1" w:themeFillShade="D9"/>
            <w:noWrap/>
            <w:vAlign w:val="center"/>
            <w:hideMark/>
          </w:tcPr>
          <w:p w14:paraId="550F845A" w14:textId="77777777" w:rsidR="006B2CAB" w:rsidRPr="00C332F0" w:rsidRDefault="006B2CAB" w:rsidP="006B2CAB">
            <w:pPr>
              <w:spacing w:after="0" w:line="240" w:lineRule="auto"/>
              <w:jc w:val="center"/>
              <w:rPr>
                <w:rFonts w:ascii="Times New Roman" w:eastAsia="Times New Roman" w:hAnsi="Times New Roman" w:cs="Times New Roman"/>
                <w:color w:val="000000"/>
                <w:lang w:eastAsia="ru-RU"/>
              </w:rPr>
            </w:pPr>
            <w:r w:rsidRPr="00C332F0">
              <w:rPr>
                <w:rFonts w:ascii="Times New Roman" w:eastAsia="Times New Roman" w:hAnsi="Times New Roman" w:cs="Times New Roman"/>
                <w:color w:val="000000"/>
                <w:lang w:eastAsia="ru-RU"/>
              </w:rPr>
              <w:t>1</w:t>
            </w:r>
          </w:p>
        </w:tc>
        <w:tc>
          <w:tcPr>
            <w:tcW w:w="2022" w:type="dxa"/>
            <w:tcBorders>
              <w:top w:val="nil"/>
              <w:left w:val="nil"/>
              <w:bottom w:val="single" w:sz="4" w:space="0" w:color="auto"/>
              <w:right w:val="single" w:sz="4" w:space="0" w:color="auto"/>
            </w:tcBorders>
            <w:shd w:val="clear" w:color="auto" w:fill="D9D9D9" w:themeFill="background1" w:themeFillShade="D9"/>
            <w:noWrap/>
            <w:vAlign w:val="center"/>
            <w:hideMark/>
          </w:tcPr>
          <w:p w14:paraId="4F5558B2" w14:textId="77777777" w:rsidR="006B2CAB" w:rsidRPr="00C332F0" w:rsidRDefault="006B2CAB" w:rsidP="00357F4F">
            <w:pPr>
              <w:spacing w:after="0" w:line="240" w:lineRule="auto"/>
              <w:jc w:val="center"/>
              <w:rPr>
                <w:rFonts w:ascii="Times New Roman" w:eastAsia="Times New Roman" w:hAnsi="Times New Roman" w:cs="Times New Roman"/>
                <w:color w:val="000000"/>
                <w:lang w:eastAsia="ru-RU"/>
              </w:rPr>
            </w:pPr>
            <w:r w:rsidRPr="00C332F0">
              <w:rPr>
                <w:rFonts w:ascii="Times New Roman" w:eastAsia="Times New Roman" w:hAnsi="Times New Roman" w:cs="Times New Roman"/>
                <w:color w:val="000000"/>
                <w:lang w:eastAsia="ru-RU"/>
              </w:rPr>
              <w:t>5</w:t>
            </w:r>
          </w:p>
        </w:tc>
      </w:tr>
      <w:tr w:rsidR="006B2CAB" w:rsidRPr="006B2CAB" w14:paraId="57ABF727" w14:textId="77777777" w:rsidTr="003806A4">
        <w:trPr>
          <w:trHeight w:val="340"/>
          <w:jc w:val="center"/>
        </w:trPr>
        <w:tc>
          <w:tcPr>
            <w:tcW w:w="5070" w:type="dxa"/>
            <w:tcBorders>
              <w:top w:val="nil"/>
              <w:left w:val="single" w:sz="4" w:space="0" w:color="auto"/>
              <w:bottom w:val="single" w:sz="4" w:space="0" w:color="auto"/>
              <w:right w:val="single" w:sz="4" w:space="0" w:color="auto"/>
            </w:tcBorders>
            <w:shd w:val="clear" w:color="auto" w:fill="auto"/>
            <w:vAlign w:val="center"/>
            <w:hideMark/>
          </w:tcPr>
          <w:p w14:paraId="4B0664C6" w14:textId="77777777" w:rsidR="006B2CAB" w:rsidRPr="00C332F0" w:rsidRDefault="006B2CAB" w:rsidP="006B2CAB">
            <w:pPr>
              <w:spacing w:after="0" w:line="240" w:lineRule="auto"/>
              <w:rPr>
                <w:rFonts w:ascii="Times New Roman" w:eastAsia="Times New Roman" w:hAnsi="Times New Roman" w:cs="Times New Roman"/>
                <w:color w:val="000000"/>
                <w:lang w:eastAsia="ru-RU"/>
              </w:rPr>
            </w:pPr>
            <w:r w:rsidRPr="00C332F0">
              <w:rPr>
                <w:rFonts w:ascii="Times New Roman" w:eastAsia="Times New Roman" w:hAnsi="Times New Roman" w:cs="Times New Roman"/>
                <w:color w:val="000000"/>
                <w:lang w:eastAsia="ru-RU"/>
              </w:rPr>
              <w:t>IT-безопасность: хакинг и защита от хакинга</w:t>
            </w:r>
          </w:p>
        </w:tc>
        <w:tc>
          <w:tcPr>
            <w:tcW w:w="2110" w:type="dxa"/>
            <w:tcBorders>
              <w:top w:val="nil"/>
              <w:left w:val="nil"/>
              <w:bottom w:val="single" w:sz="4" w:space="0" w:color="auto"/>
              <w:right w:val="single" w:sz="4" w:space="0" w:color="auto"/>
            </w:tcBorders>
            <w:shd w:val="clear" w:color="auto" w:fill="auto"/>
            <w:noWrap/>
            <w:vAlign w:val="center"/>
            <w:hideMark/>
          </w:tcPr>
          <w:p w14:paraId="4F54EE99" w14:textId="77777777" w:rsidR="006B2CAB" w:rsidRPr="00C332F0" w:rsidRDefault="006B2CAB" w:rsidP="006B2CAB">
            <w:pPr>
              <w:spacing w:after="0" w:line="240" w:lineRule="auto"/>
              <w:jc w:val="center"/>
              <w:rPr>
                <w:rFonts w:ascii="Times New Roman" w:eastAsia="Times New Roman" w:hAnsi="Times New Roman" w:cs="Times New Roman"/>
                <w:color w:val="000000"/>
                <w:lang w:eastAsia="ru-RU"/>
              </w:rPr>
            </w:pPr>
            <w:r w:rsidRPr="00C332F0">
              <w:rPr>
                <w:rFonts w:ascii="Times New Roman" w:eastAsia="Times New Roman" w:hAnsi="Times New Roman" w:cs="Times New Roman"/>
                <w:color w:val="000000"/>
                <w:lang w:eastAsia="ru-RU"/>
              </w:rPr>
              <w:t>8</w:t>
            </w:r>
          </w:p>
        </w:tc>
        <w:tc>
          <w:tcPr>
            <w:tcW w:w="2022" w:type="dxa"/>
            <w:tcBorders>
              <w:top w:val="nil"/>
              <w:left w:val="nil"/>
              <w:bottom w:val="single" w:sz="4" w:space="0" w:color="auto"/>
              <w:right w:val="single" w:sz="4" w:space="0" w:color="auto"/>
            </w:tcBorders>
            <w:shd w:val="clear" w:color="auto" w:fill="auto"/>
            <w:noWrap/>
            <w:vAlign w:val="center"/>
            <w:hideMark/>
          </w:tcPr>
          <w:p w14:paraId="0852484A" w14:textId="77777777" w:rsidR="006B2CAB" w:rsidRPr="00C332F0" w:rsidRDefault="006B2CAB" w:rsidP="00357F4F">
            <w:pPr>
              <w:spacing w:after="0" w:line="240" w:lineRule="auto"/>
              <w:jc w:val="center"/>
              <w:rPr>
                <w:rFonts w:ascii="Times New Roman" w:eastAsia="Times New Roman" w:hAnsi="Times New Roman" w:cs="Times New Roman"/>
                <w:color w:val="000000"/>
                <w:lang w:eastAsia="ru-RU"/>
              </w:rPr>
            </w:pPr>
            <w:r w:rsidRPr="00C332F0">
              <w:rPr>
                <w:rFonts w:ascii="Times New Roman" w:eastAsia="Times New Roman" w:hAnsi="Times New Roman" w:cs="Times New Roman"/>
                <w:color w:val="000000"/>
                <w:lang w:eastAsia="ru-RU"/>
              </w:rPr>
              <w:t>6</w:t>
            </w:r>
          </w:p>
        </w:tc>
      </w:tr>
      <w:tr w:rsidR="006B2CAB" w:rsidRPr="006B2CAB" w14:paraId="23F0E74C" w14:textId="77777777" w:rsidTr="003806A4">
        <w:trPr>
          <w:trHeight w:val="328"/>
          <w:jc w:val="center"/>
        </w:trPr>
        <w:tc>
          <w:tcPr>
            <w:tcW w:w="5070" w:type="dxa"/>
            <w:tcBorders>
              <w:top w:val="nil"/>
              <w:left w:val="single" w:sz="4" w:space="0" w:color="auto"/>
              <w:bottom w:val="single" w:sz="4" w:space="0" w:color="auto"/>
              <w:right w:val="single" w:sz="4" w:space="0" w:color="auto"/>
            </w:tcBorders>
            <w:shd w:val="clear" w:color="auto" w:fill="auto"/>
            <w:vAlign w:val="center"/>
            <w:hideMark/>
          </w:tcPr>
          <w:p w14:paraId="7B357CD0" w14:textId="77777777" w:rsidR="006B2CAB" w:rsidRPr="00C332F0" w:rsidRDefault="006B2CAB" w:rsidP="006B2CAB">
            <w:pPr>
              <w:spacing w:after="0" w:line="240" w:lineRule="auto"/>
              <w:rPr>
                <w:rFonts w:ascii="Times New Roman" w:eastAsia="Times New Roman" w:hAnsi="Times New Roman" w:cs="Times New Roman"/>
                <w:color w:val="000000"/>
                <w:lang w:eastAsia="ru-RU"/>
              </w:rPr>
            </w:pPr>
            <w:r w:rsidRPr="00C332F0">
              <w:rPr>
                <w:rFonts w:ascii="Times New Roman" w:eastAsia="Times New Roman" w:hAnsi="Times New Roman" w:cs="Times New Roman"/>
                <w:color w:val="000000"/>
                <w:lang w:eastAsia="ru-RU"/>
              </w:rPr>
              <w:t>Обучающие встречи с участниками боевых действий</w:t>
            </w:r>
          </w:p>
        </w:tc>
        <w:tc>
          <w:tcPr>
            <w:tcW w:w="2110" w:type="dxa"/>
            <w:tcBorders>
              <w:top w:val="nil"/>
              <w:left w:val="nil"/>
              <w:bottom w:val="single" w:sz="4" w:space="0" w:color="auto"/>
              <w:right w:val="single" w:sz="4" w:space="0" w:color="auto"/>
            </w:tcBorders>
            <w:shd w:val="clear" w:color="auto" w:fill="D9D9D9" w:themeFill="background1" w:themeFillShade="D9"/>
            <w:noWrap/>
            <w:vAlign w:val="center"/>
            <w:hideMark/>
          </w:tcPr>
          <w:p w14:paraId="4E023C1C" w14:textId="77777777" w:rsidR="006B2CAB" w:rsidRPr="00C332F0" w:rsidRDefault="006B2CAB" w:rsidP="006B2CAB">
            <w:pPr>
              <w:spacing w:after="0" w:line="240" w:lineRule="auto"/>
              <w:jc w:val="center"/>
              <w:rPr>
                <w:rFonts w:ascii="Times New Roman" w:eastAsia="Times New Roman" w:hAnsi="Times New Roman" w:cs="Times New Roman"/>
                <w:color w:val="000000"/>
                <w:lang w:eastAsia="ru-RU"/>
              </w:rPr>
            </w:pPr>
            <w:r w:rsidRPr="00C332F0">
              <w:rPr>
                <w:rFonts w:ascii="Times New Roman" w:eastAsia="Times New Roman" w:hAnsi="Times New Roman" w:cs="Times New Roman"/>
                <w:color w:val="000000"/>
                <w:lang w:eastAsia="ru-RU"/>
              </w:rPr>
              <w:t>3</w:t>
            </w:r>
          </w:p>
        </w:tc>
        <w:tc>
          <w:tcPr>
            <w:tcW w:w="2022" w:type="dxa"/>
            <w:tcBorders>
              <w:top w:val="nil"/>
              <w:left w:val="nil"/>
              <w:bottom w:val="single" w:sz="4" w:space="0" w:color="auto"/>
              <w:right w:val="single" w:sz="4" w:space="0" w:color="auto"/>
            </w:tcBorders>
            <w:shd w:val="clear" w:color="auto" w:fill="D9D9D9" w:themeFill="background1" w:themeFillShade="D9"/>
            <w:noWrap/>
            <w:vAlign w:val="center"/>
            <w:hideMark/>
          </w:tcPr>
          <w:p w14:paraId="46C8E473" w14:textId="77777777" w:rsidR="006B2CAB" w:rsidRPr="00C332F0" w:rsidRDefault="006B2CAB" w:rsidP="00357F4F">
            <w:pPr>
              <w:spacing w:after="0" w:line="240" w:lineRule="auto"/>
              <w:jc w:val="center"/>
              <w:rPr>
                <w:rFonts w:ascii="Times New Roman" w:eastAsia="Times New Roman" w:hAnsi="Times New Roman" w:cs="Times New Roman"/>
                <w:color w:val="000000"/>
                <w:lang w:eastAsia="ru-RU"/>
              </w:rPr>
            </w:pPr>
            <w:r w:rsidRPr="00C332F0">
              <w:rPr>
                <w:rFonts w:ascii="Times New Roman" w:eastAsia="Times New Roman" w:hAnsi="Times New Roman" w:cs="Times New Roman"/>
                <w:color w:val="000000"/>
                <w:lang w:eastAsia="ru-RU"/>
              </w:rPr>
              <w:t>7</w:t>
            </w:r>
          </w:p>
        </w:tc>
      </w:tr>
      <w:tr w:rsidR="006B2CAB" w:rsidRPr="006B2CAB" w14:paraId="6B4D4611" w14:textId="77777777" w:rsidTr="003806A4">
        <w:trPr>
          <w:trHeight w:val="492"/>
          <w:jc w:val="center"/>
        </w:trPr>
        <w:tc>
          <w:tcPr>
            <w:tcW w:w="5070" w:type="dxa"/>
            <w:tcBorders>
              <w:top w:val="nil"/>
              <w:left w:val="single" w:sz="4" w:space="0" w:color="auto"/>
              <w:bottom w:val="single" w:sz="4" w:space="0" w:color="auto"/>
              <w:right w:val="single" w:sz="4" w:space="0" w:color="auto"/>
            </w:tcBorders>
            <w:shd w:val="clear" w:color="auto" w:fill="auto"/>
            <w:vAlign w:val="center"/>
            <w:hideMark/>
          </w:tcPr>
          <w:p w14:paraId="6BE60814" w14:textId="77777777" w:rsidR="006B2CAB" w:rsidRPr="00C332F0" w:rsidRDefault="006B2CAB" w:rsidP="006B2CAB">
            <w:pPr>
              <w:spacing w:after="0" w:line="240" w:lineRule="auto"/>
              <w:rPr>
                <w:rFonts w:ascii="Times New Roman" w:eastAsia="Times New Roman" w:hAnsi="Times New Roman" w:cs="Times New Roman"/>
                <w:color w:val="000000"/>
                <w:lang w:eastAsia="ru-RU"/>
              </w:rPr>
            </w:pPr>
            <w:r w:rsidRPr="00C332F0">
              <w:rPr>
                <w:rFonts w:ascii="Times New Roman" w:eastAsia="Times New Roman" w:hAnsi="Times New Roman" w:cs="Times New Roman"/>
                <w:color w:val="000000"/>
                <w:lang w:eastAsia="ru-RU"/>
              </w:rPr>
              <w:t>Обучение управлением, сборкой и программированием беспилотников</w:t>
            </w:r>
          </w:p>
        </w:tc>
        <w:tc>
          <w:tcPr>
            <w:tcW w:w="2110" w:type="dxa"/>
            <w:tcBorders>
              <w:top w:val="nil"/>
              <w:left w:val="nil"/>
              <w:bottom w:val="single" w:sz="4" w:space="0" w:color="auto"/>
              <w:right w:val="single" w:sz="4" w:space="0" w:color="auto"/>
            </w:tcBorders>
            <w:shd w:val="clear" w:color="auto" w:fill="auto"/>
            <w:noWrap/>
            <w:vAlign w:val="center"/>
            <w:hideMark/>
          </w:tcPr>
          <w:p w14:paraId="72D0CD51" w14:textId="77777777" w:rsidR="006B2CAB" w:rsidRPr="00C332F0" w:rsidRDefault="006B2CAB" w:rsidP="006B2CAB">
            <w:pPr>
              <w:spacing w:after="0" w:line="240" w:lineRule="auto"/>
              <w:jc w:val="center"/>
              <w:rPr>
                <w:rFonts w:ascii="Times New Roman" w:eastAsia="Times New Roman" w:hAnsi="Times New Roman" w:cs="Times New Roman"/>
                <w:color w:val="000000"/>
                <w:lang w:eastAsia="ru-RU"/>
              </w:rPr>
            </w:pPr>
            <w:r w:rsidRPr="00C332F0">
              <w:rPr>
                <w:rFonts w:ascii="Times New Roman" w:eastAsia="Times New Roman" w:hAnsi="Times New Roman" w:cs="Times New Roman"/>
                <w:color w:val="000000"/>
                <w:lang w:eastAsia="ru-RU"/>
              </w:rPr>
              <w:t>6</w:t>
            </w:r>
          </w:p>
        </w:tc>
        <w:tc>
          <w:tcPr>
            <w:tcW w:w="2022" w:type="dxa"/>
            <w:tcBorders>
              <w:top w:val="nil"/>
              <w:left w:val="nil"/>
              <w:bottom w:val="single" w:sz="4" w:space="0" w:color="auto"/>
              <w:right w:val="single" w:sz="4" w:space="0" w:color="auto"/>
            </w:tcBorders>
            <w:shd w:val="clear" w:color="auto" w:fill="auto"/>
            <w:noWrap/>
            <w:vAlign w:val="center"/>
            <w:hideMark/>
          </w:tcPr>
          <w:p w14:paraId="4F61858D" w14:textId="77777777" w:rsidR="006B2CAB" w:rsidRPr="00C332F0" w:rsidRDefault="006B2CAB" w:rsidP="00357F4F">
            <w:pPr>
              <w:spacing w:after="0" w:line="240" w:lineRule="auto"/>
              <w:jc w:val="center"/>
              <w:rPr>
                <w:rFonts w:ascii="Times New Roman" w:eastAsia="Times New Roman" w:hAnsi="Times New Roman" w:cs="Times New Roman"/>
                <w:color w:val="000000"/>
                <w:lang w:eastAsia="ru-RU"/>
              </w:rPr>
            </w:pPr>
            <w:r w:rsidRPr="00C332F0">
              <w:rPr>
                <w:rFonts w:ascii="Times New Roman" w:eastAsia="Times New Roman" w:hAnsi="Times New Roman" w:cs="Times New Roman"/>
                <w:color w:val="000000"/>
                <w:lang w:eastAsia="ru-RU"/>
              </w:rPr>
              <w:t>8</w:t>
            </w:r>
          </w:p>
        </w:tc>
      </w:tr>
      <w:tr w:rsidR="006B2CAB" w:rsidRPr="006B2CAB" w14:paraId="28535E06" w14:textId="77777777" w:rsidTr="003806A4">
        <w:trPr>
          <w:trHeight w:val="202"/>
          <w:jc w:val="center"/>
        </w:trPr>
        <w:tc>
          <w:tcPr>
            <w:tcW w:w="5070" w:type="dxa"/>
            <w:tcBorders>
              <w:top w:val="nil"/>
              <w:left w:val="single" w:sz="4" w:space="0" w:color="auto"/>
              <w:bottom w:val="single" w:sz="4" w:space="0" w:color="auto"/>
              <w:right w:val="single" w:sz="4" w:space="0" w:color="auto"/>
            </w:tcBorders>
            <w:shd w:val="clear" w:color="auto" w:fill="auto"/>
            <w:vAlign w:val="center"/>
            <w:hideMark/>
          </w:tcPr>
          <w:p w14:paraId="0E85DDD5" w14:textId="77777777" w:rsidR="006B2CAB" w:rsidRPr="00C332F0" w:rsidRDefault="006B2CAB" w:rsidP="006B2CAB">
            <w:pPr>
              <w:spacing w:after="0" w:line="240" w:lineRule="auto"/>
              <w:rPr>
                <w:rFonts w:ascii="Times New Roman" w:eastAsia="Times New Roman" w:hAnsi="Times New Roman" w:cs="Times New Roman"/>
                <w:color w:val="000000"/>
                <w:lang w:eastAsia="ru-RU"/>
              </w:rPr>
            </w:pPr>
            <w:r w:rsidRPr="00C332F0">
              <w:rPr>
                <w:rFonts w:ascii="Times New Roman" w:eastAsia="Times New Roman" w:hAnsi="Times New Roman" w:cs="Times New Roman"/>
                <w:color w:val="000000"/>
                <w:lang w:eastAsia="ru-RU"/>
              </w:rPr>
              <w:t>Школа лидеров</w:t>
            </w:r>
          </w:p>
        </w:tc>
        <w:tc>
          <w:tcPr>
            <w:tcW w:w="2110" w:type="dxa"/>
            <w:tcBorders>
              <w:top w:val="nil"/>
              <w:left w:val="nil"/>
              <w:bottom w:val="single" w:sz="4" w:space="0" w:color="auto"/>
              <w:right w:val="single" w:sz="4" w:space="0" w:color="auto"/>
            </w:tcBorders>
            <w:shd w:val="clear" w:color="auto" w:fill="auto"/>
            <w:noWrap/>
            <w:vAlign w:val="center"/>
            <w:hideMark/>
          </w:tcPr>
          <w:p w14:paraId="409BFE55" w14:textId="77777777" w:rsidR="006B2CAB" w:rsidRPr="00C332F0" w:rsidRDefault="006B2CAB" w:rsidP="006B2CAB">
            <w:pPr>
              <w:spacing w:after="0" w:line="240" w:lineRule="auto"/>
              <w:jc w:val="center"/>
              <w:rPr>
                <w:rFonts w:ascii="Times New Roman" w:eastAsia="Times New Roman" w:hAnsi="Times New Roman" w:cs="Times New Roman"/>
                <w:color w:val="000000"/>
                <w:lang w:eastAsia="ru-RU"/>
              </w:rPr>
            </w:pPr>
            <w:r w:rsidRPr="00C332F0">
              <w:rPr>
                <w:rFonts w:ascii="Times New Roman" w:eastAsia="Times New Roman" w:hAnsi="Times New Roman" w:cs="Times New Roman"/>
                <w:color w:val="000000"/>
                <w:lang w:eastAsia="ru-RU"/>
              </w:rPr>
              <w:t>9</w:t>
            </w:r>
          </w:p>
        </w:tc>
        <w:tc>
          <w:tcPr>
            <w:tcW w:w="2022" w:type="dxa"/>
            <w:tcBorders>
              <w:top w:val="nil"/>
              <w:left w:val="nil"/>
              <w:bottom w:val="single" w:sz="4" w:space="0" w:color="auto"/>
              <w:right w:val="single" w:sz="4" w:space="0" w:color="auto"/>
            </w:tcBorders>
            <w:shd w:val="clear" w:color="auto" w:fill="auto"/>
            <w:noWrap/>
            <w:vAlign w:val="center"/>
            <w:hideMark/>
          </w:tcPr>
          <w:p w14:paraId="3B78E76F" w14:textId="77777777" w:rsidR="006B2CAB" w:rsidRPr="00C332F0" w:rsidRDefault="006B2CAB" w:rsidP="00357F4F">
            <w:pPr>
              <w:spacing w:after="0" w:line="240" w:lineRule="auto"/>
              <w:jc w:val="center"/>
              <w:rPr>
                <w:rFonts w:ascii="Times New Roman" w:eastAsia="Times New Roman" w:hAnsi="Times New Roman" w:cs="Times New Roman"/>
                <w:color w:val="000000"/>
                <w:lang w:eastAsia="ru-RU"/>
              </w:rPr>
            </w:pPr>
            <w:r w:rsidRPr="00C332F0">
              <w:rPr>
                <w:rFonts w:ascii="Times New Roman" w:eastAsia="Times New Roman" w:hAnsi="Times New Roman" w:cs="Times New Roman"/>
                <w:color w:val="000000"/>
                <w:lang w:eastAsia="ru-RU"/>
              </w:rPr>
              <w:t>9</w:t>
            </w:r>
          </w:p>
        </w:tc>
      </w:tr>
    </w:tbl>
    <w:p w14:paraId="71D16C7B" w14:textId="77777777" w:rsidR="006C4687" w:rsidRDefault="006C4687" w:rsidP="009D6FEE">
      <w:pPr>
        <w:pStyle w:val="a3"/>
        <w:spacing w:before="0" w:beforeAutospacing="0" w:after="0" w:afterAutospacing="0"/>
        <w:ind w:firstLine="709"/>
        <w:jc w:val="both"/>
        <w:rPr>
          <w:color w:val="000000"/>
          <w:kern w:val="24"/>
        </w:rPr>
      </w:pPr>
    </w:p>
    <w:p w14:paraId="5DB9A782" w14:textId="430DC598" w:rsidR="006C4687" w:rsidRDefault="003E20CB" w:rsidP="003E20CB">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Основной официальной формой патриотического воспитания в школах являются уроки «Разговоры о важном». В</w:t>
      </w:r>
      <w:r w:rsidR="006C4687">
        <w:rPr>
          <w:rFonts w:ascii="Times New Roman" w:hAnsi="Times New Roman" w:cs="Times New Roman"/>
          <w:sz w:val="24"/>
          <w:szCs w:val="24"/>
        </w:rPr>
        <w:t xml:space="preserve"> рамках исследования </w:t>
      </w:r>
      <w:r>
        <w:rPr>
          <w:rFonts w:ascii="Times New Roman" w:hAnsi="Times New Roman" w:cs="Times New Roman"/>
          <w:sz w:val="24"/>
          <w:szCs w:val="24"/>
        </w:rPr>
        <w:t xml:space="preserve">учащимся </w:t>
      </w:r>
      <w:r w:rsidR="006C4687">
        <w:rPr>
          <w:rFonts w:ascii="Times New Roman" w:hAnsi="Times New Roman" w:cs="Times New Roman"/>
          <w:sz w:val="24"/>
          <w:szCs w:val="24"/>
        </w:rPr>
        <w:t>задавался</w:t>
      </w:r>
      <w:r w:rsidR="006C4687" w:rsidRPr="006C4687">
        <w:rPr>
          <w:rFonts w:ascii="Times New Roman" w:hAnsi="Times New Roman" w:cs="Times New Roman"/>
          <w:sz w:val="24"/>
          <w:szCs w:val="24"/>
        </w:rPr>
        <w:t xml:space="preserve"> вопрос, насколько им интересны «Разговоры о важном»: 38% отметили, что им очень интересно, и 35% ответили, что интересно, но могло быть лучше. </w:t>
      </w:r>
      <w:r w:rsidR="00C332F0" w:rsidRPr="003E20CB">
        <w:rPr>
          <w:rFonts w:ascii="Times New Roman" w:hAnsi="Times New Roman" w:cs="Times New Roman"/>
          <w:sz w:val="24"/>
          <w:szCs w:val="24"/>
        </w:rPr>
        <w:t>О том, что уроки не являются для них интересными, сказали 20% опрошенных школьников</w:t>
      </w:r>
      <w:r w:rsidR="003806A4">
        <w:rPr>
          <w:rFonts w:ascii="Times New Roman" w:hAnsi="Times New Roman" w:cs="Times New Roman"/>
          <w:sz w:val="24"/>
          <w:szCs w:val="24"/>
        </w:rPr>
        <w:t>.</w:t>
      </w:r>
    </w:p>
    <w:p w14:paraId="026220D4" w14:textId="77777777" w:rsidR="003806A4" w:rsidRPr="006C4687" w:rsidRDefault="003806A4" w:rsidP="003E20CB">
      <w:pPr>
        <w:spacing w:after="0" w:line="240" w:lineRule="auto"/>
        <w:ind w:firstLine="709"/>
        <w:jc w:val="both"/>
        <w:rPr>
          <w:rFonts w:ascii="Times New Roman" w:hAnsi="Times New Roman" w:cs="Times New Roman"/>
          <w:sz w:val="24"/>
          <w:szCs w:val="24"/>
        </w:rPr>
      </w:pPr>
    </w:p>
    <w:p w14:paraId="365C1964" w14:textId="77D4DE8D" w:rsidR="006C4687" w:rsidRPr="006C4687" w:rsidRDefault="006C4687" w:rsidP="006C4687">
      <w:pPr>
        <w:spacing w:after="0" w:line="240" w:lineRule="auto"/>
        <w:jc w:val="center"/>
        <w:rPr>
          <w:rFonts w:ascii="Times New Roman" w:hAnsi="Times New Roman" w:cs="Times New Roman"/>
          <w:sz w:val="24"/>
          <w:szCs w:val="24"/>
        </w:rPr>
      </w:pPr>
      <w:r>
        <w:rPr>
          <w:noProof/>
          <w:lang w:eastAsia="ru-RU"/>
        </w:rPr>
        <w:drawing>
          <wp:inline distT="0" distB="0" distL="0" distR="0" wp14:anchorId="3C6AC75A" wp14:editId="3F779D6D">
            <wp:extent cx="5755593" cy="1734796"/>
            <wp:effectExtent l="0" t="0" r="0" b="0"/>
            <wp:docPr id="2" name="Диаграмма 2">
              <a:extLst xmlns:a="http://schemas.openxmlformats.org/drawingml/2006/main">
                <a:ext uri="{FF2B5EF4-FFF2-40B4-BE49-F238E27FC236}">
                  <a16:creationId xmlns:a16="http://schemas.microsoft.com/office/drawing/2014/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CC6168DD-5CA9-40C7-BE91-6D090067A0F7}"/>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14:paraId="3DFA6112" w14:textId="027EEE77" w:rsidR="006C4687" w:rsidRDefault="006C4687" w:rsidP="003E20CB">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Рис. 3. Насколько Вам интересны</w:t>
      </w:r>
      <w:r w:rsidRPr="006C4687">
        <w:rPr>
          <w:rFonts w:ascii="Times New Roman" w:hAnsi="Times New Roman" w:cs="Times New Roman"/>
          <w:sz w:val="24"/>
          <w:szCs w:val="24"/>
        </w:rPr>
        <w:t>/</w:t>
      </w:r>
      <w:r>
        <w:rPr>
          <w:rFonts w:ascii="Times New Roman" w:hAnsi="Times New Roman" w:cs="Times New Roman"/>
          <w:sz w:val="24"/>
          <w:szCs w:val="24"/>
        </w:rPr>
        <w:t>насколько интересно для детей проходят «Разговоры о важном» в Вашей школе? в % от опрошенных педагогов и учащихся</w:t>
      </w:r>
    </w:p>
    <w:p w14:paraId="5A8F0EBD" w14:textId="77777777" w:rsidR="003806A4" w:rsidRPr="00F1662B" w:rsidRDefault="003806A4" w:rsidP="003E20CB">
      <w:pPr>
        <w:spacing w:after="0" w:line="240" w:lineRule="auto"/>
        <w:jc w:val="center"/>
        <w:rPr>
          <w:rFonts w:ascii="Times New Roman" w:hAnsi="Times New Roman" w:cs="Times New Roman"/>
          <w:sz w:val="24"/>
          <w:szCs w:val="24"/>
        </w:rPr>
      </w:pPr>
    </w:p>
    <w:p w14:paraId="2A9C973B" w14:textId="4049A18C" w:rsidR="006C4687" w:rsidRPr="006C4687" w:rsidRDefault="003E0A7A" w:rsidP="00D21D70">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П</w:t>
      </w:r>
      <w:r w:rsidR="006C4687" w:rsidRPr="006C4687">
        <w:rPr>
          <w:rFonts w:ascii="Times New Roman" w:hAnsi="Times New Roman" w:cs="Times New Roman"/>
          <w:sz w:val="24"/>
          <w:szCs w:val="24"/>
        </w:rPr>
        <w:t>едагоги более оптимистично настроены по отношению к тому, насколько «Разговоры о важном» интересны для детей: только 5,5% педагогов отмечают незаинтересованность школьников. Это говорит о том, что далеко не все учителя, ведущие уроки цикла, обладают достоверной информацией, необходима своевременная обратная связь от учеников и работа с ней как со стороны педагогов, так и авторов «Разговоров о важном».</w:t>
      </w:r>
      <w:r w:rsidR="00C332F0">
        <w:rPr>
          <w:rFonts w:ascii="Times New Roman" w:hAnsi="Times New Roman" w:cs="Times New Roman"/>
          <w:sz w:val="24"/>
          <w:szCs w:val="24"/>
        </w:rPr>
        <w:t xml:space="preserve"> </w:t>
      </w:r>
      <w:r>
        <w:rPr>
          <w:rFonts w:ascii="Times New Roman" w:hAnsi="Times New Roman" w:cs="Times New Roman"/>
          <w:sz w:val="24"/>
          <w:szCs w:val="24"/>
        </w:rPr>
        <w:t>Б</w:t>
      </w:r>
      <w:r w:rsidR="006C4687" w:rsidRPr="006C4687">
        <w:rPr>
          <w:rFonts w:ascii="Times New Roman" w:hAnsi="Times New Roman" w:cs="Times New Roman"/>
          <w:sz w:val="24"/>
          <w:szCs w:val="24"/>
        </w:rPr>
        <w:t>ольшинство опрошенных педагогов счита</w:t>
      </w:r>
      <w:r>
        <w:rPr>
          <w:rFonts w:ascii="Times New Roman" w:hAnsi="Times New Roman" w:cs="Times New Roman"/>
          <w:sz w:val="24"/>
          <w:szCs w:val="24"/>
        </w:rPr>
        <w:t>ю</w:t>
      </w:r>
      <w:r w:rsidR="006C4687" w:rsidRPr="006C4687">
        <w:rPr>
          <w:rFonts w:ascii="Times New Roman" w:hAnsi="Times New Roman" w:cs="Times New Roman"/>
          <w:sz w:val="24"/>
          <w:szCs w:val="24"/>
        </w:rPr>
        <w:t xml:space="preserve">т, что текущий формат воспитательной работы оптимален и ничего менять не стоит (67%), в то же время каждый четвертый ответил, что подобные уроки нужны, но их формат нужно изменить (27%). В числе возможных изменений, дополнений формата уроков «Разговоры о важном» педагоги отмечали добавление интерактива, игрового формата (игры, тренинги, фильмы и видео), </w:t>
      </w:r>
      <w:r w:rsidR="006C4687" w:rsidRPr="006C4687">
        <w:rPr>
          <w:rFonts w:ascii="Times New Roman" w:hAnsi="Times New Roman" w:cs="Times New Roman"/>
          <w:sz w:val="24"/>
          <w:szCs w:val="24"/>
        </w:rPr>
        <w:lastRenderedPageBreak/>
        <w:t>проведение дебатов, обсуждений, вовлечение школьников в диалог, включение практической деятельности, приглашение на уроки интересных гостей, организация выездов по тематике уроков.</w:t>
      </w:r>
    </w:p>
    <w:p w14:paraId="4A1AC2F9" w14:textId="0A3B93AA" w:rsidR="00CB537D" w:rsidRPr="00C332F0" w:rsidRDefault="00CB537D" w:rsidP="009D6FEE">
      <w:pPr>
        <w:pStyle w:val="a3"/>
        <w:spacing w:before="0" w:beforeAutospacing="0" w:after="0" w:afterAutospacing="0"/>
        <w:ind w:firstLine="709"/>
        <w:jc w:val="both"/>
      </w:pPr>
      <w:r w:rsidRPr="00C332F0">
        <w:rPr>
          <w:color w:val="000000"/>
          <w:kern w:val="24"/>
        </w:rPr>
        <w:t>Из рассматриваемых советских методов патриотического воспитания молодежи, по мнению респондентов, необходимо дать новую жизнь в первую очередь рассказам о массовом героизме и отдельных героях (62%).</w:t>
      </w:r>
    </w:p>
    <w:p w14:paraId="1922F459" w14:textId="42CA3589" w:rsidR="00E52D95" w:rsidRDefault="00E52D95" w:rsidP="00E52D95">
      <w:pPr>
        <w:spacing w:after="0" w:line="360" w:lineRule="auto"/>
        <w:jc w:val="both"/>
        <w:rPr>
          <w:rFonts w:ascii="Times New Roman" w:hAnsi="Times New Roman" w:cs="Times New Roman"/>
          <w:sz w:val="24"/>
          <w:szCs w:val="24"/>
        </w:rPr>
      </w:pPr>
      <w:r w:rsidRPr="00E52D95">
        <w:rPr>
          <w:rFonts w:ascii="Times New Roman" w:hAnsi="Times New Roman" w:cs="Times New Roman"/>
          <w:noProof/>
          <w:sz w:val="24"/>
          <w:szCs w:val="24"/>
          <w:lang w:eastAsia="ru-RU"/>
        </w:rPr>
        <w:drawing>
          <wp:inline distT="0" distB="0" distL="0" distR="0" wp14:anchorId="6274A4DB" wp14:editId="7927C3AF">
            <wp:extent cx="6058968" cy="3832789"/>
            <wp:effectExtent l="0" t="0" r="0" b="0"/>
            <wp:docPr id="6" name="Диаграмма 6">
              <a:extLst xmlns:a="http://schemas.openxmlformats.org/drawingml/2006/main">
                <a:ext uri="{FF2B5EF4-FFF2-40B4-BE49-F238E27FC236}">
                  <a16:creationId xmlns:a16="http://schemas.microsoft.com/office/drawing/2014/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F3765266-298F-46B8-8CCC-28B0A46F9F6D}"/>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14:paraId="70BB8130" w14:textId="14A4D6C7" w:rsidR="003D3780" w:rsidRDefault="009D6FEE" w:rsidP="009D6FEE">
      <w:pPr>
        <w:spacing w:after="0" w:line="240" w:lineRule="auto"/>
        <w:ind w:firstLine="709"/>
        <w:jc w:val="center"/>
        <w:rPr>
          <w:rFonts w:ascii="Times New Roman" w:hAnsi="Times New Roman" w:cs="Times New Roman"/>
          <w:sz w:val="24"/>
          <w:szCs w:val="24"/>
        </w:rPr>
      </w:pPr>
      <w:r>
        <w:rPr>
          <w:rFonts w:ascii="Times New Roman" w:hAnsi="Times New Roman" w:cs="Times New Roman"/>
          <w:sz w:val="24"/>
          <w:szCs w:val="24"/>
        </w:rPr>
        <w:t xml:space="preserve">Рис. </w:t>
      </w:r>
      <w:r w:rsidR="00EC51F1">
        <w:rPr>
          <w:rFonts w:ascii="Times New Roman" w:hAnsi="Times New Roman" w:cs="Times New Roman"/>
          <w:sz w:val="24"/>
          <w:szCs w:val="24"/>
        </w:rPr>
        <w:t>5</w:t>
      </w:r>
      <w:r>
        <w:rPr>
          <w:rFonts w:ascii="Times New Roman" w:hAnsi="Times New Roman" w:cs="Times New Roman"/>
          <w:sz w:val="24"/>
          <w:szCs w:val="24"/>
        </w:rPr>
        <w:t>. В советское время были свои методы патриотического воспитания. Как вы считаете, каким из них надо дать новую жизнь? в % среди педагогов</w:t>
      </w:r>
    </w:p>
    <w:p w14:paraId="12D05934" w14:textId="77777777" w:rsidR="006D2094" w:rsidRDefault="006D2094" w:rsidP="006D2094">
      <w:pPr>
        <w:spacing w:after="0" w:line="240" w:lineRule="auto"/>
        <w:ind w:firstLine="709"/>
        <w:jc w:val="center"/>
        <w:rPr>
          <w:rFonts w:ascii="Times New Roman" w:hAnsi="Times New Roman" w:cs="Times New Roman"/>
          <w:sz w:val="24"/>
          <w:szCs w:val="24"/>
        </w:rPr>
      </w:pPr>
    </w:p>
    <w:p w14:paraId="19B33CB2" w14:textId="67CD6199" w:rsidR="009D6FEE" w:rsidRPr="002E08F3" w:rsidRDefault="009D6FEE" w:rsidP="00C332F0">
      <w:pPr>
        <w:pStyle w:val="a3"/>
        <w:spacing w:before="0" w:beforeAutospacing="0" w:after="0" w:afterAutospacing="0"/>
        <w:ind w:firstLine="709"/>
        <w:jc w:val="both"/>
      </w:pPr>
      <w:r w:rsidRPr="002E08F3">
        <w:rPr>
          <w:color w:val="000000"/>
          <w:kern w:val="24"/>
        </w:rPr>
        <w:t>Более половины опрошенных педагогов считают, что из советского опыта нужно вернуть школьные музеи боевой славы и красные уголки (58%), экспедиции по значимым местам (56%) и полноценные уроки труда (54%).</w:t>
      </w:r>
      <w:r w:rsidR="00C332F0">
        <w:t xml:space="preserve"> </w:t>
      </w:r>
      <w:r w:rsidRPr="002E08F3">
        <w:rPr>
          <w:color w:val="000000"/>
          <w:kern w:val="24"/>
        </w:rPr>
        <w:t xml:space="preserve">Половина опрошенные считает необходимым дать новую жизнь возложению цветов у памятников и на могилах погибших солдат (50%). Нормы ГТО и изучение на уроках пения патриотических песен из советских методов патриотического воспитания молодежи выделили 44% респондентов. Каждый третий (35%) указал на необходимость возрождения сбора металлолома, макулатуры. Ведение </w:t>
      </w:r>
      <w:r w:rsidR="009D2EF6">
        <w:rPr>
          <w:color w:val="000000"/>
          <w:kern w:val="24"/>
        </w:rPr>
        <w:t>«</w:t>
      </w:r>
      <w:r w:rsidRPr="002E08F3">
        <w:rPr>
          <w:color w:val="000000"/>
          <w:kern w:val="24"/>
        </w:rPr>
        <w:t>Книг</w:t>
      </w:r>
      <w:r w:rsidR="009D2EF6">
        <w:rPr>
          <w:color w:val="000000"/>
          <w:kern w:val="24"/>
        </w:rPr>
        <w:t xml:space="preserve"> </w:t>
      </w:r>
      <w:r w:rsidRPr="002E08F3">
        <w:rPr>
          <w:color w:val="000000"/>
          <w:kern w:val="24"/>
        </w:rPr>
        <w:t>Почета</w:t>
      </w:r>
      <w:r w:rsidR="009D2EF6">
        <w:rPr>
          <w:color w:val="000000"/>
          <w:kern w:val="24"/>
        </w:rPr>
        <w:t>»</w:t>
      </w:r>
      <w:r w:rsidRPr="002E08F3">
        <w:rPr>
          <w:color w:val="000000"/>
          <w:kern w:val="24"/>
        </w:rPr>
        <w:t xml:space="preserve"> выбрали 32% опрошенных педагогов Дальнего Востока. </w:t>
      </w:r>
    </w:p>
    <w:p w14:paraId="7084C0E0" w14:textId="46A564CA" w:rsidR="004B368A" w:rsidRDefault="00CB5B02" w:rsidP="009D6FEE">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Таким образом, исследование показало, </w:t>
      </w:r>
      <w:r w:rsidR="009D6FEE">
        <w:rPr>
          <w:rFonts w:ascii="Times New Roman" w:hAnsi="Times New Roman" w:cs="Times New Roman"/>
          <w:sz w:val="24"/>
          <w:szCs w:val="24"/>
        </w:rPr>
        <w:t>что среди</w:t>
      </w:r>
      <w:r>
        <w:rPr>
          <w:rFonts w:ascii="Times New Roman" w:hAnsi="Times New Roman" w:cs="Times New Roman"/>
          <w:sz w:val="24"/>
          <w:szCs w:val="24"/>
        </w:rPr>
        <w:t xml:space="preserve"> различных форматов и программ в рамках патриотического воспитания, то</w:t>
      </w:r>
      <w:r w:rsidR="00E2691E">
        <w:rPr>
          <w:rFonts w:ascii="Times New Roman" w:hAnsi="Times New Roman" w:cs="Times New Roman"/>
          <w:sz w:val="24"/>
          <w:szCs w:val="24"/>
        </w:rPr>
        <w:t>, что</w:t>
      </w:r>
      <w:r>
        <w:rPr>
          <w:rFonts w:ascii="Times New Roman" w:hAnsi="Times New Roman" w:cs="Times New Roman"/>
          <w:sz w:val="24"/>
          <w:szCs w:val="24"/>
        </w:rPr>
        <w:t xml:space="preserve"> было ожидаемо модным </w:t>
      </w:r>
      <w:r w:rsidR="009D6FEE">
        <w:rPr>
          <w:rFonts w:ascii="Times New Roman" w:hAnsi="Times New Roman" w:cs="Times New Roman"/>
          <w:sz w:val="24"/>
          <w:szCs w:val="24"/>
        </w:rPr>
        <w:t>- лидерство</w:t>
      </w:r>
      <w:r w:rsidR="004B368A" w:rsidRPr="004B368A">
        <w:rPr>
          <w:rFonts w:ascii="Times New Roman" w:hAnsi="Times New Roman" w:cs="Times New Roman"/>
          <w:sz w:val="24"/>
          <w:szCs w:val="24"/>
        </w:rPr>
        <w:t>, беспилотники, IT, хакинг – оказалось не особ</w:t>
      </w:r>
      <w:r>
        <w:rPr>
          <w:rFonts w:ascii="Times New Roman" w:hAnsi="Times New Roman" w:cs="Times New Roman"/>
          <w:sz w:val="24"/>
          <w:szCs w:val="24"/>
        </w:rPr>
        <w:t>енно востребованным. Поколение новое</w:t>
      </w:r>
      <w:r w:rsidR="004B368A" w:rsidRPr="004B368A">
        <w:rPr>
          <w:rFonts w:ascii="Times New Roman" w:hAnsi="Times New Roman" w:cs="Times New Roman"/>
          <w:sz w:val="24"/>
          <w:szCs w:val="24"/>
        </w:rPr>
        <w:t xml:space="preserve">, а </w:t>
      </w:r>
      <w:r>
        <w:rPr>
          <w:rFonts w:ascii="Times New Roman" w:hAnsi="Times New Roman" w:cs="Times New Roman"/>
          <w:sz w:val="24"/>
          <w:szCs w:val="24"/>
        </w:rPr>
        <w:t>более высокий интерес</w:t>
      </w:r>
      <w:r w:rsidR="004B368A" w:rsidRPr="004B368A">
        <w:rPr>
          <w:rFonts w:ascii="Times New Roman" w:hAnsi="Times New Roman" w:cs="Times New Roman"/>
          <w:sz w:val="24"/>
          <w:szCs w:val="24"/>
        </w:rPr>
        <w:t xml:space="preserve"> </w:t>
      </w:r>
      <w:r>
        <w:rPr>
          <w:rFonts w:ascii="Times New Roman" w:hAnsi="Times New Roman" w:cs="Times New Roman"/>
          <w:sz w:val="24"/>
          <w:szCs w:val="24"/>
        </w:rPr>
        <w:t xml:space="preserve">вызывает </w:t>
      </w:r>
      <w:r w:rsidR="004B368A" w:rsidRPr="004B368A">
        <w:rPr>
          <w:rFonts w:ascii="Times New Roman" w:hAnsi="Times New Roman" w:cs="Times New Roman"/>
          <w:sz w:val="24"/>
          <w:szCs w:val="24"/>
        </w:rPr>
        <w:t>почти тоже</w:t>
      </w:r>
      <w:r w:rsidR="001566B5">
        <w:rPr>
          <w:rFonts w:ascii="Times New Roman" w:hAnsi="Times New Roman" w:cs="Times New Roman"/>
          <w:sz w:val="24"/>
          <w:szCs w:val="24"/>
        </w:rPr>
        <w:t>,</w:t>
      </w:r>
      <w:r w:rsidR="004B368A" w:rsidRPr="004B368A">
        <w:rPr>
          <w:rFonts w:ascii="Times New Roman" w:hAnsi="Times New Roman" w:cs="Times New Roman"/>
          <w:sz w:val="24"/>
          <w:szCs w:val="24"/>
        </w:rPr>
        <w:t xml:space="preserve"> что и было в СССР – </w:t>
      </w:r>
      <w:bookmarkStart w:id="1" w:name="_Hlk161656949"/>
      <w:r>
        <w:rPr>
          <w:rFonts w:ascii="Times New Roman" w:hAnsi="Times New Roman" w:cs="Times New Roman"/>
          <w:sz w:val="24"/>
          <w:szCs w:val="24"/>
        </w:rPr>
        <w:t>спортивная выносливость, самозащита</w:t>
      </w:r>
      <w:r w:rsidR="004B368A" w:rsidRPr="004B368A">
        <w:rPr>
          <w:rFonts w:ascii="Times New Roman" w:hAnsi="Times New Roman" w:cs="Times New Roman"/>
          <w:sz w:val="24"/>
          <w:szCs w:val="24"/>
        </w:rPr>
        <w:t>, первая помощь, изучение оружия</w:t>
      </w:r>
      <w:r w:rsidR="001566B5">
        <w:rPr>
          <w:rFonts w:ascii="Times New Roman" w:hAnsi="Times New Roman" w:cs="Times New Roman"/>
          <w:sz w:val="24"/>
          <w:szCs w:val="24"/>
        </w:rPr>
        <w:t>, освоение</w:t>
      </w:r>
      <w:r>
        <w:rPr>
          <w:rFonts w:ascii="Times New Roman" w:hAnsi="Times New Roman" w:cs="Times New Roman"/>
          <w:sz w:val="24"/>
          <w:szCs w:val="24"/>
        </w:rPr>
        <w:t xml:space="preserve"> различны</w:t>
      </w:r>
      <w:r w:rsidR="001566B5">
        <w:rPr>
          <w:rFonts w:ascii="Times New Roman" w:hAnsi="Times New Roman" w:cs="Times New Roman"/>
          <w:sz w:val="24"/>
          <w:szCs w:val="24"/>
        </w:rPr>
        <w:t>х</w:t>
      </w:r>
      <w:r>
        <w:rPr>
          <w:rFonts w:ascii="Times New Roman" w:hAnsi="Times New Roman" w:cs="Times New Roman"/>
          <w:sz w:val="24"/>
          <w:szCs w:val="24"/>
        </w:rPr>
        <w:t xml:space="preserve"> практически</w:t>
      </w:r>
      <w:r w:rsidR="001566B5">
        <w:rPr>
          <w:rFonts w:ascii="Times New Roman" w:hAnsi="Times New Roman" w:cs="Times New Roman"/>
          <w:sz w:val="24"/>
          <w:szCs w:val="24"/>
        </w:rPr>
        <w:t>х</w:t>
      </w:r>
      <w:r>
        <w:rPr>
          <w:rFonts w:ascii="Times New Roman" w:hAnsi="Times New Roman" w:cs="Times New Roman"/>
          <w:sz w:val="24"/>
          <w:szCs w:val="24"/>
        </w:rPr>
        <w:t xml:space="preserve"> навык</w:t>
      </w:r>
      <w:r w:rsidR="001566B5">
        <w:rPr>
          <w:rFonts w:ascii="Times New Roman" w:hAnsi="Times New Roman" w:cs="Times New Roman"/>
          <w:sz w:val="24"/>
          <w:szCs w:val="24"/>
        </w:rPr>
        <w:t>ов</w:t>
      </w:r>
      <w:r w:rsidR="004B368A" w:rsidRPr="004B368A">
        <w:rPr>
          <w:rFonts w:ascii="Times New Roman" w:hAnsi="Times New Roman" w:cs="Times New Roman"/>
          <w:sz w:val="24"/>
          <w:szCs w:val="24"/>
        </w:rPr>
        <w:t xml:space="preserve">. </w:t>
      </w:r>
      <w:bookmarkEnd w:id="1"/>
      <w:r w:rsidR="004B368A" w:rsidRPr="004B368A">
        <w:rPr>
          <w:rFonts w:ascii="Times New Roman" w:hAnsi="Times New Roman" w:cs="Times New Roman"/>
          <w:sz w:val="24"/>
          <w:szCs w:val="24"/>
        </w:rPr>
        <w:t xml:space="preserve">Поэтому </w:t>
      </w:r>
      <w:r>
        <w:rPr>
          <w:rFonts w:ascii="Times New Roman" w:hAnsi="Times New Roman" w:cs="Times New Roman"/>
          <w:sz w:val="24"/>
          <w:szCs w:val="24"/>
        </w:rPr>
        <w:t>необходимо предлагать детям то, на что</w:t>
      </w:r>
      <w:r w:rsidR="004B368A" w:rsidRPr="004B368A">
        <w:rPr>
          <w:rFonts w:ascii="Times New Roman" w:hAnsi="Times New Roman" w:cs="Times New Roman"/>
          <w:sz w:val="24"/>
          <w:szCs w:val="24"/>
        </w:rPr>
        <w:t xml:space="preserve"> есть спрос. Если </w:t>
      </w:r>
      <w:r>
        <w:rPr>
          <w:rFonts w:ascii="Times New Roman" w:hAnsi="Times New Roman" w:cs="Times New Roman"/>
          <w:sz w:val="24"/>
          <w:szCs w:val="24"/>
        </w:rPr>
        <w:t>оценивать спрос</w:t>
      </w:r>
      <w:r w:rsidR="004B368A" w:rsidRPr="004B368A">
        <w:rPr>
          <w:rFonts w:ascii="Times New Roman" w:hAnsi="Times New Roman" w:cs="Times New Roman"/>
          <w:sz w:val="24"/>
          <w:szCs w:val="24"/>
        </w:rPr>
        <w:t xml:space="preserve"> детей</w:t>
      </w:r>
      <w:r>
        <w:rPr>
          <w:rFonts w:ascii="Times New Roman" w:hAnsi="Times New Roman" w:cs="Times New Roman"/>
          <w:sz w:val="24"/>
          <w:szCs w:val="24"/>
        </w:rPr>
        <w:t>, как неправильный, то нужно</w:t>
      </w:r>
      <w:r w:rsidR="004B368A" w:rsidRPr="004B368A">
        <w:rPr>
          <w:rFonts w:ascii="Times New Roman" w:hAnsi="Times New Roman" w:cs="Times New Roman"/>
          <w:sz w:val="24"/>
          <w:szCs w:val="24"/>
        </w:rPr>
        <w:t xml:space="preserve"> реклами</w:t>
      </w:r>
      <w:r>
        <w:rPr>
          <w:rFonts w:ascii="Times New Roman" w:hAnsi="Times New Roman" w:cs="Times New Roman"/>
          <w:sz w:val="24"/>
          <w:szCs w:val="24"/>
        </w:rPr>
        <w:t>ровать</w:t>
      </w:r>
      <w:r w:rsidR="004B368A" w:rsidRPr="004B368A">
        <w:rPr>
          <w:rFonts w:ascii="Times New Roman" w:hAnsi="Times New Roman" w:cs="Times New Roman"/>
          <w:sz w:val="24"/>
          <w:szCs w:val="24"/>
        </w:rPr>
        <w:t xml:space="preserve"> и экспериментально </w:t>
      </w:r>
      <w:r>
        <w:rPr>
          <w:rFonts w:ascii="Times New Roman" w:hAnsi="Times New Roman" w:cs="Times New Roman"/>
          <w:sz w:val="24"/>
          <w:szCs w:val="24"/>
        </w:rPr>
        <w:t xml:space="preserve">развивать </w:t>
      </w:r>
      <w:r w:rsidR="004B368A" w:rsidRPr="004B368A">
        <w:rPr>
          <w:rFonts w:ascii="Times New Roman" w:hAnsi="Times New Roman" w:cs="Times New Roman"/>
          <w:sz w:val="24"/>
          <w:szCs w:val="24"/>
        </w:rPr>
        <w:t xml:space="preserve">IT-безопасность, сборку беспилотников и школу лидеров. </w:t>
      </w:r>
      <w:r w:rsidR="001566B5">
        <w:rPr>
          <w:rFonts w:ascii="Times New Roman" w:hAnsi="Times New Roman" w:cs="Times New Roman"/>
          <w:sz w:val="24"/>
          <w:szCs w:val="24"/>
        </w:rPr>
        <w:t>Точками  патриотического воспитания детей через тренеров и педагогов должны стать спортивные секции и спортклубы, а также курсы по оказанию первой помощи. Необходима поддержка</w:t>
      </w:r>
      <w:r w:rsidR="004B368A" w:rsidRPr="004B368A">
        <w:rPr>
          <w:rFonts w:ascii="Times New Roman" w:hAnsi="Times New Roman" w:cs="Times New Roman"/>
          <w:sz w:val="24"/>
          <w:szCs w:val="24"/>
        </w:rPr>
        <w:t xml:space="preserve"> подзабыты</w:t>
      </w:r>
      <w:r w:rsidR="001566B5">
        <w:rPr>
          <w:rFonts w:ascii="Times New Roman" w:hAnsi="Times New Roman" w:cs="Times New Roman"/>
          <w:sz w:val="24"/>
          <w:szCs w:val="24"/>
        </w:rPr>
        <w:t>х</w:t>
      </w:r>
      <w:r w:rsidR="004B368A" w:rsidRPr="004B368A">
        <w:rPr>
          <w:rFonts w:ascii="Times New Roman" w:hAnsi="Times New Roman" w:cs="Times New Roman"/>
          <w:sz w:val="24"/>
          <w:szCs w:val="24"/>
        </w:rPr>
        <w:t xml:space="preserve"> тир</w:t>
      </w:r>
      <w:r w:rsidR="001566B5">
        <w:rPr>
          <w:rFonts w:ascii="Times New Roman" w:hAnsi="Times New Roman" w:cs="Times New Roman"/>
          <w:sz w:val="24"/>
          <w:szCs w:val="24"/>
        </w:rPr>
        <w:t>ов</w:t>
      </w:r>
      <w:r w:rsidR="004B368A" w:rsidRPr="004B368A">
        <w:rPr>
          <w:rFonts w:ascii="Times New Roman" w:hAnsi="Times New Roman" w:cs="Times New Roman"/>
          <w:sz w:val="24"/>
          <w:szCs w:val="24"/>
        </w:rPr>
        <w:t xml:space="preserve"> и стрелков</w:t>
      </w:r>
      <w:r w:rsidR="001566B5">
        <w:rPr>
          <w:rFonts w:ascii="Times New Roman" w:hAnsi="Times New Roman" w:cs="Times New Roman"/>
          <w:sz w:val="24"/>
          <w:szCs w:val="24"/>
        </w:rPr>
        <w:t>ых</w:t>
      </w:r>
      <w:r w:rsidR="004B368A" w:rsidRPr="004B368A">
        <w:rPr>
          <w:rFonts w:ascii="Times New Roman" w:hAnsi="Times New Roman" w:cs="Times New Roman"/>
          <w:sz w:val="24"/>
          <w:szCs w:val="24"/>
        </w:rPr>
        <w:t xml:space="preserve"> клуб</w:t>
      </w:r>
      <w:r w:rsidR="001566B5">
        <w:rPr>
          <w:rFonts w:ascii="Times New Roman" w:hAnsi="Times New Roman" w:cs="Times New Roman"/>
          <w:sz w:val="24"/>
          <w:szCs w:val="24"/>
        </w:rPr>
        <w:t>ов</w:t>
      </w:r>
      <w:r w:rsidR="004B368A" w:rsidRPr="004B368A">
        <w:rPr>
          <w:rFonts w:ascii="Times New Roman" w:hAnsi="Times New Roman" w:cs="Times New Roman"/>
          <w:sz w:val="24"/>
          <w:szCs w:val="24"/>
        </w:rPr>
        <w:t>.</w:t>
      </w:r>
    </w:p>
    <w:p w14:paraId="4B063E9F" w14:textId="4705DE20" w:rsidR="00501183" w:rsidRPr="00501183" w:rsidRDefault="00501183" w:rsidP="00501183">
      <w:pPr>
        <w:spacing w:after="0" w:line="240" w:lineRule="auto"/>
        <w:ind w:firstLine="709"/>
        <w:jc w:val="both"/>
        <w:rPr>
          <w:rFonts w:ascii="Times New Roman" w:hAnsi="Times New Roman" w:cs="Times New Roman"/>
          <w:sz w:val="24"/>
          <w:szCs w:val="24"/>
        </w:rPr>
      </w:pPr>
      <w:r w:rsidRPr="00501183">
        <w:rPr>
          <w:rFonts w:ascii="Times New Roman" w:hAnsi="Times New Roman" w:cs="Times New Roman"/>
          <w:sz w:val="24"/>
          <w:szCs w:val="24"/>
        </w:rPr>
        <w:t xml:space="preserve">Особенно важно построить работу со старшеклассниками – пройдет всего несколько лет, и они будут принимать жизненно важные для страны решения, поэтому уже сейчас </w:t>
      </w:r>
      <w:r w:rsidR="00606CBB">
        <w:rPr>
          <w:rFonts w:ascii="Times New Roman" w:hAnsi="Times New Roman" w:cs="Times New Roman"/>
          <w:sz w:val="24"/>
          <w:szCs w:val="24"/>
        </w:rPr>
        <w:lastRenderedPageBreak/>
        <w:t>необходимо</w:t>
      </w:r>
      <w:r w:rsidRPr="00501183">
        <w:rPr>
          <w:rFonts w:ascii="Times New Roman" w:hAnsi="Times New Roman" w:cs="Times New Roman"/>
          <w:sz w:val="24"/>
          <w:szCs w:val="24"/>
        </w:rPr>
        <w:t xml:space="preserve"> доносить до них, как можно применять свои знания на благо </w:t>
      </w:r>
      <w:r w:rsidR="00BB4C39">
        <w:rPr>
          <w:rFonts w:ascii="Times New Roman" w:hAnsi="Times New Roman" w:cs="Times New Roman"/>
          <w:sz w:val="24"/>
          <w:szCs w:val="24"/>
        </w:rPr>
        <w:t>Р</w:t>
      </w:r>
      <w:r w:rsidR="00606CBB" w:rsidRPr="00501183">
        <w:rPr>
          <w:rFonts w:ascii="Times New Roman" w:hAnsi="Times New Roman" w:cs="Times New Roman"/>
          <w:sz w:val="24"/>
          <w:szCs w:val="24"/>
        </w:rPr>
        <w:t>одины</w:t>
      </w:r>
      <w:r w:rsidR="00606CBB">
        <w:rPr>
          <w:rFonts w:ascii="Times New Roman" w:hAnsi="Times New Roman" w:cs="Times New Roman"/>
          <w:sz w:val="24"/>
          <w:szCs w:val="24"/>
        </w:rPr>
        <w:t xml:space="preserve">. </w:t>
      </w:r>
      <w:r w:rsidRPr="00501183">
        <w:rPr>
          <w:rFonts w:ascii="Times New Roman" w:hAnsi="Times New Roman" w:cs="Times New Roman"/>
          <w:sz w:val="24"/>
          <w:szCs w:val="24"/>
        </w:rPr>
        <w:t xml:space="preserve">Старшеклассникам в </w:t>
      </w:r>
      <w:r w:rsidR="00606CBB">
        <w:rPr>
          <w:rFonts w:ascii="Times New Roman" w:hAnsi="Times New Roman" w:cs="Times New Roman"/>
          <w:sz w:val="24"/>
          <w:szCs w:val="24"/>
        </w:rPr>
        <w:t>рамках патриотического воспитания</w:t>
      </w:r>
      <w:r w:rsidRPr="00501183">
        <w:rPr>
          <w:rFonts w:ascii="Times New Roman" w:hAnsi="Times New Roman" w:cs="Times New Roman"/>
          <w:sz w:val="24"/>
          <w:szCs w:val="24"/>
        </w:rPr>
        <w:t xml:space="preserve"> важно давать большую самостоятельность (доклады-презентации, съемка видео-визиток, конкурсы блогеров и т.п.), но, безусловно, было бы полезно дополнительно исследовать данную группу, чтобы понять, как повысить привлекательность </w:t>
      </w:r>
      <w:r w:rsidR="00606CBB">
        <w:rPr>
          <w:rFonts w:ascii="Times New Roman" w:hAnsi="Times New Roman" w:cs="Times New Roman"/>
          <w:sz w:val="24"/>
          <w:szCs w:val="24"/>
        </w:rPr>
        <w:t xml:space="preserve">различных форм патриотического воспитания </w:t>
      </w:r>
      <w:r w:rsidRPr="00501183">
        <w:rPr>
          <w:rFonts w:ascii="Times New Roman" w:hAnsi="Times New Roman" w:cs="Times New Roman"/>
          <w:sz w:val="24"/>
          <w:szCs w:val="24"/>
        </w:rPr>
        <w:t xml:space="preserve">среди подростков. Также важно не навязывать мероприятия учащимся, а заинтересовывать их, вовлекать, для этого сделать формат </w:t>
      </w:r>
      <w:r w:rsidR="00BB4C39">
        <w:rPr>
          <w:rFonts w:ascii="Times New Roman" w:hAnsi="Times New Roman" w:cs="Times New Roman"/>
          <w:sz w:val="24"/>
          <w:szCs w:val="24"/>
        </w:rPr>
        <w:t xml:space="preserve">мероприятий </w:t>
      </w:r>
      <w:r w:rsidRPr="00501183">
        <w:rPr>
          <w:rFonts w:ascii="Times New Roman" w:hAnsi="Times New Roman" w:cs="Times New Roman"/>
          <w:sz w:val="24"/>
          <w:szCs w:val="24"/>
        </w:rPr>
        <w:t xml:space="preserve">интерактивным и практичным, проводить во внеурочное время экскурсии, игры, беседы со специалистами и волонтерские </w:t>
      </w:r>
      <w:r w:rsidR="00BB4C39">
        <w:rPr>
          <w:rFonts w:ascii="Times New Roman" w:hAnsi="Times New Roman" w:cs="Times New Roman"/>
          <w:sz w:val="24"/>
          <w:szCs w:val="24"/>
        </w:rPr>
        <w:t>акции</w:t>
      </w:r>
      <w:r w:rsidRPr="00501183">
        <w:rPr>
          <w:rFonts w:ascii="Times New Roman" w:hAnsi="Times New Roman" w:cs="Times New Roman"/>
          <w:sz w:val="24"/>
          <w:szCs w:val="24"/>
        </w:rPr>
        <w:t>.</w:t>
      </w:r>
    </w:p>
    <w:p w14:paraId="499D3879" w14:textId="0CB3D9CE" w:rsidR="00501183" w:rsidRPr="00501183" w:rsidRDefault="00501183" w:rsidP="00501183">
      <w:pPr>
        <w:spacing w:after="0" w:line="240" w:lineRule="auto"/>
        <w:ind w:firstLine="709"/>
        <w:jc w:val="both"/>
        <w:rPr>
          <w:rFonts w:ascii="Times New Roman" w:hAnsi="Times New Roman" w:cs="Times New Roman"/>
          <w:sz w:val="24"/>
          <w:szCs w:val="24"/>
        </w:rPr>
      </w:pPr>
      <w:r w:rsidRPr="00501183">
        <w:rPr>
          <w:rFonts w:ascii="Times New Roman" w:hAnsi="Times New Roman" w:cs="Times New Roman"/>
          <w:sz w:val="24"/>
          <w:szCs w:val="24"/>
        </w:rPr>
        <w:t>У молодого поколения россиян, особенно в крупных городах, в большей степени распространены суждения о том, что реальный патриотизм воспитывается не на уроках и с помощью пропаганды, а посредством повышения качества уровня жизни, создания условий для развития личности и раскрытия ее способностей. В этом плане идея «мягкого» воспитания патриотизма и любви к Родине, в том числе и малой, будет встречена с большим позитивом. Необходимо продвигать маленькие победы России, акцентировать внимание детей на положительных изменениях в их собственных городах, на местном уровне, а для этого</w:t>
      </w:r>
      <w:r w:rsidR="00D21D70">
        <w:rPr>
          <w:rFonts w:ascii="Times New Roman" w:hAnsi="Times New Roman" w:cs="Times New Roman"/>
          <w:sz w:val="24"/>
          <w:szCs w:val="24"/>
        </w:rPr>
        <w:t xml:space="preserve"> </w:t>
      </w:r>
      <w:r w:rsidRPr="00501183">
        <w:rPr>
          <w:rFonts w:ascii="Times New Roman" w:hAnsi="Times New Roman" w:cs="Times New Roman"/>
          <w:sz w:val="24"/>
          <w:szCs w:val="24"/>
        </w:rPr>
        <w:t xml:space="preserve">повсеместно развивать досуговую, спортивную, научно-техническую инфраструктуру. </w:t>
      </w:r>
    </w:p>
    <w:p w14:paraId="2F8C4436" w14:textId="78AD1A9B" w:rsidR="00501183" w:rsidRDefault="00D21D70" w:rsidP="00501183">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Остается открытым</w:t>
      </w:r>
      <w:r w:rsidR="00501183" w:rsidRPr="00501183">
        <w:rPr>
          <w:rFonts w:ascii="Times New Roman" w:hAnsi="Times New Roman" w:cs="Times New Roman"/>
          <w:sz w:val="24"/>
          <w:szCs w:val="24"/>
        </w:rPr>
        <w:t xml:space="preserve"> вопрос качества методической подготовки педагогов и уровня их профессионализма. Необходимо собирать обратную связь от детей, учителям делиться и обмениваться опытом, создавать общие управляемые чаты с учителями «Разговоров», поощрять лучших педагогов. </w:t>
      </w:r>
    </w:p>
    <w:p w14:paraId="23E29583" w14:textId="468E76F7" w:rsidR="003806A4" w:rsidRDefault="003806A4" w:rsidP="00501183">
      <w:pPr>
        <w:spacing w:after="0" w:line="240" w:lineRule="auto"/>
        <w:ind w:firstLine="709"/>
        <w:jc w:val="both"/>
        <w:rPr>
          <w:rFonts w:ascii="Times New Roman" w:hAnsi="Times New Roman" w:cs="Times New Roman"/>
          <w:sz w:val="24"/>
          <w:szCs w:val="24"/>
        </w:rPr>
      </w:pPr>
    </w:p>
    <w:p w14:paraId="6276BA4B" w14:textId="11249FED" w:rsidR="003806A4" w:rsidRPr="00E84E4F" w:rsidRDefault="003806A4" w:rsidP="008D1BC6">
      <w:pPr>
        <w:spacing w:after="0" w:line="240" w:lineRule="auto"/>
        <w:jc w:val="center"/>
        <w:rPr>
          <w:rFonts w:ascii="Times New Roman" w:hAnsi="Times New Roman" w:cs="Times New Roman"/>
          <w:b/>
          <w:bCs/>
          <w:sz w:val="24"/>
          <w:szCs w:val="24"/>
        </w:rPr>
      </w:pPr>
      <w:r w:rsidRPr="003806A4">
        <w:rPr>
          <w:rFonts w:ascii="Times New Roman" w:hAnsi="Times New Roman" w:cs="Times New Roman"/>
          <w:b/>
          <w:bCs/>
          <w:sz w:val="24"/>
          <w:szCs w:val="24"/>
        </w:rPr>
        <w:t>Информация об авторах</w:t>
      </w:r>
      <w:r w:rsidRPr="00E84E4F">
        <w:rPr>
          <w:rFonts w:ascii="Times New Roman" w:hAnsi="Times New Roman" w:cs="Times New Roman"/>
          <w:b/>
          <w:bCs/>
          <w:sz w:val="24"/>
          <w:szCs w:val="24"/>
        </w:rPr>
        <w:t>:</w:t>
      </w:r>
    </w:p>
    <w:p w14:paraId="4517F421" w14:textId="611651E8" w:rsidR="003806A4" w:rsidRPr="00E84E4F" w:rsidRDefault="003806A4" w:rsidP="00E84E4F">
      <w:pPr>
        <w:spacing w:after="0" w:line="240" w:lineRule="auto"/>
        <w:ind w:firstLine="709"/>
        <w:jc w:val="both"/>
        <w:rPr>
          <w:rFonts w:ascii="Times New Roman" w:hAnsi="Times New Roman" w:cs="Times New Roman"/>
          <w:sz w:val="24"/>
          <w:szCs w:val="24"/>
        </w:rPr>
      </w:pPr>
      <w:bookmarkStart w:id="2" w:name="_Hlk161748919"/>
      <w:r w:rsidRPr="00E84E4F">
        <w:rPr>
          <w:rFonts w:ascii="Times New Roman" w:hAnsi="Times New Roman" w:cs="Times New Roman"/>
          <w:sz w:val="24"/>
          <w:szCs w:val="24"/>
        </w:rPr>
        <w:t>1.</w:t>
      </w:r>
      <w:r w:rsidRPr="00E84E4F">
        <w:rPr>
          <w:rFonts w:ascii="Times New Roman" w:hAnsi="Times New Roman" w:cs="Times New Roman"/>
          <w:b/>
          <w:bCs/>
          <w:sz w:val="24"/>
          <w:szCs w:val="24"/>
        </w:rPr>
        <w:t>Куранов Григорий Владимирович</w:t>
      </w:r>
      <w:r w:rsidR="00E84E4F" w:rsidRPr="00E84E4F">
        <w:rPr>
          <w:rFonts w:ascii="Times New Roman" w:hAnsi="Times New Roman" w:cs="Times New Roman"/>
          <w:b/>
          <w:bCs/>
          <w:sz w:val="24"/>
          <w:szCs w:val="24"/>
        </w:rPr>
        <w:t xml:space="preserve"> (Россия, Москва)</w:t>
      </w:r>
      <w:r w:rsidR="00E84E4F" w:rsidRPr="00E84E4F">
        <w:rPr>
          <w:rFonts w:ascii="Times New Roman" w:hAnsi="Times New Roman" w:cs="Times New Roman"/>
          <w:sz w:val="24"/>
          <w:szCs w:val="24"/>
        </w:rPr>
        <w:t xml:space="preserve"> -</w:t>
      </w:r>
      <w:r w:rsidRPr="00E84E4F">
        <w:rPr>
          <w:rFonts w:ascii="Times New Roman" w:hAnsi="Times New Roman" w:cs="Times New Roman"/>
          <w:sz w:val="24"/>
          <w:szCs w:val="24"/>
        </w:rPr>
        <w:t xml:space="preserve"> заместитель полномочного представителя Президента Российской Федерации в Дальневосточном федеральном округе</w:t>
      </w:r>
      <w:r w:rsidR="00E84E4F" w:rsidRPr="00E84E4F">
        <w:rPr>
          <w:rFonts w:ascii="Times New Roman" w:hAnsi="Times New Roman" w:cs="Times New Roman"/>
          <w:sz w:val="24"/>
          <w:szCs w:val="24"/>
        </w:rPr>
        <w:t>,</w:t>
      </w:r>
      <w:r w:rsidR="00E84E4F">
        <w:rPr>
          <w:rFonts w:ascii="Times New Roman" w:hAnsi="Times New Roman" w:cs="Times New Roman"/>
          <w:sz w:val="24"/>
          <w:szCs w:val="24"/>
        </w:rPr>
        <w:t xml:space="preserve"> (109012, Россия, г. Москва, Никольский переулок, д.6, оф. 354</w:t>
      </w:r>
      <w:r w:rsidR="00E84E4F" w:rsidRPr="00E84E4F">
        <w:rPr>
          <w:rFonts w:ascii="Times New Roman" w:hAnsi="Times New Roman" w:cs="Times New Roman"/>
          <w:sz w:val="24"/>
          <w:szCs w:val="24"/>
        </w:rPr>
        <w:t xml:space="preserve">; </w:t>
      </w:r>
      <w:r w:rsidR="00E84E4F">
        <w:rPr>
          <w:rFonts w:ascii="Times New Roman" w:hAnsi="Times New Roman" w:cs="Times New Roman"/>
          <w:sz w:val="24"/>
          <w:szCs w:val="24"/>
          <w:lang w:val="en-US"/>
        </w:rPr>
        <w:t>e</w:t>
      </w:r>
      <w:r w:rsidR="00E84E4F" w:rsidRPr="00E84E4F">
        <w:rPr>
          <w:rFonts w:ascii="Times New Roman" w:hAnsi="Times New Roman" w:cs="Times New Roman"/>
          <w:sz w:val="24"/>
          <w:szCs w:val="24"/>
        </w:rPr>
        <w:t>-</w:t>
      </w:r>
      <w:r w:rsidR="00E84E4F">
        <w:rPr>
          <w:rFonts w:ascii="Times New Roman" w:hAnsi="Times New Roman" w:cs="Times New Roman"/>
          <w:sz w:val="24"/>
          <w:szCs w:val="24"/>
          <w:lang w:val="en-US"/>
        </w:rPr>
        <w:t>mail</w:t>
      </w:r>
      <w:r w:rsidR="00E84E4F" w:rsidRPr="00E84E4F">
        <w:rPr>
          <w:rFonts w:ascii="Times New Roman" w:hAnsi="Times New Roman" w:cs="Times New Roman"/>
          <w:sz w:val="24"/>
          <w:szCs w:val="24"/>
        </w:rPr>
        <w:t xml:space="preserve">: </w:t>
      </w:r>
      <w:hyperlink r:id="rId11" w:history="1">
        <w:r w:rsidR="00E84E4F" w:rsidRPr="00D820F8">
          <w:rPr>
            <w:rStyle w:val="a7"/>
            <w:rFonts w:ascii="Times New Roman" w:hAnsi="Times New Roman" w:cs="Times New Roman"/>
            <w:sz w:val="24"/>
            <w:szCs w:val="24"/>
          </w:rPr>
          <w:t>mos_dfo@gov.ru</w:t>
        </w:r>
      </w:hyperlink>
      <w:r w:rsidR="00E84E4F" w:rsidRPr="00E84E4F">
        <w:rPr>
          <w:rFonts w:ascii="Times New Roman" w:hAnsi="Times New Roman" w:cs="Times New Roman"/>
          <w:sz w:val="24"/>
          <w:szCs w:val="24"/>
        </w:rPr>
        <w:t xml:space="preserve">) </w:t>
      </w:r>
    </w:p>
    <w:p w14:paraId="04A415B0" w14:textId="51AB86B7" w:rsidR="000C11E1" w:rsidRPr="000C11E1" w:rsidRDefault="000C11E1" w:rsidP="00E84E4F">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2.</w:t>
      </w:r>
      <w:r w:rsidRPr="000C11E1">
        <w:rPr>
          <w:rFonts w:ascii="Times New Roman" w:hAnsi="Times New Roman" w:cs="Times New Roman"/>
          <w:b/>
          <w:bCs/>
          <w:sz w:val="24"/>
          <w:szCs w:val="24"/>
        </w:rPr>
        <w:t>Нода Александр Сергеевич</w:t>
      </w:r>
      <w:r w:rsidR="00E84E4F" w:rsidRPr="00E84E4F">
        <w:rPr>
          <w:rFonts w:ascii="Times New Roman" w:hAnsi="Times New Roman" w:cs="Times New Roman"/>
          <w:sz w:val="24"/>
          <w:szCs w:val="24"/>
        </w:rPr>
        <w:t xml:space="preserve"> </w:t>
      </w:r>
      <w:r w:rsidR="00E84E4F" w:rsidRPr="00E84E4F">
        <w:rPr>
          <w:rFonts w:ascii="Times New Roman" w:hAnsi="Times New Roman" w:cs="Times New Roman"/>
          <w:b/>
          <w:bCs/>
          <w:sz w:val="24"/>
          <w:szCs w:val="24"/>
        </w:rPr>
        <w:t>(Россия, Пермь)</w:t>
      </w:r>
      <w:r>
        <w:rPr>
          <w:rFonts w:ascii="Times New Roman" w:hAnsi="Times New Roman" w:cs="Times New Roman"/>
          <w:sz w:val="24"/>
          <w:szCs w:val="24"/>
        </w:rPr>
        <w:t xml:space="preserve"> </w:t>
      </w:r>
      <w:r w:rsidR="00E84E4F">
        <w:rPr>
          <w:rFonts w:ascii="Times New Roman" w:hAnsi="Times New Roman" w:cs="Times New Roman"/>
          <w:sz w:val="24"/>
          <w:szCs w:val="24"/>
        </w:rPr>
        <w:t xml:space="preserve">- </w:t>
      </w:r>
      <w:r w:rsidRPr="000C11E1">
        <w:rPr>
          <w:rFonts w:ascii="Times New Roman" w:hAnsi="Times New Roman" w:cs="Times New Roman"/>
          <w:sz w:val="24"/>
          <w:szCs w:val="24"/>
        </w:rPr>
        <w:t xml:space="preserve">директор агентства «СВОИ», член правления </w:t>
      </w:r>
      <w:r w:rsidR="008527EA">
        <w:rPr>
          <w:rFonts w:ascii="Times New Roman" w:hAnsi="Times New Roman" w:cs="Times New Roman"/>
          <w:sz w:val="24"/>
          <w:szCs w:val="24"/>
        </w:rPr>
        <w:t>пермского отделения</w:t>
      </w:r>
      <w:r w:rsidRPr="000C11E1">
        <w:rPr>
          <w:rFonts w:ascii="Times New Roman" w:hAnsi="Times New Roman" w:cs="Times New Roman"/>
          <w:sz w:val="24"/>
          <w:szCs w:val="24"/>
        </w:rPr>
        <w:t xml:space="preserve"> «Российское общество социологов»</w:t>
      </w:r>
      <w:r w:rsidR="00E84E4F">
        <w:rPr>
          <w:rFonts w:ascii="Times New Roman" w:hAnsi="Times New Roman" w:cs="Times New Roman"/>
          <w:sz w:val="24"/>
          <w:szCs w:val="24"/>
        </w:rPr>
        <w:t xml:space="preserve"> </w:t>
      </w:r>
      <w:r>
        <w:rPr>
          <w:rFonts w:ascii="Times New Roman" w:hAnsi="Times New Roman" w:cs="Times New Roman"/>
          <w:sz w:val="24"/>
          <w:szCs w:val="24"/>
        </w:rPr>
        <w:t>(614016, г. Пермь, ул. Мехоношина, 17, оф.2</w:t>
      </w:r>
      <w:r w:rsidRPr="000C11E1">
        <w:rPr>
          <w:rFonts w:ascii="Times New Roman" w:hAnsi="Times New Roman" w:cs="Times New Roman"/>
          <w:sz w:val="24"/>
          <w:szCs w:val="24"/>
        </w:rPr>
        <w:t>;</w:t>
      </w:r>
      <w:r>
        <w:rPr>
          <w:rFonts w:ascii="Times New Roman" w:hAnsi="Times New Roman" w:cs="Times New Roman"/>
          <w:sz w:val="24"/>
          <w:szCs w:val="24"/>
        </w:rPr>
        <w:t xml:space="preserve"> </w:t>
      </w:r>
      <w:r w:rsidRPr="000C11E1">
        <w:rPr>
          <w:rFonts w:ascii="Times New Roman" w:hAnsi="Times New Roman" w:cs="Times New Roman"/>
          <w:sz w:val="24"/>
          <w:szCs w:val="24"/>
        </w:rPr>
        <w:t xml:space="preserve">e-mail: </w:t>
      </w:r>
      <w:hyperlink r:id="rId12" w:history="1">
        <w:r w:rsidR="00E84E4F" w:rsidRPr="00D820F8">
          <w:rPr>
            <w:rStyle w:val="a7"/>
            <w:rFonts w:ascii="Times New Roman" w:hAnsi="Times New Roman" w:cs="Times New Roman"/>
            <w:sz w:val="24"/>
            <w:szCs w:val="24"/>
          </w:rPr>
          <w:t>noda@mail.ru</w:t>
        </w:r>
      </w:hyperlink>
      <w:r w:rsidRPr="000C11E1">
        <w:rPr>
          <w:rFonts w:ascii="Times New Roman" w:hAnsi="Times New Roman" w:cs="Times New Roman"/>
          <w:sz w:val="24"/>
          <w:szCs w:val="24"/>
        </w:rPr>
        <w:t>)</w:t>
      </w:r>
      <w:r w:rsidR="00E84E4F">
        <w:rPr>
          <w:rFonts w:ascii="Times New Roman" w:hAnsi="Times New Roman" w:cs="Times New Roman"/>
          <w:sz w:val="24"/>
          <w:szCs w:val="24"/>
        </w:rPr>
        <w:t xml:space="preserve"> </w:t>
      </w:r>
    </w:p>
    <w:p w14:paraId="1EAC8DC6" w14:textId="0A993792" w:rsidR="000C11E1" w:rsidRDefault="000C11E1" w:rsidP="00E84E4F">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3.</w:t>
      </w:r>
      <w:r w:rsidRPr="000C11E1">
        <w:rPr>
          <w:rFonts w:ascii="Times New Roman" w:hAnsi="Times New Roman" w:cs="Times New Roman"/>
          <w:b/>
          <w:bCs/>
          <w:sz w:val="24"/>
          <w:szCs w:val="24"/>
        </w:rPr>
        <w:t>Чибисова Оксана Андреевна</w:t>
      </w:r>
      <w:r w:rsidR="00E84E4F">
        <w:rPr>
          <w:rFonts w:ascii="Times New Roman" w:hAnsi="Times New Roman" w:cs="Times New Roman"/>
          <w:b/>
          <w:bCs/>
          <w:sz w:val="24"/>
          <w:szCs w:val="24"/>
        </w:rPr>
        <w:t xml:space="preserve"> (Россия, Пермь) </w:t>
      </w:r>
      <w:r w:rsidR="00E84E4F">
        <w:rPr>
          <w:rFonts w:ascii="Times New Roman" w:hAnsi="Times New Roman" w:cs="Times New Roman"/>
          <w:sz w:val="24"/>
          <w:szCs w:val="24"/>
        </w:rPr>
        <w:t xml:space="preserve">- </w:t>
      </w:r>
      <w:r>
        <w:rPr>
          <w:rFonts w:ascii="Times New Roman" w:hAnsi="Times New Roman" w:cs="Times New Roman"/>
          <w:sz w:val="24"/>
          <w:szCs w:val="24"/>
        </w:rPr>
        <w:t>ведущий аналитик агентства «СВОИ»</w:t>
      </w:r>
      <w:r w:rsidRPr="000C11E1">
        <w:rPr>
          <w:rFonts w:ascii="Times New Roman" w:hAnsi="Times New Roman" w:cs="Times New Roman"/>
          <w:sz w:val="24"/>
          <w:szCs w:val="24"/>
        </w:rPr>
        <w:t xml:space="preserve"> (614016, г. Пермь, ул. </w:t>
      </w:r>
      <w:proofErr w:type="spellStart"/>
      <w:r w:rsidRPr="000C11E1">
        <w:rPr>
          <w:rFonts w:ascii="Times New Roman" w:hAnsi="Times New Roman" w:cs="Times New Roman"/>
          <w:sz w:val="24"/>
          <w:szCs w:val="24"/>
        </w:rPr>
        <w:t>Мехоношина</w:t>
      </w:r>
      <w:proofErr w:type="spellEnd"/>
      <w:r w:rsidRPr="000C11E1">
        <w:rPr>
          <w:rFonts w:ascii="Times New Roman" w:hAnsi="Times New Roman" w:cs="Times New Roman"/>
          <w:sz w:val="24"/>
          <w:szCs w:val="24"/>
        </w:rPr>
        <w:t>, 17, оф.2; e-</w:t>
      </w:r>
      <w:proofErr w:type="spellStart"/>
      <w:r w:rsidRPr="000C11E1">
        <w:rPr>
          <w:rFonts w:ascii="Times New Roman" w:hAnsi="Times New Roman" w:cs="Times New Roman"/>
          <w:sz w:val="24"/>
          <w:szCs w:val="24"/>
        </w:rPr>
        <w:t>mail</w:t>
      </w:r>
      <w:proofErr w:type="spellEnd"/>
      <w:r w:rsidRPr="000C11E1">
        <w:rPr>
          <w:rFonts w:ascii="Times New Roman" w:hAnsi="Times New Roman" w:cs="Times New Roman"/>
          <w:sz w:val="24"/>
          <w:szCs w:val="24"/>
        </w:rPr>
        <w:t xml:space="preserve">: </w:t>
      </w:r>
      <w:hyperlink r:id="rId13" w:history="1">
        <w:r w:rsidRPr="00D820F8">
          <w:rPr>
            <w:rStyle w:val="a7"/>
            <w:rFonts w:ascii="Times New Roman" w:hAnsi="Times New Roman" w:cs="Times New Roman"/>
            <w:sz w:val="24"/>
            <w:szCs w:val="24"/>
            <w:lang w:val="en-US"/>
          </w:rPr>
          <w:t>o</w:t>
        </w:r>
        <w:r w:rsidRPr="00E84E4F">
          <w:rPr>
            <w:rStyle w:val="a7"/>
            <w:rFonts w:ascii="Times New Roman" w:hAnsi="Times New Roman" w:cs="Times New Roman"/>
            <w:sz w:val="24"/>
            <w:szCs w:val="24"/>
          </w:rPr>
          <w:t>.</w:t>
        </w:r>
        <w:r w:rsidRPr="00D820F8">
          <w:rPr>
            <w:rStyle w:val="a7"/>
            <w:rFonts w:ascii="Times New Roman" w:hAnsi="Times New Roman" w:cs="Times New Roman"/>
            <w:sz w:val="24"/>
            <w:szCs w:val="24"/>
            <w:lang w:val="en-US"/>
          </w:rPr>
          <w:t>lebedeva</w:t>
        </w:r>
        <w:r w:rsidRPr="00E84E4F">
          <w:rPr>
            <w:rStyle w:val="a7"/>
            <w:rFonts w:ascii="Times New Roman" w:hAnsi="Times New Roman" w:cs="Times New Roman"/>
            <w:sz w:val="24"/>
            <w:szCs w:val="24"/>
          </w:rPr>
          <w:t>@</w:t>
        </w:r>
        <w:r w:rsidRPr="00D820F8">
          <w:rPr>
            <w:rStyle w:val="a7"/>
            <w:rFonts w:ascii="Times New Roman" w:hAnsi="Times New Roman" w:cs="Times New Roman"/>
            <w:sz w:val="24"/>
            <w:szCs w:val="24"/>
            <w:lang w:val="en-US"/>
          </w:rPr>
          <w:t>mail</w:t>
        </w:r>
        <w:r w:rsidRPr="00E84E4F">
          <w:rPr>
            <w:rStyle w:val="a7"/>
            <w:rFonts w:ascii="Times New Roman" w:hAnsi="Times New Roman" w:cs="Times New Roman"/>
            <w:sz w:val="24"/>
            <w:szCs w:val="24"/>
          </w:rPr>
          <w:t>.</w:t>
        </w:r>
        <w:proofErr w:type="spellStart"/>
        <w:r w:rsidRPr="00D820F8">
          <w:rPr>
            <w:rStyle w:val="a7"/>
            <w:rFonts w:ascii="Times New Roman" w:hAnsi="Times New Roman" w:cs="Times New Roman"/>
            <w:sz w:val="24"/>
            <w:szCs w:val="24"/>
            <w:lang w:val="en-US"/>
          </w:rPr>
          <w:t>ru</w:t>
        </w:r>
        <w:proofErr w:type="spellEnd"/>
      </w:hyperlink>
      <w:r w:rsidRPr="000C11E1">
        <w:rPr>
          <w:rFonts w:ascii="Times New Roman" w:hAnsi="Times New Roman" w:cs="Times New Roman"/>
          <w:sz w:val="24"/>
          <w:szCs w:val="24"/>
        </w:rPr>
        <w:t>)</w:t>
      </w:r>
    </w:p>
    <w:bookmarkEnd w:id="2"/>
    <w:p w14:paraId="7C3BB565" w14:textId="793CB293" w:rsidR="000C11E1" w:rsidRDefault="000C11E1" w:rsidP="003806A4">
      <w:pPr>
        <w:spacing w:after="0" w:line="240" w:lineRule="auto"/>
        <w:ind w:firstLine="709"/>
        <w:rPr>
          <w:rFonts w:ascii="Times New Roman" w:hAnsi="Times New Roman" w:cs="Times New Roman"/>
          <w:sz w:val="24"/>
          <w:szCs w:val="24"/>
        </w:rPr>
      </w:pPr>
    </w:p>
    <w:p w14:paraId="289BA9AA" w14:textId="6F88CB9A" w:rsidR="000C11E1" w:rsidRPr="008D1BC6" w:rsidRDefault="000C11E1" w:rsidP="00E33B06">
      <w:pPr>
        <w:spacing w:after="0" w:line="240" w:lineRule="auto"/>
        <w:ind w:firstLine="709"/>
        <w:jc w:val="right"/>
        <w:rPr>
          <w:rFonts w:ascii="Times New Roman" w:hAnsi="Times New Roman" w:cs="Times New Roman"/>
          <w:b/>
          <w:bCs/>
          <w:sz w:val="24"/>
          <w:szCs w:val="24"/>
        </w:rPr>
      </w:pPr>
      <w:proofErr w:type="spellStart"/>
      <w:r w:rsidRPr="00E33B06">
        <w:rPr>
          <w:rFonts w:ascii="Times New Roman" w:hAnsi="Times New Roman" w:cs="Times New Roman"/>
          <w:b/>
          <w:bCs/>
          <w:sz w:val="24"/>
          <w:szCs w:val="24"/>
          <w:lang w:val="en-US"/>
        </w:rPr>
        <w:t>Kuranov</w:t>
      </w:r>
      <w:proofErr w:type="spellEnd"/>
      <w:r w:rsidRPr="008D1BC6">
        <w:rPr>
          <w:rFonts w:ascii="Times New Roman" w:hAnsi="Times New Roman" w:cs="Times New Roman"/>
          <w:b/>
          <w:bCs/>
          <w:sz w:val="24"/>
          <w:szCs w:val="24"/>
        </w:rPr>
        <w:t xml:space="preserve"> </w:t>
      </w:r>
      <w:r w:rsidRPr="00E33B06">
        <w:rPr>
          <w:rFonts w:ascii="Times New Roman" w:hAnsi="Times New Roman" w:cs="Times New Roman"/>
          <w:b/>
          <w:bCs/>
          <w:sz w:val="24"/>
          <w:szCs w:val="24"/>
          <w:lang w:val="en-US"/>
        </w:rPr>
        <w:t>G</w:t>
      </w:r>
      <w:r w:rsidRPr="008D1BC6">
        <w:rPr>
          <w:rFonts w:ascii="Times New Roman" w:hAnsi="Times New Roman" w:cs="Times New Roman"/>
          <w:b/>
          <w:bCs/>
          <w:sz w:val="24"/>
          <w:szCs w:val="24"/>
        </w:rPr>
        <w:t>.</w:t>
      </w:r>
      <w:r w:rsidRPr="00E33B06">
        <w:rPr>
          <w:rFonts w:ascii="Times New Roman" w:hAnsi="Times New Roman" w:cs="Times New Roman"/>
          <w:b/>
          <w:bCs/>
          <w:sz w:val="24"/>
          <w:szCs w:val="24"/>
          <w:lang w:val="en-US"/>
        </w:rPr>
        <w:t>V</w:t>
      </w:r>
      <w:r w:rsidRPr="008D1BC6">
        <w:rPr>
          <w:rFonts w:ascii="Times New Roman" w:hAnsi="Times New Roman" w:cs="Times New Roman"/>
          <w:b/>
          <w:bCs/>
          <w:sz w:val="24"/>
          <w:szCs w:val="24"/>
        </w:rPr>
        <w:t xml:space="preserve">., </w:t>
      </w:r>
      <w:r w:rsidRPr="00E33B06">
        <w:rPr>
          <w:rFonts w:ascii="Times New Roman" w:hAnsi="Times New Roman" w:cs="Times New Roman"/>
          <w:b/>
          <w:bCs/>
          <w:sz w:val="24"/>
          <w:szCs w:val="24"/>
          <w:lang w:val="en-US"/>
        </w:rPr>
        <w:t>Noda</w:t>
      </w:r>
      <w:r w:rsidRPr="008D1BC6">
        <w:rPr>
          <w:rFonts w:ascii="Times New Roman" w:hAnsi="Times New Roman" w:cs="Times New Roman"/>
          <w:b/>
          <w:bCs/>
          <w:sz w:val="24"/>
          <w:szCs w:val="24"/>
        </w:rPr>
        <w:t xml:space="preserve"> </w:t>
      </w:r>
      <w:r w:rsidRPr="00E33B06">
        <w:rPr>
          <w:rFonts w:ascii="Times New Roman" w:hAnsi="Times New Roman" w:cs="Times New Roman"/>
          <w:b/>
          <w:bCs/>
          <w:sz w:val="24"/>
          <w:szCs w:val="24"/>
          <w:lang w:val="en-US"/>
        </w:rPr>
        <w:t>A</w:t>
      </w:r>
      <w:r w:rsidRPr="008D1BC6">
        <w:rPr>
          <w:rFonts w:ascii="Times New Roman" w:hAnsi="Times New Roman" w:cs="Times New Roman"/>
          <w:b/>
          <w:bCs/>
          <w:sz w:val="24"/>
          <w:szCs w:val="24"/>
        </w:rPr>
        <w:t>.</w:t>
      </w:r>
      <w:r w:rsidRPr="00E33B06">
        <w:rPr>
          <w:rFonts w:ascii="Times New Roman" w:hAnsi="Times New Roman" w:cs="Times New Roman"/>
          <w:b/>
          <w:bCs/>
          <w:sz w:val="24"/>
          <w:szCs w:val="24"/>
          <w:lang w:val="en-US"/>
        </w:rPr>
        <w:t>S</w:t>
      </w:r>
      <w:r w:rsidRPr="008D1BC6">
        <w:rPr>
          <w:rFonts w:ascii="Times New Roman" w:hAnsi="Times New Roman" w:cs="Times New Roman"/>
          <w:b/>
          <w:bCs/>
          <w:sz w:val="24"/>
          <w:szCs w:val="24"/>
        </w:rPr>
        <w:t xml:space="preserve">., </w:t>
      </w:r>
      <w:proofErr w:type="spellStart"/>
      <w:r w:rsidRPr="00E33B06">
        <w:rPr>
          <w:rFonts w:ascii="Times New Roman" w:hAnsi="Times New Roman" w:cs="Times New Roman"/>
          <w:b/>
          <w:bCs/>
          <w:sz w:val="24"/>
          <w:szCs w:val="24"/>
          <w:lang w:val="en-US"/>
        </w:rPr>
        <w:t>Chibisova</w:t>
      </w:r>
      <w:proofErr w:type="spellEnd"/>
      <w:r w:rsidRPr="008D1BC6">
        <w:rPr>
          <w:rFonts w:ascii="Times New Roman" w:hAnsi="Times New Roman" w:cs="Times New Roman"/>
          <w:b/>
          <w:bCs/>
          <w:sz w:val="24"/>
          <w:szCs w:val="24"/>
        </w:rPr>
        <w:t xml:space="preserve"> </w:t>
      </w:r>
      <w:r w:rsidRPr="00E33B06">
        <w:rPr>
          <w:rFonts w:ascii="Times New Roman" w:hAnsi="Times New Roman" w:cs="Times New Roman"/>
          <w:b/>
          <w:bCs/>
          <w:sz w:val="24"/>
          <w:szCs w:val="24"/>
          <w:lang w:val="en-US"/>
        </w:rPr>
        <w:t>O</w:t>
      </w:r>
      <w:r w:rsidRPr="008D1BC6">
        <w:rPr>
          <w:rFonts w:ascii="Times New Roman" w:hAnsi="Times New Roman" w:cs="Times New Roman"/>
          <w:b/>
          <w:bCs/>
          <w:sz w:val="24"/>
          <w:szCs w:val="24"/>
        </w:rPr>
        <w:t>.</w:t>
      </w:r>
      <w:r w:rsidRPr="00E33B06">
        <w:rPr>
          <w:rFonts w:ascii="Times New Roman" w:hAnsi="Times New Roman" w:cs="Times New Roman"/>
          <w:b/>
          <w:bCs/>
          <w:sz w:val="24"/>
          <w:szCs w:val="24"/>
          <w:lang w:val="en-US"/>
        </w:rPr>
        <w:t>A</w:t>
      </w:r>
      <w:r w:rsidRPr="008D1BC6">
        <w:rPr>
          <w:rFonts w:ascii="Times New Roman" w:hAnsi="Times New Roman" w:cs="Times New Roman"/>
          <w:b/>
          <w:bCs/>
          <w:sz w:val="24"/>
          <w:szCs w:val="24"/>
        </w:rPr>
        <w:t>.</w:t>
      </w:r>
    </w:p>
    <w:p w14:paraId="6DF7D58B" w14:textId="0DE3AD21" w:rsidR="00E33B06" w:rsidRDefault="00E33B06" w:rsidP="008D1BC6">
      <w:pPr>
        <w:spacing w:after="0" w:line="240" w:lineRule="auto"/>
        <w:jc w:val="center"/>
        <w:rPr>
          <w:rFonts w:ascii="Times New Roman" w:hAnsi="Times New Roman" w:cs="Times New Roman"/>
          <w:b/>
          <w:bCs/>
          <w:sz w:val="24"/>
          <w:szCs w:val="24"/>
          <w:lang w:val="en-US"/>
        </w:rPr>
      </w:pPr>
      <w:r w:rsidRPr="00E33B06">
        <w:rPr>
          <w:rFonts w:ascii="Times New Roman" w:hAnsi="Times New Roman" w:cs="Times New Roman"/>
          <w:b/>
          <w:bCs/>
          <w:sz w:val="24"/>
          <w:szCs w:val="24"/>
          <w:lang w:val="en-US"/>
        </w:rPr>
        <w:t>PATRIOTIC EDUCATION FORMS IN SCHOOLS</w:t>
      </w:r>
    </w:p>
    <w:p w14:paraId="1168A0A6" w14:textId="77777777" w:rsidR="00E33B06" w:rsidRPr="00E33B06" w:rsidRDefault="00E33B06" w:rsidP="00E33B06">
      <w:pPr>
        <w:spacing w:after="0" w:line="240" w:lineRule="auto"/>
        <w:rPr>
          <w:rFonts w:ascii="Times New Roman" w:eastAsia="Times New Roman" w:hAnsi="Times New Roman" w:cs="Times New Roman"/>
          <w:sz w:val="24"/>
          <w:szCs w:val="24"/>
          <w:lang w:val="en-US" w:eastAsia="ru-RU"/>
        </w:rPr>
      </w:pPr>
      <w:r w:rsidRPr="00E33B06">
        <w:rPr>
          <w:rFonts w:ascii="Times New Roman" w:eastAsia="Times New Roman" w:hAnsi="Times New Roman" w:cs="Times New Roman"/>
          <w:sz w:val="24"/>
          <w:szCs w:val="24"/>
          <w:lang w:val="en-US" w:eastAsia="ru-RU"/>
        </w:rPr>
        <w:t> </w:t>
      </w:r>
    </w:p>
    <w:p w14:paraId="457CBDD2" w14:textId="08F6C9D8" w:rsidR="00A958F2" w:rsidRPr="00A958F2" w:rsidRDefault="00E33B06" w:rsidP="009D7F67">
      <w:pPr>
        <w:spacing w:after="0" w:line="240" w:lineRule="auto"/>
        <w:ind w:firstLine="709"/>
        <w:jc w:val="both"/>
        <w:rPr>
          <w:rFonts w:ascii="Times New Roman" w:eastAsia="Times New Roman" w:hAnsi="Times New Roman" w:cs="Times New Roman"/>
          <w:color w:val="000000"/>
          <w:sz w:val="24"/>
          <w:szCs w:val="24"/>
          <w:lang w:val="en-US" w:eastAsia="ru-RU"/>
        </w:rPr>
      </w:pPr>
      <w:r w:rsidRPr="00E33B06">
        <w:rPr>
          <w:rFonts w:ascii="Times New Roman" w:eastAsia="Times New Roman" w:hAnsi="Times New Roman" w:cs="Times New Roman"/>
          <w:b/>
          <w:bCs/>
          <w:color w:val="000000"/>
          <w:sz w:val="24"/>
          <w:szCs w:val="24"/>
          <w:lang w:val="en-US" w:eastAsia="ru-RU"/>
        </w:rPr>
        <w:t>Abstract.</w:t>
      </w:r>
      <w:r>
        <w:rPr>
          <w:rFonts w:ascii="Times New Roman" w:eastAsia="Times New Roman" w:hAnsi="Times New Roman" w:cs="Times New Roman"/>
          <w:b/>
          <w:bCs/>
          <w:color w:val="000000"/>
          <w:sz w:val="24"/>
          <w:szCs w:val="24"/>
          <w:lang w:val="en-US" w:eastAsia="ru-RU"/>
        </w:rPr>
        <w:t xml:space="preserve"> </w:t>
      </w:r>
      <w:r w:rsidR="00A958F2" w:rsidRPr="00A958F2">
        <w:rPr>
          <w:rFonts w:ascii="Times New Roman" w:eastAsia="Times New Roman" w:hAnsi="Times New Roman" w:cs="Times New Roman"/>
          <w:color w:val="000000"/>
          <w:sz w:val="24"/>
          <w:szCs w:val="24"/>
          <w:lang w:val="en-US" w:eastAsia="ru-RU"/>
        </w:rPr>
        <w:t>Based on a research conducted in 2023, the article reflects an assessment of the perception by schoolchildren and teachers of forms of patriotic education, both modern and from the Soviet experience. The directions of improving the methods of patriotic education of young people have been identified.</w:t>
      </w:r>
    </w:p>
    <w:p w14:paraId="2E7A52C7" w14:textId="5D8AEE3D" w:rsidR="009D7F67" w:rsidRDefault="009D7F67" w:rsidP="009D7F67">
      <w:pPr>
        <w:spacing w:after="0" w:line="240" w:lineRule="auto"/>
        <w:ind w:firstLine="709"/>
        <w:jc w:val="both"/>
        <w:rPr>
          <w:rFonts w:ascii="Times New Roman" w:eastAsia="Times New Roman" w:hAnsi="Times New Roman" w:cs="Times New Roman"/>
          <w:color w:val="000000"/>
          <w:sz w:val="24"/>
          <w:szCs w:val="24"/>
          <w:lang w:val="en-US" w:eastAsia="ru-RU"/>
        </w:rPr>
      </w:pPr>
      <w:r w:rsidRPr="009D7F67">
        <w:rPr>
          <w:rStyle w:val="docdata"/>
          <w:rFonts w:ascii="Times New Roman" w:hAnsi="Times New Roman" w:cs="Times New Roman"/>
          <w:b/>
          <w:bCs/>
          <w:color w:val="000000"/>
          <w:sz w:val="24"/>
          <w:szCs w:val="24"/>
          <w:lang w:val="en-US"/>
        </w:rPr>
        <w:t>Keywords:</w:t>
      </w:r>
      <w:r w:rsidRPr="009D7F67">
        <w:rPr>
          <w:lang w:val="en-US"/>
        </w:rPr>
        <w:t xml:space="preserve"> </w:t>
      </w:r>
      <w:r w:rsidR="00E92191">
        <w:rPr>
          <w:rStyle w:val="docdata"/>
          <w:rFonts w:ascii="Times New Roman" w:hAnsi="Times New Roman" w:cs="Times New Roman"/>
          <w:color w:val="000000"/>
          <w:sz w:val="24"/>
          <w:szCs w:val="24"/>
          <w:lang w:val="en-US"/>
        </w:rPr>
        <w:t>patriotism</w:t>
      </w:r>
      <w:r w:rsidR="00E92191" w:rsidRPr="00E92191">
        <w:rPr>
          <w:rStyle w:val="docdata"/>
          <w:rFonts w:ascii="Times New Roman" w:hAnsi="Times New Roman" w:cs="Times New Roman"/>
          <w:color w:val="000000"/>
          <w:sz w:val="24"/>
          <w:szCs w:val="24"/>
          <w:lang w:val="en-US"/>
        </w:rPr>
        <w:t>,</w:t>
      </w:r>
      <w:r w:rsidRPr="009D7F67">
        <w:rPr>
          <w:rStyle w:val="docdata"/>
          <w:rFonts w:ascii="Times New Roman" w:hAnsi="Times New Roman" w:cs="Times New Roman"/>
          <w:color w:val="000000"/>
          <w:sz w:val="24"/>
          <w:szCs w:val="24"/>
          <w:lang w:val="en-US"/>
        </w:rPr>
        <w:t xml:space="preserve"> young people, schoolchildren, patriotic education, lessons "Talking about important things".</w:t>
      </w:r>
    </w:p>
    <w:p w14:paraId="1AC9F27E" w14:textId="77777777" w:rsidR="009D7F67" w:rsidRDefault="009D7F67" w:rsidP="009D7F67">
      <w:pPr>
        <w:spacing w:after="0" w:line="240" w:lineRule="auto"/>
        <w:ind w:firstLine="709"/>
        <w:jc w:val="both"/>
        <w:rPr>
          <w:rFonts w:ascii="Times New Roman" w:eastAsia="Times New Roman" w:hAnsi="Times New Roman" w:cs="Times New Roman"/>
          <w:color w:val="000000"/>
          <w:sz w:val="24"/>
          <w:szCs w:val="24"/>
          <w:lang w:val="en-US" w:eastAsia="ru-RU"/>
        </w:rPr>
      </w:pPr>
    </w:p>
    <w:p w14:paraId="48E870F2" w14:textId="7CDDF2B3" w:rsidR="009D7F67" w:rsidRDefault="009D7F67" w:rsidP="008D1BC6">
      <w:pPr>
        <w:spacing w:after="0" w:line="240" w:lineRule="auto"/>
        <w:jc w:val="center"/>
        <w:rPr>
          <w:rFonts w:ascii="Times New Roman" w:eastAsia="Times New Roman" w:hAnsi="Times New Roman" w:cs="Times New Roman"/>
          <w:b/>
          <w:bCs/>
          <w:color w:val="000000"/>
          <w:sz w:val="24"/>
          <w:szCs w:val="24"/>
          <w:lang w:val="en-US" w:eastAsia="ru-RU"/>
        </w:rPr>
      </w:pPr>
      <w:r w:rsidRPr="009D7F67">
        <w:rPr>
          <w:rFonts w:ascii="Times New Roman" w:eastAsia="Times New Roman" w:hAnsi="Times New Roman" w:cs="Times New Roman"/>
          <w:b/>
          <w:bCs/>
          <w:color w:val="000000"/>
          <w:sz w:val="24"/>
          <w:szCs w:val="24"/>
          <w:lang w:val="en-US" w:eastAsia="ru-RU"/>
        </w:rPr>
        <w:t>About the author</w:t>
      </w:r>
      <w:r>
        <w:rPr>
          <w:rFonts w:ascii="Times New Roman" w:eastAsia="Times New Roman" w:hAnsi="Times New Roman" w:cs="Times New Roman"/>
          <w:b/>
          <w:bCs/>
          <w:color w:val="000000"/>
          <w:sz w:val="24"/>
          <w:szCs w:val="24"/>
          <w:lang w:val="en-US" w:eastAsia="ru-RU"/>
        </w:rPr>
        <w:t>s</w:t>
      </w:r>
    </w:p>
    <w:p w14:paraId="4BEAF89C" w14:textId="3687654A" w:rsidR="0082196D" w:rsidRPr="00A13828" w:rsidRDefault="009D7F67" w:rsidP="00A13828">
      <w:pPr>
        <w:spacing w:after="0" w:line="240" w:lineRule="auto"/>
        <w:ind w:firstLine="709"/>
        <w:jc w:val="both"/>
        <w:rPr>
          <w:rFonts w:ascii="Times New Roman" w:hAnsi="Times New Roman" w:cs="Times New Roman"/>
          <w:sz w:val="24"/>
          <w:szCs w:val="24"/>
          <w:lang w:val="en-US"/>
        </w:rPr>
      </w:pPr>
      <w:r w:rsidRPr="00A13828">
        <w:rPr>
          <w:rFonts w:ascii="Times New Roman" w:hAnsi="Times New Roman" w:cs="Times New Roman"/>
          <w:sz w:val="24"/>
          <w:szCs w:val="24"/>
          <w:lang w:val="en-US"/>
        </w:rPr>
        <w:t>1.</w:t>
      </w:r>
      <w:r w:rsidRPr="00A52823">
        <w:rPr>
          <w:rFonts w:ascii="Times New Roman" w:hAnsi="Times New Roman" w:cs="Times New Roman"/>
          <w:b/>
          <w:sz w:val="24"/>
          <w:szCs w:val="24"/>
          <w:lang w:val="en-US"/>
        </w:rPr>
        <w:t>Kuranov</w:t>
      </w:r>
      <w:r w:rsidRPr="00A13828">
        <w:rPr>
          <w:rFonts w:ascii="Times New Roman" w:hAnsi="Times New Roman" w:cs="Times New Roman"/>
          <w:b/>
          <w:bCs/>
          <w:sz w:val="24"/>
          <w:szCs w:val="24"/>
          <w:lang w:val="en-US"/>
        </w:rPr>
        <w:t xml:space="preserve"> Gregory </w:t>
      </w:r>
      <w:r w:rsidR="00A13828" w:rsidRPr="00A13828">
        <w:rPr>
          <w:rFonts w:ascii="Times New Roman" w:hAnsi="Times New Roman" w:cs="Times New Roman"/>
          <w:b/>
          <w:bCs/>
          <w:sz w:val="24"/>
          <w:szCs w:val="24"/>
          <w:lang w:val="en-US"/>
        </w:rPr>
        <w:t>Vladimirovich (Russi</w:t>
      </w:r>
      <w:r w:rsidR="005C0779">
        <w:rPr>
          <w:rFonts w:ascii="Times New Roman" w:hAnsi="Times New Roman" w:cs="Times New Roman"/>
          <w:b/>
          <w:bCs/>
          <w:sz w:val="24"/>
          <w:szCs w:val="24"/>
          <w:lang w:val="en-US"/>
        </w:rPr>
        <w:t xml:space="preserve">a, </w:t>
      </w:r>
      <w:r w:rsidR="00A13828" w:rsidRPr="00A13828">
        <w:rPr>
          <w:rFonts w:ascii="Times New Roman" w:hAnsi="Times New Roman" w:cs="Times New Roman"/>
          <w:b/>
          <w:bCs/>
          <w:sz w:val="24"/>
          <w:szCs w:val="24"/>
          <w:lang w:val="en-US"/>
        </w:rPr>
        <w:t xml:space="preserve">Moscow) </w:t>
      </w:r>
      <w:r w:rsidR="00A13828">
        <w:rPr>
          <w:rFonts w:ascii="Times New Roman" w:hAnsi="Times New Roman" w:cs="Times New Roman"/>
          <w:b/>
          <w:bCs/>
          <w:sz w:val="24"/>
          <w:szCs w:val="24"/>
          <w:lang w:val="en-US"/>
        </w:rPr>
        <w:t>-</w:t>
      </w:r>
      <w:r w:rsidRPr="00A13828">
        <w:rPr>
          <w:rFonts w:ascii="Times New Roman" w:hAnsi="Times New Roman" w:cs="Times New Roman"/>
          <w:sz w:val="24"/>
          <w:szCs w:val="24"/>
          <w:lang w:val="en-US"/>
        </w:rPr>
        <w:t xml:space="preserve"> </w:t>
      </w:r>
      <w:r w:rsidR="0082196D" w:rsidRPr="00A13828">
        <w:rPr>
          <w:rFonts w:ascii="Times New Roman" w:hAnsi="Times New Roman" w:cs="Times New Roman"/>
          <w:sz w:val="24"/>
          <w:szCs w:val="24"/>
          <w:lang w:val="en-US"/>
        </w:rPr>
        <w:t>Deputy Plenipotentiary Representative of the President of the Russian Federation in the Far Eastern Federal District Administration of the President of the Russian Federation</w:t>
      </w:r>
      <w:r w:rsidR="00A13828" w:rsidRPr="00A13828">
        <w:rPr>
          <w:rFonts w:ascii="Times New Roman" w:hAnsi="Times New Roman" w:cs="Times New Roman"/>
          <w:sz w:val="24"/>
          <w:szCs w:val="24"/>
          <w:lang w:val="en-US"/>
        </w:rPr>
        <w:t xml:space="preserve"> (Russia. 109012, Moscow, </w:t>
      </w:r>
      <w:proofErr w:type="spellStart"/>
      <w:r w:rsidR="00A13828" w:rsidRPr="00A13828">
        <w:rPr>
          <w:rFonts w:ascii="Times New Roman" w:hAnsi="Times New Roman" w:cs="Times New Roman"/>
          <w:sz w:val="24"/>
          <w:szCs w:val="24"/>
          <w:lang w:val="en-US"/>
        </w:rPr>
        <w:t>Nikolsky</w:t>
      </w:r>
      <w:proofErr w:type="spellEnd"/>
      <w:r w:rsidR="00A13828" w:rsidRPr="00A13828">
        <w:rPr>
          <w:rFonts w:ascii="Times New Roman" w:hAnsi="Times New Roman" w:cs="Times New Roman"/>
          <w:sz w:val="24"/>
          <w:szCs w:val="24"/>
          <w:lang w:val="en-US"/>
        </w:rPr>
        <w:t xml:space="preserve"> Lane, 6, of. 354; e-mail: </w:t>
      </w:r>
      <w:hyperlink r:id="rId14" w:history="1">
        <w:r w:rsidR="00A13828" w:rsidRPr="00A13828">
          <w:rPr>
            <w:rStyle w:val="a7"/>
            <w:rFonts w:ascii="Times New Roman" w:hAnsi="Times New Roman" w:cs="Times New Roman"/>
            <w:sz w:val="24"/>
            <w:szCs w:val="24"/>
            <w:lang w:val="en-US"/>
          </w:rPr>
          <w:t>mos_dfo@gov.ru</w:t>
        </w:r>
      </w:hyperlink>
      <w:r w:rsidR="00A13828" w:rsidRPr="00A13828">
        <w:rPr>
          <w:rFonts w:ascii="Times New Roman" w:hAnsi="Times New Roman" w:cs="Times New Roman"/>
          <w:sz w:val="24"/>
          <w:szCs w:val="24"/>
          <w:lang w:val="en-US"/>
        </w:rPr>
        <w:t>)</w:t>
      </w:r>
    </w:p>
    <w:p w14:paraId="4F19E478" w14:textId="2CA699E4" w:rsidR="009D7F67" w:rsidRPr="008527EA" w:rsidRDefault="009D7F67" w:rsidP="00A13828">
      <w:pPr>
        <w:spacing w:after="0" w:line="240" w:lineRule="auto"/>
        <w:ind w:firstLine="709"/>
        <w:jc w:val="both"/>
        <w:rPr>
          <w:rFonts w:ascii="Times New Roman" w:hAnsi="Times New Roman" w:cs="Times New Roman"/>
          <w:sz w:val="24"/>
          <w:szCs w:val="24"/>
          <w:lang w:val="en-US"/>
        </w:rPr>
      </w:pPr>
      <w:proofErr w:type="gramStart"/>
      <w:r w:rsidRPr="008527EA">
        <w:rPr>
          <w:rFonts w:ascii="Times New Roman" w:hAnsi="Times New Roman" w:cs="Times New Roman"/>
          <w:sz w:val="24"/>
          <w:szCs w:val="24"/>
          <w:lang w:val="en-US"/>
        </w:rPr>
        <w:t>2.</w:t>
      </w:r>
      <w:r w:rsidR="008527EA">
        <w:rPr>
          <w:rFonts w:ascii="Times New Roman" w:hAnsi="Times New Roman" w:cs="Times New Roman"/>
          <w:b/>
          <w:bCs/>
          <w:sz w:val="24"/>
          <w:szCs w:val="24"/>
          <w:lang w:val="en-US"/>
        </w:rPr>
        <w:t>Noda</w:t>
      </w:r>
      <w:proofErr w:type="gramEnd"/>
      <w:r w:rsidR="008527EA" w:rsidRPr="008527EA">
        <w:rPr>
          <w:rFonts w:ascii="Times New Roman" w:hAnsi="Times New Roman" w:cs="Times New Roman"/>
          <w:b/>
          <w:bCs/>
          <w:sz w:val="24"/>
          <w:szCs w:val="24"/>
          <w:lang w:val="en-US"/>
        </w:rPr>
        <w:t xml:space="preserve"> Alexander Sergeevich</w:t>
      </w:r>
      <w:r w:rsidR="00E84E4F" w:rsidRPr="00E84E4F">
        <w:rPr>
          <w:rFonts w:ascii="Times New Roman" w:hAnsi="Times New Roman" w:cs="Times New Roman"/>
          <w:b/>
          <w:bCs/>
          <w:sz w:val="24"/>
          <w:szCs w:val="24"/>
          <w:lang w:val="en-US"/>
        </w:rPr>
        <w:t xml:space="preserve"> </w:t>
      </w:r>
      <w:bookmarkStart w:id="3" w:name="_Hlk161760885"/>
      <w:r w:rsidR="00E84E4F" w:rsidRPr="00E84E4F">
        <w:rPr>
          <w:rFonts w:ascii="Times New Roman" w:hAnsi="Times New Roman" w:cs="Times New Roman"/>
          <w:b/>
          <w:bCs/>
          <w:sz w:val="24"/>
          <w:szCs w:val="24"/>
          <w:lang w:val="en-US"/>
        </w:rPr>
        <w:t>(</w:t>
      </w:r>
      <w:r w:rsidR="00E84E4F">
        <w:rPr>
          <w:rFonts w:ascii="Times New Roman" w:hAnsi="Times New Roman" w:cs="Times New Roman"/>
          <w:b/>
          <w:bCs/>
          <w:sz w:val="24"/>
          <w:szCs w:val="24"/>
          <w:lang w:val="en-US"/>
        </w:rPr>
        <w:t>Russia</w:t>
      </w:r>
      <w:r w:rsidR="005C0779">
        <w:rPr>
          <w:rFonts w:ascii="Times New Roman" w:hAnsi="Times New Roman" w:cs="Times New Roman"/>
          <w:b/>
          <w:bCs/>
          <w:sz w:val="24"/>
          <w:szCs w:val="24"/>
          <w:lang w:val="en-US"/>
        </w:rPr>
        <w:t xml:space="preserve">, </w:t>
      </w:r>
      <w:r w:rsidR="00E84E4F">
        <w:rPr>
          <w:rFonts w:ascii="Times New Roman" w:hAnsi="Times New Roman" w:cs="Times New Roman"/>
          <w:b/>
          <w:bCs/>
          <w:sz w:val="24"/>
          <w:szCs w:val="24"/>
          <w:lang w:val="en-US"/>
        </w:rPr>
        <w:t>Perm)</w:t>
      </w:r>
      <w:bookmarkEnd w:id="3"/>
      <w:r w:rsidR="00E84E4F" w:rsidRPr="00E84E4F">
        <w:rPr>
          <w:rFonts w:ascii="Times New Roman" w:hAnsi="Times New Roman" w:cs="Times New Roman"/>
          <w:sz w:val="24"/>
          <w:szCs w:val="24"/>
          <w:lang w:val="en-US"/>
        </w:rPr>
        <w:t xml:space="preserve"> - </w:t>
      </w:r>
      <w:r w:rsidR="008527EA">
        <w:rPr>
          <w:rFonts w:ascii="Times New Roman" w:hAnsi="Times New Roman" w:cs="Times New Roman"/>
          <w:sz w:val="24"/>
          <w:szCs w:val="24"/>
          <w:lang w:val="en-US"/>
        </w:rPr>
        <w:t>d</w:t>
      </w:r>
      <w:r w:rsidR="008527EA" w:rsidRPr="008527EA">
        <w:rPr>
          <w:rFonts w:ascii="Times New Roman" w:hAnsi="Times New Roman" w:cs="Times New Roman"/>
          <w:sz w:val="24"/>
          <w:szCs w:val="24"/>
          <w:lang w:val="en-US"/>
        </w:rPr>
        <w:t>irector of the agency "SVOI"</w:t>
      </w:r>
      <w:r w:rsidRPr="008527EA">
        <w:rPr>
          <w:rFonts w:ascii="Times New Roman" w:hAnsi="Times New Roman" w:cs="Times New Roman"/>
          <w:sz w:val="24"/>
          <w:szCs w:val="24"/>
          <w:lang w:val="en-US"/>
        </w:rPr>
        <w:t xml:space="preserve">, </w:t>
      </w:r>
      <w:r w:rsidR="00F86740" w:rsidRPr="00F86740">
        <w:rPr>
          <w:rFonts w:ascii="Times New Roman" w:hAnsi="Times New Roman" w:cs="Times New Roman"/>
          <w:sz w:val="24"/>
          <w:szCs w:val="24"/>
          <w:lang w:val="en-US"/>
        </w:rPr>
        <w:t>Representative of the Board of the Perm branch of the «Russian Society of Sociologists»</w:t>
      </w:r>
      <w:r w:rsidRPr="008527EA">
        <w:rPr>
          <w:rFonts w:ascii="Times New Roman" w:hAnsi="Times New Roman" w:cs="Times New Roman"/>
          <w:sz w:val="24"/>
          <w:szCs w:val="24"/>
          <w:lang w:val="en-US"/>
        </w:rPr>
        <w:t xml:space="preserve">, </w:t>
      </w:r>
      <w:r w:rsidR="00F86740" w:rsidRPr="00F86740">
        <w:rPr>
          <w:rFonts w:ascii="Times New Roman" w:hAnsi="Times New Roman" w:cs="Times New Roman"/>
          <w:sz w:val="24"/>
          <w:szCs w:val="24"/>
          <w:lang w:val="en-US"/>
        </w:rPr>
        <w:t>(</w:t>
      </w:r>
      <w:r w:rsidR="008527EA" w:rsidRPr="008527EA">
        <w:rPr>
          <w:rFonts w:ascii="Times New Roman" w:hAnsi="Times New Roman" w:cs="Times New Roman"/>
          <w:sz w:val="24"/>
          <w:szCs w:val="24"/>
          <w:lang w:val="en-US"/>
        </w:rPr>
        <w:t xml:space="preserve">Russia, 614016, </w:t>
      </w:r>
      <w:r w:rsidR="008527EA">
        <w:rPr>
          <w:rFonts w:ascii="Times New Roman" w:hAnsi="Times New Roman" w:cs="Times New Roman"/>
          <w:sz w:val="24"/>
          <w:szCs w:val="24"/>
          <w:lang w:val="en-US"/>
        </w:rPr>
        <w:t>Perm</w:t>
      </w:r>
      <w:r w:rsidR="008527EA" w:rsidRPr="008527EA">
        <w:rPr>
          <w:rFonts w:ascii="Times New Roman" w:hAnsi="Times New Roman" w:cs="Times New Roman"/>
          <w:sz w:val="24"/>
          <w:szCs w:val="24"/>
          <w:lang w:val="en-US"/>
        </w:rPr>
        <w:t xml:space="preserve">, Mechanoshina Str., </w:t>
      </w:r>
      <w:r w:rsidR="008527EA" w:rsidRPr="00F86740">
        <w:rPr>
          <w:rFonts w:ascii="Times New Roman" w:hAnsi="Times New Roman" w:cs="Times New Roman"/>
          <w:sz w:val="24"/>
          <w:szCs w:val="24"/>
          <w:lang w:val="en-US"/>
        </w:rPr>
        <w:t>17</w:t>
      </w:r>
      <w:r w:rsidR="00F86740" w:rsidRPr="00F86740">
        <w:rPr>
          <w:rFonts w:ascii="Times New Roman" w:hAnsi="Times New Roman" w:cs="Times New Roman"/>
          <w:sz w:val="24"/>
          <w:szCs w:val="24"/>
          <w:lang w:val="en-US"/>
        </w:rPr>
        <w:t xml:space="preserve">, </w:t>
      </w:r>
      <w:r w:rsidR="00F86740">
        <w:rPr>
          <w:rFonts w:ascii="Times New Roman" w:hAnsi="Times New Roman" w:cs="Times New Roman"/>
          <w:sz w:val="24"/>
          <w:szCs w:val="24"/>
          <w:lang w:val="en-US"/>
        </w:rPr>
        <w:t>of</w:t>
      </w:r>
      <w:r w:rsidR="00F86740" w:rsidRPr="00F86740">
        <w:rPr>
          <w:rFonts w:ascii="Times New Roman" w:hAnsi="Times New Roman" w:cs="Times New Roman"/>
          <w:sz w:val="24"/>
          <w:szCs w:val="24"/>
          <w:lang w:val="en-US"/>
        </w:rPr>
        <w:t>.2</w:t>
      </w:r>
      <w:r w:rsidRPr="008527EA">
        <w:rPr>
          <w:rFonts w:ascii="Times New Roman" w:hAnsi="Times New Roman" w:cs="Times New Roman"/>
          <w:sz w:val="24"/>
          <w:szCs w:val="24"/>
          <w:lang w:val="en-US"/>
        </w:rPr>
        <w:t xml:space="preserve">; e-mail: </w:t>
      </w:r>
      <w:hyperlink r:id="rId15" w:history="1">
        <w:r w:rsidR="00F86740" w:rsidRPr="00D820F8">
          <w:rPr>
            <w:rStyle w:val="a7"/>
            <w:rFonts w:ascii="Times New Roman" w:hAnsi="Times New Roman" w:cs="Times New Roman"/>
            <w:sz w:val="24"/>
            <w:szCs w:val="24"/>
            <w:lang w:val="en-US"/>
          </w:rPr>
          <w:t>noda@mail.ru</w:t>
        </w:r>
      </w:hyperlink>
      <w:r w:rsidRPr="008527EA">
        <w:rPr>
          <w:rFonts w:ascii="Times New Roman" w:hAnsi="Times New Roman" w:cs="Times New Roman"/>
          <w:sz w:val="24"/>
          <w:szCs w:val="24"/>
          <w:lang w:val="en-US"/>
        </w:rPr>
        <w:t>)</w:t>
      </w:r>
    </w:p>
    <w:p w14:paraId="2F5EB5B9" w14:textId="0F1FBC67" w:rsidR="009D7F67" w:rsidRPr="008D1BC6" w:rsidRDefault="009D7F67" w:rsidP="00A13828">
      <w:pPr>
        <w:spacing w:after="0" w:line="240" w:lineRule="auto"/>
        <w:ind w:firstLine="709"/>
        <w:jc w:val="both"/>
        <w:rPr>
          <w:rFonts w:ascii="Times New Roman" w:hAnsi="Times New Roman" w:cs="Times New Roman"/>
          <w:sz w:val="24"/>
          <w:szCs w:val="24"/>
          <w:lang w:val="en-US"/>
        </w:rPr>
      </w:pPr>
      <w:proofErr w:type="gramStart"/>
      <w:r w:rsidRPr="00F86740">
        <w:rPr>
          <w:rFonts w:ascii="Times New Roman" w:hAnsi="Times New Roman" w:cs="Times New Roman"/>
          <w:sz w:val="24"/>
          <w:szCs w:val="24"/>
          <w:lang w:val="en-US"/>
        </w:rPr>
        <w:t>3.</w:t>
      </w:r>
      <w:r w:rsidR="00F86740">
        <w:rPr>
          <w:rFonts w:ascii="Times New Roman" w:hAnsi="Times New Roman" w:cs="Times New Roman"/>
          <w:b/>
          <w:bCs/>
          <w:sz w:val="24"/>
          <w:szCs w:val="24"/>
          <w:lang w:val="en-US"/>
        </w:rPr>
        <w:t>Chibisova</w:t>
      </w:r>
      <w:proofErr w:type="gramEnd"/>
      <w:r w:rsidR="00F86740" w:rsidRPr="00F86740">
        <w:rPr>
          <w:rFonts w:ascii="Times New Roman" w:hAnsi="Times New Roman" w:cs="Times New Roman"/>
          <w:b/>
          <w:bCs/>
          <w:sz w:val="24"/>
          <w:szCs w:val="24"/>
          <w:lang w:val="en-US"/>
        </w:rPr>
        <w:t xml:space="preserve"> </w:t>
      </w:r>
      <w:r w:rsidR="00F86740">
        <w:rPr>
          <w:rFonts w:ascii="Times New Roman" w:hAnsi="Times New Roman" w:cs="Times New Roman"/>
          <w:b/>
          <w:bCs/>
          <w:sz w:val="24"/>
          <w:szCs w:val="24"/>
          <w:lang w:val="en-US"/>
        </w:rPr>
        <w:t>Oksana</w:t>
      </w:r>
      <w:r w:rsidR="00F86740" w:rsidRPr="00F86740">
        <w:rPr>
          <w:rFonts w:ascii="Times New Roman" w:hAnsi="Times New Roman" w:cs="Times New Roman"/>
          <w:b/>
          <w:bCs/>
          <w:sz w:val="24"/>
          <w:szCs w:val="24"/>
          <w:lang w:val="en-US"/>
        </w:rPr>
        <w:t xml:space="preserve"> </w:t>
      </w:r>
      <w:r w:rsidR="00F86740">
        <w:rPr>
          <w:rFonts w:ascii="Times New Roman" w:hAnsi="Times New Roman" w:cs="Times New Roman"/>
          <w:b/>
          <w:bCs/>
          <w:sz w:val="24"/>
          <w:szCs w:val="24"/>
          <w:lang w:val="en-US"/>
        </w:rPr>
        <w:t>Andreevna</w:t>
      </w:r>
      <w:r w:rsidR="00E84E4F" w:rsidRPr="00E84E4F">
        <w:rPr>
          <w:rFonts w:ascii="Times New Roman" w:hAnsi="Times New Roman" w:cs="Times New Roman"/>
          <w:b/>
          <w:bCs/>
          <w:sz w:val="24"/>
          <w:szCs w:val="24"/>
          <w:lang w:val="en-US"/>
        </w:rPr>
        <w:t xml:space="preserve"> (</w:t>
      </w:r>
      <w:r w:rsidR="00E84E4F">
        <w:rPr>
          <w:rFonts w:ascii="Times New Roman" w:hAnsi="Times New Roman" w:cs="Times New Roman"/>
          <w:b/>
          <w:bCs/>
          <w:sz w:val="24"/>
          <w:szCs w:val="24"/>
          <w:lang w:val="en-US"/>
        </w:rPr>
        <w:t>Russia</w:t>
      </w:r>
      <w:r w:rsidR="005C0779">
        <w:rPr>
          <w:rFonts w:ascii="Times New Roman" w:hAnsi="Times New Roman" w:cs="Times New Roman"/>
          <w:b/>
          <w:bCs/>
          <w:sz w:val="24"/>
          <w:szCs w:val="24"/>
          <w:lang w:val="en-US"/>
        </w:rPr>
        <w:t xml:space="preserve">, </w:t>
      </w:r>
      <w:r w:rsidR="00E84E4F">
        <w:rPr>
          <w:rFonts w:ascii="Times New Roman" w:hAnsi="Times New Roman" w:cs="Times New Roman"/>
          <w:b/>
          <w:bCs/>
          <w:sz w:val="24"/>
          <w:szCs w:val="24"/>
          <w:lang w:val="en-US"/>
        </w:rPr>
        <w:t>Perm)</w:t>
      </w:r>
      <w:r w:rsidR="00E84E4F" w:rsidRPr="00E84E4F">
        <w:rPr>
          <w:rFonts w:ascii="Times New Roman" w:hAnsi="Times New Roman" w:cs="Times New Roman"/>
          <w:sz w:val="24"/>
          <w:szCs w:val="24"/>
          <w:lang w:val="en-US"/>
        </w:rPr>
        <w:t xml:space="preserve"> - </w:t>
      </w:r>
      <w:r w:rsidR="00F86740">
        <w:rPr>
          <w:rFonts w:ascii="Times New Roman" w:hAnsi="Times New Roman" w:cs="Times New Roman"/>
          <w:sz w:val="24"/>
          <w:szCs w:val="24"/>
          <w:lang w:val="en-US"/>
        </w:rPr>
        <w:t>l</w:t>
      </w:r>
      <w:r w:rsidR="00F86740" w:rsidRPr="00F86740">
        <w:rPr>
          <w:rFonts w:ascii="Times New Roman" w:hAnsi="Times New Roman" w:cs="Times New Roman"/>
          <w:sz w:val="24"/>
          <w:szCs w:val="24"/>
          <w:lang w:val="en-US"/>
        </w:rPr>
        <w:t>ead analyst</w:t>
      </w:r>
      <w:r w:rsidR="00F86740">
        <w:rPr>
          <w:rFonts w:ascii="Times New Roman" w:hAnsi="Times New Roman" w:cs="Times New Roman"/>
          <w:sz w:val="24"/>
          <w:szCs w:val="24"/>
          <w:lang w:val="en-US"/>
        </w:rPr>
        <w:t xml:space="preserve"> </w:t>
      </w:r>
      <w:r w:rsidR="00F86740" w:rsidRPr="00F86740">
        <w:rPr>
          <w:rFonts w:ascii="Times New Roman" w:hAnsi="Times New Roman" w:cs="Times New Roman"/>
          <w:sz w:val="24"/>
          <w:szCs w:val="24"/>
          <w:lang w:val="en-US"/>
        </w:rPr>
        <w:t>of the agency "SVOI"</w:t>
      </w:r>
      <w:r w:rsidRPr="00F86740">
        <w:rPr>
          <w:rFonts w:ascii="Times New Roman" w:hAnsi="Times New Roman" w:cs="Times New Roman"/>
          <w:sz w:val="24"/>
          <w:szCs w:val="24"/>
          <w:lang w:val="en-US"/>
        </w:rPr>
        <w:t xml:space="preserve"> </w:t>
      </w:r>
      <w:r w:rsidR="00E84E4F" w:rsidRPr="00E84E4F">
        <w:rPr>
          <w:rFonts w:ascii="Times New Roman" w:hAnsi="Times New Roman" w:cs="Times New Roman"/>
          <w:sz w:val="24"/>
          <w:szCs w:val="24"/>
          <w:lang w:val="en-US"/>
        </w:rPr>
        <w:t>(</w:t>
      </w:r>
      <w:r w:rsidR="00F86740" w:rsidRPr="00F86740">
        <w:rPr>
          <w:rFonts w:ascii="Times New Roman" w:hAnsi="Times New Roman" w:cs="Times New Roman"/>
          <w:sz w:val="24"/>
          <w:szCs w:val="24"/>
          <w:lang w:val="en-US"/>
        </w:rPr>
        <w:t>Russia, 614016, Perm, Mechanoshina Str., 17, of.2</w:t>
      </w:r>
      <w:r w:rsidRPr="00F86740">
        <w:rPr>
          <w:rFonts w:ascii="Times New Roman" w:hAnsi="Times New Roman" w:cs="Times New Roman"/>
          <w:sz w:val="24"/>
          <w:szCs w:val="24"/>
          <w:lang w:val="en-US"/>
        </w:rPr>
        <w:t xml:space="preserve">; e-mail: </w:t>
      </w:r>
      <w:hyperlink r:id="rId16" w:history="1">
        <w:r w:rsidRPr="00D820F8">
          <w:rPr>
            <w:rStyle w:val="a7"/>
            <w:rFonts w:ascii="Times New Roman" w:hAnsi="Times New Roman" w:cs="Times New Roman"/>
            <w:sz w:val="24"/>
            <w:szCs w:val="24"/>
            <w:lang w:val="en-US"/>
          </w:rPr>
          <w:t>o</w:t>
        </w:r>
        <w:r w:rsidRPr="00F86740">
          <w:rPr>
            <w:rStyle w:val="a7"/>
            <w:rFonts w:ascii="Times New Roman" w:hAnsi="Times New Roman" w:cs="Times New Roman"/>
            <w:sz w:val="24"/>
            <w:szCs w:val="24"/>
            <w:lang w:val="en-US"/>
          </w:rPr>
          <w:t>.</w:t>
        </w:r>
        <w:r w:rsidRPr="00D820F8">
          <w:rPr>
            <w:rStyle w:val="a7"/>
            <w:rFonts w:ascii="Times New Roman" w:hAnsi="Times New Roman" w:cs="Times New Roman"/>
            <w:sz w:val="24"/>
            <w:szCs w:val="24"/>
            <w:lang w:val="en-US"/>
          </w:rPr>
          <w:t>lebedeva</w:t>
        </w:r>
        <w:r w:rsidRPr="00F86740">
          <w:rPr>
            <w:rStyle w:val="a7"/>
            <w:rFonts w:ascii="Times New Roman" w:hAnsi="Times New Roman" w:cs="Times New Roman"/>
            <w:sz w:val="24"/>
            <w:szCs w:val="24"/>
            <w:lang w:val="en-US"/>
          </w:rPr>
          <w:t>@</w:t>
        </w:r>
        <w:r w:rsidRPr="00D820F8">
          <w:rPr>
            <w:rStyle w:val="a7"/>
            <w:rFonts w:ascii="Times New Roman" w:hAnsi="Times New Roman" w:cs="Times New Roman"/>
            <w:sz w:val="24"/>
            <w:szCs w:val="24"/>
            <w:lang w:val="en-US"/>
          </w:rPr>
          <w:t>mail</w:t>
        </w:r>
        <w:r w:rsidRPr="00F86740">
          <w:rPr>
            <w:rStyle w:val="a7"/>
            <w:rFonts w:ascii="Times New Roman" w:hAnsi="Times New Roman" w:cs="Times New Roman"/>
            <w:sz w:val="24"/>
            <w:szCs w:val="24"/>
            <w:lang w:val="en-US"/>
          </w:rPr>
          <w:t>.</w:t>
        </w:r>
        <w:r w:rsidRPr="00D820F8">
          <w:rPr>
            <w:rStyle w:val="a7"/>
            <w:rFonts w:ascii="Times New Roman" w:hAnsi="Times New Roman" w:cs="Times New Roman"/>
            <w:sz w:val="24"/>
            <w:szCs w:val="24"/>
            <w:lang w:val="en-US"/>
          </w:rPr>
          <w:t>ru</w:t>
        </w:r>
      </w:hyperlink>
      <w:r w:rsidRPr="00F86740">
        <w:rPr>
          <w:rFonts w:ascii="Times New Roman" w:hAnsi="Times New Roman" w:cs="Times New Roman"/>
          <w:sz w:val="24"/>
          <w:szCs w:val="24"/>
          <w:lang w:val="en-US"/>
        </w:rPr>
        <w:t>)</w:t>
      </w:r>
    </w:p>
    <w:sectPr w:rsidR="009D7F67" w:rsidRPr="008D1BC6" w:rsidSect="00D21D70">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Calibri Light">
    <w:panose1 w:val="020F0302020204030204"/>
    <w:charset w:val="CC"/>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8765870"/>
    <w:multiLevelType w:val="hybridMultilevel"/>
    <w:tmpl w:val="E82ED514"/>
    <w:lvl w:ilvl="0" w:tplc="BB506AC8">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
    <w:nsid w:val="2B0E63C3"/>
    <w:multiLevelType w:val="hybridMultilevel"/>
    <w:tmpl w:val="7B7A7CAE"/>
    <w:lvl w:ilvl="0" w:tplc="9DB22BC4">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val="bestFit" w:percent="223"/>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F0B18"/>
    <w:rsid w:val="00005FC4"/>
    <w:rsid w:val="000C11E1"/>
    <w:rsid w:val="000C1331"/>
    <w:rsid w:val="000D0E02"/>
    <w:rsid w:val="000E4600"/>
    <w:rsid w:val="00100675"/>
    <w:rsid w:val="00104E29"/>
    <w:rsid w:val="0015602C"/>
    <w:rsid w:val="001566B5"/>
    <w:rsid w:val="00161C6E"/>
    <w:rsid w:val="00162C84"/>
    <w:rsid w:val="00175F82"/>
    <w:rsid w:val="00182D73"/>
    <w:rsid w:val="0018362B"/>
    <w:rsid w:val="0019385F"/>
    <w:rsid w:val="001B7E5A"/>
    <w:rsid w:val="001D62C1"/>
    <w:rsid w:val="001F0B18"/>
    <w:rsid w:val="001F79A8"/>
    <w:rsid w:val="002275D0"/>
    <w:rsid w:val="00233F86"/>
    <w:rsid w:val="002766F7"/>
    <w:rsid w:val="002D485C"/>
    <w:rsid w:val="002D54DC"/>
    <w:rsid w:val="002E08F3"/>
    <w:rsid w:val="00357F4F"/>
    <w:rsid w:val="00365A5B"/>
    <w:rsid w:val="003806A4"/>
    <w:rsid w:val="00383F40"/>
    <w:rsid w:val="003C230D"/>
    <w:rsid w:val="003D3780"/>
    <w:rsid w:val="003E0A7A"/>
    <w:rsid w:val="003E20CB"/>
    <w:rsid w:val="004054A9"/>
    <w:rsid w:val="00453835"/>
    <w:rsid w:val="00460919"/>
    <w:rsid w:val="004652E7"/>
    <w:rsid w:val="0048041F"/>
    <w:rsid w:val="004B16B2"/>
    <w:rsid w:val="004B2E42"/>
    <w:rsid w:val="004B368A"/>
    <w:rsid w:val="00501183"/>
    <w:rsid w:val="00516D13"/>
    <w:rsid w:val="0059077F"/>
    <w:rsid w:val="005B68C1"/>
    <w:rsid w:val="005C0779"/>
    <w:rsid w:val="005F6980"/>
    <w:rsid w:val="00606CBB"/>
    <w:rsid w:val="00615BCD"/>
    <w:rsid w:val="006504A6"/>
    <w:rsid w:val="00650CD0"/>
    <w:rsid w:val="00662D6B"/>
    <w:rsid w:val="006668BF"/>
    <w:rsid w:val="006B2CAB"/>
    <w:rsid w:val="006C4687"/>
    <w:rsid w:val="006D2094"/>
    <w:rsid w:val="006D318D"/>
    <w:rsid w:val="006F3CD5"/>
    <w:rsid w:val="006F621F"/>
    <w:rsid w:val="00701191"/>
    <w:rsid w:val="0075283D"/>
    <w:rsid w:val="007A1A71"/>
    <w:rsid w:val="007E6C33"/>
    <w:rsid w:val="007F67B9"/>
    <w:rsid w:val="0082196D"/>
    <w:rsid w:val="00832307"/>
    <w:rsid w:val="00833BDB"/>
    <w:rsid w:val="008527EA"/>
    <w:rsid w:val="00863121"/>
    <w:rsid w:val="00884DD6"/>
    <w:rsid w:val="008A103E"/>
    <w:rsid w:val="008A6EFB"/>
    <w:rsid w:val="008C44A8"/>
    <w:rsid w:val="008D1BC6"/>
    <w:rsid w:val="00945312"/>
    <w:rsid w:val="00990A63"/>
    <w:rsid w:val="009C2659"/>
    <w:rsid w:val="009D2EF6"/>
    <w:rsid w:val="009D6FEE"/>
    <w:rsid w:val="009D7F67"/>
    <w:rsid w:val="00A13828"/>
    <w:rsid w:val="00A52823"/>
    <w:rsid w:val="00A958F2"/>
    <w:rsid w:val="00AD2494"/>
    <w:rsid w:val="00AE6F55"/>
    <w:rsid w:val="00B00F1E"/>
    <w:rsid w:val="00B12748"/>
    <w:rsid w:val="00B1707A"/>
    <w:rsid w:val="00B312EC"/>
    <w:rsid w:val="00B44465"/>
    <w:rsid w:val="00BB4C39"/>
    <w:rsid w:val="00C27024"/>
    <w:rsid w:val="00C332F0"/>
    <w:rsid w:val="00C35ABE"/>
    <w:rsid w:val="00CA72CE"/>
    <w:rsid w:val="00CB1600"/>
    <w:rsid w:val="00CB537D"/>
    <w:rsid w:val="00CB5B02"/>
    <w:rsid w:val="00CC3545"/>
    <w:rsid w:val="00D21D70"/>
    <w:rsid w:val="00D927AF"/>
    <w:rsid w:val="00DD68AB"/>
    <w:rsid w:val="00E031E5"/>
    <w:rsid w:val="00E2691E"/>
    <w:rsid w:val="00E33B06"/>
    <w:rsid w:val="00E42C52"/>
    <w:rsid w:val="00E52D95"/>
    <w:rsid w:val="00E84E4F"/>
    <w:rsid w:val="00E8650C"/>
    <w:rsid w:val="00E87151"/>
    <w:rsid w:val="00E905E1"/>
    <w:rsid w:val="00E92191"/>
    <w:rsid w:val="00EC51F1"/>
    <w:rsid w:val="00EF5797"/>
    <w:rsid w:val="00F1662B"/>
    <w:rsid w:val="00F221A1"/>
    <w:rsid w:val="00F2624B"/>
    <w:rsid w:val="00F309DC"/>
    <w:rsid w:val="00F86740"/>
    <w:rsid w:val="00FB16A0"/>
    <w:rsid w:val="00FE25FA"/>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A3093E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semiHidden/>
    <w:unhideWhenUsed/>
    <w:rsid w:val="00CA72CE"/>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4">
    <w:name w:val="List Paragraph"/>
    <w:basedOn w:val="a"/>
    <w:uiPriority w:val="34"/>
    <w:qFormat/>
    <w:rsid w:val="00DD68AB"/>
    <w:pPr>
      <w:ind w:left="720"/>
      <w:contextualSpacing/>
    </w:pPr>
  </w:style>
  <w:style w:type="paragraph" w:styleId="a5">
    <w:name w:val="Balloon Text"/>
    <w:basedOn w:val="a"/>
    <w:link w:val="a6"/>
    <w:uiPriority w:val="99"/>
    <w:semiHidden/>
    <w:unhideWhenUsed/>
    <w:rsid w:val="00E8650C"/>
    <w:pPr>
      <w:spacing w:after="0" w:line="240" w:lineRule="auto"/>
    </w:pPr>
    <w:rPr>
      <w:rFonts w:ascii="Tahoma" w:hAnsi="Tahoma" w:cs="Tahoma"/>
      <w:sz w:val="16"/>
      <w:szCs w:val="16"/>
    </w:rPr>
  </w:style>
  <w:style w:type="character" w:customStyle="1" w:styleId="a6">
    <w:name w:val="Текст выноски Знак"/>
    <w:basedOn w:val="a0"/>
    <w:link w:val="a5"/>
    <w:uiPriority w:val="99"/>
    <w:semiHidden/>
    <w:rsid w:val="00E8650C"/>
    <w:rPr>
      <w:rFonts w:ascii="Tahoma" w:hAnsi="Tahoma" w:cs="Tahoma"/>
      <w:sz w:val="16"/>
      <w:szCs w:val="16"/>
    </w:rPr>
  </w:style>
  <w:style w:type="character" w:styleId="a7">
    <w:name w:val="Hyperlink"/>
    <w:basedOn w:val="a0"/>
    <w:uiPriority w:val="99"/>
    <w:unhideWhenUsed/>
    <w:rsid w:val="000C11E1"/>
    <w:rPr>
      <w:color w:val="0563C1" w:themeColor="hyperlink"/>
      <w:u w:val="single"/>
    </w:rPr>
  </w:style>
  <w:style w:type="character" w:customStyle="1" w:styleId="UnresolvedMention">
    <w:name w:val="Unresolved Mention"/>
    <w:basedOn w:val="a0"/>
    <w:uiPriority w:val="99"/>
    <w:semiHidden/>
    <w:unhideWhenUsed/>
    <w:rsid w:val="000C11E1"/>
    <w:rPr>
      <w:color w:val="605E5C"/>
      <w:shd w:val="clear" w:color="auto" w:fill="E1DFDD"/>
    </w:rPr>
  </w:style>
  <w:style w:type="character" w:customStyle="1" w:styleId="docdata">
    <w:name w:val="docdata"/>
    <w:aliases w:val="docy,v5,1365,bqiaagaaeyqcaaagiaiaaao8baaabcoeaaaaaaaaaaaaaaaaaaaaaaaaaaaaaaaaaaaaaaaaaaaaaaaaaaaaaaaaaaaaaaaaaaaaaaaaaaaaaaaaaaaaaaaaaaaaaaaaaaaaaaaaaaaaaaaaaaaaaaaaaaaaaaaaaaaaaaaaaaaaaaaaaaaaaaaaaaaaaaaaaaaaaaaaaaaaaaaaaaaaaaaaaaaaaaaaaaaaaaaa"/>
    <w:basedOn w:val="a0"/>
    <w:rsid w:val="009D7F67"/>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semiHidden/>
    <w:unhideWhenUsed/>
    <w:rsid w:val="00CA72CE"/>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4">
    <w:name w:val="List Paragraph"/>
    <w:basedOn w:val="a"/>
    <w:uiPriority w:val="34"/>
    <w:qFormat/>
    <w:rsid w:val="00DD68AB"/>
    <w:pPr>
      <w:ind w:left="720"/>
      <w:contextualSpacing/>
    </w:pPr>
  </w:style>
  <w:style w:type="paragraph" w:styleId="a5">
    <w:name w:val="Balloon Text"/>
    <w:basedOn w:val="a"/>
    <w:link w:val="a6"/>
    <w:uiPriority w:val="99"/>
    <w:semiHidden/>
    <w:unhideWhenUsed/>
    <w:rsid w:val="00E8650C"/>
    <w:pPr>
      <w:spacing w:after="0" w:line="240" w:lineRule="auto"/>
    </w:pPr>
    <w:rPr>
      <w:rFonts w:ascii="Tahoma" w:hAnsi="Tahoma" w:cs="Tahoma"/>
      <w:sz w:val="16"/>
      <w:szCs w:val="16"/>
    </w:rPr>
  </w:style>
  <w:style w:type="character" w:customStyle="1" w:styleId="a6">
    <w:name w:val="Текст выноски Знак"/>
    <w:basedOn w:val="a0"/>
    <w:link w:val="a5"/>
    <w:uiPriority w:val="99"/>
    <w:semiHidden/>
    <w:rsid w:val="00E8650C"/>
    <w:rPr>
      <w:rFonts w:ascii="Tahoma" w:hAnsi="Tahoma" w:cs="Tahoma"/>
      <w:sz w:val="16"/>
      <w:szCs w:val="16"/>
    </w:rPr>
  </w:style>
  <w:style w:type="character" w:styleId="a7">
    <w:name w:val="Hyperlink"/>
    <w:basedOn w:val="a0"/>
    <w:uiPriority w:val="99"/>
    <w:unhideWhenUsed/>
    <w:rsid w:val="000C11E1"/>
    <w:rPr>
      <w:color w:val="0563C1" w:themeColor="hyperlink"/>
      <w:u w:val="single"/>
    </w:rPr>
  </w:style>
  <w:style w:type="character" w:customStyle="1" w:styleId="UnresolvedMention">
    <w:name w:val="Unresolved Mention"/>
    <w:basedOn w:val="a0"/>
    <w:uiPriority w:val="99"/>
    <w:semiHidden/>
    <w:unhideWhenUsed/>
    <w:rsid w:val="000C11E1"/>
    <w:rPr>
      <w:color w:val="605E5C"/>
      <w:shd w:val="clear" w:color="auto" w:fill="E1DFDD"/>
    </w:rPr>
  </w:style>
  <w:style w:type="character" w:customStyle="1" w:styleId="docdata">
    <w:name w:val="docdata"/>
    <w:aliases w:val="docy,v5,1365,bqiaagaaeyqcaaagiaiaaao8baaabcoeaaaaaaaaaaaaaaaaaaaaaaaaaaaaaaaaaaaaaaaaaaaaaaaaaaaaaaaaaaaaaaaaaaaaaaaaaaaaaaaaaaaaaaaaaaaaaaaaaaaaaaaaaaaaaaaaaaaaaaaaaaaaaaaaaaaaaaaaaaaaaaaaaaaaaaaaaaaaaaaaaaaaaaaaaaaaaaaaaaaaaaaaaaaaaaaaaaaaaaaa"/>
    <w:basedOn w:val="a0"/>
    <w:rsid w:val="009D7F6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4088176">
      <w:bodyDiv w:val="1"/>
      <w:marLeft w:val="0"/>
      <w:marRight w:val="0"/>
      <w:marTop w:val="0"/>
      <w:marBottom w:val="0"/>
      <w:divBdr>
        <w:top w:val="none" w:sz="0" w:space="0" w:color="auto"/>
        <w:left w:val="none" w:sz="0" w:space="0" w:color="auto"/>
        <w:bottom w:val="none" w:sz="0" w:space="0" w:color="auto"/>
        <w:right w:val="none" w:sz="0" w:space="0" w:color="auto"/>
      </w:divBdr>
    </w:div>
    <w:div w:id="176426094">
      <w:bodyDiv w:val="1"/>
      <w:marLeft w:val="0"/>
      <w:marRight w:val="0"/>
      <w:marTop w:val="0"/>
      <w:marBottom w:val="0"/>
      <w:divBdr>
        <w:top w:val="none" w:sz="0" w:space="0" w:color="auto"/>
        <w:left w:val="none" w:sz="0" w:space="0" w:color="auto"/>
        <w:bottom w:val="none" w:sz="0" w:space="0" w:color="auto"/>
        <w:right w:val="none" w:sz="0" w:space="0" w:color="auto"/>
      </w:divBdr>
    </w:div>
    <w:div w:id="536702032">
      <w:bodyDiv w:val="1"/>
      <w:marLeft w:val="0"/>
      <w:marRight w:val="0"/>
      <w:marTop w:val="0"/>
      <w:marBottom w:val="0"/>
      <w:divBdr>
        <w:top w:val="none" w:sz="0" w:space="0" w:color="auto"/>
        <w:left w:val="none" w:sz="0" w:space="0" w:color="auto"/>
        <w:bottom w:val="none" w:sz="0" w:space="0" w:color="auto"/>
        <w:right w:val="none" w:sz="0" w:space="0" w:color="auto"/>
      </w:divBdr>
    </w:div>
    <w:div w:id="1019509640">
      <w:bodyDiv w:val="1"/>
      <w:marLeft w:val="0"/>
      <w:marRight w:val="0"/>
      <w:marTop w:val="0"/>
      <w:marBottom w:val="0"/>
      <w:divBdr>
        <w:top w:val="none" w:sz="0" w:space="0" w:color="auto"/>
        <w:left w:val="none" w:sz="0" w:space="0" w:color="auto"/>
        <w:bottom w:val="none" w:sz="0" w:space="0" w:color="auto"/>
        <w:right w:val="none" w:sz="0" w:space="0" w:color="auto"/>
      </w:divBdr>
    </w:div>
    <w:div w:id="1117985349">
      <w:bodyDiv w:val="1"/>
      <w:marLeft w:val="0"/>
      <w:marRight w:val="0"/>
      <w:marTop w:val="0"/>
      <w:marBottom w:val="0"/>
      <w:divBdr>
        <w:top w:val="none" w:sz="0" w:space="0" w:color="auto"/>
        <w:left w:val="none" w:sz="0" w:space="0" w:color="auto"/>
        <w:bottom w:val="none" w:sz="0" w:space="0" w:color="auto"/>
        <w:right w:val="none" w:sz="0" w:space="0" w:color="auto"/>
      </w:divBdr>
    </w:div>
    <w:div w:id="1173061455">
      <w:bodyDiv w:val="1"/>
      <w:marLeft w:val="0"/>
      <w:marRight w:val="0"/>
      <w:marTop w:val="0"/>
      <w:marBottom w:val="0"/>
      <w:divBdr>
        <w:top w:val="none" w:sz="0" w:space="0" w:color="auto"/>
        <w:left w:val="none" w:sz="0" w:space="0" w:color="auto"/>
        <w:bottom w:val="none" w:sz="0" w:space="0" w:color="auto"/>
        <w:right w:val="none" w:sz="0" w:space="0" w:color="auto"/>
      </w:divBdr>
    </w:div>
    <w:div w:id="1351956659">
      <w:bodyDiv w:val="1"/>
      <w:marLeft w:val="0"/>
      <w:marRight w:val="0"/>
      <w:marTop w:val="0"/>
      <w:marBottom w:val="0"/>
      <w:divBdr>
        <w:top w:val="none" w:sz="0" w:space="0" w:color="auto"/>
        <w:left w:val="none" w:sz="0" w:space="0" w:color="auto"/>
        <w:bottom w:val="none" w:sz="0" w:space="0" w:color="auto"/>
        <w:right w:val="none" w:sz="0" w:space="0" w:color="auto"/>
      </w:divBdr>
    </w:div>
    <w:div w:id="1747340411">
      <w:bodyDiv w:val="1"/>
      <w:marLeft w:val="0"/>
      <w:marRight w:val="0"/>
      <w:marTop w:val="0"/>
      <w:marBottom w:val="0"/>
      <w:divBdr>
        <w:top w:val="none" w:sz="0" w:space="0" w:color="auto"/>
        <w:left w:val="none" w:sz="0" w:space="0" w:color="auto"/>
        <w:bottom w:val="none" w:sz="0" w:space="0" w:color="auto"/>
        <w:right w:val="none" w:sz="0" w:space="0" w:color="auto"/>
      </w:divBdr>
    </w:div>
    <w:div w:id="1990742927">
      <w:bodyDiv w:val="1"/>
      <w:marLeft w:val="0"/>
      <w:marRight w:val="0"/>
      <w:marTop w:val="0"/>
      <w:marBottom w:val="0"/>
      <w:divBdr>
        <w:top w:val="none" w:sz="0" w:space="0" w:color="auto"/>
        <w:left w:val="none" w:sz="0" w:space="0" w:color="auto"/>
        <w:bottom w:val="none" w:sz="0" w:space="0" w:color="auto"/>
        <w:right w:val="none" w:sz="0" w:space="0" w:color="auto"/>
      </w:divBdr>
    </w:div>
    <w:div w:id="2013332668">
      <w:bodyDiv w:val="1"/>
      <w:marLeft w:val="0"/>
      <w:marRight w:val="0"/>
      <w:marTop w:val="0"/>
      <w:marBottom w:val="0"/>
      <w:divBdr>
        <w:top w:val="none" w:sz="0" w:space="0" w:color="auto"/>
        <w:left w:val="none" w:sz="0" w:space="0" w:color="auto"/>
        <w:bottom w:val="none" w:sz="0" w:space="0" w:color="auto"/>
        <w:right w:val="none" w:sz="0" w:space="0" w:color="auto"/>
      </w:divBdr>
    </w:div>
    <w:div w:id="20518327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2.xml"/><Relationship Id="rId13" Type="http://schemas.openxmlformats.org/officeDocument/2006/relationships/hyperlink" Target="mailto:o.lebedeva@mail.ru" TargetMode="Externa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chart" Target="charts/chart1.xml"/><Relationship Id="rId12" Type="http://schemas.openxmlformats.org/officeDocument/2006/relationships/hyperlink" Target="mailto:noda@mail.ru" TargetMode="Externa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mailto:o.lebedeva@mail.ru"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mailto:mos_dfo@gov.ru" TargetMode="External"/><Relationship Id="rId5" Type="http://schemas.openxmlformats.org/officeDocument/2006/relationships/settings" Target="settings.xml"/><Relationship Id="rId15" Type="http://schemas.openxmlformats.org/officeDocument/2006/relationships/hyperlink" Target="mailto:noda@mail.ru" TargetMode="External"/><Relationship Id="rId10" Type="http://schemas.openxmlformats.org/officeDocument/2006/relationships/chart" Target="charts/chart4.xml"/><Relationship Id="rId4" Type="http://schemas.microsoft.com/office/2007/relationships/stylesWithEffects" Target="stylesWithEffects.xml"/><Relationship Id="rId9" Type="http://schemas.openxmlformats.org/officeDocument/2006/relationships/chart" Target="charts/chart3.xml"/><Relationship Id="rId14" Type="http://schemas.openxmlformats.org/officeDocument/2006/relationships/hyperlink" Target="mailto:mos_dfo@gov.ru" TargetMode="External"/></Relationships>
</file>

<file path=word/charts/_rels/chart1.xml.rels><?xml version="1.0" encoding="UTF-8" standalone="yes"?>
<Relationships xmlns="http://schemas.openxmlformats.org/package/2006/relationships"><Relationship Id="rId2" Type="http://schemas.openxmlformats.org/officeDocument/2006/relationships/package" Target="../embeddings/Microsoft_Excel_Worksheet1.xlsx"/><Relationship Id="rId1" Type="http://schemas.openxmlformats.org/officeDocument/2006/relationships/themeOverride" Target="../theme/themeOverride1.xml"/></Relationships>
</file>

<file path=word/charts/_rels/chart2.xml.rels><?xml version="1.0" encoding="UTF-8" standalone="yes"?>
<Relationships xmlns="http://schemas.openxmlformats.org/package/2006/relationships"><Relationship Id="rId2" Type="http://schemas.openxmlformats.org/officeDocument/2006/relationships/package" Target="../embeddings/Microsoft_Excel_Worksheet2.xlsx"/><Relationship Id="rId1" Type="http://schemas.openxmlformats.org/officeDocument/2006/relationships/themeOverride" Target="../theme/themeOverride2.xml"/></Relationships>
</file>

<file path=word/charts/_rels/chart3.xml.rels><?xml version="1.0" encoding="UTF-8" standalone="yes"?>
<Relationships xmlns="http://schemas.openxmlformats.org/package/2006/relationships"><Relationship Id="rId2" Type="http://schemas.openxmlformats.org/officeDocument/2006/relationships/package" Target="../embeddings/Microsoft_Excel_Worksheet3.xlsx"/><Relationship Id="rId1" Type="http://schemas.openxmlformats.org/officeDocument/2006/relationships/themeOverride" Target="../theme/themeOverride3.xml"/></Relationships>
</file>

<file path=word/charts/_rels/chart4.xml.rels><?xml version="1.0" encoding="UTF-8" standalone="yes"?>
<Relationships xmlns="http://schemas.openxmlformats.org/package/2006/relationships"><Relationship Id="rId2" Type="http://schemas.openxmlformats.org/officeDocument/2006/relationships/package" Target="../embeddings/Microsoft_Excel_Worksheet4.xlsx"/><Relationship Id="rId1" Type="http://schemas.openxmlformats.org/officeDocument/2006/relationships/themeOverride" Target="../theme/themeOverride4.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0.52547335026235498"/>
          <c:y val="5.0800800684170186E-2"/>
          <c:w val="0.41266813953645015"/>
          <c:h val="0.94762135154792393"/>
        </c:manualLayout>
      </c:layout>
      <c:barChart>
        <c:barDir val="bar"/>
        <c:grouping val="clustered"/>
        <c:varyColors val="0"/>
        <c:ser>
          <c:idx val="0"/>
          <c:order val="0"/>
          <c:tx>
            <c:strRef>
              <c:f>Лист1!$B$1</c:f>
              <c:strCache>
                <c:ptCount val="1"/>
                <c:pt idx="0">
                  <c:v>Процент</c:v>
                </c:pt>
              </c:strCache>
            </c:strRef>
          </c:tx>
          <c:spPr>
            <a:solidFill>
              <a:sysClr val="window" lastClr="FFFFFF">
                <a:lumMod val="65000"/>
              </a:sysClr>
            </a:solidFill>
            <a:ln>
              <a:solidFill>
                <a:sysClr val="window" lastClr="FFFFFF">
                  <a:lumMod val="50000"/>
                </a:sysClr>
              </a:solidFill>
            </a:ln>
            <a:scene3d>
              <a:camera prst="orthographicFront"/>
              <a:lightRig rig="threePt" dir="t"/>
            </a:scene3d>
            <a:sp3d/>
          </c:spPr>
          <c:invertIfNegative val="0"/>
          <c:dPt>
            <c:idx val="0"/>
            <c:invertIfNegative val="0"/>
            <c:bubble3D val="0"/>
            <c:extLst xmlns:c16r2="http://schemas.microsoft.com/office/drawing/2015/06/chart">
              <c:ext xmlns:c16="http://schemas.microsoft.com/office/drawing/2014/chart" uri="{C3380CC4-5D6E-409C-BE32-E72D297353CC}">
                <c16:uniqueId val="{00000000-5EAA-419A-85E0-1051ED7B4BE2}"/>
              </c:ext>
            </c:extLst>
          </c:dPt>
          <c:dPt>
            <c:idx val="1"/>
            <c:invertIfNegative val="0"/>
            <c:bubble3D val="0"/>
            <c:extLst xmlns:c16r2="http://schemas.microsoft.com/office/drawing/2015/06/chart">
              <c:ext xmlns:c16="http://schemas.microsoft.com/office/drawing/2014/chart" uri="{C3380CC4-5D6E-409C-BE32-E72D297353CC}">
                <c16:uniqueId val="{00000001-5EAA-419A-85E0-1051ED7B4BE2}"/>
              </c:ext>
            </c:extLst>
          </c:dPt>
          <c:dPt>
            <c:idx val="2"/>
            <c:invertIfNegative val="0"/>
            <c:bubble3D val="0"/>
            <c:extLst xmlns:c16r2="http://schemas.microsoft.com/office/drawing/2015/06/chart">
              <c:ext xmlns:c16="http://schemas.microsoft.com/office/drawing/2014/chart" uri="{C3380CC4-5D6E-409C-BE32-E72D297353CC}">
                <c16:uniqueId val="{00000002-5EAA-419A-85E0-1051ED7B4BE2}"/>
              </c:ext>
            </c:extLst>
          </c:dPt>
          <c:dPt>
            <c:idx val="3"/>
            <c:invertIfNegative val="0"/>
            <c:bubble3D val="0"/>
            <c:extLst xmlns:c16r2="http://schemas.microsoft.com/office/drawing/2015/06/chart">
              <c:ext xmlns:c16="http://schemas.microsoft.com/office/drawing/2014/chart" uri="{C3380CC4-5D6E-409C-BE32-E72D297353CC}">
                <c16:uniqueId val="{00000003-5EAA-419A-85E0-1051ED7B4BE2}"/>
              </c:ext>
            </c:extLst>
          </c:dPt>
          <c:dPt>
            <c:idx val="4"/>
            <c:invertIfNegative val="0"/>
            <c:bubble3D val="0"/>
            <c:extLst xmlns:c16r2="http://schemas.microsoft.com/office/drawing/2015/06/chart">
              <c:ext xmlns:c16="http://schemas.microsoft.com/office/drawing/2014/chart" uri="{C3380CC4-5D6E-409C-BE32-E72D297353CC}">
                <c16:uniqueId val="{00000004-5EAA-419A-85E0-1051ED7B4BE2}"/>
              </c:ext>
            </c:extLst>
          </c:dPt>
          <c:dPt>
            <c:idx val="5"/>
            <c:invertIfNegative val="0"/>
            <c:bubble3D val="0"/>
            <c:extLst xmlns:c16r2="http://schemas.microsoft.com/office/drawing/2015/06/chart">
              <c:ext xmlns:c16="http://schemas.microsoft.com/office/drawing/2014/chart" uri="{C3380CC4-5D6E-409C-BE32-E72D297353CC}">
                <c16:uniqueId val="{00000005-5EAA-419A-85E0-1051ED7B4BE2}"/>
              </c:ext>
            </c:extLst>
          </c:dPt>
          <c:dPt>
            <c:idx val="6"/>
            <c:invertIfNegative val="0"/>
            <c:bubble3D val="0"/>
            <c:extLst xmlns:c16r2="http://schemas.microsoft.com/office/drawing/2015/06/chart">
              <c:ext xmlns:c16="http://schemas.microsoft.com/office/drawing/2014/chart" uri="{C3380CC4-5D6E-409C-BE32-E72D297353CC}">
                <c16:uniqueId val="{00000006-5EAA-419A-85E0-1051ED7B4BE2}"/>
              </c:ext>
            </c:extLst>
          </c:dPt>
          <c:dPt>
            <c:idx val="7"/>
            <c:invertIfNegative val="0"/>
            <c:bubble3D val="0"/>
            <c:extLst xmlns:c16r2="http://schemas.microsoft.com/office/drawing/2015/06/chart">
              <c:ext xmlns:c16="http://schemas.microsoft.com/office/drawing/2014/chart" uri="{C3380CC4-5D6E-409C-BE32-E72D297353CC}">
                <c16:uniqueId val="{00000007-5EAA-419A-85E0-1051ED7B4BE2}"/>
              </c:ext>
            </c:extLst>
          </c:dPt>
          <c:dPt>
            <c:idx val="8"/>
            <c:invertIfNegative val="0"/>
            <c:bubble3D val="0"/>
            <c:extLst xmlns:c16r2="http://schemas.microsoft.com/office/drawing/2015/06/chart">
              <c:ext xmlns:c16="http://schemas.microsoft.com/office/drawing/2014/chart" uri="{C3380CC4-5D6E-409C-BE32-E72D297353CC}">
                <c16:uniqueId val="{00000008-5EAA-419A-85E0-1051ED7B4BE2}"/>
              </c:ext>
            </c:extLst>
          </c:dPt>
          <c:dPt>
            <c:idx val="9"/>
            <c:invertIfNegative val="0"/>
            <c:bubble3D val="0"/>
            <c:extLst xmlns:c16r2="http://schemas.microsoft.com/office/drawing/2015/06/chart">
              <c:ext xmlns:c16="http://schemas.microsoft.com/office/drawing/2014/chart" uri="{C3380CC4-5D6E-409C-BE32-E72D297353CC}">
                <c16:uniqueId val="{0000000A-5EAA-419A-85E0-1051ED7B4BE2}"/>
              </c:ext>
            </c:extLst>
          </c:dPt>
          <c:dLbls>
            <c:numFmt formatCode="0%" sourceLinked="0"/>
            <c:spPr>
              <a:noFill/>
              <a:ln w="6350">
                <a:noFill/>
              </a:ln>
              <a:effectLst/>
            </c:spPr>
            <c:txPr>
              <a:bodyPr/>
              <a:lstStyle/>
              <a:p>
                <a:pPr>
                  <a:defRPr sz="1000">
                    <a:latin typeface="+mn-lt"/>
                  </a:defRPr>
                </a:pPr>
                <a:endParaRPr lang="ru-RU"/>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ext>
            </c:extLst>
          </c:dLbls>
          <c:cat>
            <c:strRef>
              <c:f>Лист1!$A$2:$A$11</c:f>
              <c:strCache>
                <c:ptCount val="10"/>
                <c:pt idx="0">
                  <c:v>Посещение патриотических спектаклей, выставок, музеев</c:v>
                </c:pt>
                <c:pt idx="1">
                  <c:v>Тематические классные часы ("разговоры о важном")</c:v>
                </c:pt>
                <c:pt idx="2">
                  <c:v>Встречи с патриотическими деятелями искусства и культуры</c:v>
                </c:pt>
                <c:pt idx="3">
                  <c:v>Волонтёрская деятельность для СВО</c:v>
                </c:pt>
                <c:pt idx="4">
                  <c:v>Экскурсии по родному городу</c:v>
                </c:pt>
                <c:pt idx="5">
                  <c:v>Театры, постановки на патриотическую тематику</c:v>
                </c:pt>
                <c:pt idx="6">
                  <c:v>Конкурсы художественной самодеятельности</c:v>
                </c:pt>
                <c:pt idx="7">
                  <c:v>Кружки художественного, декоративно-прикладного творчества</c:v>
                </c:pt>
                <c:pt idx="8">
                  <c:v>Свой вариант</c:v>
                </c:pt>
                <c:pt idx="9">
                  <c:v>Затрудняюсь ответить</c:v>
                </c:pt>
              </c:strCache>
            </c:strRef>
          </c:cat>
          <c:val>
            <c:numRef>
              <c:f>Лист1!$B$2:$B$11</c:f>
              <c:numCache>
                <c:formatCode>0.0%</c:formatCode>
                <c:ptCount val="10"/>
                <c:pt idx="0">
                  <c:v>0.79267962530000002</c:v>
                </c:pt>
                <c:pt idx="1">
                  <c:v>0.68872164170000005</c:v>
                </c:pt>
                <c:pt idx="2">
                  <c:v>0.63306080460000003</c:v>
                </c:pt>
                <c:pt idx="3">
                  <c:v>0.62954139369999995</c:v>
                </c:pt>
                <c:pt idx="4">
                  <c:v>0.62667172019999995</c:v>
                </c:pt>
                <c:pt idx="5">
                  <c:v>0.56700416909999996</c:v>
                </c:pt>
                <c:pt idx="6">
                  <c:v>0.42801451080000003</c:v>
                </c:pt>
                <c:pt idx="7">
                  <c:v>0.3815041421</c:v>
                </c:pt>
                <c:pt idx="8">
                  <c:v>2.71806811E-2</c:v>
                </c:pt>
                <c:pt idx="9">
                  <c:v>1.3427906200000001E-2</c:v>
                </c:pt>
              </c:numCache>
            </c:numRef>
          </c:val>
          <c:extLst xmlns:c16r2="http://schemas.microsoft.com/office/drawing/2015/06/chart">
            <c:ext xmlns:c16="http://schemas.microsoft.com/office/drawing/2014/chart" uri="{C3380CC4-5D6E-409C-BE32-E72D297353CC}">
              <c16:uniqueId val="{0000000B-5EAA-419A-85E0-1051ED7B4BE2}"/>
            </c:ext>
          </c:extLst>
        </c:ser>
        <c:dLbls>
          <c:showLegendKey val="0"/>
          <c:showVal val="1"/>
          <c:showCatName val="0"/>
          <c:showSerName val="0"/>
          <c:showPercent val="0"/>
          <c:showBubbleSize val="0"/>
        </c:dLbls>
        <c:gapWidth val="60"/>
        <c:axId val="167938048"/>
        <c:axId val="77238784"/>
      </c:barChart>
      <c:catAx>
        <c:axId val="167938048"/>
        <c:scaling>
          <c:orientation val="maxMin"/>
        </c:scaling>
        <c:delete val="0"/>
        <c:axPos val="l"/>
        <c:numFmt formatCode="General" sourceLinked="1"/>
        <c:majorTickMark val="out"/>
        <c:minorTickMark val="none"/>
        <c:tickLblPos val="nextTo"/>
        <c:txPr>
          <a:bodyPr/>
          <a:lstStyle/>
          <a:p>
            <a:pPr algn="r">
              <a:defRPr sz="900">
                <a:latin typeface="+mn-lt"/>
              </a:defRPr>
            </a:pPr>
            <a:endParaRPr lang="ru-RU"/>
          </a:p>
        </c:txPr>
        <c:crossAx val="77238784"/>
        <c:crosses val="autoZero"/>
        <c:auto val="1"/>
        <c:lblAlgn val="ctr"/>
        <c:lblOffset val="100"/>
        <c:noMultiLvlLbl val="0"/>
      </c:catAx>
      <c:valAx>
        <c:axId val="77238784"/>
        <c:scaling>
          <c:orientation val="minMax"/>
          <c:max val="0.8"/>
          <c:min val="0"/>
        </c:scaling>
        <c:delete val="1"/>
        <c:axPos val="t"/>
        <c:numFmt formatCode="0%" sourceLinked="0"/>
        <c:majorTickMark val="out"/>
        <c:minorTickMark val="none"/>
        <c:tickLblPos val="nextTo"/>
        <c:crossAx val="167938048"/>
        <c:crosses val="autoZero"/>
        <c:crossBetween val="between"/>
        <c:majorUnit val="0.15000000000000002"/>
      </c:valAx>
      <c:spPr>
        <a:ln>
          <a:noFill/>
        </a:ln>
      </c:spPr>
    </c:plotArea>
    <c:plotVisOnly val="1"/>
    <c:dispBlanksAs val="gap"/>
    <c:showDLblsOverMax val="0"/>
  </c:chart>
  <c:spPr>
    <a:ln>
      <a:noFill/>
    </a:ln>
  </c:spPr>
  <c:txPr>
    <a:bodyPr/>
    <a:lstStyle/>
    <a:p>
      <a:pPr>
        <a:defRPr sz="1200">
          <a:latin typeface="Times New Roman" panose="02020603050405020304" pitchFamily="18" charset="0"/>
          <a:cs typeface="Times New Roman" panose="02020603050405020304" pitchFamily="18" charset="0"/>
        </a:defRPr>
      </a:pPr>
      <a:endParaRPr lang="ru-RU"/>
    </a:p>
  </c:txPr>
  <c:externalData r:id="rId2">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0.44893740767706014"/>
          <c:y val="3.0791824228098865E-2"/>
          <c:w val="0.50443307086614175"/>
          <c:h val="0.95436075731060355"/>
        </c:manualLayout>
      </c:layout>
      <c:barChart>
        <c:barDir val="bar"/>
        <c:grouping val="clustered"/>
        <c:varyColors val="0"/>
        <c:ser>
          <c:idx val="0"/>
          <c:order val="0"/>
          <c:tx>
            <c:strRef>
              <c:f>Лист1!$B$1</c:f>
              <c:strCache>
                <c:ptCount val="1"/>
                <c:pt idx="0">
                  <c:v>Педагоги</c:v>
                </c:pt>
              </c:strCache>
            </c:strRef>
          </c:tx>
          <c:spPr>
            <a:solidFill>
              <a:sysClr val="window" lastClr="FFFFFF">
                <a:lumMod val="65000"/>
              </a:sysClr>
            </a:solidFill>
            <a:ln>
              <a:solidFill>
                <a:sysClr val="window" lastClr="FFFFFF">
                  <a:lumMod val="50000"/>
                </a:sysClr>
              </a:solidFill>
            </a:ln>
            <a:scene3d>
              <a:camera prst="orthographicFront"/>
              <a:lightRig rig="threePt" dir="t"/>
            </a:scene3d>
            <a:sp3d/>
          </c:spPr>
          <c:invertIfNegative val="0"/>
          <c:dPt>
            <c:idx val="0"/>
            <c:invertIfNegative val="0"/>
            <c:bubble3D val="0"/>
            <c:extLst xmlns:c16r2="http://schemas.microsoft.com/office/drawing/2015/06/chart">
              <c:ext xmlns:c16="http://schemas.microsoft.com/office/drawing/2014/chart" uri="{C3380CC4-5D6E-409C-BE32-E72D297353CC}">
                <c16:uniqueId val="{00000001-73B1-4A83-B552-E8F4C25D222B}"/>
              </c:ext>
            </c:extLst>
          </c:dPt>
          <c:dPt>
            <c:idx val="1"/>
            <c:invertIfNegative val="0"/>
            <c:bubble3D val="0"/>
            <c:extLst xmlns:c16r2="http://schemas.microsoft.com/office/drawing/2015/06/chart">
              <c:ext xmlns:c16="http://schemas.microsoft.com/office/drawing/2014/chart" uri="{C3380CC4-5D6E-409C-BE32-E72D297353CC}">
                <c16:uniqueId val="{00000003-73B1-4A83-B552-E8F4C25D222B}"/>
              </c:ext>
            </c:extLst>
          </c:dPt>
          <c:dPt>
            <c:idx val="2"/>
            <c:invertIfNegative val="0"/>
            <c:bubble3D val="0"/>
            <c:extLst xmlns:c16r2="http://schemas.microsoft.com/office/drawing/2015/06/chart">
              <c:ext xmlns:c16="http://schemas.microsoft.com/office/drawing/2014/chart" uri="{C3380CC4-5D6E-409C-BE32-E72D297353CC}">
                <c16:uniqueId val="{00000005-73B1-4A83-B552-E8F4C25D222B}"/>
              </c:ext>
            </c:extLst>
          </c:dPt>
          <c:dPt>
            <c:idx val="3"/>
            <c:invertIfNegative val="0"/>
            <c:bubble3D val="0"/>
            <c:extLst xmlns:c16r2="http://schemas.microsoft.com/office/drawing/2015/06/chart">
              <c:ext xmlns:c16="http://schemas.microsoft.com/office/drawing/2014/chart" uri="{C3380CC4-5D6E-409C-BE32-E72D297353CC}">
                <c16:uniqueId val="{00000007-73B1-4A83-B552-E8F4C25D222B}"/>
              </c:ext>
            </c:extLst>
          </c:dPt>
          <c:dPt>
            <c:idx val="4"/>
            <c:invertIfNegative val="0"/>
            <c:bubble3D val="0"/>
            <c:extLst xmlns:c16r2="http://schemas.microsoft.com/office/drawing/2015/06/chart">
              <c:ext xmlns:c16="http://schemas.microsoft.com/office/drawing/2014/chart" uri="{C3380CC4-5D6E-409C-BE32-E72D297353CC}">
                <c16:uniqueId val="{00000009-73B1-4A83-B552-E8F4C25D222B}"/>
              </c:ext>
            </c:extLst>
          </c:dPt>
          <c:dPt>
            <c:idx val="5"/>
            <c:invertIfNegative val="0"/>
            <c:bubble3D val="0"/>
            <c:extLst xmlns:c16r2="http://schemas.microsoft.com/office/drawing/2015/06/chart">
              <c:ext xmlns:c16="http://schemas.microsoft.com/office/drawing/2014/chart" uri="{C3380CC4-5D6E-409C-BE32-E72D297353CC}">
                <c16:uniqueId val="{0000000B-73B1-4A83-B552-E8F4C25D222B}"/>
              </c:ext>
            </c:extLst>
          </c:dPt>
          <c:dPt>
            <c:idx val="6"/>
            <c:invertIfNegative val="0"/>
            <c:bubble3D val="0"/>
            <c:extLst xmlns:c16r2="http://schemas.microsoft.com/office/drawing/2015/06/chart">
              <c:ext xmlns:c16="http://schemas.microsoft.com/office/drawing/2014/chart" uri="{C3380CC4-5D6E-409C-BE32-E72D297353CC}">
                <c16:uniqueId val="{0000000D-73B1-4A83-B552-E8F4C25D222B}"/>
              </c:ext>
            </c:extLst>
          </c:dPt>
          <c:dPt>
            <c:idx val="7"/>
            <c:invertIfNegative val="0"/>
            <c:bubble3D val="0"/>
            <c:extLst xmlns:c16r2="http://schemas.microsoft.com/office/drawing/2015/06/chart">
              <c:ext xmlns:c16="http://schemas.microsoft.com/office/drawing/2014/chart" uri="{C3380CC4-5D6E-409C-BE32-E72D297353CC}">
                <c16:uniqueId val="{0000000F-73B1-4A83-B552-E8F4C25D222B}"/>
              </c:ext>
            </c:extLst>
          </c:dPt>
          <c:dPt>
            <c:idx val="8"/>
            <c:invertIfNegative val="0"/>
            <c:bubble3D val="0"/>
            <c:extLst xmlns:c16r2="http://schemas.microsoft.com/office/drawing/2015/06/chart">
              <c:ext xmlns:c16="http://schemas.microsoft.com/office/drawing/2014/chart" uri="{C3380CC4-5D6E-409C-BE32-E72D297353CC}">
                <c16:uniqueId val="{00000011-73B1-4A83-B552-E8F4C25D222B}"/>
              </c:ext>
            </c:extLst>
          </c:dPt>
          <c:dPt>
            <c:idx val="9"/>
            <c:invertIfNegative val="0"/>
            <c:bubble3D val="0"/>
            <c:extLst xmlns:c16r2="http://schemas.microsoft.com/office/drawing/2015/06/chart">
              <c:ext xmlns:c16="http://schemas.microsoft.com/office/drawing/2014/chart" uri="{C3380CC4-5D6E-409C-BE32-E72D297353CC}">
                <c16:uniqueId val="{00000013-73B1-4A83-B552-E8F4C25D222B}"/>
              </c:ext>
            </c:extLst>
          </c:dPt>
          <c:dLbls>
            <c:numFmt formatCode="0%" sourceLinked="0"/>
            <c:spPr>
              <a:noFill/>
              <a:ln w="6350">
                <a:noFill/>
              </a:ln>
              <a:effectLst/>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ext>
            </c:extLst>
          </c:dLbls>
          <c:cat>
            <c:strRef>
              <c:f>Лист1!$A$2:$A$11</c:f>
              <c:strCache>
                <c:ptCount val="10"/>
                <c:pt idx="0">
                  <c:v>Военно-спортивные игры как "Зарница"</c:v>
                </c:pt>
                <c:pt idx="1">
                  <c:v>Оказание первой помощи</c:v>
                </c:pt>
                <c:pt idx="2">
                  <c:v>Обучающие встречи с участниками боевых действий</c:v>
                </c:pt>
                <c:pt idx="3">
                  <c:v>Ориентирование на местности</c:v>
                </c:pt>
                <c:pt idx="4">
                  <c:v>Самозащита, прокачка выносливости</c:v>
                </c:pt>
                <c:pt idx="5">
                  <c:v>Обучение управлением, сборкой и программированием беспилотников</c:v>
                </c:pt>
                <c:pt idx="6">
                  <c:v>Изучение различных видов оружия</c:v>
                </c:pt>
                <c:pt idx="7">
                  <c:v>IT-безопасность: хакинг и защита от хакинга</c:v>
                </c:pt>
                <c:pt idx="8">
                  <c:v>Школа лидеров</c:v>
                </c:pt>
                <c:pt idx="9">
                  <c:v>Затрудняюсь ответить</c:v>
                </c:pt>
              </c:strCache>
            </c:strRef>
          </c:cat>
          <c:val>
            <c:numRef>
              <c:f>Лист1!$B$2:$B$11</c:f>
              <c:numCache>
                <c:formatCode>0.0%</c:formatCode>
                <c:ptCount val="10"/>
                <c:pt idx="0">
                  <c:v>0.81363365639999996</c:v>
                </c:pt>
                <c:pt idx="1">
                  <c:v>0.65363582220000005</c:v>
                </c:pt>
                <c:pt idx="2">
                  <c:v>0.63105744760000004</c:v>
                </c:pt>
                <c:pt idx="3">
                  <c:v>0.53061887490000004</c:v>
                </c:pt>
                <c:pt idx="4">
                  <c:v>0.47826086960000003</c:v>
                </c:pt>
                <c:pt idx="5">
                  <c:v>0.39910119659999999</c:v>
                </c:pt>
                <c:pt idx="6">
                  <c:v>0.36791380150000003</c:v>
                </c:pt>
                <c:pt idx="7">
                  <c:v>0.35513563269999998</c:v>
                </c:pt>
                <c:pt idx="8">
                  <c:v>0.34094969949999998</c:v>
                </c:pt>
                <c:pt idx="9">
                  <c:v>2.0791596700000001E-2</c:v>
                </c:pt>
              </c:numCache>
            </c:numRef>
          </c:val>
          <c:extLst xmlns:c16r2="http://schemas.microsoft.com/office/drawing/2015/06/chart">
            <c:ext xmlns:c16="http://schemas.microsoft.com/office/drawing/2014/chart" uri="{C3380CC4-5D6E-409C-BE32-E72D297353CC}">
              <c16:uniqueId val="{00000016-73B1-4A83-B552-E8F4C25D222B}"/>
            </c:ext>
          </c:extLst>
        </c:ser>
        <c:ser>
          <c:idx val="1"/>
          <c:order val="1"/>
          <c:tx>
            <c:strRef>
              <c:f>Лист1!$C$1</c:f>
              <c:strCache>
                <c:ptCount val="1"/>
                <c:pt idx="0">
                  <c:v>Школьники</c:v>
                </c:pt>
              </c:strCache>
            </c:strRef>
          </c:tx>
          <c:spPr>
            <a:solidFill>
              <a:sysClr val="window" lastClr="FFFFFF">
                <a:lumMod val="85000"/>
              </a:sysClr>
            </a:solidFill>
            <a:ln>
              <a:solidFill>
                <a:sysClr val="window" lastClr="FFFFFF">
                  <a:lumMod val="50000"/>
                </a:sysClr>
              </a:solidFill>
            </a:ln>
            <a:scene3d>
              <a:camera prst="orthographicFront"/>
              <a:lightRig rig="threePt" dir="t"/>
            </a:scene3d>
            <a:sp3d/>
          </c:spPr>
          <c:invertIfNegative val="0"/>
          <c:dLbls>
            <c:numFmt formatCode="0%" sourceLinked="0"/>
            <c:spPr>
              <a:noFill/>
              <a:ln>
                <a:noFill/>
              </a:ln>
              <a:effectLst/>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ext>
            </c:extLst>
          </c:dLbls>
          <c:cat>
            <c:strRef>
              <c:f>Лист1!$A$2:$A$11</c:f>
              <c:strCache>
                <c:ptCount val="10"/>
                <c:pt idx="0">
                  <c:v>Военно-спортивные игры как "Зарница"</c:v>
                </c:pt>
                <c:pt idx="1">
                  <c:v>Оказание первой помощи</c:v>
                </c:pt>
                <c:pt idx="2">
                  <c:v>Обучающие встречи с участниками боевых действий</c:v>
                </c:pt>
                <c:pt idx="3">
                  <c:v>Ориентирование на местности</c:v>
                </c:pt>
                <c:pt idx="4">
                  <c:v>Самозащита, прокачка выносливости</c:v>
                </c:pt>
                <c:pt idx="5">
                  <c:v>Обучение управлением, сборкой и программированием беспилотников</c:v>
                </c:pt>
                <c:pt idx="6">
                  <c:v>Изучение различных видов оружия</c:v>
                </c:pt>
                <c:pt idx="7">
                  <c:v>IT-безопасность: хакинг и защита от хакинга</c:v>
                </c:pt>
                <c:pt idx="8">
                  <c:v>Школа лидеров</c:v>
                </c:pt>
                <c:pt idx="9">
                  <c:v>Затрудняюсь ответить</c:v>
                </c:pt>
              </c:strCache>
            </c:strRef>
          </c:cat>
          <c:val>
            <c:numRef>
              <c:f>Лист1!$C$2:$C$11</c:f>
              <c:numCache>
                <c:formatCode>0.00%</c:formatCode>
                <c:ptCount val="10"/>
                <c:pt idx="0">
                  <c:v>0.318</c:v>
                </c:pt>
                <c:pt idx="1">
                  <c:v>0.47899999999999998</c:v>
                </c:pt>
                <c:pt idx="2">
                  <c:v>0.26400000000000001</c:v>
                </c:pt>
                <c:pt idx="3">
                  <c:v>0.35099999999999998</c:v>
                </c:pt>
                <c:pt idx="4">
                  <c:v>0.44600000000000001</c:v>
                </c:pt>
                <c:pt idx="5">
                  <c:v>0.19600000000000001</c:v>
                </c:pt>
                <c:pt idx="6">
                  <c:v>0.31900000000000001</c:v>
                </c:pt>
                <c:pt idx="7">
                  <c:v>0.27400000000000002</c:v>
                </c:pt>
                <c:pt idx="8">
                  <c:v>0.184</c:v>
                </c:pt>
                <c:pt idx="9">
                  <c:v>0.113</c:v>
                </c:pt>
              </c:numCache>
            </c:numRef>
          </c:val>
          <c:extLst xmlns:c16r2="http://schemas.microsoft.com/office/drawing/2015/06/chart">
            <c:ext xmlns:c16="http://schemas.microsoft.com/office/drawing/2014/chart" uri="{C3380CC4-5D6E-409C-BE32-E72D297353CC}">
              <c16:uniqueId val="{00000019-73B1-4A83-B552-E8F4C25D222B}"/>
            </c:ext>
          </c:extLst>
        </c:ser>
        <c:dLbls>
          <c:showLegendKey val="0"/>
          <c:showVal val="1"/>
          <c:showCatName val="0"/>
          <c:showSerName val="0"/>
          <c:showPercent val="0"/>
          <c:showBubbleSize val="0"/>
        </c:dLbls>
        <c:gapWidth val="60"/>
        <c:axId val="96808448"/>
        <c:axId val="77240512"/>
      </c:barChart>
      <c:catAx>
        <c:axId val="96808448"/>
        <c:scaling>
          <c:orientation val="maxMin"/>
        </c:scaling>
        <c:delete val="0"/>
        <c:axPos val="l"/>
        <c:numFmt formatCode="General" sourceLinked="1"/>
        <c:majorTickMark val="out"/>
        <c:minorTickMark val="none"/>
        <c:tickLblPos val="nextTo"/>
        <c:txPr>
          <a:bodyPr/>
          <a:lstStyle/>
          <a:p>
            <a:pPr algn="r">
              <a:defRPr sz="900"/>
            </a:pPr>
            <a:endParaRPr lang="ru-RU"/>
          </a:p>
        </c:txPr>
        <c:crossAx val="77240512"/>
        <c:crosses val="autoZero"/>
        <c:auto val="1"/>
        <c:lblAlgn val="ctr"/>
        <c:lblOffset val="100"/>
        <c:noMultiLvlLbl val="0"/>
      </c:catAx>
      <c:valAx>
        <c:axId val="77240512"/>
        <c:scaling>
          <c:orientation val="minMax"/>
          <c:max val="0.85000000000000009"/>
          <c:min val="0"/>
        </c:scaling>
        <c:delete val="1"/>
        <c:axPos val="t"/>
        <c:numFmt formatCode="0%" sourceLinked="0"/>
        <c:majorTickMark val="out"/>
        <c:minorTickMark val="none"/>
        <c:tickLblPos val="nextTo"/>
        <c:crossAx val="96808448"/>
        <c:crosses val="autoZero"/>
        <c:crossBetween val="between"/>
        <c:majorUnit val="0.15000000000000002"/>
      </c:valAx>
      <c:spPr>
        <a:ln>
          <a:noFill/>
        </a:ln>
      </c:spPr>
    </c:plotArea>
    <c:legend>
      <c:legendPos val="r"/>
      <c:overlay val="0"/>
    </c:legend>
    <c:plotVisOnly val="1"/>
    <c:dispBlanksAs val="gap"/>
    <c:showDLblsOverMax val="0"/>
  </c:chart>
  <c:spPr>
    <a:ln>
      <a:noFill/>
    </a:ln>
  </c:spPr>
  <c:txPr>
    <a:bodyPr/>
    <a:lstStyle/>
    <a:p>
      <a:pPr>
        <a:defRPr sz="1000">
          <a:latin typeface="+mn-lt"/>
        </a:defRPr>
      </a:pPr>
      <a:endParaRPr lang="ru-RU"/>
    </a:p>
  </c:txPr>
  <c:externalData r:id="rId2">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0.32841993361021804"/>
          <c:y val="2.7987105638640846E-3"/>
          <c:w val="0.60616893437625397"/>
          <c:h val="0.97880407596109309"/>
        </c:manualLayout>
      </c:layout>
      <c:barChart>
        <c:barDir val="bar"/>
        <c:grouping val="clustered"/>
        <c:varyColors val="0"/>
        <c:ser>
          <c:idx val="0"/>
          <c:order val="0"/>
          <c:tx>
            <c:strRef>
              <c:f>Лист1!$B$1</c:f>
              <c:strCache>
                <c:ptCount val="1"/>
                <c:pt idx="0">
                  <c:v>Педагоги</c:v>
                </c:pt>
              </c:strCache>
            </c:strRef>
          </c:tx>
          <c:spPr>
            <a:solidFill>
              <a:sysClr val="window" lastClr="FFFFFF">
                <a:lumMod val="65000"/>
              </a:sysClr>
            </a:solidFill>
            <a:ln>
              <a:solidFill>
                <a:sysClr val="window" lastClr="FFFFFF">
                  <a:lumMod val="50000"/>
                </a:sysClr>
              </a:solidFill>
            </a:ln>
            <a:scene3d>
              <a:camera prst="orthographicFront"/>
              <a:lightRig rig="threePt" dir="t"/>
            </a:scene3d>
            <a:sp3d/>
          </c:spPr>
          <c:invertIfNegative val="0"/>
          <c:dPt>
            <c:idx val="0"/>
            <c:invertIfNegative val="0"/>
            <c:bubble3D val="0"/>
            <c:spPr>
              <a:solidFill>
                <a:sysClr val="window" lastClr="FFFFFF">
                  <a:lumMod val="65000"/>
                </a:sysClr>
              </a:solidFill>
              <a:ln w="19050">
                <a:solidFill>
                  <a:sysClr val="window" lastClr="FFFFFF">
                    <a:lumMod val="50000"/>
                  </a:sysClr>
                </a:solidFill>
              </a:ln>
              <a:effectLst/>
              <a:scene3d>
                <a:camera prst="orthographicFront"/>
                <a:lightRig rig="threePt" dir="t"/>
              </a:scene3d>
              <a:sp3d/>
            </c:spPr>
            <c:extLst xmlns:c16r2="http://schemas.microsoft.com/office/drawing/2015/06/chart">
              <c:ext xmlns:c16="http://schemas.microsoft.com/office/drawing/2014/chart" uri="{C3380CC4-5D6E-409C-BE32-E72D297353CC}">
                <c16:uniqueId val="{00000001-AF2E-43F4-9642-EC4513769B77}"/>
              </c:ext>
            </c:extLst>
          </c:dPt>
          <c:dPt>
            <c:idx val="1"/>
            <c:invertIfNegative val="0"/>
            <c:bubble3D val="0"/>
            <c:spPr>
              <a:solidFill>
                <a:sysClr val="window" lastClr="FFFFFF">
                  <a:lumMod val="65000"/>
                </a:sysClr>
              </a:solidFill>
              <a:ln w="19050">
                <a:solidFill>
                  <a:sysClr val="window" lastClr="FFFFFF">
                    <a:lumMod val="50000"/>
                  </a:sysClr>
                </a:solidFill>
              </a:ln>
              <a:effectLst/>
              <a:scene3d>
                <a:camera prst="orthographicFront"/>
                <a:lightRig rig="threePt" dir="t"/>
              </a:scene3d>
              <a:sp3d/>
            </c:spPr>
            <c:extLst xmlns:c16r2="http://schemas.microsoft.com/office/drawing/2015/06/chart">
              <c:ext xmlns:c16="http://schemas.microsoft.com/office/drawing/2014/chart" uri="{C3380CC4-5D6E-409C-BE32-E72D297353CC}">
                <c16:uniqueId val="{00000003-AF2E-43F4-9642-EC4513769B77}"/>
              </c:ext>
            </c:extLst>
          </c:dPt>
          <c:dPt>
            <c:idx val="2"/>
            <c:invertIfNegative val="0"/>
            <c:bubble3D val="0"/>
            <c:extLst xmlns:c16r2="http://schemas.microsoft.com/office/drawing/2015/06/chart">
              <c:ext xmlns:c16="http://schemas.microsoft.com/office/drawing/2014/chart" uri="{C3380CC4-5D6E-409C-BE32-E72D297353CC}">
                <c16:uniqueId val="{00000004-AF2E-43F4-9642-EC4513769B77}"/>
              </c:ext>
            </c:extLst>
          </c:dPt>
          <c:dPt>
            <c:idx val="3"/>
            <c:invertIfNegative val="0"/>
            <c:bubble3D val="0"/>
            <c:spPr>
              <a:solidFill>
                <a:sysClr val="window" lastClr="FFFFFF">
                  <a:lumMod val="65000"/>
                </a:sysClr>
              </a:solidFill>
              <a:ln w="19050">
                <a:solidFill>
                  <a:sysClr val="window" lastClr="FFFFFF">
                    <a:lumMod val="50000"/>
                  </a:sysClr>
                </a:solidFill>
              </a:ln>
              <a:effectLst/>
              <a:scene3d>
                <a:camera prst="orthographicFront"/>
                <a:lightRig rig="threePt" dir="t"/>
              </a:scene3d>
              <a:sp3d/>
            </c:spPr>
            <c:extLst xmlns:c16r2="http://schemas.microsoft.com/office/drawing/2015/06/chart">
              <c:ext xmlns:c16="http://schemas.microsoft.com/office/drawing/2014/chart" uri="{C3380CC4-5D6E-409C-BE32-E72D297353CC}">
                <c16:uniqueId val="{00000006-AF2E-43F4-9642-EC4513769B77}"/>
              </c:ext>
            </c:extLst>
          </c:dPt>
          <c:dPt>
            <c:idx val="4"/>
            <c:invertIfNegative val="0"/>
            <c:bubble3D val="0"/>
            <c:spPr>
              <a:solidFill>
                <a:sysClr val="window" lastClr="FFFFFF">
                  <a:lumMod val="65000"/>
                </a:sysClr>
              </a:solidFill>
              <a:ln w="19050">
                <a:solidFill>
                  <a:sysClr val="window" lastClr="FFFFFF">
                    <a:lumMod val="50000"/>
                  </a:sysClr>
                </a:solidFill>
              </a:ln>
              <a:effectLst/>
              <a:scene3d>
                <a:camera prst="orthographicFront"/>
                <a:lightRig rig="threePt" dir="t"/>
              </a:scene3d>
              <a:sp3d/>
            </c:spPr>
            <c:extLst xmlns:c16r2="http://schemas.microsoft.com/office/drawing/2015/06/chart">
              <c:ext xmlns:c16="http://schemas.microsoft.com/office/drawing/2014/chart" uri="{C3380CC4-5D6E-409C-BE32-E72D297353CC}">
                <c16:uniqueId val="{00000008-AF2E-43F4-9642-EC4513769B77}"/>
              </c:ext>
            </c:extLst>
          </c:dPt>
          <c:dPt>
            <c:idx val="5"/>
            <c:invertIfNegative val="0"/>
            <c:bubble3D val="0"/>
            <c:spPr>
              <a:solidFill>
                <a:sysClr val="window" lastClr="FFFFFF">
                  <a:lumMod val="65000"/>
                </a:sysClr>
              </a:solidFill>
              <a:ln w="19050">
                <a:solidFill>
                  <a:sysClr val="window" lastClr="FFFFFF">
                    <a:lumMod val="50000"/>
                  </a:sysClr>
                </a:solidFill>
              </a:ln>
              <a:effectLst/>
              <a:scene3d>
                <a:camera prst="orthographicFront"/>
                <a:lightRig rig="threePt" dir="t"/>
              </a:scene3d>
              <a:sp3d/>
            </c:spPr>
            <c:extLst xmlns:c16r2="http://schemas.microsoft.com/office/drawing/2015/06/chart">
              <c:ext xmlns:c16="http://schemas.microsoft.com/office/drawing/2014/chart" uri="{C3380CC4-5D6E-409C-BE32-E72D297353CC}">
                <c16:uniqueId val="{0000000A-AF2E-43F4-9642-EC4513769B77}"/>
              </c:ext>
            </c:extLst>
          </c:dPt>
          <c:dLbls>
            <c:numFmt formatCode="0%" sourceLinked="0"/>
            <c:spPr>
              <a:noFill/>
              <a:ln>
                <a:noFill/>
              </a:ln>
              <a:effectLst/>
            </c:spPr>
            <c:txPr>
              <a:bodyPr wrap="square" lIns="38100" tIns="19050" rIns="38100" bIns="19050" anchor="ctr">
                <a:spAutoFit/>
              </a:bodyPr>
              <a:lstStyle/>
              <a:p>
                <a:pPr>
                  <a:defRPr>
                    <a:latin typeface="+mn-lt"/>
                    <a:cs typeface="Arial" panose="020B0604020202020204" pitchFamily="34" charset="0"/>
                  </a:defRPr>
                </a:pPr>
                <a:endParaRPr lang="ru-RU"/>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ext>
            </c:extLst>
          </c:dLbls>
          <c:cat>
            <c:strRef>
              <c:f>Лист1!$A$2:$A$6</c:f>
              <c:strCache>
                <c:ptCount val="5"/>
                <c:pt idx="0">
                  <c:v>Очень интересно</c:v>
                </c:pt>
                <c:pt idx="1">
                  <c:v>Интересно, но могло быть и лучше</c:v>
                </c:pt>
                <c:pt idx="2">
                  <c:v>Неинтересно</c:v>
                </c:pt>
                <c:pt idx="3">
                  <c:v>У нас нет «разговоров о важном»</c:v>
                </c:pt>
                <c:pt idx="4">
                  <c:v>Затрудняюсь ответить</c:v>
                </c:pt>
              </c:strCache>
            </c:strRef>
          </c:cat>
          <c:val>
            <c:numRef>
              <c:f>Лист1!$B$2:$B$6</c:f>
              <c:numCache>
                <c:formatCode>0.0%</c:formatCode>
                <c:ptCount val="5"/>
                <c:pt idx="0">
                  <c:v>0.433</c:v>
                </c:pt>
                <c:pt idx="1">
                  <c:v>0.432</c:v>
                </c:pt>
                <c:pt idx="2">
                  <c:v>5.5E-2</c:v>
                </c:pt>
                <c:pt idx="3">
                  <c:v>1.6E-2</c:v>
                </c:pt>
                <c:pt idx="4">
                  <c:v>6.4000000000000001E-2</c:v>
                </c:pt>
              </c:numCache>
            </c:numRef>
          </c:val>
          <c:extLst xmlns:c16r2="http://schemas.microsoft.com/office/drawing/2015/06/chart">
            <c:ext xmlns:c16="http://schemas.microsoft.com/office/drawing/2014/chart" uri="{C3380CC4-5D6E-409C-BE32-E72D297353CC}">
              <c16:uniqueId val="{0000000B-AF2E-43F4-9642-EC4513769B77}"/>
            </c:ext>
          </c:extLst>
        </c:ser>
        <c:ser>
          <c:idx val="1"/>
          <c:order val="1"/>
          <c:tx>
            <c:strRef>
              <c:f>Лист1!$C$1</c:f>
              <c:strCache>
                <c:ptCount val="1"/>
                <c:pt idx="0">
                  <c:v>Школьники</c:v>
                </c:pt>
              </c:strCache>
            </c:strRef>
          </c:tx>
          <c:spPr>
            <a:solidFill>
              <a:sysClr val="window" lastClr="FFFFFF">
                <a:lumMod val="85000"/>
              </a:sysClr>
            </a:solidFill>
            <a:ln>
              <a:solidFill>
                <a:sysClr val="window" lastClr="FFFFFF">
                  <a:lumMod val="50000"/>
                </a:sysClr>
              </a:solidFill>
            </a:ln>
            <a:scene3d>
              <a:camera prst="orthographicFront"/>
              <a:lightRig rig="threePt" dir="t"/>
            </a:scene3d>
            <a:sp3d/>
          </c:spPr>
          <c:invertIfNegative val="0"/>
          <c:dLbls>
            <c:numFmt formatCode="0%" sourceLinked="0"/>
            <c:spPr>
              <a:noFill/>
              <a:ln>
                <a:noFill/>
              </a:ln>
              <a:effectLst/>
            </c:spPr>
            <c:txPr>
              <a:bodyPr wrap="square" lIns="38100" tIns="19050" rIns="38100" bIns="19050" anchor="ctr">
                <a:spAutoFit/>
              </a:bodyPr>
              <a:lstStyle/>
              <a:p>
                <a:pPr>
                  <a:defRPr>
                    <a:latin typeface="+mn-lt"/>
                    <a:cs typeface="Arial" panose="020B0604020202020204" pitchFamily="34" charset="0"/>
                  </a:defRPr>
                </a:pPr>
                <a:endParaRPr lang="ru-RU"/>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ext>
            </c:extLst>
          </c:dLbls>
          <c:cat>
            <c:strRef>
              <c:f>Лист1!$A$2:$A$6</c:f>
              <c:strCache>
                <c:ptCount val="5"/>
                <c:pt idx="0">
                  <c:v>Очень интересно</c:v>
                </c:pt>
                <c:pt idx="1">
                  <c:v>Интересно, но могло быть и лучше</c:v>
                </c:pt>
                <c:pt idx="2">
                  <c:v>Неинтересно</c:v>
                </c:pt>
                <c:pt idx="3">
                  <c:v>У нас нет «разговоров о важном»</c:v>
                </c:pt>
                <c:pt idx="4">
                  <c:v>Затрудняюсь ответить</c:v>
                </c:pt>
              </c:strCache>
            </c:strRef>
          </c:cat>
          <c:val>
            <c:numRef>
              <c:f>Лист1!$C$2:$C$6</c:f>
              <c:numCache>
                <c:formatCode>0.0%</c:formatCode>
                <c:ptCount val="5"/>
                <c:pt idx="0">
                  <c:v>0.3758779089</c:v>
                </c:pt>
                <c:pt idx="1">
                  <c:v>0.3475779162</c:v>
                </c:pt>
                <c:pt idx="2">
                  <c:v>0.19870104650000001</c:v>
                </c:pt>
                <c:pt idx="3">
                  <c:v>2.20062382E-2</c:v>
                </c:pt>
                <c:pt idx="4">
                  <c:v>5.5836890200000003E-2</c:v>
                </c:pt>
              </c:numCache>
            </c:numRef>
          </c:val>
          <c:extLst xmlns:c16r2="http://schemas.microsoft.com/office/drawing/2015/06/chart">
            <c:ext xmlns:c16="http://schemas.microsoft.com/office/drawing/2014/chart" uri="{C3380CC4-5D6E-409C-BE32-E72D297353CC}">
              <c16:uniqueId val="{0000000C-AF2E-43F4-9642-EC4513769B77}"/>
            </c:ext>
          </c:extLst>
        </c:ser>
        <c:dLbls>
          <c:showLegendKey val="0"/>
          <c:showVal val="0"/>
          <c:showCatName val="0"/>
          <c:showSerName val="0"/>
          <c:showPercent val="0"/>
          <c:showBubbleSize val="0"/>
        </c:dLbls>
        <c:gapWidth val="100"/>
        <c:axId val="167937024"/>
        <c:axId val="154681344"/>
      </c:barChart>
      <c:valAx>
        <c:axId val="154681344"/>
        <c:scaling>
          <c:orientation val="minMax"/>
        </c:scaling>
        <c:delete val="1"/>
        <c:axPos val="t"/>
        <c:numFmt formatCode="0.0%" sourceLinked="1"/>
        <c:majorTickMark val="out"/>
        <c:minorTickMark val="none"/>
        <c:tickLblPos val="nextTo"/>
        <c:crossAx val="167937024"/>
        <c:crosses val="autoZero"/>
        <c:crossBetween val="between"/>
      </c:valAx>
      <c:catAx>
        <c:axId val="167937024"/>
        <c:scaling>
          <c:orientation val="maxMin"/>
        </c:scaling>
        <c:delete val="0"/>
        <c:axPos val="l"/>
        <c:numFmt formatCode="General" sourceLinked="1"/>
        <c:majorTickMark val="out"/>
        <c:minorTickMark val="none"/>
        <c:tickLblPos val="nextTo"/>
        <c:txPr>
          <a:bodyPr/>
          <a:lstStyle/>
          <a:p>
            <a:pPr>
              <a:defRPr>
                <a:latin typeface="+mn-lt"/>
                <a:cs typeface="Times New Roman" panose="02020603050405020304" pitchFamily="18" charset="0"/>
              </a:defRPr>
            </a:pPr>
            <a:endParaRPr lang="ru-RU"/>
          </a:p>
        </c:txPr>
        <c:crossAx val="154681344"/>
        <c:crosses val="autoZero"/>
        <c:auto val="1"/>
        <c:lblAlgn val="ctr"/>
        <c:lblOffset val="100"/>
        <c:noMultiLvlLbl val="0"/>
      </c:catAx>
      <c:spPr>
        <a:noFill/>
        <a:ln w="25400">
          <a:noFill/>
        </a:ln>
        <a:effectLst/>
      </c:spPr>
    </c:plotArea>
    <c:legend>
      <c:legendPos val="r"/>
      <c:layout>
        <c:manualLayout>
          <c:xMode val="edge"/>
          <c:yMode val="edge"/>
          <c:x val="0.75262632210682467"/>
          <c:y val="0.59134915182582048"/>
          <c:w val="0.1613379399712693"/>
          <c:h val="0.15156317708608572"/>
        </c:manualLayout>
      </c:layout>
      <c:overlay val="0"/>
      <c:spPr>
        <a:solidFill>
          <a:schemeClr val="bg1"/>
        </a:solidFill>
        <a:ln>
          <a:solidFill>
            <a:schemeClr val="bg1">
              <a:lumMod val="50000"/>
            </a:schemeClr>
          </a:solidFill>
        </a:ln>
      </c:spPr>
      <c:txPr>
        <a:bodyPr/>
        <a:lstStyle/>
        <a:p>
          <a:pPr>
            <a:defRPr>
              <a:latin typeface="+mn-lt"/>
              <a:cs typeface="Arial" panose="020B0604020202020204" pitchFamily="34" charset="0"/>
            </a:defRPr>
          </a:pPr>
          <a:endParaRPr lang="ru-RU"/>
        </a:p>
      </c:txPr>
    </c:legend>
    <c:plotVisOnly val="1"/>
    <c:dispBlanksAs val="zero"/>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noFill/>
    <a:ln>
      <a:noFill/>
    </a:ln>
    <a:effectLst/>
  </c:spPr>
  <c:txPr>
    <a:bodyPr/>
    <a:lstStyle/>
    <a:p>
      <a:pPr>
        <a:defRPr/>
      </a:pPr>
      <a:endParaRPr lang="ru-RU"/>
    </a:p>
  </c:txPr>
  <c:externalData r:id="rId2">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0.50380973604714507"/>
          <c:y val="3.6337509698080202E-2"/>
          <c:w val="0.4542641084024438"/>
          <c:h val="0.94883045279717393"/>
        </c:manualLayout>
      </c:layout>
      <c:barChart>
        <c:barDir val="bar"/>
        <c:grouping val="clustered"/>
        <c:varyColors val="0"/>
        <c:ser>
          <c:idx val="0"/>
          <c:order val="0"/>
          <c:spPr>
            <a:solidFill>
              <a:sysClr val="window" lastClr="FFFFFF">
                <a:lumMod val="65000"/>
              </a:sysClr>
            </a:solidFill>
            <a:scene3d>
              <a:camera prst="orthographicFront"/>
              <a:lightRig rig="threePt" dir="t"/>
            </a:scene3d>
            <a:sp3d>
              <a:bevelT w="63500" h="25400"/>
            </a:sp3d>
          </c:spPr>
          <c:invertIfNegative val="0"/>
          <c:dPt>
            <c:idx val="0"/>
            <c:invertIfNegative val="0"/>
            <c:bubble3D val="0"/>
            <c:extLst xmlns:c16r2="http://schemas.microsoft.com/office/drawing/2015/06/chart">
              <c:ext xmlns:c16="http://schemas.microsoft.com/office/drawing/2014/chart" uri="{C3380CC4-5D6E-409C-BE32-E72D297353CC}">
                <c16:uniqueId val="{00000001-4C13-4260-8037-6E09295C9367}"/>
              </c:ext>
            </c:extLst>
          </c:dPt>
          <c:dPt>
            <c:idx val="1"/>
            <c:invertIfNegative val="0"/>
            <c:bubble3D val="0"/>
            <c:extLst xmlns:c16r2="http://schemas.microsoft.com/office/drawing/2015/06/chart">
              <c:ext xmlns:c16="http://schemas.microsoft.com/office/drawing/2014/chart" uri="{C3380CC4-5D6E-409C-BE32-E72D297353CC}">
                <c16:uniqueId val="{00000003-4C13-4260-8037-6E09295C9367}"/>
              </c:ext>
            </c:extLst>
          </c:dPt>
          <c:dPt>
            <c:idx val="2"/>
            <c:invertIfNegative val="0"/>
            <c:bubble3D val="0"/>
            <c:extLst xmlns:c16r2="http://schemas.microsoft.com/office/drawing/2015/06/chart">
              <c:ext xmlns:c16="http://schemas.microsoft.com/office/drawing/2014/chart" uri="{C3380CC4-5D6E-409C-BE32-E72D297353CC}">
                <c16:uniqueId val="{00000005-4C13-4260-8037-6E09295C9367}"/>
              </c:ext>
            </c:extLst>
          </c:dPt>
          <c:dPt>
            <c:idx val="3"/>
            <c:invertIfNegative val="0"/>
            <c:bubble3D val="0"/>
            <c:extLst xmlns:c16r2="http://schemas.microsoft.com/office/drawing/2015/06/chart">
              <c:ext xmlns:c16="http://schemas.microsoft.com/office/drawing/2014/chart" uri="{C3380CC4-5D6E-409C-BE32-E72D297353CC}">
                <c16:uniqueId val="{00000007-4C13-4260-8037-6E09295C9367}"/>
              </c:ext>
            </c:extLst>
          </c:dPt>
          <c:dPt>
            <c:idx val="4"/>
            <c:invertIfNegative val="0"/>
            <c:bubble3D val="0"/>
            <c:extLst xmlns:c16r2="http://schemas.microsoft.com/office/drawing/2015/06/chart">
              <c:ext xmlns:c16="http://schemas.microsoft.com/office/drawing/2014/chart" uri="{C3380CC4-5D6E-409C-BE32-E72D297353CC}">
                <c16:uniqueId val="{00000009-4C13-4260-8037-6E09295C9367}"/>
              </c:ext>
            </c:extLst>
          </c:dPt>
          <c:dPt>
            <c:idx val="5"/>
            <c:invertIfNegative val="0"/>
            <c:bubble3D val="0"/>
            <c:extLst xmlns:c16r2="http://schemas.microsoft.com/office/drawing/2015/06/chart">
              <c:ext xmlns:c16="http://schemas.microsoft.com/office/drawing/2014/chart" uri="{C3380CC4-5D6E-409C-BE32-E72D297353CC}">
                <c16:uniqueId val="{0000000B-4C13-4260-8037-6E09295C9367}"/>
              </c:ext>
            </c:extLst>
          </c:dPt>
          <c:dPt>
            <c:idx val="6"/>
            <c:invertIfNegative val="0"/>
            <c:bubble3D val="0"/>
            <c:extLst xmlns:c16r2="http://schemas.microsoft.com/office/drawing/2015/06/chart">
              <c:ext xmlns:c16="http://schemas.microsoft.com/office/drawing/2014/chart" uri="{C3380CC4-5D6E-409C-BE32-E72D297353CC}">
                <c16:uniqueId val="{0000000D-4C13-4260-8037-6E09295C9367}"/>
              </c:ext>
            </c:extLst>
          </c:dPt>
          <c:dPt>
            <c:idx val="8"/>
            <c:invertIfNegative val="0"/>
            <c:bubble3D val="0"/>
            <c:extLst xmlns:c16r2="http://schemas.microsoft.com/office/drawing/2015/06/chart">
              <c:ext xmlns:c16="http://schemas.microsoft.com/office/drawing/2014/chart" uri="{C3380CC4-5D6E-409C-BE32-E72D297353CC}">
                <c16:uniqueId val="{0000000F-4C13-4260-8037-6E09295C9367}"/>
              </c:ext>
            </c:extLst>
          </c:dPt>
          <c:dPt>
            <c:idx val="9"/>
            <c:invertIfNegative val="0"/>
            <c:bubble3D val="0"/>
            <c:extLst xmlns:c16r2="http://schemas.microsoft.com/office/drawing/2015/06/chart">
              <c:ext xmlns:c16="http://schemas.microsoft.com/office/drawing/2014/chart" uri="{C3380CC4-5D6E-409C-BE32-E72D297353CC}">
                <c16:uniqueId val="{00000011-4C13-4260-8037-6E09295C9367}"/>
              </c:ext>
            </c:extLst>
          </c:dPt>
          <c:dPt>
            <c:idx val="10"/>
            <c:invertIfNegative val="0"/>
            <c:bubble3D val="0"/>
            <c:extLst xmlns:c16r2="http://schemas.microsoft.com/office/drawing/2015/06/chart">
              <c:ext xmlns:c16="http://schemas.microsoft.com/office/drawing/2014/chart" uri="{C3380CC4-5D6E-409C-BE32-E72D297353CC}">
                <c16:uniqueId val="{00000013-4C13-4260-8037-6E09295C9367}"/>
              </c:ext>
            </c:extLst>
          </c:dPt>
          <c:dPt>
            <c:idx val="11"/>
            <c:invertIfNegative val="0"/>
            <c:bubble3D val="0"/>
            <c:extLst xmlns:c16r2="http://schemas.microsoft.com/office/drawing/2015/06/chart">
              <c:ext xmlns:c16="http://schemas.microsoft.com/office/drawing/2014/chart" uri="{C3380CC4-5D6E-409C-BE32-E72D297353CC}">
                <c16:uniqueId val="{00000015-4C13-4260-8037-6E09295C9367}"/>
              </c:ext>
            </c:extLst>
          </c:dPt>
          <c:dPt>
            <c:idx val="12"/>
            <c:invertIfNegative val="0"/>
            <c:bubble3D val="0"/>
            <c:extLst xmlns:c16r2="http://schemas.microsoft.com/office/drawing/2015/06/chart">
              <c:ext xmlns:c16="http://schemas.microsoft.com/office/drawing/2014/chart" uri="{C3380CC4-5D6E-409C-BE32-E72D297353CC}">
                <c16:uniqueId val="{00000017-4C13-4260-8037-6E09295C9367}"/>
              </c:ext>
            </c:extLst>
          </c:dPt>
          <c:dLbls>
            <c:numFmt formatCode="0%" sourceLinked="0"/>
            <c:spPr>
              <a:solidFill>
                <a:schemeClr val="bg1"/>
              </a:solidFill>
              <a:ln w="6350">
                <a:solidFill>
                  <a:schemeClr val="tx1"/>
                </a:solidFill>
              </a:ln>
              <a:effectLst/>
            </c:spPr>
            <c:txPr>
              <a:bodyPr wrap="square" lIns="38100" tIns="19050" rIns="38100" bIns="19050" anchor="ctr">
                <a:spAutoFit/>
              </a:bodyPr>
              <a:lstStyle/>
              <a:p>
                <a:pPr>
                  <a:defRPr>
                    <a:latin typeface="+mn-lt"/>
                  </a:defRPr>
                </a:pPr>
                <a:endParaRPr lang="ru-RU"/>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ext>
            </c:extLst>
          </c:dLbls>
          <c:cat>
            <c:strRef>
              <c:f>Лист1!$A$2:$A$14</c:f>
              <c:strCache>
                <c:ptCount val="13"/>
                <c:pt idx="0">
                  <c:v>Рассказы о массовом героизме и отдельных героях</c:v>
                </c:pt>
                <c:pt idx="1">
                  <c:v>Школьные музей боевой славы и красные уголки</c:v>
                </c:pt>
                <c:pt idx="2">
                  <c:v>Экспедиции по значимым местам</c:v>
                </c:pt>
                <c:pt idx="3">
                  <c:v>Полноценные уроки труда</c:v>
                </c:pt>
                <c:pt idx="4">
                  <c:v>Возложение цветов у памятников и на могилах погибших солдат</c:v>
                </c:pt>
                <c:pt idx="5">
                  <c:v>Нормы ГТО</c:v>
                </c:pt>
                <c:pt idx="6">
                  <c:v>Изучение на уроках пения патриотических песен</c:v>
                </c:pt>
                <c:pt idx="7">
                  <c:v>Ученические производственные бригады (помощь колхозам)</c:v>
                </c:pt>
                <c:pt idx="8">
                  <c:v>Сбор металлолома, макулатуры</c:v>
                </c:pt>
                <c:pt idx="9">
                  <c:v>Ведение Книги Почета</c:v>
                </c:pt>
                <c:pt idx="10">
                  <c:v>Свой вариант</c:v>
                </c:pt>
                <c:pt idx="11">
                  <c:v>Ничему из вышеперечисленного</c:v>
                </c:pt>
                <c:pt idx="12">
                  <c:v>Затрудняюсь ответить</c:v>
                </c:pt>
              </c:strCache>
            </c:strRef>
          </c:cat>
          <c:val>
            <c:numRef>
              <c:f>Лист1!$B$2:$B$14</c:f>
              <c:numCache>
                <c:formatCode>0.0%</c:formatCode>
                <c:ptCount val="13"/>
                <c:pt idx="0">
                  <c:v>0.61459743349999996</c:v>
                </c:pt>
                <c:pt idx="1">
                  <c:v>0.58357247280000002</c:v>
                </c:pt>
                <c:pt idx="2">
                  <c:v>0.561048243</c:v>
                </c:pt>
                <c:pt idx="3">
                  <c:v>0.54307217500000005</c:v>
                </c:pt>
                <c:pt idx="4">
                  <c:v>0.5024094429</c:v>
                </c:pt>
                <c:pt idx="5">
                  <c:v>0.44106340350000001</c:v>
                </c:pt>
                <c:pt idx="6">
                  <c:v>0.43721912390000001</c:v>
                </c:pt>
                <c:pt idx="7">
                  <c:v>0.40505712269999999</c:v>
                </c:pt>
                <c:pt idx="8">
                  <c:v>0.35275326219999997</c:v>
                </c:pt>
                <c:pt idx="9">
                  <c:v>0.31723428450000002</c:v>
                </c:pt>
                <c:pt idx="10">
                  <c:v>1.43483675E-2</c:v>
                </c:pt>
                <c:pt idx="11">
                  <c:v>7.2554009000000003E-3</c:v>
                </c:pt>
                <c:pt idx="12">
                  <c:v>2.96171964E-2</c:v>
                </c:pt>
              </c:numCache>
            </c:numRef>
          </c:val>
          <c:extLst xmlns:c16r2="http://schemas.microsoft.com/office/drawing/2015/06/chart">
            <c:ext xmlns:c16="http://schemas.microsoft.com/office/drawing/2014/chart" uri="{C3380CC4-5D6E-409C-BE32-E72D297353CC}">
              <c16:uniqueId val="{00000018-4C13-4260-8037-6E09295C9367}"/>
            </c:ext>
          </c:extLst>
        </c:ser>
        <c:dLbls>
          <c:showLegendKey val="0"/>
          <c:showVal val="1"/>
          <c:showCatName val="0"/>
          <c:showSerName val="0"/>
          <c:showPercent val="0"/>
          <c:showBubbleSize val="0"/>
        </c:dLbls>
        <c:gapWidth val="60"/>
        <c:axId val="97328640"/>
        <c:axId val="154683648"/>
      </c:barChart>
      <c:catAx>
        <c:axId val="97328640"/>
        <c:scaling>
          <c:orientation val="maxMin"/>
        </c:scaling>
        <c:delete val="0"/>
        <c:axPos val="l"/>
        <c:numFmt formatCode="General" sourceLinked="1"/>
        <c:majorTickMark val="out"/>
        <c:minorTickMark val="none"/>
        <c:tickLblPos val="nextTo"/>
        <c:txPr>
          <a:bodyPr/>
          <a:lstStyle/>
          <a:p>
            <a:pPr algn="r">
              <a:defRPr sz="900">
                <a:latin typeface="+mn-lt"/>
              </a:defRPr>
            </a:pPr>
            <a:endParaRPr lang="ru-RU"/>
          </a:p>
        </c:txPr>
        <c:crossAx val="154683648"/>
        <c:crosses val="autoZero"/>
        <c:auto val="1"/>
        <c:lblAlgn val="ctr"/>
        <c:lblOffset val="100"/>
        <c:noMultiLvlLbl val="0"/>
      </c:catAx>
      <c:valAx>
        <c:axId val="154683648"/>
        <c:scaling>
          <c:orientation val="minMax"/>
          <c:max val="0.65000000000000013"/>
          <c:min val="0"/>
        </c:scaling>
        <c:delete val="1"/>
        <c:axPos val="t"/>
        <c:numFmt formatCode="0%" sourceLinked="0"/>
        <c:majorTickMark val="out"/>
        <c:minorTickMark val="none"/>
        <c:tickLblPos val="nextTo"/>
        <c:crossAx val="97328640"/>
        <c:crosses val="autoZero"/>
        <c:crossBetween val="between"/>
        <c:majorUnit val="0.15000000000000002"/>
      </c:valAx>
      <c:spPr>
        <a:ln>
          <a:noFill/>
        </a:ln>
      </c:spPr>
    </c:plotArea>
    <c:plotVisOnly val="1"/>
    <c:dispBlanksAs val="gap"/>
    <c:showDLblsOverMax val="0"/>
  </c:chart>
  <c:spPr>
    <a:ln>
      <a:noFill/>
    </a:ln>
  </c:spPr>
  <c:txPr>
    <a:bodyPr/>
    <a:lstStyle/>
    <a:p>
      <a:pPr>
        <a:defRPr sz="1000">
          <a:latin typeface="Times New Roman" panose="02020603050405020304" pitchFamily="18" charset="0"/>
          <a:cs typeface="Times New Roman" panose="02020603050405020304" pitchFamily="18" charset="0"/>
        </a:defRPr>
      </a:pPr>
      <a:endParaRPr lang="ru-RU"/>
    </a:p>
  </c:txPr>
  <c:externalData r:id="rId2">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word/theme/themeOverride1.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3.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4.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E717C2E-06CD-422C-A9BA-156EA246870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92</TotalTime>
  <Pages>5</Pages>
  <Words>1797</Words>
  <Characters>10245</Characters>
  <Application>Microsoft Office Word</Application>
  <DocSecurity>0</DocSecurity>
  <Lines>85</Lines>
  <Paragraphs>24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12018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Golikova Olga</dc:creator>
  <cp:lastModifiedBy>Оксана</cp:lastModifiedBy>
  <cp:revision>3</cp:revision>
  <dcterms:created xsi:type="dcterms:W3CDTF">2024-03-20T07:04:00Z</dcterms:created>
  <dcterms:modified xsi:type="dcterms:W3CDTF">2024-03-20T08:35:00Z</dcterms:modified>
</cp:coreProperties>
</file>