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21F61B" w14:textId="77777777" w:rsidR="002E5032" w:rsidRPr="002E5032" w:rsidRDefault="002E5032" w:rsidP="002E5032">
      <w:pPr>
        <w:spacing w:line="240" w:lineRule="auto"/>
        <w:ind w:firstLine="709"/>
        <w:contextualSpacing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bidi="ru-RU"/>
        </w:rPr>
      </w:pPr>
      <w:r w:rsidRPr="002E5032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bidi="ru-RU"/>
        </w:rPr>
        <w:t>УДК/ББК</w:t>
      </w:r>
    </w:p>
    <w:p w14:paraId="563908C0" w14:textId="3BE01E29" w:rsidR="002E5032" w:rsidRPr="002E5032" w:rsidRDefault="0038266C" w:rsidP="002E5032">
      <w:pPr>
        <w:spacing w:line="240" w:lineRule="auto"/>
        <w:ind w:firstLine="709"/>
        <w:contextualSpacing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bidi="ru-RU"/>
        </w:rPr>
      </w:pPr>
      <w:r w:rsidRPr="002E5032">
        <w:rPr>
          <w:rFonts w:ascii="Times New Roman" w:hAnsi="Times New Roman" w:cs="Times New Roman"/>
          <w:b/>
          <w:sz w:val="24"/>
          <w:szCs w:val="24"/>
        </w:rPr>
        <w:t>316.334.2</w:t>
      </w:r>
      <w:r w:rsidR="001F2152" w:rsidRPr="002E5032">
        <w:rPr>
          <w:rFonts w:ascii="Times New Roman" w:hAnsi="Times New Roman" w:cs="Times New Roman"/>
          <w:b/>
          <w:sz w:val="24"/>
          <w:szCs w:val="24"/>
        </w:rPr>
        <w:t xml:space="preserve"> / </w:t>
      </w:r>
      <w:r w:rsidR="002E5032" w:rsidRPr="002E5032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bidi="ru-RU"/>
        </w:rPr>
        <w:t>60.561.2</w:t>
      </w:r>
    </w:p>
    <w:p w14:paraId="22483090" w14:textId="65119992" w:rsidR="001F2152" w:rsidRPr="00F63470" w:rsidRDefault="001F2152" w:rsidP="001F2152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67BC9EC" w14:textId="097875B2" w:rsidR="001F2152" w:rsidRPr="002E5032" w:rsidRDefault="002E5032" w:rsidP="002E5032">
      <w:pPr>
        <w:spacing w:line="240" w:lineRule="auto"/>
        <w:ind w:firstLine="709"/>
        <w:contextualSpacing/>
        <w:jc w:val="right"/>
        <w:rPr>
          <w:rFonts w:ascii="Times New Roman" w:hAnsi="Times New Roman" w:cs="Times New Roman"/>
          <w:b/>
          <w:sz w:val="24"/>
          <w:szCs w:val="24"/>
        </w:rPr>
      </w:pPr>
      <w:r w:rsidRPr="002E5032">
        <w:rPr>
          <w:rFonts w:ascii="Times New Roman" w:hAnsi="Times New Roman" w:cs="Times New Roman"/>
          <w:b/>
          <w:sz w:val="24"/>
          <w:szCs w:val="24"/>
        </w:rPr>
        <w:t>Андрианова Е.</w:t>
      </w:r>
      <w:r w:rsidR="006138B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E5032">
        <w:rPr>
          <w:rFonts w:ascii="Times New Roman" w:hAnsi="Times New Roman" w:cs="Times New Roman"/>
          <w:b/>
          <w:sz w:val="24"/>
          <w:szCs w:val="24"/>
        </w:rPr>
        <w:t>В.</w:t>
      </w:r>
      <w:r w:rsidR="00605372" w:rsidRPr="002E5032">
        <w:rPr>
          <w:rFonts w:ascii="Times New Roman" w:hAnsi="Times New Roman" w:cs="Times New Roman"/>
          <w:b/>
          <w:sz w:val="24"/>
          <w:szCs w:val="24"/>
        </w:rPr>
        <w:t>,</w:t>
      </w:r>
    </w:p>
    <w:p w14:paraId="60D323FA" w14:textId="04F5B7BE" w:rsidR="00605372" w:rsidRPr="002E5032" w:rsidRDefault="00605372" w:rsidP="002E5032">
      <w:pPr>
        <w:spacing w:after="0" w:line="240" w:lineRule="auto"/>
        <w:contextualSpacing/>
        <w:jc w:val="right"/>
        <w:rPr>
          <w:rFonts w:ascii="Times New Roman" w:hAnsi="Times New Roman" w:cs="Times New Roman"/>
          <w:b/>
          <w:sz w:val="24"/>
          <w:szCs w:val="24"/>
        </w:rPr>
      </w:pPr>
      <w:r w:rsidRPr="002E5032">
        <w:rPr>
          <w:rFonts w:ascii="Times New Roman" w:hAnsi="Times New Roman" w:cs="Times New Roman"/>
          <w:b/>
          <w:sz w:val="24"/>
          <w:szCs w:val="24"/>
        </w:rPr>
        <w:t>Мазурова В</w:t>
      </w:r>
      <w:r w:rsidR="002E5032" w:rsidRPr="002E5032">
        <w:rPr>
          <w:rFonts w:ascii="Times New Roman" w:hAnsi="Times New Roman" w:cs="Times New Roman"/>
          <w:b/>
          <w:sz w:val="24"/>
          <w:szCs w:val="24"/>
        </w:rPr>
        <w:t>.</w:t>
      </w:r>
      <w:r w:rsidRPr="002E5032">
        <w:rPr>
          <w:rFonts w:ascii="Times New Roman" w:hAnsi="Times New Roman" w:cs="Times New Roman"/>
          <w:b/>
          <w:sz w:val="24"/>
          <w:szCs w:val="24"/>
        </w:rPr>
        <w:t xml:space="preserve"> О</w:t>
      </w:r>
      <w:r w:rsidR="002E5032" w:rsidRPr="002E5032">
        <w:rPr>
          <w:rFonts w:ascii="Times New Roman" w:hAnsi="Times New Roman" w:cs="Times New Roman"/>
          <w:b/>
          <w:sz w:val="24"/>
          <w:szCs w:val="24"/>
        </w:rPr>
        <w:t>.</w:t>
      </w:r>
    </w:p>
    <w:p w14:paraId="778888B8" w14:textId="3F2BFC67" w:rsidR="004628A1" w:rsidRDefault="00550D4E" w:rsidP="00D4724A">
      <w:pPr>
        <w:tabs>
          <w:tab w:val="left" w:pos="1985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Hlk129337751"/>
      <w:r>
        <w:rPr>
          <w:rFonts w:ascii="Times New Roman" w:hAnsi="Times New Roman" w:cs="Times New Roman"/>
          <w:b/>
          <w:bCs/>
          <w:sz w:val="24"/>
          <w:szCs w:val="24"/>
        </w:rPr>
        <w:t>УДОВЛЕТВОРЕННОСТЬ ЖИЗНЬЮ В ОЦЕНКАХ СЕЛЬСКИХ ЖИТЕЛЕЙ</w:t>
      </w:r>
      <w:r w:rsidRPr="004628A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ЮГА ТЮМЕНСКОЙ ОБЛАСТИ</w:t>
      </w:r>
    </w:p>
    <w:p w14:paraId="7C7C7613" w14:textId="77777777" w:rsidR="004628A1" w:rsidRDefault="004628A1" w:rsidP="002D3D2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690D952" w14:textId="2181E971" w:rsidR="00D4724A" w:rsidRDefault="001F2152" w:rsidP="001F2152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Аннотация.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2E5032">
        <w:rPr>
          <w:rFonts w:ascii="Times New Roman" w:hAnsi="Times New Roman" w:cs="Times New Roman"/>
          <w:bCs/>
          <w:sz w:val="24"/>
          <w:szCs w:val="24"/>
        </w:rPr>
        <w:t>Р</w:t>
      </w:r>
      <w:r w:rsidR="00F63470" w:rsidRPr="00F63470">
        <w:rPr>
          <w:rFonts w:ascii="Times New Roman" w:hAnsi="Times New Roman" w:cs="Times New Roman"/>
          <w:bCs/>
          <w:sz w:val="24"/>
          <w:szCs w:val="24"/>
        </w:rPr>
        <w:t xml:space="preserve">ассматривается </w:t>
      </w:r>
      <w:r w:rsidR="007D1FD0">
        <w:rPr>
          <w:rFonts w:ascii="Times New Roman" w:hAnsi="Times New Roman" w:cs="Times New Roman"/>
          <w:bCs/>
          <w:sz w:val="24"/>
          <w:szCs w:val="24"/>
        </w:rPr>
        <w:t xml:space="preserve">удовлетворенность жизнью как субъективный компонент </w:t>
      </w:r>
      <w:r w:rsidR="00F63470" w:rsidRPr="00F63470">
        <w:rPr>
          <w:rFonts w:ascii="Times New Roman" w:hAnsi="Times New Roman" w:cs="Times New Roman"/>
          <w:bCs/>
          <w:sz w:val="24"/>
          <w:szCs w:val="24"/>
        </w:rPr>
        <w:t>качеств</w:t>
      </w:r>
      <w:r w:rsidR="007D1FD0">
        <w:rPr>
          <w:rFonts w:ascii="Times New Roman" w:hAnsi="Times New Roman" w:cs="Times New Roman"/>
          <w:bCs/>
          <w:sz w:val="24"/>
          <w:szCs w:val="24"/>
        </w:rPr>
        <w:t>а</w:t>
      </w:r>
      <w:r w:rsidR="00F63470" w:rsidRPr="00F63470">
        <w:rPr>
          <w:rFonts w:ascii="Times New Roman" w:hAnsi="Times New Roman" w:cs="Times New Roman"/>
          <w:bCs/>
          <w:sz w:val="24"/>
          <w:szCs w:val="24"/>
        </w:rPr>
        <w:t xml:space="preserve"> жизни </w:t>
      </w:r>
      <w:r w:rsidR="007D1FD0">
        <w:rPr>
          <w:rFonts w:ascii="Times New Roman" w:hAnsi="Times New Roman" w:cs="Times New Roman"/>
          <w:bCs/>
          <w:sz w:val="24"/>
          <w:szCs w:val="24"/>
        </w:rPr>
        <w:t>сельск</w:t>
      </w:r>
      <w:r w:rsidR="002E5032">
        <w:rPr>
          <w:rFonts w:ascii="Times New Roman" w:hAnsi="Times New Roman" w:cs="Times New Roman"/>
          <w:bCs/>
          <w:sz w:val="24"/>
          <w:szCs w:val="24"/>
        </w:rPr>
        <w:t>их</w:t>
      </w:r>
      <w:r w:rsidR="007D1FD0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2E5032">
        <w:rPr>
          <w:rFonts w:ascii="Times New Roman" w:hAnsi="Times New Roman" w:cs="Times New Roman"/>
          <w:bCs/>
          <w:sz w:val="24"/>
          <w:szCs w:val="24"/>
        </w:rPr>
        <w:t>жителей</w:t>
      </w:r>
      <w:r w:rsidR="007D1FD0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F63470" w:rsidRPr="00F63470">
        <w:rPr>
          <w:rFonts w:ascii="Times New Roman" w:hAnsi="Times New Roman" w:cs="Times New Roman"/>
          <w:bCs/>
          <w:sz w:val="24"/>
          <w:szCs w:val="24"/>
        </w:rPr>
        <w:t>ю</w:t>
      </w:r>
      <w:r w:rsidR="00F63470">
        <w:rPr>
          <w:rFonts w:ascii="Times New Roman" w:hAnsi="Times New Roman" w:cs="Times New Roman"/>
          <w:bCs/>
          <w:sz w:val="24"/>
          <w:szCs w:val="24"/>
        </w:rPr>
        <w:t xml:space="preserve">га </w:t>
      </w:r>
      <w:r w:rsidR="00F63470" w:rsidRPr="00F63470">
        <w:rPr>
          <w:rFonts w:ascii="Times New Roman" w:hAnsi="Times New Roman" w:cs="Times New Roman"/>
          <w:bCs/>
          <w:sz w:val="24"/>
          <w:szCs w:val="24"/>
        </w:rPr>
        <w:t>Тюменской области</w:t>
      </w:r>
      <w:r w:rsidR="007D1FD0">
        <w:rPr>
          <w:rFonts w:ascii="Times New Roman" w:hAnsi="Times New Roman" w:cs="Times New Roman"/>
          <w:bCs/>
          <w:sz w:val="24"/>
          <w:szCs w:val="24"/>
        </w:rPr>
        <w:t>. О</w:t>
      </w:r>
      <w:r w:rsidR="00F63470" w:rsidRPr="00F63470">
        <w:rPr>
          <w:rFonts w:ascii="Times New Roman" w:hAnsi="Times New Roman" w:cs="Times New Roman"/>
          <w:bCs/>
          <w:sz w:val="24"/>
          <w:szCs w:val="24"/>
        </w:rPr>
        <w:t xml:space="preserve">собое внимание уделяется </w:t>
      </w:r>
      <w:r w:rsidR="007D1FD0">
        <w:rPr>
          <w:rFonts w:ascii="Times New Roman" w:hAnsi="Times New Roman" w:cs="Times New Roman"/>
          <w:bCs/>
          <w:sz w:val="24"/>
          <w:szCs w:val="24"/>
        </w:rPr>
        <w:t>аспектам, влияющи</w:t>
      </w:r>
      <w:r w:rsidR="002E5032">
        <w:rPr>
          <w:rFonts w:ascii="Times New Roman" w:hAnsi="Times New Roman" w:cs="Times New Roman"/>
          <w:bCs/>
          <w:sz w:val="24"/>
          <w:szCs w:val="24"/>
        </w:rPr>
        <w:t>м</w:t>
      </w:r>
      <w:r w:rsidR="007D1FD0">
        <w:rPr>
          <w:rFonts w:ascii="Times New Roman" w:hAnsi="Times New Roman" w:cs="Times New Roman"/>
          <w:bCs/>
          <w:sz w:val="24"/>
          <w:szCs w:val="24"/>
        </w:rPr>
        <w:t xml:space="preserve"> на формирование </w:t>
      </w:r>
      <w:r w:rsidR="00F63470" w:rsidRPr="00F63470">
        <w:rPr>
          <w:rFonts w:ascii="Times New Roman" w:hAnsi="Times New Roman" w:cs="Times New Roman"/>
          <w:bCs/>
          <w:sz w:val="24"/>
          <w:szCs w:val="24"/>
        </w:rPr>
        <w:t xml:space="preserve">общей удовлетворенности жизнью. </w:t>
      </w:r>
      <w:r w:rsidR="006F2664">
        <w:rPr>
          <w:rFonts w:ascii="Times New Roman" w:hAnsi="Times New Roman" w:cs="Times New Roman"/>
          <w:bCs/>
          <w:sz w:val="24"/>
          <w:szCs w:val="24"/>
        </w:rPr>
        <w:t>Основано н</w:t>
      </w:r>
      <w:r w:rsidR="002E5032">
        <w:rPr>
          <w:rFonts w:ascii="Times New Roman" w:hAnsi="Times New Roman" w:cs="Times New Roman"/>
          <w:bCs/>
          <w:sz w:val="24"/>
          <w:szCs w:val="24"/>
        </w:rPr>
        <w:t>а данных</w:t>
      </w:r>
      <w:r w:rsidR="002E5032" w:rsidRPr="002E5032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2E5032">
        <w:rPr>
          <w:rFonts w:ascii="Times New Roman" w:hAnsi="Times New Roman" w:cs="Times New Roman"/>
          <w:bCs/>
          <w:sz w:val="24"/>
          <w:szCs w:val="24"/>
        </w:rPr>
        <w:t>регионального</w:t>
      </w:r>
      <w:r w:rsidR="002E5032" w:rsidRPr="00F63470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2E5032">
        <w:rPr>
          <w:rFonts w:ascii="Times New Roman" w:hAnsi="Times New Roman" w:cs="Times New Roman"/>
          <w:bCs/>
          <w:sz w:val="24"/>
          <w:szCs w:val="24"/>
        </w:rPr>
        <w:t>мониторинга «Социокультурный портрет региона»</w:t>
      </w:r>
      <w:r w:rsidR="00F63470" w:rsidRPr="00F63470">
        <w:rPr>
          <w:rFonts w:ascii="Times New Roman" w:hAnsi="Times New Roman" w:cs="Times New Roman"/>
          <w:bCs/>
          <w:sz w:val="24"/>
          <w:szCs w:val="24"/>
        </w:rPr>
        <w:t xml:space="preserve">. </w:t>
      </w:r>
    </w:p>
    <w:p w14:paraId="049337EA" w14:textId="4833870F" w:rsidR="001F2152" w:rsidRPr="00F63470" w:rsidRDefault="001F2152" w:rsidP="001F2152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Ключевые слова: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F73739">
        <w:rPr>
          <w:rFonts w:ascii="Times New Roman" w:hAnsi="Times New Roman" w:cs="Times New Roman"/>
          <w:bCs/>
          <w:sz w:val="24"/>
          <w:szCs w:val="24"/>
        </w:rPr>
        <w:t xml:space="preserve">удовлетворенность жизнью, </w:t>
      </w:r>
      <w:r w:rsidR="0005683F" w:rsidRPr="00F73739">
        <w:rPr>
          <w:rFonts w:ascii="Times New Roman" w:hAnsi="Times New Roman" w:cs="Times New Roman"/>
          <w:bCs/>
          <w:sz w:val="24"/>
          <w:szCs w:val="24"/>
        </w:rPr>
        <w:t xml:space="preserve">качество жизни, сельские жители, </w:t>
      </w:r>
      <w:r w:rsidR="00F63470" w:rsidRPr="00F63470">
        <w:rPr>
          <w:rFonts w:ascii="Times New Roman" w:hAnsi="Times New Roman" w:cs="Times New Roman"/>
          <w:bCs/>
          <w:sz w:val="24"/>
          <w:szCs w:val="24"/>
        </w:rPr>
        <w:t>уверенность в будущем</w:t>
      </w:r>
      <w:r w:rsidR="00F73739" w:rsidRPr="00F63470">
        <w:rPr>
          <w:rFonts w:ascii="Times New Roman" w:hAnsi="Times New Roman" w:cs="Times New Roman"/>
          <w:bCs/>
          <w:sz w:val="24"/>
          <w:szCs w:val="24"/>
        </w:rPr>
        <w:t>.</w:t>
      </w:r>
    </w:p>
    <w:bookmarkEnd w:id="0"/>
    <w:p w14:paraId="1ED4B273" w14:textId="77777777" w:rsidR="001F2152" w:rsidRDefault="001F2152" w:rsidP="001F2152">
      <w:pPr>
        <w:spacing w:after="0" w:line="240" w:lineRule="auto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</w:p>
    <w:p w14:paraId="3C4C2F45" w14:textId="3FA63E77" w:rsidR="00AA51C6" w:rsidRDefault="002818C1" w:rsidP="00AA51C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3D2D">
        <w:rPr>
          <w:rFonts w:ascii="Times New Roman" w:hAnsi="Times New Roman" w:cs="Times New Roman"/>
          <w:sz w:val="24"/>
          <w:szCs w:val="24"/>
        </w:rPr>
        <w:t>В условиях современного мира повышение качества жизни населения становится одной из ключевых задач для органов власти. В данном контексте особое внимание следует уделить сельским территориям</w:t>
      </w:r>
      <w:r w:rsidR="002D3D2D" w:rsidRPr="002D3D2D">
        <w:rPr>
          <w:rFonts w:ascii="Times New Roman" w:hAnsi="Times New Roman" w:cs="Times New Roman"/>
          <w:sz w:val="24"/>
          <w:szCs w:val="24"/>
        </w:rPr>
        <w:t>,</w:t>
      </w:r>
      <w:r w:rsidR="002D3D2D">
        <w:rPr>
          <w:rFonts w:ascii="Times New Roman" w:hAnsi="Times New Roman" w:cs="Times New Roman"/>
          <w:sz w:val="24"/>
          <w:szCs w:val="24"/>
        </w:rPr>
        <w:t xml:space="preserve"> которые </w:t>
      </w:r>
      <w:r w:rsidR="007B32B6" w:rsidRPr="002D3D2D">
        <w:rPr>
          <w:rFonts w:ascii="Times New Roman" w:hAnsi="Times New Roman" w:cs="Times New Roman"/>
          <w:sz w:val="24"/>
          <w:szCs w:val="24"/>
        </w:rPr>
        <w:t>играют ключевую роль в обеспечении продовольственной безопасности страны</w:t>
      </w:r>
      <w:r w:rsidR="00AA51C6">
        <w:rPr>
          <w:rFonts w:ascii="Times New Roman" w:hAnsi="Times New Roman" w:cs="Times New Roman"/>
          <w:sz w:val="24"/>
          <w:szCs w:val="24"/>
        </w:rPr>
        <w:t xml:space="preserve"> </w:t>
      </w:r>
      <w:r w:rsidR="00AA51C6" w:rsidRPr="001A11E4">
        <w:rPr>
          <w:rFonts w:ascii="Times New Roman" w:hAnsi="Times New Roman" w:cs="Times New Roman"/>
          <w:sz w:val="24"/>
          <w:szCs w:val="24"/>
        </w:rPr>
        <w:t>[</w:t>
      </w:r>
      <w:r w:rsidR="00161C60">
        <w:rPr>
          <w:rFonts w:ascii="Times New Roman" w:hAnsi="Times New Roman" w:cs="Times New Roman"/>
          <w:sz w:val="24"/>
          <w:szCs w:val="24"/>
        </w:rPr>
        <w:t>5</w:t>
      </w:r>
      <w:r w:rsidR="00AA51C6" w:rsidRPr="001A11E4">
        <w:rPr>
          <w:rFonts w:ascii="Times New Roman" w:hAnsi="Times New Roman" w:cs="Times New Roman"/>
          <w:sz w:val="24"/>
          <w:szCs w:val="24"/>
        </w:rPr>
        <w:t>, с. 74]</w:t>
      </w:r>
      <w:r w:rsidR="002D3D2D">
        <w:rPr>
          <w:rFonts w:ascii="Times New Roman" w:hAnsi="Times New Roman" w:cs="Times New Roman"/>
          <w:sz w:val="24"/>
          <w:szCs w:val="24"/>
        </w:rPr>
        <w:t>. О</w:t>
      </w:r>
      <w:r w:rsidR="007B32B6" w:rsidRPr="002D3D2D">
        <w:rPr>
          <w:rFonts w:ascii="Times New Roman" w:hAnsi="Times New Roman" w:cs="Times New Roman"/>
          <w:sz w:val="24"/>
          <w:szCs w:val="24"/>
        </w:rPr>
        <w:t xml:space="preserve">днако, неравномерное развитие, ограниченный доступ к социальным и экономическим ресурсам, а также </w:t>
      </w:r>
      <w:r w:rsidR="00D81907">
        <w:rPr>
          <w:rFonts w:ascii="Times New Roman" w:hAnsi="Times New Roman" w:cs="Times New Roman"/>
          <w:sz w:val="24"/>
          <w:szCs w:val="24"/>
        </w:rPr>
        <w:t xml:space="preserve">ограниченное количество </w:t>
      </w:r>
      <w:r w:rsidR="007B32B6" w:rsidRPr="002D3D2D">
        <w:rPr>
          <w:rFonts w:ascii="Times New Roman" w:hAnsi="Times New Roman" w:cs="Times New Roman"/>
          <w:sz w:val="24"/>
          <w:szCs w:val="24"/>
        </w:rPr>
        <w:t xml:space="preserve">услуг в сельских </w:t>
      </w:r>
      <w:r w:rsidR="00674F01" w:rsidRPr="002D3D2D">
        <w:rPr>
          <w:rFonts w:ascii="Times New Roman" w:hAnsi="Times New Roman" w:cs="Times New Roman"/>
          <w:sz w:val="24"/>
          <w:szCs w:val="24"/>
        </w:rPr>
        <w:t>районах</w:t>
      </w:r>
      <w:r w:rsidR="007B32B6" w:rsidRPr="002D3D2D">
        <w:rPr>
          <w:rFonts w:ascii="Times New Roman" w:hAnsi="Times New Roman" w:cs="Times New Roman"/>
          <w:sz w:val="24"/>
          <w:szCs w:val="24"/>
        </w:rPr>
        <w:t xml:space="preserve">, оказывают влияние на качество жизни и благополучие их </w:t>
      </w:r>
      <w:r w:rsidR="007B32B6" w:rsidRPr="001A11E4">
        <w:rPr>
          <w:rFonts w:ascii="Times New Roman" w:hAnsi="Times New Roman" w:cs="Times New Roman"/>
          <w:sz w:val="24"/>
          <w:szCs w:val="24"/>
        </w:rPr>
        <w:t>жителей.</w:t>
      </w:r>
      <w:r w:rsidR="00BD5DD6" w:rsidRPr="001A11E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446A320" w14:textId="6BEA2EBD" w:rsidR="00BD5DD6" w:rsidRDefault="007B32B6" w:rsidP="00AA51C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B32B6">
        <w:rPr>
          <w:rFonts w:ascii="Times New Roman" w:hAnsi="Times New Roman" w:cs="Times New Roman"/>
          <w:sz w:val="24"/>
          <w:szCs w:val="24"/>
        </w:rPr>
        <w:t xml:space="preserve">Программные документы и послания государственных деятелей утверждают, что повышение качества жизни сельского населения является </w:t>
      </w:r>
      <w:r w:rsidR="00D758E6">
        <w:rPr>
          <w:rFonts w:ascii="Times New Roman" w:hAnsi="Times New Roman" w:cs="Times New Roman"/>
          <w:sz w:val="24"/>
          <w:szCs w:val="24"/>
        </w:rPr>
        <w:t>приоритетным направлением</w:t>
      </w:r>
      <w:r w:rsidRPr="007B32B6">
        <w:rPr>
          <w:rFonts w:ascii="Times New Roman" w:hAnsi="Times New Roman" w:cs="Times New Roman"/>
          <w:sz w:val="24"/>
          <w:szCs w:val="24"/>
        </w:rPr>
        <w:t>, требующим комплексного подхода и целенаправленных усилий.</w:t>
      </w:r>
      <w:r w:rsidR="00674F01">
        <w:rPr>
          <w:rFonts w:ascii="Times New Roman" w:hAnsi="Times New Roman" w:cs="Times New Roman"/>
          <w:sz w:val="24"/>
          <w:szCs w:val="24"/>
        </w:rPr>
        <w:t xml:space="preserve"> «В</w:t>
      </w:r>
      <w:r w:rsidR="00674F01" w:rsidRPr="00674F01">
        <w:rPr>
          <w:rFonts w:ascii="Times New Roman" w:hAnsi="Times New Roman" w:cs="Times New Roman"/>
          <w:sz w:val="24"/>
          <w:szCs w:val="24"/>
        </w:rPr>
        <w:t>ажнейший вопрос — это повышение качества жизни на сельских территориях</w:t>
      </w:r>
      <w:r w:rsidR="00674F01">
        <w:rPr>
          <w:rFonts w:ascii="Times New Roman" w:hAnsi="Times New Roman" w:cs="Times New Roman"/>
          <w:sz w:val="24"/>
          <w:szCs w:val="24"/>
        </w:rPr>
        <w:t>»</w:t>
      </w:r>
      <w:r w:rsidR="00674F01" w:rsidRPr="00674F01">
        <w:rPr>
          <w:rFonts w:ascii="Times New Roman" w:hAnsi="Times New Roman" w:cs="Times New Roman"/>
          <w:sz w:val="24"/>
          <w:szCs w:val="24"/>
        </w:rPr>
        <w:t>, —</w:t>
      </w:r>
      <w:r w:rsidR="00674F01">
        <w:rPr>
          <w:rFonts w:ascii="Times New Roman" w:hAnsi="Times New Roman" w:cs="Times New Roman"/>
          <w:sz w:val="24"/>
          <w:szCs w:val="24"/>
        </w:rPr>
        <w:t xml:space="preserve"> </w:t>
      </w:r>
      <w:r w:rsidR="00674F01" w:rsidRPr="00674F01">
        <w:rPr>
          <w:rFonts w:ascii="Times New Roman" w:hAnsi="Times New Roman" w:cs="Times New Roman"/>
          <w:sz w:val="24"/>
          <w:szCs w:val="24"/>
        </w:rPr>
        <w:t xml:space="preserve">отметил </w:t>
      </w:r>
      <w:r w:rsidR="00674F01">
        <w:rPr>
          <w:rFonts w:ascii="Times New Roman" w:hAnsi="Times New Roman" w:cs="Times New Roman"/>
          <w:sz w:val="24"/>
          <w:szCs w:val="24"/>
        </w:rPr>
        <w:t>глава государства В.В. Путин</w:t>
      </w:r>
      <w:r w:rsidR="00963390">
        <w:rPr>
          <w:rStyle w:val="af2"/>
          <w:rFonts w:ascii="Times New Roman" w:hAnsi="Times New Roman" w:cs="Times New Roman"/>
          <w:sz w:val="24"/>
          <w:szCs w:val="24"/>
        </w:rPr>
        <w:footnoteReference w:id="1"/>
      </w:r>
      <w:r w:rsidR="00674F01" w:rsidRPr="00674F01">
        <w:rPr>
          <w:rFonts w:ascii="Times New Roman" w:hAnsi="Times New Roman" w:cs="Times New Roman"/>
          <w:sz w:val="24"/>
          <w:szCs w:val="24"/>
        </w:rPr>
        <w:t>.</w:t>
      </w:r>
      <w:r w:rsidR="00674F01">
        <w:rPr>
          <w:rFonts w:ascii="Times New Roman" w:hAnsi="Times New Roman" w:cs="Times New Roman"/>
          <w:sz w:val="24"/>
          <w:szCs w:val="24"/>
        </w:rPr>
        <w:t xml:space="preserve"> </w:t>
      </w:r>
      <w:r w:rsidR="00AA51C6" w:rsidRPr="007B32B6">
        <w:rPr>
          <w:rFonts w:ascii="Times New Roman" w:hAnsi="Times New Roman" w:cs="Times New Roman"/>
          <w:sz w:val="24"/>
          <w:szCs w:val="24"/>
        </w:rPr>
        <w:t>Создание условий для улучшения инфраструктуры, обеспечения доступа к образованию, здравоохранению, культурным и социальным услугам, а также поддержка малого и среднего бизнеса на селе становятся ключевыми задачами современной стратегии развития сельских территорий.</w:t>
      </w:r>
    </w:p>
    <w:p w14:paraId="08099F36" w14:textId="072B4F74" w:rsidR="00623AE7" w:rsidRDefault="00623AE7" w:rsidP="007B32B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</w:t>
      </w:r>
      <w:r w:rsidRPr="00623AE7">
        <w:rPr>
          <w:rFonts w:ascii="Times New Roman" w:hAnsi="Times New Roman" w:cs="Times New Roman"/>
          <w:sz w:val="24"/>
          <w:szCs w:val="24"/>
        </w:rPr>
        <w:t xml:space="preserve">одтверждая важность повышения качества жизни на сельских территориях, анализ данных о демографическом развитии </w:t>
      </w:r>
      <w:r>
        <w:rPr>
          <w:rFonts w:ascii="Times New Roman" w:hAnsi="Times New Roman" w:cs="Times New Roman"/>
          <w:sz w:val="24"/>
          <w:szCs w:val="24"/>
        </w:rPr>
        <w:t>на юге</w:t>
      </w:r>
      <w:r w:rsidRPr="00623AE7">
        <w:rPr>
          <w:rFonts w:ascii="Times New Roman" w:hAnsi="Times New Roman" w:cs="Times New Roman"/>
          <w:sz w:val="24"/>
          <w:szCs w:val="24"/>
        </w:rPr>
        <w:t xml:space="preserve"> Тюменской области и</w:t>
      </w:r>
      <w:r>
        <w:rPr>
          <w:rFonts w:ascii="Times New Roman" w:hAnsi="Times New Roman" w:cs="Times New Roman"/>
          <w:sz w:val="24"/>
          <w:szCs w:val="24"/>
        </w:rPr>
        <w:t xml:space="preserve"> в</w:t>
      </w:r>
      <w:r w:rsidRPr="00623AE7">
        <w:rPr>
          <w:rFonts w:ascii="Times New Roman" w:hAnsi="Times New Roman" w:cs="Times New Roman"/>
          <w:sz w:val="24"/>
          <w:szCs w:val="24"/>
        </w:rPr>
        <w:t xml:space="preserve"> Уральском федеральном округе подчеркивает необходимость комплексного подхода к улучшению условий жизни сельского населения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23AE7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см. табл. 1</w:t>
      </w:r>
      <w:r w:rsidRPr="00623AE7">
        <w:rPr>
          <w:rFonts w:ascii="Times New Roman" w:hAnsi="Times New Roman" w:cs="Times New Roman"/>
          <w:sz w:val="24"/>
          <w:szCs w:val="24"/>
        </w:rPr>
        <w:t xml:space="preserve">). </w:t>
      </w:r>
    </w:p>
    <w:p w14:paraId="6ACBD3C3" w14:textId="6C482424" w:rsidR="00C95673" w:rsidRPr="00B769E4" w:rsidRDefault="00C95673" w:rsidP="00C95673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 w:rsidRPr="00B769E4">
        <w:rPr>
          <w:rFonts w:ascii="Times New Roman" w:hAnsi="Times New Roman" w:cs="Times New Roman"/>
          <w:sz w:val="24"/>
          <w:szCs w:val="24"/>
        </w:rPr>
        <w:t>Таблица 1.</w:t>
      </w:r>
    </w:p>
    <w:p w14:paraId="37AB5D82" w14:textId="31D1265E" w:rsidR="00AF6259" w:rsidRPr="00B769E4" w:rsidRDefault="006D2552" w:rsidP="00B769E4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769E4">
        <w:rPr>
          <w:rFonts w:ascii="Times New Roman" w:hAnsi="Times New Roman" w:cs="Times New Roman"/>
          <w:sz w:val="24"/>
          <w:szCs w:val="24"/>
        </w:rPr>
        <w:t>Д</w:t>
      </w:r>
      <w:r w:rsidR="00AF6259" w:rsidRPr="00B769E4">
        <w:rPr>
          <w:rFonts w:ascii="Times New Roman" w:hAnsi="Times New Roman" w:cs="Times New Roman"/>
          <w:sz w:val="24"/>
          <w:szCs w:val="24"/>
        </w:rPr>
        <w:t>емографические показатели развития сельских территорий в Тюменской области (без АО)</w:t>
      </w:r>
      <w:r w:rsidR="00B769E4">
        <w:rPr>
          <w:rFonts w:ascii="Times New Roman" w:hAnsi="Times New Roman" w:cs="Times New Roman"/>
          <w:sz w:val="24"/>
          <w:szCs w:val="24"/>
        </w:rPr>
        <w:t xml:space="preserve"> </w:t>
      </w:r>
      <w:r w:rsidR="00C95673" w:rsidRPr="00B769E4">
        <w:rPr>
          <w:rFonts w:ascii="Times New Roman" w:hAnsi="Times New Roman" w:cs="Times New Roman"/>
          <w:sz w:val="24"/>
          <w:szCs w:val="24"/>
        </w:rPr>
        <w:t>и У</w:t>
      </w:r>
      <w:r w:rsidRPr="00B769E4">
        <w:rPr>
          <w:rFonts w:ascii="Times New Roman" w:hAnsi="Times New Roman" w:cs="Times New Roman"/>
          <w:sz w:val="24"/>
          <w:szCs w:val="24"/>
        </w:rPr>
        <w:t>ральском федеральном округе за 2017–2022 гг.</w:t>
      </w:r>
    </w:p>
    <w:tbl>
      <w:tblPr>
        <w:tblStyle w:val="af3"/>
        <w:tblW w:w="5000" w:type="pct"/>
        <w:tblLook w:val="04A0" w:firstRow="1" w:lastRow="0" w:firstColumn="1" w:lastColumn="0" w:noHBand="0" w:noVBand="1"/>
      </w:tblPr>
      <w:tblGrid>
        <w:gridCol w:w="3369"/>
        <w:gridCol w:w="996"/>
        <w:gridCol w:w="996"/>
        <w:gridCol w:w="996"/>
        <w:gridCol w:w="996"/>
        <w:gridCol w:w="996"/>
        <w:gridCol w:w="996"/>
      </w:tblGrid>
      <w:tr w:rsidR="008B1AFC" w:rsidRPr="00161C60" w14:paraId="1F1299AC" w14:textId="77777777" w:rsidTr="00B769E4">
        <w:trPr>
          <w:trHeight w:val="467"/>
        </w:trPr>
        <w:tc>
          <w:tcPr>
            <w:tcW w:w="1803" w:type="pct"/>
            <w:vAlign w:val="center"/>
            <w:hideMark/>
          </w:tcPr>
          <w:p w14:paraId="7AD5806A" w14:textId="77777777" w:rsidR="008B1AFC" w:rsidRPr="00161C60" w:rsidRDefault="008B1AFC" w:rsidP="00B769E4">
            <w:pPr>
              <w:contextualSpacing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Показатель</w:t>
            </w:r>
          </w:p>
        </w:tc>
        <w:tc>
          <w:tcPr>
            <w:tcW w:w="533" w:type="pct"/>
            <w:noWrap/>
            <w:vAlign w:val="center"/>
            <w:hideMark/>
          </w:tcPr>
          <w:p w14:paraId="6BAC4D6E" w14:textId="77777777" w:rsidR="008B1AFC" w:rsidRPr="00161C60" w:rsidRDefault="008B1AFC" w:rsidP="00623AE7">
            <w:pPr>
              <w:contextualSpacing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2017</w:t>
            </w:r>
          </w:p>
        </w:tc>
        <w:tc>
          <w:tcPr>
            <w:tcW w:w="533" w:type="pct"/>
            <w:noWrap/>
            <w:vAlign w:val="center"/>
            <w:hideMark/>
          </w:tcPr>
          <w:p w14:paraId="4C235698" w14:textId="77777777" w:rsidR="008B1AFC" w:rsidRPr="00161C60" w:rsidRDefault="008B1AFC" w:rsidP="00623AE7">
            <w:pPr>
              <w:contextualSpacing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2018</w:t>
            </w:r>
          </w:p>
        </w:tc>
        <w:tc>
          <w:tcPr>
            <w:tcW w:w="533" w:type="pct"/>
            <w:noWrap/>
            <w:vAlign w:val="center"/>
            <w:hideMark/>
          </w:tcPr>
          <w:p w14:paraId="02BDD2C6" w14:textId="77777777" w:rsidR="008B1AFC" w:rsidRPr="00161C60" w:rsidRDefault="008B1AFC" w:rsidP="00623AE7">
            <w:pPr>
              <w:contextualSpacing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2019</w:t>
            </w:r>
          </w:p>
        </w:tc>
        <w:tc>
          <w:tcPr>
            <w:tcW w:w="533" w:type="pct"/>
            <w:noWrap/>
            <w:vAlign w:val="center"/>
            <w:hideMark/>
          </w:tcPr>
          <w:p w14:paraId="474BA955" w14:textId="77777777" w:rsidR="008B1AFC" w:rsidRPr="00161C60" w:rsidRDefault="008B1AFC" w:rsidP="00623AE7">
            <w:pPr>
              <w:contextualSpacing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2020</w:t>
            </w:r>
          </w:p>
        </w:tc>
        <w:tc>
          <w:tcPr>
            <w:tcW w:w="533" w:type="pct"/>
            <w:noWrap/>
            <w:vAlign w:val="center"/>
            <w:hideMark/>
          </w:tcPr>
          <w:p w14:paraId="3CABEC96" w14:textId="77777777" w:rsidR="008B1AFC" w:rsidRPr="00161C60" w:rsidRDefault="008B1AFC" w:rsidP="00623AE7">
            <w:pPr>
              <w:contextualSpacing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2021</w:t>
            </w:r>
          </w:p>
        </w:tc>
        <w:tc>
          <w:tcPr>
            <w:tcW w:w="533" w:type="pct"/>
            <w:noWrap/>
            <w:vAlign w:val="center"/>
            <w:hideMark/>
          </w:tcPr>
          <w:p w14:paraId="2AA004A5" w14:textId="77777777" w:rsidR="008B1AFC" w:rsidRPr="00161C60" w:rsidRDefault="008B1AFC" w:rsidP="00623AE7">
            <w:pPr>
              <w:contextualSpacing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2022</w:t>
            </w:r>
          </w:p>
        </w:tc>
      </w:tr>
      <w:tr w:rsidR="008B1AFC" w:rsidRPr="00161C60" w14:paraId="33011473" w14:textId="77777777" w:rsidTr="00623AE7">
        <w:trPr>
          <w:trHeight w:val="20"/>
        </w:trPr>
        <w:tc>
          <w:tcPr>
            <w:tcW w:w="5000" w:type="pct"/>
            <w:gridSpan w:val="7"/>
            <w:vAlign w:val="center"/>
          </w:tcPr>
          <w:p w14:paraId="12AA86C6" w14:textId="44162E93" w:rsidR="008B1AFC" w:rsidRPr="00161C60" w:rsidRDefault="008B1AFC" w:rsidP="00B769E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Тюменская область (без АО)</w:t>
            </w:r>
          </w:p>
        </w:tc>
      </w:tr>
      <w:tr w:rsidR="008B1AFC" w:rsidRPr="00161C60" w14:paraId="4250FE54" w14:textId="77777777" w:rsidTr="00B769E4">
        <w:trPr>
          <w:trHeight w:val="20"/>
        </w:trPr>
        <w:tc>
          <w:tcPr>
            <w:tcW w:w="1803" w:type="pct"/>
            <w:hideMark/>
          </w:tcPr>
          <w:p w14:paraId="279E15A1" w14:textId="77777777" w:rsidR="008B1AFC" w:rsidRPr="00161C60" w:rsidRDefault="008B1AFC" w:rsidP="00B769E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Численность населения на начало года, тыс. чел.</w:t>
            </w:r>
          </w:p>
        </w:tc>
        <w:tc>
          <w:tcPr>
            <w:tcW w:w="533" w:type="pct"/>
            <w:noWrap/>
            <w:hideMark/>
          </w:tcPr>
          <w:p w14:paraId="76B09987" w14:textId="58B1C8D7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1505,0</w:t>
            </w:r>
          </w:p>
        </w:tc>
        <w:tc>
          <w:tcPr>
            <w:tcW w:w="533" w:type="pct"/>
            <w:noWrap/>
            <w:hideMark/>
          </w:tcPr>
          <w:p w14:paraId="6FFEBA4A" w14:textId="46B071F5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1530,9</w:t>
            </w:r>
          </w:p>
        </w:tc>
        <w:tc>
          <w:tcPr>
            <w:tcW w:w="533" w:type="pct"/>
            <w:noWrap/>
            <w:hideMark/>
          </w:tcPr>
          <w:p w14:paraId="1A3D989B" w14:textId="6B2811C4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1555,6</w:t>
            </w:r>
          </w:p>
        </w:tc>
        <w:tc>
          <w:tcPr>
            <w:tcW w:w="533" w:type="pct"/>
            <w:noWrap/>
            <w:hideMark/>
          </w:tcPr>
          <w:p w14:paraId="48141F31" w14:textId="28D9CC53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1578,9</w:t>
            </w:r>
          </w:p>
        </w:tc>
        <w:tc>
          <w:tcPr>
            <w:tcW w:w="533" w:type="pct"/>
            <w:noWrap/>
            <w:hideMark/>
          </w:tcPr>
          <w:p w14:paraId="46FD6D12" w14:textId="43D3359B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1589,4</w:t>
            </w:r>
          </w:p>
        </w:tc>
        <w:tc>
          <w:tcPr>
            <w:tcW w:w="533" w:type="pct"/>
            <w:noWrap/>
            <w:hideMark/>
          </w:tcPr>
          <w:p w14:paraId="034E3651" w14:textId="0AD3B339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1602,7</w:t>
            </w:r>
          </w:p>
        </w:tc>
      </w:tr>
      <w:tr w:rsidR="008B1AFC" w:rsidRPr="00161C60" w14:paraId="2F2E6942" w14:textId="77777777" w:rsidTr="00B769E4">
        <w:trPr>
          <w:trHeight w:val="20"/>
        </w:trPr>
        <w:tc>
          <w:tcPr>
            <w:tcW w:w="1803" w:type="pct"/>
            <w:hideMark/>
          </w:tcPr>
          <w:p w14:paraId="3839A353" w14:textId="305E3F9D" w:rsidR="008B1AFC" w:rsidRPr="00161C60" w:rsidRDefault="008B1AFC" w:rsidP="00B769E4">
            <w:pPr>
              <w:ind w:left="318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в т. ч. сельское население</w:t>
            </w:r>
          </w:p>
        </w:tc>
        <w:tc>
          <w:tcPr>
            <w:tcW w:w="533" w:type="pct"/>
            <w:noWrap/>
            <w:hideMark/>
          </w:tcPr>
          <w:p w14:paraId="163B7395" w14:textId="77777777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525,8</w:t>
            </w:r>
          </w:p>
        </w:tc>
        <w:tc>
          <w:tcPr>
            <w:tcW w:w="533" w:type="pct"/>
            <w:noWrap/>
            <w:hideMark/>
          </w:tcPr>
          <w:p w14:paraId="01CDD919" w14:textId="77777777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523,4</w:t>
            </w:r>
          </w:p>
        </w:tc>
        <w:tc>
          <w:tcPr>
            <w:tcW w:w="533" w:type="pct"/>
            <w:noWrap/>
            <w:hideMark/>
          </w:tcPr>
          <w:p w14:paraId="510E4FE0" w14:textId="77777777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524,0</w:t>
            </w:r>
          </w:p>
        </w:tc>
        <w:tc>
          <w:tcPr>
            <w:tcW w:w="533" w:type="pct"/>
            <w:noWrap/>
            <w:hideMark/>
          </w:tcPr>
          <w:p w14:paraId="2D1B1C45" w14:textId="77777777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523,9</w:t>
            </w:r>
          </w:p>
        </w:tc>
        <w:tc>
          <w:tcPr>
            <w:tcW w:w="533" w:type="pct"/>
            <w:noWrap/>
            <w:hideMark/>
          </w:tcPr>
          <w:p w14:paraId="04185006" w14:textId="77777777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521,5</w:t>
            </w:r>
          </w:p>
        </w:tc>
        <w:tc>
          <w:tcPr>
            <w:tcW w:w="533" w:type="pct"/>
            <w:noWrap/>
            <w:hideMark/>
          </w:tcPr>
          <w:p w14:paraId="33C29833" w14:textId="77777777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519,7</w:t>
            </w:r>
          </w:p>
        </w:tc>
      </w:tr>
      <w:tr w:rsidR="008B1AFC" w:rsidRPr="00161C60" w14:paraId="6C27509D" w14:textId="77777777" w:rsidTr="00B769E4">
        <w:trPr>
          <w:trHeight w:val="20"/>
        </w:trPr>
        <w:tc>
          <w:tcPr>
            <w:tcW w:w="1803" w:type="pct"/>
            <w:hideMark/>
          </w:tcPr>
          <w:p w14:paraId="2288CCA4" w14:textId="77777777" w:rsidR="008B1AFC" w:rsidRPr="00161C60" w:rsidRDefault="008B1AFC" w:rsidP="00B769E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Удельный вес сельского населения, %</w:t>
            </w:r>
          </w:p>
        </w:tc>
        <w:tc>
          <w:tcPr>
            <w:tcW w:w="533" w:type="pct"/>
            <w:noWrap/>
            <w:hideMark/>
          </w:tcPr>
          <w:p w14:paraId="751F63E0" w14:textId="77777777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34,93</w:t>
            </w:r>
          </w:p>
        </w:tc>
        <w:tc>
          <w:tcPr>
            <w:tcW w:w="533" w:type="pct"/>
            <w:noWrap/>
            <w:hideMark/>
          </w:tcPr>
          <w:p w14:paraId="50478056" w14:textId="77777777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34,19</w:t>
            </w:r>
          </w:p>
        </w:tc>
        <w:tc>
          <w:tcPr>
            <w:tcW w:w="533" w:type="pct"/>
            <w:noWrap/>
            <w:hideMark/>
          </w:tcPr>
          <w:p w14:paraId="621335BD" w14:textId="77777777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33,68</w:t>
            </w:r>
          </w:p>
        </w:tc>
        <w:tc>
          <w:tcPr>
            <w:tcW w:w="533" w:type="pct"/>
            <w:noWrap/>
            <w:hideMark/>
          </w:tcPr>
          <w:p w14:paraId="16016CFA" w14:textId="77777777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33,18</w:t>
            </w:r>
          </w:p>
        </w:tc>
        <w:tc>
          <w:tcPr>
            <w:tcW w:w="533" w:type="pct"/>
            <w:noWrap/>
            <w:hideMark/>
          </w:tcPr>
          <w:p w14:paraId="4FBE7A14" w14:textId="77777777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32,81</w:t>
            </w:r>
          </w:p>
        </w:tc>
        <w:tc>
          <w:tcPr>
            <w:tcW w:w="533" w:type="pct"/>
            <w:noWrap/>
            <w:hideMark/>
          </w:tcPr>
          <w:p w14:paraId="595E2123" w14:textId="77777777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32,43</w:t>
            </w:r>
          </w:p>
        </w:tc>
      </w:tr>
      <w:tr w:rsidR="008B1AFC" w:rsidRPr="00161C60" w14:paraId="41724496" w14:textId="77777777" w:rsidTr="00B769E4">
        <w:trPr>
          <w:trHeight w:val="20"/>
        </w:trPr>
        <w:tc>
          <w:tcPr>
            <w:tcW w:w="1803" w:type="pct"/>
            <w:hideMark/>
          </w:tcPr>
          <w:p w14:paraId="3B4C8029" w14:textId="590AF4E8" w:rsidR="008B1AFC" w:rsidRPr="00161C60" w:rsidRDefault="008B1AFC" w:rsidP="00B769E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Естественный прирост, убыль (-), тыс. чел.</w:t>
            </w:r>
          </w:p>
        </w:tc>
        <w:tc>
          <w:tcPr>
            <w:tcW w:w="533" w:type="pct"/>
            <w:noWrap/>
            <w:hideMark/>
          </w:tcPr>
          <w:p w14:paraId="00DD78BE" w14:textId="64A8E3D4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5,3</w:t>
            </w:r>
          </w:p>
        </w:tc>
        <w:tc>
          <w:tcPr>
            <w:tcW w:w="533" w:type="pct"/>
            <w:noWrap/>
            <w:hideMark/>
          </w:tcPr>
          <w:p w14:paraId="4B6DCE50" w14:textId="31C2C4CE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4,2</w:t>
            </w:r>
          </w:p>
        </w:tc>
        <w:tc>
          <w:tcPr>
            <w:tcW w:w="533" w:type="pct"/>
            <w:noWrap/>
            <w:hideMark/>
          </w:tcPr>
          <w:p w14:paraId="4E90C33B" w14:textId="0F4EE227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3,1</w:t>
            </w:r>
          </w:p>
        </w:tc>
        <w:tc>
          <w:tcPr>
            <w:tcW w:w="533" w:type="pct"/>
            <w:noWrap/>
            <w:hideMark/>
          </w:tcPr>
          <w:p w14:paraId="229E9084" w14:textId="132D8705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0,1</w:t>
            </w:r>
          </w:p>
        </w:tc>
        <w:tc>
          <w:tcPr>
            <w:tcW w:w="533" w:type="pct"/>
            <w:noWrap/>
            <w:hideMark/>
          </w:tcPr>
          <w:p w14:paraId="381AE8E0" w14:textId="52BEB1AF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-3,0</w:t>
            </w:r>
          </w:p>
        </w:tc>
        <w:tc>
          <w:tcPr>
            <w:tcW w:w="533" w:type="pct"/>
            <w:noWrap/>
            <w:hideMark/>
          </w:tcPr>
          <w:p w14:paraId="7B64B9CE" w14:textId="16442023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0,6</w:t>
            </w:r>
          </w:p>
        </w:tc>
      </w:tr>
      <w:tr w:rsidR="008B1AFC" w:rsidRPr="00161C60" w14:paraId="3D41EC3F" w14:textId="77777777" w:rsidTr="00B769E4">
        <w:trPr>
          <w:trHeight w:val="20"/>
        </w:trPr>
        <w:tc>
          <w:tcPr>
            <w:tcW w:w="1803" w:type="pct"/>
            <w:hideMark/>
          </w:tcPr>
          <w:p w14:paraId="57BE0542" w14:textId="7472B29D" w:rsidR="008B1AFC" w:rsidRPr="00161C60" w:rsidRDefault="008B1AFC" w:rsidP="00B769E4">
            <w:pPr>
              <w:ind w:left="176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в т. ч. сельского населения</w:t>
            </w:r>
          </w:p>
        </w:tc>
        <w:tc>
          <w:tcPr>
            <w:tcW w:w="533" w:type="pct"/>
            <w:noWrap/>
            <w:hideMark/>
          </w:tcPr>
          <w:p w14:paraId="2FDC9BDB" w14:textId="0B94E136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5,3</w:t>
            </w:r>
          </w:p>
        </w:tc>
        <w:tc>
          <w:tcPr>
            <w:tcW w:w="533" w:type="pct"/>
            <w:noWrap/>
            <w:hideMark/>
          </w:tcPr>
          <w:p w14:paraId="3D53E318" w14:textId="6AF818E9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4,2</w:t>
            </w:r>
          </w:p>
        </w:tc>
        <w:tc>
          <w:tcPr>
            <w:tcW w:w="533" w:type="pct"/>
            <w:noWrap/>
            <w:hideMark/>
          </w:tcPr>
          <w:p w14:paraId="563BF4F2" w14:textId="25D45C2A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3,1</w:t>
            </w:r>
          </w:p>
        </w:tc>
        <w:tc>
          <w:tcPr>
            <w:tcW w:w="533" w:type="pct"/>
            <w:noWrap/>
            <w:hideMark/>
          </w:tcPr>
          <w:p w14:paraId="5530D0F6" w14:textId="67A9E392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0,1</w:t>
            </w:r>
          </w:p>
        </w:tc>
        <w:tc>
          <w:tcPr>
            <w:tcW w:w="533" w:type="pct"/>
            <w:noWrap/>
            <w:hideMark/>
          </w:tcPr>
          <w:p w14:paraId="4CCD6088" w14:textId="511C7FF7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-3,0</w:t>
            </w:r>
          </w:p>
        </w:tc>
        <w:tc>
          <w:tcPr>
            <w:tcW w:w="533" w:type="pct"/>
            <w:noWrap/>
            <w:hideMark/>
          </w:tcPr>
          <w:p w14:paraId="7DFD2236" w14:textId="5BD7C23B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0,6</w:t>
            </w:r>
          </w:p>
        </w:tc>
      </w:tr>
      <w:tr w:rsidR="008B1AFC" w:rsidRPr="00161C60" w14:paraId="30E8DD1B" w14:textId="77777777" w:rsidTr="00B769E4">
        <w:trPr>
          <w:trHeight w:val="20"/>
        </w:trPr>
        <w:tc>
          <w:tcPr>
            <w:tcW w:w="1803" w:type="pct"/>
            <w:hideMark/>
          </w:tcPr>
          <w:p w14:paraId="2510FEA3" w14:textId="62E44C4C" w:rsidR="008B1AFC" w:rsidRPr="00161C60" w:rsidRDefault="008B1AFC" w:rsidP="00B769E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Продолжительность жизни, лет</w:t>
            </w:r>
          </w:p>
        </w:tc>
        <w:tc>
          <w:tcPr>
            <w:tcW w:w="533" w:type="pct"/>
            <w:noWrap/>
            <w:hideMark/>
          </w:tcPr>
          <w:p w14:paraId="18056D36" w14:textId="77777777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72,06</w:t>
            </w:r>
          </w:p>
        </w:tc>
        <w:tc>
          <w:tcPr>
            <w:tcW w:w="533" w:type="pct"/>
            <w:noWrap/>
            <w:hideMark/>
          </w:tcPr>
          <w:p w14:paraId="233B7AB9" w14:textId="77777777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72,08</w:t>
            </w:r>
          </w:p>
        </w:tc>
        <w:tc>
          <w:tcPr>
            <w:tcW w:w="533" w:type="pct"/>
            <w:noWrap/>
            <w:hideMark/>
          </w:tcPr>
          <w:p w14:paraId="3BDFD756" w14:textId="77777777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72,75</w:t>
            </w:r>
          </w:p>
        </w:tc>
        <w:tc>
          <w:tcPr>
            <w:tcW w:w="533" w:type="pct"/>
            <w:noWrap/>
            <w:hideMark/>
          </w:tcPr>
          <w:p w14:paraId="1554C6B3" w14:textId="77777777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71,34</w:t>
            </w:r>
          </w:p>
        </w:tc>
        <w:tc>
          <w:tcPr>
            <w:tcW w:w="533" w:type="pct"/>
            <w:noWrap/>
            <w:hideMark/>
          </w:tcPr>
          <w:p w14:paraId="70578D4D" w14:textId="77777777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70,14</w:t>
            </w:r>
          </w:p>
        </w:tc>
        <w:tc>
          <w:tcPr>
            <w:tcW w:w="533" w:type="pct"/>
            <w:noWrap/>
            <w:hideMark/>
          </w:tcPr>
          <w:p w14:paraId="69D4BFBA" w14:textId="77777777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73,59</w:t>
            </w:r>
          </w:p>
        </w:tc>
      </w:tr>
      <w:tr w:rsidR="008B1AFC" w:rsidRPr="00161C60" w14:paraId="5A5B4C93" w14:textId="77777777" w:rsidTr="00B769E4">
        <w:trPr>
          <w:trHeight w:val="20"/>
        </w:trPr>
        <w:tc>
          <w:tcPr>
            <w:tcW w:w="1803" w:type="pct"/>
            <w:hideMark/>
          </w:tcPr>
          <w:p w14:paraId="7077340A" w14:textId="77777777" w:rsidR="008B1AFC" w:rsidRPr="00161C60" w:rsidRDefault="008B1AFC" w:rsidP="00B769E4">
            <w:pPr>
              <w:ind w:left="176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в т. ч. сельского населения</w:t>
            </w:r>
          </w:p>
        </w:tc>
        <w:tc>
          <w:tcPr>
            <w:tcW w:w="533" w:type="pct"/>
            <w:noWrap/>
            <w:hideMark/>
          </w:tcPr>
          <w:p w14:paraId="28145EAB" w14:textId="77777777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69,48</w:t>
            </w:r>
          </w:p>
        </w:tc>
        <w:tc>
          <w:tcPr>
            <w:tcW w:w="533" w:type="pct"/>
            <w:noWrap/>
            <w:hideMark/>
          </w:tcPr>
          <w:p w14:paraId="3080837D" w14:textId="77777777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69,68</w:t>
            </w:r>
          </w:p>
        </w:tc>
        <w:tc>
          <w:tcPr>
            <w:tcW w:w="533" w:type="pct"/>
            <w:noWrap/>
            <w:hideMark/>
          </w:tcPr>
          <w:p w14:paraId="4D41232F" w14:textId="77777777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70,54</w:t>
            </w:r>
          </w:p>
        </w:tc>
        <w:tc>
          <w:tcPr>
            <w:tcW w:w="533" w:type="pct"/>
            <w:noWrap/>
            <w:hideMark/>
          </w:tcPr>
          <w:p w14:paraId="56EF9492" w14:textId="77777777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69,16</w:t>
            </w:r>
          </w:p>
        </w:tc>
        <w:tc>
          <w:tcPr>
            <w:tcW w:w="533" w:type="pct"/>
            <w:noWrap/>
            <w:hideMark/>
          </w:tcPr>
          <w:p w14:paraId="40237E5B" w14:textId="77777777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68,36</w:t>
            </w:r>
          </w:p>
        </w:tc>
        <w:tc>
          <w:tcPr>
            <w:tcW w:w="533" w:type="pct"/>
            <w:noWrap/>
            <w:hideMark/>
          </w:tcPr>
          <w:p w14:paraId="2CB33051" w14:textId="77777777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71,12</w:t>
            </w:r>
          </w:p>
        </w:tc>
      </w:tr>
      <w:tr w:rsidR="008B1AFC" w:rsidRPr="00161C60" w14:paraId="1965A569" w14:textId="77777777" w:rsidTr="00623AE7">
        <w:trPr>
          <w:trHeight w:val="20"/>
        </w:trPr>
        <w:tc>
          <w:tcPr>
            <w:tcW w:w="5000" w:type="pct"/>
            <w:gridSpan w:val="7"/>
            <w:vAlign w:val="center"/>
          </w:tcPr>
          <w:p w14:paraId="3DB665A1" w14:textId="0EFFA927" w:rsidR="008B1AFC" w:rsidRPr="00161C60" w:rsidRDefault="008B1AFC" w:rsidP="00B769E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УРФО</w:t>
            </w:r>
          </w:p>
        </w:tc>
      </w:tr>
      <w:tr w:rsidR="008B1AFC" w:rsidRPr="00161C60" w14:paraId="4C7CB1AF" w14:textId="77777777" w:rsidTr="00B769E4">
        <w:trPr>
          <w:trHeight w:val="20"/>
        </w:trPr>
        <w:tc>
          <w:tcPr>
            <w:tcW w:w="1803" w:type="pct"/>
            <w:hideMark/>
          </w:tcPr>
          <w:p w14:paraId="22FB956F" w14:textId="77777777" w:rsidR="008B1AFC" w:rsidRPr="00161C60" w:rsidRDefault="008B1AFC" w:rsidP="00B769E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Численность населения на начало года, тыс. чел.</w:t>
            </w:r>
          </w:p>
        </w:tc>
        <w:tc>
          <w:tcPr>
            <w:tcW w:w="533" w:type="pct"/>
            <w:noWrap/>
            <w:hideMark/>
          </w:tcPr>
          <w:p w14:paraId="28A0784D" w14:textId="1E91EC9D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12338,7</w:t>
            </w:r>
          </w:p>
        </w:tc>
        <w:tc>
          <w:tcPr>
            <w:tcW w:w="533" w:type="pct"/>
            <w:noWrap/>
            <w:hideMark/>
          </w:tcPr>
          <w:p w14:paraId="2F33E58F" w14:textId="2BDE4149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12348,7</w:t>
            </w:r>
          </w:p>
        </w:tc>
        <w:tc>
          <w:tcPr>
            <w:tcW w:w="533" w:type="pct"/>
            <w:noWrap/>
            <w:hideMark/>
          </w:tcPr>
          <w:p w14:paraId="74FA72A4" w14:textId="7C3F9F62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12342,1</w:t>
            </w:r>
          </w:p>
        </w:tc>
        <w:tc>
          <w:tcPr>
            <w:tcW w:w="533" w:type="pct"/>
            <w:noWrap/>
            <w:hideMark/>
          </w:tcPr>
          <w:p w14:paraId="470CF9A9" w14:textId="351B56B9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12352,1</w:t>
            </w:r>
          </w:p>
        </w:tc>
        <w:tc>
          <w:tcPr>
            <w:tcW w:w="533" w:type="pct"/>
            <w:noWrap/>
            <w:hideMark/>
          </w:tcPr>
          <w:p w14:paraId="57D29A71" w14:textId="07A14169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12319,7</w:t>
            </w:r>
          </w:p>
        </w:tc>
        <w:tc>
          <w:tcPr>
            <w:tcW w:w="533" w:type="pct"/>
            <w:noWrap/>
            <w:hideMark/>
          </w:tcPr>
          <w:p w14:paraId="457BB6EB" w14:textId="34195DA1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12285,3</w:t>
            </w:r>
          </w:p>
        </w:tc>
      </w:tr>
      <w:tr w:rsidR="008B1AFC" w:rsidRPr="00161C60" w14:paraId="5D4066A2" w14:textId="77777777" w:rsidTr="00B769E4">
        <w:trPr>
          <w:trHeight w:val="20"/>
        </w:trPr>
        <w:tc>
          <w:tcPr>
            <w:tcW w:w="1803" w:type="pct"/>
            <w:hideMark/>
          </w:tcPr>
          <w:p w14:paraId="66B9674E" w14:textId="77777777" w:rsidR="008B1AFC" w:rsidRPr="00161C60" w:rsidRDefault="008B1AFC" w:rsidP="00B769E4">
            <w:pPr>
              <w:ind w:left="318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в т. ч. сельское население</w:t>
            </w:r>
          </w:p>
        </w:tc>
        <w:tc>
          <w:tcPr>
            <w:tcW w:w="533" w:type="pct"/>
            <w:noWrap/>
            <w:hideMark/>
          </w:tcPr>
          <w:p w14:paraId="71BD0847" w14:textId="77346EAC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2311,3</w:t>
            </w:r>
          </w:p>
        </w:tc>
        <w:tc>
          <w:tcPr>
            <w:tcW w:w="533" w:type="pct"/>
            <w:noWrap/>
            <w:hideMark/>
          </w:tcPr>
          <w:p w14:paraId="7BF3900A" w14:textId="1766701B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2290,8</w:t>
            </w:r>
          </w:p>
        </w:tc>
        <w:tc>
          <w:tcPr>
            <w:tcW w:w="533" w:type="pct"/>
            <w:noWrap/>
            <w:hideMark/>
          </w:tcPr>
          <w:p w14:paraId="49E9C066" w14:textId="7EA79E0A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2268,3</w:t>
            </w:r>
          </w:p>
        </w:tc>
        <w:tc>
          <w:tcPr>
            <w:tcW w:w="533" w:type="pct"/>
            <w:noWrap/>
            <w:hideMark/>
          </w:tcPr>
          <w:p w14:paraId="2786F122" w14:textId="282A8453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2256,7</w:t>
            </w:r>
          </w:p>
        </w:tc>
        <w:tc>
          <w:tcPr>
            <w:tcW w:w="533" w:type="pct"/>
            <w:noWrap/>
            <w:hideMark/>
          </w:tcPr>
          <w:p w14:paraId="7EDD644A" w14:textId="18793FB7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2235,3</w:t>
            </w:r>
          </w:p>
        </w:tc>
        <w:tc>
          <w:tcPr>
            <w:tcW w:w="533" w:type="pct"/>
            <w:noWrap/>
            <w:hideMark/>
          </w:tcPr>
          <w:p w14:paraId="0E5D5AE7" w14:textId="280625D6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2211,8</w:t>
            </w:r>
          </w:p>
        </w:tc>
      </w:tr>
      <w:tr w:rsidR="008B1AFC" w:rsidRPr="00161C60" w14:paraId="30C94C02" w14:textId="77777777" w:rsidTr="00B769E4">
        <w:trPr>
          <w:trHeight w:val="20"/>
        </w:trPr>
        <w:tc>
          <w:tcPr>
            <w:tcW w:w="1803" w:type="pct"/>
            <w:hideMark/>
          </w:tcPr>
          <w:p w14:paraId="0AAE4120" w14:textId="77777777" w:rsidR="008B1AFC" w:rsidRPr="00161C60" w:rsidRDefault="008B1AFC" w:rsidP="00B769E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Удельный вес сельского населения, %</w:t>
            </w:r>
          </w:p>
        </w:tc>
        <w:tc>
          <w:tcPr>
            <w:tcW w:w="533" w:type="pct"/>
            <w:noWrap/>
            <w:hideMark/>
          </w:tcPr>
          <w:p w14:paraId="5A052E28" w14:textId="6928A319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18,73</w:t>
            </w:r>
          </w:p>
        </w:tc>
        <w:tc>
          <w:tcPr>
            <w:tcW w:w="533" w:type="pct"/>
            <w:noWrap/>
            <w:hideMark/>
          </w:tcPr>
          <w:p w14:paraId="13C8A3F4" w14:textId="18873A0F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18,55</w:t>
            </w:r>
          </w:p>
        </w:tc>
        <w:tc>
          <w:tcPr>
            <w:tcW w:w="533" w:type="pct"/>
            <w:noWrap/>
            <w:hideMark/>
          </w:tcPr>
          <w:p w14:paraId="13467EF1" w14:textId="08406A7A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18,38</w:t>
            </w:r>
          </w:p>
        </w:tc>
        <w:tc>
          <w:tcPr>
            <w:tcW w:w="533" w:type="pct"/>
            <w:noWrap/>
            <w:hideMark/>
          </w:tcPr>
          <w:p w14:paraId="128098FA" w14:textId="2D784D4D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18,27</w:t>
            </w:r>
          </w:p>
        </w:tc>
        <w:tc>
          <w:tcPr>
            <w:tcW w:w="533" w:type="pct"/>
            <w:noWrap/>
            <w:hideMark/>
          </w:tcPr>
          <w:p w14:paraId="6A7975DA" w14:textId="05AECFC7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18,14</w:t>
            </w:r>
          </w:p>
        </w:tc>
        <w:tc>
          <w:tcPr>
            <w:tcW w:w="533" w:type="pct"/>
            <w:noWrap/>
            <w:hideMark/>
          </w:tcPr>
          <w:p w14:paraId="50AB0D87" w14:textId="3F6E2F3D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18,00</w:t>
            </w:r>
          </w:p>
        </w:tc>
      </w:tr>
      <w:tr w:rsidR="008B1AFC" w:rsidRPr="00161C60" w14:paraId="48E01744" w14:textId="77777777" w:rsidTr="00B769E4">
        <w:trPr>
          <w:trHeight w:val="20"/>
        </w:trPr>
        <w:tc>
          <w:tcPr>
            <w:tcW w:w="1803" w:type="pct"/>
            <w:hideMark/>
          </w:tcPr>
          <w:p w14:paraId="3575B60E" w14:textId="77777777" w:rsidR="008B1AFC" w:rsidRPr="00161C60" w:rsidRDefault="008B1AFC" w:rsidP="00B769E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Естественный прирост, убыль (-), тыс. чел.</w:t>
            </w:r>
          </w:p>
        </w:tc>
        <w:tc>
          <w:tcPr>
            <w:tcW w:w="533" w:type="pct"/>
            <w:noWrap/>
            <w:hideMark/>
          </w:tcPr>
          <w:p w14:paraId="7FD5FBF1" w14:textId="501EBAFF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10063</w:t>
            </w:r>
          </w:p>
        </w:tc>
        <w:tc>
          <w:tcPr>
            <w:tcW w:w="533" w:type="pct"/>
            <w:noWrap/>
            <w:hideMark/>
          </w:tcPr>
          <w:p w14:paraId="4F2F49FB" w14:textId="706F3D9E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110</w:t>
            </w:r>
          </w:p>
        </w:tc>
        <w:tc>
          <w:tcPr>
            <w:tcW w:w="533" w:type="pct"/>
            <w:noWrap/>
            <w:hideMark/>
          </w:tcPr>
          <w:p w14:paraId="6435FEB8" w14:textId="5017EB36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-9553</w:t>
            </w:r>
          </w:p>
        </w:tc>
        <w:tc>
          <w:tcPr>
            <w:tcW w:w="533" w:type="pct"/>
            <w:noWrap/>
            <w:hideMark/>
          </w:tcPr>
          <w:p w14:paraId="0679BF33" w14:textId="6E72E26A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-41204</w:t>
            </w:r>
          </w:p>
        </w:tc>
        <w:tc>
          <w:tcPr>
            <w:tcW w:w="533" w:type="pct"/>
            <w:noWrap/>
            <w:hideMark/>
          </w:tcPr>
          <w:p w14:paraId="07A8BFA7" w14:textId="629F0220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-64618</w:t>
            </w:r>
          </w:p>
        </w:tc>
        <w:tc>
          <w:tcPr>
            <w:tcW w:w="533" w:type="pct"/>
            <w:noWrap/>
            <w:hideMark/>
          </w:tcPr>
          <w:p w14:paraId="6FCD1F04" w14:textId="621B7599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-27696</w:t>
            </w:r>
          </w:p>
        </w:tc>
      </w:tr>
      <w:tr w:rsidR="008B1AFC" w:rsidRPr="00161C60" w14:paraId="34F6DFFF" w14:textId="77777777" w:rsidTr="00B769E4">
        <w:trPr>
          <w:trHeight w:val="20"/>
        </w:trPr>
        <w:tc>
          <w:tcPr>
            <w:tcW w:w="1803" w:type="pct"/>
            <w:hideMark/>
          </w:tcPr>
          <w:p w14:paraId="57E96A43" w14:textId="77777777" w:rsidR="008B1AFC" w:rsidRPr="00161C60" w:rsidRDefault="008B1AFC" w:rsidP="00B769E4">
            <w:pPr>
              <w:ind w:left="176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в т. ч. сельского населения</w:t>
            </w:r>
          </w:p>
        </w:tc>
        <w:tc>
          <w:tcPr>
            <w:tcW w:w="533" w:type="pct"/>
            <w:noWrap/>
            <w:hideMark/>
          </w:tcPr>
          <w:p w14:paraId="309E6F06" w14:textId="53F5C27C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-5195</w:t>
            </w:r>
          </w:p>
        </w:tc>
        <w:tc>
          <w:tcPr>
            <w:tcW w:w="533" w:type="pct"/>
            <w:noWrap/>
            <w:hideMark/>
          </w:tcPr>
          <w:p w14:paraId="4915F51F" w14:textId="393FC818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-6849</w:t>
            </w:r>
          </w:p>
        </w:tc>
        <w:tc>
          <w:tcPr>
            <w:tcW w:w="533" w:type="pct"/>
            <w:noWrap/>
            <w:hideMark/>
          </w:tcPr>
          <w:p w14:paraId="6A698C16" w14:textId="2442006C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-8041</w:t>
            </w:r>
          </w:p>
        </w:tc>
        <w:tc>
          <w:tcPr>
            <w:tcW w:w="533" w:type="pct"/>
            <w:noWrap/>
            <w:hideMark/>
          </w:tcPr>
          <w:p w14:paraId="6E30226C" w14:textId="740C235C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-12972</w:t>
            </w:r>
          </w:p>
        </w:tc>
        <w:tc>
          <w:tcPr>
            <w:tcW w:w="533" w:type="pct"/>
            <w:noWrap/>
            <w:hideMark/>
          </w:tcPr>
          <w:p w14:paraId="47A581CB" w14:textId="1AC451F3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-17390</w:t>
            </w:r>
          </w:p>
        </w:tc>
        <w:tc>
          <w:tcPr>
            <w:tcW w:w="533" w:type="pct"/>
            <w:noWrap/>
            <w:hideMark/>
          </w:tcPr>
          <w:p w14:paraId="33712CA0" w14:textId="2D2552E9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-10681</w:t>
            </w:r>
          </w:p>
        </w:tc>
      </w:tr>
      <w:tr w:rsidR="008B1AFC" w:rsidRPr="00161C60" w14:paraId="299765B3" w14:textId="77777777" w:rsidTr="00B769E4">
        <w:trPr>
          <w:trHeight w:val="20"/>
        </w:trPr>
        <w:tc>
          <w:tcPr>
            <w:tcW w:w="1803" w:type="pct"/>
            <w:hideMark/>
          </w:tcPr>
          <w:p w14:paraId="7DFC13B2" w14:textId="6B4FEFA0" w:rsidR="008B1AFC" w:rsidRPr="00161C60" w:rsidRDefault="008B1AFC" w:rsidP="00B769E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Продолжительность жизни, лет</w:t>
            </w:r>
          </w:p>
        </w:tc>
        <w:tc>
          <w:tcPr>
            <w:tcW w:w="533" w:type="pct"/>
            <w:noWrap/>
            <w:hideMark/>
          </w:tcPr>
          <w:p w14:paraId="4A8CA09B" w14:textId="44FD4373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71,85</w:t>
            </w:r>
          </w:p>
        </w:tc>
        <w:tc>
          <w:tcPr>
            <w:tcW w:w="533" w:type="pct"/>
            <w:noWrap/>
            <w:hideMark/>
          </w:tcPr>
          <w:p w14:paraId="0FFA276A" w14:textId="11271C8D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72,01</w:t>
            </w:r>
          </w:p>
        </w:tc>
        <w:tc>
          <w:tcPr>
            <w:tcW w:w="533" w:type="pct"/>
            <w:noWrap/>
            <w:hideMark/>
          </w:tcPr>
          <w:p w14:paraId="0AC6BD77" w14:textId="3AF3BA8A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72,52</w:t>
            </w:r>
          </w:p>
        </w:tc>
        <w:tc>
          <w:tcPr>
            <w:tcW w:w="533" w:type="pct"/>
            <w:noWrap/>
            <w:hideMark/>
          </w:tcPr>
          <w:p w14:paraId="055F3B4D" w14:textId="6FEB3932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70,81</w:t>
            </w:r>
          </w:p>
        </w:tc>
        <w:tc>
          <w:tcPr>
            <w:tcW w:w="533" w:type="pct"/>
            <w:noWrap/>
            <w:hideMark/>
          </w:tcPr>
          <w:p w14:paraId="3172ADE0" w14:textId="0A56424C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69,61</w:t>
            </w:r>
          </w:p>
        </w:tc>
        <w:tc>
          <w:tcPr>
            <w:tcW w:w="533" w:type="pct"/>
            <w:noWrap/>
            <w:hideMark/>
          </w:tcPr>
          <w:p w14:paraId="178526FF" w14:textId="124F17EA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72,41</w:t>
            </w:r>
          </w:p>
        </w:tc>
      </w:tr>
      <w:tr w:rsidR="008B1AFC" w:rsidRPr="00161C60" w14:paraId="12B0CEE0" w14:textId="77777777" w:rsidTr="00B769E4">
        <w:trPr>
          <w:trHeight w:val="20"/>
        </w:trPr>
        <w:tc>
          <w:tcPr>
            <w:tcW w:w="1803" w:type="pct"/>
            <w:hideMark/>
          </w:tcPr>
          <w:p w14:paraId="30255999" w14:textId="77777777" w:rsidR="008B1AFC" w:rsidRPr="00161C60" w:rsidRDefault="008B1AFC" w:rsidP="00B769E4">
            <w:pPr>
              <w:ind w:left="176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в т. ч. сельского населения</w:t>
            </w:r>
          </w:p>
        </w:tc>
        <w:tc>
          <w:tcPr>
            <w:tcW w:w="533" w:type="pct"/>
            <w:noWrap/>
            <w:hideMark/>
          </w:tcPr>
          <w:p w14:paraId="23EB06B2" w14:textId="4E8CB3AE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69,59</w:t>
            </w:r>
          </w:p>
        </w:tc>
        <w:tc>
          <w:tcPr>
            <w:tcW w:w="533" w:type="pct"/>
            <w:noWrap/>
            <w:hideMark/>
          </w:tcPr>
          <w:p w14:paraId="0A6C926A" w14:textId="579BF86E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69,72</w:t>
            </w:r>
          </w:p>
        </w:tc>
        <w:tc>
          <w:tcPr>
            <w:tcW w:w="533" w:type="pct"/>
            <w:noWrap/>
            <w:hideMark/>
          </w:tcPr>
          <w:p w14:paraId="0239A562" w14:textId="48C54EB6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70,37</w:t>
            </w:r>
          </w:p>
        </w:tc>
        <w:tc>
          <w:tcPr>
            <w:tcW w:w="533" w:type="pct"/>
            <w:noWrap/>
            <w:hideMark/>
          </w:tcPr>
          <w:p w14:paraId="788A4EE7" w14:textId="6CF608A4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69,04</w:t>
            </w:r>
          </w:p>
        </w:tc>
        <w:tc>
          <w:tcPr>
            <w:tcW w:w="533" w:type="pct"/>
            <w:noWrap/>
            <w:hideMark/>
          </w:tcPr>
          <w:p w14:paraId="6D01FDDC" w14:textId="2FB57315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67,84</w:t>
            </w:r>
          </w:p>
        </w:tc>
        <w:tc>
          <w:tcPr>
            <w:tcW w:w="533" w:type="pct"/>
            <w:noWrap/>
            <w:hideMark/>
          </w:tcPr>
          <w:p w14:paraId="0074E121" w14:textId="089C95F8" w:rsidR="008B1AFC" w:rsidRPr="00161C60" w:rsidRDefault="008B1AFC" w:rsidP="00623AE7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61C60">
              <w:rPr>
                <w:rFonts w:ascii="Times New Roman" w:hAnsi="Times New Roman" w:cs="Times New Roman"/>
                <w:sz w:val="24"/>
                <w:szCs w:val="24"/>
              </w:rPr>
              <w:t>69,87</w:t>
            </w:r>
          </w:p>
        </w:tc>
      </w:tr>
    </w:tbl>
    <w:p w14:paraId="3DF1D99A" w14:textId="676E6DC3" w:rsidR="008000E7" w:rsidRPr="004A5470" w:rsidRDefault="00B769E4" w:rsidP="00BD5DD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</w:pPr>
      <w:r w:rsidRPr="004A5470">
        <w:rPr>
          <w:rFonts w:ascii="Times New Roman" w:hAnsi="Times New Roman" w:cs="Times New Roman"/>
          <w:sz w:val="20"/>
          <w:szCs w:val="20"/>
        </w:rPr>
        <w:t>Источник: Федеральная служба государственной статистики: [сайт]. URL: https://rosstat.gov.ru (дата обращения 18.03.2024).</w:t>
      </w:r>
    </w:p>
    <w:p w14:paraId="3376963D" w14:textId="77777777" w:rsidR="00B769E4" w:rsidRPr="004A5470" w:rsidRDefault="00B769E4" w:rsidP="00BD5DD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</w:pPr>
    </w:p>
    <w:p w14:paraId="26E58698" w14:textId="77777777" w:rsidR="00123AD3" w:rsidRDefault="00BD5DD6" w:rsidP="00123AD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758E6">
        <w:rPr>
          <w:rFonts w:ascii="Times New Roman" w:hAnsi="Times New Roman" w:cs="Times New Roman"/>
          <w:sz w:val="24"/>
          <w:szCs w:val="24"/>
        </w:rPr>
        <w:t xml:space="preserve">Снижение численности </w:t>
      </w:r>
      <w:r>
        <w:rPr>
          <w:rFonts w:ascii="Times New Roman" w:hAnsi="Times New Roman" w:cs="Times New Roman"/>
          <w:sz w:val="24"/>
          <w:szCs w:val="24"/>
        </w:rPr>
        <w:t>сельского населения</w:t>
      </w:r>
      <w:r w:rsidR="006D2552">
        <w:rPr>
          <w:rFonts w:ascii="Times New Roman" w:hAnsi="Times New Roman" w:cs="Times New Roman"/>
          <w:sz w:val="24"/>
          <w:szCs w:val="24"/>
        </w:rPr>
        <w:t xml:space="preserve"> как в федеральном округе, так и в области</w:t>
      </w:r>
      <w:r w:rsidRPr="00D758E6">
        <w:rPr>
          <w:rFonts w:ascii="Times New Roman" w:hAnsi="Times New Roman" w:cs="Times New Roman"/>
          <w:sz w:val="24"/>
          <w:szCs w:val="24"/>
        </w:rPr>
        <w:t xml:space="preserve"> указывает на проблемы </w:t>
      </w:r>
      <w:r>
        <w:rPr>
          <w:rFonts w:ascii="Times New Roman" w:hAnsi="Times New Roman" w:cs="Times New Roman"/>
          <w:sz w:val="24"/>
          <w:szCs w:val="24"/>
        </w:rPr>
        <w:t xml:space="preserve">его </w:t>
      </w:r>
      <w:r w:rsidRPr="00D758E6">
        <w:rPr>
          <w:rFonts w:ascii="Times New Roman" w:hAnsi="Times New Roman" w:cs="Times New Roman"/>
          <w:sz w:val="24"/>
          <w:szCs w:val="24"/>
        </w:rPr>
        <w:t>устойчивости</w:t>
      </w:r>
      <w:r>
        <w:rPr>
          <w:rFonts w:ascii="Times New Roman" w:hAnsi="Times New Roman" w:cs="Times New Roman"/>
          <w:sz w:val="24"/>
          <w:szCs w:val="24"/>
        </w:rPr>
        <w:t xml:space="preserve"> и низкой рождаемости</w:t>
      </w:r>
      <w:r w:rsidRPr="00D758E6">
        <w:rPr>
          <w:rFonts w:ascii="Times New Roman" w:hAnsi="Times New Roman" w:cs="Times New Roman"/>
          <w:sz w:val="24"/>
          <w:szCs w:val="24"/>
        </w:rPr>
        <w:t xml:space="preserve">. Уменьшение удельного веса сельского населения </w:t>
      </w:r>
      <w:r w:rsidR="008E1F37">
        <w:rPr>
          <w:rFonts w:ascii="Times New Roman" w:hAnsi="Times New Roman" w:cs="Times New Roman"/>
          <w:sz w:val="24"/>
          <w:szCs w:val="24"/>
        </w:rPr>
        <w:t>свидетельствует</w:t>
      </w:r>
      <w:r w:rsidRPr="00D758E6">
        <w:rPr>
          <w:rFonts w:ascii="Times New Roman" w:hAnsi="Times New Roman" w:cs="Times New Roman"/>
          <w:sz w:val="24"/>
          <w:szCs w:val="24"/>
        </w:rPr>
        <w:t xml:space="preserve"> о процессе урбанизации и перераспределении населения в регионах. Негативная динамика продолжительности жизни </w:t>
      </w:r>
      <w:r w:rsidR="006D2552">
        <w:rPr>
          <w:rFonts w:ascii="Times New Roman" w:hAnsi="Times New Roman" w:cs="Times New Roman"/>
          <w:sz w:val="24"/>
          <w:szCs w:val="24"/>
        </w:rPr>
        <w:t xml:space="preserve">среди сельского населения </w:t>
      </w:r>
      <w:r w:rsidRPr="00D758E6">
        <w:rPr>
          <w:rFonts w:ascii="Times New Roman" w:hAnsi="Times New Roman" w:cs="Times New Roman"/>
          <w:sz w:val="24"/>
          <w:szCs w:val="24"/>
        </w:rPr>
        <w:t xml:space="preserve">требует внимания к качеству медицинского обслуживания </w:t>
      </w:r>
      <w:r w:rsidRPr="00623AE7">
        <w:rPr>
          <w:rFonts w:ascii="Times New Roman" w:hAnsi="Times New Roman" w:cs="Times New Roman"/>
          <w:sz w:val="24"/>
          <w:szCs w:val="24"/>
        </w:rPr>
        <w:t>и обеспечения комфортных условий жизни.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A51C6" w:rsidRPr="00AA51C6">
        <w:rPr>
          <w:rFonts w:ascii="Times New Roman" w:hAnsi="Times New Roman" w:cs="Times New Roman"/>
          <w:sz w:val="24"/>
          <w:szCs w:val="24"/>
        </w:rPr>
        <w:t xml:space="preserve">В связи с </w:t>
      </w:r>
      <w:r w:rsidR="00AA51C6">
        <w:rPr>
          <w:rFonts w:ascii="Times New Roman" w:hAnsi="Times New Roman" w:cs="Times New Roman"/>
          <w:sz w:val="24"/>
          <w:szCs w:val="24"/>
        </w:rPr>
        <w:t xml:space="preserve">происходящими </w:t>
      </w:r>
      <w:r w:rsidR="00AA51C6" w:rsidRPr="00AA51C6">
        <w:rPr>
          <w:rFonts w:ascii="Times New Roman" w:hAnsi="Times New Roman" w:cs="Times New Roman"/>
          <w:sz w:val="24"/>
          <w:szCs w:val="24"/>
        </w:rPr>
        <w:t>изменениями</w:t>
      </w:r>
      <w:r w:rsidR="00AA51C6">
        <w:rPr>
          <w:rFonts w:ascii="Times New Roman" w:hAnsi="Times New Roman" w:cs="Times New Roman"/>
          <w:sz w:val="24"/>
          <w:szCs w:val="24"/>
        </w:rPr>
        <w:t xml:space="preserve"> </w:t>
      </w:r>
      <w:r w:rsidR="00AA51C6" w:rsidRPr="00AA51C6">
        <w:rPr>
          <w:rFonts w:ascii="Times New Roman" w:hAnsi="Times New Roman" w:cs="Times New Roman"/>
          <w:sz w:val="24"/>
          <w:szCs w:val="24"/>
        </w:rPr>
        <w:t xml:space="preserve">анализ </w:t>
      </w:r>
      <w:r w:rsidR="00AA51C6">
        <w:rPr>
          <w:rFonts w:ascii="Times New Roman" w:hAnsi="Times New Roman" w:cs="Times New Roman"/>
          <w:sz w:val="24"/>
          <w:szCs w:val="24"/>
        </w:rPr>
        <w:t>качества</w:t>
      </w:r>
      <w:r w:rsidR="00AA51C6" w:rsidRPr="00AA51C6">
        <w:rPr>
          <w:rFonts w:ascii="Times New Roman" w:hAnsi="Times New Roman" w:cs="Times New Roman"/>
          <w:sz w:val="24"/>
          <w:szCs w:val="24"/>
        </w:rPr>
        <w:t xml:space="preserve"> жизн</w:t>
      </w:r>
      <w:r w:rsidR="00AA51C6">
        <w:rPr>
          <w:rFonts w:ascii="Times New Roman" w:hAnsi="Times New Roman" w:cs="Times New Roman"/>
          <w:sz w:val="24"/>
          <w:szCs w:val="24"/>
        </w:rPr>
        <w:t>и</w:t>
      </w:r>
      <w:r w:rsidR="00AA51C6" w:rsidRPr="00AA51C6">
        <w:rPr>
          <w:rFonts w:ascii="Times New Roman" w:hAnsi="Times New Roman" w:cs="Times New Roman"/>
          <w:sz w:val="24"/>
          <w:szCs w:val="24"/>
        </w:rPr>
        <w:t xml:space="preserve"> становится все более актуальным для понимания проблем и потребностей сельского населения.</w:t>
      </w:r>
      <w:r w:rsidR="00123AD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5312942" w14:textId="7939E831" w:rsidR="00123AD3" w:rsidRDefault="00123AD3" w:rsidP="00123AD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A51C6">
        <w:rPr>
          <w:rFonts w:ascii="Times New Roman" w:hAnsi="Times New Roman" w:cs="Times New Roman"/>
          <w:sz w:val="24"/>
          <w:szCs w:val="24"/>
        </w:rPr>
        <w:t xml:space="preserve">Качество жизни </w:t>
      </w:r>
      <w:r>
        <w:rPr>
          <w:rFonts w:ascii="Times New Roman" w:hAnsi="Times New Roman" w:cs="Times New Roman"/>
          <w:sz w:val="24"/>
          <w:szCs w:val="24"/>
        </w:rPr>
        <w:t>включает в себя</w:t>
      </w:r>
      <w:r w:rsidRPr="00AA51C6">
        <w:rPr>
          <w:rFonts w:ascii="Times New Roman" w:hAnsi="Times New Roman" w:cs="Times New Roman"/>
          <w:sz w:val="24"/>
          <w:szCs w:val="24"/>
        </w:rPr>
        <w:t xml:space="preserve"> объективны</w:t>
      </w:r>
      <w:r>
        <w:rPr>
          <w:rFonts w:ascii="Times New Roman" w:hAnsi="Times New Roman" w:cs="Times New Roman"/>
          <w:sz w:val="24"/>
          <w:szCs w:val="24"/>
        </w:rPr>
        <w:t>е</w:t>
      </w:r>
      <w:r w:rsidRPr="00AA51C6">
        <w:rPr>
          <w:rFonts w:ascii="Times New Roman" w:hAnsi="Times New Roman" w:cs="Times New Roman"/>
          <w:sz w:val="24"/>
          <w:szCs w:val="24"/>
        </w:rPr>
        <w:t xml:space="preserve"> показател</w:t>
      </w:r>
      <w:r>
        <w:rPr>
          <w:rFonts w:ascii="Times New Roman" w:hAnsi="Times New Roman" w:cs="Times New Roman"/>
          <w:sz w:val="24"/>
          <w:szCs w:val="24"/>
        </w:rPr>
        <w:t xml:space="preserve">и </w:t>
      </w:r>
      <w:r w:rsidRPr="00AA51C6">
        <w:rPr>
          <w:rFonts w:ascii="Times New Roman" w:hAnsi="Times New Roman" w:cs="Times New Roman"/>
          <w:sz w:val="24"/>
          <w:szCs w:val="24"/>
        </w:rPr>
        <w:t>и субъективны</w:t>
      </w:r>
      <w:r>
        <w:rPr>
          <w:rFonts w:ascii="Times New Roman" w:hAnsi="Times New Roman" w:cs="Times New Roman"/>
          <w:sz w:val="24"/>
          <w:szCs w:val="24"/>
        </w:rPr>
        <w:t>е</w:t>
      </w:r>
      <w:r w:rsidRPr="00AA51C6">
        <w:rPr>
          <w:rFonts w:ascii="Times New Roman" w:hAnsi="Times New Roman" w:cs="Times New Roman"/>
          <w:sz w:val="24"/>
          <w:szCs w:val="24"/>
        </w:rPr>
        <w:t xml:space="preserve"> оценк</w:t>
      </w:r>
      <w:r>
        <w:rPr>
          <w:rFonts w:ascii="Times New Roman" w:hAnsi="Times New Roman" w:cs="Times New Roman"/>
          <w:sz w:val="24"/>
          <w:szCs w:val="24"/>
        </w:rPr>
        <w:t>и</w:t>
      </w:r>
      <w:r w:rsidRPr="00AA51C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AA51C6">
        <w:rPr>
          <w:rFonts w:ascii="Times New Roman" w:hAnsi="Times New Roman" w:cs="Times New Roman"/>
          <w:sz w:val="24"/>
          <w:szCs w:val="24"/>
        </w:rPr>
        <w:t>удовлетворен</w:t>
      </w:r>
      <w:r>
        <w:rPr>
          <w:rFonts w:ascii="Times New Roman" w:hAnsi="Times New Roman" w:cs="Times New Roman"/>
          <w:sz w:val="24"/>
          <w:szCs w:val="24"/>
        </w:rPr>
        <w:t>ия</w:t>
      </w:r>
      <w:r w:rsidRPr="00AA51C6">
        <w:rPr>
          <w:rFonts w:ascii="Times New Roman" w:hAnsi="Times New Roman" w:cs="Times New Roman"/>
          <w:sz w:val="24"/>
          <w:szCs w:val="24"/>
        </w:rPr>
        <w:t xml:space="preserve"> </w:t>
      </w:r>
      <w:r w:rsidRPr="002C7F20">
        <w:rPr>
          <w:rFonts w:ascii="Times New Roman" w:hAnsi="Times New Roman" w:cs="Times New Roman"/>
          <w:sz w:val="24"/>
          <w:szCs w:val="24"/>
        </w:rPr>
        <w:t>материальных, социальных и культурных потребностей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AA51C6">
        <w:rPr>
          <w:rFonts w:ascii="Times New Roman" w:hAnsi="Times New Roman" w:cs="Times New Roman"/>
          <w:sz w:val="24"/>
          <w:szCs w:val="24"/>
        </w:rPr>
        <w:t>, зависящ</w:t>
      </w:r>
      <w:r w:rsidR="00881F58">
        <w:rPr>
          <w:rFonts w:ascii="Times New Roman" w:hAnsi="Times New Roman" w:cs="Times New Roman"/>
          <w:sz w:val="24"/>
          <w:szCs w:val="24"/>
        </w:rPr>
        <w:t>ие</w:t>
      </w:r>
      <w:r w:rsidRPr="00AA51C6">
        <w:rPr>
          <w:rFonts w:ascii="Times New Roman" w:hAnsi="Times New Roman" w:cs="Times New Roman"/>
          <w:sz w:val="24"/>
          <w:szCs w:val="24"/>
        </w:rPr>
        <w:t xml:space="preserve"> от социокультурного контекста общества</w:t>
      </w:r>
      <w:r w:rsidRPr="00610D72">
        <w:rPr>
          <w:rFonts w:ascii="Times New Roman" w:hAnsi="Times New Roman" w:cs="Times New Roman"/>
          <w:sz w:val="24"/>
          <w:szCs w:val="24"/>
        </w:rPr>
        <w:t xml:space="preserve"> </w:t>
      </w:r>
      <w:r w:rsidRPr="001A11E4">
        <w:rPr>
          <w:rFonts w:ascii="Times New Roman" w:hAnsi="Times New Roman" w:cs="Times New Roman"/>
          <w:sz w:val="24"/>
          <w:szCs w:val="24"/>
        </w:rPr>
        <w:t xml:space="preserve">[1, </w:t>
      </w:r>
      <w:r w:rsidRPr="001A11E4"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1A11E4">
        <w:rPr>
          <w:rFonts w:ascii="Times New Roman" w:hAnsi="Times New Roman" w:cs="Times New Roman"/>
          <w:sz w:val="24"/>
          <w:szCs w:val="24"/>
        </w:rPr>
        <w:t>. 34].</w:t>
      </w:r>
      <w:r>
        <w:rPr>
          <w:rFonts w:ascii="Times New Roman" w:hAnsi="Times New Roman" w:cs="Times New Roman"/>
          <w:sz w:val="24"/>
          <w:szCs w:val="24"/>
        </w:rPr>
        <w:t xml:space="preserve"> Одним из субъективных компонентов качества жизни, выделяемых </w:t>
      </w:r>
      <w:r w:rsidRPr="007D1FD0">
        <w:rPr>
          <w:rFonts w:ascii="Times New Roman" w:hAnsi="Times New Roman" w:cs="Times New Roman"/>
          <w:sz w:val="24"/>
          <w:szCs w:val="24"/>
        </w:rPr>
        <w:t>Л.А. Беляев</w:t>
      </w:r>
      <w:r>
        <w:rPr>
          <w:rFonts w:ascii="Times New Roman" w:hAnsi="Times New Roman" w:cs="Times New Roman"/>
          <w:sz w:val="24"/>
          <w:szCs w:val="24"/>
        </w:rPr>
        <w:t xml:space="preserve">ой, является удовлетворенность жизнью. </w:t>
      </w:r>
    </w:p>
    <w:p w14:paraId="213E5EC8" w14:textId="77777777" w:rsidR="00123AD3" w:rsidRDefault="00123AD3" w:rsidP="00123AD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Целью данной статьи является оценка удовлетворенности жизнью как субъективного компонента качества жизни </w:t>
      </w:r>
      <w:r w:rsidRPr="00550D4E">
        <w:rPr>
          <w:rFonts w:ascii="Times New Roman" w:hAnsi="Times New Roman" w:cs="Times New Roman"/>
          <w:sz w:val="24"/>
          <w:szCs w:val="24"/>
        </w:rPr>
        <w:t>сельских жителей юга Тюменской области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8A3FAD7" w14:textId="0AF74E70" w:rsidR="001F2152" w:rsidRPr="00E305F1" w:rsidRDefault="001F2152" w:rsidP="00610D7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50D4E">
        <w:rPr>
          <w:rFonts w:ascii="Times New Roman" w:hAnsi="Times New Roman" w:cs="Times New Roman"/>
          <w:sz w:val="24"/>
          <w:szCs w:val="24"/>
        </w:rPr>
        <w:t>Информационно-эмпирическ</w:t>
      </w:r>
      <w:r w:rsidR="00A74636" w:rsidRPr="00550D4E">
        <w:rPr>
          <w:rFonts w:ascii="Times New Roman" w:hAnsi="Times New Roman" w:cs="Times New Roman"/>
          <w:sz w:val="24"/>
          <w:szCs w:val="24"/>
        </w:rPr>
        <w:t>ой</w:t>
      </w:r>
      <w:r w:rsidRPr="00550D4E">
        <w:rPr>
          <w:rFonts w:ascii="Times New Roman" w:hAnsi="Times New Roman" w:cs="Times New Roman"/>
          <w:sz w:val="24"/>
          <w:szCs w:val="24"/>
        </w:rPr>
        <w:t xml:space="preserve"> баз</w:t>
      </w:r>
      <w:r w:rsidR="00A74636" w:rsidRPr="00550D4E">
        <w:rPr>
          <w:rFonts w:ascii="Times New Roman" w:hAnsi="Times New Roman" w:cs="Times New Roman"/>
          <w:sz w:val="24"/>
          <w:szCs w:val="24"/>
        </w:rPr>
        <w:t>ой</w:t>
      </w:r>
      <w:r w:rsidRPr="00550D4E">
        <w:rPr>
          <w:rFonts w:ascii="Times New Roman" w:hAnsi="Times New Roman" w:cs="Times New Roman"/>
          <w:sz w:val="24"/>
          <w:szCs w:val="24"/>
        </w:rPr>
        <w:t xml:space="preserve"> исследования</w:t>
      </w:r>
      <w:r w:rsidR="004243AE" w:rsidRPr="00550D4E">
        <w:rPr>
          <w:rFonts w:ascii="Times New Roman" w:hAnsi="Times New Roman" w:cs="Times New Roman"/>
          <w:sz w:val="24"/>
          <w:szCs w:val="24"/>
        </w:rPr>
        <w:t xml:space="preserve"> </w:t>
      </w:r>
      <w:r w:rsidR="00A74636" w:rsidRPr="00550D4E">
        <w:rPr>
          <w:rFonts w:ascii="Times New Roman" w:hAnsi="Times New Roman" w:cs="Times New Roman"/>
          <w:sz w:val="24"/>
          <w:szCs w:val="24"/>
        </w:rPr>
        <w:t xml:space="preserve">являются </w:t>
      </w:r>
      <w:r w:rsidRPr="00550D4E">
        <w:rPr>
          <w:rFonts w:ascii="Times New Roman" w:hAnsi="Times New Roman" w:cs="Times New Roman"/>
          <w:sz w:val="24"/>
          <w:szCs w:val="24"/>
        </w:rPr>
        <w:t>данные</w:t>
      </w:r>
      <w:r w:rsidR="008F0ED6" w:rsidRPr="00550D4E">
        <w:rPr>
          <w:rFonts w:ascii="Times New Roman" w:hAnsi="Times New Roman" w:cs="Times New Roman"/>
          <w:sz w:val="24"/>
          <w:szCs w:val="24"/>
        </w:rPr>
        <w:t xml:space="preserve"> регионального мониторинга</w:t>
      </w:r>
      <w:r w:rsidRPr="00550D4E">
        <w:rPr>
          <w:rFonts w:ascii="Times New Roman" w:hAnsi="Times New Roman" w:cs="Times New Roman"/>
          <w:sz w:val="24"/>
          <w:szCs w:val="24"/>
        </w:rPr>
        <w:t xml:space="preserve"> </w:t>
      </w:r>
      <w:r w:rsidR="00A74636" w:rsidRPr="00550D4E">
        <w:rPr>
          <w:rFonts w:ascii="Times New Roman" w:hAnsi="Times New Roman" w:cs="Times New Roman"/>
          <w:sz w:val="24"/>
          <w:szCs w:val="24"/>
        </w:rPr>
        <w:t>«Социокультурный портрет</w:t>
      </w:r>
      <w:r w:rsidR="008F0ED6" w:rsidRPr="00550D4E">
        <w:rPr>
          <w:rFonts w:ascii="Times New Roman" w:hAnsi="Times New Roman" w:cs="Times New Roman"/>
          <w:sz w:val="24"/>
          <w:szCs w:val="24"/>
        </w:rPr>
        <w:t xml:space="preserve"> региона</w:t>
      </w:r>
      <w:r w:rsidR="00A74636" w:rsidRPr="00550D4E">
        <w:rPr>
          <w:rFonts w:ascii="Times New Roman" w:hAnsi="Times New Roman" w:cs="Times New Roman"/>
          <w:sz w:val="24"/>
          <w:szCs w:val="24"/>
        </w:rPr>
        <w:t>»</w:t>
      </w:r>
      <w:r w:rsidRPr="00550D4E">
        <w:rPr>
          <w:rFonts w:ascii="Times New Roman" w:hAnsi="Times New Roman" w:cs="Times New Roman"/>
          <w:sz w:val="24"/>
          <w:szCs w:val="24"/>
        </w:rPr>
        <w:t xml:space="preserve">, </w:t>
      </w:r>
      <w:r w:rsidR="008F0ED6" w:rsidRPr="00550D4E">
        <w:rPr>
          <w:rFonts w:ascii="Times New Roman" w:hAnsi="Times New Roman" w:cs="Times New Roman"/>
          <w:sz w:val="24"/>
          <w:szCs w:val="24"/>
        </w:rPr>
        <w:t>волна 2023 года проведена кафедрой Общей и экономической социологии Тюменского государственного университета</w:t>
      </w:r>
      <w:r w:rsidR="00E305F1">
        <w:rPr>
          <w:rFonts w:ascii="Times New Roman" w:hAnsi="Times New Roman" w:cs="Times New Roman"/>
          <w:sz w:val="24"/>
          <w:szCs w:val="24"/>
        </w:rPr>
        <w:t>, в том числе авторами в составе</w:t>
      </w:r>
      <w:r w:rsidR="0093757B">
        <w:rPr>
          <w:rFonts w:ascii="Times New Roman" w:hAnsi="Times New Roman" w:cs="Times New Roman"/>
          <w:sz w:val="24"/>
          <w:szCs w:val="24"/>
        </w:rPr>
        <w:t xml:space="preserve"> руководителей и</w:t>
      </w:r>
      <w:r w:rsidR="00E305F1">
        <w:rPr>
          <w:rFonts w:ascii="Times New Roman" w:hAnsi="Times New Roman" w:cs="Times New Roman"/>
          <w:sz w:val="24"/>
          <w:szCs w:val="24"/>
        </w:rPr>
        <w:t xml:space="preserve"> исполнителей,</w:t>
      </w:r>
      <w:r w:rsidR="008F0ED6" w:rsidRPr="00550D4E">
        <w:rPr>
          <w:rFonts w:ascii="Times New Roman" w:hAnsi="Times New Roman" w:cs="Times New Roman"/>
          <w:sz w:val="24"/>
          <w:szCs w:val="24"/>
        </w:rPr>
        <w:t xml:space="preserve"> </w:t>
      </w:r>
      <w:r w:rsidR="00D7266E">
        <w:rPr>
          <w:rFonts w:ascii="Times New Roman" w:hAnsi="Times New Roman" w:cs="Times New Roman"/>
          <w:sz w:val="24"/>
          <w:szCs w:val="24"/>
        </w:rPr>
        <w:t>в пяти</w:t>
      </w:r>
      <w:r w:rsidR="008F0ED6" w:rsidRPr="00550D4E">
        <w:rPr>
          <w:rFonts w:ascii="Times New Roman" w:hAnsi="Times New Roman" w:cs="Times New Roman"/>
          <w:sz w:val="24"/>
          <w:szCs w:val="24"/>
        </w:rPr>
        <w:t xml:space="preserve"> городах юга Тюменской области (Тюмень, Тобольск, Ишим, Ялуторовск, Заводоуковск) и в 9 муниципальных районах (Аромашевском, Вагайском, Викуловском, Голышмановском, Казанском, Нижнетавдинском, Заводоуковском, Тюменском, Ишимском). Метод опроса – анкетный опрос. Выборка квотировалась по полу, возрасту и территории проживания. Объем выборочной совокупности – 1430 чел. в возрасте от 18 до 85 лет</w:t>
      </w:r>
      <w:r w:rsidR="00BB12AB" w:rsidRPr="00550D4E">
        <w:rPr>
          <w:rFonts w:ascii="Times New Roman" w:hAnsi="Times New Roman" w:cs="Times New Roman"/>
          <w:sz w:val="24"/>
          <w:szCs w:val="24"/>
        </w:rPr>
        <w:t xml:space="preserve">, городское население </w:t>
      </w:r>
      <w:r w:rsidR="00BB12AB" w:rsidRPr="00F71767">
        <w:rPr>
          <w:rFonts w:ascii="Times New Roman" w:hAnsi="Times New Roman" w:cs="Times New Roman"/>
          <w:sz w:val="24"/>
          <w:szCs w:val="24"/>
        </w:rPr>
        <w:t xml:space="preserve">68,5%, сельское население 31,5%. </w:t>
      </w:r>
      <w:r w:rsidR="008F0ED6" w:rsidRPr="00F71767">
        <w:rPr>
          <w:rFonts w:ascii="Times New Roman" w:hAnsi="Times New Roman" w:cs="Times New Roman"/>
          <w:sz w:val="24"/>
          <w:szCs w:val="24"/>
        </w:rPr>
        <w:t xml:space="preserve"> Ошибка выборки</w:t>
      </w:r>
      <w:r w:rsidR="00BB12AB" w:rsidRPr="00F71767">
        <w:rPr>
          <w:rFonts w:ascii="Times New Roman" w:hAnsi="Times New Roman" w:cs="Times New Roman"/>
          <w:sz w:val="24"/>
          <w:szCs w:val="24"/>
        </w:rPr>
        <w:t xml:space="preserve"> по одному признаку</w:t>
      </w:r>
      <w:r w:rsidR="008F0ED6" w:rsidRPr="00F71767">
        <w:rPr>
          <w:rFonts w:ascii="Times New Roman" w:hAnsi="Times New Roman" w:cs="Times New Roman"/>
          <w:sz w:val="24"/>
          <w:szCs w:val="24"/>
        </w:rPr>
        <w:t xml:space="preserve"> не превышает 3%</w:t>
      </w:r>
      <w:r w:rsidR="00E305F1" w:rsidRPr="00F71767">
        <w:rPr>
          <w:rFonts w:ascii="Times New Roman" w:hAnsi="Times New Roman" w:cs="Times New Roman"/>
          <w:sz w:val="24"/>
          <w:szCs w:val="24"/>
        </w:rPr>
        <w:t xml:space="preserve"> [</w:t>
      </w:r>
      <w:r w:rsidR="00161C60" w:rsidRPr="00F71767">
        <w:rPr>
          <w:rFonts w:ascii="Times New Roman" w:hAnsi="Times New Roman" w:cs="Times New Roman"/>
          <w:sz w:val="24"/>
          <w:szCs w:val="24"/>
        </w:rPr>
        <w:t>2,3,4</w:t>
      </w:r>
      <w:r w:rsidR="00E305F1" w:rsidRPr="00F71767">
        <w:rPr>
          <w:rFonts w:ascii="Times New Roman" w:hAnsi="Times New Roman" w:cs="Times New Roman"/>
          <w:sz w:val="24"/>
          <w:szCs w:val="24"/>
        </w:rPr>
        <w:t>]</w:t>
      </w:r>
      <w:r w:rsidR="00F71767" w:rsidRPr="00F71767">
        <w:rPr>
          <w:rFonts w:ascii="Times New Roman" w:hAnsi="Times New Roman" w:cs="Times New Roman"/>
          <w:sz w:val="24"/>
          <w:szCs w:val="24"/>
        </w:rPr>
        <w:t>.</w:t>
      </w:r>
    </w:p>
    <w:p w14:paraId="50EAB381" w14:textId="44C3E20D" w:rsidR="0011335E" w:rsidRDefault="00123AD3" w:rsidP="00123AD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Характеризуя качество жизни, обратимся к ответам респондентов на вопрос </w:t>
      </w:r>
      <w:r w:rsidR="004C6A83">
        <w:rPr>
          <w:rFonts w:ascii="Times New Roman" w:hAnsi="Times New Roman" w:cs="Times New Roman"/>
          <w:sz w:val="24"/>
          <w:szCs w:val="24"/>
        </w:rPr>
        <w:t xml:space="preserve">мониторинга </w:t>
      </w:r>
      <w:r>
        <w:rPr>
          <w:rFonts w:ascii="Times New Roman" w:hAnsi="Times New Roman" w:cs="Times New Roman"/>
          <w:sz w:val="24"/>
          <w:szCs w:val="24"/>
        </w:rPr>
        <w:t>об удовлетворенности жизнью в целом.</w:t>
      </w:r>
      <w:r w:rsidR="00AA51C6">
        <w:rPr>
          <w:rFonts w:ascii="Times New Roman" w:hAnsi="Times New Roman" w:cs="Times New Roman"/>
          <w:sz w:val="24"/>
          <w:szCs w:val="24"/>
        </w:rPr>
        <w:t xml:space="preserve"> </w:t>
      </w:r>
      <w:r w:rsidR="00096B23" w:rsidRPr="00A32720">
        <w:rPr>
          <w:rFonts w:ascii="Times New Roman" w:hAnsi="Times New Roman" w:cs="Times New Roman"/>
          <w:sz w:val="24"/>
          <w:szCs w:val="24"/>
        </w:rPr>
        <w:t xml:space="preserve">Данные </w:t>
      </w:r>
      <w:r w:rsidR="00096B23">
        <w:rPr>
          <w:rFonts w:ascii="Times New Roman" w:hAnsi="Times New Roman" w:cs="Times New Roman"/>
          <w:sz w:val="24"/>
          <w:szCs w:val="24"/>
        </w:rPr>
        <w:t>отражают</w:t>
      </w:r>
      <w:r w:rsidR="00096B23" w:rsidRPr="00A32720">
        <w:rPr>
          <w:rFonts w:ascii="Times New Roman" w:hAnsi="Times New Roman" w:cs="Times New Roman"/>
          <w:sz w:val="24"/>
          <w:szCs w:val="24"/>
        </w:rPr>
        <w:t xml:space="preserve">, что как </w:t>
      </w:r>
      <w:r w:rsidR="00B765BE">
        <w:rPr>
          <w:rFonts w:ascii="Times New Roman" w:hAnsi="Times New Roman" w:cs="Times New Roman"/>
          <w:sz w:val="24"/>
          <w:szCs w:val="24"/>
        </w:rPr>
        <w:t>сельские</w:t>
      </w:r>
      <w:r w:rsidR="00096B23" w:rsidRPr="00A32720">
        <w:rPr>
          <w:rFonts w:ascii="Times New Roman" w:hAnsi="Times New Roman" w:cs="Times New Roman"/>
          <w:sz w:val="24"/>
          <w:szCs w:val="24"/>
        </w:rPr>
        <w:t xml:space="preserve">, так и </w:t>
      </w:r>
      <w:r w:rsidR="00B765BE">
        <w:rPr>
          <w:rFonts w:ascii="Times New Roman" w:hAnsi="Times New Roman" w:cs="Times New Roman"/>
          <w:sz w:val="24"/>
          <w:szCs w:val="24"/>
        </w:rPr>
        <w:t>городские</w:t>
      </w:r>
      <w:r w:rsidR="00096B23" w:rsidRPr="00A32720">
        <w:rPr>
          <w:rFonts w:ascii="Times New Roman" w:hAnsi="Times New Roman" w:cs="Times New Roman"/>
          <w:sz w:val="24"/>
          <w:szCs w:val="24"/>
        </w:rPr>
        <w:t xml:space="preserve"> жители в целом выражают </w:t>
      </w:r>
      <w:r w:rsidR="00096B23">
        <w:rPr>
          <w:rFonts w:ascii="Times New Roman" w:hAnsi="Times New Roman" w:cs="Times New Roman"/>
          <w:sz w:val="24"/>
          <w:szCs w:val="24"/>
        </w:rPr>
        <w:t xml:space="preserve">полную </w:t>
      </w:r>
      <w:r w:rsidR="00096B23" w:rsidRPr="00A32720">
        <w:rPr>
          <w:rFonts w:ascii="Times New Roman" w:hAnsi="Times New Roman" w:cs="Times New Roman"/>
          <w:sz w:val="24"/>
          <w:szCs w:val="24"/>
        </w:rPr>
        <w:t xml:space="preserve">удовлетворенность своей </w:t>
      </w:r>
      <w:r w:rsidR="00096B23" w:rsidRPr="0005683F">
        <w:rPr>
          <w:rFonts w:ascii="Times New Roman" w:hAnsi="Times New Roman" w:cs="Times New Roman"/>
          <w:sz w:val="24"/>
          <w:szCs w:val="24"/>
        </w:rPr>
        <w:t xml:space="preserve">жизнью. </w:t>
      </w:r>
      <w:r>
        <w:rPr>
          <w:rFonts w:ascii="Times New Roman" w:hAnsi="Times New Roman" w:cs="Times New Roman"/>
          <w:sz w:val="24"/>
          <w:szCs w:val="24"/>
        </w:rPr>
        <w:t>Ч</w:t>
      </w:r>
      <w:r w:rsidR="00096B23" w:rsidRPr="0005683F">
        <w:rPr>
          <w:rFonts w:ascii="Times New Roman" w:hAnsi="Times New Roman" w:cs="Times New Roman"/>
          <w:sz w:val="24"/>
          <w:szCs w:val="24"/>
        </w:rPr>
        <w:t xml:space="preserve">етверть сельского населения (25%) полностью удовлетворены своей жизнью, что немного выше, чем у городских жителей (21%). Большинство респондентов в обеих группах скорее удовлетворены своей жизнью: 46% сельских жителей и </w:t>
      </w:r>
      <w:r w:rsidR="00EE2035" w:rsidRPr="0005683F">
        <w:rPr>
          <w:rFonts w:ascii="Times New Roman" w:hAnsi="Times New Roman" w:cs="Times New Roman"/>
          <w:sz w:val="24"/>
          <w:szCs w:val="24"/>
        </w:rPr>
        <w:t>50</w:t>
      </w:r>
      <w:r w:rsidR="00096B23" w:rsidRPr="0005683F">
        <w:rPr>
          <w:rFonts w:ascii="Times New Roman" w:hAnsi="Times New Roman" w:cs="Times New Roman"/>
          <w:sz w:val="24"/>
          <w:szCs w:val="24"/>
        </w:rPr>
        <w:t>% горожан.</w:t>
      </w:r>
      <w:r w:rsidR="0005683F" w:rsidRPr="0005683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В остальном различия несущественны. </w:t>
      </w:r>
    </w:p>
    <w:p w14:paraId="2A0BAE34" w14:textId="1636173B" w:rsidR="00D073D9" w:rsidRDefault="00123AD3" w:rsidP="00D073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 данному вопросу выделим три группы, различающихся по удовлетворенности</w:t>
      </w:r>
      <w:r w:rsidR="00D073D9">
        <w:rPr>
          <w:rFonts w:ascii="Times New Roman" w:hAnsi="Times New Roman" w:cs="Times New Roman"/>
          <w:sz w:val="24"/>
          <w:szCs w:val="24"/>
        </w:rPr>
        <w:t xml:space="preserve"> жизнью</w:t>
      </w:r>
      <w:r>
        <w:rPr>
          <w:rFonts w:ascii="Times New Roman" w:hAnsi="Times New Roman" w:cs="Times New Roman"/>
          <w:sz w:val="24"/>
          <w:szCs w:val="24"/>
        </w:rPr>
        <w:t>, ‒ «положительно оценивающие» (</w:t>
      </w:r>
      <w:r w:rsidR="00D073D9">
        <w:rPr>
          <w:rFonts w:ascii="Times New Roman" w:hAnsi="Times New Roman" w:cs="Times New Roman"/>
          <w:sz w:val="24"/>
          <w:szCs w:val="24"/>
        </w:rPr>
        <w:t>те, кто полностью или скорее удовлетворены</w:t>
      </w:r>
      <w:r>
        <w:rPr>
          <w:rFonts w:ascii="Times New Roman" w:hAnsi="Times New Roman" w:cs="Times New Roman"/>
          <w:sz w:val="24"/>
          <w:szCs w:val="24"/>
        </w:rPr>
        <w:t>)</w:t>
      </w:r>
      <w:r w:rsidR="00D073D9">
        <w:rPr>
          <w:rFonts w:ascii="Times New Roman" w:hAnsi="Times New Roman" w:cs="Times New Roman"/>
          <w:sz w:val="24"/>
          <w:szCs w:val="24"/>
        </w:rPr>
        <w:t xml:space="preserve">, «негативно оценивающие» (те, кто полностью или скорее не удовлетворены) и «затруднившиеся» дать ответ. </w:t>
      </w:r>
      <w:r w:rsidR="008C3409">
        <w:rPr>
          <w:rFonts w:ascii="Times New Roman" w:hAnsi="Times New Roman" w:cs="Times New Roman"/>
          <w:sz w:val="24"/>
          <w:szCs w:val="24"/>
        </w:rPr>
        <w:t>В разрезе</w:t>
      </w:r>
      <w:r w:rsidR="00D073D9">
        <w:rPr>
          <w:rFonts w:ascii="Times New Roman" w:hAnsi="Times New Roman" w:cs="Times New Roman"/>
          <w:sz w:val="24"/>
          <w:szCs w:val="24"/>
        </w:rPr>
        <w:t xml:space="preserve"> социально-демографически</w:t>
      </w:r>
      <w:r w:rsidR="008C3409">
        <w:rPr>
          <w:rFonts w:ascii="Times New Roman" w:hAnsi="Times New Roman" w:cs="Times New Roman"/>
          <w:sz w:val="24"/>
          <w:szCs w:val="24"/>
        </w:rPr>
        <w:t>х</w:t>
      </w:r>
      <w:r w:rsidR="00D073D9">
        <w:rPr>
          <w:rFonts w:ascii="Times New Roman" w:hAnsi="Times New Roman" w:cs="Times New Roman"/>
          <w:sz w:val="24"/>
          <w:szCs w:val="24"/>
        </w:rPr>
        <w:t xml:space="preserve"> характеристик</w:t>
      </w:r>
      <w:r w:rsidR="008C3409">
        <w:rPr>
          <w:rFonts w:ascii="Times New Roman" w:hAnsi="Times New Roman" w:cs="Times New Roman"/>
          <w:sz w:val="24"/>
          <w:szCs w:val="24"/>
        </w:rPr>
        <w:t xml:space="preserve"> (пол, </w:t>
      </w:r>
      <w:r w:rsidR="008C3409">
        <w:rPr>
          <w:rFonts w:ascii="Times New Roman" w:hAnsi="Times New Roman" w:cs="Times New Roman"/>
          <w:sz w:val="24"/>
          <w:szCs w:val="24"/>
        </w:rPr>
        <w:lastRenderedPageBreak/>
        <w:t>возраст, образование, семейное положение, религии)</w:t>
      </w:r>
      <w:r w:rsidR="00881F58">
        <w:rPr>
          <w:rFonts w:ascii="Times New Roman" w:hAnsi="Times New Roman" w:cs="Times New Roman"/>
          <w:sz w:val="24"/>
          <w:szCs w:val="24"/>
        </w:rPr>
        <w:t xml:space="preserve"> данных групп</w:t>
      </w:r>
      <w:r w:rsidR="00D073D9">
        <w:rPr>
          <w:rFonts w:ascii="Times New Roman" w:hAnsi="Times New Roman" w:cs="Times New Roman"/>
          <w:sz w:val="24"/>
          <w:szCs w:val="24"/>
        </w:rPr>
        <w:t xml:space="preserve"> </w:t>
      </w:r>
      <w:r w:rsidR="00BF059C">
        <w:rPr>
          <w:rFonts w:ascii="Times New Roman" w:hAnsi="Times New Roman" w:cs="Times New Roman"/>
          <w:sz w:val="24"/>
          <w:szCs w:val="24"/>
        </w:rPr>
        <w:t>существенные различия не обнаружены</w:t>
      </w:r>
      <w:r w:rsidR="009C49D3">
        <w:rPr>
          <w:rFonts w:ascii="Times New Roman" w:hAnsi="Times New Roman" w:cs="Times New Roman"/>
          <w:sz w:val="24"/>
          <w:szCs w:val="24"/>
        </w:rPr>
        <w:t>, по большинству характеристик расхождение в ответах не превышает/не значительно превышает ошибку выборки</w:t>
      </w:r>
      <w:r w:rsidR="00182003">
        <w:rPr>
          <w:rFonts w:ascii="Times New Roman" w:hAnsi="Times New Roman" w:cs="Times New Roman"/>
          <w:sz w:val="24"/>
          <w:szCs w:val="24"/>
        </w:rPr>
        <w:t>.</w:t>
      </w:r>
    </w:p>
    <w:p w14:paraId="33BF1741" w14:textId="0E318499" w:rsidR="00794165" w:rsidRDefault="008C3409" w:rsidP="0079416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Рассмотрим ответы</w:t>
      </w:r>
      <w:r w:rsidR="000044E1">
        <w:rPr>
          <w:rFonts w:ascii="Times New Roman" w:hAnsi="Times New Roman" w:cs="Times New Roman"/>
          <w:sz w:val="24"/>
          <w:szCs w:val="24"/>
        </w:rPr>
        <w:t xml:space="preserve"> сельских и городских жителей</w:t>
      </w:r>
      <w:r w:rsidR="0093757B">
        <w:rPr>
          <w:rFonts w:ascii="Times New Roman" w:hAnsi="Times New Roman" w:cs="Times New Roman"/>
          <w:sz w:val="24"/>
          <w:szCs w:val="24"/>
        </w:rPr>
        <w:t xml:space="preserve"> (для сравнения)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044E1" w:rsidRPr="00FC04C9">
        <w:rPr>
          <w:rFonts w:ascii="Times New Roman" w:hAnsi="Times New Roman" w:cs="Times New Roman"/>
          <w:sz w:val="24"/>
          <w:szCs w:val="24"/>
        </w:rPr>
        <w:t xml:space="preserve">на вопрос </w:t>
      </w:r>
      <w:r w:rsidR="00F44120">
        <w:rPr>
          <w:rFonts w:ascii="Times New Roman" w:hAnsi="Times New Roman" w:cs="Times New Roman"/>
          <w:sz w:val="24"/>
          <w:szCs w:val="24"/>
        </w:rPr>
        <w:t xml:space="preserve">об уверенности в своем будущем </w:t>
      </w:r>
      <w:r w:rsidR="00917A85">
        <w:rPr>
          <w:rFonts w:ascii="Times New Roman" w:hAnsi="Times New Roman" w:cs="Times New Roman"/>
          <w:sz w:val="24"/>
          <w:szCs w:val="24"/>
        </w:rPr>
        <w:t>в разрезе выделенных групп</w:t>
      </w:r>
      <w:r w:rsidR="008B0D5F">
        <w:rPr>
          <w:rFonts w:ascii="Times New Roman" w:hAnsi="Times New Roman" w:cs="Times New Roman"/>
          <w:sz w:val="24"/>
          <w:szCs w:val="24"/>
        </w:rPr>
        <w:t xml:space="preserve"> (см. рис. 1). Для подтверждения наличия связи была выполнена проверка на критерий хи-квадрат</w:t>
      </w:r>
      <w:r w:rsidR="008B0D5F">
        <w:rPr>
          <w:rStyle w:val="af2"/>
          <w:rFonts w:ascii="Times New Roman" w:hAnsi="Times New Roman" w:cs="Times New Roman"/>
          <w:sz w:val="24"/>
          <w:szCs w:val="24"/>
        </w:rPr>
        <w:footnoteReference w:id="2"/>
      </w:r>
      <w:r w:rsidR="008B0D5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C1D821C" w14:textId="77777777" w:rsidR="00043F7D" w:rsidRPr="0005683F" w:rsidRDefault="00043F7D" w:rsidP="00794165">
      <w:pPr>
        <w:spacing w:after="0" w:line="240" w:lineRule="auto"/>
        <w:ind w:firstLine="709"/>
        <w:jc w:val="both"/>
        <w:rPr>
          <w:rFonts w:ascii="Times New Roman" w:hAnsi="Times New Roman" w:cs="Times New Roman"/>
          <w:strike/>
          <w:sz w:val="24"/>
          <w:szCs w:val="24"/>
        </w:rPr>
      </w:pPr>
    </w:p>
    <w:p w14:paraId="547C62EC" w14:textId="03A53514" w:rsidR="00FC04C9" w:rsidRDefault="005342F5" w:rsidP="00043F7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  <w14:ligatures w14:val="standardContextual"/>
        </w:rPr>
        <w:drawing>
          <wp:inline distT="0" distB="0" distL="0" distR="0" wp14:anchorId="68619B8E" wp14:editId="124C2E34">
            <wp:extent cx="5940425" cy="3168650"/>
            <wp:effectExtent l="0" t="0" r="15875" b="6350"/>
            <wp:docPr id="182979162" name="Диаграмма 1">
              <a:extLst xmlns:a="http://schemas.openxmlformats.org/drawingml/2006/main">
                <a:ext uri="{FF2B5EF4-FFF2-40B4-BE49-F238E27FC236}">
                  <a16:creationId xmlns:a16="http://schemas.microsoft.com/office/drawing/2014/main" id="{0DE84B4B-3730-2E13-A62C-A59D13D10FEE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71FCD079" w14:textId="49FA338C" w:rsidR="00FC04C9" w:rsidRPr="00FC04C9" w:rsidRDefault="00FC04C9" w:rsidP="00FC04C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C04C9">
        <w:rPr>
          <w:rFonts w:ascii="Times New Roman" w:hAnsi="Times New Roman" w:cs="Times New Roman"/>
          <w:sz w:val="24"/>
          <w:szCs w:val="24"/>
        </w:rPr>
        <w:t xml:space="preserve">Рисунок </w:t>
      </w:r>
      <w:r w:rsidR="004663A5">
        <w:rPr>
          <w:rFonts w:ascii="Times New Roman" w:hAnsi="Times New Roman" w:cs="Times New Roman"/>
          <w:sz w:val="24"/>
          <w:szCs w:val="24"/>
        </w:rPr>
        <w:t>1</w:t>
      </w:r>
      <w:r w:rsidRPr="00FC04C9">
        <w:rPr>
          <w:rFonts w:ascii="Times New Roman" w:hAnsi="Times New Roman" w:cs="Times New Roman"/>
          <w:sz w:val="24"/>
          <w:szCs w:val="24"/>
        </w:rPr>
        <w:t xml:space="preserve">. </w:t>
      </w:r>
      <w:r w:rsidR="00ED36F5">
        <w:rPr>
          <w:rFonts w:ascii="Times New Roman" w:hAnsi="Times New Roman" w:cs="Times New Roman"/>
          <w:sz w:val="24"/>
          <w:szCs w:val="24"/>
        </w:rPr>
        <w:t xml:space="preserve">Уверенность в своем будущем </w:t>
      </w:r>
      <w:r>
        <w:rPr>
          <w:rFonts w:ascii="Times New Roman" w:hAnsi="Times New Roman" w:cs="Times New Roman"/>
          <w:sz w:val="24"/>
          <w:szCs w:val="24"/>
        </w:rPr>
        <w:t>в разрезе удовлетворенност</w:t>
      </w:r>
      <w:r w:rsidR="00ED36F5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жизнью</w:t>
      </w:r>
      <w:r w:rsidRPr="00FC04C9">
        <w:rPr>
          <w:rFonts w:ascii="Times New Roman" w:hAnsi="Times New Roman" w:cs="Times New Roman"/>
          <w:sz w:val="24"/>
          <w:szCs w:val="24"/>
        </w:rPr>
        <w:t xml:space="preserve">, </w:t>
      </w:r>
      <w:r w:rsidR="003D2614">
        <w:rPr>
          <w:rFonts w:ascii="Times New Roman" w:hAnsi="Times New Roman" w:cs="Times New Roman"/>
          <w:sz w:val="24"/>
          <w:szCs w:val="24"/>
        </w:rPr>
        <w:t xml:space="preserve">Тюменская область (без автономных округов), </w:t>
      </w:r>
      <w:r w:rsidRPr="00FC04C9">
        <w:rPr>
          <w:rFonts w:ascii="Times New Roman" w:hAnsi="Times New Roman" w:cs="Times New Roman"/>
          <w:sz w:val="24"/>
          <w:szCs w:val="24"/>
        </w:rPr>
        <w:t>%</w:t>
      </w:r>
      <w:r w:rsidR="003D2614">
        <w:rPr>
          <w:rFonts w:ascii="Times New Roman" w:hAnsi="Times New Roman" w:cs="Times New Roman"/>
          <w:sz w:val="24"/>
          <w:szCs w:val="24"/>
        </w:rPr>
        <w:t xml:space="preserve"> от числа опрошенных, 2023</w:t>
      </w:r>
    </w:p>
    <w:p w14:paraId="0F3F4084" w14:textId="4CA187E8" w:rsidR="005336AE" w:rsidRPr="00161C60" w:rsidRDefault="00ED36F5" w:rsidP="00161C60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Источник: составлено авторами п</w:t>
      </w:r>
      <w:r w:rsidR="00E305F1" w:rsidRPr="00161C60">
        <w:rPr>
          <w:rFonts w:ascii="Times New Roman" w:hAnsi="Times New Roman" w:cs="Times New Roman"/>
          <w:sz w:val="20"/>
          <w:szCs w:val="20"/>
        </w:rPr>
        <w:t xml:space="preserve">о </w:t>
      </w:r>
      <w:r>
        <w:rPr>
          <w:rFonts w:ascii="Times New Roman" w:hAnsi="Times New Roman" w:cs="Times New Roman"/>
          <w:sz w:val="20"/>
          <w:szCs w:val="20"/>
        </w:rPr>
        <w:t>данным</w:t>
      </w:r>
      <w:r w:rsidR="00F31800">
        <w:rPr>
          <w:rFonts w:ascii="Times New Roman" w:hAnsi="Times New Roman" w:cs="Times New Roman"/>
          <w:sz w:val="20"/>
          <w:szCs w:val="20"/>
        </w:rPr>
        <w:t xml:space="preserve"> мониторинга</w:t>
      </w:r>
      <w:r w:rsidR="00E305F1" w:rsidRPr="00161C60">
        <w:rPr>
          <w:rFonts w:ascii="Times New Roman" w:hAnsi="Times New Roman" w:cs="Times New Roman"/>
          <w:sz w:val="20"/>
          <w:szCs w:val="20"/>
        </w:rPr>
        <w:t xml:space="preserve"> </w:t>
      </w:r>
      <w:r w:rsidR="005336AE" w:rsidRPr="00161C60">
        <w:rPr>
          <w:rFonts w:ascii="Times New Roman" w:hAnsi="Times New Roman" w:cs="Times New Roman"/>
          <w:sz w:val="20"/>
          <w:szCs w:val="20"/>
        </w:rPr>
        <w:t>«Социокультурный портрет</w:t>
      </w:r>
      <w:r>
        <w:rPr>
          <w:rFonts w:ascii="Times New Roman" w:hAnsi="Times New Roman" w:cs="Times New Roman"/>
          <w:sz w:val="20"/>
          <w:szCs w:val="20"/>
        </w:rPr>
        <w:t xml:space="preserve"> региона</w:t>
      </w:r>
      <w:r w:rsidR="005336AE" w:rsidRPr="00161C60">
        <w:rPr>
          <w:rFonts w:ascii="Times New Roman" w:hAnsi="Times New Roman" w:cs="Times New Roman"/>
          <w:sz w:val="20"/>
          <w:szCs w:val="20"/>
        </w:rPr>
        <w:t>»</w:t>
      </w:r>
    </w:p>
    <w:p w14:paraId="48008856" w14:textId="77777777" w:rsidR="00065F3A" w:rsidRDefault="00065F3A" w:rsidP="008B0D5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1B4660A4" w14:textId="02BAC57B" w:rsidR="00065F3A" w:rsidRDefault="00065F3A" w:rsidP="0079416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B0D5F">
        <w:rPr>
          <w:rFonts w:ascii="Times New Roman" w:hAnsi="Times New Roman" w:cs="Times New Roman"/>
          <w:sz w:val="24"/>
          <w:szCs w:val="24"/>
        </w:rPr>
        <w:t xml:space="preserve">Сравнивая группы положительно оценивающих свою жизнь в целом, можно </w:t>
      </w:r>
      <w:r>
        <w:rPr>
          <w:rFonts w:ascii="Times New Roman" w:hAnsi="Times New Roman" w:cs="Times New Roman"/>
          <w:sz w:val="24"/>
          <w:szCs w:val="24"/>
        </w:rPr>
        <w:t>отметить, что значительных различий нет</w:t>
      </w:r>
      <w:r w:rsidRPr="008B0D5F">
        <w:rPr>
          <w:rFonts w:ascii="Times New Roman" w:hAnsi="Times New Roman" w:cs="Times New Roman"/>
          <w:sz w:val="24"/>
          <w:szCs w:val="24"/>
        </w:rPr>
        <w:t>. С другой стороны, среди горожан доля тех, кто склонен к неуверенности и негативной оценке жизни, выше.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B0D5F">
        <w:rPr>
          <w:rFonts w:ascii="Times New Roman" w:hAnsi="Times New Roman" w:cs="Times New Roman"/>
          <w:sz w:val="24"/>
          <w:szCs w:val="24"/>
        </w:rPr>
        <w:t xml:space="preserve">Однако, среди негативно оценивающих свою жизнь в целом, сельские жители и горожане имеют сходства в том, что обе группы испытывают большую долю неуверенности в будущем. </w:t>
      </w:r>
      <w:r>
        <w:rPr>
          <w:rFonts w:ascii="Times New Roman" w:hAnsi="Times New Roman" w:cs="Times New Roman"/>
          <w:sz w:val="24"/>
          <w:szCs w:val="24"/>
        </w:rPr>
        <w:t>С</w:t>
      </w:r>
      <w:r w:rsidRPr="008B0D5F">
        <w:rPr>
          <w:rFonts w:ascii="Times New Roman" w:hAnsi="Times New Roman" w:cs="Times New Roman"/>
          <w:sz w:val="24"/>
          <w:szCs w:val="24"/>
        </w:rPr>
        <w:t>реди сельских жителей больше тех, кто затрудняется с ответом на вопрос об уверенности в будущем, чем среди горожан. Это может свидетельствовать о более выраженной неопределенности и неуверенности в будущем</w:t>
      </w:r>
      <w:r>
        <w:rPr>
          <w:rFonts w:ascii="Times New Roman" w:hAnsi="Times New Roman" w:cs="Times New Roman"/>
          <w:sz w:val="24"/>
          <w:szCs w:val="24"/>
        </w:rPr>
        <w:t xml:space="preserve"> по ряду причин</w:t>
      </w:r>
      <w:r w:rsidRPr="008B0D5F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Например, </w:t>
      </w:r>
      <w:r w:rsidR="00FA76C3">
        <w:rPr>
          <w:rFonts w:ascii="Times New Roman" w:hAnsi="Times New Roman" w:cs="Times New Roman"/>
          <w:sz w:val="24"/>
          <w:szCs w:val="24"/>
        </w:rPr>
        <w:t xml:space="preserve">это может происходить из-за </w:t>
      </w:r>
      <w:r>
        <w:rPr>
          <w:rFonts w:ascii="Times New Roman" w:hAnsi="Times New Roman" w:cs="Times New Roman"/>
          <w:sz w:val="24"/>
          <w:szCs w:val="24"/>
        </w:rPr>
        <w:t>нестабильн</w:t>
      </w:r>
      <w:r w:rsidR="00FA76C3">
        <w:rPr>
          <w:rFonts w:ascii="Times New Roman" w:hAnsi="Times New Roman" w:cs="Times New Roman"/>
          <w:sz w:val="24"/>
          <w:szCs w:val="24"/>
        </w:rPr>
        <w:t>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A76C3">
        <w:rPr>
          <w:rFonts w:ascii="Times New Roman" w:hAnsi="Times New Roman" w:cs="Times New Roman"/>
          <w:sz w:val="24"/>
          <w:szCs w:val="24"/>
        </w:rPr>
        <w:t>заработка</w:t>
      </w:r>
      <w:r>
        <w:rPr>
          <w:rFonts w:ascii="Times New Roman" w:hAnsi="Times New Roman" w:cs="Times New Roman"/>
          <w:sz w:val="24"/>
          <w:szCs w:val="24"/>
        </w:rPr>
        <w:t xml:space="preserve"> и работ</w:t>
      </w:r>
      <w:r w:rsidR="00FA76C3">
        <w:rPr>
          <w:rFonts w:ascii="Times New Roman" w:hAnsi="Times New Roman" w:cs="Times New Roman"/>
          <w:sz w:val="24"/>
          <w:szCs w:val="24"/>
        </w:rPr>
        <w:t>ы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FA76C3">
        <w:rPr>
          <w:rFonts w:ascii="Times New Roman" w:hAnsi="Times New Roman" w:cs="Times New Roman"/>
          <w:sz w:val="24"/>
          <w:szCs w:val="24"/>
        </w:rPr>
        <w:t xml:space="preserve">неблагоприятной </w:t>
      </w:r>
      <w:r>
        <w:rPr>
          <w:rFonts w:ascii="Times New Roman" w:hAnsi="Times New Roman" w:cs="Times New Roman"/>
          <w:sz w:val="24"/>
          <w:szCs w:val="24"/>
        </w:rPr>
        <w:t>финансов</w:t>
      </w:r>
      <w:r w:rsidR="00FA76C3">
        <w:rPr>
          <w:rFonts w:ascii="Times New Roman" w:hAnsi="Times New Roman" w:cs="Times New Roman"/>
          <w:sz w:val="24"/>
          <w:szCs w:val="24"/>
        </w:rPr>
        <w:t>ой</w:t>
      </w:r>
      <w:r>
        <w:rPr>
          <w:rFonts w:ascii="Times New Roman" w:hAnsi="Times New Roman" w:cs="Times New Roman"/>
          <w:sz w:val="24"/>
          <w:szCs w:val="24"/>
        </w:rPr>
        <w:t xml:space="preserve"> ситуация и </w:t>
      </w:r>
      <w:r w:rsidR="00FA76C3">
        <w:rPr>
          <w:rFonts w:ascii="Times New Roman" w:hAnsi="Times New Roman" w:cs="Times New Roman"/>
          <w:sz w:val="24"/>
          <w:szCs w:val="24"/>
        </w:rPr>
        <w:t xml:space="preserve">т. д. </w:t>
      </w:r>
    </w:p>
    <w:p w14:paraId="0422FE04" w14:textId="486BF861" w:rsidR="00794165" w:rsidRDefault="00881F58" w:rsidP="0079416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</w:t>
      </w:r>
      <w:r w:rsidR="002435D4" w:rsidRPr="002435D4">
        <w:rPr>
          <w:rFonts w:ascii="Times New Roman" w:hAnsi="Times New Roman" w:cs="Times New Roman"/>
          <w:sz w:val="24"/>
          <w:szCs w:val="24"/>
        </w:rPr>
        <w:t xml:space="preserve"> группе людей, затруднившихся в оценке удовлетворенности своей жизни, большинство не могут точно сказать о своей уверенности в будущем. Негативно оценивающие свою жизнь в целом чаще всего склонны к сомнениям относительно будущего</w:t>
      </w:r>
      <w:r w:rsidR="00065F3A">
        <w:rPr>
          <w:rFonts w:ascii="Times New Roman" w:hAnsi="Times New Roman" w:cs="Times New Roman"/>
          <w:sz w:val="24"/>
          <w:szCs w:val="24"/>
        </w:rPr>
        <w:t xml:space="preserve">. </w:t>
      </w:r>
      <w:r w:rsidR="0067312B">
        <w:rPr>
          <w:rFonts w:ascii="Times New Roman" w:hAnsi="Times New Roman" w:cs="Times New Roman"/>
          <w:sz w:val="24"/>
          <w:szCs w:val="24"/>
        </w:rPr>
        <w:t>Оптимизм на будущее может формировать п</w:t>
      </w:r>
      <w:r w:rsidR="00794165" w:rsidRPr="00794165">
        <w:rPr>
          <w:rFonts w:ascii="Times New Roman" w:hAnsi="Times New Roman" w:cs="Times New Roman"/>
          <w:sz w:val="24"/>
          <w:szCs w:val="24"/>
        </w:rPr>
        <w:t xml:space="preserve">оложительное отношение к жизни, в то время как </w:t>
      </w:r>
      <w:r w:rsidR="0067312B" w:rsidRPr="00794165">
        <w:rPr>
          <w:rFonts w:ascii="Times New Roman" w:hAnsi="Times New Roman" w:cs="Times New Roman"/>
          <w:sz w:val="24"/>
          <w:szCs w:val="24"/>
        </w:rPr>
        <w:t>сомнения и неуверенность мо</w:t>
      </w:r>
      <w:r w:rsidR="0067312B">
        <w:rPr>
          <w:rFonts w:ascii="Times New Roman" w:hAnsi="Times New Roman" w:cs="Times New Roman"/>
          <w:sz w:val="24"/>
          <w:szCs w:val="24"/>
        </w:rPr>
        <w:t>гут</w:t>
      </w:r>
      <w:r w:rsidR="0067312B" w:rsidRPr="00794165">
        <w:rPr>
          <w:rFonts w:ascii="Times New Roman" w:hAnsi="Times New Roman" w:cs="Times New Roman"/>
          <w:sz w:val="24"/>
          <w:szCs w:val="24"/>
        </w:rPr>
        <w:t xml:space="preserve"> </w:t>
      </w:r>
      <w:r w:rsidR="0067312B">
        <w:rPr>
          <w:rFonts w:ascii="Times New Roman" w:hAnsi="Times New Roman" w:cs="Times New Roman"/>
          <w:sz w:val="24"/>
          <w:szCs w:val="24"/>
        </w:rPr>
        <w:t>определять</w:t>
      </w:r>
      <w:r w:rsidR="0067312B" w:rsidRPr="00794165">
        <w:rPr>
          <w:rFonts w:ascii="Times New Roman" w:hAnsi="Times New Roman" w:cs="Times New Roman"/>
          <w:sz w:val="24"/>
          <w:szCs w:val="24"/>
        </w:rPr>
        <w:t xml:space="preserve"> </w:t>
      </w:r>
      <w:r w:rsidR="00794165" w:rsidRPr="00794165">
        <w:rPr>
          <w:rFonts w:ascii="Times New Roman" w:hAnsi="Times New Roman" w:cs="Times New Roman"/>
          <w:sz w:val="24"/>
          <w:szCs w:val="24"/>
        </w:rPr>
        <w:t>негативн</w:t>
      </w:r>
      <w:r w:rsidR="0067312B">
        <w:rPr>
          <w:rFonts w:ascii="Times New Roman" w:hAnsi="Times New Roman" w:cs="Times New Roman"/>
          <w:sz w:val="24"/>
          <w:szCs w:val="24"/>
        </w:rPr>
        <w:t>ую</w:t>
      </w:r>
      <w:r w:rsidR="00794165" w:rsidRPr="00794165">
        <w:rPr>
          <w:rFonts w:ascii="Times New Roman" w:hAnsi="Times New Roman" w:cs="Times New Roman"/>
          <w:sz w:val="24"/>
          <w:szCs w:val="24"/>
        </w:rPr>
        <w:t xml:space="preserve"> оценк</w:t>
      </w:r>
      <w:r w:rsidR="0067312B">
        <w:rPr>
          <w:rFonts w:ascii="Times New Roman" w:hAnsi="Times New Roman" w:cs="Times New Roman"/>
          <w:sz w:val="24"/>
          <w:szCs w:val="24"/>
        </w:rPr>
        <w:t>у</w:t>
      </w:r>
      <w:r w:rsidR="00794165" w:rsidRPr="00794165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72719C0" w14:textId="7BEBB4A7" w:rsidR="00FA76C3" w:rsidRDefault="0067312B" w:rsidP="00FA76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7312B">
        <w:rPr>
          <w:rFonts w:ascii="Times New Roman" w:hAnsi="Times New Roman" w:cs="Times New Roman"/>
          <w:sz w:val="24"/>
          <w:szCs w:val="24"/>
        </w:rPr>
        <w:t xml:space="preserve">При анализе удовлетворенности жизнью одним из ключевых аспектов, на который стоит обратить внимание, является материальное положение респондентов. </w:t>
      </w:r>
      <w:r w:rsidR="00731AFD" w:rsidRPr="00F77729">
        <w:rPr>
          <w:rFonts w:ascii="Times New Roman" w:hAnsi="Times New Roman" w:cs="Times New Roman"/>
          <w:sz w:val="24"/>
          <w:szCs w:val="24"/>
        </w:rPr>
        <w:t>Исследования показывают, что материальное благополучие сильно влияет на уровень удовлетворенности жизнью</w:t>
      </w:r>
      <w:r w:rsidR="00F77729" w:rsidRPr="00F77729">
        <w:rPr>
          <w:rFonts w:ascii="Times New Roman" w:hAnsi="Times New Roman" w:cs="Times New Roman"/>
          <w:sz w:val="24"/>
          <w:szCs w:val="24"/>
        </w:rPr>
        <w:t xml:space="preserve"> </w:t>
      </w:r>
      <w:r w:rsidR="00F77729" w:rsidRPr="006D2552">
        <w:rPr>
          <w:rFonts w:ascii="Times New Roman" w:hAnsi="Times New Roman" w:cs="Times New Roman"/>
          <w:sz w:val="24"/>
          <w:szCs w:val="24"/>
        </w:rPr>
        <w:t>[</w:t>
      </w:r>
      <w:r w:rsidR="00161C60">
        <w:rPr>
          <w:rFonts w:ascii="Times New Roman" w:hAnsi="Times New Roman" w:cs="Times New Roman"/>
          <w:sz w:val="24"/>
          <w:szCs w:val="24"/>
        </w:rPr>
        <w:t>6</w:t>
      </w:r>
      <w:r w:rsidR="00F77729" w:rsidRPr="00F77729">
        <w:rPr>
          <w:rFonts w:ascii="Times New Roman" w:hAnsi="Times New Roman" w:cs="Times New Roman"/>
          <w:sz w:val="24"/>
          <w:szCs w:val="24"/>
        </w:rPr>
        <w:t>, с. 78</w:t>
      </w:r>
      <w:r w:rsidR="00F77729" w:rsidRPr="006D2552">
        <w:rPr>
          <w:rFonts w:ascii="Times New Roman" w:hAnsi="Times New Roman" w:cs="Times New Roman"/>
          <w:sz w:val="24"/>
          <w:szCs w:val="24"/>
        </w:rPr>
        <w:t>]</w:t>
      </w:r>
      <w:r w:rsidR="00731AFD" w:rsidRPr="00F77729">
        <w:rPr>
          <w:rFonts w:ascii="Times New Roman" w:hAnsi="Times New Roman" w:cs="Times New Roman"/>
          <w:sz w:val="24"/>
          <w:szCs w:val="24"/>
        </w:rPr>
        <w:t>. Например, низкий уровень дохода может привести к стрессу, нехватке ресурсов и ограниченным возможностям</w:t>
      </w:r>
      <w:r w:rsidR="00FA76C3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03F87DD" w14:textId="06168CEA" w:rsidR="00FA76C3" w:rsidRDefault="00FA76C3" w:rsidP="00FA76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Респондентам предлагалось </w:t>
      </w:r>
      <w:r w:rsidR="00667BF9">
        <w:rPr>
          <w:rFonts w:ascii="Times New Roman" w:hAnsi="Times New Roman" w:cs="Times New Roman"/>
          <w:sz w:val="24"/>
          <w:szCs w:val="24"/>
        </w:rPr>
        <w:t>дать самооценку</w:t>
      </w:r>
      <w:r>
        <w:rPr>
          <w:rFonts w:ascii="Times New Roman" w:hAnsi="Times New Roman" w:cs="Times New Roman"/>
          <w:sz w:val="24"/>
          <w:szCs w:val="24"/>
        </w:rPr>
        <w:t xml:space="preserve"> свое</w:t>
      </w:r>
      <w:r w:rsidR="00667BF9">
        <w:rPr>
          <w:rFonts w:ascii="Times New Roman" w:hAnsi="Times New Roman" w:cs="Times New Roman"/>
          <w:sz w:val="24"/>
          <w:szCs w:val="24"/>
        </w:rPr>
        <w:t>го</w:t>
      </w:r>
      <w:r>
        <w:rPr>
          <w:rFonts w:ascii="Times New Roman" w:hAnsi="Times New Roman" w:cs="Times New Roman"/>
          <w:sz w:val="24"/>
          <w:szCs w:val="24"/>
        </w:rPr>
        <w:t xml:space="preserve"> материально</w:t>
      </w:r>
      <w:r w:rsidR="00667BF9">
        <w:rPr>
          <w:rFonts w:ascii="Times New Roman" w:hAnsi="Times New Roman" w:cs="Times New Roman"/>
          <w:sz w:val="24"/>
          <w:szCs w:val="24"/>
        </w:rPr>
        <w:t>го</w:t>
      </w:r>
      <w:r>
        <w:rPr>
          <w:rFonts w:ascii="Times New Roman" w:hAnsi="Times New Roman" w:cs="Times New Roman"/>
          <w:sz w:val="24"/>
          <w:szCs w:val="24"/>
        </w:rPr>
        <w:t xml:space="preserve"> положени</w:t>
      </w:r>
      <w:r w:rsidR="00667BF9">
        <w:rPr>
          <w:rFonts w:ascii="Times New Roman" w:hAnsi="Times New Roman" w:cs="Times New Roman"/>
          <w:sz w:val="24"/>
          <w:szCs w:val="24"/>
        </w:rPr>
        <w:t>я</w:t>
      </w:r>
      <w:r w:rsidR="0067312B" w:rsidRPr="0067312B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Рассмотрим ответы сельских и городских жителей на данный вопрос в разрезе выделенных </w:t>
      </w:r>
      <w:r>
        <w:rPr>
          <w:rFonts w:ascii="Times New Roman" w:hAnsi="Times New Roman" w:cs="Times New Roman"/>
          <w:sz w:val="24"/>
          <w:szCs w:val="24"/>
        </w:rPr>
        <w:lastRenderedPageBreak/>
        <w:t>групп (см. рис. 2). Для подтверждения наличия связи была выполнена проверка на критерий хи-квадрат</w:t>
      </w:r>
      <w:r>
        <w:rPr>
          <w:rStyle w:val="af2"/>
          <w:rFonts w:ascii="Times New Roman" w:hAnsi="Times New Roman" w:cs="Times New Roman"/>
          <w:sz w:val="24"/>
          <w:szCs w:val="24"/>
        </w:rPr>
        <w:footnoteReference w:id="3"/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B4E5C98" w14:textId="223103C7" w:rsidR="0067312B" w:rsidRPr="005342F5" w:rsidRDefault="0067312B" w:rsidP="004663A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</w:pPr>
      <w:r w:rsidRPr="0067312B">
        <w:rPr>
          <w:rFonts w:ascii="Times New Roman" w:hAnsi="Times New Roman" w:cs="Times New Roman"/>
          <w:sz w:val="24"/>
          <w:szCs w:val="24"/>
        </w:rPr>
        <w:t xml:space="preserve"> </w:t>
      </w:r>
      <w:r w:rsidR="005342F5">
        <w:rPr>
          <w:noProof/>
          <w14:ligatures w14:val="standardContextual"/>
        </w:rPr>
        <w:drawing>
          <wp:inline distT="0" distB="0" distL="0" distR="0" wp14:anchorId="4D6AAB9B" wp14:editId="05B79B85">
            <wp:extent cx="5940425" cy="4206240"/>
            <wp:effectExtent l="0" t="0" r="3175" b="3810"/>
            <wp:docPr id="680611626" name="Диаграмма 1">
              <a:extLst xmlns:a="http://schemas.openxmlformats.org/drawingml/2006/main">
                <a:ext uri="{FF2B5EF4-FFF2-40B4-BE49-F238E27FC236}">
                  <a16:creationId xmlns:a16="http://schemas.microsoft.com/office/drawing/2014/main" id="{4463AA11-C5E8-4400-B0E5-FB245297FC38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0C301B0D" w14:textId="4F50A770" w:rsidR="00161C60" w:rsidRDefault="00D505B3" w:rsidP="00161C6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C04C9">
        <w:rPr>
          <w:rFonts w:ascii="Times New Roman" w:hAnsi="Times New Roman" w:cs="Times New Roman"/>
          <w:sz w:val="24"/>
          <w:szCs w:val="24"/>
        </w:rPr>
        <w:t xml:space="preserve">Рисунок 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FC04C9">
        <w:rPr>
          <w:rFonts w:ascii="Times New Roman" w:hAnsi="Times New Roman" w:cs="Times New Roman"/>
          <w:sz w:val="24"/>
          <w:szCs w:val="24"/>
        </w:rPr>
        <w:t xml:space="preserve">. </w:t>
      </w:r>
      <w:r w:rsidR="00F31800">
        <w:rPr>
          <w:rFonts w:ascii="Times New Roman" w:hAnsi="Times New Roman" w:cs="Times New Roman"/>
          <w:sz w:val="24"/>
          <w:szCs w:val="24"/>
        </w:rPr>
        <w:t>Материальная стратификация</w:t>
      </w:r>
      <w:r w:rsidR="004C6A83">
        <w:rPr>
          <w:rFonts w:ascii="Times New Roman" w:hAnsi="Times New Roman" w:cs="Times New Roman"/>
          <w:sz w:val="24"/>
          <w:szCs w:val="24"/>
        </w:rPr>
        <w:t xml:space="preserve"> в группах по удовлетворенности жизнью</w:t>
      </w:r>
      <w:r w:rsidRPr="00FC04C9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771817DD" w14:textId="77777777" w:rsidR="00F31800" w:rsidRPr="00FC04C9" w:rsidRDefault="00F31800" w:rsidP="00F3180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Тюменская область (без автономных округов), </w:t>
      </w:r>
      <w:r w:rsidRPr="00FC04C9">
        <w:rPr>
          <w:rFonts w:ascii="Times New Roman" w:hAnsi="Times New Roman" w:cs="Times New Roman"/>
          <w:sz w:val="24"/>
          <w:szCs w:val="24"/>
        </w:rPr>
        <w:t>%</w:t>
      </w:r>
      <w:r>
        <w:rPr>
          <w:rFonts w:ascii="Times New Roman" w:hAnsi="Times New Roman" w:cs="Times New Roman"/>
          <w:sz w:val="24"/>
          <w:szCs w:val="24"/>
        </w:rPr>
        <w:t xml:space="preserve"> от числа опрошенных, 2023</w:t>
      </w:r>
    </w:p>
    <w:p w14:paraId="72586182" w14:textId="77777777" w:rsidR="00F31800" w:rsidRPr="00161C60" w:rsidRDefault="00F31800" w:rsidP="00F31800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Источник: составлено авторами п</w:t>
      </w:r>
      <w:r w:rsidRPr="00161C60">
        <w:rPr>
          <w:rFonts w:ascii="Times New Roman" w:hAnsi="Times New Roman" w:cs="Times New Roman"/>
          <w:sz w:val="20"/>
          <w:szCs w:val="20"/>
        </w:rPr>
        <w:t xml:space="preserve">о </w:t>
      </w:r>
      <w:r>
        <w:rPr>
          <w:rFonts w:ascii="Times New Roman" w:hAnsi="Times New Roman" w:cs="Times New Roman"/>
          <w:sz w:val="20"/>
          <w:szCs w:val="20"/>
        </w:rPr>
        <w:t>данным мониторинга</w:t>
      </w:r>
      <w:r w:rsidRPr="00161C60">
        <w:rPr>
          <w:rFonts w:ascii="Times New Roman" w:hAnsi="Times New Roman" w:cs="Times New Roman"/>
          <w:sz w:val="20"/>
          <w:szCs w:val="20"/>
        </w:rPr>
        <w:t xml:space="preserve"> «Социокультурный портрет</w:t>
      </w:r>
      <w:r>
        <w:rPr>
          <w:rFonts w:ascii="Times New Roman" w:hAnsi="Times New Roman" w:cs="Times New Roman"/>
          <w:sz w:val="20"/>
          <w:szCs w:val="20"/>
        </w:rPr>
        <w:t xml:space="preserve"> региона</w:t>
      </w:r>
      <w:r w:rsidRPr="00161C60">
        <w:rPr>
          <w:rFonts w:ascii="Times New Roman" w:hAnsi="Times New Roman" w:cs="Times New Roman"/>
          <w:sz w:val="20"/>
          <w:szCs w:val="20"/>
        </w:rPr>
        <w:t>»</w:t>
      </w:r>
    </w:p>
    <w:p w14:paraId="2AD1A9F8" w14:textId="77777777" w:rsidR="0067312B" w:rsidRPr="0067312B" w:rsidRDefault="0067312B" w:rsidP="004663A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0FD55A05" w14:textId="49A8E2A7" w:rsidR="002D2092" w:rsidRDefault="002D2092" w:rsidP="002D209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zh-CN" w:bidi="hi-IN"/>
        </w:rPr>
      </w:pPr>
      <w:r w:rsidRPr="002D2092">
        <w:rPr>
          <w:rFonts w:ascii="Times New Roman" w:hAnsi="Times New Roman" w:cs="Times New Roman"/>
          <w:sz w:val="24"/>
          <w:szCs w:val="24"/>
        </w:rPr>
        <w:t xml:space="preserve">В целом, различия между группами населения по оценкам материального положения не так выражены, как по уверенности в будущем. Однако, можно заметить, что </w:t>
      </w:r>
      <w:r w:rsidR="00667BF9">
        <w:rPr>
          <w:rFonts w:ascii="Times New Roman" w:eastAsia="Times New Roman" w:hAnsi="Times New Roman" w:cs="Times New Roman"/>
          <w:sz w:val="24"/>
          <w:szCs w:val="24"/>
          <w:lang w:eastAsia="zh-CN" w:bidi="hi-IN"/>
        </w:rPr>
        <w:t>в</w:t>
      </w:r>
      <w:r>
        <w:rPr>
          <w:rFonts w:ascii="Times New Roman" w:eastAsia="Times New Roman" w:hAnsi="Times New Roman" w:cs="Times New Roman"/>
          <w:sz w:val="24"/>
          <w:szCs w:val="24"/>
          <w:lang w:eastAsia="zh-CN" w:bidi="hi-IN"/>
        </w:rPr>
        <w:t xml:space="preserve"> групп</w:t>
      </w:r>
      <w:r w:rsidR="00667BF9">
        <w:rPr>
          <w:rFonts w:ascii="Times New Roman" w:eastAsia="Times New Roman" w:hAnsi="Times New Roman" w:cs="Times New Roman"/>
          <w:sz w:val="24"/>
          <w:szCs w:val="24"/>
          <w:lang w:eastAsia="zh-CN" w:bidi="hi-IN"/>
        </w:rPr>
        <w:t>е</w:t>
      </w:r>
      <w:r w:rsidRPr="002D2092">
        <w:rPr>
          <w:rFonts w:ascii="Times New Roman" w:eastAsia="Times New Roman" w:hAnsi="Times New Roman" w:cs="Times New Roman"/>
          <w:sz w:val="24"/>
          <w:szCs w:val="24"/>
          <w:lang w:eastAsia="zh-CN" w:bidi="hi-IN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zh-CN" w:bidi="hi-IN"/>
        </w:rPr>
        <w:t>«</w:t>
      </w:r>
      <w:r w:rsidRPr="002D2092">
        <w:rPr>
          <w:rFonts w:ascii="Times New Roman" w:eastAsia="Times New Roman" w:hAnsi="Times New Roman" w:cs="Times New Roman"/>
          <w:sz w:val="24"/>
          <w:szCs w:val="24"/>
          <w:lang w:eastAsia="zh-CN" w:bidi="hi-IN"/>
        </w:rPr>
        <w:t>положительно оценивающих</w:t>
      </w:r>
      <w:r>
        <w:rPr>
          <w:rFonts w:ascii="Times New Roman" w:eastAsia="Times New Roman" w:hAnsi="Times New Roman" w:cs="Times New Roman"/>
          <w:sz w:val="24"/>
          <w:szCs w:val="24"/>
          <w:lang w:eastAsia="zh-CN" w:bidi="hi-IN"/>
        </w:rPr>
        <w:t>»</w:t>
      </w:r>
      <w:r w:rsidRPr="002D2092">
        <w:rPr>
          <w:rFonts w:ascii="Times New Roman" w:eastAsia="Times New Roman" w:hAnsi="Times New Roman" w:cs="Times New Roman"/>
          <w:sz w:val="24"/>
          <w:szCs w:val="24"/>
          <w:lang w:eastAsia="zh-CN" w:bidi="hi-IN"/>
        </w:rPr>
        <w:t xml:space="preserve"> свою жизнь </w:t>
      </w:r>
      <w:r w:rsidR="00D603EC">
        <w:rPr>
          <w:rFonts w:ascii="Times New Roman" w:eastAsia="Times New Roman" w:hAnsi="Times New Roman" w:cs="Times New Roman"/>
          <w:sz w:val="24"/>
          <w:szCs w:val="24"/>
          <w:lang w:eastAsia="zh-CN" w:bidi="hi-IN"/>
        </w:rPr>
        <w:t>сельские жители и горожане</w:t>
      </w:r>
      <w:r w:rsidRPr="002D2092">
        <w:rPr>
          <w:rFonts w:ascii="Times New Roman" w:eastAsia="Times New Roman" w:hAnsi="Times New Roman" w:cs="Times New Roman"/>
          <w:sz w:val="24"/>
          <w:szCs w:val="24"/>
          <w:lang w:eastAsia="zh-CN" w:bidi="hi-IN"/>
        </w:rPr>
        <w:t xml:space="preserve"> чувствуют большую уверенность в своем материальном положении. </w:t>
      </w:r>
      <w:r>
        <w:rPr>
          <w:rFonts w:ascii="Times New Roman" w:eastAsia="Times New Roman" w:hAnsi="Times New Roman" w:cs="Times New Roman"/>
          <w:sz w:val="24"/>
          <w:szCs w:val="24"/>
          <w:lang w:eastAsia="zh-CN" w:bidi="hi-IN"/>
        </w:rPr>
        <w:t xml:space="preserve">Они </w:t>
      </w:r>
      <w:r w:rsidRPr="002D2092">
        <w:rPr>
          <w:rFonts w:ascii="Times New Roman" w:hAnsi="Times New Roman" w:cs="Times New Roman"/>
          <w:sz w:val="24"/>
          <w:szCs w:val="24"/>
        </w:rPr>
        <w:t xml:space="preserve">показывают меньшую долю людей, которым не хватает денег на повседневные затраты, в сравнении с </w:t>
      </w:r>
      <w:r>
        <w:rPr>
          <w:rFonts w:ascii="Times New Roman" w:hAnsi="Times New Roman" w:cs="Times New Roman"/>
          <w:sz w:val="24"/>
          <w:szCs w:val="24"/>
        </w:rPr>
        <w:t xml:space="preserve">двумя другими </w:t>
      </w:r>
      <w:r w:rsidRPr="002D2092">
        <w:rPr>
          <w:rFonts w:ascii="Times New Roman" w:hAnsi="Times New Roman" w:cs="Times New Roman"/>
          <w:sz w:val="24"/>
          <w:szCs w:val="24"/>
        </w:rPr>
        <w:t>группами.</w:t>
      </w:r>
      <w:r>
        <w:rPr>
          <w:rFonts w:ascii="Times New Roman" w:hAnsi="Times New Roman" w:cs="Times New Roman"/>
          <w:sz w:val="24"/>
          <w:szCs w:val="24"/>
        </w:rPr>
        <w:t xml:space="preserve"> При этом </w:t>
      </w:r>
      <w:r w:rsidRPr="002D2092">
        <w:rPr>
          <w:rFonts w:ascii="Times New Roman" w:eastAsia="Times New Roman" w:hAnsi="Times New Roman" w:cs="Times New Roman"/>
          <w:sz w:val="24"/>
          <w:szCs w:val="24"/>
          <w:lang w:eastAsia="zh-CN" w:bidi="hi-IN"/>
        </w:rPr>
        <w:t xml:space="preserve">среди </w:t>
      </w:r>
      <w:r w:rsidR="00D603EC">
        <w:rPr>
          <w:rFonts w:ascii="Times New Roman" w:eastAsia="Times New Roman" w:hAnsi="Times New Roman" w:cs="Times New Roman"/>
          <w:sz w:val="24"/>
          <w:szCs w:val="24"/>
          <w:lang w:eastAsia="zh-CN" w:bidi="hi-IN"/>
        </w:rPr>
        <w:t xml:space="preserve">групп </w:t>
      </w:r>
      <w:r>
        <w:rPr>
          <w:rFonts w:ascii="Times New Roman" w:eastAsia="Times New Roman" w:hAnsi="Times New Roman" w:cs="Times New Roman"/>
          <w:sz w:val="24"/>
          <w:szCs w:val="24"/>
          <w:lang w:eastAsia="zh-CN" w:bidi="hi-IN"/>
        </w:rPr>
        <w:t>«</w:t>
      </w:r>
      <w:r w:rsidRPr="002D2092">
        <w:rPr>
          <w:rFonts w:ascii="Times New Roman" w:eastAsia="Times New Roman" w:hAnsi="Times New Roman" w:cs="Times New Roman"/>
          <w:sz w:val="24"/>
          <w:szCs w:val="24"/>
          <w:lang w:eastAsia="zh-CN" w:bidi="hi-IN"/>
        </w:rPr>
        <w:t>затруднившихся</w:t>
      </w:r>
      <w:r>
        <w:rPr>
          <w:rFonts w:ascii="Times New Roman" w:eastAsia="Times New Roman" w:hAnsi="Times New Roman" w:cs="Times New Roman"/>
          <w:sz w:val="24"/>
          <w:szCs w:val="24"/>
          <w:lang w:eastAsia="zh-CN" w:bidi="hi-IN"/>
        </w:rPr>
        <w:t>»</w:t>
      </w:r>
      <w:r w:rsidRPr="002D2092">
        <w:rPr>
          <w:rFonts w:ascii="Times New Roman" w:eastAsia="Times New Roman" w:hAnsi="Times New Roman" w:cs="Times New Roman"/>
          <w:sz w:val="24"/>
          <w:szCs w:val="24"/>
          <w:lang w:eastAsia="zh-CN" w:bidi="hi-IN"/>
        </w:rPr>
        <w:t xml:space="preserve"> и </w:t>
      </w:r>
      <w:r>
        <w:rPr>
          <w:rFonts w:ascii="Times New Roman" w:eastAsia="Times New Roman" w:hAnsi="Times New Roman" w:cs="Times New Roman"/>
          <w:sz w:val="24"/>
          <w:szCs w:val="24"/>
          <w:lang w:eastAsia="zh-CN" w:bidi="hi-IN"/>
        </w:rPr>
        <w:t>«</w:t>
      </w:r>
      <w:r w:rsidRPr="002D2092">
        <w:rPr>
          <w:rFonts w:ascii="Times New Roman" w:eastAsia="Times New Roman" w:hAnsi="Times New Roman" w:cs="Times New Roman"/>
          <w:sz w:val="24"/>
          <w:szCs w:val="24"/>
          <w:lang w:eastAsia="zh-CN" w:bidi="hi-IN"/>
        </w:rPr>
        <w:t>негативно оценивающих</w:t>
      </w:r>
      <w:r>
        <w:rPr>
          <w:rFonts w:ascii="Times New Roman" w:eastAsia="Times New Roman" w:hAnsi="Times New Roman" w:cs="Times New Roman"/>
          <w:sz w:val="24"/>
          <w:szCs w:val="24"/>
          <w:lang w:eastAsia="zh-CN" w:bidi="hi-IN"/>
        </w:rPr>
        <w:t>»</w:t>
      </w:r>
      <w:r w:rsidRPr="002D2092">
        <w:rPr>
          <w:rFonts w:ascii="Times New Roman" w:eastAsia="Times New Roman" w:hAnsi="Times New Roman" w:cs="Times New Roman"/>
          <w:sz w:val="24"/>
          <w:szCs w:val="24"/>
          <w:lang w:eastAsia="zh-CN" w:bidi="hi-IN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zh-CN" w:bidi="hi-IN"/>
        </w:rPr>
        <w:t>сельские жители и горожане</w:t>
      </w:r>
      <w:r w:rsidRPr="002D2092">
        <w:rPr>
          <w:rFonts w:ascii="Times New Roman" w:eastAsia="Times New Roman" w:hAnsi="Times New Roman" w:cs="Times New Roman"/>
          <w:sz w:val="24"/>
          <w:szCs w:val="24"/>
          <w:lang w:eastAsia="zh-CN" w:bidi="hi-IN"/>
        </w:rPr>
        <w:t xml:space="preserve"> испытывают определенные финансовые трудности, хотя характер этих трудностей может различаться.</w:t>
      </w:r>
    </w:p>
    <w:p w14:paraId="1F63D130" w14:textId="2AE2E233" w:rsidR="00C127D3" w:rsidRDefault="00881F58" w:rsidP="00C127D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</w:t>
      </w:r>
      <w:r w:rsidR="00D603EC" w:rsidRPr="00D603EC">
        <w:rPr>
          <w:rFonts w:ascii="Times New Roman" w:hAnsi="Times New Roman" w:cs="Times New Roman"/>
          <w:sz w:val="24"/>
          <w:szCs w:val="24"/>
        </w:rPr>
        <w:t xml:space="preserve">осприятие материального положения </w:t>
      </w:r>
      <w:r w:rsidR="00D603EC" w:rsidRPr="002D2092">
        <w:rPr>
          <w:rFonts w:ascii="Times New Roman" w:hAnsi="Times New Roman" w:cs="Times New Roman"/>
          <w:sz w:val="24"/>
          <w:szCs w:val="24"/>
        </w:rPr>
        <w:t>играет значительную роль в общем благополучии</w:t>
      </w:r>
      <w:r w:rsidR="00D603EC" w:rsidRPr="00D603EC">
        <w:rPr>
          <w:rFonts w:ascii="Times New Roman" w:hAnsi="Times New Roman" w:cs="Times New Roman"/>
          <w:sz w:val="24"/>
          <w:szCs w:val="24"/>
        </w:rPr>
        <w:t xml:space="preserve"> как у горожан, так и у сельских жителей.</w:t>
      </w:r>
      <w:r w:rsidR="00D603EC">
        <w:rPr>
          <w:rFonts w:ascii="Times New Roman" w:hAnsi="Times New Roman" w:cs="Times New Roman"/>
          <w:sz w:val="24"/>
          <w:szCs w:val="24"/>
        </w:rPr>
        <w:t xml:space="preserve"> </w:t>
      </w:r>
      <w:r w:rsidR="00D603EC" w:rsidRPr="002D2092">
        <w:rPr>
          <w:rFonts w:ascii="Times New Roman" w:eastAsia="Times New Roman" w:hAnsi="Times New Roman" w:cs="Times New Roman"/>
          <w:sz w:val="24"/>
          <w:szCs w:val="24"/>
          <w:lang w:eastAsia="zh-CN" w:bidi="hi-IN"/>
        </w:rPr>
        <w:t xml:space="preserve">Те, кто положительно оценивает свою жизнь в целом, </w:t>
      </w:r>
      <w:r w:rsidR="00D603EC" w:rsidRPr="00D603EC">
        <w:rPr>
          <w:rFonts w:ascii="Times New Roman" w:eastAsia="Times New Roman" w:hAnsi="Times New Roman" w:cs="Times New Roman"/>
          <w:sz w:val="24"/>
          <w:szCs w:val="24"/>
          <w:lang w:eastAsia="zh-CN" w:bidi="hi-IN"/>
        </w:rPr>
        <w:t>обладают более высоким уровнем дохода и, как следствие, реже испытывают финансовые затруднения, что влияет на их оценку условий жизнедеятельности</w:t>
      </w:r>
      <w:r w:rsidR="00D603EC">
        <w:rPr>
          <w:rFonts w:ascii="Times New Roman" w:eastAsia="Times New Roman" w:hAnsi="Times New Roman" w:cs="Times New Roman"/>
          <w:sz w:val="24"/>
          <w:szCs w:val="24"/>
          <w:lang w:eastAsia="zh-CN" w:bidi="hi-IN"/>
        </w:rPr>
        <w:t>. В</w:t>
      </w:r>
      <w:r w:rsidR="00D603EC" w:rsidRPr="002D2092">
        <w:rPr>
          <w:rFonts w:ascii="Times New Roman" w:eastAsia="Times New Roman" w:hAnsi="Times New Roman" w:cs="Times New Roman"/>
          <w:sz w:val="24"/>
          <w:szCs w:val="24"/>
          <w:lang w:eastAsia="zh-CN" w:bidi="hi-IN"/>
        </w:rPr>
        <w:t xml:space="preserve"> то время как те, кто затрудняется или негативно оценивает свою жизнь, чаще сталкиваются с финансовыми трудностями</w:t>
      </w:r>
      <w:r w:rsidR="00C127D3">
        <w:rPr>
          <w:rFonts w:ascii="Times New Roman" w:eastAsia="Times New Roman" w:hAnsi="Times New Roman" w:cs="Times New Roman"/>
          <w:sz w:val="24"/>
          <w:szCs w:val="24"/>
          <w:lang w:eastAsia="zh-CN" w:bidi="hi-IN"/>
        </w:rPr>
        <w:t xml:space="preserve"> </w:t>
      </w:r>
      <w:r w:rsidR="00C127D3" w:rsidRPr="0067312B">
        <w:rPr>
          <w:rFonts w:ascii="Times New Roman" w:hAnsi="Times New Roman" w:cs="Times New Roman"/>
          <w:sz w:val="24"/>
          <w:szCs w:val="24"/>
        </w:rPr>
        <w:t>и недостатком средств на основные потребности</w:t>
      </w:r>
      <w:r w:rsidR="00C127D3">
        <w:rPr>
          <w:rFonts w:ascii="Times New Roman" w:hAnsi="Times New Roman" w:cs="Times New Roman"/>
          <w:sz w:val="24"/>
          <w:szCs w:val="24"/>
        </w:rPr>
        <w:t xml:space="preserve"> </w:t>
      </w:r>
      <w:r w:rsidR="002D2092" w:rsidRPr="002D2092">
        <w:rPr>
          <w:rFonts w:ascii="Times New Roman" w:hAnsi="Times New Roman" w:cs="Times New Roman"/>
          <w:sz w:val="24"/>
          <w:szCs w:val="24"/>
        </w:rPr>
        <w:t>вследствие низкого уровня материального благополучия</w:t>
      </w:r>
      <w:bookmarkStart w:id="1" w:name="_Hlk161742934"/>
      <w:r w:rsidR="00C127D3">
        <w:rPr>
          <w:rFonts w:ascii="Times New Roman" w:hAnsi="Times New Roman" w:cs="Times New Roman"/>
          <w:sz w:val="24"/>
          <w:szCs w:val="24"/>
        </w:rPr>
        <w:t xml:space="preserve">. </w:t>
      </w:r>
      <w:bookmarkEnd w:id="1"/>
      <w:r w:rsidR="00C127D3">
        <w:rPr>
          <w:rFonts w:ascii="Times New Roman" w:hAnsi="Times New Roman" w:cs="Times New Roman"/>
          <w:sz w:val="24"/>
          <w:szCs w:val="24"/>
        </w:rPr>
        <w:t>П</w:t>
      </w:r>
      <w:r w:rsidR="002D2092" w:rsidRPr="002D2092">
        <w:rPr>
          <w:rFonts w:ascii="Times New Roman" w:eastAsia="Times New Roman" w:hAnsi="Times New Roman" w:cs="Times New Roman"/>
          <w:sz w:val="24"/>
          <w:szCs w:val="24"/>
          <w:lang w:eastAsia="zh-CN" w:bidi="hi-IN"/>
        </w:rPr>
        <w:t xml:space="preserve">оэтому для повышения качества жизни и </w:t>
      </w:r>
      <w:r w:rsidR="00D603EC" w:rsidRPr="002D2092">
        <w:rPr>
          <w:rFonts w:ascii="Times New Roman" w:eastAsia="Times New Roman" w:hAnsi="Times New Roman" w:cs="Times New Roman"/>
          <w:sz w:val="24"/>
          <w:szCs w:val="24"/>
          <w:lang w:eastAsia="zh-CN" w:bidi="hi-IN"/>
        </w:rPr>
        <w:t>уров</w:t>
      </w:r>
      <w:r>
        <w:rPr>
          <w:rFonts w:ascii="Times New Roman" w:eastAsia="Times New Roman" w:hAnsi="Times New Roman" w:cs="Times New Roman"/>
          <w:sz w:val="24"/>
          <w:szCs w:val="24"/>
          <w:lang w:eastAsia="zh-CN" w:bidi="hi-IN"/>
        </w:rPr>
        <w:t>ня</w:t>
      </w:r>
      <w:r w:rsidR="00D603EC" w:rsidRPr="002D2092">
        <w:rPr>
          <w:rFonts w:ascii="Times New Roman" w:eastAsia="Times New Roman" w:hAnsi="Times New Roman" w:cs="Times New Roman"/>
          <w:sz w:val="24"/>
          <w:szCs w:val="24"/>
          <w:lang w:eastAsia="zh-CN" w:bidi="hi-IN"/>
        </w:rPr>
        <w:t xml:space="preserve"> удовлетворенности жизнью </w:t>
      </w:r>
      <w:r w:rsidR="002D2092" w:rsidRPr="002D2092">
        <w:rPr>
          <w:rFonts w:ascii="Times New Roman" w:eastAsia="Times New Roman" w:hAnsi="Times New Roman" w:cs="Times New Roman"/>
          <w:sz w:val="24"/>
          <w:szCs w:val="24"/>
          <w:lang w:eastAsia="zh-CN" w:bidi="hi-IN"/>
        </w:rPr>
        <w:t xml:space="preserve">необходимо учитывать и работать над </w:t>
      </w:r>
      <w:r w:rsidR="00D603EC" w:rsidRPr="002D2092">
        <w:rPr>
          <w:rFonts w:ascii="Times New Roman" w:eastAsia="Times New Roman" w:hAnsi="Times New Roman" w:cs="Times New Roman"/>
          <w:sz w:val="24"/>
          <w:szCs w:val="24"/>
          <w:lang w:eastAsia="zh-CN" w:bidi="hi-IN"/>
        </w:rPr>
        <w:t xml:space="preserve">улучшения материального положения </w:t>
      </w:r>
      <w:r w:rsidR="002D2092" w:rsidRPr="002D2092">
        <w:rPr>
          <w:rFonts w:ascii="Times New Roman" w:eastAsia="Times New Roman" w:hAnsi="Times New Roman" w:cs="Times New Roman"/>
          <w:sz w:val="24"/>
          <w:szCs w:val="24"/>
          <w:lang w:eastAsia="zh-CN" w:bidi="hi-IN"/>
        </w:rPr>
        <w:t>населения.</w:t>
      </w:r>
    </w:p>
    <w:p w14:paraId="45BD304E" w14:textId="75324DE0" w:rsidR="00C127D3" w:rsidRDefault="00247FBB" w:rsidP="00C127D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Далее рассмотрим, </w:t>
      </w:r>
      <w:r w:rsidR="00881F58">
        <w:rPr>
          <w:rFonts w:ascii="Times New Roman" w:hAnsi="Times New Roman" w:cs="Times New Roman"/>
          <w:sz w:val="24"/>
          <w:szCs w:val="24"/>
        </w:rPr>
        <w:t>как изменилось благополучие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127D3">
        <w:rPr>
          <w:rFonts w:ascii="Times New Roman" w:hAnsi="Times New Roman" w:cs="Times New Roman"/>
          <w:sz w:val="24"/>
          <w:szCs w:val="24"/>
        </w:rPr>
        <w:t xml:space="preserve">горожан и </w:t>
      </w:r>
      <w:r>
        <w:rPr>
          <w:rFonts w:ascii="Times New Roman" w:hAnsi="Times New Roman" w:cs="Times New Roman"/>
          <w:sz w:val="24"/>
          <w:szCs w:val="24"/>
        </w:rPr>
        <w:t>сельских жителей в сравнении с прошлыми годом</w:t>
      </w:r>
      <w:r w:rsidR="00C127D3">
        <w:rPr>
          <w:rFonts w:ascii="Times New Roman" w:hAnsi="Times New Roman" w:cs="Times New Roman"/>
          <w:sz w:val="24"/>
          <w:szCs w:val="24"/>
        </w:rPr>
        <w:t xml:space="preserve"> в разрезе выделенных групп</w:t>
      </w:r>
      <w:r>
        <w:rPr>
          <w:rFonts w:ascii="Times New Roman" w:hAnsi="Times New Roman" w:cs="Times New Roman"/>
          <w:sz w:val="24"/>
          <w:szCs w:val="24"/>
        </w:rPr>
        <w:t xml:space="preserve"> (см. рис. 3). </w:t>
      </w:r>
      <w:r w:rsidR="00C127D3">
        <w:rPr>
          <w:rFonts w:ascii="Times New Roman" w:hAnsi="Times New Roman" w:cs="Times New Roman"/>
          <w:sz w:val="24"/>
          <w:szCs w:val="24"/>
        </w:rPr>
        <w:t>Для подтверждения наличия связи была выполнена проверка на критерий хи-квадрат</w:t>
      </w:r>
      <w:r w:rsidR="00C127D3">
        <w:rPr>
          <w:rStyle w:val="af2"/>
          <w:rFonts w:ascii="Times New Roman" w:hAnsi="Times New Roman" w:cs="Times New Roman"/>
          <w:sz w:val="24"/>
          <w:szCs w:val="24"/>
        </w:rPr>
        <w:footnoteReference w:id="4"/>
      </w:r>
      <w:r w:rsidR="00C127D3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989B2D7" w14:textId="05F309D7" w:rsidR="00247FBB" w:rsidRDefault="00247FBB" w:rsidP="00C127D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729EB98B" w14:textId="267AC3EC" w:rsidR="00247FBB" w:rsidRDefault="005342F5" w:rsidP="00247FB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14:ligatures w14:val="standardContextual"/>
        </w:rPr>
        <w:drawing>
          <wp:inline distT="0" distB="0" distL="0" distR="0" wp14:anchorId="4EBAF120" wp14:editId="17F8E8D2">
            <wp:extent cx="5951220" cy="2921000"/>
            <wp:effectExtent l="0" t="0" r="17780" b="12700"/>
            <wp:docPr id="1674957457" name="Диаграмма 1">
              <a:extLst xmlns:a="http://schemas.openxmlformats.org/drawingml/2006/main">
                <a:ext uri="{FF2B5EF4-FFF2-40B4-BE49-F238E27FC236}">
                  <a16:creationId xmlns:a16="http://schemas.microsoft.com/office/drawing/2014/main" id="{4954C5D3-0007-4FE3-BF82-E5ED5285EB8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12D705A2" w14:textId="77777777" w:rsidR="00F35E64" w:rsidRDefault="00247FBB" w:rsidP="00F35E6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C04C9">
        <w:rPr>
          <w:rFonts w:ascii="Times New Roman" w:hAnsi="Times New Roman" w:cs="Times New Roman"/>
          <w:sz w:val="24"/>
          <w:szCs w:val="24"/>
        </w:rPr>
        <w:t xml:space="preserve">Рисунок 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FC04C9">
        <w:rPr>
          <w:rFonts w:ascii="Times New Roman" w:hAnsi="Times New Roman" w:cs="Times New Roman"/>
          <w:sz w:val="24"/>
          <w:szCs w:val="24"/>
        </w:rPr>
        <w:t xml:space="preserve">. </w:t>
      </w:r>
      <w:bookmarkStart w:id="2" w:name="_Hlk161845970"/>
      <w:r w:rsidR="00F35E64">
        <w:rPr>
          <w:rFonts w:ascii="Times New Roman" w:hAnsi="Times New Roman" w:cs="Times New Roman"/>
          <w:sz w:val="24"/>
          <w:szCs w:val="24"/>
        </w:rPr>
        <w:t>Степень социального оптимизма в группах по удовлетворенности жизнью</w:t>
      </w:r>
      <w:r w:rsidR="00F35E64" w:rsidRPr="00FC04C9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5DFFD6DD" w14:textId="77777777" w:rsidR="00F35E64" w:rsidRPr="00FC04C9" w:rsidRDefault="00F35E64" w:rsidP="00F35E6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Тюменская область (без автономных округов), </w:t>
      </w:r>
      <w:r w:rsidRPr="00FC04C9">
        <w:rPr>
          <w:rFonts w:ascii="Times New Roman" w:hAnsi="Times New Roman" w:cs="Times New Roman"/>
          <w:sz w:val="24"/>
          <w:szCs w:val="24"/>
        </w:rPr>
        <w:t>%</w:t>
      </w:r>
      <w:r>
        <w:rPr>
          <w:rFonts w:ascii="Times New Roman" w:hAnsi="Times New Roman" w:cs="Times New Roman"/>
          <w:sz w:val="24"/>
          <w:szCs w:val="24"/>
        </w:rPr>
        <w:t xml:space="preserve"> от числа опрошенных, 2023</w:t>
      </w:r>
    </w:p>
    <w:p w14:paraId="3AE2D346" w14:textId="77777777" w:rsidR="00F35E64" w:rsidRPr="00161C60" w:rsidRDefault="00F35E64" w:rsidP="00F35E64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Источник: составлено авторами п</w:t>
      </w:r>
      <w:r w:rsidRPr="00161C60">
        <w:rPr>
          <w:rFonts w:ascii="Times New Roman" w:hAnsi="Times New Roman" w:cs="Times New Roman"/>
          <w:sz w:val="20"/>
          <w:szCs w:val="20"/>
        </w:rPr>
        <w:t xml:space="preserve">о </w:t>
      </w:r>
      <w:r>
        <w:rPr>
          <w:rFonts w:ascii="Times New Roman" w:hAnsi="Times New Roman" w:cs="Times New Roman"/>
          <w:sz w:val="20"/>
          <w:szCs w:val="20"/>
        </w:rPr>
        <w:t>данным мониторинга</w:t>
      </w:r>
      <w:r w:rsidRPr="00161C60">
        <w:rPr>
          <w:rFonts w:ascii="Times New Roman" w:hAnsi="Times New Roman" w:cs="Times New Roman"/>
          <w:sz w:val="20"/>
          <w:szCs w:val="20"/>
        </w:rPr>
        <w:t xml:space="preserve"> «Социокультурный портрет</w:t>
      </w:r>
      <w:r>
        <w:rPr>
          <w:rFonts w:ascii="Times New Roman" w:hAnsi="Times New Roman" w:cs="Times New Roman"/>
          <w:sz w:val="20"/>
          <w:szCs w:val="20"/>
        </w:rPr>
        <w:t xml:space="preserve"> региона</w:t>
      </w:r>
      <w:r w:rsidRPr="00161C60">
        <w:rPr>
          <w:rFonts w:ascii="Times New Roman" w:hAnsi="Times New Roman" w:cs="Times New Roman"/>
          <w:sz w:val="20"/>
          <w:szCs w:val="20"/>
        </w:rPr>
        <w:t>»</w:t>
      </w:r>
    </w:p>
    <w:bookmarkEnd w:id="2"/>
    <w:p w14:paraId="62255D17" w14:textId="52CF6D34" w:rsidR="00731AFD" w:rsidRDefault="00C127D3" w:rsidP="00247FB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14:paraId="6B91B70F" w14:textId="7163A829" w:rsidR="00B87497" w:rsidRDefault="00C55FAE" w:rsidP="00B87497">
      <w:pPr>
        <w:spacing w:after="0" w:line="240" w:lineRule="auto"/>
        <w:ind w:firstLine="708"/>
        <w:jc w:val="both"/>
      </w:pPr>
      <w:r w:rsidRPr="00C55FAE">
        <w:rPr>
          <w:rFonts w:ascii="Times New Roman" w:hAnsi="Times New Roman" w:cs="Times New Roman"/>
          <w:sz w:val="24"/>
          <w:szCs w:val="24"/>
        </w:rPr>
        <w:t xml:space="preserve">Анализируя данные по удовлетворенности жизнью в общем и изменениям в </w:t>
      </w:r>
      <w:r w:rsidR="00881F58">
        <w:rPr>
          <w:rFonts w:ascii="Times New Roman" w:hAnsi="Times New Roman" w:cs="Times New Roman"/>
          <w:sz w:val="24"/>
          <w:szCs w:val="24"/>
        </w:rPr>
        <w:t xml:space="preserve">жизни, </w:t>
      </w:r>
      <w:r w:rsidRPr="00C55FAE">
        <w:rPr>
          <w:rFonts w:ascii="Times New Roman" w:hAnsi="Times New Roman" w:cs="Times New Roman"/>
          <w:sz w:val="24"/>
          <w:szCs w:val="24"/>
        </w:rPr>
        <w:t>можно отметить, что сельские жители, оценивающие свою жизнь положительно, чаще отмечают улучшение за последний год</w:t>
      </w:r>
      <w:r>
        <w:rPr>
          <w:rFonts w:ascii="Times New Roman" w:hAnsi="Times New Roman" w:cs="Times New Roman"/>
          <w:sz w:val="24"/>
          <w:szCs w:val="24"/>
        </w:rPr>
        <w:t xml:space="preserve"> (33%)</w:t>
      </w:r>
      <w:r w:rsidRPr="00C55FAE">
        <w:rPr>
          <w:rFonts w:ascii="Times New Roman" w:hAnsi="Times New Roman" w:cs="Times New Roman"/>
          <w:sz w:val="24"/>
          <w:szCs w:val="24"/>
        </w:rPr>
        <w:t>, в то время как затруднившиеся и негативно оценивающие свою жизнь склонны видеть ухудшение своей ситуации</w:t>
      </w:r>
      <w:r>
        <w:rPr>
          <w:rFonts w:ascii="Times New Roman" w:hAnsi="Times New Roman" w:cs="Times New Roman"/>
          <w:sz w:val="24"/>
          <w:szCs w:val="24"/>
        </w:rPr>
        <w:t xml:space="preserve"> (27%)</w:t>
      </w:r>
      <w:r w:rsidRPr="00C55FAE">
        <w:rPr>
          <w:rFonts w:ascii="Times New Roman" w:hAnsi="Times New Roman" w:cs="Times New Roman"/>
          <w:sz w:val="24"/>
          <w:szCs w:val="24"/>
        </w:rPr>
        <w:t>. Среди горожан ситуация аналогична: положительно настроенные к своей жизни чаще отмечают улучшение</w:t>
      </w:r>
      <w:r>
        <w:rPr>
          <w:rFonts w:ascii="Times New Roman" w:hAnsi="Times New Roman" w:cs="Times New Roman"/>
          <w:sz w:val="24"/>
          <w:szCs w:val="24"/>
        </w:rPr>
        <w:t xml:space="preserve"> (38%)</w:t>
      </w:r>
      <w:r w:rsidRPr="00C55FAE">
        <w:rPr>
          <w:rFonts w:ascii="Times New Roman" w:hAnsi="Times New Roman" w:cs="Times New Roman"/>
          <w:sz w:val="24"/>
          <w:szCs w:val="24"/>
        </w:rPr>
        <w:t>, в то время как негативно настроенные горожане видят ухудшение</w:t>
      </w:r>
      <w:r>
        <w:rPr>
          <w:rFonts w:ascii="Times New Roman" w:hAnsi="Times New Roman" w:cs="Times New Roman"/>
          <w:sz w:val="24"/>
          <w:szCs w:val="24"/>
        </w:rPr>
        <w:t xml:space="preserve"> (46%)</w:t>
      </w:r>
      <w:r w:rsidRPr="00C55FAE">
        <w:rPr>
          <w:rFonts w:ascii="Times New Roman" w:hAnsi="Times New Roman" w:cs="Times New Roman"/>
          <w:sz w:val="24"/>
          <w:szCs w:val="24"/>
        </w:rPr>
        <w:t>.</w:t>
      </w:r>
      <w:r w:rsidRPr="00C55FAE">
        <w:t xml:space="preserve"> </w:t>
      </w:r>
    </w:p>
    <w:p w14:paraId="7C2CC105" w14:textId="1FBEDBC7" w:rsidR="00B87497" w:rsidRPr="00B87497" w:rsidRDefault="00B87497" w:rsidP="00B8749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87497">
        <w:rPr>
          <w:rFonts w:ascii="Times New Roman" w:hAnsi="Times New Roman" w:cs="Times New Roman"/>
          <w:sz w:val="24"/>
          <w:szCs w:val="24"/>
        </w:rPr>
        <w:t xml:space="preserve">Интересно отметить, что сельские жители больше склонны к ответу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B87497">
        <w:rPr>
          <w:rFonts w:ascii="Times New Roman" w:hAnsi="Times New Roman" w:cs="Times New Roman"/>
          <w:sz w:val="24"/>
          <w:szCs w:val="24"/>
        </w:rPr>
        <w:t>Ничего не изменится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B87497">
        <w:rPr>
          <w:rFonts w:ascii="Times New Roman" w:hAnsi="Times New Roman" w:cs="Times New Roman"/>
          <w:sz w:val="24"/>
          <w:szCs w:val="24"/>
        </w:rPr>
        <w:t xml:space="preserve"> в сравнении с горожанами. Это может быть связано с особенностями жизни в сельской местности, где иногда меньше возможностей для существенного улучшения </w:t>
      </w:r>
      <w:r w:rsidR="00AE5347">
        <w:rPr>
          <w:rFonts w:ascii="Times New Roman" w:hAnsi="Times New Roman" w:cs="Times New Roman"/>
          <w:sz w:val="24"/>
          <w:szCs w:val="24"/>
        </w:rPr>
        <w:t>условий жизнедеятельности</w:t>
      </w:r>
      <w:r w:rsidRPr="00B87497">
        <w:rPr>
          <w:rFonts w:ascii="Times New Roman" w:hAnsi="Times New Roman" w:cs="Times New Roman"/>
          <w:sz w:val="24"/>
          <w:szCs w:val="24"/>
        </w:rPr>
        <w:t>. Горожане, в свою очередь, чаще выражают надежду на улучшение своего положения и более оптимистично оценивают свои перспективы.</w:t>
      </w:r>
    </w:p>
    <w:p w14:paraId="780ACBDA" w14:textId="2A1D9F2A" w:rsidR="00C127D3" w:rsidRDefault="00881F58" w:rsidP="00B8749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</w:t>
      </w:r>
      <w:r w:rsidR="00C55FAE" w:rsidRPr="00C55FAE">
        <w:rPr>
          <w:rFonts w:ascii="Times New Roman" w:hAnsi="Times New Roman" w:cs="Times New Roman"/>
          <w:sz w:val="24"/>
          <w:szCs w:val="24"/>
        </w:rPr>
        <w:t xml:space="preserve">тмеченные различия в трех выделенных группах говорят о том, что люди, </w:t>
      </w:r>
      <w:r w:rsidR="003C4808">
        <w:rPr>
          <w:rFonts w:ascii="Times New Roman" w:hAnsi="Times New Roman" w:cs="Times New Roman"/>
          <w:sz w:val="24"/>
          <w:szCs w:val="24"/>
        </w:rPr>
        <w:t xml:space="preserve">испытывающие улучшение, склоны </w:t>
      </w:r>
      <w:r w:rsidR="00C55FAE" w:rsidRPr="00C55FAE">
        <w:rPr>
          <w:rFonts w:ascii="Times New Roman" w:hAnsi="Times New Roman" w:cs="Times New Roman"/>
          <w:sz w:val="24"/>
          <w:szCs w:val="24"/>
        </w:rPr>
        <w:t xml:space="preserve">положительно </w:t>
      </w:r>
      <w:r w:rsidR="003C4808">
        <w:rPr>
          <w:rFonts w:ascii="Times New Roman" w:hAnsi="Times New Roman" w:cs="Times New Roman"/>
          <w:sz w:val="24"/>
          <w:szCs w:val="24"/>
        </w:rPr>
        <w:t>оценивать условия жизнедеятельности</w:t>
      </w:r>
      <w:r w:rsidR="00C55FAE" w:rsidRPr="00C55FAE">
        <w:rPr>
          <w:rFonts w:ascii="Times New Roman" w:hAnsi="Times New Roman" w:cs="Times New Roman"/>
          <w:sz w:val="24"/>
          <w:szCs w:val="24"/>
        </w:rPr>
        <w:t>, в то время как ухудшени</w:t>
      </w:r>
      <w:r w:rsidR="003C4808">
        <w:rPr>
          <w:rFonts w:ascii="Times New Roman" w:hAnsi="Times New Roman" w:cs="Times New Roman"/>
          <w:sz w:val="24"/>
          <w:szCs w:val="24"/>
        </w:rPr>
        <w:t>ем ситуации</w:t>
      </w:r>
      <w:r w:rsidR="00C55FAE" w:rsidRPr="00C55FAE">
        <w:rPr>
          <w:rFonts w:ascii="Times New Roman" w:hAnsi="Times New Roman" w:cs="Times New Roman"/>
          <w:sz w:val="24"/>
          <w:szCs w:val="24"/>
        </w:rPr>
        <w:t xml:space="preserve"> </w:t>
      </w:r>
      <w:r w:rsidR="003C4808">
        <w:rPr>
          <w:rFonts w:ascii="Times New Roman" w:hAnsi="Times New Roman" w:cs="Times New Roman"/>
          <w:sz w:val="24"/>
          <w:szCs w:val="24"/>
        </w:rPr>
        <w:t xml:space="preserve">чаще сопровождается </w:t>
      </w:r>
      <w:r w:rsidR="003C4808" w:rsidRPr="00C55FAE">
        <w:rPr>
          <w:rFonts w:ascii="Times New Roman" w:hAnsi="Times New Roman" w:cs="Times New Roman"/>
          <w:sz w:val="24"/>
          <w:szCs w:val="24"/>
        </w:rPr>
        <w:t>негативн</w:t>
      </w:r>
      <w:r w:rsidR="003C4808">
        <w:rPr>
          <w:rFonts w:ascii="Times New Roman" w:hAnsi="Times New Roman" w:cs="Times New Roman"/>
          <w:sz w:val="24"/>
          <w:szCs w:val="24"/>
        </w:rPr>
        <w:t xml:space="preserve">ым </w:t>
      </w:r>
      <w:r w:rsidR="003C4808" w:rsidRPr="00C55FAE">
        <w:rPr>
          <w:rFonts w:ascii="Times New Roman" w:hAnsi="Times New Roman" w:cs="Times New Roman"/>
          <w:sz w:val="24"/>
          <w:szCs w:val="24"/>
        </w:rPr>
        <w:t>отношение</w:t>
      </w:r>
      <w:r w:rsidR="003C4808">
        <w:rPr>
          <w:rFonts w:ascii="Times New Roman" w:hAnsi="Times New Roman" w:cs="Times New Roman"/>
          <w:sz w:val="24"/>
          <w:szCs w:val="24"/>
        </w:rPr>
        <w:t>м</w:t>
      </w:r>
      <w:r w:rsidR="003C4808" w:rsidRPr="00C55FAE">
        <w:rPr>
          <w:rFonts w:ascii="Times New Roman" w:hAnsi="Times New Roman" w:cs="Times New Roman"/>
          <w:sz w:val="24"/>
          <w:szCs w:val="24"/>
        </w:rPr>
        <w:t xml:space="preserve"> к жизни</w:t>
      </w:r>
      <w:r w:rsidR="00C55FAE" w:rsidRPr="00C55FAE">
        <w:rPr>
          <w:rFonts w:ascii="Times New Roman" w:hAnsi="Times New Roman" w:cs="Times New Roman"/>
          <w:sz w:val="24"/>
          <w:szCs w:val="24"/>
        </w:rPr>
        <w:t>.</w:t>
      </w:r>
      <w:r w:rsidR="003C480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E09EB7E" w14:textId="69BC0F2E" w:rsidR="002435D4" w:rsidRDefault="00F67BDD" w:rsidP="00B8749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</w:t>
      </w:r>
      <w:r w:rsidR="00B87497">
        <w:rPr>
          <w:rFonts w:ascii="Times New Roman" w:hAnsi="Times New Roman" w:cs="Times New Roman"/>
          <w:sz w:val="24"/>
          <w:szCs w:val="24"/>
        </w:rPr>
        <w:t>ассмотрим ожидания горожан и сельских жителей насчет изменения их материального благополучия в ближайшем будущем в разрезе выделенных групп (см. рис. 4). Для подтверждения наличия связи была выполнена проверка на критерий хи-квадрат</w:t>
      </w:r>
      <w:r w:rsidR="00B87497">
        <w:rPr>
          <w:rStyle w:val="af2"/>
          <w:rFonts w:ascii="Times New Roman" w:hAnsi="Times New Roman" w:cs="Times New Roman"/>
          <w:sz w:val="24"/>
          <w:szCs w:val="24"/>
        </w:rPr>
        <w:footnoteReference w:id="5"/>
      </w:r>
      <w:r w:rsidR="00B87497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396F54C" w14:textId="099B65BF" w:rsidR="00731AFD" w:rsidRDefault="00731AFD" w:rsidP="009C097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F3C194D" w14:textId="18BF4FFF" w:rsidR="005342F5" w:rsidRPr="00731AFD" w:rsidRDefault="005342F5" w:rsidP="009C097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  <w14:ligatures w14:val="standardContextual"/>
        </w:rPr>
        <w:lastRenderedPageBreak/>
        <w:drawing>
          <wp:inline distT="0" distB="0" distL="0" distR="0" wp14:anchorId="7E6CAB92" wp14:editId="5583F0D8">
            <wp:extent cx="5940425" cy="3333750"/>
            <wp:effectExtent l="0" t="0" r="15875" b="6350"/>
            <wp:docPr id="926532496" name="Диаграмма 1">
              <a:extLst xmlns:a="http://schemas.openxmlformats.org/drawingml/2006/main">
                <a:ext uri="{FF2B5EF4-FFF2-40B4-BE49-F238E27FC236}">
                  <a16:creationId xmlns:a16="http://schemas.microsoft.com/office/drawing/2014/main" id="{72ADFB0A-34E7-4D63-97B7-E9452AD5DD04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14:paraId="031BE651" w14:textId="62FD692A" w:rsidR="00DE794F" w:rsidRDefault="002435D4" w:rsidP="00DE794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C04C9">
        <w:rPr>
          <w:rFonts w:ascii="Times New Roman" w:hAnsi="Times New Roman" w:cs="Times New Roman"/>
          <w:sz w:val="24"/>
          <w:szCs w:val="24"/>
        </w:rPr>
        <w:t xml:space="preserve">Рисунок 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FC04C9">
        <w:rPr>
          <w:rFonts w:ascii="Times New Roman" w:hAnsi="Times New Roman" w:cs="Times New Roman"/>
          <w:sz w:val="24"/>
          <w:szCs w:val="24"/>
        </w:rPr>
        <w:t xml:space="preserve">. </w:t>
      </w:r>
      <w:r w:rsidR="00DE794F">
        <w:rPr>
          <w:rFonts w:ascii="Times New Roman" w:hAnsi="Times New Roman" w:cs="Times New Roman"/>
          <w:sz w:val="24"/>
          <w:szCs w:val="24"/>
        </w:rPr>
        <w:t>Оценки ближайшего будущего в группах по удовлетворенности жизнью</w:t>
      </w:r>
      <w:r w:rsidR="00DE794F" w:rsidRPr="00FC04C9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605F5F81" w14:textId="77777777" w:rsidR="00DE794F" w:rsidRPr="00FC04C9" w:rsidRDefault="00DE794F" w:rsidP="00DE794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Тюменская область (без автономных округов), </w:t>
      </w:r>
      <w:r w:rsidRPr="00FC04C9">
        <w:rPr>
          <w:rFonts w:ascii="Times New Roman" w:hAnsi="Times New Roman" w:cs="Times New Roman"/>
          <w:sz w:val="24"/>
          <w:szCs w:val="24"/>
        </w:rPr>
        <w:t>%</w:t>
      </w:r>
      <w:r>
        <w:rPr>
          <w:rFonts w:ascii="Times New Roman" w:hAnsi="Times New Roman" w:cs="Times New Roman"/>
          <w:sz w:val="24"/>
          <w:szCs w:val="24"/>
        </w:rPr>
        <w:t xml:space="preserve"> от числа опрошенных, 2023</w:t>
      </w:r>
    </w:p>
    <w:p w14:paraId="45DFCCE7" w14:textId="77777777" w:rsidR="00DE794F" w:rsidRPr="00161C60" w:rsidRDefault="00DE794F" w:rsidP="00DE794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Источник: составлено авторами п</w:t>
      </w:r>
      <w:r w:rsidRPr="00161C60">
        <w:rPr>
          <w:rFonts w:ascii="Times New Roman" w:hAnsi="Times New Roman" w:cs="Times New Roman"/>
          <w:sz w:val="20"/>
          <w:szCs w:val="20"/>
        </w:rPr>
        <w:t xml:space="preserve">о </w:t>
      </w:r>
      <w:r>
        <w:rPr>
          <w:rFonts w:ascii="Times New Roman" w:hAnsi="Times New Roman" w:cs="Times New Roman"/>
          <w:sz w:val="20"/>
          <w:szCs w:val="20"/>
        </w:rPr>
        <w:t>данным мониторинга</w:t>
      </w:r>
      <w:r w:rsidRPr="00161C60">
        <w:rPr>
          <w:rFonts w:ascii="Times New Roman" w:hAnsi="Times New Roman" w:cs="Times New Roman"/>
          <w:sz w:val="20"/>
          <w:szCs w:val="20"/>
        </w:rPr>
        <w:t xml:space="preserve"> «Социокультурный портрет</w:t>
      </w:r>
      <w:r>
        <w:rPr>
          <w:rFonts w:ascii="Times New Roman" w:hAnsi="Times New Roman" w:cs="Times New Roman"/>
          <w:sz w:val="20"/>
          <w:szCs w:val="20"/>
        </w:rPr>
        <w:t xml:space="preserve"> региона</w:t>
      </w:r>
      <w:r w:rsidRPr="00161C60">
        <w:rPr>
          <w:rFonts w:ascii="Times New Roman" w:hAnsi="Times New Roman" w:cs="Times New Roman"/>
          <w:sz w:val="20"/>
          <w:szCs w:val="20"/>
        </w:rPr>
        <w:t>»</w:t>
      </w:r>
    </w:p>
    <w:p w14:paraId="05EEF255" w14:textId="77777777" w:rsidR="00DE794F" w:rsidRDefault="00DE794F" w:rsidP="00161C6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9A26604" w14:textId="2350F0D2" w:rsidR="00A2531E" w:rsidRDefault="002435D4" w:rsidP="00F67BD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Следует отметить</w:t>
      </w:r>
      <w:r w:rsidRPr="00731AFD">
        <w:rPr>
          <w:rFonts w:ascii="Times New Roman" w:hAnsi="Times New Roman" w:cs="Times New Roman"/>
          <w:sz w:val="24"/>
          <w:szCs w:val="24"/>
        </w:rPr>
        <w:t>, что группы людей с разным уровнем удовлетворенности жизнью</w:t>
      </w:r>
      <w:r w:rsidR="00AE5347">
        <w:rPr>
          <w:rFonts w:ascii="Times New Roman" w:hAnsi="Times New Roman" w:cs="Times New Roman"/>
          <w:sz w:val="24"/>
          <w:szCs w:val="24"/>
        </w:rPr>
        <w:t xml:space="preserve"> среди сельских и городских жителей</w:t>
      </w:r>
      <w:r w:rsidRPr="00731AFD">
        <w:rPr>
          <w:rFonts w:ascii="Times New Roman" w:hAnsi="Times New Roman" w:cs="Times New Roman"/>
          <w:sz w:val="24"/>
          <w:szCs w:val="24"/>
        </w:rPr>
        <w:t xml:space="preserve"> в целом имеют различные ожидания относительно будущего. Например, среди </w:t>
      </w:r>
      <w:r w:rsidR="00AE5347">
        <w:rPr>
          <w:rFonts w:ascii="Times New Roman" w:hAnsi="Times New Roman" w:cs="Times New Roman"/>
          <w:sz w:val="24"/>
          <w:szCs w:val="24"/>
        </w:rPr>
        <w:t>«</w:t>
      </w:r>
      <w:r w:rsidRPr="00731AFD">
        <w:rPr>
          <w:rFonts w:ascii="Times New Roman" w:hAnsi="Times New Roman" w:cs="Times New Roman"/>
          <w:sz w:val="24"/>
          <w:szCs w:val="24"/>
        </w:rPr>
        <w:t>затруднившихся</w:t>
      </w:r>
      <w:r w:rsidR="00AE5347">
        <w:rPr>
          <w:rFonts w:ascii="Times New Roman" w:hAnsi="Times New Roman" w:cs="Times New Roman"/>
          <w:sz w:val="24"/>
          <w:szCs w:val="24"/>
        </w:rPr>
        <w:t>»</w:t>
      </w:r>
      <w:r w:rsidRPr="00731AFD">
        <w:rPr>
          <w:rFonts w:ascii="Times New Roman" w:hAnsi="Times New Roman" w:cs="Times New Roman"/>
          <w:sz w:val="24"/>
          <w:szCs w:val="24"/>
        </w:rPr>
        <w:t xml:space="preserve"> и </w:t>
      </w:r>
      <w:r w:rsidR="00AE5347">
        <w:rPr>
          <w:rFonts w:ascii="Times New Roman" w:hAnsi="Times New Roman" w:cs="Times New Roman"/>
          <w:sz w:val="24"/>
          <w:szCs w:val="24"/>
        </w:rPr>
        <w:t>«</w:t>
      </w:r>
      <w:r w:rsidRPr="00731AFD">
        <w:rPr>
          <w:rFonts w:ascii="Times New Roman" w:hAnsi="Times New Roman" w:cs="Times New Roman"/>
          <w:sz w:val="24"/>
          <w:szCs w:val="24"/>
        </w:rPr>
        <w:t>негативно оценивающих</w:t>
      </w:r>
      <w:r w:rsidR="00AE5347">
        <w:rPr>
          <w:rFonts w:ascii="Times New Roman" w:hAnsi="Times New Roman" w:cs="Times New Roman"/>
          <w:sz w:val="24"/>
          <w:szCs w:val="24"/>
        </w:rPr>
        <w:t>»</w:t>
      </w:r>
      <w:r w:rsidRPr="00731AFD">
        <w:rPr>
          <w:rFonts w:ascii="Times New Roman" w:hAnsi="Times New Roman" w:cs="Times New Roman"/>
          <w:sz w:val="24"/>
          <w:szCs w:val="24"/>
        </w:rPr>
        <w:t xml:space="preserve"> жизнь</w:t>
      </w:r>
      <w:r w:rsidR="00667BF9">
        <w:rPr>
          <w:rFonts w:ascii="Times New Roman" w:hAnsi="Times New Roman" w:cs="Times New Roman"/>
          <w:sz w:val="24"/>
          <w:szCs w:val="24"/>
        </w:rPr>
        <w:t xml:space="preserve"> не зависимо от типа поселения,</w:t>
      </w:r>
      <w:r w:rsidRPr="00731AFD">
        <w:rPr>
          <w:rFonts w:ascii="Times New Roman" w:hAnsi="Times New Roman" w:cs="Times New Roman"/>
          <w:sz w:val="24"/>
          <w:szCs w:val="24"/>
        </w:rPr>
        <w:t xml:space="preserve"> доля тех, кто считает, что будет жить хуже, выше, чем среди положительно настроенных респондентов</w:t>
      </w:r>
      <w:r>
        <w:rPr>
          <w:rFonts w:ascii="Times New Roman" w:hAnsi="Times New Roman" w:cs="Times New Roman"/>
          <w:sz w:val="24"/>
          <w:szCs w:val="24"/>
        </w:rPr>
        <w:t>, и наоборот</w:t>
      </w:r>
      <w:r w:rsidRPr="00731AFD">
        <w:rPr>
          <w:rFonts w:ascii="Times New Roman" w:hAnsi="Times New Roman" w:cs="Times New Roman"/>
          <w:sz w:val="24"/>
          <w:szCs w:val="24"/>
        </w:rPr>
        <w:t xml:space="preserve">. </w:t>
      </w:r>
      <w:r w:rsidR="00667BF9">
        <w:rPr>
          <w:rFonts w:ascii="Times New Roman" w:hAnsi="Times New Roman" w:cs="Times New Roman"/>
          <w:sz w:val="24"/>
          <w:szCs w:val="24"/>
        </w:rPr>
        <w:t>Отметим, что</w:t>
      </w:r>
      <w:r w:rsidR="00AE5347">
        <w:rPr>
          <w:rFonts w:ascii="Times New Roman" w:hAnsi="Times New Roman" w:cs="Times New Roman"/>
          <w:sz w:val="24"/>
          <w:szCs w:val="24"/>
        </w:rPr>
        <w:t xml:space="preserve"> среди сельских жителей, </w:t>
      </w:r>
      <w:r w:rsidR="00667BF9">
        <w:rPr>
          <w:rFonts w:ascii="Times New Roman" w:hAnsi="Times New Roman" w:cs="Times New Roman"/>
          <w:sz w:val="24"/>
          <w:szCs w:val="24"/>
        </w:rPr>
        <w:t>доли пессимистически оценивающих ближайшее будущее</w:t>
      </w:r>
      <w:r w:rsidR="00F67BDD">
        <w:rPr>
          <w:rFonts w:ascii="Times New Roman" w:hAnsi="Times New Roman" w:cs="Times New Roman"/>
          <w:sz w:val="24"/>
          <w:szCs w:val="24"/>
        </w:rPr>
        <w:t xml:space="preserve"> существенно выше, особенно </w:t>
      </w:r>
      <w:r w:rsidR="00AE5347">
        <w:rPr>
          <w:rFonts w:ascii="Times New Roman" w:hAnsi="Times New Roman" w:cs="Times New Roman"/>
          <w:sz w:val="24"/>
          <w:szCs w:val="24"/>
        </w:rPr>
        <w:t>в группах «</w:t>
      </w:r>
      <w:r w:rsidR="00AE5347" w:rsidRPr="00731AFD">
        <w:rPr>
          <w:rFonts w:ascii="Times New Roman" w:hAnsi="Times New Roman" w:cs="Times New Roman"/>
          <w:sz w:val="24"/>
          <w:szCs w:val="24"/>
        </w:rPr>
        <w:t>затруднившихся</w:t>
      </w:r>
      <w:r w:rsidR="00AE5347">
        <w:rPr>
          <w:rFonts w:ascii="Times New Roman" w:hAnsi="Times New Roman" w:cs="Times New Roman"/>
          <w:sz w:val="24"/>
          <w:szCs w:val="24"/>
        </w:rPr>
        <w:t>»</w:t>
      </w:r>
      <w:r w:rsidR="00AE5347" w:rsidRPr="00731AFD">
        <w:rPr>
          <w:rFonts w:ascii="Times New Roman" w:hAnsi="Times New Roman" w:cs="Times New Roman"/>
          <w:sz w:val="24"/>
          <w:szCs w:val="24"/>
        </w:rPr>
        <w:t xml:space="preserve"> и </w:t>
      </w:r>
      <w:r w:rsidR="00AE5347">
        <w:rPr>
          <w:rFonts w:ascii="Times New Roman" w:hAnsi="Times New Roman" w:cs="Times New Roman"/>
          <w:sz w:val="24"/>
          <w:szCs w:val="24"/>
        </w:rPr>
        <w:t>«</w:t>
      </w:r>
      <w:r w:rsidR="00AE5347" w:rsidRPr="00731AFD">
        <w:rPr>
          <w:rFonts w:ascii="Times New Roman" w:hAnsi="Times New Roman" w:cs="Times New Roman"/>
          <w:sz w:val="24"/>
          <w:szCs w:val="24"/>
        </w:rPr>
        <w:t>негативно оценивающих</w:t>
      </w:r>
      <w:r w:rsidR="00AE5347">
        <w:rPr>
          <w:rFonts w:ascii="Times New Roman" w:hAnsi="Times New Roman" w:cs="Times New Roman"/>
          <w:sz w:val="24"/>
          <w:szCs w:val="24"/>
        </w:rPr>
        <w:t>»</w:t>
      </w:r>
      <w:r w:rsidR="00AE5347" w:rsidRPr="00731AFD">
        <w:rPr>
          <w:rFonts w:ascii="Times New Roman" w:hAnsi="Times New Roman" w:cs="Times New Roman"/>
          <w:sz w:val="24"/>
          <w:szCs w:val="24"/>
        </w:rPr>
        <w:t xml:space="preserve"> </w:t>
      </w:r>
      <w:r w:rsidR="00AE5347" w:rsidRPr="00B87497">
        <w:rPr>
          <w:rFonts w:ascii="Times New Roman" w:hAnsi="Times New Roman" w:cs="Times New Roman"/>
          <w:sz w:val="24"/>
          <w:szCs w:val="24"/>
        </w:rPr>
        <w:t xml:space="preserve">к ответу </w:t>
      </w:r>
      <w:r w:rsidR="00AE5347">
        <w:rPr>
          <w:rFonts w:ascii="Times New Roman" w:hAnsi="Times New Roman" w:cs="Times New Roman"/>
          <w:sz w:val="24"/>
          <w:szCs w:val="24"/>
        </w:rPr>
        <w:t>«Н</w:t>
      </w:r>
      <w:r w:rsidR="00AE5347" w:rsidRPr="00B87497">
        <w:rPr>
          <w:rFonts w:ascii="Times New Roman" w:hAnsi="Times New Roman" w:cs="Times New Roman"/>
          <w:sz w:val="24"/>
          <w:szCs w:val="24"/>
        </w:rPr>
        <w:t>ичего не изменится</w:t>
      </w:r>
      <w:r w:rsidR="00AE5347">
        <w:rPr>
          <w:rFonts w:ascii="Times New Roman" w:hAnsi="Times New Roman" w:cs="Times New Roman"/>
          <w:sz w:val="24"/>
          <w:szCs w:val="24"/>
        </w:rPr>
        <w:t>»</w:t>
      </w:r>
      <w:r w:rsidR="00AE5347" w:rsidRPr="00B87497">
        <w:rPr>
          <w:rFonts w:ascii="Times New Roman" w:hAnsi="Times New Roman" w:cs="Times New Roman"/>
          <w:sz w:val="24"/>
          <w:szCs w:val="24"/>
        </w:rPr>
        <w:t xml:space="preserve"> в сравнении с горожанами. </w:t>
      </w:r>
      <w:r w:rsidR="00667BF9">
        <w:rPr>
          <w:rFonts w:ascii="Times New Roman" w:hAnsi="Times New Roman" w:cs="Times New Roman"/>
          <w:sz w:val="24"/>
          <w:szCs w:val="24"/>
        </w:rPr>
        <w:t>У</w:t>
      </w:r>
      <w:r w:rsidR="00667BF9" w:rsidRPr="00731AFD">
        <w:rPr>
          <w:rFonts w:ascii="Times New Roman" w:hAnsi="Times New Roman" w:cs="Times New Roman"/>
          <w:sz w:val="24"/>
          <w:szCs w:val="24"/>
        </w:rPr>
        <w:t>ровень удовлетворенности может влиять на ожидания относительно будущего и способствовать более пессимистическому или оптимистическому взгляду на жизнь.</w:t>
      </w:r>
    </w:p>
    <w:p w14:paraId="319BCFFC" w14:textId="46A8FA02" w:rsidR="00816164" w:rsidRDefault="00F67BDD" w:rsidP="00816164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67BDD">
        <w:rPr>
          <w:rFonts w:ascii="Times New Roman" w:hAnsi="Times New Roman" w:cs="Times New Roman"/>
          <w:color w:val="000000" w:themeColor="text1"/>
          <w:sz w:val="24"/>
          <w:szCs w:val="24"/>
        </w:rPr>
        <w:t>Проведенный анализ</w:t>
      </w:r>
      <w:r w:rsidR="00D4724A" w:rsidRPr="00F67BD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уровн</w:t>
      </w:r>
      <w:r w:rsidRPr="00F67BDD">
        <w:rPr>
          <w:rFonts w:ascii="Times New Roman" w:hAnsi="Times New Roman" w:cs="Times New Roman"/>
          <w:color w:val="000000" w:themeColor="text1"/>
          <w:sz w:val="24"/>
          <w:szCs w:val="24"/>
        </w:rPr>
        <w:t>я</w:t>
      </w:r>
      <w:r w:rsidR="00D4724A" w:rsidRPr="00F67BD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удовлетворенности жизнью среди сельских жителей юга Тюменской области </w:t>
      </w:r>
      <w:r w:rsidR="00816164" w:rsidRPr="00F67BDD">
        <w:rPr>
          <w:rFonts w:ascii="Times New Roman" w:hAnsi="Times New Roman" w:cs="Times New Roman"/>
          <w:color w:val="000000" w:themeColor="text1"/>
          <w:sz w:val="24"/>
          <w:szCs w:val="24"/>
        </w:rPr>
        <w:t>указывает</w:t>
      </w:r>
      <w:r w:rsidR="00D4724A" w:rsidRPr="00F67BD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на несколько важных аспектов.</w:t>
      </w:r>
      <w:r w:rsidR="00816164" w:rsidRPr="00F67BD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4724A" w:rsidRPr="00F67BD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Отмеченные различия в трех группах свидетельствуют о важности социально-экономических условий для общего благополучия населения. </w:t>
      </w:r>
      <w:r w:rsidR="00816164" w:rsidRPr="00F67BDD">
        <w:rPr>
          <w:rFonts w:ascii="Times New Roman" w:hAnsi="Times New Roman" w:cs="Times New Roman"/>
          <w:color w:val="000000" w:themeColor="text1"/>
          <w:sz w:val="24"/>
          <w:szCs w:val="24"/>
        </w:rPr>
        <w:t>Группы «затруднившихся» и «негативно оценивающих» обычно выделяются более выраженной неопределенностью и нерешительностью относительно будущего, что может быть вызвано факторами, такими как финансовые трудности, низкий уровень дохода, нестабильность занятости и другие проблемы. Кроме того, оценка материального положения оказывает значительное влияние на уровень удовлетворенности жизнью. Люди, оценивающие свою жизнь положительно, чаще испытывают уверенность в своем материальном положении, в то время как те, кто испытывает финансовые затруднения, склонны к негативной оценке жизни.</w:t>
      </w:r>
    </w:p>
    <w:p w14:paraId="5D5E47A1" w14:textId="21C74382" w:rsidR="00233F47" w:rsidRPr="00F67BDD" w:rsidRDefault="00233F47" w:rsidP="00816164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заключение отметим, что субъективная оценка удовлетворенности жизни важна для повышения качества жизни на селе, позволяет выявить группы </w:t>
      </w:r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людей</w:t>
      </w:r>
      <w:proofErr w:type="gram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нуждающихся в дополнительной поддержке и помогает сосредоточить ресурсы на проблемных областях.</w:t>
      </w:r>
    </w:p>
    <w:p w14:paraId="0F776165" w14:textId="77777777" w:rsidR="00EB5EA4" w:rsidRDefault="00EB5EA4" w:rsidP="00C61BB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4D0B6B2" w14:textId="3D84171C" w:rsidR="00C61BB7" w:rsidRDefault="00C61BB7" w:rsidP="00C61BB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14:paraId="4DCCC1FC" w14:textId="2C8A997E" w:rsidR="00637AEF" w:rsidRPr="00C37D16" w:rsidRDefault="002C7F20" w:rsidP="00C37D16">
      <w:pPr>
        <w:pStyle w:val="a7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37D16">
        <w:rPr>
          <w:rFonts w:ascii="Times New Roman" w:hAnsi="Times New Roman" w:cs="Times New Roman"/>
          <w:sz w:val="24"/>
          <w:szCs w:val="24"/>
        </w:rPr>
        <w:t>Беляева Л.А. Уровень и качество жизни. Проблемы измерения и интерпретации // Социологические исследования. 2009. № 1. С. 33-42.</w:t>
      </w:r>
    </w:p>
    <w:p w14:paraId="676566C6" w14:textId="77777777" w:rsidR="00C37D16" w:rsidRPr="00DD38DF" w:rsidRDefault="00C37D16" w:rsidP="00C37D16">
      <w:pPr>
        <w:pStyle w:val="a7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D38DF">
        <w:rPr>
          <w:rFonts w:ascii="Times New Roman" w:hAnsi="Times New Roman" w:cs="Times New Roman"/>
          <w:sz w:val="24"/>
          <w:szCs w:val="24"/>
        </w:rPr>
        <w:lastRenderedPageBreak/>
        <w:t xml:space="preserve">Имущественная стратификация, социальное самочувствие и субъектность жителей Тюменского региона / Е.В. Андрианова, Г.Ф. Ромашкина, И.Ф. Печеркина, М.В. Худякова // Россия реформирующаяся. 2022. № 20. С. 460-483. </w:t>
      </w:r>
    </w:p>
    <w:p w14:paraId="521DF4DD" w14:textId="3A4292F5" w:rsidR="00C37D16" w:rsidRPr="00DD38DF" w:rsidRDefault="00C37D16" w:rsidP="00C37D16">
      <w:pPr>
        <w:pStyle w:val="a7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D38DF">
        <w:rPr>
          <w:rFonts w:ascii="Times New Roman" w:hAnsi="Times New Roman" w:cs="Times New Roman"/>
          <w:sz w:val="24"/>
          <w:szCs w:val="24"/>
        </w:rPr>
        <w:t xml:space="preserve">Ромашкина Г.Ф. Центр - периферия в восприятии сельских жителей // Консолидация российского общества в новых геополитических реалиях: Материалы Всероссийской научно-практической конференции с международным участием, Москва, 21–22 ноября 2022 года. Вологда: Вологодский научный центр Российской академии наук, 2023. С. 38-41. </w:t>
      </w:r>
    </w:p>
    <w:p w14:paraId="6247A0D8" w14:textId="77777777" w:rsidR="00C37D16" w:rsidRPr="00DD38DF" w:rsidRDefault="00C37D16" w:rsidP="00C37D16">
      <w:pPr>
        <w:pStyle w:val="a7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D38DF">
        <w:rPr>
          <w:rFonts w:ascii="Times New Roman" w:hAnsi="Times New Roman" w:cs="Times New Roman"/>
          <w:sz w:val="24"/>
          <w:szCs w:val="24"/>
        </w:rPr>
        <w:t xml:space="preserve">Ромашкина Г.Ф., Давыденко В.А., Андрианова Е. В.  Взаимовлияние компонентов человеческого, социального и психологического капиталов (на примере Тюменской области) // Социологические исследования. 2022. № 4. С. 33-43. </w:t>
      </w:r>
    </w:p>
    <w:p w14:paraId="0F512ABC" w14:textId="4B6A8DC8" w:rsidR="001A11E4" w:rsidRPr="00C37D16" w:rsidRDefault="001A11E4" w:rsidP="00C37D16">
      <w:pPr>
        <w:pStyle w:val="a7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D38DF">
        <w:rPr>
          <w:rFonts w:ascii="Times New Roman" w:hAnsi="Times New Roman" w:cs="Times New Roman"/>
          <w:sz w:val="24"/>
          <w:szCs w:val="24"/>
        </w:rPr>
        <w:t>Сарайкин</w:t>
      </w:r>
      <w:proofErr w:type="spellEnd"/>
      <w:r w:rsidRPr="00DD38DF">
        <w:rPr>
          <w:rFonts w:ascii="Times New Roman" w:hAnsi="Times New Roman" w:cs="Times New Roman"/>
          <w:sz w:val="24"/>
          <w:szCs w:val="24"/>
        </w:rPr>
        <w:t xml:space="preserve"> В.А., Никулина Ю.Н., </w:t>
      </w:r>
      <w:proofErr w:type="spellStart"/>
      <w:r w:rsidRPr="00DD38DF">
        <w:rPr>
          <w:rFonts w:ascii="Times New Roman" w:hAnsi="Times New Roman" w:cs="Times New Roman"/>
          <w:sz w:val="24"/>
          <w:szCs w:val="24"/>
        </w:rPr>
        <w:t>Янбых</w:t>
      </w:r>
      <w:proofErr w:type="spellEnd"/>
      <w:r w:rsidRPr="00DD38DF">
        <w:rPr>
          <w:rFonts w:ascii="Times New Roman" w:hAnsi="Times New Roman" w:cs="Times New Roman"/>
          <w:sz w:val="24"/>
          <w:szCs w:val="24"/>
        </w:rPr>
        <w:t xml:space="preserve"> Р.Г. Субъективное </w:t>
      </w:r>
      <w:r w:rsidRPr="00C37D16">
        <w:rPr>
          <w:rFonts w:ascii="Times New Roman" w:hAnsi="Times New Roman" w:cs="Times New Roman"/>
          <w:sz w:val="24"/>
          <w:szCs w:val="24"/>
        </w:rPr>
        <w:t xml:space="preserve">благополучие сельских жителей в </w:t>
      </w:r>
      <w:proofErr w:type="spellStart"/>
      <w:r w:rsidRPr="00C37D16">
        <w:rPr>
          <w:rFonts w:ascii="Times New Roman" w:hAnsi="Times New Roman" w:cs="Times New Roman"/>
          <w:sz w:val="24"/>
          <w:szCs w:val="24"/>
        </w:rPr>
        <w:t>россии</w:t>
      </w:r>
      <w:proofErr w:type="spellEnd"/>
      <w:r w:rsidRPr="00C37D16">
        <w:rPr>
          <w:rFonts w:ascii="Times New Roman" w:hAnsi="Times New Roman" w:cs="Times New Roman"/>
          <w:sz w:val="24"/>
          <w:szCs w:val="24"/>
        </w:rPr>
        <w:t>: факторы и их значимость // Экономическая социология. 2023. №1. С. 71</w:t>
      </w:r>
      <w:r w:rsidR="00C849C1" w:rsidRPr="00C37D16">
        <w:rPr>
          <w:rFonts w:ascii="Times New Roman" w:hAnsi="Times New Roman" w:cs="Times New Roman"/>
          <w:sz w:val="24"/>
          <w:szCs w:val="24"/>
        </w:rPr>
        <w:t>-</w:t>
      </w:r>
      <w:r w:rsidRPr="00C37D16">
        <w:rPr>
          <w:rFonts w:ascii="Times New Roman" w:hAnsi="Times New Roman" w:cs="Times New Roman"/>
          <w:sz w:val="24"/>
          <w:szCs w:val="24"/>
        </w:rPr>
        <w:t>105.</w:t>
      </w:r>
    </w:p>
    <w:p w14:paraId="6785CF94" w14:textId="270CA6D5" w:rsidR="00F77729" w:rsidRPr="00C37D16" w:rsidRDefault="00F77729" w:rsidP="00C37D16">
      <w:pPr>
        <w:pStyle w:val="a7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37D16">
        <w:rPr>
          <w:rFonts w:ascii="Times New Roman" w:hAnsi="Times New Roman" w:cs="Times New Roman"/>
          <w:sz w:val="24"/>
          <w:szCs w:val="24"/>
        </w:rPr>
        <w:t xml:space="preserve">Удовлетворенность жизнью и уровень счастья: взгляд социолога: монография / Е. О. </w:t>
      </w:r>
      <w:proofErr w:type="spellStart"/>
      <w:r w:rsidRPr="00C37D16">
        <w:rPr>
          <w:rFonts w:ascii="Times New Roman" w:hAnsi="Times New Roman" w:cs="Times New Roman"/>
          <w:sz w:val="24"/>
          <w:szCs w:val="24"/>
        </w:rPr>
        <w:t>Смолева</w:t>
      </w:r>
      <w:proofErr w:type="spellEnd"/>
      <w:r w:rsidRPr="00C37D16">
        <w:rPr>
          <w:rFonts w:ascii="Times New Roman" w:hAnsi="Times New Roman" w:cs="Times New Roman"/>
          <w:sz w:val="24"/>
          <w:szCs w:val="24"/>
        </w:rPr>
        <w:t xml:space="preserve">, М. В. Морев; под науч. рук. д.э.н. А. А. Шабуновой. Вологда: ИСЭРТ РАН, 2016. 164 с. </w:t>
      </w:r>
    </w:p>
    <w:p w14:paraId="1F9AC92D" w14:textId="77777777" w:rsidR="00E305F1" w:rsidRPr="00637AEF" w:rsidRDefault="00E305F1" w:rsidP="00F77729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14F34632" w14:textId="5E5AB69F" w:rsidR="00C61BB7" w:rsidRPr="009C0232" w:rsidRDefault="00C61BB7" w:rsidP="009F750E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shd w:val="clear" w:color="auto" w:fill="FFFFFF"/>
        </w:rPr>
      </w:pPr>
      <w:r w:rsidRPr="009C0232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shd w:val="clear" w:color="auto" w:fill="FFFFFF"/>
        </w:rPr>
        <w:t>Информация об автор</w:t>
      </w:r>
      <w:r w:rsidR="009F750E" w:rsidRPr="009C0232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shd w:val="clear" w:color="auto" w:fill="FFFFFF"/>
        </w:rPr>
        <w:t>ах</w:t>
      </w:r>
    </w:p>
    <w:p w14:paraId="36F4D89D" w14:textId="2B3E7C9B" w:rsidR="00233F47" w:rsidRPr="00233F47" w:rsidRDefault="009F750E" w:rsidP="00233F47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33F47">
        <w:rPr>
          <w:rFonts w:ascii="Times New Roman" w:hAnsi="Times New Roman" w:cs="Times New Roman"/>
          <w:b/>
          <w:bCs/>
          <w:color w:val="000000"/>
          <w:sz w:val="24"/>
          <w:szCs w:val="24"/>
        </w:rPr>
        <w:t>Андрианова Елена Владимировна (Россия, Тюмень)</w:t>
      </w:r>
      <w:r w:rsidRPr="00233F47">
        <w:rPr>
          <w:rFonts w:ascii="Times New Roman" w:hAnsi="Times New Roman" w:cs="Times New Roman"/>
          <w:color w:val="000000"/>
          <w:sz w:val="24"/>
          <w:szCs w:val="24"/>
        </w:rPr>
        <w:t xml:space="preserve"> – </w:t>
      </w:r>
      <w:r w:rsidRPr="00233F47">
        <w:rPr>
          <w:rFonts w:ascii="Times New Roman" w:hAnsi="Times New Roman" w:cs="Times New Roman"/>
          <w:sz w:val="24"/>
          <w:szCs w:val="24"/>
        </w:rPr>
        <w:t xml:space="preserve">кандидат социологических наук, доцент, заведующий кафедрой общей и экономической социологии, Тюменский государственный университет; старший научный сотрудник Западно-Сибирского филиала Федерального научно-исследовательского социологического центра РАН (625003, Россия, г. Тюмень, ул. Володарского, д. 6; </w:t>
      </w:r>
      <w:proofErr w:type="spellStart"/>
      <w:r w:rsidRPr="00233F47">
        <w:rPr>
          <w:rFonts w:ascii="Times New Roman" w:hAnsi="Times New Roman" w:cs="Times New Roman"/>
          <w:sz w:val="24"/>
          <w:szCs w:val="24"/>
        </w:rPr>
        <w:t>e-mail</w:t>
      </w:r>
      <w:proofErr w:type="spellEnd"/>
      <w:r w:rsidRPr="00233F47">
        <w:rPr>
          <w:rFonts w:ascii="Times New Roman" w:hAnsi="Times New Roman" w:cs="Times New Roman"/>
          <w:sz w:val="24"/>
          <w:szCs w:val="24"/>
        </w:rPr>
        <w:t xml:space="preserve">: </w:t>
      </w:r>
      <w:hyperlink r:id="rId12" w:history="1">
        <w:r w:rsidR="00233F47" w:rsidRPr="00233F47">
          <w:rPr>
            <w:rStyle w:val="af4"/>
            <w:rFonts w:ascii="Times New Roman" w:hAnsi="Times New Roman" w:cs="Times New Roman"/>
            <w:sz w:val="24"/>
            <w:szCs w:val="24"/>
          </w:rPr>
          <w:t>e.v.andrianova@utmn.ru</w:t>
        </w:r>
      </w:hyperlink>
      <w:r w:rsidRPr="00233F47">
        <w:rPr>
          <w:rFonts w:ascii="Times New Roman" w:hAnsi="Times New Roman" w:cs="Times New Roman"/>
          <w:sz w:val="24"/>
          <w:szCs w:val="24"/>
        </w:rPr>
        <w:t>)</w:t>
      </w:r>
    </w:p>
    <w:p w14:paraId="51613093" w14:textId="4434C19F" w:rsidR="009F750E" w:rsidRPr="00233F47" w:rsidRDefault="001A11E4" w:rsidP="00233F47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33F47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Мазурова Валерия Олеговна</w:t>
      </w:r>
      <w:r w:rsidR="009F750E" w:rsidRPr="00233F47">
        <w:rPr>
          <w:rFonts w:ascii="Times New Roman" w:hAnsi="Times New Roman" w:cs="Times New Roman"/>
          <w:b/>
          <w:iCs/>
          <w:color w:val="000000" w:themeColor="text1"/>
          <w:sz w:val="24"/>
          <w:szCs w:val="24"/>
        </w:rPr>
        <w:t xml:space="preserve"> </w:t>
      </w:r>
      <w:r w:rsidR="009F750E" w:rsidRPr="00233F4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(Россия, Тюмень)</w:t>
      </w:r>
      <w:r w:rsidR="009F750E" w:rsidRPr="00233F4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– студент кафедры общей и экономической социологии Тюменского государственного университета (625003, Россия, г. Тюмень, ул. Володарского</w:t>
      </w:r>
      <w:r w:rsidR="009F750E" w:rsidRPr="00233F4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, </w:t>
      </w:r>
      <w:r w:rsidR="009F750E" w:rsidRPr="00233F47">
        <w:rPr>
          <w:rFonts w:ascii="Times New Roman" w:hAnsi="Times New Roman" w:cs="Times New Roman"/>
          <w:color w:val="000000" w:themeColor="text1"/>
          <w:sz w:val="24"/>
          <w:szCs w:val="24"/>
        </w:rPr>
        <w:t>д</w:t>
      </w:r>
      <w:r w:rsidR="009F750E" w:rsidRPr="00233F4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. 6; e-mail: </w:t>
      </w:r>
      <w:hyperlink r:id="rId13" w:tgtFrame="_blank" w:history="1">
        <w:r w:rsidR="00D22874" w:rsidRPr="00233F47">
          <w:rPr>
            <w:rStyle w:val="af4"/>
            <w:rFonts w:ascii="Times New Roman" w:eastAsiaTheme="majorEastAsia" w:hAnsi="Times New Roman" w:cs="Times New Roman"/>
            <w:color w:val="000000" w:themeColor="text1"/>
            <w:sz w:val="24"/>
            <w:szCs w:val="24"/>
            <w:u w:val="none"/>
            <w:shd w:val="clear" w:color="auto" w:fill="FFFFFF"/>
            <w:lang w:val="en-US"/>
          </w:rPr>
          <w:t>stud0000215198@utmn.ru</w:t>
        </w:r>
      </w:hyperlink>
      <w:r w:rsidR="009F750E" w:rsidRPr="00233F4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)</w:t>
      </w:r>
    </w:p>
    <w:p w14:paraId="5C177CAA" w14:textId="18916181" w:rsidR="001A11E4" w:rsidRPr="006B25A6" w:rsidRDefault="001A11E4" w:rsidP="001A11E4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  <w:lang w:val="en-US"/>
        </w:rPr>
      </w:pPr>
    </w:p>
    <w:p w14:paraId="7A837DE4" w14:textId="77777777" w:rsidR="008E1F37" w:rsidRPr="006B25A6" w:rsidRDefault="008E1F37" w:rsidP="008E1F37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en-US"/>
        </w:rPr>
      </w:pPr>
      <w:r w:rsidRPr="008E1F37"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en-US"/>
        </w:rPr>
        <w:t>Andrianova</w:t>
      </w:r>
      <w:r w:rsidRPr="006B25A6"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en-US"/>
        </w:rPr>
        <w:t xml:space="preserve"> </w:t>
      </w:r>
      <w:r w:rsidRPr="008E1F37"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en-US"/>
        </w:rPr>
        <w:t>Elena</w:t>
      </w:r>
      <w:r w:rsidRPr="006B25A6"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en-US"/>
        </w:rPr>
        <w:t xml:space="preserve"> </w:t>
      </w:r>
      <w:r w:rsidRPr="008E1F37"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en-US"/>
        </w:rPr>
        <w:t>Vladimirovna</w:t>
      </w:r>
      <w:r w:rsidRPr="006B25A6"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en-US"/>
        </w:rPr>
        <w:t>,</w:t>
      </w:r>
    </w:p>
    <w:p w14:paraId="4D5F2A41" w14:textId="77777777" w:rsidR="008E1F37" w:rsidRPr="008E1F37" w:rsidRDefault="008E1F37" w:rsidP="008E1F37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en-US"/>
        </w:rPr>
      </w:pPr>
      <w:proofErr w:type="spellStart"/>
      <w:r w:rsidRPr="008E1F37"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en-US"/>
        </w:rPr>
        <w:t>Mazurova</w:t>
      </w:r>
      <w:proofErr w:type="spellEnd"/>
      <w:r w:rsidRPr="008E1F37"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8E1F37"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en-US"/>
        </w:rPr>
        <w:t>Valeriya</w:t>
      </w:r>
      <w:proofErr w:type="spellEnd"/>
      <w:r w:rsidRPr="008E1F37"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8E1F37"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en-US"/>
        </w:rPr>
        <w:t>Olegovna</w:t>
      </w:r>
      <w:proofErr w:type="spellEnd"/>
    </w:p>
    <w:p w14:paraId="692EB0E1" w14:textId="422DB7B4" w:rsidR="00C61BB7" w:rsidRPr="008E1F37" w:rsidRDefault="008E1F37" w:rsidP="00C61BB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8E1F37">
        <w:rPr>
          <w:rFonts w:ascii="Times New Roman" w:hAnsi="Times New Roman" w:cs="Times New Roman"/>
          <w:b/>
          <w:bCs/>
          <w:sz w:val="24"/>
          <w:szCs w:val="24"/>
          <w:lang w:val="en-US"/>
        </w:rPr>
        <w:t>LIFE SATISFACTION AMONG RURAL RESIDENTS IN THE SOUTH OF THE TYUMEN REGION</w:t>
      </w:r>
    </w:p>
    <w:p w14:paraId="3F449B5A" w14:textId="18D32D0C" w:rsidR="00C61BB7" w:rsidRPr="008E1F37" w:rsidRDefault="00C61BB7" w:rsidP="00C61BB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E1F37">
        <w:rPr>
          <w:rFonts w:ascii="Times New Roman" w:hAnsi="Times New Roman" w:cs="Times New Roman"/>
          <w:b/>
          <w:sz w:val="24"/>
          <w:szCs w:val="24"/>
          <w:lang w:val="en-US"/>
        </w:rPr>
        <w:t xml:space="preserve">Abstract. </w:t>
      </w:r>
      <w:r w:rsidR="003D597F" w:rsidRPr="003D597F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Consideration is given to life satisfaction as a subjective component of the quality of life among rural residents in the south of the Tyumen region. Special attention is paid to aspects influencing the formation of overall life satisfaction. </w:t>
      </w:r>
    </w:p>
    <w:p w14:paraId="4608AFF3" w14:textId="34F81C4A" w:rsidR="00C61BB7" w:rsidRPr="0060650C" w:rsidRDefault="00C61BB7" w:rsidP="00C61BB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E1F37">
        <w:rPr>
          <w:rFonts w:ascii="Times New Roman" w:hAnsi="Times New Roman" w:cs="Times New Roman"/>
          <w:b/>
          <w:sz w:val="24"/>
          <w:szCs w:val="24"/>
          <w:lang w:val="en-US"/>
        </w:rPr>
        <w:t>Keywords:</w:t>
      </w:r>
      <w:r w:rsidRPr="008E1F3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E1F37" w:rsidRPr="008E1F37">
        <w:rPr>
          <w:rFonts w:ascii="Times New Roman" w:hAnsi="Times New Roman" w:cs="Times New Roman"/>
          <w:sz w:val="24"/>
          <w:szCs w:val="24"/>
          <w:lang w:val="en-US"/>
        </w:rPr>
        <w:t>life satisfaction, quality of life, rural residents, confidence in the future</w:t>
      </w:r>
      <w:r w:rsidR="0060650C" w:rsidRPr="0060650C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34378614" w14:textId="77777777" w:rsidR="00161C60" w:rsidRPr="00F71767" w:rsidRDefault="00161C60" w:rsidP="00D22874">
      <w:pPr>
        <w:pStyle w:val="afa"/>
        <w:spacing w:before="0" w:beforeAutospacing="0" w:after="0" w:afterAutospacing="0"/>
        <w:ind w:firstLine="709"/>
        <w:jc w:val="center"/>
        <w:rPr>
          <w:b/>
          <w:bCs/>
          <w:color w:val="000000"/>
          <w:lang w:val="en-US"/>
        </w:rPr>
      </w:pPr>
    </w:p>
    <w:p w14:paraId="24078ED4" w14:textId="34261670" w:rsidR="00D22874" w:rsidRPr="006834E6" w:rsidRDefault="00D22874" w:rsidP="00D22874">
      <w:pPr>
        <w:pStyle w:val="afa"/>
        <w:spacing w:before="0" w:beforeAutospacing="0" w:after="0" w:afterAutospacing="0"/>
        <w:ind w:firstLine="709"/>
        <w:jc w:val="center"/>
        <w:rPr>
          <w:b/>
          <w:bCs/>
          <w:color w:val="000000"/>
          <w:lang w:val="en-US"/>
        </w:rPr>
      </w:pPr>
      <w:r w:rsidRPr="006834E6">
        <w:rPr>
          <w:b/>
          <w:bCs/>
          <w:color w:val="000000"/>
          <w:lang w:val="en-US"/>
        </w:rPr>
        <w:t>About the author</w:t>
      </w:r>
    </w:p>
    <w:p w14:paraId="3CC49F0F" w14:textId="6200E62F" w:rsidR="00233F47" w:rsidRPr="00233F47" w:rsidRDefault="00D22874" w:rsidP="00233F47">
      <w:pPr>
        <w:pStyle w:val="afa"/>
        <w:ind w:firstLine="708"/>
        <w:contextualSpacing/>
        <w:jc w:val="both"/>
        <w:rPr>
          <w:color w:val="000000" w:themeColor="text1"/>
          <w:lang w:val="en-US"/>
        </w:rPr>
      </w:pPr>
      <w:r w:rsidRPr="006834E6">
        <w:rPr>
          <w:b/>
          <w:lang w:val="en-US"/>
        </w:rPr>
        <w:t>Andrianova Elena Vladimirovna (Tyumen, Russia)</w:t>
      </w:r>
      <w:r w:rsidRPr="006834E6">
        <w:rPr>
          <w:lang w:val="en-US"/>
        </w:rPr>
        <w:t xml:space="preserve"> – </w:t>
      </w:r>
      <w:r w:rsidRPr="00FC20E3">
        <w:rPr>
          <w:lang w:val="en-US"/>
        </w:rPr>
        <w:t xml:space="preserve">Cand. (Soc.) Sci., Associate Professor, Head of the Department of General and Economic </w:t>
      </w:r>
      <w:r>
        <w:rPr>
          <w:lang w:val="en-US"/>
        </w:rPr>
        <w:t>Sociology, University of Tyumen</w:t>
      </w:r>
      <w:r w:rsidRPr="00FC20E3">
        <w:rPr>
          <w:lang w:val="en-US"/>
        </w:rPr>
        <w:t xml:space="preserve">; </w:t>
      </w:r>
      <w:r w:rsidRPr="00233F47">
        <w:rPr>
          <w:color w:val="000000" w:themeColor="text1"/>
          <w:lang w:val="en-US"/>
        </w:rPr>
        <w:t>Senior Researcher at the West Siberian Branch of the Federal Research Sociological Center of the Russian Academy of Sciences (Russia, 625003, Tyumen, Volodarsky Str., 6</w:t>
      </w:r>
      <w:r w:rsidR="00276562" w:rsidRPr="00233F47">
        <w:rPr>
          <w:color w:val="000000" w:themeColor="text1"/>
          <w:lang w:val="en-US"/>
        </w:rPr>
        <w:t>;</w:t>
      </w:r>
      <w:r w:rsidRPr="00233F47">
        <w:rPr>
          <w:color w:val="000000" w:themeColor="text1"/>
          <w:lang w:val="en-US"/>
        </w:rPr>
        <w:t xml:space="preserve"> e-mail: </w:t>
      </w:r>
      <w:hyperlink r:id="rId14" w:history="1">
        <w:r w:rsidR="00233F47" w:rsidRPr="00233F47">
          <w:rPr>
            <w:rStyle w:val="af4"/>
            <w:color w:val="000000" w:themeColor="text1"/>
            <w:u w:val="none"/>
            <w:lang w:val="en-US"/>
          </w:rPr>
          <w:t>e.v.andrianova@utmn.ru</w:t>
        </w:r>
      </w:hyperlink>
      <w:r w:rsidRPr="00233F47">
        <w:rPr>
          <w:color w:val="000000" w:themeColor="text1"/>
          <w:lang w:val="en-US"/>
        </w:rPr>
        <w:t>)</w:t>
      </w:r>
    </w:p>
    <w:p w14:paraId="3269AB52" w14:textId="27D440FE" w:rsidR="00276562" w:rsidRPr="00233F47" w:rsidRDefault="00276562" w:rsidP="00233F47">
      <w:pPr>
        <w:pStyle w:val="afa"/>
        <w:ind w:firstLine="708"/>
        <w:contextualSpacing/>
        <w:jc w:val="both"/>
        <w:rPr>
          <w:color w:val="000000" w:themeColor="text1"/>
        </w:rPr>
      </w:pPr>
      <w:proofErr w:type="spellStart"/>
      <w:r w:rsidRPr="00233F47">
        <w:rPr>
          <w:b/>
          <w:bCs/>
          <w:color w:val="000000" w:themeColor="text1"/>
          <w:lang w:val="en-US"/>
        </w:rPr>
        <w:t>Mazurova</w:t>
      </w:r>
      <w:proofErr w:type="spellEnd"/>
      <w:r w:rsidRPr="00233F47">
        <w:rPr>
          <w:b/>
          <w:bCs/>
          <w:color w:val="000000" w:themeColor="text1"/>
          <w:lang w:val="en-US"/>
        </w:rPr>
        <w:t xml:space="preserve"> </w:t>
      </w:r>
      <w:proofErr w:type="spellStart"/>
      <w:r w:rsidRPr="00233F47">
        <w:rPr>
          <w:b/>
          <w:bCs/>
          <w:color w:val="000000" w:themeColor="text1"/>
          <w:lang w:val="en-US"/>
        </w:rPr>
        <w:t>Valeriya</w:t>
      </w:r>
      <w:proofErr w:type="spellEnd"/>
      <w:r w:rsidRPr="00233F47">
        <w:rPr>
          <w:b/>
          <w:bCs/>
          <w:color w:val="000000" w:themeColor="text1"/>
          <w:lang w:val="en-US"/>
        </w:rPr>
        <w:t xml:space="preserve"> </w:t>
      </w:r>
      <w:proofErr w:type="spellStart"/>
      <w:r w:rsidRPr="00233F47">
        <w:rPr>
          <w:b/>
          <w:bCs/>
          <w:color w:val="000000" w:themeColor="text1"/>
          <w:lang w:val="en-US"/>
        </w:rPr>
        <w:t>Olegovna</w:t>
      </w:r>
      <w:proofErr w:type="spellEnd"/>
      <w:r w:rsidRPr="00233F47">
        <w:rPr>
          <w:b/>
          <w:bCs/>
          <w:color w:val="000000" w:themeColor="text1"/>
          <w:lang w:val="en-US"/>
        </w:rPr>
        <w:t xml:space="preserve"> (Tyumen, Russia) </w:t>
      </w:r>
      <w:r w:rsidR="00DD38DF" w:rsidRPr="00233F47">
        <w:rPr>
          <w:b/>
          <w:bCs/>
          <w:color w:val="000000" w:themeColor="text1"/>
          <w:lang w:val="en-US"/>
        </w:rPr>
        <w:t>–</w:t>
      </w:r>
      <w:r w:rsidRPr="00233F47">
        <w:rPr>
          <w:color w:val="000000" w:themeColor="text1"/>
          <w:lang w:val="en-US"/>
        </w:rPr>
        <w:t xml:space="preserve"> a student of the Department of General and Economic Sociology at Tyumen State University (Russia, 625003, Tyumen, </w:t>
      </w:r>
      <w:proofErr w:type="spellStart"/>
      <w:r w:rsidRPr="00233F47">
        <w:rPr>
          <w:color w:val="000000" w:themeColor="text1"/>
          <w:lang w:val="en-US"/>
        </w:rPr>
        <w:t>Volodarskogo</w:t>
      </w:r>
      <w:proofErr w:type="spellEnd"/>
      <w:r w:rsidRPr="00233F47">
        <w:rPr>
          <w:color w:val="000000" w:themeColor="text1"/>
          <w:lang w:val="en-US"/>
        </w:rPr>
        <w:t xml:space="preserve"> Str., 6; e-mail: </w:t>
      </w:r>
      <w:hyperlink r:id="rId15" w:history="1">
        <w:r w:rsidRPr="00233F47">
          <w:rPr>
            <w:rStyle w:val="af4"/>
            <w:color w:val="000000" w:themeColor="text1"/>
            <w:u w:val="none"/>
            <w:lang w:val="en-US"/>
          </w:rPr>
          <w:t>stud0000215198@utmn.ru</w:t>
        </w:r>
      </w:hyperlink>
      <w:r w:rsidRPr="00233F47">
        <w:rPr>
          <w:color w:val="000000" w:themeColor="text1"/>
          <w:lang w:val="en-US"/>
        </w:rPr>
        <w:t>)</w:t>
      </w:r>
    </w:p>
    <w:p w14:paraId="2EF282D6" w14:textId="77777777" w:rsidR="00C61BB7" w:rsidRPr="008E1F37" w:rsidRDefault="00C61BB7" w:rsidP="00C61BB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8E1F37"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14:paraId="46832A33" w14:textId="07DF0D8C" w:rsidR="00C12A2E" w:rsidRPr="00C12A2E" w:rsidRDefault="00C61BB7" w:rsidP="00C12A2E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</w:pPr>
      <w:r w:rsidRPr="008E1F37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1. </w:t>
      </w:r>
      <w:r w:rsidR="00C12A2E" w:rsidRPr="00C12A2E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Belyaeva L.A. Level and quality of life. Problems of measurement and interpretation // Sociological Studies. 2009. </w:t>
      </w:r>
      <w:r w:rsidR="00C12A2E" w:rsidRPr="008E1F37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No.</w:t>
      </w:r>
      <w:r w:rsidR="00C12A2E" w:rsidRPr="00C12A2E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 1. P</w:t>
      </w:r>
      <w:r w:rsidR="00C12A2E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p</w:t>
      </w:r>
      <w:r w:rsidR="00C12A2E" w:rsidRPr="00C12A2E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. 33-42.</w:t>
      </w:r>
    </w:p>
    <w:p w14:paraId="30F6B833" w14:textId="019C9A2C" w:rsidR="00C12A2E" w:rsidRPr="00C12A2E" w:rsidRDefault="00C12A2E" w:rsidP="00C12A2E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</w:pPr>
      <w:r w:rsidRPr="00C12A2E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lastRenderedPageBreak/>
        <w:t xml:space="preserve">2. Property stratification, social well-being, and subjectivity of residents of the Tyumen region / E.V. </w:t>
      </w:r>
      <w:proofErr w:type="spellStart"/>
      <w:r w:rsidRPr="00C12A2E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Andrianova</w:t>
      </w:r>
      <w:proofErr w:type="spellEnd"/>
      <w:r w:rsidRPr="00C12A2E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, G.F. </w:t>
      </w:r>
      <w:proofErr w:type="spellStart"/>
      <w:r w:rsidRPr="00C12A2E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Romashkina</w:t>
      </w:r>
      <w:proofErr w:type="spellEnd"/>
      <w:r w:rsidRPr="00C12A2E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, I.F. </w:t>
      </w:r>
      <w:proofErr w:type="spellStart"/>
      <w:r w:rsidRPr="00C12A2E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Pecherkina</w:t>
      </w:r>
      <w:proofErr w:type="spellEnd"/>
      <w:r w:rsidRPr="00C12A2E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, M.V. </w:t>
      </w:r>
      <w:proofErr w:type="spellStart"/>
      <w:r w:rsidRPr="00C12A2E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Khudyakova</w:t>
      </w:r>
      <w:proofErr w:type="spellEnd"/>
      <w:r w:rsidRPr="00C12A2E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 // Russia in Transition. 2022. </w:t>
      </w:r>
      <w:r w:rsidRPr="008E1F37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No. </w:t>
      </w:r>
      <w:r w:rsidRPr="00C12A2E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20. P. 460-483.</w:t>
      </w:r>
    </w:p>
    <w:p w14:paraId="040555EC" w14:textId="77777777" w:rsidR="00C12A2E" w:rsidRPr="00C12A2E" w:rsidRDefault="00C12A2E" w:rsidP="00C12A2E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</w:pPr>
      <w:r w:rsidRPr="00C12A2E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3. </w:t>
      </w:r>
      <w:proofErr w:type="spellStart"/>
      <w:r w:rsidRPr="00C12A2E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Romashkina</w:t>
      </w:r>
      <w:proofErr w:type="spellEnd"/>
      <w:r w:rsidRPr="00C12A2E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 G.F. Center - periphery in the perception of rural residents // Consolidation of Russian Society in New Geopolitical Realities: Materials of the All-Russian Scientific and Practical Conference with International Participation, Moscow, November 21-22, 2022. Vologda: Vologda Scientific Center of the Russian Academy of Sciences, 2023. P. 38-41.</w:t>
      </w:r>
    </w:p>
    <w:p w14:paraId="5BBDE698" w14:textId="633A4383" w:rsidR="00C12A2E" w:rsidRPr="00C12A2E" w:rsidRDefault="00C12A2E" w:rsidP="00C12A2E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</w:pPr>
      <w:r w:rsidRPr="00C12A2E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4. </w:t>
      </w:r>
      <w:proofErr w:type="spellStart"/>
      <w:r w:rsidRPr="00C12A2E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Romashkina</w:t>
      </w:r>
      <w:proofErr w:type="spellEnd"/>
      <w:r w:rsidRPr="00C12A2E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 G.F., Davydenko V.A., Andrianova E.V. Interrelation of components of human, social, and psychological capitals (on the example of the Tyumen region) // Sociological Studies. 2022. </w:t>
      </w:r>
      <w:r w:rsidRPr="008E1F37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No. </w:t>
      </w:r>
      <w:r w:rsidRPr="00C12A2E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4. P. 33-43.</w:t>
      </w:r>
    </w:p>
    <w:p w14:paraId="1F444756" w14:textId="126D70C4" w:rsidR="00C12A2E" w:rsidRPr="00C12A2E" w:rsidRDefault="00C12A2E" w:rsidP="00C12A2E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</w:pPr>
      <w:r w:rsidRPr="00C12A2E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5. </w:t>
      </w:r>
      <w:proofErr w:type="spellStart"/>
      <w:r w:rsidRPr="00C12A2E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Saraykin</w:t>
      </w:r>
      <w:proofErr w:type="spellEnd"/>
      <w:r w:rsidRPr="00C12A2E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 V.A., </w:t>
      </w:r>
      <w:proofErr w:type="spellStart"/>
      <w:r w:rsidRPr="00C12A2E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Nikulina</w:t>
      </w:r>
      <w:proofErr w:type="spellEnd"/>
      <w:r w:rsidRPr="00C12A2E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 Y.N., </w:t>
      </w:r>
      <w:proofErr w:type="spellStart"/>
      <w:r w:rsidRPr="00C12A2E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Yanbykh</w:t>
      </w:r>
      <w:proofErr w:type="spellEnd"/>
      <w:r w:rsidRPr="00C12A2E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 R.G. Subjective well-being of rural residents in Russia: factors and their significance // Economic Sociology. 2023. </w:t>
      </w:r>
      <w:r w:rsidRPr="008E1F37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No. </w:t>
      </w:r>
      <w:r w:rsidRPr="00C12A2E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1. P</w:t>
      </w:r>
      <w:r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p</w:t>
      </w:r>
      <w:r w:rsidRPr="00C12A2E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. 71-105.</w:t>
      </w:r>
    </w:p>
    <w:p w14:paraId="41F520EC" w14:textId="6A63291C" w:rsidR="00C61BB7" w:rsidRPr="00C12A2E" w:rsidRDefault="00C12A2E" w:rsidP="00C12A2E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</w:rPr>
      </w:pPr>
      <w:r w:rsidRPr="00C12A2E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6. Life satisfaction and level of happiness: a sociologist's perspective: monograph / E.O. </w:t>
      </w:r>
      <w:proofErr w:type="spellStart"/>
      <w:r w:rsidRPr="00C12A2E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Smoleva</w:t>
      </w:r>
      <w:proofErr w:type="spellEnd"/>
      <w:r w:rsidRPr="00C12A2E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, M.V. </w:t>
      </w:r>
      <w:proofErr w:type="spellStart"/>
      <w:r w:rsidRPr="00C12A2E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Morev</w:t>
      </w:r>
      <w:proofErr w:type="spellEnd"/>
      <w:r w:rsidRPr="00C12A2E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; under the scientific guidance of Dr. A.A. </w:t>
      </w:r>
      <w:proofErr w:type="spellStart"/>
      <w:r w:rsidRPr="00C12A2E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Shabunova</w:t>
      </w:r>
      <w:proofErr w:type="spellEnd"/>
      <w:r w:rsidRPr="00C12A2E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. Vologda: ISERT RAS, 2016. 164 p.</w:t>
      </w:r>
    </w:p>
    <w:p w14:paraId="564EE2A6" w14:textId="70D3F086" w:rsidR="005D0330" w:rsidRPr="005D0330" w:rsidRDefault="005D0330">
      <w:pPr>
        <w:rPr>
          <w:color w:val="FF0000"/>
        </w:rPr>
      </w:pPr>
    </w:p>
    <w:sectPr w:rsidR="005D0330" w:rsidRPr="005D033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D132B5" w14:textId="77777777" w:rsidR="000E6708" w:rsidRDefault="000E6708" w:rsidP="001F2152">
      <w:pPr>
        <w:spacing w:after="0" w:line="240" w:lineRule="auto"/>
      </w:pPr>
      <w:r>
        <w:separator/>
      </w:r>
    </w:p>
  </w:endnote>
  <w:endnote w:type="continuationSeparator" w:id="0">
    <w:p w14:paraId="54925B54" w14:textId="77777777" w:rsidR="000E6708" w:rsidRDefault="000E6708" w:rsidP="001F21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Mangal">
    <w:panose1 w:val="02040503050203030202"/>
    <w:charset w:val="01"/>
    <w:family w:val="roman"/>
    <w:pitch w:val="variable"/>
    <w:sig w:usb0="0000A003" w:usb1="00000000" w:usb2="00000000" w:usb3="00000000" w:csb0="00000001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DengXian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968FFF" w14:textId="77777777" w:rsidR="000E6708" w:rsidRDefault="000E6708" w:rsidP="001F2152">
      <w:pPr>
        <w:spacing w:after="0" w:line="240" w:lineRule="auto"/>
      </w:pPr>
      <w:r>
        <w:separator/>
      </w:r>
    </w:p>
  </w:footnote>
  <w:footnote w:type="continuationSeparator" w:id="0">
    <w:p w14:paraId="660840B2" w14:textId="77777777" w:rsidR="000E6708" w:rsidRDefault="000E6708" w:rsidP="001F2152">
      <w:pPr>
        <w:spacing w:after="0" w:line="240" w:lineRule="auto"/>
      </w:pPr>
      <w:r>
        <w:continuationSeparator/>
      </w:r>
    </w:p>
  </w:footnote>
  <w:footnote w:id="1">
    <w:p w14:paraId="2E65EFCE" w14:textId="2D1FBCFC" w:rsidR="00963390" w:rsidRPr="00C37D16" w:rsidRDefault="00963390" w:rsidP="00C37D16">
      <w:pPr>
        <w:spacing w:after="0" w:line="240" w:lineRule="auto"/>
        <w:jc w:val="both"/>
        <w:rPr>
          <w:rFonts w:ascii="Times New Roman" w:hAnsi="Times New Roman" w:cs="Times New Roman"/>
          <w:color w:val="7030A0"/>
          <w:sz w:val="18"/>
          <w:szCs w:val="18"/>
        </w:rPr>
      </w:pPr>
      <w:r w:rsidRPr="001A11E4">
        <w:rPr>
          <w:rStyle w:val="af2"/>
          <w:sz w:val="20"/>
          <w:szCs w:val="20"/>
        </w:rPr>
        <w:footnoteRef/>
      </w:r>
      <w:r w:rsidR="00C37D16">
        <w:rPr>
          <w:rFonts w:ascii="Times New Roman" w:hAnsi="Times New Roman" w:cs="Times New Roman"/>
          <w:sz w:val="20"/>
          <w:szCs w:val="20"/>
        </w:rPr>
        <w:t xml:space="preserve"> </w:t>
      </w:r>
      <w:r w:rsidRPr="001A11E4">
        <w:rPr>
          <w:rFonts w:ascii="Times New Roman" w:hAnsi="Times New Roman" w:cs="Times New Roman"/>
          <w:sz w:val="20"/>
          <w:szCs w:val="20"/>
        </w:rPr>
        <w:t>Путин назвал важнейшим вопросом повышение качества жизни в сельской местности</w:t>
      </w:r>
      <w:r w:rsidR="00DD38DF" w:rsidRPr="00DD38DF">
        <w:rPr>
          <w:rFonts w:ascii="Times New Roman" w:hAnsi="Times New Roman" w:cs="Times New Roman"/>
          <w:sz w:val="20"/>
          <w:szCs w:val="20"/>
        </w:rPr>
        <w:t xml:space="preserve">. </w:t>
      </w:r>
      <w:r w:rsidR="00DD38DF">
        <w:rPr>
          <w:rFonts w:ascii="Times New Roman" w:hAnsi="Times New Roman" w:cs="Times New Roman"/>
          <w:sz w:val="20"/>
          <w:szCs w:val="20"/>
          <w:lang w:val="en-US"/>
        </w:rPr>
        <w:t>URL</w:t>
      </w:r>
      <w:r w:rsidR="00DD38DF">
        <w:rPr>
          <w:rFonts w:ascii="Times New Roman" w:hAnsi="Times New Roman" w:cs="Times New Roman"/>
          <w:sz w:val="20"/>
          <w:szCs w:val="20"/>
        </w:rPr>
        <w:t>:</w:t>
      </w:r>
      <w:r w:rsidR="00C37D16" w:rsidRPr="00C37D16">
        <w:t xml:space="preserve"> </w:t>
      </w:r>
      <w:hyperlink r:id="rId1" w:history="1">
        <w:r w:rsidR="00C37D16" w:rsidRPr="00C37D16">
          <w:rPr>
            <w:rStyle w:val="af4"/>
            <w:rFonts w:ascii="Times New Roman" w:hAnsi="Times New Roman" w:cs="Times New Roman"/>
            <w:color w:val="auto"/>
            <w:sz w:val="20"/>
            <w:szCs w:val="20"/>
            <w:lang w:val="en-US"/>
          </w:rPr>
          <w:t>https</w:t>
        </w:r>
        <w:r w:rsidR="00C37D16" w:rsidRPr="00C37D16">
          <w:rPr>
            <w:rStyle w:val="af4"/>
            <w:rFonts w:ascii="Times New Roman" w:hAnsi="Times New Roman" w:cs="Times New Roman"/>
            <w:color w:val="auto"/>
            <w:sz w:val="20"/>
            <w:szCs w:val="20"/>
          </w:rPr>
          <w:t>://</w:t>
        </w:r>
        <w:proofErr w:type="spellStart"/>
        <w:r w:rsidR="00C37D16" w:rsidRPr="00C37D16">
          <w:rPr>
            <w:rStyle w:val="af4"/>
            <w:rFonts w:ascii="Times New Roman" w:hAnsi="Times New Roman" w:cs="Times New Roman"/>
            <w:color w:val="auto"/>
            <w:sz w:val="20"/>
            <w:szCs w:val="20"/>
            <w:lang w:val="en-US"/>
          </w:rPr>
          <w:t>tass</w:t>
        </w:r>
        <w:proofErr w:type="spellEnd"/>
        <w:r w:rsidR="00C37D16" w:rsidRPr="00C37D16">
          <w:rPr>
            <w:rStyle w:val="af4"/>
            <w:rFonts w:ascii="Times New Roman" w:hAnsi="Times New Roman" w:cs="Times New Roman"/>
            <w:color w:val="auto"/>
            <w:sz w:val="20"/>
            <w:szCs w:val="20"/>
          </w:rPr>
          <w:t>.</w:t>
        </w:r>
        <w:proofErr w:type="spellStart"/>
        <w:r w:rsidR="00C37D16" w:rsidRPr="00C37D16">
          <w:rPr>
            <w:rStyle w:val="af4"/>
            <w:rFonts w:ascii="Times New Roman" w:hAnsi="Times New Roman" w:cs="Times New Roman"/>
            <w:color w:val="auto"/>
            <w:sz w:val="20"/>
            <w:szCs w:val="20"/>
            <w:lang w:val="en-US"/>
          </w:rPr>
          <w:t>ru</w:t>
        </w:r>
        <w:proofErr w:type="spellEnd"/>
        <w:r w:rsidR="00C37D16" w:rsidRPr="00C37D16">
          <w:rPr>
            <w:rStyle w:val="af4"/>
            <w:rFonts w:ascii="Times New Roman" w:hAnsi="Times New Roman" w:cs="Times New Roman"/>
            <w:color w:val="auto"/>
            <w:sz w:val="20"/>
            <w:szCs w:val="20"/>
          </w:rPr>
          <w:t>/</w:t>
        </w:r>
        <w:proofErr w:type="spellStart"/>
        <w:r w:rsidR="00C37D16" w:rsidRPr="00C37D16">
          <w:rPr>
            <w:rStyle w:val="af4"/>
            <w:rFonts w:ascii="Times New Roman" w:hAnsi="Times New Roman" w:cs="Times New Roman"/>
            <w:color w:val="auto"/>
            <w:sz w:val="20"/>
            <w:szCs w:val="20"/>
            <w:lang w:val="en-US"/>
          </w:rPr>
          <w:t>obschestvo</w:t>
        </w:r>
        <w:proofErr w:type="spellEnd"/>
        <w:r w:rsidR="00C37D16" w:rsidRPr="00C37D16">
          <w:rPr>
            <w:rStyle w:val="af4"/>
            <w:rFonts w:ascii="Times New Roman" w:hAnsi="Times New Roman" w:cs="Times New Roman"/>
            <w:color w:val="auto"/>
            <w:sz w:val="20"/>
            <w:szCs w:val="20"/>
          </w:rPr>
          <w:t>/18940841</w:t>
        </w:r>
      </w:hyperlink>
      <w:r w:rsidR="00C12A2E">
        <w:rPr>
          <w:rFonts w:ascii="Times New Roman" w:hAnsi="Times New Roman" w:cs="Times New Roman"/>
          <w:sz w:val="20"/>
          <w:szCs w:val="20"/>
        </w:rPr>
        <w:t xml:space="preserve"> </w:t>
      </w:r>
      <w:r w:rsidR="00C37D16" w:rsidRPr="00C37D16">
        <w:rPr>
          <w:rFonts w:ascii="Times New Roman" w:hAnsi="Times New Roman" w:cs="Times New Roman"/>
          <w:sz w:val="20"/>
          <w:szCs w:val="20"/>
        </w:rPr>
        <w:t>(</w:t>
      </w:r>
      <w:r w:rsidR="00C12A2E">
        <w:rPr>
          <w:rFonts w:ascii="Times New Roman" w:hAnsi="Times New Roman" w:cs="Times New Roman"/>
          <w:sz w:val="20"/>
          <w:szCs w:val="20"/>
        </w:rPr>
        <w:t>д</w:t>
      </w:r>
      <w:r w:rsidR="00C37D16" w:rsidRPr="00C37D16">
        <w:rPr>
          <w:rFonts w:ascii="Times New Roman" w:hAnsi="Times New Roman" w:cs="Times New Roman"/>
          <w:sz w:val="20"/>
          <w:szCs w:val="20"/>
        </w:rPr>
        <w:t xml:space="preserve">ата обращения: </w:t>
      </w:r>
      <w:r w:rsidR="00C37D16">
        <w:rPr>
          <w:rFonts w:ascii="Times New Roman" w:hAnsi="Times New Roman" w:cs="Times New Roman"/>
          <w:sz w:val="20"/>
          <w:szCs w:val="20"/>
        </w:rPr>
        <w:t>18</w:t>
      </w:r>
      <w:r w:rsidR="00C37D16" w:rsidRPr="00C37D16">
        <w:rPr>
          <w:rFonts w:ascii="Times New Roman" w:hAnsi="Times New Roman" w:cs="Times New Roman"/>
          <w:sz w:val="20"/>
          <w:szCs w:val="20"/>
        </w:rPr>
        <w:t>.0</w:t>
      </w:r>
      <w:r w:rsidR="00C37D16">
        <w:rPr>
          <w:rFonts w:ascii="Times New Roman" w:hAnsi="Times New Roman" w:cs="Times New Roman"/>
          <w:sz w:val="20"/>
          <w:szCs w:val="20"/>
        </w:rPr>
        <w:t>3</w:t>
      </w:r>
      <w:r w:rsidR="00C37D16" w:rsidRPr="00C37D16">
        <w:rPr>
          <w:rFonts w:ascii="Times New Roman" w:hAnsi="Times New Roman" w:cs="Times New Roman"/>
          <w:sz w:val="20"/>
          <w:szCs w:val="20"/>
        </w:rPr>
        <w:t>.20</w:t>
      </w:r>
      <w:r w:rsidR="00C37D16">
        <w:rPr>
          <w:rFonts w:ascii="Times New Roman" w:hAnsi="Times New Roman" w:cs="Times New Roman"/>
          <w:sz w:val="20"/>
          <w:szCs w:val="20"/>
        </w:rPr>
        <w:t>24</w:t>
      </w:r>
      <w:r w:rsidR="00C37D16" w:rsidRPr="00C37D16">
        <w:rPr>
          <w:rFonts w:ascii="Times New Roman" w:hAnsi="Times New Roman" w:cs="Times New Roman"/>
          <w:sz w:val="20"/>
          <w:szCs w:val="20"/>
        </w:rPr>
        <w:t xml:space="preserve">). </w:t>
      </w:r>
    </w:p>
  </w:footnote>
  <w:footnote w:id="2">
    <w:p w14:paraId="27EDD415" w14:textId="4854B7A3" w:rsidR="008B0D5F" w:rsidRDefault="008B0D5F" w:rsidP="008B0D5F">
      <w:pPr>
        <w:pStyle w:val="af0"/>
      </w:pPr>
      <w:r>
        <w:rPr>
          <w:rStyle w:val="af2"/>
        </w:rPr>
        <w:footnoteRef/>
      </w:r>
      <w:r>
        <w:t xml:space="preserve"> </w:t>
      </w:r>
      <w:r w:rsidR="00D45B70">
        <w:t>З</w:t>
      </w:r>
      <w:r w:rsidR="00D45B70" w:rsidRPr="00D45B70">
        <w:t xml:space="preserve">ависимость </w:t>
      </w:r>
      <w:r w:rsidR="00D45B70">
        <w:t>удовлетворенности жизнью</w:t>
      </w:r>
      <w:r w:rsidR="00D45B70" w:rsidRPr="00D45B70">
        <w:t xml:space="preserve"> от </w:t>
      </w:r>
      <w:r w:rsidR="00D45B70">
        <w:t xml:space="preserve">уверенности в будущем ‒ </w:t>
      </w:r>
      <w:r w:rsidR="00D45B70" w:rsidRPr="00D45B70">
        <w:t>статистически значима</w:t>
      </w:r>
      <w:r w:rsidR="00D45B70">
        <w:t xml:space="preserve"> </w:t>
      </w:r>
      <w:r>
        <w:t>для горожан (</w:t>
      </w:r>
      <w:proofErr w:type="spellStart"/>
      <w:r>
        <w:t>df</w:t>
      </w:r>
      <w:proofErr w:type="spellEnd"/>
      <w:r>
        <w:t xml:space="preserve">=8, x2=233,473, </w:t>
      </w:r>
      <w:proofErr w:type="gramStart"/>
      <w:r>
        <w:t>p&lt;</w:t>
      </w:r>
      <w:proofErr w:type="gramEnd"/>
      <w:r>
        <w:t>0,001) и для сельских жителей (</w:t>
      </w:r>
      <w:proofErr w:type="spellStart"/>
      <w:r>
        <w:t>df</w:t>
      </w:r>
      <w:proofErr w:type="spellEnd"/>
      <w:r>
        <w:t>=8, x2=102,462, p&lt;0,001).</w:t>
      </w:r>
    </w:p>
  </w:footnote>
  <w:footnote w:id="3">
    <w:p w14:paraId="18A33F0D" w14:textId="37E104D9" w:rsidR="00FA76C3" w:rsidRDefault="00FA76C3" w:rsidP="00FA76C3">
      <w:pPr>
        <w:pStyle w:val="af0"/>
      </w:pPr>
      <w:r>
        <w:rPr>
          <w:rStyle w:val="af2"/>
        </w:rPr>
        <w:footnoteRef/>
      </w:r>
      <w:r>
        <w:t xml:space="preserve"> </w:t>
      </w:r>
      <w:r w:rsidR="00D45B70">
        <w:t>З</w:t>
      </w:r>
      <w:r w:rsidR="00D45B70" w:rsidRPr="00D45B70">
        <w:t xml:space="preserve">ависимость </w:t>
      </w:r>
      <w:r w:rsidR="00D45B70">
        <w:t>удовлетворенности жизнью</w:t>
      </w:r>
      <w:r w:rsidR="00D45B70" w:rsidRPr="00D45B70">
        <w:t xml:space="preserve"> от </w:t>
      </w:r>
      <w:r w:rsidR="00D45B70">
        <w:t xml:space="preserve">восприятия материального положения ‒ </w:t>
      </w:r>
      <w:r w:rsidR="00D45B70" w:rsidRPr="00D45B70">
        <w:t>статистически значима</w:t>
      </w:r>
      <w:r w:rsidR="00D45B70">
        <w:t xml:space="preserve"> для горожан (</w:t>
      </w:r>
      <w:proofErr w:type="spellStart"/>
      <w:r w:rsidR="00D45B70">
        <w:t>df</w:t>
      </w:r>
      <w:proofErr w:type="spellEnd"/>
      <w:r w:rsidR="00D45B70">
        <w:t xml:space="preserve">=10, x2=121,556, </w:t>
      </w:r>
      <w:proofErr w:type="gramStart"/>
      <w:r w:rsidR="00D45B70">
        <w:t>p&lt;</w:t>
      </w:r>
      <w:proofErr w:type="gramEnd"/>
      <w:r w:rsidR="00D45B70">
        <w:t>0,001) и для сельских жителей (</w:t>
      </w:r>
      <w:proofErr w:type="spellStart"/>
      <w:r w:rsidR="00D45B70">
        <w:t>df</w:t>
      </w:r>
      <w:proofErr w:type="spellEnd"/>
      <w:r w:rsidR="00D45B70">
        <w:t>=10, x2=41,856, p&lt;0,001).</w:t>
      </w:r>
      <w:r>
        <w:t xml:space="preserve"> </w:t>
      </w:r>
    </w:p>
  </w:footnote>
  <w:footnote w:id="4">
    <w:p w14:paraId="57CD26FD" w14:textId="1A871BBB" w:rsidR="00C127D3" w:rsidRDefault="00C127D3" w:rsidP="00C127D3">
      <w:pPr>
        <w:pStyle w:val="af0"/>
      </w:pPr>
      <w:r>
        <w:rPr>
          <w:rStyle w:val="af2"/>
        </w:rPr>
        <w:footnoteRef/>
      </w:r>
      <w:r>
        <w:t xml:space="preserve"> </w:t>
      </w:r>
      <w:r w:rsidR="00D45B70">
        <w:t>З</w:t>
      </w:r>
      <w:r w:rsidR="00D45B70" w:rsidRPr="00D45B70">
        <w:t xml:space="preserve">ависимость </w:t>
      </w:r>
      <w:r w:rsidR="00D45B70">
        <w:t>удовлетворенности жизнью</w:t>
      </w:r>
      <w:r w:rsidR="00D45B70" w:rsidRPr="00D45B70">
        <w:t xml:space="preserve"> от </w:t>
      </w:r>
      <w:r w:rsidR="00D45B70">
        <w:t>изменения благополучия</w:t>
      </w:r>
      <w:r w:rsidR="00D45B70" w:rsidRPr="00D45B70">
        <w:t xml:space="preserve"> </w:t>
      </w:r>
      <w:r w:rsidR="00D45B70">
        <w:t xml:space="preserve">в сравнении с прошлым годом ‒ </w:t>
      </w:r>
      <w:r w:rsidR="00D45B70" w:rsidRPr="00D45B70">
        <w:t>статистически значима</w:t>
      </w:r>
      <w:r w:rsidR="00D45B70">
        <w:t xml:space="preserve"> для горожан </w:t>
      </w:r>
      <w:r>
        <w:t>(</w:t>
      </w:r>
      <w:proofErr w:type="spellStart"/>
      <w:r>
        <w:t>df</w:t>
      </w:r>
      <w:proofErr w:type="spellEnd"/>
      <w:r>
        <w:t xml:space="preserve">=8, x2=88,239, </w:t>
      </w:r>
      <w:proofErr w:type="gramStart"/>
      <w:r>
        <w:t>p&lt;</w:t>
      </w:r>
      <w:proofErr w:type="gramEnd"/>
      <w:r>
        <w:t>0,001) и для сельских жителей (</w:t>
      </w:r>
      <w:proofErr w:type="spellStart"/>
      <w:r>
        <w:t>df</w:t>
      </w:r>
      <w:proofErr w:type="spellEnd"/>
      <w:r>
        <w:t>=8, x2=21,916, p=0,005).</w:t>
      </w:r>
    </w:p>
  </w:footnote>
  <w:footnote w:id="5">
    <w:p w14:paraId="69009FC0" w14:textId="6E71B9E1" w:rsidR="00B87497" w:rsidRDefault="00B87497" w:rsidP="00B87497">
      <w:pPr>
        <w:pStyle w:val="af0"/>
      </w:pPr>
      <w:r>
        <w:rPr>
          <w:rStyle w:val="af2"/>
        </w:rPr>
        <w:footnoteRef/>
      </w:r>
      <w:r>
        <w:t xml:space="preserve"> З</w:t>
      </w:r>
      <w:r w:rsidRPr="00D45B70">
        <w:t xml:space="preserve">ависимость </w:t>
      </w:r>
      <w:r>
        <w:t>удовлетворенности жизнью</w:t>
      </w:r>
      <w:r w:rsidRPr="00D45B70">
        <w:t xml:space="preserve"> от </w:t>
      </w:r>
      <w:r>
        <w:t>изменения материального благополучия</w:t>
      </w:r>
      <w:r w:rsidRPr="00D45B70">
        <w:t xml:space="preserve"> </w:t>
      </w:r>
      <w:r>
        <w:t xml:space="preserve">в сравнении с прошлым годом ‒ </w:t>
      </w:r>
      <w:r w:rsidRPr="00D45B70">
        <w:t>статистически значима</w:t>
      </w:r>
      <w:r>
        <w:t xml:space="preserve"> для горожан (</w:t>
      </w:r>
      <w:proofErr w:type="spellStart"/>
      <w:r>
        <w:t>df</w:t>
      </w:r>
      <w:proofErr w:type="spellEnd"/>
      <w:r>
        <w:t xml:space="preserve">=8, x2=88,545, </w:t>
      </w:r>
      <w:proofErr w:type="gramStart"/>
      <w:r>
        <w:t>p&lt;</w:t>
      </w:r>
      <w:proofErr w:type="gramEnd"/>
      <w:r>
        <w:t>0,001) и для сельских жителей (</w:t>
      </w:r>
      <w:proofErr w:type="spellStart"/>
      <w:r>
        <w:t>df</w:t>
      </w:r>
      <w:proofErr w:type="spellEnd"/>
      <w:r>
        <w:t>=8, x2=36,768, p&lt;0,001).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621E5A"/>
    <w:multiLevelType w:val="hybridMultilevel"/>
    <w:tmpl w:val="2F321D1A"/>
    <w:lvl w:ilvl="0" w:tplc="EB1C3B7E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A826263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EAE646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116F13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9C1100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FAA295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276B07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14841BC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6A0262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0D00CC"/>
    <w:multiLevelType w:val="hybridMultilevel"/>
    <w:tmpl w:val="8C2E4A72"/>
    <w:lvl w:ilvl="0" w:tplc="4F863D06">
      <w:start w:val="1"/>
      <w:numFmt w:val="decimal"/>
      <w:suff w:val="space"/>
      <w:lvlText w:val="%1."/>
      <w:lvlJc w:val="left"/>
      <w:pPr>
        <w:ind w:left="1129" w:hanging="4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76AE465A"/>
    <w:multiLevelType w:val="hybridMultilevel"/>
    <w:tmpl w:val="7B12EA3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 w16cid:durableId="1736513226">
    <w:abstractNumId w:val="0"/>
  </w:num>
  <w:num w:numId="2" w16cid:durableId="580993733">
    <w:abstractNumId w:val="2"/>
  </w:num>
  <w:num w:numId="3" w16cid:durableId="154194123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7713"/>
    <w:rsid w:val="000044E1"/>
    <w:rsid w:val="0001173B"/>
    <w:rsid w:val="00043F7D"/>
    <w:rsid w:val="0005683F"/>
    <w:rsid w:val="00065F3A"/>
    <w:rsid w:val="00084976"/>
    <w:rsid w:val="00096B23"/>
    <w:rsid w:val="000E6708"/>
    <w:rsid w:val="000F4690"/>
    <w:rsid w:val="0011335E"/>
    <w:rsid w:val="00123AD3"/>
    <w:rsid w:val="00161C60"/>
    <w:rsid w:val="00182003"/>
    <w:rsid w:val="001A11E4"/>
    <w:rsid w:val="001F2152"/>
    <w:rsid w:val="00233F47"/>
    <w:rsid w:val="002435D4"/>
    <w:rsid w:val="00247FBB"/>
    <w:rsid w:val="00276562"/>
    <w:rsid w:val="002818C1"/>
    <w:rsid w:val="002C7F20"/>
    <w:rsid w:val="002D2092"/>
    <w:rsid w:val="002D3D2D"/>
    <w:rsid w:val="002E5032"/>
    <w:rsid w:val="00316624"/>
    <w:rsid w:val="0038266C"/>
    <w:rsid w:val="003A6D3D"/>
    <w:rsid w:val="003B6306"/>
    <w:rsid w:val="003C084D"/>
    <w:rsid w:val="003C4808"/>
    <w:rsid w:val="003D2614"/>
    <w:rsid w:val="003D597F"/>
    <w:rsid w:val="003F0147"/>
    <w:rsid w:val="00411E4D"/>
    <w:rsid w:val="0041598A"/>
    <w:rsid w:val="004243AE"/>
    <w:rsid w:val="004460D8"/>
    <w:rsid w:val="004628A1"/>
    <w:rsid w:val="004641C3"/>
    <w:rsid w:val="004663A5"/>
    <w:rsid w:val="00493F13"/>
    <w:rsid w:val="004A5470"/>
    <w:rsid w:val="004C6A83"/>
    <w:rsid w:val="005336AE"/>
    <w:rsid w:val="005342F5"/>
    <w:rsid w:val="00550D4E"/>
    <w:rsid w:val="00571D9F"/>
    <w:rsid w:val="005C69B0"/>
    <w:rsid w:val="005D0330"/>
    <w:rsid w:val="005E53E9"/>
    <w:rsid w:val="005F6607"/>
    <w:rsid w:val="00605372"/>
    <w:rsid w:val="0060650C"/>
    <w:rsid w:val="0060687C"/>
    <w:rsid w:val="00610D72"/>
    <w:rsid w:val="006138B6"/>
    <w:rsid w:val="00623AE7"/>
    <w:rsid w:val="00637AEF"/>
    <w:rsid w:val="006413DC"/>
    <w:rsid w:val="00667BF9"/>
    <w:rsid w:val="0067312B"/>
    <w:rsid w:val="00674F01"/>
    <w:rsid w:val="0068005C"/>
    <w:rsid w:val="006B25A6"/>
    <w:rsid w:val="006B3113"/>
    <w:rsid w:val="006B5F55"/>
    <w:rsid w:val="006D2552"/>
    <w:rsid w:val="006E325B"/>
    <w:rsid w:val="006E5628"/>
    <w:rsid w:val="006F2664"/>
    <w:rsid w:val="00713A1F"/>
    <w:rsid w:val="00731AFD"/>
    <w:rsid w:val="00742DFA"/>
    <w:rsid w:val="00755172"/>
    <w:rsid w:val="00775F12"/>
    <w:rsid w:val="00794165"/>
    <w:rsid w:val="007B32B6"/>
    <w:rsid w:val="007D1FD0"/>
    <w:rsid w:val="008000E7"/>
    <w:rsid w:val="00810272"/>
    <w:rsid w:val="00816164"/>
    <w:rsid w:val="0082546A"/>
    <w:rsid w:val="00827BD7"/>
    <w:rsid w:val="00867E11"/>
    <w:rsid w:val="00881F58"/>
    <w:rsid w:val="008B0D5F"/>
    <w:rsid w:val="008B1AFC"/>
    <w:rsid w:val="008C3409"/>
    <w:rsid w:val="008D36FB"/>
    <w:rsid w:val="008E1F37"/>
    <w:rsid w:val="008F0ED6"/>
    <w:rsid w:val="009111C3"/>
    <w:rsid w:val="00917A85"/>
    <w:rsid w:val="0092798C"/>
    <w:rsid w:val="0093757B"/>
    <w:rsid w:val="009462BF"/>
    <w:rsid w:val="00963390"/>
    <w:rsid w:val="009A73E5"/>
    <w:rsid w:val="009C0232"/>
    <w:rsid w:val="009C097F"/>
    <w:rsid w:val="009C49D3"/>
    <w:rsid w:val="009D6F47"/>
    <w:rsid w:val="009F750E"/>
    <w:rsid w:val="00A165CE"/>
    <w:rsid w:val="00A2531E"/>
    <w:rsid w:val="00A32321"/>
    <w:rsid w:val="00A32720"/>
    <w:rsid w:val="00A74636"/>
    <w:rsid w:val="00AA25D5"/>
    <w:rsid w:val="00AA33E0"/>
    <w:rsid w:val="00AA51C6"/>
    <w:rsid w:val="00AD39A2"/>
    <w:rsid w:val="00AE5347"/>
    <w:rsid w:val="00AF6259"/>
    <w:rsid w:val="00B13FFB"/>
    <w:rsid w:val="00B17CED"/>
    <w:rsid w:val="00B264C9"/>
    <w:rsid w:val="00B276BC"/>
    <w:rsid w:val="00B3171C"/>
    <w:rsid w:val="00B765BE"/>
    <w:rsid w:val="00B769E4"/>
    <w:rsid w:val="00B87497"/>
    <w:rsid w:val="00BB039B"/>
    <w:rsid w:val="00BB12AB"/>
    <w:rsid w:val="00BB2C31"/>
    <w:rsid w:val="00BC63FC"/>
    <w:rsid w:val="00BD5DD6"/>
    <w:rsid w:val="00BF059C"/>
    <w:rsid w:val="00C02C33"/>
    <w:rsid w:val="00C127D3"/>
    <w:rsid w:val="00C12A2E"/>
    <w:rsid w:val="00C142DF"/>
    <w:rsid w:val="00C37D16"/>
    <w:rsid w:val="00C44864"/>
    <w:rsid w:val="00C5419A"/>
    <w:rsid w:val="00C55FAE"/>
    <w:rsid w:val="00C61BB7"/>
    <w:rsid w:val="00C67690"/>
    <w:rsid w:val="00C849C1"/>
    <w:rsid w:val="00C95673"/>
    <w:rsid w:val="00CA38B2"/>
    <w:rsid w:val="00CA412F"/>
    <w:rsid w:val="00CF5041"/>
    <w:rsid w:val="00D03396"/>
    <w:rsid w:val="00D073D9"/>
    <w:rsid w:val="00D22874"/>
    <w:rsid w:val="00D45B70"/>
    <w:rsid w:val="00D4724A"/>
    <w:rsid w:val="00D505B3"/>
    <w:rsid w:val="00D603EC"/>
    <w:rsid w:val="00D7266E"/>
    <w:rsid w:val="00D7545F"/>
    <w:rsid w:val="00D758E6"/>
    <w:rsid w:val="00D81907"/>
    <w:rsid w:val="00DD034F"/>
    <w:rsid w:val="00DD38DF"/>
    <w:rsid w:val="00DE5819"/>
    <w:rsid w:val="00DE794F"/>
    <w:rsid w:val="00E108A9"/>
    <w:rsid w:val="00E305F1"/>
    <w:rsid w:val="00E643FB"/>
    <w:rsid w:val="00EB5EA4"/>
    <w:rsid w:val="00ED36F5"/>
    <w:rsid w:val="00EE2035"/>
    <w:rsid w:val="00F31800"/>
    <w:rsid w:val="00F35E64"/>
    <w:rsid w:val="00F37E82"/>
    <w:rsid w:val="00F42AF2"/>
    <w:rsid w:val="00F42E72"/>
    <w:rsid w:val="00F44120"/>
    <w:rsid w:val="00F53F47"/>
    <w:rsid w:val="00F63470"/>
    <w:rsid w:val="00F67BDD"/>
    <w:rsid w:val="00F71767"/>
    <w:rsid w:val="00F73739"/>
    <w:rsid w:val="00F74509"/>
    <w:rsid w:val="00F77729"/>
    <w:rsid w:val="00F97713"/>
    <w:rsid w:val="00FA76C3"/>
    <w:rsid w:val="00FB11C8"/>
    <w:rsid w:val="00FC04C9"/>
    <w:rsid w:val="00FD2A75"/>
    <w:rsid w:val="00FD4170"/>
    <w:rsid w:val="00FF3D8E"/>
    <w:rsid w:val="00FF52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13D24E1"/>
  <w15:chartTrackingRefBased/>
  <w15:docId w15:val="{15427792-58A9-4797-9080-EA55C6699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lang w:val="ru-RU" w:eastAsia="zh-CN" w:bidi="hi-IN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61C60"/>
    <w:rPr>
      <w:rFonts w:eastAsiaTheme="minorHAnsi"/>
      <w:kern w:val="0"/>
      <w:szCs w:val="22"/>
      <w:lang w:eastAsia="en-US" w:bidi="ar-SA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F9771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36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9771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29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9771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5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F9771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F9771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F9771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F9771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F9771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F9771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97713"/>
    <w:rPr>
      <w:rFonts w:asciiTheme="majorHAnsi" w:eastAsiaTheme="majorEastAsia" w:hAnsiTheme="majorHAnsi" w:cstheme="majorBidi"/>
      <w:color w:val="2F5496" w:themeColor="accent1" w:themeShade="BF"/>
      <w:sz w:val="40"/>
      <w:szCs w:val="36"/>
    </w:rPr>
  </w:style>
  <w:style w:type="character" w:customStyle="1" w:styleId="20">
    <w:name w:val="Заголовок 2 Знак"/>
    <w:basedOn w:val="a0"/>
    <w:link w:val="2"/>
    <w:uiPriority w:val="9"/>
    <w:semiHidden/>
    <w:rsid w:val="00F97713"/>
    <w:rPr>
      <w:rFonts w:asciiTheme="majorHAnsi" w:eastAsiaTheme="majorEastAsia" w:hAnsiTheme="majorHAnsi" w:cstheme="majorBidi"/>
      <w:color w:val="2F5496" w:themeColor="accent1" w:themeShade="BF"/>
      <w:sz w:val="32"/>
      <w:szCs w:val="29"/>
    </w:rPr>
  </w:style>
  <w:style w:type="character" w:customStyle="1" w:styleId="30">
    <w:name w:val="Заголовок 3 Знак"/>
    <w:basedOn w:val="a0"/>
    <w:link w:val="3"/>
    <w:uiPriority w:val="9"/>
    <w:semiHidden/>
    <w:rsid w:val="00F97713"/>
    <w:rPr>
      <w:rFonts w:eastAsiaTheme="majorEastAsia" w:cstheme="majorBidi"/>
      <w:color w:val="2F5496" w:themeColor="accent1" w:themeShade="BF"/>
      <w:sz w:val="28"/>
      <w:szCs w:val="25"/>
    </w:rPr>
  </w:style>
  <w:style w:type="character" w:customStyle="1" w:styleId="40">
    <w:name w:val="Заголовок 4 Знак"/>
    <w:basedOn w:val="a0"/>
    <w:link w:val="4"/>
    <w:uiPriority w:val="9"/>
    <w:semiHidden/>
    <w:rsid w:val="00F97713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F97713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F97713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F97713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F97713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F97713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F9771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0"/>
    </w:rPr>
  </w:style>
  <w:style w:type="character" w:customStyle="1" w:styleId="a4">
    <w:name w:val="Заголовок Знак"/>
    <w:basedOn w:val="a0"/>
    <w:link w:val="a3"/>
    <w:uiPriority w:val="10"/>
    <w:rsid w:val="00F97713"/>
    <w:rPr>
      <w:rFonts w:asciiTheme="majorHAnsi" w:eastAsiaTheme="majorEastAsia" w:hAnsiTheme="majorHAnsi" w:cstheme="majorBidi"/>
      <w:spacing w:val="-10"/>
      <w:kern w:val="28"/>
      <w:sz w:val="56"/>
      <w:szCs w:val="50"/>
    </w:rPr>
  </w:style>
  <w:style w:type="paragraph" w:styleId="a5">
    <w:name w:val="Subtitle"/>
    <w:basedOn w:val="a"/>
    <w:next w:val="a"/>
    <w:link w:val="a6"/>
    <w:uiPriority w:val="11"/>
    <w:qFormat/>
    <w:rsid w:val="00F9771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5"/>
    </w:rPr>
  </w:style>
  <w:style w:type="character" w:customStyle="1" w:styleId="a6">
    <w:name w:val="Подзаголовок Знак"/>
    <w:basedOn w:val="a0"/>
    <w:link w:val="a5"/>
    <w:uiPriority w:val="11"/>
    <w:rsid w:val="00F97713"/>
    <w:rPr>
      <w:rFonts w:eastAsiaTheme="majorEastAsia" w:cstheme="majorBidi"/>
      <w:color w:val="595959" w:themeColor="text1" w:themeTint="A6"/>
      <w:spacing w:val="15"/>
      <w:sz w:val="28"/>
      <w:szCs w:val="25"/>
    </w:rPr>
  </w:style>
  <w:style w:type="paragraph" w:styleId="21">
    <w:name w:val="Quote"/>
    <w:basedOn w:val="a"/>
    <w:next w:val="a"/>
    <w:link w:val="22"/>
    <w:uiPriority w:val="29"/>
    <w:qFormat/>
    <w:rsid w:val="00F9771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F97713"/>
    <w:rPr>
      <w:rFonts w:cs="Mangal"/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F97713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F97713"/>
    <w:rPr>
      <w:i/>
      <w:iCs/>
      <w:color w:val="2F5496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F9771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F97713"/>
    <w:rPr>
      <w:rFonts w:cs="Mangal"/>
      <w:i/>
      <w:iCs/>
      <w:color w:val="2F5496" w:themeColor="accent1" w:themeShade="BF"/>
    </w:rPr>
  </w:style>
  <w:style w:type="character" w:styleId="ab">
    <w:name w:val="Intense Reference"/>
    <w:basedOn w:val="a0"/>
    <w:uiPriority w:val="32"/>
    <w:qFormat/>
    <w:rsid w:val="00F97713"/>
    <w:rPr>
      <w:b/>
      <w:bCs/>
      <w:smallCaps/>
      <w:color w:val="2F5496" w:themeColor="accent1" w:themeShade="BF"/>
      <w:spacing w:val="5"/>
    </w:rPr>
  </w:style>
  <w:style w:type="paragraph" w:styleId="ac">
    <w:name w:val="header"/>
    <w:basedOn w:val="a"/>
    <w:link w:val="ad"/>
    <w:uiPriority w:val="99"/>
    <w:unhideWhenUsed/>
    <w:rsid w:val="001F215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rsid w:val="001F2152"/>
    <w:rPr>
      <w:rFonts w:cs="Mangal"/>
    </w:rPr>
  </w:style>
  <w:style w:type="paragraph" w:styleId="ae">
    <w:name w:val="footer"/>
    <w:basedOn w:val="a"/>
    <w:link w:val="af"/>
    <w:uiPriority w:val="99"/>
    <w:unhideWhenUsed/>
    <w:rsid w:val="001F215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rsid w:val="001F2152"/>
    <w:rPr>
      <w:rFonts w:cs="Mangal"/>
    </w:rPr>
  </w:style>
  <w:style w:type="paragraph" w:styleId="af0">
    <w:name w:val="footnote text"/>
    <w:basedOn w:val="a"/>
    <w:link w:val="af1"/>
    <w:uiPriority w:val="99"/>
    <w:unhideWhenUsed/>
    <w:qFormat/>
    <w:rsid w:val="001F2152"/>
    <w:pPr>
      <w:spacing w:after="0" w:line="240" w:lineRule="auto"/>
      <w:jc w:val="both"/>
    </w:pPr>
    <w:rPr>
      <w:rFonts w:ascii="Times New Roman" w:hAnsi="Times New Roman" w:cs="Times New Roman"/>
      <w:sz w:val="20"/>
      <w:szCs w:val="20"/>
    </w:rPr>
  </w:style>
  <w:style w:type="character" w:customStyle="1" w:styleId="af1">
    <w:name w:val="Текст сноски Знак"/>
    <w:basedOn w:val="a0"/>
    <w:link w:val="af0"/>
    <w:uiPriority w:val="99"/>
    <w:rsid w:val="001F2152"/>
    <w:rPr>
      <w:rFonts w:ascii="Times New Roman" w:eastAsiaTheme="minorHAnsi" w:hAnsi="Times New Roman" w:cs="Times New Roman"/>
      <w:kern w:val="0"/>
      <w:sz w:val="20"/>
      <w:lang w:eastAsia="en-US" w:bidi="ar-SA"/>
      <w14:ligatures w14:val="none"/>
    </w:rPr>
  </w:style>
  <w:style w:type="character" w:styleId="af2">
    <w:name w:val="footnote reference"/>
    <w:basedOn w:val="a0"/>
    <w:uiPriority w:val="99"/>
    <w:unhideWhenUsed/>
    <w:qFormat/>
    <w:rsid w:val="001F2152"/>
    <w:rPr>
      <w:vertAlign w:val="superscript"/>
    </w:rPr>
  </w:style>
  <w:style w:type="table" w:styleId="af3">
    <w:name w:val="Table Grid"/>
    <w:basedOn w:val="a1"/>
    <w:uiPriority w:val="39"/>
    <w:rsid w:val="00C02C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4">
    <w:name w:val="Hyperlink"/>
    <w:basedOn w:val="a0"/>
    <w:uiPriority w:val="99"/>
    <w:unhideWhenUsed/>
    <w:rsid w:val="00637AEF"/>
    <w:rPr>
      <w:color w:val="0563C1" w:themeColor="hyperlink"/>
      <w:u w:val="single"/>
    </w:rPr>
  </w:style>
  <w:style w:type="character" w:styleId="af5">
    <w:name w:val="Unresolved Mention"/>
    <w:basedOn w:val="a0"/>
    <w:uiPriority w:val="99"/>
    <w:semiHidden/>
    <w:unhideWhenUsed/>
    <w:rsid w:val="00637AEF"/>
    <w:rPr>
      <w:color w:val="605E5C"/>
      <w:shd w:val="clear" w:color="auto" w:fill="E1DFDD"/>
    </w:rPr>
  </w:style>
  <w:style w:type="character" w:styleId="af6">
    <w:name w:val="FollowedHyperlink"/>
    <w:basedOn w:val="a0"/>
    <w:uiPriority w:val="99"/>
    <w:semiHidden/>
    <w:unhideWhenUsed/>
    <w:rsid w:val="00637AEF"/>
    <w:rPr>
      <w:color w:val="954F72" w:themeColor="followedHyperlink"/>
      <w:u w:val="single"/>
    </w:rPr>
  </w:style>
  <w:style w:type="paragraph" w:styleId="af7">
    <w:name w:val="endnote text"/>
    <w:basedOn w:val="a"/>
    <w:link w:val="af8"/>
    <w:uiPriority w:val="99"/>
    <w:semiHidden/>
    <w:unhideWhenUsed/>
    <w:rsid w:val="00963390"/>
    <w:pPr>
      <w:spacing w:after="0" w:line="240" w:lineRule="auto"/>
    </w:pPr>
    <w:rPr>
      <w:sz w:val="20"/>
      <w:szCs w:val="20"/>
    </w:rPr>
  </w:style>
  <w:style w:type="character" w:customStyle="1" w:styleId="af8">
    <w:name w:val="Текст концевой сноски Знак"/>
    <w:basedOn w:val="a0"/>
    <w:link w:val="af7"/>
    <w:uiPriority w:val="99"/>
    <w:semiHidden/>
    <w:rsid w:val="00963390"/>
    <w:rPr>
      <w:rFonts w:eastAsiaTheme="minorHAnsi"/>
      <w:kern w:val="0"/>
      <w:sz w:val="20"/>
      <w:lang w:eastAsia="en-US" w:bidi="ar-SA"/>
      <w14:ligatures w14:val="none"/>
    </w:rPr>
  </w:style>
  <w:style w:type="character" w:styleId="af9">
    <w:name w:val="endnote reference"/>
    <w:basedOn w:val="a0"/>
    <w:uiPriority w:val="99"/>
    <w:semiHidden/>
    <w:unhideWhenUsed/>
    <w:rsid w:val="00963390"/>
    <w:rPr>
      <w:vertAlign w:val="superscript"/>
    </w:rPr>
  </w:style>
  <w:style w:type="character" w:customStyle="1" w:styleId="message-time">
    <w:name w:val="message-time"/>
    <w:basedOn w:val="a0"/>
    <w:rsid w:val="002D2092"/>
  </w:style>
  <w:style w:type="paragraph" w:styleId="afa">
    <w:name w:val="Normal (Web)"/>
    <w:basedOn w:val="a"/>
    <w:uiPriority w:val="99"/>
    <w:unhideWhenUsed/>
    <w:rsid w:val="009F75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5142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388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92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84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68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903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4170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7466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357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63803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04736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596706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104872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85982307">
                                          <w:marLeft w:val="0"/>
                                          <w:marRight w:val="0"/>
                                          <w:marTop w:val="0"/>
                                          <w:marBottom w:val="6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17043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3676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0583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143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72989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017534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87656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294846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93909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063423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521636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5773229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309602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202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30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11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13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8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441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5534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6214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7842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8954997">
                          <w:marLeft w:val="75"/>
                          <w:marRight w:val="30"/>
                          <w:marTop w:val="0"/>
                          <w:marBottom w:val="1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66223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50908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0496739">
                                      <w:marLeft w:val="0"/>
                                      <w:marRight w:val="-12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14139159">
                                      <w:marLeft w:val="0"/>
                                      <w:marRight w:val="-12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68003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72946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4722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3020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3625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5656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1083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1540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8541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3813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53615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70674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082472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69062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3333852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6461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0350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174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27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9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99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12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24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6838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6745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3594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4791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00370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38125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822397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11732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47363927">
                                          <w:marLeft w:val="0"/>
                                          <w:marRight w:val="0"/>
                                          <w:marTop w:val="0"/>
                                          <w:marBottom w:val="6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4342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040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4762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17393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0223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44836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128958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947944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48699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00117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834313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996541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2426443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9206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4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919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2092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7351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4634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8000607">
                          <w:marLeft w:val="75"/>
                          <w:marRight w:val="30"/>
                          <w:marTop w:val="0"/>
                          <w:marBottom w:val="1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09001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204135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14634200">
                                      <w:marLeft w:val="0"/>
                                      <w:marRight w:val="-12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95217190">
                                      <w:marLeft w:val="0"/>
                                      <w:marRight w:val="-12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017789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78470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2853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8087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5922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84211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46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9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42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hyperlink" Target="mailto:stud0000215198@utmn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e.v.andrianova@utmn.ru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4.xml"/><Relationship Id="rId5" Type="http://schemas.openxmlformats.org/officeDocument/2006/relationships/webSettings" Target="webSettings.xml"/><Relationship Id="rId15" Type="http://schemas.openxmlformats.org/officeDocument/2006/relationships/hyperlink" Target="mailto:stud0000215198@utmn.ru" TargetMode="External"/><Relationship Id="rId10" Type="http://schemas.openxmlformats.org/officeDocument/2006/relationships/chart" Target="charts/chart3.xm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hyperlink" Target="mailto:e.v.andrianova@utmn.ru" TargetMode="Externa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tass.ru/obschestvo/18940841" TargetMode="Externa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andre\Downloads\&#1050;&#1054;&#1053;&#1060;&#1045;&#1056;&#1045;&#1053;&#1062;&#1048;&#1071;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andre\Downloads\&#1050;&#1054;&#1053;&#1060;&#1045;&#1056;&#1045;&#1053;&#1062;&#1048;&#1071;.xlsx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andre\Downloads\&#1050;&#1054;&#1053;&#1060;&#1045;&#1056;&#1045;&#1053;&#1062;&#1048;&#1071;.xlsx" TargetMode="External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andre\Downloads\&#1050;&#1054;&#1053;&#1060;&#1045;&#1056;&#1045;&#1053;&#1062;&#1048;&#1071;.xlsx" TargetMode="External"/><Relationship Id="rId2" Type="http://schemas.microsoft.com/office/2011/relationships/chartColorStyle" Target="colors4.xml"/><Relationship Id="rId1" Type="http://schemas.microsoft.com/office/2011/relationships/chartStyle" Target="style4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000" b="0" i="0" u="none" strike="noStrike" kern="1200" spc="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r>
              <a:rPr lang="ru-RU" sz="1000" b="0" i="0" u="none" strike="noStrike" baseline="0">
                <a:effectLst/>
              </a:rPr>
              <a:t>«Насколько Вы сегодня уверены или не уверены в своем будущем?» </a:t>
            </a:r>
            <a:endParaRPr lang="ru-RU" sz="1000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000" b="0" i="0" u="none" strike="noStrike" kern="1200" spc="0" baseline="0">
              <a:solidFill>
                <a:sysClr val="windowText" lastClr="000000"/>
              </a:solidFill>
              <a:latin typeface="+mn-lt"/>
              <a:ea typeface="+mn-ea"/>
              <a:cs typeface="+mn-cs"/>
            </a:defRPr>
          </a:pPr>
          <a:endParaRPr lang="ru-RU"/>
        </a:p>
      </c:txPr>
    </c:title>
    <c:autoTitleDeleted val="0"/>
    <c:plotArea>
      <c:layout>
        <c:manualLayout>
          <c:layoutTarget val="inner"/>
          <c:xMode val="edge"/>
          <c:yMode val="edge"/>
          <c:x val="2.3516835916622129E-2"/>
          <c:y val="0.13138138138138139"/>
          <c:w val="0.95296632816675575"/>
          <c:h val="0.54338245726041001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УВЕРЕНННОСТЬ!$AH$5</c:f>
              <c:strCache>
                <c:ptCount val="1"/>
                <c:pt idx="0">
                  <c:v>Вполне уверен(а)</c:v>
                </c:pt>
              </c:strCache>
            </c:strRef>
          </c:tx>
          <c:spPr>
            <a:solidFill>
              <a:schemeClr val="tx1">
                <a:lumMod val="65000"/>
                <a:lumOff val="35000"/>
              </a:schemeClr>
            </a:solidFill>
            <a:ln>
              <a:solidFill>
                <a:sysClr val="windowText" lastClr="000000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8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multiLvlStrRef>
              <c:f>УВЕРЕНННОСТЬ!$AI$3:$AN$4</c:f>
              <c:multiLvlStrCache>
                <c:ptCount val="6"/>
                <c:lvl>
                  <c:pt idx="0">
                    <c:v>Положительно оценивающие</c:v>
                  </c:pt>
                  <c:pt idx="1">
                    <c:v>Затруднившиеся</c:v>
                  </c:pt>
                  <c:pt idx="2">
                    <c:v>Негативно оценивающие</c:v>
                  </c:pt>
                  <c:pt idx="3">
                    <c:v>Положительно оценивающие</c:v>
                  </c:pt>
                  <c:pt idx="4">
                    <c:v>Затруднившиеся</c:v>
                  </c:pt>
                  <c:pt idx="5">
                    <c:v>Негативно оценивающие</c:v>
                  </c:pt>
                </c:lvl>
                <c:lvl>
                  <c:pt idx="0">
                    <c:v>Город</c:v>
                  </c:pt>
                  <c:pt idx="3">
                    <c:v>Село</c:v>
                  </c:pt>
                </c:lvl>
              </c:multiLvlStrCache>
            </c:multiLvlStrRef>
          </c:cat>
          <c:val>
            <c:numRef>
              <c:f>УВЕРЕНННОСТЬ!$AI$5:$AN$5</c:f>
              <c:numCache>
                <c:formatCode>0</c:formatCode>
                <c:ptCount val="6"/>
                <c:pt idx="0">
                  <c:v>25.32561505065123</c:v>
                </c:pt>
                <c:pt idx="1">
                  <c:v>5.6338028169014089</c:v>
                </c:pt>
                <c:pt idx="2">
                  <c:v>4.9645390070921991</c:v>
                </c:pt>
                <c:pt idx="3">
                  <c:v>24.610591900311498</c:v>
                </c:pt>
                <c:pt idx="4">
                  <c:v>4.225352112676056</c:v>
                </c:pt>
                <c:pt idx="5">
                  <c:v>3.3333333333333335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000B-43FC-94A9-5928F66D6E9E}"/>
            </c:ext>
          </c:extLst>
        </c:ser>
        <c:ser>
          <c:idx val="1"/>
          <c:order val="1"/>
          <c:tx>
            <c:strRef>
              <c:f>УВЕРЕНННОСТЬ!$AH$6</c:f>
              <c:strCache>
                <c:ptCount val="1"/>
                <c:pt idx="0">
                  <c:v>Скорее уверен(а), чем нет</c:v>
                </c:pt>
              </c:strCache>
            </c:strRef>
          </c:tx>
          <c:spPr>
            <a:pattFill prst="pct10">
              <a:fgClr>
                <a:schemeClr val="tx1"/>
              </a:fgClr>
              <a:bgClr>
                <a:schemeClr val="bg1"/>
              </a:bgClr>
            </a:pattFill>
            <a:ln>
              <a:solidFill>
                <a:sysClr val="windowText" lastClr="000000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8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multiLvlStrRef>
              <c:f>УВЕРЕНННОСТЬ!$AI$3:$AN$4</c:f>
              <c:multiLvlStrCache>
                <c:ptCount val="6"/>
                <c:lvl>
                  <c:pt idx="0">
                    <c:v>Положительно оценивающие</c:v>
                  </c:pt>
                  <c:pt idx="1">
                    <c:v>Затруднившиеся</c:v>
                  </c:pt>
                  <c:pt idx="2">
                    <c:v>Негативно оценивающие</c:v>
                  </c:pt>
                  <c:pt idx="3">
                    <c:v>Положительно оценивающие</c:v>
                  </c:pt>
                  <c:pt idx="4">
                    <c:v>Затруднившиеся</c:v>
                  </c:pt>
                  <c:pt idx="5">
                    <c:v>Негативно оценивающие</c:v>
                  </c:pt>
                </c:lvl>
                <c:lvl>
                  <c:pt idx="0">
                    <c:v>Город</c:v>
                  </c:pt>
                  <c:pt idx="3">
                    <c:v>Село</c:v>
                  </c:pt>
                </c:lvl>
              </c:multiLvlStrCache>
            </c:multiLvlStrRef>
          </c:cat>
          <c:val>
            <c:numRef>
              <c:f>УВЕРЕНННОСТЬ!$AI$6:$AN$6</c:f>
              <c:numCache>
                <c:formatCode>0</c:formatCode>
                <c:ptCount val="6"/>
                <c:pt idx="0">
                  <c:v>40.955137481910278</c:v>
                </c:pt>
                <c:pt idx="1">
                  <c:v>24.647887323943664</c:v>
                </c:pt>
                <c:pt idx="2">
                  <c:v>14.184397163120568</c:v>
                </c:pt>
                <c:pt idx="3">
                  <c:v>40.186915887850468</c:v>
                </c:pt>
                <c:pt idx="4">
                  <c:v>16.901408450704224</c:v>
                </c:pt>
                <c:pt idx="5">
                  <c:v>10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000B-43FC-94A9-5928F66D6E9E}"/>
            </c:ext>
          </c:extLst>
        </c:ser>
        <c:ser>
          <c:idx val="2"/>
          <c:order val="2"/>
          <c:tx>
            <c:strRef>
              <c:f>УВЕРЕНННОСТЬ!$AH$7</c:f>
              <c:strCache>
                <c:ptCount val="1"/>
                <c:pt idx="0">
                  <c:v>Не могу сказать точно</c:v>
                </c:pt>
              </c:strCache>
            </c:strRef>
          </c:tx>
          <c:spPr>
            <a:solidFill>
              <a:schemeClr val="bg1">
                <a:lumMod val="75000"/>
              </a:schemeClr>
            </a:solidFill>
            <a:ln>
              <a:solidFill>
                <a:sysClr val="windowText" lastClr="000000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8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multiLvlStrRef>
              <c:f>УВЕРЕНННОСТЬ!$AI$3:$AN$4</c:f>
              <c:multiLvlStrCache>
                <c:ptCount val="6"/>
                <c:lvl>
                  <c:pt idx="0">
                    <c:v>Положительно оценивающие</c:v>
                  </c:pt>
                  <c:pt idx="1">
                    <c:v>Затруднившиеся</c:v>
                  </c:pt>
                  <c:pt idx="2">
                    <c:v>Негативно оценивающие</c:v>
                  </c:pt>
                  <c:pt idx="3">
                    <c:v>Положительно оценивающие</c:v>
                  </c:pt>
                  <c:pt idx="4">
                    <c:v>Затруднившиеся</c:v>
                  </c:pt>
                  <c:pt idx="5">
                    <c:v>Негативно оценивающие</c:v>
                  </c:pt>
                </c:lvl>
                <c:lvl>
                  <c:pt idx="0">
                    <c:v>Город</c:v>
                  </c:pt>
                  <c:pt idx="3">
                    <c:v>Село</c:v>
                  </c:pt>
                </c:lvl>
              </c:multiLvlStrCache>
            </c:multiLvlStrRef>
          </c:cat>
          <c:val>
            <c:numRef>
              <c:f>УВЕРЕНННОСТЬ!$AI$7:$AN$7</c:f>
              <c:numCache>
                <c:formatCode>0</c:formatCode>
                <c:ptCount val="6"/>
                <c:pt idx="0">
                  <c:v>23.444283646888568</c:v>
                </c:pt>
                <c:pt idx="1">
                  <c:v>37.323943661971832</c:v>
                </c:pt>
                <c:pt idx="2">
                  <c:v>23.404255319148938</c:v>
                </c:pt>
                <c:pt idx="3">
                  <c:v>23.987538940809969</c:v>
                </c:pt>
                <c:pt idx="4">
                  <c:v>47.887323943661968</c:v>
                </c:pt>
                <c:pt idx="5">
                  <c:v>41.666666666666671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000B-43FC-94A9-5928F66D6E9E}"/>
            </c:ext>
          </c:extLst>
        </c:ser>
        <c:ser>
          <c:idx val="3"/>
          <c:order val="3"/>
          <c:tx>
            <c:strRef>
              <c:f>УВЕРЕНННОСТЬ!$AH$8</c:f>
              <c:strCache>
                <c:ptCount val="1"/>
                <c:pt idx="0">
                  <c:v>Скорее не уверен(а), чем уверен</c:v>
                </c:pt>
              </c:strCache>
            </c:strRef>
          </c:tx>
          <c:spPr>
            <a:pattFill prst="ltHorz">
              <a:fgClr>
                <a:schemeClr val="tx1"/>
              </a:fgClr>
              <a:bgClr>
                <a:schemeClr val="bg1"/>
              </a:bgClr>
            </a:pattFill>
            <a:ln>
              <a:solidFill>
                <a:sysClr val="windowText" lastClr="000000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8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multiLvlStrRef>
              <c:f>УВЕРЕНННОСТЬ!$AI$3:$AN$4</c:f>
              <c:multiLvlStrCache>
                <c:ptCount val="6"/>
                <c:lvl>
                  <c:pt idx="0">
                    <c:v>Положительно оценивающие</c:v>
                  </c:pt>
                  <c:pt idx="1">
                    <c:v>Затруднившиеся</c:v>
                  </c:pt>
                  <c:pt idx="2">
                    <c:v>Негативно оценивающие</c:v>
                  </c:pt>
                  <c:pt idx="3">
                    <c:v>Положительно оценивающие</c:v>
                  </c:pt>
                  <c:pt idx="4">
                    <c:v>Затруднившиеся</c:v>
                  </c:pt>
                  <c:pt idx="5">
                    <c:v>Негативно оценивающие</c:v>
                  </c:pt>
                </c:lvl>
                <c:lvl>
                  <c:pt idx="0">
                    <c:v>Город</c:v>
                  </c:pt>
                  <c:pt idx="3">
                    <c:v>Село</c:v>
                  </c:pt>
                </c:lvl>
              </c:multiLvlStrCache>
            </c:multiLvlStrRef>
          </c:cat>
          <c:val>
            <c:numRef>
              <c:f>УВЕРЕНННОСТЬ!$AI$8:$AN$8</c:f>
              <c:numCache>
                <c:formatCode>0</c:formatCode>
                <c:ptCount val="6"/>
                <c:pt idx="0">
                  <c:v>8.9725036179450068</c:v>
                </c:pt>
                <c:pt idx="1">
                  <c:v>23.239436619718308</c:v>
                </c:pt>
                <c:pt idx="2">
                  <c:v>37.588652482269502</c:v>
                </c:pt>
                <c:pt idx="3">
                  <c:v>10.2803738317757</c:v>
                </c:pt>
                <c:pt idx="4">
                  <c:v>29.577464788732392</c:v>
                </c:pt>
                <c:pt idx="5">
                  <c:v>35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000B-43FC-94A9-5928F66D6E9E}"/>
            </c:ext>
          </c:extLst>
        </c:ser>
        <c:ser>
          <c:idx val="4"/>
          <c:order val="4"/>
          <c:tx>
            <c:strRef>
              <c:f>УВЕРЕНННОСТЬ!$AH$9</c:f>
              <c:strCache>
                <c:ptCount val="1"/>
                <c:pt idx="0">
                  <c:v>Совершенно не уверен(а)</c:v>
                </c:pt>
              </c:strCache>
            </c:strRef>
          </c:tx>
          <c:spPr>
            <a:solidFill>
              <a:schemeClr val="bg1">
                <a:lumMod val="95000"/>
              </a:schemeClr>
            </a:solidFill>
            <a:ln>
              <a:solidFill>
                <a:sysClr val="windowText" lastClr="000000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8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multiLvlStrRef>
              <c:f>УВЕРЕНННОСТЬ!$AI$3:$AN$4</c:f>
              <c:multiLvlStrCache>
                <c:ptCount val="6"/>
                <c:lvl>
                  <c:pt idx="0">
                    <c:v>Положительно оценивающие</c:v>
                  </c:pt>
                  <c:pt idx="1">
                    <c:v>Затруднившиеся</c:v>
                  </c:pt>
                  <c:pt idx="2">
                    <c:v>Негативно оценивающие</c:v>
                  </c:pt>
                  <c:pt idx="3">
                    <c:v>Положительно оценивающие</c:v>
                  </c:pt>
                  <c:pt idx="4">
                    <c:v>Затруднившиеся</c:v>
                  </c:pt>
                  <c:pt idx="5">
                    <c:v>Негативно оценивающие</c:v>
                  </c:pt>
                </c:lvl>
                <c:lvl>
                  <c:pt idx="0">
                    <c:v>Город</c:v>
                  </c:pt>
                  <c:pt idx="3">
                    <c:v>Село</c:v>
                  </c:pt>
                </c:lvl>
              </c:multiLvlStrCache>
            </c:multiLvlStrRef>
          </c:cat>
          <c:val>
            <c:numRef>
              <c:f>УВЕРЕНННОСТЬ!$AI$9:$AN$9</c:f>
              <c:numCache>
                <c:formatCode>0</c:formatCode>
                <c:ptCount val="6"/>
                <c:pt idx="0">
                  <c:v>1.3024602026049203</c:v>
                </c:pt>
                <c:pt idx="1">
                  <c:v>9.1549295774647899</c:v>
                </c:pt>
                <c:pt idx="2">
                  <c:v>19.858156028368796</c:v>
                </c:pt>
                <c:pt idx="3">
                  <c:v>0.93457943925233633</c:v>
                </c:pt>
                <c:pt idx="4">
                  <c:v>1.4084507042253522</c:v>
                </c:pt>
                <c:pt idx="5">
                  <c:v>10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000B-43FC-94A9-5928F66D6E9E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150"/>
        <c:axId val="1634200448"/>
        <c:axId val="1634205728"/>
        <c:extLst>
          <c:ext xmlns:c15="http://schemas.microsoft.com/office/drawing/2012/chart" uri="{02D57815-91ED-43cb-92C2-25804820EDAC}">
            <c15:filteredBarSeries>
              <c15:ser>
                <c:idx val="5"/>
                <c:order val="5"/>
                <c:tx>
                  <c:strRef>
                    <c:extLst>
                      <c:ext uri="{02D57815-91ED-43cb-92C2-25804820EDAC}">
                        <c15:formulaRef>
                          <c15:sqref>УВЕРЕНННОСТЬ!$AG$10:$AH$10</c15:sqref>
                        </c15:formulaRef>
                      </c:ext>
                    </c:extLst>
                    <c:strCache>
                      <c:ptCount val="2"/>
                      <c:pt idx="0">
                        <c:v>Насколько Вы сегодня уверены или не уверены в своем будущем?</c:v>
                      </c:pt>
                      <c:pt idx="1">
                        <c:v>Всего</c:v>
                      </c:pt>
                    </c:strCache>
                  </c:strRef>
                </c:tx>
                <c:spPr>
                  <a:solidFill>
                    <a:schemeClr val="accent6"/>
                  </a:solidFill>
                  <a:ln>
                    <a:noFill/>
                  </a:ln>
                  <a:effectLst/>
                </c:spPr>
                <c:invertIfNegative val="0"/>
                <c:dLbls>
                  <c:spPr>
                    <a:noFill/>
                    <a:ln>
                      <a:noFill/>
                    </a:ln>
                    <a:effectLst/>
                  </c:spPr>
                  <c:txPr>
                    <a:bodyPr rot="0" spcFirstLastPara="1" vertOverflow="ellipsis" vert="horz" wrap="square" lIns="38100" tIns="19050" rIns="38100" bIns="19050" anchor="ctr" anchorCtr="1">
                      <a:spAutoFit/>
                    </a:bodyPr>
                    <a:lstStyle/>
                    <a:p>
                      <a:pPr>
                        <a:defRPr sz="800" b="0" i="0" u="none" strike="noStrike" kern="1200" baseline="0">
                          <a:solidFill>
                            <a:sysClr val="windowText" lastClr="000000"/>
                          </a:solidFill>
                          <a:latin typeface="+mn-lt"/>
                          <a:ea typeface="+mn-ea"/>
                          <a:cs typeface="+mn-cs"/>
                        </a:defRPr>
                      </a:pPr>
                      <a:endParaRPr lang="ru-RU"/>
                    </a:p>
                  </c:txPr>
                  <c:dLblPos val="outEnd"/>
                  <c:showLegendKey val="0"/>
                  <c:showVal val="1"/>
                  <c:showCatName val="0"/>
                  <c:showSerName val="0"/>
                  <c:showPercent val="0"/>
                  <c:showBubbleSize val="0"/>
                  <c:showLeaderLines val="0"/>
                  <c:extLst>
                    <c:ext uri="{CE6537A1-D6FC-4f65-9D91-7224C49458BB}">
                      <c15:showLeaderLines val="1"/>
                      <c15:leaderLines>
                        <c:spPr>
                          <a:ln w="9525" cap="flat" cmpd="sng" algn="ctr">
                            <a:solidFill>
                              <a:schemeClr val="tx1">
                                <a:lumMod val="35000"/>
                                <a:lumOff val="65000"/>
                              </a:schemeClr>
                            </a:solidFill>
                            <a:round/>
                          </a:ln>
                          <a:effectLst/>
                        </c:spPr>
                      </c15:leaderLines>
                    </c:ext>
                  </c:extLst>
                </c:dLbls>
                <c:cat>
                  <c:multiLvlStrRef>
                    <c:extLst>
                      <c:ext uri="{02D57815-91ED-43cb-92C2-25804820EDAC}">
                        <c15:formulaRef>
                          <c15:sqref>УВЕРЕНННОСТЬ!$AI$3:$AN$4</c15:sqref>
                        </c15:formulaRef>
                      </c:ext>
                    </c:extLst>
                    <c:multiLvlStrCache>
                      <c:ptCount val="6"/>
                      <c:lvl>
                        <c:pt idx="0">
                          <c:v>Положительно оценивающие</c:v>
                        </c:pt>
                        <c:pt idx="1">
                          <c:v>Затруднившиеся</c:v>
                        </c:pt>
                        <c:pt idx="2">
                          <c:v>Негативно оценивающие</c:v>
                        </c:pt>
                        <c:pt idx="3">
                          <c:v>Положительно оценивающие</c:v>
                        </c:pt>
                        <c:pt idx="4">
                          <c:v>Затруднившиеся</c:v>
                        </c:pt>
                        <c:pt idx="5">
                          <c:v>Негативно оценивающие</c:v>
                        </c:pt>
                      </c:lvl>
                      <c:lvl>
                        <c:pt idx="0">
                          <c:v>Город</c:v>
                        </c:pt>
                        <c:pt idx="3">
                          <c:v>Село</c:v>
                        </c:pt>
                      </c:lvl>
                    </c:multiLvlStrCache>
                  </c:multiLvlStrRef>
                </c:cat>
                <c:val>
                  <c:numRef>
                    <c:extLst>
                      <c:ext uri="{02D57815-91ED-43cb-92C2-25804820EDAC}">
                        <c15:formulaRef>
                          <c15:sqref>УВЕРЕНННОСТЬ!$AI$10:$AN$10</c15:sqref>
                        </c15:formulaRef>
                      </c:ext>
                    </c:extLst>
                    <c:numCache>
                      <c:formatCode>###0.0%</c:formatCode>
                      <c:ptCount val="6"/>
                      <c:pt idx="0">
                        <c:v>1</c:v>
                      </c:pt>
                      <c:pt idx="1">
                        <c:v>1</c:v>
                      </c:pt>
                      <c:pt idx="2">
                        <c:v>1</c:v>
                      </c:pt>
                      <c:pt idx="3">
                        <c:v>1</c:v>
                      </c:pt>
                      <c:pt idx="4">
                        <c:v>1</c:v>
                      </c:pt>
                      <c:pt idx="5">
                        <c:v>1</c:v>
                      </c:pt>
                    </c:numCache>
                  </c:numRef>
                </c:val>
                <c:extLst>
                  <c:ext xmlns:c16="http://schemas.microsoft.com/office/drawing/2014/chart" uri="{C3380CC4-5D6E-409C-BE32-E72D297353CC}">
                    <c16:uniqueId val="{00000005-000B-43FC-94A9-5928F66D6E9E}"/>
                  </c:ext>
                </c:extLst>
              </c15:ser>
            </c15:filteredBarSeries>
          </c:ext>
        </c:extLst>
      </c:barChart>
      <c:catAx>
        <c:axId val="163420044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0" spcFirstLastPara="1" vertOverflow="ellipsis" wrap="square" anchor="ctr" anchorCtr="1"/>
          <a:lstStyle/>
          <a:p>
            <a:pPr>
              <a:defRPr sz="8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634205728"/>
        <c:crosses val="autoZero"/>
        <c:auto val="1"/>
        <c:lblAlgn val="ctr"/>
        <c:lblOffset val="100"/>
        <c:noMultiLvlLbl val="0"/>
      </c:catAx>
      <c:valAx>
        <c:axId val="1634205728"/>
        <c:scaling>
          <c:orientation val="minMax"/>
          <c:max val="50"/>
        </c:scaling>
        <c:delete val="1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" sourceLinked="1"/>
        <c:majorTickMark val="none"/>
        <c:minorTickMark val="none"/>
        <c:tickLblPos val="nextTo"/>
        <c:crossAx val="163420044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9.557380153776876E-2"/>
          <c:y val="0.83920928802818562"/>
          <c:w val="0.80885222858633854"/>
          <c:h val="0.13826818944929178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800" b="0" i="0" u="none" strike="noStrike" kern="1200" baseline="0">
              <a:solidFill>
                <a:sysClr val="windowText" lastClr="000000"/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800">
          <a:solidFill>
            <a:sysClr val="windowText" lastClr="000000"/>
          </a:solidFill>
        </a:defRPr>
      </a:pPr>
      <a:endParaRPr lang="ru-RU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000" b="0" i="0" u="none" strike="noStrike" kern="1200" spc="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r>
              <a:rPr lang="ru-RU" sz="1000">
                <a:effectLst/>
              </a:rPr>
              <a:t>«Какое из следующих высказываний лучше всего характеризует материальное положение сегодня – Ваше, Вашей семьи?»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000" b="0" i="0" u="none" strike="noStrike" kern="1200" spc="0" baseline="0">
              <a:solidFill>
                <a:sysClr val="windowText" lastClr="000000"/>
              </a:solidFill>
              <a:latin typeface="+mn-lt"/>
              <a:ea typeface="+mn-ea"/>
              <a:cs typeface="+mn-cs"/>
            </a:defRPr>
          </a:pPr>
          <a:endParaRPr lang="ru-RU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'МАТ. ПОЛОЖ'!$Q$4</c:f>
              <c:strCache>
                <c:ptCount val="1"/>
                <c:pt idx="0">
                  <c:v>Денег не хватает на повседневные затраты</c:v>
                </c:pt>
              </c:strCache>
            </c:strRef>
          </c:tx>
          <c:spPr>
            <a:solidFill>
              <a:schemeClr val="tx1">
                <a:lumMod val="65000"/>
                <a:lumOff val="35000"/>
              </a:schemeClr>
            </a:solidFill>
            <a:ln>
              <a:solidFill>
                <a:sysClr val="windowText" lastClr="000000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8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multiLvlStrRef>
              <c:f>'МАТ. ПОЛОЖ'!$R$2:$X$3</c:f>
              <c:multiLvlStrCache>
                <c:ptCount val="6"/>
                <c:lvl>
                  <c:pt idx="0">
                    <c:v>Положительно оценивающие</c:v>
                  </c:pt>
                  <c:pt idx="1">
                    <c:v>Затруднившиеся</c:v>
                  </c:pt>
                  <c:pt idx="2">
                    <c:v>Негативно оценивающие</c:v>
                  </c:pt>
                  <c:pt idx="3">
                    <c:v>Положительно оценивающие</c:v>
                  </c:pt>
                  <c:pt idx="4">
                    <c:v>Затруднившиеся</c:v>
                  </c:pt>
                  <c:pt idx="5">
                    <c:v>Негативно оценивающие</c:v>
                  </c:pt>
                </c:lvl>
                <c:lvl>
                  <c:pt idx="0">
                    <c:v>Город</c:v>
                  </c:pt>
                  <c:pt idx="3">
                    <c:v>Село</c:v>
                  </c:pt>
                </c:lvl>
              </c:multiLvlStrCache>
              <c:extLst/>
            </c:multiLvlStrRef>
          </c:cat>
          <c:val>
            <c:numRef>
              <c:f>'МАТ. ПОЛОЖ'!$R$4:$W$4</c:f>
              <c:numCache>
                <c:formatCode>0</c:formatCode>
                <c:ptCount val="6"/>
                <c:pt idx="0">
                  <c:v>2.4745269286754001</c:v>
                </c:pt>
                <c:pt idx="1">
                  <c:v>2.8368794326241136</c:v>
                </c:pt>
                <c:pt idx="2">
                  <c:v>11.428571428571429</c:v>
                </c:pt>
                <c:pt idx="3">
                  <c:v>6.5830721003134789</c:v>
                </c:pt>
                <c:pt idx="4">
                  <c:v>15.714285714285714</c:v>
                </c:pt>
                <c:pt idx="5">
                  <c:v>22.033898305084744</c:v>
                </c:pt>
              </c:numCache>
              <c:extLst/>
            </c:numRef>
          </c:val>
          <c:extLst>
            <c:ext xmlns:c16="http://schemas.microsoft.com/office/drawing/2014/chart" uri="{C3380CC4-5D6E-409C-BE32-E72D297353CC}">
              <c16:uniqueId val="{00000000-E8FC-4116-8C4B-228F90AB8A42}"/>
            </c:ext>
          </c:extLst>
        </c:ser>
        <c:ser>
          <c:idx val="1"/>
          <c:order val="1"/>
          <c:tx>
            <c:strRef>
              <c:f>'МАТ. ПОЛОЖ'!$Q$5</c:f>
              <c:strCache>
                <c:ptCount val="1"/>
                <c:pt idx="0">
                  <c:v>На повседневные затраты уходит вся зарплата</c:v>
                </c:pt>
              </c:strCache>
            </c:strRef>
          </c:tx>
          <c:spPr>
            <a:pattFill prst="pct10">
              <a:fgClr>
                <a:schemeClr val="tx1"/>
              </a:fgClr>
              <a:bgClr>
                <a:schemeClr val="bg1"/>
              </a:bgClr>
            </a:pattFill>
            <a:ln>
              <a:solidFill>
                <a:sysClr val="windowText" lastClr="000000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8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multiLvlStrRef>
              <c:f>'МАТ. ПОЛОЖ'!$R$2:$X$3</c:f>
              <c:multiLvlStrCache>
                <c:ptCount val="6"/>
                <c:lvl>
                  <c:pt idx="0">
                    <c:v>Положительно оценивающие</c:v>
                  </c:pt>
                  <c:pt idx="1">
                    <c:v>Затруднившиеся</c:v>
                  </c:pt>
                  <c:pt idx="2">
                    <c:v>Негативно оценивающие</c:v>
                  </c:pt>
                  <c:pt idx="3">
                    <c:v>Положительно оценивающие</c:v>
                  </c:pt>
                  <c:pt idx="4">
                    <c:v>Затруднившиеся</c:v>
                  </c:pt>
                  <c:pt idx="5">
                    <c:v>Негативно оценивающие</c:v>
                  </c:pt>
                </c:lvl>
                <c:lvl>
                  <c:pt idx="0">
                    <c:v>Город</c:v>
                  </c:pt>
                  <c:pt idx="3">
                    <c:v>Село</c:v>
                  </c:pt>
                </c:lvl>
              </c:multiLvlStrCache>
              <c:extLst/>
            </c:multiLvlStrRef>
          </c:cat>
          <c:val>
            <c:numRef>
              <c:f>'МАТ. ПОЛОЖ'!$R$5:$W$5</c:f>
              <c:numCache>
                <c:formatCode>0</c:formatCode>
                <c:ptCount val="6"/>
                <c:pt idx="0">
                  <c:v>6.5502183406113534</c:v>
                </c:pt>
                <c:pt idx="1">
                  <c:v>21.98581560283688</c:v>
                </c:pt>
                <c:pt idx="2">
                  <c:v>25.714285714285712</c:v>
                </c:pt>
                <c:pt idx="3">
                  <c:v>10.344827586206897</c:v>
                </c:pt>
                <c:pt idx="4">
                  <c:v>22.857142857142858</c:v>
                </c:pt>
                <c:pt idx="5">
                  <c:v>22.033898305084744</c:v>
                </c:pt>
              </c:numCache>
              <c:extLst/>
            </c:numRef>
          </c:val>
          <c:extLst>
            <c:ext xmlns:c16="http://schemas.microsoft.com/office/drawing/2014/chart" uri="{C3380CC4-5D6E-409C-BE32-E72D297353CC}">
              <c16:uniqueId val="{00000001-E8FC-4116-8C4B-228F90AB8A42}"/>
            </c:ext>
          </c:extLst>
        </c:ser>
        <c:ser>
          <c:idx val="2"/>
          <c:order val="2"/>
          <c:tx>
            <c:strRef>
              <c:f>'МАТ. ПОЛОЖ'!$Q$6</c:f>
              <c:strCache>
                <c:ptCount val="1"/>
                <c:pt idx="0">
                  <c:v>На повседневные затраты хватает, но покупка одежды затруднительна</c:v>
                </c:pt>
              </c:strCache>
            </c:strRef>
          </c:tx>
          <c:spPr>
            <a:solidFill>
              <a:schemeClr val="bg1">
                <a:lumMod val="75000"/>
              </a:schemeClr>
            </a:solidFill>
            <a:ln>
              <a:solidFill>
                <a:sysClr val="windowText" lastClr="000000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8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multiLvlStrRef>
              <c:f>'МАТ. ПОЛОЖ'!$R$2:$X$3</c:f>
              <c:multiLvlStrCache>
                <c:ptCount val="6"/>
                <c:lvl>
                  <c:pt idx="0">
                    <c:v>Положительно оценивающие</c:v>
                  </c:pt>
                  <c:pt idx="1">
                    <c:v>Затруднившиеся</c:v>
                  </c:pt>
                  <c:pt idx="2">
                    <c:v>Негативно оценивающие</c:v>
                  </c:pt>
                  <c:pt idx="3">
                    <c:v>Положительно оценивающие</c:v>
                  </c:pt>
                  <c:pt idx="4">
                    <c:v>Затруднившиеся</c:v>
                  </c:pt>
                  <c:pt idx="5">
                    <c:v>Негативно оценивающие</c:v>
                  </c:pt>
                </c:lvl>
                <c:lvl>
                  <c:pt idx="0">
                    <c:v>Город</c:v>
                  </c:pt>
                  <c:pt idx="3">
                    <c:v>Село</c:v>
                  </c:pt>
                </c:lvl>
              </c:multiLvlStrCache>
              <c:extLst/>
            </c:multiLvlStrRef>
          </c:cat>
          <c:val>
            <c:numRef>
              <c:f>'МАТ. ПОЛОЖ'!$R$6:$W$6</c:f>
              <c:numCache>
                <c:formatCode>0</c:formatCode>
                <c:ptCount val="6"/>
                <c:pt idx="0">
                  <c:v>11.644832605531295</c:v>
                </c:pt>
                <c:pt idx="1">
                  <c:v>18.439716312056735</c:v>
                </c:pt>
                <c:pt idx="2">
                  <c:v>20</c:v>
                </c:pt>
                <c:pt idx="3">
                  <c:v>11.912225705329153</c:v>
                </c:pt>
                <c:pt idx="4">
                  <c:v>17.142857142857142</c:v>
                </c:pt>
                <c:pt idx="5">
                  <c:v>16.949152542372879</c:v>
                </c:pt>
              </c:numCache>
              <c:extLst/>
            </c:numRef>
          </c:val>
          <c:extLst>
            <c:ext xmlns:c16="http://schemas.microsoft.com/office/drawing/2014/chart" uri="{C3380CC4-5D6E-409C-BE32-E72D297353CC}">
              <c16:uniqueId val="{00000002-E8FC-4116-8C4B-228F90AB8A42}"/>
            </c:ext>
          </c:extLst>
        </c:ser>
        <c:ser>
          <c:idx val="3"/>
          <c:order val="3"/>
          <c:tx>
            <c:strRef>
              <c:f>'МАТ. ПОЛОЖ'!$Q$7</c:f>
              <c:strCache>
                <c:ptCount val="1"/>
                <c:pt idx="0">
                  <c:v>В основном хватает, но для покупки дорогостоящих предметов нужно брать в долг</c:v>
                </c:pt>
              </c:strCache>
            </c:strRef>
          </c:tx>
          <c:spPr>
            <a:pattFill prst="ltHorz">
              <a:fgClr>
                <a:schemeClr val="tx1"/>
              </a:fgClr>
              <a:bgClr>
                <a:schemeClr val="bg1"/>
              </a:bgClr>
            </a:pattFill>
            <a:ln>
              <a:solidFill>
                <a:sysClr val="windowText" lastClr="000000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8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multiLvlStrRef>
              <c:f>'МАТ. ПОЛОЖ'!$R$2:$X$3</c:f>
              <c:multiLvlStrCache>
                <c:ptCount val="6"/>
                <c:lvl>
                  <c:pt idx="0">
                    <c:v>Положительно оценивающие</c:v>
                  </c:pt>
                  <c:pt idx="1">
                    <c:v>Затруднившиеся</c:v>
                  </c:pt>
                  <c:pt idx="2">
                    <c:v>Негативно оценивающие</c:v>
                  </c:pt>
                  <c:pt idx="3">
                    <c:v>Положительно оценивающие</c:v>
                  </c:pt>
                  <c:pt idx="4">
                    <c:v>Затруднившиеся</c:v>
                  </c:pt>
                  <c:pt idx="5">
                    <c:v>Негативно оценивающие</c:v>
                  </c:pt>
                </c:lvl>
                <c:lvl>
                  <c:pt idx="0">
                    <c:v>Город</c:v>
                  </c:pt>
                  <c:pt idx="3">
                    <c:v>Село</c:v>
                  </c:pt>
                </c:lvl>
              </c:multiLvlStrCache>
              <c:extLst/>
            </c:multiLvlStrRef>
          </c:cat>
          <c:val>
            <c:numRef>
              <c:f>'МАТ. ПОЛОЖ'!$R$7:$W$7</c:f>
              <c:numCache>
                <c:formatCode>0</c:formatCode>
                <c:ptCount val="6"/>
                <c:pt idx="0">
                  <c:v>40.465793304221251</c:v>
                </c:pt>
                <c:pt idx="1">
                  <c:v>38.297872340425535</c:v>
                </c:pt>
                <c:pt idx="2">
                  <c:v>27.857142857142858</c:v>
                </c:pt>
                <c:pt idx="3">
                  <c:v>42.946708463949847</c:v>
                </c:pt>
                <c:pt idx="4">
                  <c:v>34.285714285714285</c:v>
                </c:pt>
                <c:pt idx="5">
                  <c:v>27.118644067796609</c:v>
                </c:pt>
              </c:numCache>
              <c:extLst/>
            </c:numRef>
          </c:val>
          <c:extLst>
            <c:ext xmlns:c16="http://schemas.microsoft.com/office/drawing/2014/chart" uri="{C3380CC4-5D6E-409C-BE32-E72D297353CC}">
              <c16:uniqueId val="{00000003-E8FC-4116-8C4B-228F90AB8A42}"/>
            </c:ext>
          </c:extLst>
        </c:ser>
        <c:ser>
          <c:idx val="4"/>
          <c:order val="4"/>
          <c:tx>
            <c:strRef>
              <c:f>'МАТ. ПОЛОЖ'!$Q$8</c:f>
              <c:strCache>
                <c:ptCount val="1"/>
                <c:pt idx="0">
                  <c:v>Почти на все хватает, но затруднено приобретение квартиры, дачи</c:v>
                </c:pt>
              </c:strCache>
            </c:strRef>
          </c:tx>
          <c:spPr>
            <a:solidFill>
              <a:schemeClr val="bg1">
                <a:lumMod val="95000"/>
              </a:schemeClr>
            </a:solidFill>
            <a:ln>
              <a:solidFill>
                <a:sysClr val="windowText" lastClr="000000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8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multiLvlStrRef>
              <c:f>'МАТ. ПОЛОЖ'!$R$2:$X$3</c:f>
              <c:multiLvlStrCache>
                <c:ptCount val="6"/>
                <c:lvl>
                  <c:pt idx="0">
                    <c:v>Положительно оценивающие</c:v>
                  </c:pt>
                  <c:pt idx="1">
                    <c:v>Затруднившиеся</c:v>
                  </c:pt>
                  <c:pt idx="2">
                    <c:v>Негативно оценивающие</c:v>
                  </c:pt>
                  <c:pt idx="3">
                    <c:v>Положительно оценивающие</c:v>
                  </c:pt>
                  <c:pt idx="4">
                    <c:v>Затруднившиеся</c:v>
                  </c:pt>
                  <c:pt idx="5">
                    <c:v>Негативно оценивающие</c:v>
                  </c:pt>
                </c:lvl>
                <c:lvl>
                  <c:pt idx="0">
                    <c:v>Город</c:v>
                  </c:pt>
                  <c:pt idx="3">
                    <c:v>Село</c:v>
                  </c:pt>
                </c:lvl>
              </c:multiLvlStrCache>
              <c:extLst/>
            </c:multiLvlStrRef>
          </c:cat>
          <c:val>
            <c:numRef>
              <c:f>'МАТ. ПОЛОЖ'!$R$8:$W$8</c:f>
              <c:numCache>
                <c:formatCode>0</c:formatCode>
                <c:ptCount val="6"/>
                <c:pt idx="0">
                  <c:v>33.770014556040756</c:v>
                </c:pt>
                <c:pt idx="1">
                  <c:v>14.893617021276595</c:v>
                </c:pt>
                <c:pt idx="2">
                  <c:v>12.142857142857142</c:v>
                </c:pt>
                <c:pt idx="3">
                  <c:v>23.197492163009404</c:v>
                </c:pt>
                <c:pt idx="4">
                  <c:v>8.5714285714285712</c:v>
                </c:pt>
                <c:pt idx="5">
                  <c:v>10.16949152542373</c:v>
                </c:pt>
              </c:numCache>
              <c:extLst/>
            </c:numRef>
          </c:val>
          <c:extLst>
            <c:ext xmlns:c16="http://schemas.microsoft.com/office/drawing/2014/chart" uri="{C3380CC4-5D6E-409C-BE32-E72D297353CC}">
              <c16:uniqueId val="{00000004-E8FC-4116-8C4B-228F90AB8A42}"/>
            </c:ext>
          </c:extLst>
        </c:ser>
        <c:ser>
          <c:idx val="5"/>
          <c:order val="5"/>
          <c:tx>
            <c:strRef>
              <c:f>'МАТ. ПОЛОЖ'!$Q$9</c:f>
              <c:strCache>
                <c:ptCount val="1"/>
                <c:pt idx="0">
                  <c:v>Практически ни в чем себе не отказываем</c:v>
                </c:pt>
              </c:strCache>
            </c:strRef>
          </c:tx>
          <c:spPr>
            <a:pattFill prst="ltDnDiag">
              <a:fgClr>
                <a:schemeClr val="tx1"/>
              </a:fgClr>
              <a:bgClr>
                <a:schemeClr val="bg1"/>
              </a:bgClr>
            </a:pattFill>
            <a:ln>
              <a:solidFill>
                <a:sysClr val="windowText" lastClr="000000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8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multiLvlStrRef>
              <c:f>'МАТ. ПОЛОЖ'!$R$2:$X$3</c:f>
              <c:multiLvlStrCache>
                <c:ptCount val="6"/>
                <c:lvl>
                  <c:pt idx="0">
                    <c:v>Положительно оценивающие</c:v>
                  </c:pt>
                  <c:pt idx="1">
                    <c:v>Затруднившиеся</c:v>
                  </c:pt>
                  <c:pt idx="2">
                    <c:v>Негативно оценивающие</c:v>
                  </c:pt>
                  <c:pt idx="3">
                    <c:v>Положительно оценивающие</c:v>
                  </c:pt>
                  <c:pt idx="4">
                    <c:v>Затруднившиеся</c:v>
                  </c:pt>
                  <c:pt idx="5">
                    <c:v>Негативно оценивающие</c:v>
                  </c:pt>
                </c:lvl>
                <c:lvl>
                  <c:pt idx="0">
                    <c:v>Город</c:v>
                  </c:pt>
                  <c:pt idx="3">
                    <c:v>Село</c:v>
                  </c:pt>
                </c:lvl>
              </c:multiLvlStrCache>
              <c:extLst/>
            </c:multiLvlStrRef>
          </c:cat>
          <c:val>
            <c:numRef>
              <c:f>'МАТ. ПОЛОЖ'!$R$9:$W$9</c:f>
              <c:numCache>
                <c:formatCode>0</c:formatCode>
                <c:ptCount val="6"/>
                <c:pt idx="0">
                  <c:v>5.094614264919942</c:v>
                </c:pt>
                <c:pt idx="1">
                  <c:v>3.5460992907801421</c:v>
                </c:pt>
                <c:pt idx="2">
                  <c:v>2.8571428571428572</c:v>
                </c:pt>
                <c:pt idx="3">
                  <c:v>5.0156739811912221</c:v>
                </c:pt>
                <c:pt idx="4">
                  <c:v>1.4285714285714286</c:v>
                </c:pt>
                <c:pt idx="5">
                  <c:v>1.6949152542372881</c:v>
                </c:pt>
              </c:numCache>
              <c:extLst/>
            </c:numRef>
          </c:val>
          <c:extLst>
            <c:ext xmlns:c16="http://schemas.microsoft.com/office/drawing/2014/chart" uri="{C3380CC4-5D6E-409C-BE32-E72D297353CC}">
              <c16:uniqueId val="{00000005-E8FC-4116-8C4B-228F90AB8A42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150"/>
        <c:axId val="1634200448"/>
        <c:axId val="1634205728"/>
        <c:extLst/>
      </c:barChart>
      <c:catAx>
        <c:axId val="163420044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634205728"/>
        <c:crosses val="autoZero"/>
        <c:auto val="1"/>
        <c:lblAlgn val="ctr"/>
        <c:lblOffset val="100"/>
        <c:noMultiLvlLbl val="0"/>
      </c:catAx>
      <c:valAx>
        <c:axId val="1634205728"/>
        <c:scaling>
          <c:orientation val="minMax"/>
        </c:scaling>
        <c:delete val="1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" sourceLinked="1"/>
        <c:majorTickMark val="none"/>
        <c:minorTickMark val="none"/>
        <c:tickLblPos val="nextTo"/>
        <c:crossAx val="163420044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800" b="0" i="0" u="none" strike="noStrike" kern="1200" baseline="0">
              <a:solidFill>
                <a:sysClr val="windowText" lastClr="000000"/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800">
          <a:solidFill>
            <a:sysClr val="windowText" lastClr="000000"/>
          </a:solidFill>
        </a:defRPr>
      </a:pPr>
      <a:endParaRPr lang="ru-RU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000" b="0" i="0" u="none" strike="noStrike" kern="1200" spc="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r>
              <a:rPr lang="ru-RU" sz="1000" b="0" i="0" u="none" strike="noStrike" baseline="0">
                <a:effectLst/>
              </a:rPr>
              <a:t>«Вы и Ваша семья стали жить лучше по сравнению с прошлым годом или хуже?»</a:t>
            </a:r>
            <a:endParaRPr lang="ru-RU" sz="1000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000" b="0" i="0" u="none" strike="noStrike" kern="1200" spc="0" baseline="0">
              <a:solidFill>
                <a:sysClr val="windowText" lastClr="000000"/>
              </a:solidFill>
              <a:latin typeface="+mn-lt"/>
              <a:ea typeface="+mn-ea"/>
              <a:cs typeface="+mn-cs"/>
            </a:defRPr>
          </a:pPr>
          <a:endParaRPr lang="ru-RU"/>
        </a:p>
      </c:txPr>
    </c:title>
    <c:autoTitleDeleted val="0"/>
    <c:plotArea>
      <c:layout>
        <c:manualLayout>
          <c:layoutTarget val="inner"/>
          <c:xMode val="edge"/>
          <c:yMode val="edge"/>
          <c:x val="2.3516835916622129E-2"/>
          <c:y val="0.12168141592920353"/>
          <c:w val="0.95296632816675575"/>
          <c:h val="0.5514641836805797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ПРОШЛОЕ!$R$4</c:f>
              <c:strCache>
                <c:ptCount val="1"/>
                <c:pt idx="0">
                  <c:v>Стали жить намного лучше</c:v>
                </c:pt>
              </c:strCache>
            </c:strRef>
          </c:tx>
          <c:spPr>
            <a:solidFill>
              <a:schemeClr val="tx1">
                <a:lumMod val="65000"/>
                <a:lumOff val="35000"/>
              </a:schemeClr>
            </a:solidFill>
            <a:ln>
              <a:solidFill>
                <a:sysClr val="windowText" lastClr="000000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8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multiLvlStrRef>
              <c:f>ПРОШЛОЕ!$S$2:$X$3</c:f>
              <c:multiLvlStrCache>
                <c:ptCount val="6"/>
                <c:lvl>
                  <c:pt idx="0">
                    <c:v>Положительно оценивающие</c:v>
                  </c:pt>
                  <c:pt idx="1">
                    <c:v>Затруднившиеся</c:v>
                  </c:pt>
                  <c:pt idx="2">
                    <c:v>Негативно оценивающие</c:v>
                  </c:pt>
                  <c:pt idx="3">
                    <c:v>Положительно оценивающие</c:v>
                  </c:pt>
                  <c:pt idx="4">
                    <c:v>Затруднившиеся</c:v>
                  </c:pt>
                  <c:pt idx="5">
                    <c:v>Негативно оценивающие</c:v>
                  </c:pt>
                </c:lvl>
                <c:lvl>
                  <c:pt idx="0">
                    <c:v>Город</c:v>
                  </c:pt>
                  <c:pt idx="3">
                    <c:v>Село</c:v>
                  </c:pt>
                </c:lvl>
              </c:multiLvlStrCache>
            </c:multiLvlStrRef>
          </c:cat>
          <c:val>
            <c:numRef>
              <c:f>ПРОШЛОЕ!$S$4:$X$4</c:f>
              <c:numCache>
                <c:formatCode>0</c:formatCode>
                <c:ptCount val="6"/>
                <c:pt idx="0">
                  <c:v>8.5585585585585591</c:v>
                </c:pt>
                <c:pt idx="1">
                  <c:v>2.3255813953488373</c:v>
                </c:pt>
                <c:pt idx="2">
                  <c:v>3.6764705882352944</c:v>
                </c:pt>
                <c:pt idx="3">
                  <c:v>6.6878980891719744</c:v>
                </c:pt>
                <c:pt idx="4">
                  <c:v>1.5151515151515151</c:v>
                </c:pt>
                <c:pt idx="5">
                  <c:v>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D727-4F2B-8C3B-AFA8B572EC8C}"/>
            </c:ext>
          </c:extLst>
        </c:ser>
        <c:ser>
          <c:idx val="1"/>
          <c:order val="1"/>
          <c:tx>
            <c:strRef>
              <c:f>ПРОШЛОЕ!$R$5</c:f>
              <c:strCache>
                <c:ptCount val="1"/>
                <c:pt idx="0">
                  <c:v>Стали жить несколько лучше</c:v>
                </c:pt>
              </c:strCache>
            </c:strRef>
          </c:tx>
          <c:spPr>
            <a:pattFill prst="pct10">
              <a:fgClr>
                <a:schemeClr val="tx1"/>
              </a:fgClr>
              <a:bgClr>
                <a:schemeClr val="bg1"/>
              </a:bgClr>
            </a:pattFill>
            <a:ln>
              <a:solidFill>
                <a:sysClr val="windowText" lastClr="000000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8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multiLvlStrRef>
              <c:f>ПРОШЛОЕ!$S$2:$X$3</c:f>
              <c:multiLvlStrCache>
                <c:ptCount val="6"/>
                <c:lvl>
                  <c:pt idx="0">
                    <c:v>Положительно оценивающие</c:v>
                  </c:pt>
                  <c:pt idx="1">
                    <c:v>Затруднившиеся</c:v>
                  </c:pt>
                  <c:pt idx="2">
                    <c:v>Негативно оценивающие</c:v>
                  </c:pt>
                  <c:pt idx="3">
                    <c:v>Положительно оценивающие</c:v>
                  </c:pt>
                  <c:pt idx="4">
                    <c:v>Затруднившиеся</c:v>
                  </c:pt>
                  <c:pt idx="5">
                    <c:v>Негативно оценивающие</c:v>
                  </c:pt>
                </c:lvl>
                <c:lvl>
                  <c:pt idx="0">
                    <c:v>Город</c:v>
                  </c:pt>
                  <c:pt idx="3">
                    <c:v>Село</c:v>
                  </c:pt>
                </c:lvl>
              </c:multiLvlStrCache>
            </c:multiLvlStrRef>
          </c:cat>
          <c:val>
            <c:numRef>
              <c:f>ПРОШЛОЕ!$S$5:$X$5</c:f>
              <c:numCache>
                <c:formatCode>0</c:formatCode>
                <c:ptCount val="6"/>
                <c:pt idx="0">
                  <c:v>28.828828828828829</c:v>
                </c:pt>
                <c:pt idx="1">
                  <c:v>23.255813953488371</c:v>
                </c:pt>
                <c:pt idx="2">
                  <c:v>13.23529411764706</c:v>
                </c:pt>
                <c:pt idx="3">
                  <c:v>25.796178343949045</c:v>
                </c:pt>
                <c:pt idx="4">
                  <c:v>9.0909090909090917</c:v>
                </c:pt>
                <c:pt idx="5">
                  <c:v>13.333333333333334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D727-4F2B-8C3B-AFA8B572EC8C}"/>
            </c:ext>
          </c:extLst>
        </c:ser>
        <c:ser>
          <c:idx val="2"/>
          <c:order val="2"/>
          <c:tx>
            <c:strRef>
              <c:f>ПРОШЛОЕ!$R$6</c:f>
              <c:strCache>
                <c:ptCount val="1"/>
                <c:pt idx="0">
                  <c:v>Ничего не изменилось</c:v>
                </c:pt>
              </c:strCache>
            </c:strRef>
          </c:tx>
          <c:spPr>
            <a:solidFill>
              <a:schemeClr val="bg1">
                <a:lumMod val="75000"/>
              </a:schemeClr>
            </a:solidFill>
            <a:ln>
              <a:solidFill>
                <a:sysClr val="windowText" lastClr="000000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8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multiLvlStrRef>
              <c:f>ПРОШЛОЕ!$S$2:$X$3</c:f>
              <c:multiLvlStrCache>
                <c:ptCount val="6"/>
                <c:lvl>
                  <c:pt idx="0">
                    <c:v>Положительно оценивающие</c:v>
                  </c:pt>
                  <c:pt idx="1">
                    <c:v>Затруднившиеся</c:v>
                  </c:pt>
                  <c:pt idx="2">
                    <c:v>Негативно оценивающие</c:v>
                  </c:pt>
                  <c:pt idx="3">
                    <c:v>Положительно оценивающие</c:v>
                  </c:pt>
                  <c:pt idx="4">
                    <c:v>Затруднившиеся</c:v>
                  </c:pt>
                  <c:pt idx="5">
                    <c:v>Негативно оценивающие</c:v>
                  </c:pt>
                </c:lvl>
                <c:lvl>
                  <c:pt idx="0">
                    <c:v>Город</c:v>
                  </c:pt>
                  <c:pt idx="3">
                    <c:v>Село</c:v>
                  </c:pt>
                </c:lvl>
              </c:multiLvlStrCache>
            </c:multiLvlStrRef>
          </c:cat>
          <c:val>
            <c:numRef>
              <c:f>ПРОШЛОЕ!$S$6:$X$6</c:f>
              <c:numCache>
                <c:formatCode>0</c:formatCode>
                <c:ptCount val="6"/>
                <c:pt idx="0">
                  <c:v>46.096096096096097</c:v>
                </c:pt>
                <c:pt idx="1">
                  <c:v>49.612403100775197</c:v>
                </c:pt>
                <c:pt idx="2">
                  <c:v>37.5</c:v>
                </c:pt>
                <c:pt idx="3">
                  <c:v>54.458598726114651</c:v>
                </c:pt>
                <c:pt idx="4">
                  <c:v>68.181818181818173</c:v>
                </c:pt>
                <c:pt idx="5">
                  <c:v>55.000000000000007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D727-4F2B-8C3B-AFA8B572EC8C}"/>
            </c:ext>
          </c:extLst>
        </c:ser>
        <c:ser>
          <c:idx val="3"/>
          <c:order val="3"/>
          <c:tx>
            <c:strRef>
              <c:f>ПРОШЛОЕ!$R$7</c:f>
              <c:strCache>
                <c:ptCount val="1"/>
                <c:pt idx="0">
                  <c:v>Стали жить несколько хуже</c:v>
                </c:pt>
              </c:strCache>
            </c:strRef>
          </c:tx>
          <c:spPr>
            <a:pattFill prst="ltHorz">
              <a:fgClr>
                <a:schemeClr val="tx1"/>
              </a:fgClr>
              <a:bgClr>
                <a:schemeClr val="bg1"/>
              </a:bgClr>
            </a:pattFill>
            <a:ln>
              <a:solidFill>
                <a:sysClr val="windowText" lastClr="000000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8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multiLvlStrRef>
              <c:f>ПРОШЛОЕ!$S$2:$X$3</c:f>
              <c:multiLvlStrCache>
                <c:ptCount val="6"/>
                <c:lvl>
                  <c:pt idx="0">
                    <c:v>Положительно оценивающие</c:v>
                  </c:pt>
                  <c:pt idx="1">
                    <c:v>Затруднившиеся</c:v>
                  </c:pt>
                  <c:pt idx="2">
                    <c:v>Негативно оценивающие</c:v>
                  </c:pt>
                  <c:pt idx="3">
                    <c:v>Положительно оценивающие</c:v>
                  </c:pt>
                  <c:pt idx="4">
                    <c:v>Затруднившиеся</c:v>
                  </c:pt>
                  <c:pt idx="5">
                    <c:v>Негативно оценивающие</c:v>
                  </c:pt>
                </c:lvl>
                <c:lvl>
                  <c:pt idx="0">
                    <c:v>Город</c:v>
                  </c:pt>
                  <c:pt idx="3">
                    <c:v>Село</c:v>
                  </c:pt>
                </c:lvl>
              </c:multiLvlStrCache>
            </c:multiLvlStrRef>
          </c:cat>
          <c:val>
            <c:numRef>
              <c:f>ПРОШЛОЕ!$S$7:$X$7</c:f>
              <c:numCache>
                <c:formatCode>0</c:formatCode>
                <c:ptCount val="6"/>
                <c:pt idx="0">
                  <c:v>14.414414414414415</c:v>
                </c:pt>
                <c:pt idx="1">
                  <c:v>19.379844961240313</c:v>
                </c:pt>
                <c:pt idx="2">
                  <c:v>28.676470588235293</c:v>
                </c:pt>
                <c:pt idx="3">
                  <c:v>11.783439490445859</c:v>
                </c:pt>
                <c:pt idx="4">
                  <c:v>18.181818181818183</c:v>
                </c:pt>
                <c:pt idx="5">
                  <c:v>21.666666666666668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D727-4F2B-8C3B-AFA8B572EC8C}"/>
            </c:ext>
          </c:extLst>
        </c:ser>
        <c:ser>
          <c:idx val="4"/>
          <c:order val="4"/>
          <c:tx>
            <c:strRef>
              <c:f>ПРОШЛОЕ!$R$8</c:f>
              <c:strCache>
                <c:ptCount val="1"/>
                <c:pt idx="0">
                  <c:v>Стали жить намного хуже</c:v>
                </c:pt>
              </c:strCache>
            </c:strRef>
          </c:tx>
          <c:spPr>
            <a:solidFill>
              <a:schemeClr val="bg1">
                <a:lumMod val="95000"/>
              </a:schemeClr>
            </a:solidFill>
            <a:ln>
              <a:solidFill>
                <a:sysClr val="windowText" lastClr="000000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8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multiLvlStrRef>
              <c:f>ПРОШЛОЕ!$S$2:$X$3</c:f>
              <c:multiLvlStrCache>
                <c:ptCount val="6"/>
                <c:lvl>
                  <c:pt idx="0">
                    <c:v>Положительно оценивающие</c:v>
                  </c:pt>
                  <c:pt idx="1">
                    <c:v>Затруднившиеся</c:v>
                  </c:pt>
                  <c:pt idx="2">
                    <c:v>Негативно оценивающие</c:v>
                  </c:pt>
                  <c:pt idx="3">
                    <c:v>Положительно оценивающие</c:v>
                  </c:pt>
                  <c:pt idx="4">
                    <c:v>Затруднившиеся</c:v>
                  </c:pt>
                  <c:pt idx="5">
                    <c:v>Негативно оценивающие</c:v>
                  </c:pt>
                </c:lvl>
                <c:lvl>
                  <c:pt idx="0">
                    <c:v>Город</c:v>
                  </c:pt>
                  <c:pt idx="3">
                    <c:v>Село</c:v>
                  </c:pt>
                </c:lvl>
              </c:multiLvlStrCache>
            </c:multiLvlStrRef>
          </c:cat>
          <c:val>
            <c:numRef>
              <c:f>ПРОШЛОЕ!$S$8:$X$8</c:f>
              <c:numCache>
                <c:formatCode>0</c:formatCode>
                <c:ptCount val="6"/>
                <c:pt idx="0">
                  <c:v>2.1021021021021022</c:v>
                </c:pt>
                <c:pt idx="1">
                  <c:v>5.4263565891472867</c:v>
                </c:pt>
                <c:pt idx="2">
                  <c:v>16.911764705882355</c:v>
                </c:pt>
                <c:pt idx="3">
                  <c:v>1.2738853503184715</c:v>
                </c:pt>
                <c:pt idx="4">
                  <c:v>3.0303030303030303</c:v>
                </c:pt>
                <c:pt idx="5">
                  <c:v>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D727-4F2B-8C3B-AFA8B572EC8C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150"/>
        <c:axId val="1634200448"/>
        <c:axId val="1634205728"/>
        <c:extLst/>
      </c:barChart>
      <c:catAx>
        <c:axId val="163420044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634205728"/>
        <c:crosses val="autoZero"/>
        <c:auto val="1"/>
        <c:lblAlgn val="ctr"/>
        <c:lblOffset val="100"/>
        <c:noMultiLvlLbl val="0"/>
      </c:catAx>
      <c:valAx>
        <c:axId val="1634205728"/>
        <c:scaling>
          <c:orientation val="minMax"/>
          <c:max val="70"/>
        </c:scaling>
        <c:delete val="1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" sourceLinked="1"/>
        <c:majorTickMark val="none"/>
        <c:minorTickMark val="none"/>
        <c:tickLblPos val="nextTo"/>
        <c:crossAx val="163420044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.13460114385755229"/>
          <c:y val="0.84205514133742132"/>
          <c:w val="0.73079771228489543"/>
          <c:h val="0.13582096485726894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800" b="0" i="0" u="none" strike="noStrike" kern="1200" baseline="0">
              <a:solidFill>
                <a:sysClr val="windowText" lastClr="000000"/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800">
          <a:solidFill>
            <a:sysClr val="windowText" lastClr="000000"/>
          </a:solidFill>
        </a:defRPr>
      </a:pPr>
      <a:endParaRPr lang="ru-RU"/>
    </a:p>
  </c:txPr>
  <c:externalData r:id="rId3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960" b="0" i="0" u="none" strike="noStrike" kern="1200" spc="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r>
              <a:rPr lang="ru-RU" sz="960" b="0" i="0" u="none" strike="noStrike" baseline="0">
                <a:effectLst/>
              </a:rPr>
              <a:t>«Как Вы думаете, в ближайшем году Вы и Ваша семья будете жить лучше, чем сегодня или хуже?»</a:t>
            </a:r>
            <a:endParaRPr lang="ru-RU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60" b="0" i="0" u="none" strike="noStrike" kern="1200" spc="0" baseline="0">
              <a:solidFill>
                <a:sysClr val="windowText" lastClr="000000"/>
              </a:solidFill>
              <a:latin typeface="+mn-lt"/>
              <a:ea typeface="+mn-ea"/>
              <a:cs typeface="+mn-cs"/>
            </a:defRPr>
          </a:pPr>
          <a:endParaRPr lang="ru-RU"/>
        </a:p>
      </c:txPr>
    </c:title>
    <c:autoTitleDeleted val="0"/>
    <c:plotArea>
      <c:layout>
        <c:manualLayout>
          <c:layoutTarget val="inner"/>
          <c:xMode val="edge"/>
          <c:yMode val="edge"/>
          <c:x val="2.3516835916622129E-2"/>
          <c:y val="0.14908256880733944"/>
          <c:w val="0.95296632816675575"/>
          <c:h val="0.50060048399913304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БУДУЩЕЕ!$Q$4</c:f>
              <c:strCache>
                <c:ptCount val="1"/>
                <c:pt idx="0">
                  <c:v>Будем жить значительно лучше</c:v>
                </c:pt>
              </c:strCache>
            </c:strRef>
          </c:tx>
          <c:spPr>
            <a:solidFill>
              <a:schemeClr val="tx1">
                <a:lumMod val="65000"/>
                <a:lumOff val="35000"/>
              </a:schemeClr>
            </a:solidFill>
            <a:ln>
              <a:solidFill>
                <a:sysClr val="windowText" lastClr="000000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8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multiLvlStrRef>
              <c:f>БУДУЩЕЕ!$R$2:$W$3</c:f>
              <c:multiLvlStrCache>
                <c:ptCount val="6"/>
                <c:lvl>
                  <c:pt idx="0">
                    <c:v>Положительно оценивающие</c:v>
                  </c:pt>
                  <c:pt idx="1">
                    <c:v>Затруднившиеся</c:v>
                  </c:pt>
                  <c:pt idx="2">
                    <c:v>Негативно оценивающие</c:v>
                  </c:pt>
                  <c:pt idx="3">
                    <c:v>Положительно оценивающие</c:v>
                  </c:pt>
                  <c:pt idx="4">
                    <c:v>Затруднившиеся</c:v>
                  </c:pt>
                  <c:pt idx="5">
                    <c:v>Негативно оценивающие</c:v>
                  </c:pt>
                </c:lvl>
                <c:lvl>
                  <c:pt idx="0">
                    <c:v>Город</c:v>
                  </c:pt>
                  <c:pt idx="3">
                    <c:v>Село</c:v>
                  </c:pt>
                </c:lvl>
              </c:multiLvlStrCache>
            </c:multiLvlStrRef>
          </c:cat>
          <c:val>
            <c:numRef>
              <c:f>БУДУЩЕЕ!$R$4:$W$4</c:f>
              <c:numCache>
                <c:formatCode>0</c:formatCode>
                <c:ptCount val="6"/>
                <c:pt idx="0">
                  <c:v>20.84870848708487</c:v>
                </c:pt>
                <c:pt idx="1">
                  <c:v>9.8901098901098905</c:v>
                </c:pt>
                <c:pt idx="2">
                  <c:v>7.8260869565217401</c:v>
                </c:pt>
                <c:pt idx="3">
                  <c:v>22.400000000000002</c:v>
                </c:pt>
                <c:pt idx="4">
                  <c:v>7.1428571428571423</c:v>
                </c:pt>
                <c:pt idx="5">
                  <c:v>6.8181818181818175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2EFF-4C5C-AABA-78E0A0BB709A}"/>
            </c:ext>
          </c:extLst>
        </c:ser>
        <c:ser>
          <c:idx val="1"/>
          <c:order val="1"/>
          <c:tx>
            <c:strRef>
              <c:f>БУДУЩЕЕ!$Q$5</c:f>
              <c:strCache>
                <c:ptCount val="1"/>
                <c:pt idx="0">
                  <c:v>Будем жить несколько лучше</c:v>
                </c:pt>
              </c:strCache>
            </c:strRef>
          </c:tx>
          <c:spPr>
            <a:pattFill prst="pct5">
              <a:fgClr>
                <a:schemeClr val="tx1"/>
              </a:fgClr>
              <a:bgClr>
                <a:schemeClr val="bg1"/>
              </a:bgClr>
            </a:pattFill>
            <a:ln>
              <a:solidFill>
                <a:sysClr val="windowText" lastClr="000000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8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multiLvlStrRef>
              <c:f>БУДУЩЕЕ!$R$2:$W$3</c:f>
              <c:multiLvlStrCache>
                <c:ptCount val="6"/>
                <c:lvl>
                  <c:pt idx="0">
                    <c:v>Положительно оценивающие</c:v>
                  </c:pt>
                  <c:pt idx="1">
                    <c:v>Затруднившиеся</c:v>
                  </c:pt>
                  <c:pt idx="2">
                    <c:v>Негативно оценивающие</c:v>
                  </c:pt>
                  <c:pt idx="3">
                    <c:v>Положительно оценивающие</c:v>
                  </c:pt>
                  <c:pt idx="4">
                    <c:v>Затруднившиеся</c:v>
                  </c:pt>
                  <c:pt idx="5">
                    <c:v>Негативно оценивающие</c:v>
                  </c:pt>
                </c:lvl>
                <c:lvl>
                  <c:pt idx="0">
                    <c:v>Город</c:v>
                  </c:pt>
                  <c:pt idx="3">
                    <c:v>Село</c:v>
                  </c:pt>
                </c:lvl>
              </c:multiLvlStrCache>
            </c:multiLvlStrRef>
          </c:cat>
          <c:val>
            <c:numRef>
              <c:f>БУДУЩЕЕ!$R$5:$W$5</c:f>
              <c:numCache>
                <c:formatCode>0</c:formatCode>
                <c:ptCount val="6"/>
                <c:pt idx="0">
                  <c:v>34.686346863468636</c:v>
                </c:pt>
                <c:pt idx="1">
                  <c:v>26.373626373626376</c:v>
                </c:pt>
                <c:pt idx="2">
                  <c:v>19.130434782608695</c:v>
                </c:pt>
                <c:pt idx="3">
                  <c:v>30</c:v>
                </c:pt>
                <c:pt idx="4">
                  <c:v>14.285714285714285</c:v>
                </c:pt>
                <c:pt idx="5">
                  <c:v>11.363636363636363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2EFF-4C5C-AABA-78E0A0BB709A}"/>
            </c:ext>
          </c:extLst>
        </c:ser>
        <c:ser>
          <c:idx val="2"/>
          <c:order val="2"/>
          <c:tx>
            <c:strRef>
              <c:f>БУДУЩЕЕ!$Q$6</c:f>
              <c:strCache>
                <c:ptCount val="1"/>
                <c:pt idx="0">
                  <c:v>Ничего не изменится</c:v>
                </c:pt>
              </c:strCache>
            </c:strRef>
          </c:tx>
          <c:spPr>
            <a:solidFill>
              <a:schemeClr val="bg1">
                <a:lumMod val="75000"/>
              </a:schemeClr>
            </a:solidFill>
            <a:ln>
              <a:solidFill>
                <a:sysClr val="windowText" lastClr="000000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8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multiLvlStrRef>
              <c:f>БУДУЩЕЕ!$R$2:$W$3</c:f>
              <c:multiLvlStrCache>
                <c:ptCount val="6"/>
                <c:lvl>
                  <c:pt idx="0">
                    <c:v>Положительно оценивающие</c:v>
                  </c:pt>
                  <c:pt idx="1">
                    <c:v>Затруднившиеся</c:v>
                  </c:pt>
                  <c:pt idx="2">
                    <c:v>Негативно оценивающие</c:v>
                  </c:pt>
                  <c:pt idx="3">
                    <c:v>Положительно оценивающие</c:v>
                  </c:pt>
                  <c:pt idx="4">
                    <c:v>Затруднившиеся</c:v>
                  </c:pt>
                  <c:pt idx="5">
                    <c:v>Негативно оценивающие</c:v>
                  </c:pt>
                </c:lvl>
                <c:lvl>
                  <c:pt idx="0">
                    <c:v>Город</c:v>
                  </c:pt>
                  <c:pt idx="3">
                    <c:v>Село</c:v>
                  </c:pt>
                </c:lvl>
              </c:multiLvlStrCache>
            </c:multiLvlStrRef>
          </c:cat>
          <c:val>
            <c:numRef>
              <c:f>БУДУЩЕЕ!$R$6:$W$6</c:f>
              <c:numCache>
                <c:formatCode>0</c:formatCode>
                <c:ptCount val="6"/>
                <c:pt idx="0">
                  <c:v>35.977859778597789</c:v>
                </c:pt>
                <c:pt idx="1">
                  <c:v>40.659340659340657</c:v>
                </c:pt>
                <c:pt idx="2">
                  <c:v>42.608695652173914</c:v>
                </c:pt>
                <c:pt idx="3">
                  <c:v>40</c:v>
                </c:pt>
                <c:pt idx="4">
                  <c:v>57.142857142857139</c:v>
                </c:pt>
                <c:pt idx="5">
                  <c:v>56.81818181818182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2EFF-4C5C-AABA-78E0A0BB709A}"/>
            </c:ext>
          </c:extLst>
        </c:ser>
        <c:ser>
          <c:idx val="3"/>
          <c:order val="3"/>
          <c:tx>
            <c:strRef>
              <c:f>БУДУЩЕЕ!$Q$7</c:f>
              <c:strCache>
                <c:ptCount val="1"/>
                <c:pt idx="0">
                  <c:v>Будем жить несколько хуже</c:v>
                </c:pt>
              </c:strCache>
            </c:strRef>
          </c:tx>
          <c:spPr>
            <a:pattFill prst="ltHorz">
              <a:fgClr>
                <a:schemeClr val="tx1"/>
              </a:fgClr>
              <a:bgClr>
                <a:schemeClr val="bg1"/>
              </a:bgClr>
            </a:pattFill>
            <a:ln>
              <a:solidFill>
                <a:sysClr val="windowText" lastClr="000000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8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multiLvlStrRef>
              <c:f>БУДУЩЕЕ!$R$2:$W$3</c:f>
              <c:multiLvlStrCache>
                <c:ptCount val="6"/>
                <c:lvl>
                  <c:pt idx="0">
                    <c:v>Положительно оценивающие</c:v>
                  </c:pt>
                  <c:pt idx="1">
                    <c:v>Затруднившиеся</c:v>
                  </c:pt>
                  <c:pt idx="2">
                    <c:v>Негативно оценивающие</c:v>
                  </c:pt>
                  <c:pt idx="3">
                    <c:v>Положительно оценивающие</c:v>
                  </c:pt>
                  <c:pt idx="4">
                    <c:v>Затруднившиеся</c:v>
                  </c:pt>
                  <c:pt idx="5">
                    <c:v>Негативно оценивающие</c:v>
                  </c:pt>
                </c:lvl>
                <c:lvl>
                  <c:pt idx="0">
                    <c:v>Город</c:v>
                  </c:pt>
                  <c:pt idx="3">
                    <c:v>Село</c:v>
                  </c:pt>
                </c:lvl>
              </c:multiLvlStrCache>
            </c:multiLvlStrRef>
          </c:cat>
          <c:val>
            <c:numRef>
              <c:f>БУДУЩЕЕ!$R$7:$W$7</c:f>
              <c:numCache>
                <c:formatCode>0</c:formatCode>
                <c:ptCount val="6"/>
                <c:pt idx="0">
                  <c:v>6.8265682656826572</c:v>
                </c:pt>
                <c:pt idx="1">
                  <c:v>20.87912087912088</c:v>
                </c:pt>
                <c:pt idx="2">
                  <c:v>15.65217391304348</c:v>
                </c:pt>
                <c:pt idx="3">
                  <c:v>6.4</c:v>
                </c:pt>
                <c:pt idx="4">
                  <c:v>19.047619047619047</c:v>
                </c:pt>
                <c:pt idx="5">
                  <c:v>25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2EFF-4C5C-AABA-78E0A0BB709A}"/>
            </c:ext>
          </c:extLst>
        </c:ser>
        <c:ser>
          <c:idx val="4"/>
          <c:order val="4"/>
          <c:tx>
            <c:strRef>
              <c:f>БУДУЩЕЕ!$Q$8</c:f>
              <c:strCache>
                <c:ptCount val="1"/>
                <c:pt idx="0">
                  <c:v>Будем жить значительно хуже</c:v>
                </c:pt>
              </c:strCache>
            </c:strRef>
          </c:tx>
          <c:spPr>
            <a:solidFill>
              <a:schemeClr val="bg1">
                <a:lumMod val="95000"/>
              </a:schemeClr>
            </a:solidFill>
            <a:ln>
              <a:solidFill>
                <a:sysClr val="windowText" lastClr="000000"/>
              </a:solidFill>
            </a:ln>
            <a:effectLst/>
          </c:spPr>
          <c:invertIfNegative val="0"/>
          <c:dLbls>
            <c:dLbl>
              <c:idx val="5"/>
              <c:delete val="1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2EFF-4C5C-AABA-78E0A0BB709A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8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multiLvlStrRef>
              <c:f>БУДУЩЕЕ!$R$2:$W$3</c:f>
              <c:multiLvlStrCache>
                <c:ptCount val="6"/>
                <c:lvl>
                  <c:pt idx="0">
                    <c:v>Положительно оценивающие</c:v>
                  </c:pt>
                  <c:pt idx="1">
                    <c:v>Затруднившиеся</c:v>
                  </c:pt>
                  <c:pt idx="2">
                    <c:v>Негативно оценивающие</c:v>
                  </c:pt>
                  <c:pt idx="3">
                    <c:v>Положительно оценивающие</c:v>
                  </c:pt>
                  <c:pt idx="4">
                    <c:v>Затруднившиеся</c:v>
                  </c:pt>
                  <c:pt idx="5">
                    <c:v>Негативно оценивающие</c:v>
                  </c:pt>
                </c:lvl>
                <c:lvl>
                  <c:pt idx="0">
                    <c:v>Город</c:v>
                  </c:pt>
                  <c:pt idx="3">
                    <c:v>Село</c:v>
                  </c:pt>
                </c:lvl>
              </c:multiLvlStrCache>
            </c:multiLvlStrRef>
          </c:cat>
          <c:val>
            <c:numRef>
              <c:f>БУДУЩЕЕ!$R$8:$W$8</c:f>
              <c:numCache>
                <c:formatCode>0</c:formatCode>
                <c:ptCount val="6"/>
                <c:pt idx="0">
                  <c:v>1.6605166051660518</c:v>
                </c:pt>
                <c:pt idx="1">
                  <c:v>2.197802197802198</c:v>
                </c:pt>
                <c:pt idx="2">
                  <c:v>14.782608695652174</c:v>
                </c:pt>
                <c:pt idx="3">
                  <c:v>1.2</c:v>
                </c:pt>
                <c:pt idx="4">
                  <c:v>2.3809523809523809</c:v>
                </c:pt>
                <c:pt idx="5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5-2EFF-4C5C-AABA-78E0A0BB709A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150"/>
        <c:axId val="1634200448"/>
        <c:axId val="1634205728"/>
        <c:extLst/>
      </c:barChart>
      <c:catAx>
        <c:axId val="163420044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634205728"/>
        <c:crosses val="autoZero"/>
        <c:auto val="1"/>
        <c:lblAlgn val="ctr"/>
        <c:lblOffset val="100"/>
        <c:noMultiLvlLbl val="0"/>
      </c:catAx>
      <c:valAx>
        <c:axId val="1634205728"/>
        <c:scaling>
          <c:orientation val="minMax"/>
        </c:scaling>
        <c:delete val="1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" sourceLinked="1"/>
        <c:majorTickMark val="none"/>
        <c:minorTickMark val="none"/>
        <c:tickLblPos val="nextTo"/>
        <c:crossAx val="163420044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.10535475155397131"/>
          <c:y val="0.83625899973512485"/>
          <c:w val="0.78929049689205744"/>
          <c:h val="0.14080522044836136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800" b="0" i="0" u="none" strike="noStrike" kern="1200" baseline="0">
              <a:solidFill>
                <a:sysClr val="windowText" lastClr="000000"/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800">
          <a:solidFill>
            <a:sysClr val="windowText" lastClr="000000"/>
          </a:solidFill>
        </a:defRPr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Office 2013 - 2022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0F0567-CB23-4BFE-97BC-03324E9A9D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1584</TotalTime>
  <Pages>8</Pages>
  <Words>2362</Words>
  <Characters>15875</Characters>
  <Application>Microsoft Office Word</Application>
  <DocSecurity>0</DocSecurity>
  <Lines>377</Lines>
  <Paragraphs>202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Andrei Vlasenko</dc:creator>
  <cp:keywords/>
  <dc:description/>
  <cp:lastModifiedBy>Андрианова Елена Владимировна</cp:lastModifiedBy>
  <cp:revision>56</cp:revision>
  <dcterms:created xsi:type="dcterms:W3CDTF">2024-03-10T15:01:00Z</dcterms:created>
  <dcterms:modified xsi:type="dcterms:W3CDTF">2024-03-20T15:40:00Z</dcterms:modified>
</cp:coreProperties>
</file>