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3C03" w:rsidRPr="00570DA0" w:rsidRDefault="00155287" w:rsidP="005F3C03">
      <w:pPr>
        <w:spacing w:after="0" w:line="240" w:lineRule="auto"/>
        <w:jc w:val="both"/>
        <w:rPr>
          <w:rFonts w:ascii="Times New Roman" w:hAnsi="Times New Roman" w:cs="Times New Roman"/>
          <w:b/>
          <w:sz w:val="24"/>
          <w:szCs w:val="24"/>
        </w:rPr>
      </w:pPr>
      <w:bookmarkStart w:id="0" w:name="_GoBack"/>
      <w:bookmarkEnd w:id="0"/>
      <w:r w:rsidRPr="00570DA0">
        <w:rPr>
          <w:rFonts w:ascii="Times New Roman" w:hAnsi="Times New Roman" w:cs="Times New Roman"/>
          <w:b/>
          <w:sz w:val="24"/>
          <w:szCs w:val="24"/>
        </w:rPr>
        <w:t>УДК 332</w:t>
      </w:r>
      <w:r w:rsidR="005F3C03" w:rsidRPr="00570DA0">
        <w:rPr>
          <w:rFonts w:ascii="Times New Roman" w:hAnsi="Times New Roman" w:cs="Times New Roman"/>
          <w:b/>
          <w:sz w:val="24"/>
          <w:szCs w:val="24"/>
        </w:rPr>
        <w:t xml:space="preserve">.1 / ББК </w:t>
      </w:r>
      <w:r w:rsidRPr="00570DA0">
        <w:rPr>
          <w:rFonts w:ascii="Times New Roman" w:hAnsi="Times New Roman" w:cs="Times New Roman"/>
          <w:b/>
          <w:sz w:val="24"/>
          <w:szCs w:val="24"/>
        </w:rPr>
        <w:t>65.04</w:t>
      </w:r>
    </w:p>
    <w:p w:rsidR="005F3C03" w:rsidRPr="00570DA0" w:rsidRDefault="005F3C03" w:rsidP="005F3C03">
      <w:pPr>
        <w:spacing w:after="0" w:line="240" w:lineRule="auto"/>
        <w:jc w:val="right"/>
        <w:rPr>
          <w:rFonts w:ascii="Times New Roman" w:hAnsi="Times New Roman" w:cs="Times New Roman"/>
          <w:b/>
          <w:sz w:val="24"/>
          <w:szCs w:val="24"/>
        </w:rPr>
      </w:pPr>
      <w:r w:rsidRPr="00570DA0">
        <w:rPr>
          <w:rFonts w:ascii="Times New Roman" w:hAnsi="Times New Roman" w:cs="Times New Roman"/>
          <w:b/>
          <w:sz w:val="24"/>
          <w:szCs w:val="24"/>
        </w:rPr>
        <w:t>Волков А.Д., Аверьянов А.О., Рослякова Н.А.</w:t>
      </w:r>
    </w:p>
    <w:p w:rsidR="005F3C03" w:rsidRPr="00570DA0" w:rsidRDefault="005F3C03" w:rsidP="005F3C03">
      <w:pPr>
        <w:spacing w:after="0" w:line="240" w:lineRule="auto"/>
        <w:jc w:val="center"/>
        <w:rPr>
          <w:rFonts w:ascii="Times New Roman" w:hAnsi="Times New Roman" w:cs="Times New Roman"/>
          <w:b/>
          <w:sz w:val="24"/>
          <w:szCs w:val="24"/>
        </w:rPr>
      </w:pPr>
      <w:bookmarkStart w:id="1" w:name="_Hlk129337751"/>
      <w:r w:rsidRPr="00570DA0">
        <w:rPr>
          <w:rFonts w:ascii="Times New Roman" w:hAnsi="Times New Roman" w:cs="Times New Roman"/>
          <w:b/>
          <w:sz w:val="24"/>
          <w:szCs w:val="24"/>
        </w:rPr>
        <w:t xml:space="preserve">ТЕРРИТОРИАЛЬНЫЕ РАЗЛИЧИЯ В ВОСПРОИЗВОДСТВЕ ЧЕЛОВЕЧЕСКОГО КАПИТАЛА АРКТИЧЕСКОГО РЕГИОНА: </w:t>
      </w:r>
    </w:p>
    <w:p w:rsidR="005F3C03" w:rsidRPr="00570DA0" w:rsidRDefault="005F3C03" w:rsidP="005F3C03">
      <w:pPr>
        <w:spacing w:after="0" w:line="240" w:lineRule="auto"/>
        <w:jc w:val="center"/>
        <w:rPr>
          <w:rFonts w:ascii="Times New Roman" w:hAnsi="Times New Roman" w:cs="Times New Roman"/>
          <w:b/>
          <w:sz w:val="24"/>
          <w:szCs w:val="24"/>
        </w:rPr>
      </w:pPr>
      <w:r w:rsidRPr="00570DA0">
        <w:rPr>
          <w:rFonts w:ascii="Times New Roman" w:hAnsi="Times New Roman" w:cs="Times New Roman"/>
          <w:b/>
          <w:sz w:val="24"/>
          <w:szCs w:val="24"/>
        </w:rPr>
        <w:t>ЭКОНОМИКО-СОЦИОЛОГИЧЕСКИЙ АНАЛИЗ</w:t>
      </w:r>
    </w:p>
    <w:p w:rsidR="005F3C03" w:rsidRPr="00570DA0" w:rsidRDefault="005F3C03" w:rsidP="005F3C03">
      <w:pPr>
        <w:spacing w:after="0" w:line="240" w:lineRule="auto"/>
        <w:jc w:val="center"/>
        <w:rPr>
          <w:rFonts w:ascii="Times New Roman" w:hAnsi="Times New Roman" w:cs="Times New Roman"/>
          <w:b/>
          <w:bCs/>
          <w:sz w:val="24"/>
          <w:szCs w:val="24"/>
        </w:rPr>
      </w:pPr>
    </w:p>
    <w:p w:rsidR="003A7BF8" w:rsidRPr="00E73524" w:rsidRDefault="005F3C03" w:rsidP="005F3C03">
      <w:pPr>
        <w:spacing w:after="0" w:line="240" w:lineRule="auto"/>
        <w:ind w:firstLine="709"/>
        <w:jc w:val="both"/>
        <w:rPr>
          <w:rFonts w:ascii="Times New Roman" w:hAnsi="Times New Roman" w:cs="Times New Roman"/>
          <w:color w:val="FF0000"/>
          <w:sz w:val="24"/>
          <w:szCs w:val="24"/>
        </w:rPr>
      </w:pPr>
      <w:r w:rsidRPr="00570DA0">
        <w:rPr>
          <w:rFonts w:ascii="Times New Roman" w:hAnsi="Times New Roman" w:cs="Times New Roman"/>
          <w:b/>
          <w:bCs/>
          <w:sz w:val="24"/>
          <w:szCs w:val="24"/>
        </w:rPr>
        <w:t>Аннотация.</w:t>
      </w:r>
      <w:r w:rsidRPr="00570DA0">
        <w:rPr>
          <w:rFonts w:ascii="Times New Roman" w:hAnsi="Times New Roman" w:cs="Times New Roman"/>
          <w:bCs/>
          <w:sz w:val="24"/>
          <w:szCs w:val="24"/>
        </w:rPr>
        <w:t xml:space="preserve"> В настоящем исследовании</w:t>
      </w:r>
      <w:r w:rsidRPr="00570DA0">
        <w:rPr>
          <w:rFonts w:ascii="Times New Roman" w:hAnsi="Times New Roman" w:cs="Times New Roman"/>
          <w:sz w:val="24"/>
          <w:szCs w:val="24"/>
        </w:rPr>
        <w:t xml:space="preserve"> представлены </w:t>
      </w:r>
      <w:r w:rsidR="00C35331" w:rsidRPr="00570DA0">
        <w:rPr>
          <w:rFonts w:ascii="Times New Roman" w:hAnsi="Times New Roman" w:cs="Times New Roman"/>
          <w:sz w:val="24"/>
          <w:szCs w:val="24"/>
        </w:rPr>
        <w:t xml:space="preserve">результаты экономико-социологического анализа </w:t>
      </w:r>
      <w:r w:rsidR="003A7BF8" w:rsidRPr="00570DA0">
        <w:rPr>
          <w:rFonts w:ascii="Times New Roman" w:hAnsi="Times New Roman" w:cs="Times New Roman"/>
          <w:sz w:val="24"/>
          <w:szCs w:val="24"/>
        </w:rPr>
        <w:t>территориальных различий в воспроизводстве человеческого капитала на примере арктических районов Республики Карелия. Для оценки используется показатель благосостояния</w:t>
      </w:r>
      <w:r w:rsidR="000B4C9B" w:rsidRPr="00570DA0">
        <w:rPr>
          <w:rFonts w:ascii="Times New Roman" w:hAnsi="Times New Roman" w:cs="Times New Roman"/>
          <w:sz w:val="24"/>
          <w:szCs w:val="24"/>
        </w:rPr>
        <w:t xml:space="preserve"> населения на этих территориях.</w:t>
      </w:r>
    </w:p>
    <w:p w:rsidR="005F3C03" w:rsidRPr="00570DA0" w:rsidRDefault="005F3C03" w:rsidP="005F3C03">
      <w:pPr>
        <w:spacing w:after="0" w:line="240" w:lineRule="auto"/>
        <w:ind w:firstLine="709"/>
        <w:jc w:val="both"/>
        <w:rPr>
          <w:rFonts w:ascii="Times New Roman" w:hAnsi="Times New Roman" w:cs="Times New Roman"/>
          <w:bCs/>
          <w:sz w:val="24"/>
          <w:szCs w:val="24"/>
        </w:rPr>
      </w:pPr>
      <w:r w:rsidRPr="00570DA0">
        <w:rPr>
          <w:rFonts w:ascii="Times New Roman" w:hAnsi="Times New Roman" w:cs="Times New Roman"/>
          <w:b/>
          <w:bCs/>
          <w:sz w:val="24"/>
          <w:szCs w:val="24"/>
        </w:rPr>
        <w:t>Ключевые слова:</w:t>
      </w:r>
      <w:r w:rsidRPr="00570DA0">
        <w:rPr>
          <w:rFonts w:ascii="Times New Roman" w:hAnsi="Times New Roman" w:cs="Times New Roman"/>
          <w:bCs/>
          <w:sz w:val="24"/>
          <w:szCs w:val="24"/>
        </w:rPr>
        <w:t xml:space="preserve"> </w:t>
      </w:r>
      <w:r w:rsidR="00F64A84" w:rsidRPr="00570DA0">
        <w:rPr>
          <w:rFonts w:ascii="Times New Roman" w:hAnsi="Times New Roman" w:cs="Times New Roman"/>
          <w:bCs/>
          <w:sz w:val="24"/>
          <w:szCs w:val="24"/>
        </w:rPr>
        <w:t>Российская Арктика, Арктическая Карелия, человеческий капитал, благосостояние населения</w:t>
      </w:r>
      <w:r w:rsidRPr="00570DA0">
        <w:rPr>
          <w:rFonts w:ascii="Times New Roman" w:hAnsi="Times New Roman" w:cs="Times New Roman"/>
          <w:bCs/>
          <w:sz w:val="24"/>
          <w:szCs w:val="24"/>
        </w:rPr>
        <w:t>.</w:t>
      </w:r>
    </w:p>
    <w:bookmarkEnd w:id="1"/>
    <w:p w:rsidR="00985158" w:rsidRPr="00E73524" w:rsidRDefault="00985158" w:rsidP="00DB2AC3">
      <w:pPr>
        <w:spacing w:after="0" w:line="240" w:lineRule="auto"/>
        <w:jc w:val="both"/>
        <w:rPr>
          <w:rFonts w:ascii="Times New Roman" w:hAnsi="Times New Roman" w:cs="Times New Roman"/>
          <w:sz w:val="24"/>
          <w:szCs w:val="24"/>
        </w:rPr>
      </w:pPr>
    </w:p>
    <w:p w:rsidR="006361F8" w:rsidRPr="00570DA0" w:rsidRDefault="006361F8" w:rsidP="001C6A03">
      <w:pPr>
        <w:spacing w:after="0" w:line="240" w:lineRule="auto"/>
        <w:ind w:firstLine="709"/>
        <w:jc w:val="both"/>
        <w:rPr>
          <w:rFonts w:ascii="Times New Roman" w:hAnsi="Times New Roman" w:cs="Times New Roman"/>
          <w:sz w:val="24"/>
          <w:szCs w:val="24"/>
        </w:rPr>
      </w:pPr>
      <w:r w:rsidRPr="00570DA0">
        <w:rPr>
          <w:rFonts w:ascii="Times New Roman" w:hAnsi="Times New Roman" w:cs="Times New Roman"/>
          <w:sz w:val="24"/>
          <w:szCs w:val="24"/>
        </w:rPr>
        <w:t>Достижение баланса между потребностями экономики и стратегическими задачами ее развития, с одной стороны, и достаточным объемом трудовых ресурсов, с другой, в долгосрочной перспективе требует создания условий для устойчивого воспроизводства человеческого капитала. Ключевым аспектом этих условий является их пространственная относительность: лучшие условия привлекают рабочую силу из-за пределов территории и сдерживают отток наличествующих трудовых ресурсов вовне, что является одним из факторов расширенного воспроизводства человеческого капитала. Кроме того, как показывают исследования, внутрирегиональные условия воспроизводства человеческого капитала сдерживают отток населения и по межпоколенческим причинам: значимое место в миграционных установках занимает необходимость обеспечения будущего детей [1, 2].</w:t>
      </w:r>
      <w:r w:rsidRPr="00570DA0">
        <w:t xml:space="preserve"> </w:t>
      </w:r>
      <w:r w:rsidRPr="00570DA0">
        <w:rPr>
          <w:rFonts w:ascii="Times New Roman" w:hAnsi="Times New Roman" w:cs="Times New Roman"/>
          <w:sz w:val="24"/>
          <w:szCs w:val="24"/>
        </w:rPr>
        <w:t>Относительно худшие в пространственном отношении условия воспроизводства человеческого капитала обуславливают отток трудовых ресурсов.</w:t>
      </w:r>
      <w:r w:rsidR="001C6A03" w:rsidRPr="00570DA0">
        <w:rPr>
          <w:rFonts w:ascii="Times New Roman" w:hAnsi="Times New Roman" w:cs="Times New Roman"/>
          <w:sz w:val="24"/>
          <w:szCs w:val="24"/>
        </w:rPr>
        <w:t xml:space="preserve"> Данная проблематика особенно актуальна для арктических территорий России. Во многом это определяется совмещением естественных для арктических условий хозяйствования рисков потери устойчивости монопрофильными локальными экономиками [3], обострения эколого-экономических противоречий [4], оттока населения из периферийных территорий </w:t>
      </w:r>
      <w:r w:rsidR="007C02C6" w:rsidRPr="00570DA0">
        <w:rPr>
          <w:rFonts w:ascii="Times New Roman" w:hAnsi="Times New Roman" w:cs="Times New Roman"/>
          <w:sz w:val="24"/>
          <w:szCs w:val="24"/>
        </w:rPr>
        <w:t xml:space="preserve">[5] </w:t>
      </w:r>
      <w:r w:rsidR="001C6A03" w:rsidRPr="00570DA0">
        <w:rPr>
          <w:rFonts w:ascii="Times New Roman" w:hAnsi="Times New Roman" w:cs="Times New Roman"/>
          <w:sz w:val="24"/>
          <w:szCs w:val="24"/>
        </w:rPr>
        <w:t>и кризисных явлений в системе воспроизводства арктических регионов, вызванных сломом советской модели хозяйственного освоения Арктики на рубеже 80-х и 90-х годов XX века</w:t>
      </w:r>
      <w:r w:rsidR="007C02C6" w:rsidRPr="00570DA0">
        <w:rPr>
          <w:rFonts w:ascii="Times New Roman" w:hAnsi="Times New Roman" w:cs="Times New Roman"/>
          <w:sz w:val="24"/>
          <w:szCs w:val="24"/>
        </w:rPr>
        <w:t xml:space="preserve"> [6]</w:t>
      </w:r>
      <w:r w:rsidR="001C6A03" w:rsidRPr="00570DA0">
        <w:rPr>
          <w:rFonts w:ascii="Times New Roman" w:hAnsi="Times New Roman" w:cs="Times New Roman"/>
          <w:sz w:val="24"/>
          <w:szCs w:val="24"/>
        </w:rPr>
        <w:t>.</w:t>
      </w:r>
    </w:p>
    <w:p w:rsidR="00F67651" w:rsidRPr="00570DA0" w:rsidRDefault="00F67651" w:rsidP="00155287">
      <w:pPr>
        <w:spacing w:after="0" w:line="240" w:lineRule="auto"/>
        <w:ind w:firstLine="709"/>
        <w:jc w:val="both"/>
        <w:rPr>
          <w:rFonts w:ascii="Times New Roman" w:hAnsi="Times New Roman" w:cs="Times New Roman"/>
          <w:sz w:val="24"/>
          <w:szCs w:val="24"/>
        </w:rPr>
      </w:pPr>
      <w:r w:rsidRPr="00570DA0">
        <w:rPr>
          <w:rFonts w:ascii="Times New Roman" w:hAnsi="Times New Roman" w:cs="Times New Roman"/>
          <w:sz w:val="24"/>
          <w:szCs w:val="24"/>
        </w:rPr>
        <w:t>К ключевым условиям воспроизводства человеческого капитала относятся те пространственные и временные обстоятельства, в которых человек получает плату за реализацию своей способности к труду, приобретает за данную плату все необходимое для ее возобновления (здравоохранение, образование, досуг, приобретение еды, одежды, прочих товаров и услуг) и вновь реализует свою способность к труду в месте работы. Соответственно одним из показателей</w:t>
      </w:r>
      <w:r w:rsidR="006361F8" w:rsidRPr="00570DA0">
        <w:rPr>
          <w:rFonts w:ascii="Times New Roman" w:hAnsi="Times New Roman" w:cs="Times New Roman"/>
          <w:sz w:val="24"/>
          <w:szCs w:val="24"/>
        </w:rPr>
        <w:t>, вялящих на накопление человеческого капитала является благосостояние населения. Цель исследования – определить территориальные различия воспроизводства человеческого капитала через оценку благосостояния населения.</w:t>
      </w:r>
    </w:p>
    <w:p w:rsidR="00F67651" w:rsidRPr="00570DA0" w:rsidRDefault="00F67651" w:rsidP="00F67651">
      <w:pPr>
        <w:spacing w:after="0" w:line="240" w:lineRule="auto"/>
        <w:ind w:firstLine="709"/>
        <w:jc w:val="both"/>
        <w:rPr>
          <w:rFonts w:ascii="Times New Roman" w:hAnsi="Times New Roman" w:cs="Times New Roman"/>
          <w:sz w:val="24"/>
          <w:szCs w:val="24"/>
        </w:rPr>
      </w:pPr>
      <w:r w:rsidRPr="00570DA0">
        <w:rPr>
          <w:rFonts w:ascii="Times New Roman" w:hAnsi="Times New Roman" w:cs="Times New Roman"/>
          <w:sz w:val="24"/>
          <w:szCs w:val="24"/>
        </w:rPr>
        <w:t xml:space="preserve">Объектом исследования является население муниципальных образований Республики Карелия, входящих в состав Арктической зоны Российской Федерации (Арктическая Карелия): Беломорский район, </w:t>
      </w:r>
      <w:proofErr w:type="spellStart"/>
      <w:r w:rsidRPr="00570DA0">
        <w:rPr>
          <w:rFonts w:ascii="Times New Roman" w:hAnsi="Times New Roman" w:cs="Times New Roman"/>
          <w:sz w:val="24"/>
          <w:szCs w:val="24"/>
        </w:rPr>
        <w:t>Калевальский</w:t>
      </w:r>
      <w:proofErr w:type="spellEnd"/>
      <w:r w:rsidRPr="00570DA0">
        <w:rPr>
          <w:rFonts w:ascii="Times New Roman" w:hAnsi="Times New Roman" w:cs="Times New Roman"/>
          <w:sz w:val="24"/>
          <w:szCs w:val="24"/>
        </w:rPr>
        <w:t xml:space="preserve"> район, </w:t>
      </w:r>
      <w:proofErr w:type="spellStart"/>
      <w:r w:rsidRPr="00570DA0">
        <w:rPr>
          <w:rFonts w:ascii="Times New Roman" w:hAnsi="Times New Roman" w:cs="Times New Roman"/>
          <w:sz w:val="24"/>
          <w:szCs w:val="24"/>
        </w:rPr>
        <w:t>Кемский</w:t>
      </w:r>
      <w:proofErr w:type="spellEnd"/>
      <w:r w:rsidRPr="00570DA0">
        <w:rPr>
          <w:rFonts w:ascii="Times New Roman" w:hAnsi="Times New Roman" w:cs="Times New Roman"/>
          <w:sz w:val="24"/>
          <w:szCs w:val="24"/>
        </w:rPr>
        <w:t xml:space="preserve"> район, </w:t>
      </w:r>
      <w:proofErr w:type="spellStart"/>
      <w:r w:rsidRPr="00570DA0">
        <w:rPr>
          <w:rFonts w:ascii="Times New Roman" w:hAnsi="Times New Roman" w:cs="Times New Roman"/>
          <w:sz w:val="24"/>
          <w:szCs w:val="24"/>
        </w:rPr>
        <w:t>Костомукшский</w:t>
      </w:r>
      <w:proofErr w:type="spellEnd"/>
      <w:r w:rsidRPr="00570DA0">
        <w:rPr>
          <w:rFonts w:ascii="Times New Roman" w:hAnsi="Times New Roman" w:cs="Times New Roman"/>
          <w:sz w:val="24"/>
          <w:szCs w:val="24"/>
        </w:rPr>
        <w:t xml:space="preserve"> городской округ, </w:t>
      </w:r>
      <w:proofErr w:type="spellStart"/>
      <w:r w:rsidRPr="00570DA0">
        <w:rPr>
          <w:rFonts w:ascii="Times New Roman" w:hAnsi="Times New Roman" w:cs="Times New Roman"/>
          <w:sz w:val="24"/>
          <w:szCs w:val="24"/>
        </w:rPr>
        <w:t>Лоухский</w:t>
      </w:r>
      <w:proofErr w:type="spellEnd"/>
      <w:r w:rsidRPr="00570DA0">
        <w:rPr>
          <w:rFonts w:ascii="Times New Roman" w:hAnsi="Times New Roman" w:cs="Times New Roman"/>
          <w:sz w:val="24"/>
          <w:szCs w:val="24"/>
        </w:rPr>
        <w:t xml:space="preserve"> район, Сегежский район.</w:t>
      </w:r>
    </w:p>
    <w:p w:rsidR="00E762E9" w:rsidRPr="00570DA0" w:rsidRDefault="00E762E9" w:rsidP="00155287">
      <w:pPr>
        <w:spacing w:after="0" w:line="240" w:lineRule="auto"/>
        <w:ind w:firstLine="709"/>
        <w:jc w:val="both"/>
        <w:rPr>
          <w:rFonts w:ascii="Times New Roman" w:hAnsi="Times New Roman" w:cs="Times New Roman"/>
          <w:sz w:val="24"/>
          <w:szCs w:val="24"/>
        </w:rPr>
      </w:pPr>
      <w:r w:rsidRPr="00570DA0">
        <w:rPr>
          <w:rFonts w:ascii="Times New Roman" w:hAnsi="Times New Roman" w:cs="Times New Roman"/>
          <w:sz w:val="24"/>
          <w:szCs w:val="24"/>
        </w:rPr>
        <w:t>Информационную основу исследования составили данные официальной и ведомственной статистики и результаты анкетного опроса населения указанных территорий, проведенного в августе-сентябре 2023 года. Формирование выборки осуществлялось по половозрастным квотам, отражающим структуру генеральной совокупности. В опросе принимали участие представители постоянно проживающего населения в возрасте 15 72 лет. Средний возраст опрошенных – 43,9 лет. Объем выборки составил 1042 человек.</w:t>
      </w:r>
    </w:p>
    <w:p w:rsidR="00F67651" w:rsidRPr="00570DA0" w:rsidRDefault="00F67651" w:rsidP="00F67651">
      <w:pPr>
        <w:spacing w:after="0"/>
        <w:ind w:firstLine="709"/>
        <w:jc w:val="both"/>
        <w:rPr>
          <w:rFonts w:ascii="Times New Roman" w:hAnsi="Times New Roman" w:cs="Times New Roman"/>
          <w:sz w:val="24"/>
          <w:szCs w:val="24"/>
        </w:rPr>
      </w:pPr>
      <w:r w:rsidRPr="00570DA0">
        <w:rPr>
          <w:rFonts w:ascii="Times New Roman" w:hAnsi="Times New Roman" w:cs="Times New Roman"/>
          <w:sz w:val="24"/>
          <w:szCs w:val="24"/>
        </w:rPr>
        <w:t xml:space="preserve">Благосостояние населения выражается как через абсолютные значения личного дохода, дохода на семью, на одного члена семьи, так и через субъективное восприятие </w:t>
      </w:r>
      <w:r w:rsidRPr="00570DA0">
        <w:rPr>
          <w:rFonts w:ascii="Times New Roman" w:hAnsi="Times New Roman" w:cs="Times New Roman"/>
          <w:sz w:val="24"/>
          <w:szCs w:val="24"/>
        </w:rPr>
        <w:lastRenderedPageBreak/>
        <w:t>респондентами своего благосостояния. Поскольку стоимость товаров и услуг и их доступность могут значительно различаться в разрезе территорий, представляет интерес сопоставление абсолютных значений дохода и воспринимаемого благосостояния, а также относительных значений дохода на одного члена семьи. Для изучения данных соотношений респондентами задавались следующие вопросы:</w:t>
      </w:r>
    </w:p>
    <w:p w:rsidR="00F67651" w:rsidRPr="00570DA0" w:rsidRDefault="00F67651" w:rsidP="00F67651">
      <w:pPr>
        <w:pStyle w:val="a3"/>
        <w:numPr>
          <w:ilvl w:val="0"/>
          <w:numId w:val="2"/>
        </w:numPr>
        <w:spacing w:after="0" w:line="240" w:lineRule="auto"/>
        <w:ind w:hanging="11"/>
        <w:jc w:val="both"/>
        <w:rPr>
          <w:rFonts w:ascii="Times New Roman" w:hAnsi="Times New Roman" w:cs="Times New Roman"/>
          <w:sz w:val="24"/>
          <w:szCs w:val="24"/>
        </w:rPr>
      </w:pPr>
      <w:r w:rsidRPr="00570DA0">
        <w:rPr>
          <w:rFonts w:ascii="Times New Roman" w:hAnsi="Times New Roman" w:cs="Times New Roman"/>
          <w:sz w:val="24"/>
          <w:szCs w:val="24"/>
        </w:rPr>
        <w:t>Оцените жизненный уровень Вашей семьи.</w:t>
      </w:r>
    </w:p>
    <w:p w:rsidR="00F67651" w:rsidRPr="00570DA0" w:rsidRDefault="00F67651" w:rsidP="00F67651">
      <w:pPr>
        <w:pStyle w:val="a3"/>
        <w:numPr>
          <w:ilvl w:val="0"/>
          <w:numId w:val="2"/>
        </w:numPr>
        <w:spacing w:after="0" w:line="240" w:lineRule="auto"/>
        <w:ind w:hanging="11"/>
        <w:jc w:val="both"/>
        <w:rPr>
          <w:rFonts w:ascii="Times New Roman" w:hAnsi="Times New Roman" w:cs="Times New Roman"/>
          <w:sz w:val="24"/>
          <w:szCs w:val="24"/>
        </w:rPr>
      </w:pPr>
      <w:r w:rsidRPr="00570DA0">
        <w:rPr>
          <w:rFonts w:ascii="Times New Roman" w:hAnsi="Times New Roman" w:cs="Times New Roman"/>
          <w:sz w:val="24"/>
          <w:szCs w:val="24"/>
        </w:rPr>
        <w:t>Укажите Ваш примерный месячный личный доход за последнее время, тыс. руб.</w:t>
      </w:r>
    </w:p>
    <w:p w:rsidR="00F67651" w:rsidRPr="00570DA0" w:rsidRDefault="00F67651" w:rsidP="00F67651">
      <w:pPr>
        <w:pStyle w:val="a3"/>
        <w:numPr>
          <w:ilvl w:val="0"/>
          <w:numId w:val="2"/>
        </w:numPr>
        <w:spacing w:after="0" w:line="240" w:lineRule="auto"/>
        <w:ind w:hanging="11"/>
        <w:jc w:val="both"/>
        <w:rPr>
          <w:rFonts w:ascii="Times New Roman" w:hAnsi="Times New Roman" w:cs="Times New Roman"/>
          <w:sz w:val="24"/>
          <w:szCs w:val="24"/>
        </w:rPr>
      </w:pPr>
      <w:r w:rsidRPr="00570DA0">
        <w:rPr>
          <w:rFonts w:ascii="Times New Roman" w:hAnsi="Times New Roman" w:cs="Times New Roman"/>
          <w:sz w:val="24"/>
          <w:szCs w:val="24"/>
        </w:rPr>
        <w:t>Каков примерный совокупный доход Вашей семьи в месяц, тыс. руб.? (Учтите ВСЕ источники дохода – доходы от бизнеса, ренту, зарплату, пенсии, пособия – ВСЕХ членов семьи, с которыми Вы проживаете).</w:t>
      </w:r>
    </w:p>
    <w:p w:rsidR="00F67651" w:rsidRPr="00570DA0" w:rsidRDefault="00F67651" w:rsidP="00F67651">
      <w:pPr>
        <w:ind w:firstLine="709"/>
        <w:jc w:val="both"/>
        <w:rPr>
          <w:rFonts w:ascii="Times New Roman" w:hAnsi="Times New Roman" w:cs="Times New Roman"/>
          <w:sz w:val="24"/>
          <w:szCs w:val="24"/>
        </w:rPr>
      </w:pPr>
      <w:r w:rsidRPr="00570DA0">
        <w:rPr>
          <w:rFonts w:ascii="Times New Roman" w:hAnsi="Times New Roman" w:cs="Times New Roman"/>
          <w:sz w:val="24"/>
          <w:szCs w:val="24"/>
        </w:rPr>
        <w:t>По уровню оцениваемого благосостояния население Арктической Карелии рас</w:t>
      </w:r>
      <w:r w:rsidR="00246EEA" w:rsidRPr="00570DA0">
        <w:rPr>
          <w:rFonts w:ascii="Times New Roman" w:hAnsi="Times New Roman" w:cs="Times New Roman"/>
          <w:sz w:val="24"/>
          <w:szCs w:val="24"/>
        </w:rPr>
        <w:t>пределилось следующим образом (р</w:t>
      </w:r>
      <w:r w:rsidRPr="00570DA0">
        <w:rPr>
          <w:rFonts w:ascii="Times New Roman" w:hAnsi="Times New Roman" w:cs="Times New Roman"/>
          <w:sz w:val="24"/>
          <w:szCs w:val="24"/>
        </w:rPr>
        <w:t>ис. 1).</w:t>
      </w:r>
      <w:r w:rsidR="00C35331" w:rsidRPr="00570DA0">
        <w:rPr>
          <w:rFonts w:ascii="Times New Roman" w:hAnsi="Times New Roman" w:cs="Times New Roman"/>
          <w:sz w:val="24"/>
          <w:szCs w:val="24"/>
        </w:rPr>
        <w:t xml:space="preserve"> Основная масса населения в первую очередь зарывает лишь текущие потребности.</w:t>
      </w:r>
    </w:p>
    <w:p w:rsidR="00F67651" w:rsidRPr="00570DA0" w:rsidRDefault="00F67651" w:rsidP="00F67651">
      <w:pPr>
        <w:spacing w:line="276" w:lineRule="auto"/>
        <w:jc w:val="center"/>
        <w:rPr>
          <w:rFonts w:ascii="Times New Roman" w:hAnsi="Times New Roman" w:cs="Times New Roman"/>
          <w:sz w:val="24"/>
          <w:szCs w:val="24"/>
        </w:rPr>
      </w:pPr>
      <w:r w:rsidRPr="00570DA0">
        <w:rPr>
          <w:rFonts w:ascii="Times New Roman" w:hAnsi="Times New Roman" w:cs="Times New Roman"/>
          <w:noProof/>
          <w:sz w:val="24"/>
          <w:szCs w:val="24"/>
          <w:lang w:eastAsia="ru-RU"/>
        </w:rPr>
        <w:drawing>
          <wp:inline distT="0" distB="0" distL="0" distR="0" wp14:anchorId="7E8AD291" wp14:editId="2EBCFD76">
            <wp:extent cx="5002530" cy="3467100"/>
            <wp:effectExtent l="0" t="0" r="7620" b="0"/>
            <wp:docPr id="28"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F67651" w:rsidRPr="00570DA0" w:rsidRDefault="00246EEA" w:rsidP="00246EEA">
      <w:pPr>
        <w:spacing w:after="0" w:line="240" w:lineRule="auto"/>
        <w:jc w:val="center"/>
        <w:rPr>
          <w:rFonts w:ascii="Times New Roman" w:hAnsi="Times New Roman" w:cs="Times New Roman"/>
          <w:sz w:val="24"/>
          <w:szCs w:val="24"/>
        </w:rPr>
      </w:pPr>
      <w:r w:rsidRPr="00570DA0">
        <w:rPr>
          <w:rFonts w:ascii="Times New Roman" w:hAnsi="Times New Roman" w:cs="Times New Roman"/>
          <w:sz w:val="24"/>
          <w:szCs w:val="24"/>
        </w:rPr>
        <w:t>Рис. 1</w:t>
      </w:r>
      <w:r w:rsidR="00F67651" w:rsidRPr="00570DA0">
        <w:rPr>
          <w:rFonts w:ascii="Times New Roman" w:hAnsi="Times New Roman" w:cs="Times New Roman"/>
          <w:sz w:val="24"/>
          <w:szCs w:val="24"/>
        </w:rPr>
        <w:t>. Распределение населения Арктической Карелии по уровню оцениваемого благосостояния</w:t>
      </w:r>
      <w:r w:rsidRPr="00570DA0">
        <w:rPr>
          <w:rFonts w:ascii="Times New Roman" w:hAnsi="Times New Roman" w:cs="Times New Roman"/>
          <w:sz w:val="24"/>
          <w:szCs w:val="24"/>
        </w:rPr>
        <w:t>*</w:t>
      </w:r>
    </w:p>
    <w:p w:rsidR="00246EEA" w:rsidRPr="00570DA0" w:rsidRDefault="00246EEA" w:rsidP="00246EEA">
      <w:pPr>
        <w:spacing w:after="0" w:line="240" w:lineRule="auto"/>
        <w:rPr>
          <w:rFonts w:ascii="Times New Roman" w:hAnsi="Times New Roman" w:cs="Times New Roman"/>
          <w:sz w:val="20"/>
          <w:szCs w:val="24"/>
        </w:rPr>
      </w:pPr>
      <w:r w:rsidRPr="00570DA0">
        <w:rPr>
          <w:rFonts w:ascii="Times New Roman" w:hAnsi="Times New Roman" w:cs="Times New Roman"/>
          <w:sz w:val="20"/>
          <w:szCs w:val="24"/>
        </w:rPr>
        <w:t>* Порядок элементов легенды соответствует их отображению на графике</w:t>
      </w:r>
    </w:p>
    <w:p w:rsidR="00F67651" w:rsidRPr="00570DA0" w:rsidRDefault="00F67651" w:rsidP="00686ED3">
      <w:pPr>
        <w:spacing w:after="0" w:line="240" w:lineRule="auto"/>
        <w:ind w:firstLine="709"/>
        <w:jc w:val="both"/>
        <w:rPr>
          <w:rFonts w:ascii="Times New Roman" w:hAnsi="Times New Roman" w:cs="Times New Roman"/>
          <w:sz w:val="24"/>
          <w:szCs w:val="24"/>
        </w:rPr>
      </w:pPr>
      <w:r w:rsidRPr="00570DA0">
        <w:rPr>
          <w:rFonts w:ascii="Times New Roman" w:hAnsi="Times New Roman" w:cs="Times New Roman"/>
          <w:sz w:val="24"/>
          <w:szCs w:val="24"/>
        </w:rPr>
        <w:t>Для более короткого и емкого обозначения групп по благосостоянию нами была принята следующая классифика</w:t>
      </w:r>
      <w:r w:rsidR="00686ED3" w:rsidRPr="00570DA0">
        <w:rPr>
          <w:rFonts w:ascii="Times New Roman" w:hAnsi="Times New Roman" w:cs="Times New Roman"/>
          <w:sz w:val="24"/>
          <w:szCs w:val="24"/>
        </w:rPr>
        <w:t>ция «статус – вариант ответа» (т</w:t>
      </w:r>
      <w:r w:rsidRPr="00570DA0">
        <w:rPr>
          <w:rFonts w:ascii="Times New Roman" w:hAnsi="Times New Roman" w:cs="Times New Roman"/>
          <w:sz w:val="24"/>
          <w:szCs w:val="24"/>
        </w:rPr>
        <w:t>аблица</w:t>
      </w:r>
      <w:r w:rsidR="00246EEA" w:rsidRPr="00570DA0">
        <w:rPr>
          <w:rFonts w:ascii="Times New Roman" w:hAnsi="Times New Roman" w:cs="Times New Roman"/>
          <w:sz w:val="24"/>
          <w:szCs w:val="24"/>
        </w:rPr>
        <w:t xml:space="preserve"> 1</w:t>
      </w:r>
      <w:r w:rsidRPr="00570DA0">
        <w:rPr>
          <w:rFonts w:ascii="Times New Roman" w:hAnsi="Times New Roman" w:cs="Times New Roman"/>
          <w:sz w:val="24"/>
          <w:szCs w:val="24"/>
        </w:rPr>
        <w:t>).</w:t>
      </w:r>
    </w:p>
    <w:p w:rsidR="00F67651" w:rsidRPr="00570DA0" w:rsidRDefault="00246EEA" w:rsidP="00686ED3">
      <w:pPr>
        <w:spacing w:after="0" w:line="240" w:lineRule="auto"/>
        <w:ind w:firstLine="709"/>
        <w:jc w:val="right"/>
        <w:rPr>
          <w:rFonts w:ascii="Times New Roman" w:hAnsi="Times New Roman" w:cs="Times New Roman"/>
          <w:sz w:val="24"/>
          <w:szCs w:val="24"/>
        </w:rPr>
      </w:pPr>
      <w:r w:rsidRPr="00570DA0">
        <w:rPr>
          <w:rFonts w:ascii="Times New Roman" w:hAnsi="Times New Roman" w:cs="Times New Roman"/>
          <w:sz w:val="24"/>
          <w:szCs w:val="24"/>
        </w:rPr>
        <w:t>Таблица 1</w:t>
      </w:r>
    </w:p>
    <w:p w:rsidR="00F67651" w:rsidRPr="00570DA0" w:rsidRDefault="00F67651" w:rsidP="00686ED3">
      <w:pPr>
        <w:spacing w:after="0" w:line="240" w:lineRule="auto"/>
        <w:jc w:val="center"/>
        <w:rPr>
          <w:rFonts w:ascii="Times New Roman" w:hAnsi="Times New Roman" w:cs="Times New Roman"/>
          <w:sz w:val="24"/>
          <w:szCs w:val="24"/>
        </w:rPr>
      </w:pPr>
      <w:r w:rsidRPr="00570DA0">
        <w:rPr>
          <w:rFonts w:ascii="Times New Roman" w:hAnsi="Times New Roman" w:cs="Times New Roman"/>
          <w:sz w:val="24"/>
          <w:szCs w:val="24"/>
        </w:rPr>
        <w:t>Соответствие статуса и воспринимаемого благосостояния семьи</w:t>
      </w:r>
    </w:p>
    <w:tbl>
      <w:tblPr>
        <w:tblStyle w:val="a5"/>
        <w:tblW w:w="0" w:type="auto"/>
        <w:jc w:val="center"/>
        <w:tblLook w:val="04A0" w:firstRow="1" w:lastRow="0" w:firstColumn="1" w:lastColumn="0" w:noHBand="0" w:noVBand="1"/>
      </w:tblPr>
      <w:tblGrid>
        <w:gridCol w:w="847"/>
        <w:gridCol w:w="2238"/>
        <w:gridCol w:w="5504"/>
      </w:tblGrid>
      <w:tr w:rsidR="00F67651" w:rsidRPr="00570DA0" w:rsidTr="00686ED3">
        <w:trPr>
          <w:trHeight w:val="397"/>
          <w:jc w:val="center"/>
        </w:trPr>
        <w:tc>
          <w:tcPr>
            <w:tcW w:w="847"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Номер группы</w:t>
            </w:r>
          </w:p>
        </w:tc>
        <w:tc>
          <w:tcPr>
            <w:tcW w:w="2238"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Статус</w:t>
            </w:r>
          </w:p>
        </w:tc>
        <w:tc>
          <w:tcPr>
            <w:tcW w:w="5504"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Вариант ответа</w:t>
            </w:r>
          </w:p>
        </w:tc>
      </w:tr>
      <w:tr w:rsidR="00F67651" w:rsidRPr="00570DA0" w:rsidTr="00686ED3">
        <w:trPr>
          <w:trHeight w:val="397"/>
          <w:jc w:val="center"/>
        </w:trPr>
        <w:tc>
          <w:tcPr>
            <w:tcW w:w="847"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1</w:t>
            </w:r>
          </w:p>
        </w:tc>
        <w:tc>
          <w:tcPr>
            <w:tcW w:w="2238"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Крайне бедная группа населения</w:t>
            </w:r>
          </w:p>
        </w:tc>
        <w:tc>
          <w:tcPr>
            <w:tcW w:w="5504"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Денег не хватает даже на еду</w:t>
            </w:r>
          </w:p>
        </w:tc>
      </w:tr>
      <w:tr w:rsidR="00F67651" w:rsidRPr="00570DA0" w:rsidTr="00686ED3">
        <w:trPr>
          <w:trHeight w:val="397"/>
          <w:jc w:val="center"/>
        </w:trPr>
        <w:tc>
          <w:tcPr>
            <w:tcW w:w="847"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2</w:t>
            </w:r>
          </w:p>
        </w:tc>
        <w:tc>
          <w:tcPr>
            <w:tcW w:w="2238"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Бедная группа населения</w:t>
            </w:r>
          </w:p>
        </w:tc>
        <w:tc>
          <w:tcPr>
            <w:tcW w:w="5504"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Денег хватает на еду, покупать одежду и оплачивать жилье</w:t>
            </w:r>
          </w:p>
        </w:tc>
      </w:tr>
      <w:tr w:rsidR="00F67651" w:rsidRPr="00570DA0" w:rsidTr="00686ED3">
        <w:trPr>
          <w:trHeight w:val="397"/>
          <w:jc w:val="center"/>
        </w:trPr>
        <w:tc>
          <w:tcPr>
            <w:tcW w:w="847"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3</w:t>
            </w:r>
          </w:p>
        </w:tc>
        <w:tc>
          <w:tcPr>
            <w:tcW w:w="2238"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Группа населения с минимальным достатком</w:t>
            </w:r>
          </w:p>
        </w:tc>
        <w:tc>
          <w:tcPr>
            <w:tcW w:w="5504"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Денег хватает на текущие потребности (питание, одежду, плату за жилье), но не на товары длительного пользования</w:t>
            </w:r>
          </w:p>
        </w:tc>
      </w:tr>
      <w:tr w:rsidR="00F67651" w:rsidRPr="00570DA0" w:rsidTr="00686ED3">
        <w:trPr>
          <w:trHeight w:val="397"/>
          <w:jc w:val="center"/>
        </w:trPr>
        <w:tc>
          <w:tcPr>
            <w:tcW w:w="847"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4</w:t>
            </w:r>
          </w:p>
        </w:tc>
        <w:tc>
          <w:tcPr>
            <w:tcW w:w="2238"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Группа населения с относительным достатком</w:t>
            </w:r>
          </w:p>
        </w:tc>
        <w:tc>
          <w:tcPr>
            <w:tcW w:w="5504"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Денег  хватает  на  текущие  потребности,  бытовую  технику, но не на дорогостоящие покупки (квартиру, автомобиль, дачу).</w:t>
            </w:r>
          </w:p>
        </w:tc>
      </w:tr>
      <w:tr w:rsidR="00F67651" w:rsidRPr="00570DA0" w:rsidTr="00686ED3">
        <w:trPr>
          <w:trHeight w:val="397"/>
          <w:jc w:val="center"/>
        </w:trPr>
        <w:tc>
          <w:tcPr>
            <w:tcW w:w="847"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lastRenderedPageBreak/>
              <w:t>5</w:t>
            </w:r>
          </w:p>
        </w:tc>
        <w:tc>
          <w:tcPr>
            <w:tcW w:w="2238"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Группа населения с высоким достатком</w:t>
            </w:r>
          </w:p>
        </w:tc>
        <w:tc>
          <w:tcPr>
            <w:tcW w:w="5504" w:type="dxa"/>
            <w:vAlign w:val="center"/>
          </w:tcPr>
          <w:p w:rsidR="00F67651" w:rsidRPr="00570DA0" w:rsidRDefault="00F67651" w:rsidP="00246EEA">
            <w:pPr>
              <w:jc w:val="center"/>
              <w:rPr>
                <w:rFonts w:ascii="Times New Roman" w:hAnsi="Times New Roman" w:cs="Times New Roman"/>
                <w:sz w:val="20"/>
                <w:szCs w:val="20"/>
              </w:rPr>
            </w:pPr>
            <w:r w:rsidRPr="00570DA0">
              <w:rPr>
                <w:rFonts w:ascii="Times New Roman" w:hAnsi="Times New Roman" w:cs="Times New Roman"/>
                <w:sz w:val="20"/>
                <w:szCs w:val="20"/>
              </w:rPr>
              <w:t>Денег  хватает  на  текущие  потребности,  бытовую технику, но не на дорогостоящие покупки (квартиру, автомобиль, дачу)</w:t>
            </w:r>
          </w:p>
        </w:tc>
      </w:tr>
      <w:tr w:rsidR="00246EEA" w:rsidRPr="00570DA0" w:rsidTr="007F153B">
        <w:trPr>
          <w:jc w:val="center"/>
        </w:trPr>
        <w:tc>
          <w:tcPr>
            <w:tcW w:w="8589" w:type="dxa"/>
            <w:gridSpan w:val="3"/>
            <w:vAlign w:val="center"/>
          </w:tcPr>
          <w:p w:rsidR="00246EEA" w:rsidRPr="00570DA0" w:rsidRDefault="00246EEA" w:rsidP="00246EEA">
            <w:pPr>
              <w:rPr>
                <w:rFonts w:ascii="Times New Roman" w:hAnsi="Times New Roman" w:cs="Times New Roman"/>
                <w:sz w:val="20"/>
                <w:szCs w:val="20"/>
              </w:rPr>
            </w:pPr>
            <w:r w:rsidRPr="00570DA0">
              <w:rPr>
                <w:rFonts w:ascii="Times New Roman" w:hAnsi="Times New Roman" w:cs="Times New Roman"/>
                <w:sz w:val="20"/>
                <w:szCs w:val="20"/>
              </w:rPr>
              <w:t>Источник: составлено авторами самостоятельно</w:t>
            </w:r>
          </w:p>
        </w:tc>
      </w:tr>
    </w:tbl>
    <w:p w:rsidR="00F67651" w:rsidRPr="00570DA0" w:rsidRDefault="00F67651" w:rsidP="00246EEA">
      <w:pPr>
        <w:spacing w:after="0" w:line="240" w:lineRule="auto"/>
        <w:ind w:firstLine="709"/>
        <w:jc w:val="both"/>
        <w:rPr>
          <w:rFonts w:ascii="Times New Roman" w:hAnsi="Times New Roman" w:cs="Times New Roman"/>
          <w:sz w:val="24"/>
          <w:szCs w:val="24"/>
        </w:rPr>
      </w:pPr>
      <w:r w:rsidRPr="00570DA0">
        <w:rPr>
          <w:rFonts w:ascii="Times New Roman" w:hAnsi="Times New Roman" w:cs="Times New Roman"/>
          <w:sz w:val="24"/>
          <w:szCs w:val="24"/>
        </w:rPr>
        <w:t xml:space="preserve">Пространственное распределение уровня среднего дохода семьи респондентов в группах благосостояния </w:t>
      </w:r>
      <w:r w:rsidR="00686ED3" w:rsidRPr="00570DA0">
        <w:rPr>
          <w:rFonts w:ascii="Times New Roman" w:hAnsi="Times New Roman" w:cs="Times New Roman"/>
          <w:sz w:val="24"/>
          <w:szCs w:val="24"/>
        </w:rPr>
        <w:t>представлено в т</w:t>
      </w:r>
      <w:r w:rsidR="00246EEA" w:rsidRPr="00570DA0">
        <w:rPr>
          <w:rFonts w:ascii="Times New Roman" w:hAnsi="Times New Roman" w:cs="Times New Roman"/>
          <w:sz w:val="24"/>
          <w:szCs w:val="24"/>
        </w:rPr>
        <w:t>аблице 2</w:t>
      </w:r>
      <w:r w:rsidRPr="00570DA0">
        <w:rPr>
          <w:rFonts w:ascii="Times New Roman" w:hAnsi="Times New Roman" w:cs="Times New Roman"/>
          <w:sz w:val="24"/>
          <w:szCs w:val="24"/>
        </w:rPr>
        <w:t>.</w:t>
      </w:r>
    </w:p>
    <w:p w:rsidR="00F67651" w:rsidRPr="00570DA0" w:rsidRDefault="00246EEA" w:rsidP="00246EEA">
      <w:pPr>
        <w:spacing w:after="0" w:line="240" w:lineRule="auto"/>
        <w:jc w:val="right"/>
        <w:rPr>
          <w:rFonts w:ascii="Times New Roman" w:hAnsi="Times New Roman" w:cs="Times New Roman"/>
          <w:sz w:val="24"/>
          <w:szCs w:val="24"/>
        </w:rPr>
      </w:pPr>
      <w:r w:rsidRPr="00570DA0">
        <w:rPr>
          <w:rFonts w:ascii="Times New Roman" w:hAnsi="Times New Roman" w:cs="Times New Roman"/>
          <w:sz w:val="24"/>
          <w:szCs w:val="24"/>
        </w:rPr>
        <w:t>Таблица 2</w:t>
      </w:r>
    </w:p>
    <w:p w:rsidR="00246EEA" w:rsidRPr="00570DA0" w:rsidRDefault="00F67651" w:rsidP="00246EEA">
      <w:pPr>
        <w:spacing w:after="0" w:line="240" w:lineRule="auto"/>
        <w:jc w:val="center"/>
        <w:rPr>
          <w:rFonts w:ascii="Times New Roman" w:hAnsi="Times New Roman" w:cs="Times New Roman"/>
          <w:sz w:val="24"/>
          <w:szCs w:val="24"/>
        </w:rPr>
      </w:pPr>
      <w:r w:rsidRPr="00570DA0">
        <w:rPr>
          <w:rFonts w:ascii="Times New Roman" w:hAnsi="Times New Roman" w:cs="Times New Roman"/>
          <w:sz w:val="24"/>
          <w:szCs w:val="24"/>
        </w:rPr>
        <w:t xml:space="preserve">Средний доход семьи в группе по благосостоянию </w:t>
      </w:r>
    </w:p>
    <w:p w:rsidR="00F67651" w:rsidRPr="00570DA0" w:rsidRDefault="00F67651" w:rsidP="00246EEA">
      <w:pPr>
        <w:spacing w:after="0" w:line="240" w:lineRule="auto"/>
        <w:jc w:val="center"/>
        <w:rPr>
          <w:rFonts w:ascii="Times New Roman" w:hAnsi="Times New Roman" w:cs="Times New Roman"/>
          <w:sz w:val="24"/>
          <w:szCs w:val="24"/>
        </w:rPr>
      </w:pPr>
      <w:r w:rsidRPr="00570DA0">
        <w:rPr>
          <w:rFonts w:ascii="Times New Roman" w:hAnsi="Times New Roman" w:cs="Times New Roman"/>
          <w:sz w:val="24"/>
          <w:szCs w:val="24"/>
        </w:rPr>
        <w:t>в разрезе территорий Арктической Карелии</w:t>
      </w:r>
      <w:r w:rsidR="00686ED3" w:rsidRPr="00570DA0">
        <w:rPr>
          <w:rFonts w:ascii="Times New Roman" w:hAnsi="Times New Roman" w:cs="Times New Roman"/>
          <w:sz w:val="24"/>
          <w:szCs w:val="24"/>
        </w:rPr>
        <w:t>, тыс. рублей</w:t>
      </w:r>
    </w:p>
    <w:p w:rsidR="00C35331" w:rsidRPr="00570DA0" w:rsidRDefault="00C35331" w:rsidP="00C35331">
      <w:pPr>
        <w:spacing w:after="0"/>
        <w:jc w:val="both"/>
        <w:rPr>
          <w:rFonts w:ascii="Times New Roman" w:hAnsi="Times New Roman" w:cs="Times New Roman"/>
          <w:sz w:val="24"/>
          <w:szCs w:val="24"/>
        </w:rPr>
      </w:pPr>
    </w:p>
    <w:tbl>
      <w:tblPr>
        <w:tblStyle w:val="a5"/>
        <w:tblW w:w="8925" w:type="dxa"/>
        <w:jc w:val="center"/>
        <w:tblLook w:val="04A0" w:firstRow="1" w:lastRow="0" w:firstColumn="1" w:lastColumn="0" w:noHBand="0" w:noVBand="1"/>
      </w:tblPr>
      <w:tblGrid>
        <w:gridCol w:w="831"/>
        <w:gridCol w:w="1233"/>
        <w:gridCol w:w="1283"/>
        <w:gridCol w:w="890"/>
        <w:gridCol w:w="1465"/>
        <w:gridCol w:w="969"/>
        <w:gridCol w:w="1055"/>
        <w:gridCol w:w="1199"/>
      </w:tblGrid>
      <w:tr w:rsidR="00C35331" w:rsidRPr="00570DA0" w:rsidTr="00C35331">
        <w:trPr>
          <w:trHeight w:val="405"/>
          <w:jc w:val="center"/>
        </w:trPr>
        <w:tc>
          <w:tcPr>
            <w:tcW w:w="831" w:type="dxa"/>
            <w:vAlign w:val="center"/>
          </w:tcPr>
          <w:p w:rsidR="00C35331" w:rsidRPr="00570DA0" w:rsidRDefault="00C35331" w:rsidP="00C35331">
            <w:pPr>
              <w:jc w:val="center"/>
              <w:rPr>
                <w:rFonts w:ascii="Times New Roman" w:hAnsi="Times New Roman" w:cs="Times New Roman"/>
                <w:sz w:val="18"/>
                <w:szCs w:val="18"/>
              </w:rPr>
            </w:pPr>
            <w:r w:rsidRPr="00570DA0">
              <w:rPr>
                <w:rFonts w:ascii="Times New Roman" w:hAnsi="Times New Roman" w:cs="Times New Roman"/>
                <w:sz w:val="18"/>
                <w:szCs w:val="18"/>
              </w:rPr>
              <w:t>Номер группы</w:t>
            </w:r>
          </w:p>
        </w:tc>
        <w:tc>
          <w:tcPr>
            <w:tcW w:w="1233" w:type="dxa"/>
            <w:vAlign w:val="center"/>
          </w:tcPr>
          <w:p w:rsidR="00C35331" w:rsidRPr="00570DA0" w:rsidRDefault="00C35331" w:rsidP="00C35331">
            <w:pPr>
              <w:jc w:val="center"/>
              <w:rPr>
                <w:rFonts w:ascii="Times New Roman" w:hAnsi="Times New Roman" w:cs="Times New Roman"/>
                <w:sz w:val="18"/>
                <w:szCs w:val="18"/>
              </w:rPr>
            </w:pPr>
            <w:r w:rsidRPr="00570DA0">
              <w:rPr>
                <w:rFonts w:ascii="Times New Roman" w:hAnsi="Times New Roman" w:cs="Times New Roman"/>
                <w:sz w:val="18"/>
                <w:szCs w:val="18"/>
              </w:rPr>
              <w:t>Беломорский район</w:t>
            </w:r>
          </w:p>
        </w:tc>
        <w:tc>
          <w:tcPr>
            <w:tcW w:w="1283" w:type="dxa"/>
            <w:vAlign w:val="center"/>
          </w:tcPr>
          <w:p w:rsidR="00C35331" w:rsidRPr="00570DA0" w:rsidRDefault="00C35331" w:rsidP="00C35331">
            <w:pPr>
              <w:jc w:val="center"/>
              <w:rPr>
                <w:rFonts w:ascii="Times New Roman" w:hAnsi="Times New Roman" w:cs="Times New Roman"/>
                <w:sz w:val="18"/>
                <w:szCs w:val="18"/>
              </w:rPr>
            </w:pPr>
            <w:proofErr w:type="spellStart"/>
            <w:r w:rsidRPr="00570DA0">
              <w:rPr>
                <w:rFonts w:ascii="Times New Roman" w:hAnsi="Times New Roman" w:cs="Times New Roman"/>
                <w:sz w:val="18"/>
                <w:szCs w:val="18"/>
              </w:rPr>
              <w:t>Калевальский</w:t>
            </w:r>
            <w:proofErr w:type="spellEnd"/>
            <w:r w:rsidRPr="00570DA0">
              <w:rPr>
                <w:rFonts w:ascii="Times New Roman" w:hAnsi="Times New Roman" w:cs="Times New Roman"/>
                <w:sz w:val="18"/>
                <w:szCs w:val="18"/>
              </w:rPr>
              <w:t xml:space="preserve"> район</w:t>
            </w:r>
          </w:p>
        </w:tc>
        <w:tc>
          <w:tcPr>
            <w:tcW w:w="890" w:type="dxa"/>
            <w:vAlign w:val="center"/>
          </w:tcPr>
          <w:p w:rsidR="00C35331" w:rsidRPr="00570DA0" w:rsidRDefault="00C35331" w:rsidP="00C35331">
            <w:pPr>
              <w:jc w:val="center"/>
              <w:rPr>
                <w:rFonts w:ascii="Times New Roman" w:hAnsi="Times New Roman" w:cs="Times New Roman"/>
                <w:sz w:val="18"/>
                <w:szCs w:val="18"/>
              </w:rPr>
            </w:pPr>
            <w:proofErr w:type="spellStart"/>
            <w:r w:rsidRPr="00570DA0">
              <w:rPr>
                <w:rFonts w:ascii="Times New Roman" w:hAnsi="Times New Roman" w:cs="Times New Roman"/>
                <w:sz w:val="18"/>
                <w:szCs w:val="18"/>
              </w:rPr>
              <w:t>Кемский</w:t>
            </w:r>
            <w:proofErr w:type="spellEnd"/>
            <w:r w:rsidRPr="00570DA0">
              <w:rPr>
                <w:rFonts w:ascii="Times New Roman" w:hAnsi="Times New Roman" w:cs="Times New Roman"/>
                <w:sz w:val="18"/>
                <w:szCs w:val="18"/>
              </w:rPr>
              <w:t xml:space="preserve"> район</w:t>
            </w:r>
          </w:p>
        </w:tc>
        <w:tc>
          <w:tcPr>
            <w:tcW w:w="1465" w:type="dxa"/>
            <w:vAlign w:val="center"/>
          </w:tcPr>
          <w:p w:rsidR="00C35331" w:rsidRPr="00570DA0" w:rsidRDefault="00C35331" w:rsidP="00C35331">
            <w:pPr>
              <w:jc w:val="center"/>
              <w:rPr>
                <w:rFonts w:ascii="Times New Roman" w:hAnsi="Times New Roman" w:cs="Times New Roman"/>
                <w:sz w:val="18"/>
                <w:szCs w:val="18"/>
              </w:rPr>
            </w:pPr>
            <w:proofErr w:type="spellStart"/>
            <w:r w:rsidRPr="00570DA0">
              <w:rPr>
                <w:rFonts w:ascii="Times New Roman" w:hAnsi="Times New Roman" w:cs="Times New Roman"/>
                <w:sz w:val="18"/>
                <w:szCs w:val="18"/>
              </w:rPr>
              <w:t>Костомукшский</w:t>
            </w:r>
            <w:proofErr w:type="spellEnd"/>
            <w:r w:rsidRPr="00570DA0">
              <w:rPr>
                <w:rFonts w:ascii="Times New Roman" w:hAnsi="Times New Roman" w:cs="Times New Roman"/>
                <w:sz w:val="18"/>
                <w:szCs w:val="18"/>
              </w:rPr>
              <w:t xml:space="preserve"> ГО</w:t>
            </w:r>
          </w:p>
        </w:tc>
        <w:tc>
          <w:tcPr>
            <w:tcW w:w="969" w:type="dxa"/>
            <w:vAlign w:val="center"/>
          </w:tcPr>
          <w:p w:rsidR="00C35331" w:rsidRPr="00570DA0" w:rsidRDefault="00C35331" w:rsidP="00C35331">
            <w:pPr>
              <w:jc w:val="center"/>
              <w:rPr>
                <w:rFonts w:ascii="Times New Roman" w:hAnsi="Times New Roman" w:cs="Times New Roman"/>
                <w:sz w:val="18"/>
                <w:szCs w:val="18"/>
              </w:rPr>
            </w:pPr>
            <w:proofErr w:type="spellStart"/>
            <w:r w:rsidRPr="00570DA0">
              <w:rPr>
                <w:rFonts w:ascii="Times New Roman" w:hAnsi="Times New Roman" w:cs="Times New Roman"/>
                <w:sz w:val="18"/>
                <w:szCs w:val="18"/>
              </w:rPr>
              <w:t>Лоухский</w:t>
            </w:r>
            <w:proofErr w:type="spellEnd"/>
            <w:r w:rsidRPr="00570DA0">
              <w:rPr>
                <w:rFonts w:ascii="Times New Roman" w:hAnsi="Times New Roman" w:cs="Times New Roman"/>
                <w:sz w:val="18"/>
                <w:szCs w:val="18"/>
              </w:rPr>
              <w:t xml:space="preserve"> район</w:t>
            </w:r>
          </w:p>
        </w:tc>
        <w:tc>
          <w:tcPr>
            <w:tcW w:w="1055" w:type="dxa"/>
            <w:vAlign w:val="center"/>
          </w:tcPr>
          <w:p w:rsidR="00C35331" w:rsidRPr="00570DA0" w:rsidRDefault="00C35331" w:rsidP="00C35331">
            <w:pPr>
              <w:jc w:val="center"/>
              <w:rPr>
                <w:rFonts w:ascii="Times New Roman" w:hAnsi="Times New Roman" w:cs="Times New Roman"/>
                <w:sz w:val="18"/>
                <w:szCs w:val="18"/>
              </w:rPr>
            </w:pPr>
            <w:r w:rsidRPr="00570DA0">
              <w:rPr>
                <w:rFonts w:ascii="Times New Roman" w:hAnsi="Times New Roman" w:cs="Times New Roman"/>
                <w:sz w:val="18"/>
                <w:szCs w:val="18"/>
              </w:rPr>
              <w:t>Сегежский район</w:t>
            </w:r>
          </w:p>
        </w:tc>
        <w:tc>
          <w:tcPr>
            <w:tcW w:w="1199" w:type="dxa"/>
            <w:vAlign w:val="center"/>
          </w:tcPr>
          <w:p w:rsidR="00C35331" w:rsidRPr="00570DA0" w:rsidRDefault="00C35331" w:rsidP="00C35331">
            <w:pPr>
              <w:jc w:val="center"/>
              <w:rPr>
                <w:rFonts w:ascii="Times New Roman" w:hAnsi="Times New Roman" w:cs="Times New Roman"/>
                <w:sz w:val="18"/>
                <w:szCs w:val="18"/>
              </w:rPr>
            </w:pPr>
            <w:r w:rsidRPr="00570DA0">
              <w:rPr>
                <w:rFonts w:ascii="Times New Roman" w:hAnsi="Times New Roman" w:cs="Times New Roman"/>
                <w:sz w:val="18"/>
                <w:szCs w:val="18"/>
              </w:rPr>
              <w:t>Арктическая Карелия</w:t>
            </w:r>
          </w:p>
        </w:tc>
      </w:tr>
      <w:tr w:rsidR="00C35331" w:rsidRPr="00570DA0" w:rsidTr="00C35331">
        <w:trPr>
          <w:trHeight w:val="269"/>
          <w:jc w:val="center"/>
        </w:trPr>
        <w:tc>
          <w:tcPr>
            <w:tcW w:w="831"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1</w:t>
            </w:r>
          </w:p>
        </w:tc>
        <w:tc>
          <w:tcPr>
            <w:tcW w:w="123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30,7</w:t>
            </w:r>
          </w:p>
        </w:tc>
        <w:tc>
          <w:tcPr>
            <w:tcW w:w="128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w:t>
            </w:r>
          </w:p>
        </w:tc>
        <w:tc>
          <w:tcPr>
            <w:tcW w:w="890"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50,4</w:t>
            </w:r>
          </w:p>
        </w:tc>
        <w:tc>
          <w:tcPr>
            <w:tcW w:w="146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40,0</w:t>
            </w:r>
          </w:p>
        </w:tc>
        <w:tc>
          <w:tcPr>
            <w:tcW w:w="96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25,0</w:t>
            </w:r>
          </w:p>
        </w:tc>
        <w:tc>
          <w:tcPr>
            <w:tcW w:w="105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61,1</w:t>
            </w:r>
          </w:p>
        </w:tc>
        <w:tc>
          <w:tcPr>
            <w:tcW w:w="119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49,1</w:t>
            </w:r>
          </w:p>
        </w:tc>
      </w:tr>
      <w:tr w:rsidR="00C35331" w:rsidRPr="00570DA0" w:rsidTr="00C35331">
        <w:trPr>
          <w:trHeight w:val="269"/>
          <w:jc w:val="center"/>
        </w:trPr>
        <w:tc>
          <w:tcPr>
            <w:tcW w:w="831"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2</w:t>
            </w:r>
          </w:p>
        </w:tc>
        <w:tc>
          <w:tcPr>
            <w:tcW w:w="123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58,1</w:t>
            </w:r>
          </w:p>
        </w:tc>
        <w:tc>
          <w:tcPr>
            <w:tcW w:w="128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47,9</w:t>
            </w:r>
          </w:p>
        </w:tc>
        <w:tc>
          <w:tcPr>
            <w:tcW w:w="890"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53,1</w:t>
            </w:r>
          </w:p>
        </w:tc>
        <w:tc>
          <w:tcPr>
            <w:tcW w:w="146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56,8</w:t>
            </w:r>
          </w:p>
        </w:tc>
        <w:tc>
          <w:tcPr>
            <w:tcW w:w="96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45,2</w:t>
            </w:r>
          </w:p>
        </w:tc>
        <w:tc>
          <w:tcPr>
            <w:tcW w:w="105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52,0</w:t>
            </w:r>
          </w:p>
        </w:tc>
        <w:tc>
          <w:tcPr>
            <w:tcW w:w="119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51,4</w:t>
            </w:r>
          </w:p>
        </w:tc>
      </w:tr>
      <w:tr w:rsidR="00C35331" w:rsidRPr="00570DA0" w:rsidTr="00C35331">
        <w:trPr>
          <w:trHeight w:val="257"/>
          <w:jc w:val="center"/>
        </w:trPr>
        <w:tc>
          <w:tcPr>
            <w:tcW w:w="831"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3</w:t>
            </w:r>
          </w:p>
        </w:tc>
        <w:tc>
          <w:tcPr>
            <w:tcW w:w="123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71,3</w:t>
            </w:r>
          </w:p>
        </w:tc>
        <w:tc>
          <w:tcPr>
            <w:tcW w:w="128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62,7</w:t>
            </w:r>
          </w:p>
        </w:tc>
        <w:tc>
          <w:tcPr>
            <w:tcW w:w="890"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79,5</w:t>
            </w:r>
          </w:p>
        </w:tc>
        <w:tc>
          <w:tcPr>
            <w:tcW w:w="146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83,7</w:t>
            </w:r>
          </w:p>
        </w:tc>
        <w:tc>
          <w:tcPr>
            <w:tcW w:w="96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62,4</w:t>
            </w:r>
          </w:p>
        </w:tc>
        <w:tc>
          <w:tcPr>
            <w:tcW w:w="105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72,6</w:t>
            </w:r>
          </w:p>
        </w:tc>
        <w:tc>
          <w:tcPr>
            <w:tcW w:w="119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73,3</w:t>
            </w:r>
          </w:p>
        </w:tc>
      </w:tr>
      <w:tr w:rsidR="00C35331" w:rsidRPr="00570DA0" w:rsidTr="00C35331">
        <w:trPr>
          <w:trHeight w:val="269"/>
          <w:jc w:val="center"/>
        </w:trPr>
        <w:tc>
          <w:tcPr>
            <w:tcW w:w="831"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4</w:t>
            </w:r>
          </w:p>
        </w:tc>
        <w:tc>
          <w:tcPr>
            <w:tcW w:w="123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89,8</w:t>
            </w:r>
          </w:p>
        </w:tc>
        <w:tc>
          <w:tcPr>
            <w:tcW w:w="128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76,4</w:t>
            </w:r>
          </w:p>
        </w:tc>
        <w:tc>
          <w:tcPr>
            <w:tcW w:w="890"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100,8</w:t>
            </w:r>
          </w:p>
        </w:tc>
        <w:tc>
          <w:tcPr>
            <w:tcW w:w="146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125,3</w:t>
            </w:r>
          </w:p>
        </w:tc>
        <w:tc>
          <w:tcPr>
            <w:tcW w:w="96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88,9</w:t>
            </w:r>
          </w:p>
        </w:tc>
        <w:tc>
          <w:tcPr>
            <w:tcW w:w="105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94,6</w:t>
            </w:r>
          </w:p>
        </w:tc>
        <w:tc>
          <w:tcPr>
            <w:tcW w:w="119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103,1</w:t>
            </w:r>
          </w:p>
        </w:tc>
      </w:tr>
      <w:tr w:rsidR="00C35331" w:rsidRPr="00570DA0" w:rsidTr="00C35331">
        <w:trPr>
          <w:trHeight w:val="269"/>
          <w:jc w:val="center"/>
        </w:trPr>
        <w:tc>
          <w:tcPr>
            <w:tcW w:w="831"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5</w:t>
            </w:r>
          </w:p>
        </w:tc>
        <w:tc>
          <w:tcPr>
            <w:tcW w:w="123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159,0</w:t>
            </w:r>
          </w:p>
        </w:tc>
        <w:tc>
          <w:tcPr>
            <w:tcW w:w="128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98,0</w:t>
            </w:r>
          </w:p>
        </w:tc>
        <w:tc>
          <w:tcPr>
            <w:tcW w:w="890"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168,8</w:t>
            </w:r>
          </w:p>
        </w:tc>
        <w:tc>
          <w:tcPr>
            <w:tcW w:w="146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223,1</w:t>
            </w:r>
          </w:p>
        </w:tc>
        <w:tc>
          <w:tcPr>
            <w:tcW w:w="96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135,0</w:t>
            </w:r>
          </w:p>
        </w:tc>
        <w:tc>
          <w:tcPr>
            <w:tcW w:w="105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128,5</w:t>
            </w:r>
          </w:p>
        </w:tc>
        <w:tc>
          <w:tcPr>
            <w:tcW w:w="119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173,0</w:t>
            </w:r>
          </w:p>
        </w:tc>
      </w:tr>
      <w:tr w:rsidR="00C35331" w:rsidRPr="00570DA0" w:rsidTr="00C35331">
        <w:trPr>
          <w:trHeight w:val="454"/>
          <w:jc w:val="center"/>
        </w:trPr>
        <w:tc>
          <w:tcPr>
            <w:tcW w:w="831"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Общий итог</w:t>
            </w:r>
          </w:p>
        </w:tc>
        <w:tc>
          <w:tcPr>
            <w:tcW w:w="123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81,2</w:t>
            </w:r>
          </w:p>
        </w:tc>
        <w:tc>
          <w:tcPr>
            <w:tcW w:w="1283"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64,4</w:t>
            </w:r>
          </w:p>
        </w:tc>
        <w:tc>
          <w:tcPr>
            <w:tcW w:w="890"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90,5</w:t>
            </w:r>
          </w:p>
        </w:tc>
        <w:tc>
          <w:tcPr>
            <w:tcW w:w="146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117,6</w:t>
            </w:r>
          </w:p>
        </w:tc>
        <w:tc>
          <w:tcPr>
            <w:tcW w:w="96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72,0</w:t>
            </w:r>
          </w:p>
        </w:tc>
        <w:tc>
          <w:tcPr>
            <w:tcW w:w="1055"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78,3</w:t>
            </w:r>
          </w:p>
        </w:tc>
        <w:tc>
          <w:tcPr>
            <w:tcW w:w="1199" w:type="dxa"/>
            <w:vAlign w:val="center"/>
          </w:tcPr>
          <w:p w:rsidR="00C35331" w:rsidRPr="00570DA0" w:rsidRDefault="00C35331" w:rsidP="00C35331">
            <w:pPr>
              <w:jc w:val="center"/>
              <w:rPr>
                <w:rFonts w:ascii="Times New Roman" w:hAnsi="Times New Roman" w:cs="Times New Roman"/>
                <w:sz w:val="20"/>
                <w:szCs w:val="20"/>
              </w:rPr>
            </w:pPr>
            <w:r w:rsidRPr="00570DA0">
              <w:rPr>
                <w:rFonts w:ascii="Times New Roman" w:hAnsi="Times New Roman" w:cs="Times New Roman"/>
                <w:sz w:val="20"/>
                <w:szCs w:val="20"/>
              </w:rPr>
              <w:t>87,9</w:t>
            </w:r>
          </w:p>
        </w:tc>
      </w:tr>
      <w:tr w:rsidR="00C35331" w:rsidRPr="00570DA0" w:rsidTr="00F86A31">
        <w:trPr>
          <w:trHeight w:val="257"/>
          <w:jc w:val="center"/>
        </w:trPr>
        <w:tc>
          <w:tcPr>
            <w:tcW w:w="8925" w:type="dxa"/>
            <w:gridSpan w:val="8"/>
          </w:tcPr>
          <w:p w:rsidR="00C35331" w:rsidRPr="00570DA0" w:rsidRDefault="00C35331" w:rsidP="00C35331">
            <w:pPr>
              <w:jc w:val="both"/>
              <w:rPr>
                <w:rFonts w:ascii="Times New Roman" w:hAnsi="Times New Roman" w:cs="Times New Roman"/>
                <w:sz w:val="24"/>
                <w:szCs w:val="24"/>
              </w:rPr>
            </w:pPr>
            <w:r w:rsidRPr="00570DA0">
              <w:rPr>
                <w:rFonts w:ascii="Times New Roman" w:hAnsi="Times New Roman" w:cs="Times New Roman"/>
                <w:sz w:val="20"/>
                <w:szCs w:val="24"/>
              </w:rPr>
              <w:t>Источник:</w:t>
            </w:r>
            <w:r w:rsidRPr="00570DA0">
              <w:rPr>
                <w:rFonts w:ascii="Times New Roman" w:hAnsi="Times New Roman" w:cs="Times New Roman"/>
                <w:sz w:val="20"/>
                <w:szCs w:val="20"/>
              </w:rPr>
              <w:t xml:space="preserve"> составлено авторами на основе результатов опроса</w:t>
            </w:r>
          </w:p>
        </w:tc>
      </w:tr>
    </w:tbl>
    <w:p w:rsidR="00C35331" w:rsidRPr="00570DA0" w:rsidRDefault="00C35331" w:rsidP="00686ED3">
      <w:pPr>
        <w:spacing w:after="0"/>
        <w:ind w:firstLine="708"/>
        <w:jc w:val="both"/>
        <w:rPr>
          <w:rFonts w:ascii="Times New Roman" w:hAnsi="Times New Roman" w:cs="Times New Roman"/>
          <w:sz w:val="24"/>
          <w:szCs w:val="24"/>
        </w:rPr>
      </w:pPr>
    </w:p>
    <w:p w:rsidR="00686ED3" w:rsidRPr="00570DA0" w:rsidRDefault="00F67651" w:rsidP="00686ED3">
      <w:pPr>
        <w:spacing w:after="0"/>
        <w:ind w:firstLine="708"/>
        <w:jc w:val="both"/>
        <w:rPr>
          <w:rFonts w:ascii="Times New Roman" w:hAnsi="Times New Roman" w:cs="Times New Roman"/>
          <w:sz w:val="24"/>
          <w:szCs w:val="24"/>
        </w:rPr>
      </w:pPr>
      <w:r w:rsidRPr="00570DA0">
        <w:rPr>
          <w:rFonts w:ascii="Times New Roman" w:hAnsi="Times New Roman" w:cs="Times New Roman"/>
          <w:sz w:val="24"/>
          <w:szCs w:val="24"/>
        </w:rPr>
        <w:t>Мы видим значительную разницу в доходах семей в разрезе территорий (строка «Общий итог»), и еще большие различия в соответствиях между уровнями доходов и уровнями благосостояния. Кроме того, для ряда территорий доходы семей с минимальным уровнем благосостояния превышают доходы семей с более высоким уровнем. Более полная картина территориального распределения уровня дохода, необходимого для воспроизводства человеческого ка</w:t>
      </w:r>
      <w:r w:rsidR="00686ED3" w:rsidRPr="00570DA0">
        <w:rPr>
          <w:rFonts w:ascii="Times New Roman" w:hAnsi="Times New Roman" w:cs="Times New Roman"/>
          <w:sz w:val="24"/>
          <w:szCs w:val="24"/>
        </w:rPr>
        <w:t>питала видна на данных таблицы 3</w:t>
      </w:r>
      <w:r w:rsidRPr="00570DA0">
        <w:rPr>
          <w:rFonts w:ascii="Times New Roman" w:hAnsi="Times New Roman" w:cs="Times New Roman"/>
          <w:sz w:val="24"/>
          <w:szCs w:val="24"/>
        </w:rPr>
        <w:t>.</w:t>
      </w:r>
    </w:p>
    <w:p w:rsidR="00F67651" w:rsidRPr="00570DA0" w:rsidRDefault="00686ED3" w:rsidP="00686ED3">
      <w:pPr>
        <w:spacing w:after="0"/>
        <w:jc w:val="right"/>
        <w:rPr>
          <w:rFonts w:ascii="Times New Roman" w:hAnsi="Times New Roman" w:cs="Times New Roman"/>
          <w:sz w:val="24"/>
          <w:szCs w:val="24"/>
        </w:rPr>
      </w:pPr>
      <w:r w:rsidRPr="00570DA0">
        <w:rPr>
          <w:rFonts w:ascii="Times New Roman" w:hAnsi="Times New Roman" w:cs="Times New Roman"/>
          <w:sz w:val="24"/>
          <w:szCs w:val="24"/>
        </w:rPr>
        <w:t>Таблица 3</w:t>
      </w:r>
    </w:p>
    <w:p w:rsidR="00F67651" w:rsidRPr="00570DA0" w:rsidRDefault="00F67651" w:rsidP="00686ED3">
      <w:pPr>
        <w:spacing w:after="0"/>
        <w:jc w:val="center"/>
        <w:rPr>
          <w:rFonts w:ascii="Times New Roman" w:hAnsi="Times New Roman" w:cs="Times New Roman"/>
          <w:sz w:val="24"/>
          <w:szCs w:val="24"/>
        </w:rPr>
      </w:pPr>
      <w:r w:rsidRPr="00570DA0">
        <w:rPr>
          <w:rFonts w:ascii="Times New Roman" w:hAnsi="Times New Roman" w:cs="Times New Roman"/>
          <w:sz w:val="24"/>
          <w:szCs w:val="24"/>
        </w:rPr>
        <w:t>Средний доход на одного члена семьи в группах по благосостоянию в разрезе территорий Арктической Карелии</w:t>
      </w:r>
      <w:r w:rsidR="00686ED3" w:rsidRPr="00570DA0">
        <w:rPr>
          <w:rFonts w:ascii="Times New Roman" w:hAnsi="Times New Roman" w:cs="Times New Roman"/>
          <w:sz w:val="24"/>
          <w:szCs w:val="24"/>
        </w:rPr>
        <w:t>, тыс. рублей</w:t>
      </w:r>
    </w:p>
    <w:tbl>
      <w:tblPr>
        <w:tblStyle w:val="a5"/>
        <w:tblW w:w="8832" w:type="dxa"/>
        <w:jc w:val="center"/>
        <w:tblLook w:val="04A0" w:firstRow="1" w:lastRow="0" w:firstColumn="1" w:lastColumn="0" w:noHBand="0" w:noVBand="1"/>
      </w:tblPr>
      <w:tblGrid>
        <w:gridCol w:w="848"/>
        <w:gridCol w:w="1234"/>
        <w:gridCol w:w="1283"/>
        <w:gridCol w:w="890"/>
        <w:gridCol w:w="1465"/>
        <w:gridCol w:w="969"/>
        <w:gridCol w:w="1055"/>
        <w:gridCol w:w="1088"/>
      </w:tblGrid>
      <w:tr w:rsidR="00686ED3" w:rsidRPr="00570DA0" w:rsidTr="00686ED3">
        <w:trPr>
          <w:trHeight w:val="450"/>
          <w:jc w:val="center"/>
        </w:trPr>
        <w:tc>
          <w:tcPr>
            <w:tcW w:w="848" w:type="dxa"/>
            <w:vAlign w:val="center"/>
          </w:tcPr>
          <w:p w:rsidR="00686ED3" w:rsidRPr="00570DA0" w:rsidRDefault="00686ED3" w:rsidP="00686ED3">
            <w:pPr>
              <w:jc w:val="center"/>
              <w:rPr>
                <w:rFonts w:ascii="Times New Roman" w:hAnsi="Times New Roman" w:cs="Times New Roman"/>
                <w:sz w:val="20"/>
                <w:szCs w:val="20"/>
              </w:rPr>
            </w:pPr>
            <w:r w:rsidRPr="00570DA0">
              <w:rPr>
                <w:rFonts w:ascii="Times New Roman" w:hAnsi="Times New Roman" w:cs="Times New Roman"/>
                <w:sz w:val="20"/>
                <w:szCs w:val="20"/>
              </w:rPr>
              <w:t>Номер группы</w:t>
            </w:r>
          </w:p>
        </w:tc>
        <w:tc>
          <w:tcPr>
            <w:tcW w:w="1234"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Беломорский район</w:t>
            </w:r>
          </w:p>
        </w:tc>
        <w:tc>
          <w:tcPr>
            <w:tcW w:w="1283" w:type="dxa"/>
            <w:vAlign w:val="center"/>
          </w:tcPr>
          <w:p w:rsidR="00686ED3" w:rsidRPr="00570DA0" w:rsidRDefault="00686ED3" w:rsidP="00686ED3">
            <w:pPr>
              <w:jc w:val="center"/>
              <w:rPr>
                <w:rFonts w:ascii="Times New Roman" w:hAnsi="Times New Roman" w:cs="Times New Roman"/>
                <w:sz w:val="18"/>
                <w:szCs w:val="18"/>
              </w:rPr>
            </w:pPr>
            <w:proofErr w:type="spellStart"/>
            <w:r w:rsidRPr="00570DA0">
              <w:rPr>
                <w:rFonts w:ascii="Times New Roman" w:hAnsi="Times New Roman" w:cs="Times New Roman"/>
                <w:sz w:val="18"/>
                <w:szCs w:val="18"/>
              </w:rPr>
              <w:t>Калевальский</w:t>
            </w:r>
            <w:proofErr w:type="spellEnd"/>
            <w:r w:rsidRPr="00570DA0">
              <w:rPr>
                <w:rFonts w:ascii="Times New Roman" w:hAnsi="Times New Roman" w:cs="Times New Roman"/>
                <w:sz w:val="18"/>
                <w:szCs w:val="18"/>
              </w:rPr>
              <w:t xml:space="preserve"> район</w:t>
            </w:r>
          </w:p>
        </w:tc>
        <w:tc>
          <w:tcPr>
            <w:tcW w:w="890" w:type="dxa"/>
            <w:vAlign w:val="center"/>
          </w:tcPr>
          <w:p w:rsidR="00686ED3" w:rsidRPr="00570DA0" w:rsidRDefault="00686ED3" w:rsidP="00686ED3">
            <w:pPr>
              <w:jc w:val="center"/>
              <w:rPr>
                <w:rFonts w:ascii="Times New Roman" w:hAnsi="Times New Roman" w:cs="Times New Roman"/>
                <w:sz w:val="18"/>
                <w:szCs w:val="18"/>
              </w:rPr>
            </w:pPr>
            <w:proofErr w:type="spellStart"/>
            <w:r w:rsidRPr="00570DA0">
              <w:rPr>
                <w:rFonts w:ascii="Times New Roman" w:hAnsi="Times New Roman" w:cs="Times New Roman"/>
                <w:sz w:val="18"/>
                <w:szCs w:val="18"/>
              </w:rPr>
              <w:t>Кемский</w:t>
            </w:r>
            <w:proofErr w:type="spellEnd"/>
            <w:r w:rsidRPr="00570DA0">
              <w:rPr>
                <w:rFonts w:ascii="Times New Roman" w:hAnsi="Times New Roman" w:cs="Times New Roman"/>
                <w:sz w:val="18"/>
                <w:szCs w:val="18"/>
              </w:rPr>
              <w:t xml:space="preserve"> район</w:t>
            </w:r>
          </w:p>
        </w:tc>
        <w:tc>
          <w:tcPr>
            <w:tcW w:w="1465" w:type="dxa"/>
            <w:vAlign w:val="center"/>
          </w:tcPr>
          <w:p w:rsidR="00686ED3" w:rsidRPr="00570DA0" w:rsidRDefault="00686ED3" w:rsidP="00686ED3">
            <w:pPr>
              <w:jc w:val="center"/>
              <w:rPr>
                <w:rFonts w:ascii="Times New Roman" w:hAnsi="Times New Roman" w:cs="Times New Roman"/>
                <w:sz w:val="18"/>
                <w:szCs w:val="18"/>
              </w:rPr>
            </w:pPr>
            <w:proofErr w:type="spellStart"/>
            <w:r w:rsidRPr="00570DA0">
              <w:rPr>
                <w:rFonts w:ascii="Times New Roman" w:hAnsi="Times New Roman" w:cs="Times New Roman"/>
                <w:sz w:val="18"/>
                <w:szCs w:val="18"/>
              </w:rPr>
              <w:t>Костомукшский</w:t>
            </w:r>
            <w:proofErr w:type="spellEnd"/>
            <w:r w:rsidRPr="00570DA0">
              <w:rPr>
                <w:rFonts w:ascii="Times New Roman" w:hAnsi="Times New Roman" w:cs="Times New Roman"/>
                <w:sz w:val="18"/>
                <w:szCs w:val="18"/>
              </w:rPr>
              <w:t xml:space="preserve"> ГО</w:t>
            </w:r>
          </w:p>
        </w:tc>
        <w:tc>
          <w:tcPr>
            <w:tcW w:w="969" w:type="dxa"/>
            <w:vAlign w:val="center"/>
          </w:tcPr>
          <w:p w:rsidR="00686ED3" w:rsidRPr="00570DA0" w:rsidRDefault="00686ED3" w:rsidP="00686ED3">
            <w:pPr>
              <w:jc w:val="center"/>
              <w:rPr>
                <w:rFonts w:ascii="Times New Roman" w:hAnsi="Times New Roman" w:cs="Times New Roman"/>
                <w:sz w:val="18"/>
                <w:szCs w:val="18"/>
              </w:rPr>
            </w:pPr>
            <w:proofErr w:type="spellStart"/>
            <w:r w:rsidRPr="00570DA0">
              <w:rPr>
                <w:rFonts w:ascii="Times New Roman" w:hAnsi="Times New Roman" w:cs="Times New Roman"/>
                <w:sz w:val="18"/>
                <w:szCs w:val="18"/>
              </w:rPr>
              <w:t>Лоухский</w:t>
            </w:r>
            <w:proofErr w:type="spellEnd"/>
            <w:r w:rsidRPr="00570DA0">
              <w:rPr>
                <w:rFonts w:ascii="Times New Roman" w:hAnsi="Times New Roman" w:cs="Times New Roman"/>
                <w:sz w:val="18"/>
                <w:szCs w:val="18"/>
              </w:rPr>
              <w:t xml:space="preserve"> район</w:t>
            </w:r>
          </w:p>
        </w:tc>
        <w:tc>
          <w:tcPr>
            <w:tcW w:w="105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Сегежский район</w:t>
            </w:r>
          </w:p>
        </w:tc>
        <w:tc>
          <w:tcPr>
            <w:tcW w:w="108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Карельская Арктика</w:t>
            </w:r>
          </w:p>
        </w:tc>
      </w:tr>
      <w:tr w:rsidR="00686ED3" w:rsidRPr="00570DA0" w:rsidTr="00686ED3">
        <w:trPr>
          <w:trHeight w:val="315"/>
          <w:jc w:val="center"/>
        </w:trPr>
        <w:tc>
          <w:tcPr>
            <w:tcW w:w="84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1</w:t>
            </w:r>
          </w:p>
        </w:tc>
        <w:tc>
          <w:tcPr>
            <w:tcW w:w="1234"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22,33</w:t>
            </w:r>
          </w:p>
        </w:tc>
        <w:tc>
          <w:tcPr>
            <w:tcW w:w="1283" w:type="dxa"/>
            <w:vAlign w:val="center"/>
          </w:tcPr>
          <w:p w:rsidR="00686ED3" w:rsidRPr="00570DA0" w:rsidRDefault="00686ED3" w:rsidP="00686ED3">
            <w:pPr>
              <w:jc w:val="center"/>
              <w:rPr>
                <w:rFonts w:ascii="Times New Roman" w:hAnsi="Times New Roman" w:cs="Times New Roman"/>
                <w:sz w:val="18"/>
                <w:szCs w:val="18"/>
              </w:rPr>
            </w:pPr>
          </w:p>
        </w:tc>
        <w:tc>
          <w:tcPr>
            <w:tcW w:w="890"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7,74</w:t>
            </w:r>
          </w:p>
        </w:tc>
        <w:tc>
          <w:tcPr>
            <w:tcW w:w="146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10,00</w:t>
            </w:r>
          </w:p>
        </w:tc>
        <w:tc>
          <w:tcPr>
            <w:tcW w:w="969"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8,13</w:t>
            </w:r>
          </w:p>
        </w:tc>
        <w:tc>
          <w:tcPr>
            <w:tcW w:w="105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18,81</w:t>
            </w:r>
          </w:p>
        </w:tc>
        <w:tc>
          <w:tcPr>
            <w:tcW w:w="108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15,88</w:t>
            </w:r>
          </w:p>
        </w:tc>
      </w:tr>
      <w:tr w:rsidR="00686ED3" w:rsidRPr="00570DA0" w:rsidTr="00686ED3">
        <w:trPr>
          <w:trHeight w:val="315"/>
          <w:jc w:val="center"/>
        </w:trPr>
        <w:tc>
          <w:tcPr>
            <w:tcW w:w="84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w:t>
            </w:r>
          </w:p>
        </w:tc>
        <w:tc>
          <w:tcPr>
            <w:tcW w:w="1234"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29,26</w:t>
            </w:r>
          </w:p>
        </w:tc>
        <w:tc>
          <w:tcPr>
            <w:tcW w:w="1283"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19,85</w:t>
            </w:r>
          </w:p>
        </w:tc>
        <w:tc>
          <w:tcPr>
            <w:tcW w:w="890"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19,51</w:t>
            </w:r>
          </w:p>
        </w:tc>
        <w:tc>
          <w:tcPr>
            <w:tcW w:w="146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21,73</w:t>
            </w:r>
          </w:p>
        </w:tc>
        <w:tc>
          <w:tcPr>
            <w:tcW w:w="969"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21,49</w:t>
            </w:r>
          </w:p>
        </w:tc>
        <w:tc>
          <w:tcPr>
            <w:tcW w:w="105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19,28</w:t>
            </w:r>
          </w:p>
        </w:tc>
        <w:tc>
          <w:tcPr>
            <w:tcW w:w="108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21,57</w:t>
            </w:r>
          </w:p>
        </w:tc>
      </w:tr>
      <w:tr w:rsidR="00686ED3" w:rsidRPr="00570DA0" w:rsidTr="00686ED3">
        <w:trPr>
          <w:trHeight w:val="315"/>
          <w:jc w:val="center"/>
        </w:trPr>
        <w:tc>
          <w:tcPr>
            <w:tcW w:w="84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w:t>
            </w:r>
          </w:p>
        </w:tc>
        <w:tc>
          <w:tcPr>
            <w:tcW w:w="1234"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34,39</w:t>
            </w:r>
          </w:p>
        </w:tc>
        <w:tc>
          <w:tcPr>
            <w:tcW w:w="1283"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25,64</w:t>
            </w:r>
          </w:p>
        </w:tc>
        <w:tc>
          <w:tcPr>
            <w:tcW w:w="890"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29,98</w:t>
            </w:r>
          </w:p>
        </w:tc>
        <w:tc>
          <w:tcPr>
            <w:tcW w:w="146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33,99</w:t>
            </w:r>
          </w:p>
        </w:tc>
        <w:tc>
          <w:tcPr>
            <w:tcW w:w="969"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26,55</w:t>
            </w:r>
          </w:p>
        </w:tc>
        <w:tc>
          <w:tcPr>
            <w:tcW w:w="105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27,40</w:t>
            </w:r>
          </w:p>
        </w:tc>
        <w:tc>
          <w:tcPr>
            <w:tcW w:w="108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29,91</w:t>
            </w:r>
          </w:p>
        </w:tc>
      </w:tr>
      <w:tr w:rsidR="00686ED3" w:rsidRPr="00570DA0" w:rsidTr="00686ED3">
        <w:trPr>
          <w:trHeight w:val="315"/>
          <w:jc w:val="center"/>
        </w:trPr>
        <w:tc>
          <w:tcPr>
            <w:tcW w:w="84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4</w:t>
            </w:r>
          </w:p>
        </w:tc>
        <w:tc>
          <w:tcPr>
            <w:tcW w:w="1234"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38,33</w:t>
            </w:r>
          </w:p>
        </w:tc>
        <w:tc>
          <w:tcPr>
            <w:tcW w:w="1283"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32,88</w:t>
            </w:r>
          </w:p>
        </w:tc>
        <w:tc>
          <w:tcPr>
            <w:tcW w:w="890"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42,07</w:t>
            </w:r>
          </w:p>
        </w:tc>
        <w:tc>
          <w:tcPr>
            <w:tcW w:w="146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48,44</w:t>
            </w:r>
          </w:p>
        </w:tc>
        <w:tc>
          <w:tcPr>
            <w:tcW w:w="969"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35,32</w:t>
            </w:r>
          </w:p>
        </w:tc>
        <w:tc>
          <w:tcPr>
            <w:tcW w:w="105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35,11</w:t>
            </w:r>
          </w:p>
        </w:tc>
        <w:tc>
          <w:tcPr>
            <w:tcW w:w="108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40,74</w:t>
            </w:r>
          </w:p>
        </w:tc>
      </w:tr>
      <w:tr w:rsidR="00686ED3" w:rsidRPr="00570DA0" w:rsidTr="00686ED3">
        <w:trPr>
          <w:trHeight w:val="300"/>
          <w:jc w:val="center"/>
        </w:trPr>
        <w:tc>
          <w:tcPr>
            <w:tcW w:w="84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5</w:t>
            </w:r>
          </w:p>
        </w:tc>
        <w:tc>
          <w:tcPr>
            <w:tcW w:w="1234"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50,80</w:t>
            </w:r>
          </w:p>
        </w:tc>
        <w:tc>
          <w:tcPr>
            <w:tcW w:w="1283"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25,67</w:t>
            </w:r>
          </w:p>
        </w:tc>
        <w:tc>
          <w:tcPr>
            <w:tcW w:w="890"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52,60</w:t>
            </w:r>
          </w:p>
        </w:tc>
        <w:tc>
          <w:tcPr>
            <w:tcW w:w="146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76,24</w:t>
            </w:r>
          </w:p>
        </w:tc>
        <w:tc>
          <w:tcPr>
            <w:tcW w:w="969"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46,07</w:t>
            </w:r>
          </w:p>
        </w:tc>
        <w:tc>
          <w:tcPr>
            <w:tcW w:w="105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42,83</w:t>
            </w:r>
          </w:p>
        </w:tc>
        <w:tc>
          <w:tcPr>
            <w:tcW w:w="108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57,21</w:t>
            </w:r>
          </w:p>
        </w:tc>
      </w:tr>
      <w:tr w:rsidR="00686ED3" w:rsidRPr="00570DA0" w:rsidTr="00686ED3">
        <w:trPr>
          <w:trHeight w:val="315"/>
          <w:jc w:val="center"/>
        </w:trPr>
        <w:tc>
          <w:tcPr>
            <w:tcW w:w="84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Нет ответа</w:t>
            </w:r>
          </w:p>
        </w:tc>
        <w:tc>
          <w:tcPr>
            <w:tcW w:w="1234"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34,44</w:t>
            </w:r>
          </w:p>
        </w:tc>
        <w:tc>
          <w:tcPr>
            <w:tcW w:w="1283" w:type="dxa"/>
            <w:vAlign w:val="center"/>
          </w:tcPr>
          <w:p w:rsidR="00686ED3" w:rsidRPr="00570DA0" w:rsidRDefault="00686ED3" w:rsidP="00686ED3">
            <w:pPr>
              <w:jc w:val="center"/>
              <w:rPr>
                <w:rFonts w:ascii="Times New Roman" w:hAnsi="Times New Roman" w:cs="Times New Roman"/>
                <w:sz w:val="18"/>
                <w:szCs w:val="18"/>
              </w:rPr>
            </w:pPr>
          </w:p>
        </w:tc>
        <w:tc>
          <w:tcPr>
            <w:tcW w:w="890" w:type="dxa"/>
            <w:vAlign w:val="center"/>
          </w:tcPr>
          <w:p w:rsidR="00686ED3" w:rsidRPr="00570DA0" w:rsidRDefault="00686ED3" w:rsidP="00686ED3">
            <w:pPr>
              <w:jc w:val="center"/>
              <w:rPr>
                <w:rFonts w:ascii="Times New Roman" w:hAnsi="Times New Roman" w:cs="Times New Roman"/>
                <w:sz w:val="18"/>
                <w:szCs w:val="18"/>
              </w:rPr>
            </w:pPr>
          </w:p>
        </w:tc>
        <w:tc>
          <w:tcPr>
            <w:tcW w:w="146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36,67</w:t>
            </w:r>
          </w:p>
        </w:tc>
        <w:tc>
          <w:tcPr>
            <w:tcW w:w="969" w:type="dxa"/>
            <w:vAlign w:val="center"/>
          </w:tcPr>
          <w:p w:rsidR="00686ED3" w:rsidRPr="00570DA0" w:rsidRDefault="00686ED3" w:rsidP="00686ED3">
            <w:pPr>
              <w:jc w:val="center"/>
              <w:rPr>
                <w:rFonts w:ascii="Times New Roman" w:hAnsi="Times New Roman" w:cs="Times New Roman"/>
                <w:sz w:val="18"/>
                <w:szCs w:val="18"/>
              </w:rPr>
            </w:pPr>
          </w:p>
        </w:tc>
        <w:tc>
          <w:tcPr>
            <w:tcW w:w="105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25,50</w:t>
            </w:r>
          </w:p>
        </w:tc>
        <w:tc>
          <w:tcPr>
            <w:tcW w:w="108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29,72</w:t>
            </w:r>
          </w:p>
        </w:tc>
      </w:tr>
      <w:tr w:rsidR="00686ED3" w:rsidRPr="00570DA0" w:rsidTr="00686ED3">
        <w:trPr>
          <w:trHeight w:val="315"/>
          <w:jc w:val="center"/>
        </w:trPr>
        <w:tc>
          <w:tcPr>
            <w:tcW w:w="848" w:type="dxa"/>
            <w:vAlign w:val="bottom"/>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Общий итог</w:t>
            </w:r>
          </w:p>
        </w:tc>
        <w:tc>
          <w:tcPr>
            <w:tcW w:w="1234"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35,79</w:t>
            </w:r>
          </w:p>
        </w:tc>
        <w:tc>
          <w:tcPr>
            <w:tcW w:w="1283"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26,05</w:t>
            </w:r>
          </w:p>
        </w:tc>
        <w:tc>
          <w:tcPr>
            <w:tcW w:w="890"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34,84</w:t>
            </w:r>
          </w:p>
        </w:tc>
        <w:tc>
          <w:tcPr>
            <w:tcW w:w="146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44,98</w:t>
            </w:r>
          </w:p>
        </w:tc>
        <w:tc>
          <w:tcPr>
            <w:tcW w:w="969"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29,56</w:t>
            </w:r>
          </w:p>
        </w:tc>
        <w:tc>
          <w:tcPr>
            <w:tcW w:w="1055"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28,87</w:t>
            </w:r>
          </w:p>
        </w:tc>
        <w:tc>
          <w:tcPr>
            <w:tcW w:w="1088" w:type="dxa"/>
            <w:vAlign w:val="center"/>
          </w:tcPr>
          <w:p w:rsidR="00686ED3" w:rsidRPr="00570DA0" w:rsidRDefault="00686ED3" w:rsidP="00686ED3">
            <w:pPr>
              <w:jc w:val="center"/>
              <w:rPr>
                <w:rFonts w:ascii="Times New Roman" w:hAnsi="Times New Roman" w:cs="Times New Roman"/>
                <w:sz w:val="18"/>
                <w:szCs w:val="18"/>
              </w:rPr>
            </w:pPr>
            <w:r w:rsidRPr="00570DA0">
              <w:rPr>
                <w:rFonts w:ascii="Times New Roman" w:hAnsi="Times New Roman" w:cs="Times New Roman"/>
                <w:sz w:val="18"/>
                <w:szCs w:val="18"/>
              </w:rPr>
              <w:t>34,45</w:t>
            </w:r>
          </w:p>
        </w:tc>
      </w:tr>
      <w:tr w:rsidR="00C35331" w:rsidRPr="00570DA0" w:rsidTr="00C35331">
        <w:trPr>
          <w:trHeight w:val="315"/>
          <w:jc w:val="center"/>
        </w:trPr>
        <w:tc>
          <w:tcPr>
            <w:tcW w:w="8832" w:type="dxa"/>
            <w:gridSpan w:val="8"/>
            <w:vAlign w:val="center"/>
          </w:tcPr>
          <w:p w:rsidR="00C35331" w:rsidRPr="00570DA0" w:rsidRDefault="00C35331" w:rsidP="00C35331">
            <w:pPr>
              <w:rPr>
                <w:rFonts w:ascii="Times New Roman" w:hAnsi="Times New Roman" w:cs="Times New Roman"/>
                <w:sz w:val="18"/>
                <w:szCs w:val="18"/>
              </w:rPr>
            </w:pPr>
            <w:r w:rsidRPr="00570DA0">
              <w:rPr>
                <w:rFonts w:ascii="Times New Roman" w:hAnsi="Times New Roman" w:cs="Times New Roman"/>
                <w:sz w:val="20"/>
                <w:szCs w:val="24"/>
              </w:rPr>
              <w:t>Источник:</w:t>
            </w:r>
            <w:r w:rsidRPr="00570DA0">
              <w:rPr>
                <w:rFonts w:ascii="Times New Roman" w:hAnsi="Times New Roman" w:cs="Times New Roman"/>
                <w:sz w:val="20"/>
                <w:szCs w:val="20"/>
              </w:rPr>
              <w:t xml:space="preserve"> составлено авторами на основе результатов опроса</w:t>
            </w:r>
          </w:p>
        </w:tc>
      </w:tr>
    </w:tbl>
    <w:p w:rsidR="00C35331" w:rsidRPr="00570DA0" w:rsidRDefault="00C35331" w:rsidP="00C35331">
      <w:pPr>
        <w:spacing w:after="0"/>
        <w:ind w:firstLine="709"/>
        <w:jc w:val="both"/>
        <w:rPr>
          <w:rFonts w:ascii="Times New Roman" w:hAnsi="Times New Roman" w:cs="Times New Roman"/>
          <w:sz w:val="24"/>
          <w:szCs w:val="24"/>
        </w:rPr>
      </w:pPr>
    </w:p>
    <w:p w:rsidR="00F67651" w:rsidRPr="00570DA0" w:rsidRDefault="00F67651" w:rsidP="00C35331">
      <w:pPr>
        <w:spacing w:after="0"/>
        <w:ind w:firstLine="709"/>
        <w:jc w:val="both"/>
        <w:rPr>
          <w:rFonts w:ascii="Times New Roman" w:hAnsi="Times New Roman" w:cs="Times New Roman"/>
          <w:sz w:val="24"/>
          <w:szCs w:val="24"/>
        </w:rPr>
      </w:pPr>
      <w:r w:rsidRPr="00570DA0">
        <w:rPr>
          <w:rFonts w:ascii="Times New Roman" w:hAnsi="Times New Roman" w:cs="Times New Roman"/>
          <w:sz w:val="24"/>
          <w:szCs w:val="24"/>
        </w:rPr>
        <w:t xml:space="preserve">При рассмотрении данного показателя выравниваются внутрирегиональные соотношения, в то же время, межрегиональная дифференциация сохраняется. Так, мы видим минимальный уровень дохода на одного члена семьи, необходимого для воспроизводства человеческого капитала в сохраняющемся (группа населения с относительным достатком) и расширенном качестве воспроизводства человеческого капитала (группа населения с высоким достатком) в </w:t>
      </w:r>
      <w:proofErr w:type="spellStart"/>
      <w:r w:rsidRPr="00570DA0">
        <w:rPr>
          <w:rFonts w:ascii="Times New Roman" w:hAnsi="Times New Roman" w:cs="Times New Roman"/>
          <w:sz w:val="24"/>
          <w:szCs w:val="24"/>
        </w:rPr>
        <w:t>Калевальском</w:t>
      </w:r>
      <w:proofErr w:type="spellEnd"/>
      <w:r w:rsidRPr="00570DA0">
        <w:rPr>
          <w:rFonts w:ascii="Times New Roman" w:hAnsi="Times New Roman" w:cs="Times New Roman"/>
          <w:sz w:val="24"/>
          <w:szCs w:val="24"/>
        </w:rPr>
        <w:t xml:space="preserve"> районе. Мы связываем данный результат с распространенной традицией промыслов и подсобного хозяйства в районе, снижающего необходимый для достижения благосостояния уровень денежных доходов. Максимальный уровень доходов для достижения относительного или высокого достатка наблюдается в </w:t>
      </w:r>
      <w:proofErr w:type="spellStart"/>
      <w:r w:rsidRPr="00570DA0">
        <w:rPr>
          <w:rFonts w:ascii="Times New Roman" w:hAnsi="Times New Roman" w:cs="Times New Roman"/>
          <w:sz w:val="24"/>
          <w:szCs w:val="24"/>
        </w:rPr>
        <w:lastRenderedPageBreak/>
        <w:t>Костомукшском</w:t>
      </w:r>
      <w:proofErr w:type="spellEnd"/>
      <w:r w:rsidRPr="00570DA0">
        <w:rPr>
          <w:rFonts w:ascii="Times New Roman" w:hAnsi="Times New Roman" w:cs="Times New Roman"/>
          <w:sz w:val="24"/>
          <w:szCs w:val="24"/>
        </w:rPr>
        <w:t xml:space="preserve"> ГО (48,44 тыс. руб. и 76,24 тыс. руб., соответственно), в то время как для нижних уровней благосостояния значения показателей Костомукши выравниваются с другими регионами. В целом это говорит о более высоком уровне и стоимости услуг и товаров, выходящих за пределы базовых потребностей. В частности, </w:t>
      </w:r>
      <w:r w:rsidR="00C35331" w:rsidRPr="00570DA0">
        <w:rPr>
          <w:rFonts w:ascii="Times New Roman" w:hAnsi="Times New Roman" w:cs="Times New Roman"/>
          <w:sz w:val="24"/>
          <w:szCs w:val="24"/>
        </w:rPr>
        <w:t>на предыдущих этапах исследования было выявлено</w:t>
      </w:r>
      <w:r w:rsidRPr="00570DA0">
        <w:rPr>
          <w:rFonts w:ascii="Times New Roman" w:hAnsi="Times New Roman" w:cs="Times New Roman"/>
          <w:sz w:val="24"/>
          <w:szCs w:val="24"/>
        </w:rPr>
        <w:t xml:space="preserve">, что респонденты, проживающие в ГО Костомукша отмечали высокий уровень цен на услуги в сфере досуга как проблему. Остальные территории занимают промежуточное положение. </w:t>
      </w:r>
    </w:p>
    <w:p w:rsidR="00F67651" w:rsidRPr="00570DA0" w:rsidRDefault="00F67651" w:rsidP="00C35331">
      <w:pPr>
        <w:spacing w:after="0"/>
        <w:ind w:firstLine="709"/>
        <w:jc w:val="both"/>
        <w:rPr>
          <w:rFonts w:ascii="Times New Roman" w:hAnsi="Times New Roman" w:cs="Times New Roman"/>
          <w:sz w:val="24"/>
          <w:szCs w:val="24"/>
        </w:rPr>
      </w:pPr>
      <w:r w:rsidRPr="00570DA0">
        <w:rPr>
          <w:rFonts w:ascii="Times New Roman" w:hAnsi="Times New Roman" w:cs="Times New Roman"/>
          <w:sz w:val="24"/>
          <w:szCs w:val="24"/>
        </w:rPr>
        <w:t xml:space="preserve">В данном аспекте наблюдается особенность: на индустриально развитых территориях Сегежского района и Костомукшского ГО </w:t>
      </w:r>
      <w:r w:rsidR="00C35331" w:rsidRPr="00570DA0">
        <w:rPr>
          <w:rFonts w:ascii="Times New Roman" w:hAnsi="Times New Roman" w:cs="Times New Roman"/>
          <w:sz w:val="24"/>
          <w:szCs w:val="24"/>
        </w:rPr>
        <w:t>было выявлено</w:t>
      </w:r>
      <w:r w:rsidRPr="00570DA0">
        <w:rPr>
          <w:rFonts w:ascii="Times New Roman" w:hAnsi="Times New Roman" w:cs="Times New Roman"/>
          <w:sz w:val="24"/>
          <w:szCs w:val="24"/>
        </w:rPr>
        <w:t xml:space="preserve"> снижение среднего возраста по мере перехода от низших к верхним уровням благосостояния, в то время как для периферийных и </w:t>
      </w:r>
      <w:r w:rsidR="00C35331" w:rsidRPr="00570DA0">
        <w:rPr>
          <w:rFonts w:ascii="Times New Roman" w:hAnsi="Times New Roman" w:cs="Times New Roman"/>
          <w:sz w:val="24"/>
          <w:szCs w:val="24"/>
        </w:rPr>
        <w:t>индустриализованных</w:t>
      </w:r>
      <w:r w:rsidRPr="00570DA0">
        <w:rPr>
          <w:rFonts w:ascii="Times New Roman" w:hAnsi="Times New Roman" w:cs="Times New Roman"/>
          <w:sz w:val="24"/>
          <w:szCs w:val="24"/>
        </w:rPr>
        <w:t xml:space="preserve"> территорий эта зависимость отсутствует. Мы связываем данное явление в первую очередь с возможностью высокого заработка для лиц среднего возраста на промышленных предприятиях.</w:t>
      </w:r>
    </w:p>
    <w:p w:rsidR="00C35331" w:rsidRPr="00570DA0" w:rsidRDefault="00C35331" w:rsidP="00C35331">
      <w:pPr>
        <w:spacing w:after="0"/>
        <w:ind w:firstLine="709"/>
        <w:jc w:val="both"/>
        <w:rPr>
          <w:rFonts w:ascii="Times New Roman" w:hAnsi="Times New Roman" w:cs="Times New Roman"/>
          <w:sz w:val="24"/>
          <w:szCs w:val="24"/>
        </w:rPr>
      </w:pPr>
      <w:r w:rsidRPr="00570DA0">
        <w:rPr>
          <w:rFonts w:ascii="Times New Roman" w:hAnsi="Times New Roman" w:cs="Times New Roman"/>
          <w:sz w:val="24"/>
          <w:szCs w:val="24"/>
        </w:rPr>
        <w:t>Исследование показало, что даже в рамках одного арктического региона между отдельными районами наблюдаются сильные территориальные различия в возможностях воспроизводства человеческого капитала.</w:t>
      </w:r>
      <w:r w:rsidR="003A7BF8" w:rsidRPr="00570DA0">
        <w:rPr>
          <w:rFonts w:ascii="Times New Roman" w:hAnsi="Times New Roman" w:cs="Times New Roman"/>
          <w:sz w:val="24"/>
          <w:szCs w:val="24"/>
        </w:rPr>
        <w:t xml:space="preserve"> Наибольший перекос наблюдается в сторону промышленно-развитых территорий, что актуализирует проблему сохранения человеческого капитала на иных территориях. </w:t>
      </w:r>
    </w:p>
    <w:p w:rsidR="00C35331" w:rsidRPr="00570DA0" w:rsidRDefault="00C35331" w:rsidP="00C35331">
      <w:pPr>
        <w:spacing w:after="0"/>
        <w:ind w:firstLine="709"/>
        <w:jc w:val="both"/>
        <w:rPr>
          <w:rFonts w:ascii="Times New Roman" w:hAnsi="Times New Roman" w:cs="Times New Roman"/>
          <w:sz w:val="24"/>
          <w:szCs w:val="24"/>
        </w:rPr>
      </w:pPr>
    </w:p>
    <w:p w:rsidR="00155287" w:rsidRPr="00570DA0" w:rsidRDefault="00155287" w:rsidP="007C02C6">
      <w:pPr>
        <w:spacing w:after="0" w:line="240" w:lineRule="auto"/>
        <w:jc w:val="center"/>
        <w:rPr>
          <w:rFonts w:ascii="Times New Roman" w:hAnsi="Times New Roman" w:cs="Times New Roman"/>
          <w:b/>
          <w:sz w:val="24"/>
          <w:szCs w:val="24"/>
        </w:rPr>
      </w:pPr>
      <w:r w:rsidRPr="00570DA0">
        <w:rPr>
          <w:rFonts w:ascii="Times New Roman" w:hAnsi="Times New Roman" w:cs="Times New Roman"/>
          <w:b/>
          <w:sz w:val="24"/>
          <w:szCs w:val="24"/>
        </w:rPr>
        <w:t>Библиографический список</w:t>
      </w:r>
    </w:p>
    <w:p w:rsidR="00155287" w:rsidRPr="00570DA0" w:rsidRDefault="006361F8" w:rsidP="007C02C6">
      <w:pPr>
        <w:pStyle w:val="a3"/>
        <w:numPr>
          <w:ilvl w:val="0"/>
          <w:numId w:val="1"/>
        </w:numPr>
        <w:spacing w:line="240" w:lineRule="auto"/>
        <w:ind w:left="0" w:firstLine="709"/>
        <w:jc w:val="both"/>
        <w:rPr>
          <w:rFonts w:ascii="Times New Roman" w:hAnsi="Times New Roman" w:cs="Times New Roman"/>
          <w:sz w:val="24"/>
          <w:szCs w:val="24"/>
        </w:rPr>
      </w:pPr>
      <w:r w:rsidRPr="00570DA0">
        <w:rPr>
          <w:rFonts w:ascii="Times New Roman" w:hAnsi="Times New Roman" w:cs="Times New Roman"/>
        </w:rPr>
        <w:t>Волков А.Д., Симакова А.В., Тишков С.В. Пространственная дифференциация факторов миграции населения арктического региона (на примере Карельской Арктики) // Регион: экономика и социология. 2022. № 3 (115). С. 155–186. DOI: 10.15372/REG20220307</w:t>
      </w:r>
    </w:p>
    <w:p w:rsidR="001C6A03" w:rsidRPr="00570DA0" w:rsidRDefault="006361F8" w:rsidP="007C02C6">
      <w:pPr>
        <w:pStyle w:val="a3"/>
        <w:numPr>
          <w:ilvl w:val="0"/>
          <w:numId w:val="1"/>
        </w:numPr>
        <w:spacing w:line="240" w:lineRule="auto"/>
        <w:ind w:left="0" w:firstLine="709"/>
        <w:jc w:val="both"/>
        <w:rPr>
          <w:rFonts w:ascii="Times New Roman" w:hAnsi="Times New Roman" w:cs="Times New Roman"/>
          <w:sz w:val="24"/>
          <w:szCs w:val="24"/>
        </w:rPr>
      </w:pPr>
      <w:r w:rsidRPr="00570DA0">
        <w:rPr>
          <w:rFonts w:ascii="Times New Roman" w:hAnsi="Times New Roman" w:cs="Times New Roman"/>
        </w:rPr>
        <w:t>Волков А.Д., Тишков С.В. Стратегические приоритеты развития региона Карельской Арктики в условиях интеграции экономического пространства Арктической зоны России // Арктика и Север. 2022. № 46. С. 5–32. DOI: 10.37482/issn2221-2698.2022.46.5</w:t>
      </w:r>
    </w:p>
    <w:p w:rsidR="001C6A03" w:rsidRPr="00570DA0" w:rsidRDefault="007C02C6" w:rsidP="007C02C6">
      <w:pPr>
        <w:pStyle w:val="a3"/>
        <w:numPr>
          <w:ilvl w:val="0"/>
          <w:numId w:val="1"/>
        </w:numPr>
        <w:spacing w:line="240" w:lineRule="auto"/>
        <w:ind w:left="0" w:firstLine="709"/>
        <w:jc w:val="both"/>
        <w:rPr>
          <w:rFonts w:ascii="Times New Roman" w:hAnsi="Times New Roman" w:cs="Times New Roman"/>
          <w:sz w:val="24"/>
          <w:szCs w:val="24"/>
        </w:rPr>
      </w:pPr>
      <w:r w:rsidRPr="00570DA0">
        <w:rPr>
          <w:rFonts w:ascii="Times New Roman" w:hAnsi="Times New Roman" w:cs="Times New Roman"/>
          <w:sz w:val="24"/>
          <w:szCs w:val="24"/>
        </w:rPr>
        <w:t xml:space="preserve">Пилясов </w:t>
      </w:r>
      <w:r w:rsidR="001C6A03" w:rsidRPr="00570DA0">
        <w:rPr>
          <w:rFonts w:ascii="Times New Roman" w:hAnsi="Times New Roman" w:cs="Times New Roman"/>
          <w:sz w:val="24"/>
          <w:szCs w:val="24"/>
        </w:rPr>
        <w:t xml:space="preserve">А.Н., </w:t>
      </w:r>
      <w:proofErr w:type="spellStart"/>
      <w:r w:rsidRPr="00570DA0">
        <w:rPr>
          <w:rFonts w:ascii="Times New Roman" w:hAnsi="Times New Roman" w:cs="Times New Roman"/>
          <w:sz w:val="24"/>
          <w:szCs w:val="24"/>
        </w:rPr>
        <w:t>Молодцова</w:t>
      </w:r>
      <w:proofErr w:type="spellEnd"/>
      <w:r w:rsidRPr="00570DA0">
        <w:rPr>
          <w:rFonts w:ascii="Times New Roman" w:hAnsi="Times New Roman" w:cs="Times New Roman"/>
          <w:sz w:val="24"/>
          <w:szCs w:val="24"/>
        </w:rPr>
        <w:t xml:space="preserve"> </w:t>
      </w:r>
      <w:r w:rsidR="001C6A03" w:rsidRPr="00570DA0">
        <w:rPr>
          <w:rFonts w:ascii="Times New Roman" w:hAnsi="Times New Roman" w:cs="Times New Roman"/>
          <w:sz w:val="24"/>
          <w:szCs w:val="24"/>
        </w:rPr>
        <w:t>В.А. Жи</w:t>
      </w:r>
      <w:r w:rsidRPr="00570DA0">
        <w:rPr>
          <w:rFonts w:ascii="Times New Roman" w:hAnsi="Times New Roman" w:cs="Times New Roman"/>
          <w:sz w:val="24"/>
          <w:szCs w:val="24"/>
        </w:rPr>
        <w:t>знестойкость арктических городов</w:t>
      </w:r>
      <w:r w:rsidR="001C6A03" w:rsidRPr="00570DA0">
        <w:rPr>
          <w:rFonts w:ascii="Times New Roman" w:hAnsi="Times New Roman" w:cs="Times New Roman"/>
          <w:sz w:val="24"/>
          <w:szCs w:val="24"/>
        </w:rPr>
        <w:t xml:space="preserve"> России: методологические по</w:t>
      </w:r>
      <w:r w:rsidRPr="00570DA0">
        <w:rPr>
          <w:rFonts w:ascii="Times New Roman" w:hAnsi="Times New Roman" w:cs="Times New Roman"/>
          <w:sz w:val="24"/>
          <w:szCs w:val="24"/>
        </w:rPr>
        <w:t xml:space="preserve">дходы и количественные оценки // </w:t>
      </w:r>
      <w:r w:rsidR="001C6A03" w:rsidRPr="00570DA0">
        <w:rPr>
          <w:rFonts w:ascii="Times New Roman" w:hAnsi="Times New Roman" w:cs="Times New Roman"/>
          <w:sz w:val="24"/>
          <w:szCs w:val="24"/>
        </w:rPr>
        <w:t xml:space="preserve">Известия Коми </w:t>
      </w:r>
      <w:proofErr w:type="spellStart"/>
      <w:r w:rsidR="001C6A03" w:rsidRPr="00570DA0">
        <w:rPr>
          <w:rFonts w:ascii="Times New Roman" w:hAnsi="Times New Roman" w:cs="Times New Roman"/>
          <w:sz w:val="24"/>
          <w:szCs w:val="24"/>
        </w:rPr>
        <w:t>научного</w:t>
      </w:r>
      <w:r w:rsidRPr="00570DA0">
        <w:rPr>
          <w:rFonts w:ascii="Times New Roman" w:hAnsi="Times New Roman" w:cs="Times New Roman"/>
          <w:sz w:val="24"/>
          <w:szCs w:val="24"/>
        </w:rPr>
        <w:t>центра</w:t>
      </w:r>
      <w:proofErr w:type="spellEnd"/>
      <w:r w:rsidRPr="00570DA0">
        <w:rPr>
          <w:rFonts w:ascii="Times New Roman" w:hAnsi="Times New Roman" w:cs="Times New Roman"/>
          <w:sz w:val="24"/>
          <w:szCs w:val="24"/>
        </w:rPr>
        <w:t xml:space="preserve"> УРО РАН. 2020. № 2</w:t>
      </w:r>
      <w:r w:rsidR="001C6A03" w:rsidRPr="00570DA0">
        <w:rPr>
          <w:rFonts w:ascii="Times New Roman" w:hAnsi="Times New Roman" w:cs="Times New Roman"/>
          <w:sz w:val="24"/>
          <w:szCs w:val="24"/>
        </w:rPr>
        <w:t>(</w:t>
      </w:r>
      <w:r w:rsidRPr="00570DA0">
        <w:rPr>
          <w:rFonts w:ascii="Times New Roman" w:hAnsi="Times New Roman" w:cs="Times New Roman"/>
          <w:sz w:val="24"/>
          <w:szCs w:val="24"/>
        </w:rPr>
        <w:t>48). С</w:t>
      </w:r>
      <w:r w:rsidR="001C6A03" w:rsidRPr="00570DA0">
        <w:rPr>
          <w:rFonts w:ascii="Times New Roman" w:hAnsi="Times New Roman" w:cs="Times New Roman"/>
          <w:sz w:val="24"/>
          <w:szCs w:val="24"/>
        </w:rPr>
        <w:t>. 5-26</w:t>
      </w:r>
      <w:r w:rsidRPr="00570DA0">
        <w:rPr>
          <w:rFonts w:ascii="Times New Roman" w:hAnsi="Times New Roman" w:cs="Times New Roman"/>
          <w:sz w:val="24"/>
          <w:szCs w:val="24"/>
        </w:rPr>
        <w:t>.</w:t>
      </w:r>
    </w:p>
    <w:p w:rsidR="007C02C6" w:rsidRPr="00570DA0" w:rsidRDefault="001C6A03" w:rsidP="007C02C6">
      <w:pPr>
        <w:pStyle w:val="a3"/>
        <w:numPr>
          <w:ilvl w:val="0"/>
          <w:numId w:val="1"/>
        </w:numPr>
        <w:spacing w:line="240" w:lineRule="auto"/>
        <w:ind w:left="0" w:firstLine="709"/>
        <w:jc w:val="both"/>
        <w:rPr>
          <w:rFonts w:ascii="Times New Roman" w:hAnsi="Times New Roman" w:cs="Times New Roman"/>
          <w:sz w:val="24"/>
          <w:szCs w:val="24"/>
        </w:rPr>
      </w:pPr>
      <w:proofErr w:type="spellStart"/>
      <w:r w:rsidRPr="00570DA0">
        <w:rPr>
          <w:rFonts w:ascii="Times New Roman" w:hAnsi="Times New Roman" w:cs="Times New Roman"/>
          <w:sz w:val="24"/>
          <w:szCs w:val="24"/>
          <w:lang w:val="en-US"/>
        </w:rPr>
        <w:t>Novoselov</w:t>
      </w:r>
      <w:proofErr w:type="spellEnd"/>
      <w:r w:rsidR="007C02C6" w:rsidRPr="00570DA0">
        <w:rPr>
          <w:rFonts w:ascii="Times New Roman" w:hAnsi="Times New Roman" w:cs="Times New Roman"/>
          <w:sz w:val="24"/>
          <w:szCs w:val="24"/>
          <w:lang w:val="en-US"/>
        </w:rPr>
        <w:t xml:space="preserve"> </w:t>
      </w:r>
      <w:r w:rsidRPr="00570DA0">
        <w:rPr>
          <w:rFonts w:ascii="Times New Roman" w:hAnsi="Times New Roman" w:cs="Times New Roman"/>
          <w:sz w:val="24"/>
          <w:szCs w:val="24"/>
          <w:lang w:val="en-US"/>
        </w:rPr>
        <w:t xml:space="preserve">A., </w:t>
      </w:r>
      <w:proofErr w:type="spellStart"/>
      <w:r w:rsidRPr="00570DA0">
        <w:rPr>
          <w:rFonts w:ascii="Times New Roman" w:hAnsi="Times New Roman" w:cs="Times New Roman"/>
          <w:sz w:val="24"/>
          <w:szCs w:val="24"/>
          <w:lang w:val="en-US"/>
        </w:rPr>
        <w:t>Potravny</w:t>
      </w:r>
      <w:proofErr w:type="spellEnd"/>
      <w:r w:rsidR="007C02C6" w:rsidRPr="00570DA0">
        <w:rPr>
          <w:rFonts w:ascii="Times New Roman" w:hAnsi="Times New Roman" w:cs="Times New Roman"/>
          <w:sz w:val="24"/>
          <w:szCs w:val="24"/>
          <w:lang w:val="en-US"/>
        </w:rPr>
        <w:t xml:space="preserve"> </w:t>
      </w:r>
      <w:r w:rsidRPr="00570DA0">
        <w:rPr>
          <w:rFonts w:ascii="Times New Roman" w:hAnsi="Times New Roman" w:cs="Times New Roman"/>
          <w:sz w:val="24"/>
          <w:szCs w:val="24"/>
          <w:lang w:val="en-US"/>
        </w:rPr>
        <w:t xml:space="preserve">I., </w:t>
      </w:r>
      <w:proofErr w:type="spellStart"/>
      <w:r w:rsidRPr="00570DA0">
        <w:rPr>
          <w:rFonts w:ascii="Times New Roman" w:hAnsi="Times New Roman" w:cs="Times New Roman"/>
          <w:sz w:val="24"/>
          <w:szCs w:val="24"/>
          <w:lang w:val="en-US"/>
        </w:rPr>
        <w:t>Novoselova</w:t>
      </w:r>
      <w:proofErr w:type="spellEnd"/>
      <w:r w:rsidR="007C02C6" w:rsidRPr="00570DA0">
        <w:rPr>
          <w:rFonts w:ascii="Times New Roman" w:hAnsi="Times New Roman" w:cs="Times New Roman"/>
          <w:sz w:val="24"/>
          <w:szCs w:val="24"/>
          <w:lang w:val="en-US"/>
        </w:rPr>
        <w:t xml:space="preserve"> </w:t>
      </w:r>
      <w:r w:rsidRPr="00570DA0">
        <w:rPr>
          <w:rFonts w:ascii="Times New Roman" w:hAnsi="Times New Roman" w:cs="Times New Roman"/>
          <w:sz w:val="24"/>
          <w:szCs w:val="24"/>
          <w:lang w:val="en-US"/>
        </w:rPr>
        <w:t xml:space="preserve">I. and </w:t>
      </w:r>
      <w:proofErr w:type="spellStart"/>
      <w:r w:rsidRPr="00570DA0">
        <w:rPr>
          <w:rFonts w:ascii="Times New Roman" w:hAnsi="Times New Roman" w:cs="Times New Roman"/>
          <w:sz w:val="24"/>
          <w:szCs w:val="24"/>
          <w:lang w:val="en-US"/>
        </w:rPr>
        <w:t>Gassiy</w:t>
      </w:r>
      <w:proofErr w:type="spellEnd"/>
      <w:r w:rsidR="007C02C6" w:rsidRPr="00570DA0">
        <w:rPr>
          <w:rFonts w:ascii="Times New Roman" w:hAnsi="Times New Roman" w:cs="Times New Roman"/>
          <w:sz w:val="24"/>
          <w:szCs w:val="24"/>
          <w:lang w:val="en-US"/>
        </w:rPr>
        <w:t xml:space="preserve"> </w:t>
      </w:r>
      <w:r w:rsidRPr="00570DA0">
        <w:rPr>
          <w:rFonts w:ascii="Times New Roman" w:hAnsi="Times New Roman" w:cs="Times New Roman"/>
          <w:sz w:val="24"/>
          <w:szCs w:val="24"/>
          <w:lang w:val="en-US"/>
        </w:rPr>
        <w:t>V. Social Investing Modeling for Sustainable Development of the Russian Arctic</w:t>
      </w:r>
      <w:r w:rsidR="007C02C6" w:rsidRPr="00570DA0">
        <w:rPr>
          <w:rFonts w:ascii="Times New Roman" w:hAnsi="Times New Roman" w:cs="Times New Roman"/>
          <w:sz w:val="24"/>
          <w:szCs w:val="24"/>
          <w:lang w:val="en-US"/>
        </w:rPr>
        <w:t xml:space="preserve"> // </w:t>
      </w:r>
      <w:r w:rsidRPr="00570DA0">
        <w:rPr>
          <w:rFonts w:ascii="Times New Roman" w:hAnsi="Times New Roman" w:cs="Times New Roman"/>
          <w:sz w:val="24"/>
          <w:szCs w:val="24"/>
          <w:lang w:val="en-US"/>
        </w:rPr>
        <w:t>Sustainability</w:t>
      </w:r>
      <w:r w:rsidR="007C02C6" w:rsidRPr="00570DA0">
        <w:rPr>
          <w:rFonts w:ascii="Times New Roman" w:hAnsi="Times New Roman" w:cs="Times New Roman"/>
          <w:sz w:val="24"/>
          <w:szCs w:val="24"/>
          <w:lang w:val="en-US"/>
        </w:rPr>
        <w:t xml:space="preserve">. </w:t>
      </w:r>
      <w:r w:rsidR="007C02C6" w:rsidRPr="00570DA0">
        <w:rPr>
          <w:rFonts w:ascii="Times New Roman" w:hAnsi="Times New Roman" w:cs="Times New Roman"/>
          <w:sz w:val="24"/>
          <w:szCs w:val="24"/>
        </w:rPr>
        <w:t xml:space="preserve">2022. </w:t>
      </w:r>
      <w:r w:rsidRPr="00570DA0">
        <w:rPr>
          <w:rFonts w:ascii="Times New Roman" w:hAnsi="Times New Roman" w:cs="Times New Roman"/>
          <w:sz w:val="24"/>
          <w:szCs w:val="24"/>
          <w:lang w:val="en-US"/>
        </w:rPr>
        <w:t>vol</w:t>
      </w:r>
      <w:r w:rsidRPr="00570DA0">
        <w:rPr>
          <w:rFonts w:ascii="Times New Roman" w:hAnsi="Times New Roman" w:cs="Times New Roman"/>
          <w:sz w:val="24"/>
          <w:szCs w:val="24"/>
        </w:rPr>
        <w:t xml:space="preserve">. 14, </w:t>
      </w:r>
      <w:r w:rsidRPr="00570DA0">
        <w:rPr>
          <w:rFonts w:ascii="Times New Roman" w:hAnsi="Times New Roman" w:cs="Times New Roman"/>
          <w:sz w:val="24"/>
          <w:szCs w:val="24"/>
          <w:lang w:val="en-US"/>
        </w:rPr>
        <w:t>no</w:t>
      </w:r>
      <w:r w:rsidRPr="00570DA0">
        <w:rPr>
          <w:rFonts w:ascii="Times New Roman" w:hAnsi="Times New Roman" w:cs="Times New Roman"/>
          <w:sz w:val="24"/>
          <w:szCs w:val="24"/>
        </w:rPr>
        <w:t xml:space="preserve">. 22, </w:t>
      </w:r>
      <w:r w:rsidRPr="00570DA0">
        <w:rPr>
          <w:rFonts w:ascii="Times New Roman" w:hAnsi="Times New Roman" w:cs="Times New Roman"/>
          <w:sz w:val="24"/>
          <w:szCs w:val="24"/>
          <w:lang w:val="en-US"/>
        </w:rPr>
        <w:t>p</w:t>
      </w:r>
      <w:r w:rsidRPr="00570DA0">
        <w:rPr>
          <w:rFonts w:ascii="Times New Roman" w:hAnsi="Times New Roman" w:cs="Times New Roman"/>
          <w:sz w:val="24"/>
          <w:szCs w:val="24"/>
        </w:rPr>
        <w:t>. 933.</w:t>
      </w:r>
    </w:p>
    <w:p w:rsidR="007C02C6" w:rsidRPr="00570DA0" w:rsidRDefault="007C02C6" w:rsidP="007C02C6">
      <w:pPr>
        <w:pStyle w:val="a3"/>
        <w:numPr>
          <w:ilvl w:val="0"/>
          <w:numId w:val="1"/>
        </w:numPr>
        <w:spacing w:line="240" w:lineRule="auto"/>
        <w:ind w:left="0" w:firstLine="709"/>
        <w:jc w:val="both"/>
        <w:rPr>
          <w:rFonts w:ascii="Times New Roman" w:hAnsi="Times New Roman" w:cs="Times New Roman"/>
          <w:sz w:val="24"/>
          <w:szCs w:val="24"/>
          <w:lang w:val="en-US"/>
        </w:rPr>
      </w:pPr>
      <w:r w:rsidRPr="00570DA0">
        <w:rPr>
          <w:rFonts w:ascii="Times New Roman" w:hAnsi="Times New Roman" w:cs="Times New Roman"/>
          <w:sz w:val="24"/>
          <w:szCs w:val="24"/>
        </w:rPr>
        <w:t xml:space="preserve">Корчак Е.А. Бедность населения как угроза устойчивому развитию российской Арктики // Арктика и Север. </w:t>
      </w:r>
      <w:r w:rsidRPr="00570DA0">
        <w:rPr>
          <w:rFonts w:ascii="Times New Roman" w:hAnsi="Times New Roman" w:cs="Times New Roman"/>
          <w:sz w:val="24"/>
          <w:szCs w:val="24"/>
          <w:lang w:val="en-US"/>
        </w:rPr>
        <w:t xml:space="preserve">2020. № 40. </w:t>
      </w:r>
      <w:r w:rsidRPr="00570DA0">
        <w:rPr>
          <w:rFonts w:ascii="Times New Roman" w:hAnsi="Times New Roman" w:cs="Times New Roman"/>
          <w:sz w:val="24"/>
          <w:szCs w:val="24"/>
        </w:rPr>
        <w:t>С.</w:t>
      </w:r>
      <w:r w:rsidRPr="00570DA0">
        <w:rPr>
          <w:rFonts w:ascii="Times New Roman" w:hAnsi="Times New Roman" w:cs="Times New Roman"/>
          <w:sz w:val="24"/>
          <w:szCs w:val="24"/>
          <w:lang w:val="en-US"/>
        </w:rPr>
        <w:t xml:space="preserve"> 47-65.</w:t>
      </w:r>
    </w:p>
    <w:p w:rsidR="007C02C6" w:rsidRPr="00570DA0" w:rsidRDefault="007C02C6" w:rsidP="007C02C6">
      <w:pPr>
        <w:pStyle w:val="a3"/>
        <w:numPr>
          <w:ilvl w:val="0"/>
          <w:numId w:val="1"/>
        </w:numPr>
        <w:spacing w:after="0" w:line="240" w:lineRule="auto"/>
        <w:ind w:left="0" w:firstLine="709"/>
        <w:jc w:val="both"/>
        <w:rPr>
          <w:rFonts w:ascii="Times New Roman" w:hAnsi="Times New Roman" w:cs="Times New Roman"/>
          <w:sz w:val="24"/>
          <w:szCs w:val="24"/>
          <w:lang w:val="en-US"/>
        </w:rPr>
      </w:pPr>
      <w:proofErr w:type="spellStart"/>
      <w:r w:rsidRPr="00570DA0">
        <w:rPr>
          <w:rFonts w:ascii="Times New Roman" w:hAnsi="Times New Roman" w:cs="Times New Roman"/>
          <w:sz w:val="24"/>
          <w:szCs w:val="24"/>
          <w:lang w:val="en-US"/>
        </w:rPr>
        <w:t>Khoreva</w:t>
      </w:r>
      <w:proofErr w:type="spellEnd"/>
      <w:r w:rsidRPr="00570DA0">
        <w:rPr>
          <w:rFonts w:ascii="Times New Roman" w:hAnsi="Times New Roman" w:cs="Times New Roman"/>
          <w:sz w:val="24"/>
          <w:szCs w:val="24"/>
          <w:lang w:val="en-US"/>
        </w:rPr>
        <w:t xml:space="preserve"> O., </w:t>
      </w:r>
      <w:proofErr w:type="spellStart"/>
      <w:r w:rsidRPr="00570DA0">
        <w:rPr>
          <w:rFonts w:ascii="Times New Roman" w:hAnsi="Times New Roman" w:cs="Times New Roman"/>
          <w:sz w:val="24"/>
          <w:szCs w:val="24"/>
          <w:lang w:val="en-US"/>
        </w:rPr>
        <w:t>Konchakov</w:t>
      </w:r>
      <w:proofErr w:type="spellEnd"/>
      <w:r w:rsidRPr="00570DA0">
        <w:rPr>
          <w:rFonts w:ascii="Times New Roman" w:hAnsi="Times New Roman" w:cs="Times New Roman"/>
          <w:sz w:val="24"/>
          <w:szCs w:val="24"/>
          <w:lang w:val="en-US"/>
        </w:rPr>
        <w:t xml:space="preserve"> R., Leonard C., </w:t>
      </w:r>
      <w:proofErr w:type="spellStart"/>
      <w:r w:rsidRPr="00570DA0">
        <w:rPr>
          <w:rFonts w:ascii="Times New Roman" w:hAnsi="Times New Roman" w:cs="Times New Roman"/>
          <w:sz w:val="24"/>
          <w:szCs w:val="24"/>
          <w:lang w:val="en-US"/>
        </w:rPr>
        <w:t>Tamitskiy</w:t>
      </w:r>
      <w:proofErr w:type="spellEnd"/>
      <w:r w:rsidRPr="00570DA0">
        <w:rPr>
          <w:rFonts w:ascii="Times New Roman" w:hAnsi="Times New Roman" w:cs="Times New Roman"/>
          <w:sz w:val="24"/>
          <w:szCs w:val="24"/>
          <w:lang w:val="en-US"/>
        </w:rPr>
        <w:t xml:space="preserve"> A. and </w:t>
      </w:r>
      <w:proofErr w:type="spellStart"/>
      <w:r w:rsidRPr="00570DA0">
        <w:rPr>
          <w:rFonts w:ascii="Times New Roman" w:hAnsi="Times New Roman" w:cs="Times New Roman"/>
          <w:sz w:val="24"/>
          <w:szCs w:val="24"/>
          <w:lang w:val="en-US"/>
        </w:rPr>
        <w:t>Zaikov</w:t>
      </w:r>
      <w:proofErr w:type="spellEnd"/>
      <w:r w:rsidRPr="00570DA0">
        <w:rPr>
          <w:rFonts w:ascii="Times New Roman" w:hAnsi="Times New Roman" w:cs="Times New Roman"/>
          <w:sz w:val="24"/>
          <w:szCs w:val="24"/>
          <w:lang w:val="en-US"/>
        </w:rPr>
        <w:t xml:space="preserve"> K. Attracting skilled </w:t>
      </w:r>
      <w:proofErr w:type="spellStart"/>
      <w:r w:rsidRPr="00570DA0">
        <w:rPr>
          <w:rFonts w:ascii="Times New Roman" w:hAnsi="Times New Roman" w:cs="Times New Roman"/>
          <w:sz w:val="24"/>
          <w:szCs w:val="24"/>
          <w:lang w:val="en-US"/>
        </w:rPr>
        <w:t>labour</w:t>
      </w:r>
      <w:proofErr w:type="spellEnd"/>
      <w:r w:rsidRPr="00570DA0">
        <w:rPr>
          <w:rFonts w:ascii="Times New Roman" w:hAnsi="Times New Roman" w:cs="Times New Roman"/>
          <w:sz w:val="24"/>
          <w:szCs w:val="24"/>
          <w:lang w:val="en-US"/>
        </w:rPr>
        <w:t xml:space="preserve"> to the North: Migration loss and policy implications across Russia’s diverse Arctic regions // Polar Record. 2018. vol. 54, no. 5-6, pp. 324-338.</w:t>
      </w:r>
    </w:p>
    <w:p w:rsidR="00DB2AC3" w:rsidRPr="00570DA0" w:rsidRDefault="00DB2AC3" w:rsidP="00DB2AC3">
      <w:pPr>
        <w:spacing w:after="0" w:line="240" w:lineRule="auto"/>
        <w:jc w:val="both"/>
        <w:rPr>
          <w:rFonts w:ascii="Times New Roman" w:hAnsi="Times New Roman" w:cs="Times New Roman"/>
          <w:sz w:val="24"/>
          <w:szCs w:val="24"/>
          <w:lang w:val="en-US"/>
        </w:rPr>
      </w:pPr>
    </w:p>
    <w:p w:rsidR="00DB2AC3" w:rsidRPr="00570DA0" w:rsidRDefault="00DB2AC3" w:rsidP="00DB2AC3">
      <w:pPr>
        <w:spacing w:after="0" w:line="240" w:lineRule="auto"/>
        <w:ind w:firstLine="709"/>
        <w:jc w:val="both"/>
        <w:rPr>
          <w:rFonts w:ascii="Times New Roman" w:hAnsi="Times New Roman" w:cs="Times New Roman"/>
          <w:i/>
          <w:sz w:val="24"/>
          <w:szCs w:val="24"/>
        </w:rPr>
      </w:pPr>
      <w:r w:rsidRPr="00570DA0">
        <w:rPr>
          <w:rFonts w:ascii="Times New Roman" w:hAnsi="Times New Roman" w:cs="Times New Roman"/>
          <w:i/>
          <w:sz w:val="24"/>
          <w:szCs w:val="24"/>
        </w:rPr>
        <w:t xml:space="preserve">Статья подготовлена в рамках проекта РНФ № 23-78-10192  «Формирование </w:t>
      </w:r>
      <w:proofErr w:type="spellStart"/>
      <w:r w:rsidRPr="00570DA0">
        <w:rPr>
          <w:rFonts w:ascii="Times New Roman" w:hAnsi="Times New Roman" w:cs="Times New Roman"/>
          <w:i/>
          <w:sz w:val="24"/>
          <w:szCs w:val="24"/>
        </w:rPr>
        <w:t>этнометрического</w:t>
      </w:r>
      <w:proofErr w:type="spellEnd"/>
      <w:r w:rsidRPr="00570DA0">
        <w:rPr>
          <w:rFonts w:ascii="Times New Roman" w:hAnsi="Times New Roman" w:cs="Times New Roman"/>
          <w:i/>
          <w:sz w:val="24"/>
          <w:szCs w:val="24"/>
        </w:rPr>
        <w:t xml:space="preserve"> базиса институционального проектирования Российской Арктики: взаимовлияние культуры, экономического пространства и социального отбора в макросистемах»</w:t>
      </w:r>
    </w:p>
    <w:p w:rsidR="00155287" w:rsidRPr="00570DA0" w:rsidRDefault="00155287" w:rsidP="007C02C6">
      <w:pPr>
        <w:spacing w:after="0" w:line="240" w:lineRule="auto"/>
        <w:rPr>
          <w:rFonts w:ascii="Times New Roman" w:hAnsi="Times New Roman" w:cs="Times New Roman"/>
          <w:color w:val="FF0000"/>
          <w:sz w:val="24"/>
          <w:szCs w:val="24"/>
        </w:rPr>
      </w:pPr>
    </w:p>
    <w:p w:rsidR="00155287" w:rsidRPr="00570DA0" w:rsidRDefault="00155287" w:rsidP="007C02C6">
      <w:pPr>
        <w:spacing w:after="0" w:line="240" w:lineRule="auto"/>
        <w:jc w:val="center"/>
        <w:rPr>
          <w:rFonts w:ascii="Times New Roman" w:hAnsi="Times New Roman" w:cs="Times New Roman"/>
          <w:b/>
          <w:sz w:val="24"/>
          <w:szCs w:val="24"/>
          <w:lang w:val="en-US"/>
        </w:rPr>
      </w:pPr>
      <w:r w:rsidRPr="00570DA0">
        <w:rPr>
          <w:rFonts w:ascii="Times New Roman" w:hAnsi="Times New Roman" w:cs="Times New Roman"/>
          <w:b/>
          <w:sz w:val="24"/>
          <w:szCs w:val="24"/>
        </w:rPr>
        <w:t>Информация</w:t>
      </w:r>
      <w:r w:rsidRPr="00570DA0">
        <w:rPr>
          <w:rFonts w:ascii="Times New Roman" w:hAnsi="Times New Roman" w:cs="Times New Roman"/>
          <w:b/>
          <w:sz w:val="24"/>
          <w:szCs w:val="24"/>
          <w:lang w:val="en-US"/>
        </w:rPr>
        <w:t xml:space="preserve"> </w:t>
      </w:r>
      <w:r w:rsidRPr="00570DA0">
        <w:rPr>
          <w:rFonts w:ascii="Times New Roman" w:hAnsi="Times New Roman" w:cs="Times New Roman"/>
          <w:b/>
          <w:sz w:val="24"/>
          <w:szCs w:val="24"/>
        </w:rPr>
        <w:t>об</w:t>
      </w:r>
      <w:r w:rsidRPr="00570DA0">
        <w:rPr>
          <w:rFonts w:ascii="Times New Roman" w:hAnsi="Times New Roman" w:cs="Times New Roman"/>
          <w:b/>
          <w:sz w:val="24"/>
          <w:szCs w:val="24"/>
          <w:lang w:val="en-US"/>
        </w:rPr>
        <w:t xml:space="preserve"> </w:t>
      </w:r>
      <w:r w:rsidRPr="00570DA0">
        <w:rPr>
          <w:rFonts w:ascii="Times New Roman" w:hAnsi="Times New Roman" w:cs="Times New Roman"/>
          <w:b/>
          <w:sz w:val="24"/>
          <w:szCs w:val="24"/>
        </w:rPr>
        <w:t>авторах</w:t>
      </w:r>
    </w:p>
    <w:p w:rsidR="00155287" w:rsidRPr="00570DA0" w:rsidRDefault="00155287" w:rsidP="007C02C6">
      <w:pPr>
        <w:spacing w:after="0" w:line="240" w:lineRule="auto"/>
        <w:ind w:firstLine="709"/>
        <w:jc w:val="both"/>
        <w:rPr>
          <w:rFonts w:ascii="Times New Roman" w:hAnsi="Times New Roman" w:cs="Times New Roman"/>
          <w:sz w:val="24"/>
          <w:szCs w:val="24"/>
        </w:rPr>
      </w:pPr>
      <w:proofErr w:type="gramStart"/>
      <w:r w:rsidRPr="00570DA0">
        <w:rPr>
          <w:rFonts w:ascii="Times New Roman" w:hAnsi="Times New Roman" w:cs="Times New Roman"/>
          <w:b/>
          <w:sz w:val="24"/>
          <w:szCs w:val="24"/>
        </w:rPr>
        <w:t xml:space="preserve">Волков Александр Дмитриевич (Россия, </w:t>
      </w:r>
      <w:r w:rsidR="00E43F17" w:rsidRPr="00570DA0">
        <w:rPr>
          <w:rFonts w:ascii="Times New Roman" w:hAnsi="Times New Roman" w:cs="Times New Roman"/>
          <w:b/>
          <w:sz w:val="24"/>
          <w:szCs w:val="24"/>
        </w:rPr>
        <w:t xml:space="preserve">г. </w:t>
      </w:r>
      <w:r w:rsidRPr="00570DA0">
        <w:rPr>
          <w:rFonts w:ascii="Times New Roman" w:hAnsi="Times New Roman" w:cs="Times New Roman"/>
          <w:b/>
          <w:sz w:val="24"/>
          <w:szCs w:val="24"/>
        </w:rPr>
        <w:t xml:space="preserve">Петрозаводск) </w:t>
      </w:r>
      <w:r w:rsidRPr="00570DA0">
        <w:rPr>
          <w:rFonts w:ascii="Times New Roman" w:hAnsi="Times New Roman" w:cs="Times New Roman"/>
          <w:sz w:val="24"/>
          <w:szCs w:val="24"/>
        </w:rPr>
        <w:t>–  кандидат экономических наук, научный сотрудник, Институт экономики ФГБУН ФИЦ «</w:t>
      </w:r>
      <w:proofErr w:type="spellStart"/>
      <w:r w:rsidRPr="00570DA0">
        <w:rPr>
          <w:rFonts w:ascii="Times New Roman" w:hAnsi="Times New Roman" w:cs="Times New Roman"/>
          <w:sz w:val="24"/>
          <w:szCs w:val="24"/>
        </w:rPr>
        <w:t>КарНЦ</w:t>
      </w:r>
      <w:proofErr w:type="spellEnd"/>
      <w:r w:rsidRPr="00570DA0">
        <w:rPr>
          <w:rFonts w:ascii="Times New Roman" w:hAnsi="Times New Roman" w:cs="Times New Roman"/>
          <w:sz w:val="24"/>
          <w:szCs w:val="24"/>
        </w:rPr>
        <w:t xml:space="preserve"> РАН» (185030, Россия, г. Петрозаводск, ул. Проспект Александра Невского, д. 50; </w:t>
      </w:r>
      <w:r w:rsidRPr="00570DA0">
        <w:rPr>
          <w:rFonts w:ascii="Times New Roman" w:hAnsi="Times New Roman" w:cs="Times New Roman"/>
          <w:sz w:val="24"/>
          <w:szCs w:val="24"/>
          <w:lang w:val="en-US"/>
        </w:rPr>
        <w:t>e</w:t>
      </w:r>
      <w:r w:rsidRPr="00570DA0">
        <w:rPr>
          <w:rFonts w:ascii="Times New Roman" w:hAnsi="Times New Roman" w:cs="Times New Roman"/>
          <w:sz w:val="24"/>
          <w:szCs w:val="24"/>
        </w:rPr>
        <w:t>-</w:t>
      </w:r>
      <w:r w:rsidRPr="00570DA0">
        <w:rPr>
          <w:rFonts w:ascii="Times New Roman" w:hAnsi="Times New Roman" w:cs="Times New Roman"/>
          <w:sz w:val="24"/>
          <w:szCs w:val="24"/>
          <w:lang w:val="en-US"/>
        </w:rPr>
        <w:t>mail</w:t>
      </w:r>
      <w:r w:rsidRPr="00570DA0">
        <w:rPr>
          <w:rFonts w:ascii="Times New Roman" w:hAnsi="Times New Roman" w:cs="Times New Roman"/>
          <w:sz w:val="24"/>
          <w:szCs w:val="24"/>
        </w:rPr>
        <w:t>:</w:t>
      </w:r>
      <w:r w:rsidR="00E43F17" w:rsidRPr="00570DA0">
        <w:rPr>
          <w:rFonts w:ascii="Times New Roman" w:hAnsi="Times New Roman" w:cs="Times New Roman"/>
          <w:sz w:val="24"/>
          <w:szCs w:val="24"/>
        </w:rPr>
        <w:t xml:space="preserve"> </w:t>
      </w:r>
      <w:hyperlink r:id="rId7" w:history="1">
        <w:r w:rsidR="00E43F17" w:rsidRPr="00570DA0">
          <w:rPr>
            <w:rStyle w:val="a4"/>
            <w:rFonts w:ascii="Times New Roman" w:hAnsi="Times New Roman" w:cs="Times New Roman"/>
            <w:sz w:val="24"/>
            <w:szCs w:val="24"/>
          </w:rPr>
          <w:t>kov8vol@gmail.com</w:t>
        </w:r>
      </w:hyperlink>
      <w:r w:rsidR="00E43F17" w:rsidRPr="00570DA0">
        <w:rPr>
          <w:rFonts w:ascii="Times New Roman" w:hAnsi="Times New Roman" w:cs="Times New Roman"/>
          <w:sz w:val="24"/>
          <w:szCs w:val="24"/>
        </w:rPr>
        <w:t>)</w:t>
      </w:r>
      <w:proofErr w:type="gramEnd"/>
    </w:p>
    <w:p w:rsidR="00E43F17" w:rsidRPr="00570DA0" w:rsidRDefault="00E43F17" w:rsidP="007C02C6">
      <w:pPr>
        <w:spacing w:after="0" w:line="240" w:lineRule="auto"/>
        <w:ind w:firstLine="709"/>
        <w:jc w:val="both"/>
        <w:rPr>
          <w:rFonts w:ascii="Times New Roman" w:hAnsi="Times New Roman" w:cs="Times New Roman"/>
          <w:sz w:val="24"/>
          <w:szCs w:val="24"/>
        </w:rPr>
      </w:pPr>
      <w:r w:rsidRPr="00570DA0">
        <w:rPr>
          <w:rFonts w:ascii="Times New Roman" w:hAnsi="Times New Roman" w:cs="Times New Roman"/>
          <w:b/>
          <w:sz w:val="24"/>
          <w:szCs w:val="24"/>
        </w:rPr>
        <w:t>Аверьянов Александр Олегович</w:t>
      </w:r>
      <w:r w:rsidRPr="00570DA0">
        <w:rPr>
          <w:rFonts w:ascii="Times New Roman" w:hAnsi="Times New Roman" w:cs="Times New Roman"/>
          <w:sz w:val="24"/>
          <w:szCs w:val="24"/>
        </w:rPr>
        <w:t xml:space="preserve"> </w:t>
      </w:r>
      <w:r w:rsidRPr="00570DA0">
        <w:rPr>
          <w:rFonts w:ascii="Times New Roman" w:hAnsi="Times New Roman" w:cs="Times New Roman"/>
          <w:b/>
          <w:sz w:val="24"/>
          <w:szCs w:val="24"/>
        </w:rPr>
        <w:t xml:space="preserve">(Россия, г. Петрозаводск) </w:t>
      </w:r>
      <w:r w:rsidRPr="00570DA0">
        <w:rPr>
          <w:rFonts w:ascii="Times New Roman" w:hAnsi="Times New Roman" w:cs="Times New Roman"/>
          <w:sz w:val="24"/>
          <w:szCs w:val="24"/>
        </w:rPr>
        <w:t xml:space="preserve">–  ведущий специалист, Центр бюджетного мониторинга ПетрГУ (185910, Россия, г. Петрозаводск, пр. Ленина, д.33; </w:t>
      </w:r>
      <w:r w:rsidRPr="00570DA0">
        <w:rPr>
          <w:rFonts w:ascii="Times New Roman" w:hAnsi="Times New Roman" w:cs="Times New Roman"/>
          <w:sz w:val="24"/>
          <w:szCs w:val="24"/>
          <w:lang w:val="en-US"/>
        </w:rPr>
        <w:t>e</w:t>
      </w:r>
      <w:r w:rsidRPr="00570DA0">
        <w:rPr>
          <w:rFonts w:ascii="Times New Roman" w:hAnsi="Times New Roman" w:cs="Times New Roman"/>
          <w:sz w:val="24"/>
          <w:szCs w:val="24"/>
        </w:rPr>
        <w:t>-</w:t>
      </w:r>
      <w:r w:rsidRPr="00570DA0">
        <w:rPr>
          <w:rFonts w:ascii="Times New Roman" w:hAnsi="Times New Roman" w:cs="Times New Roman"/>
          <w:sz w:val="24"/>
          <w:szCs w:val="24"/>
          <w:lang w:val="en-US"/>
        </w:rPr>
        <w:t>mail</w:t>
      </w:r>
      <w:r w:rsidRPr="00570DA0">
        <w:rPr>
          <w:rFonts w:ascii="Times New Roman" w:hAnsi="Times New Roman" w:cs="Times New Roman"/>
          <w:sz w:val="24"/>
          <w:szCs w:val="24"/>
        </w:rPr>
        <w:t xml:space="preserve">: </w:t>
      </w:r>
      <w:hyperlink r:id="rId8" w:history="1">
        <w:r w:rsidRPr="00570DA0">
          <w:rPr>
            <w:rStyle w:val="a4"/>
            <w:rFonts w:ascii="Times New Roman" w:hAnsi="Times New Roman" w:cs="Times New Roman"/>
            <w:sz w:val="24"/>
            <w:szCs w:val="24"/>
            <w:lang w:val="en-US"/>
          </w:rPr>
          <w:t>aver</w:t>
        </w:r>
        <w:r w:rsidRPr="00570DA0">
          <w:rPr>
            <w:rStyle w:val="a4"/>
            <w:rFonts w:ascii="Times New Roman" w:hAnsi="Times New Roman" w:cs="Times New Roman"/>
            <w:sz w:val="24"/>
            <w:szCs w:val="24"/>
          </w:rPr>
          <w:t>@</w:t>
        </w:r>
        <w:r w:rsidRPr="00570DA0">
          <w:rPr>
            <w:rStyle w:val="a4"/>
            <w:rFonts w:ascii="Times New Roman" w:hAnsi="Times New Roman" w:cs="Times New Roman"/>
            <w:sz w:val="24"/>
            <w:szCs w:val="24"/>
            <w:lang w:val="en-US"/>
          </w:rPr>
          <w:t>petrsu</w:t>
        </w:r>
        <w:r w:rsidRPr="00570DA0">
          <w:rPr>
            <w:rStyle w:val="a4"/>
            <w:rFonts w:ascii="Times New Roman" w:hAnsi="Times New Roman" w:cs="Times New Roman"/>
            <w:sz w:val="24"/>
            <w:szCs w:val="24"/>
          </w:rPr>
          <w:t>.</w:t>
        </w:r>
        <w:r w:rsidRPr="00570DA0">
          <w:rPr>
            <w:rStyle w:val="a4"/>
            <w:rFonts w:ascii="Times New Roman" w:hAnsi="Times New Roman" w:cs="Times New Roman"/>
            <w:sz w:val="24"/>
            <w:szCs w:val="24"/>
            <w:lang w:val="en-US"/>
          </w:rPr>
          <w:t>ru</w:t>
        </w:r>
      </w:hyperlink>
      <w:r w:rsidRPr="00570DA0">
        <w:rPr>
          <w:rFonts w:ascii="Times New Roman" w:hAnsi="Times New Roman" w:cs="Times New Roman"/>
          <w:sz w:val="24"/>
          <w:szCs w:val="24"/>
        </w:rPr>
        <w:t>)</w:t>
      </w:r>
    </w:p>
    <w:p w:rsidR="00E43F17" w:rsidRPr="00570DA0" w:rsidRDefault="00E43F17" w:rsidP="007C02C6">
      <w:pPr>
        <w:spacing w:after="0" w:line="240" w:lineRule="auto"/>
        <w:ind w:firstLine="709"/>
        <w:jc w:val="both"/>
        <w:rPr>
          <w:rFonts w:ascii="Times New Roman" w:hAnsi="Times New Roman" w:cs="Times New Roman"/>
          <w:sz w:val="24"/>
          <w:szCs w:val="24"/>
        </w:rPr>
      </w:pPr>
      <w:r w:rsidRPr="00570DA0">
        <w:rPr>
          <w:rFonts w:ascii="Times New Roman" w:hAnsi="Times New Roman" w:cs="Times New Roman"/>
          <w:b/>
          <w:sz w:val="24"/>
          <w:szCs w:val="24"/>
        </w:rPr>
        <w:lastRenderedPageBreak/>
        <w:t xml:space="preserve">Рослякова Наталья Андреевна (Россия, г. Москва) </w:t>
      </w:r>
      <w:r w:rsidRPr="00570DA0">
        <w:rPr>
          <w:rFonts w:ascii="Times New Roman" w:hAnsi="Times New Roman" w:cs="Times New Roman"/>
          <w:sz w:val="24"/>
          <w:szCs w:val="24"/>
        </w:rPr>
        <w:t xml:space="preserve">– кандидат экономических наук, старший научный сотрудник, Институт проблем управления им. В.А. Трапезникова РАН (117997, Россия, г. Москва, ул. Профсоюзная, д. 65; </w:t>
      </w:r>
      <w:r w:rsidRPr="00570DA0">
        <w:rPr>
          <w:rFonts w:ascii="Times New Roman" w:hAnsi="Times New Roman" w:cs="Times New Roman"/>
          <w:sz w:val="24"/>
          <w:szCs w:val="24"/>
          <w:lang w:val="en-US"/>
        </w:rPr>
        <w:t>e</w:t>
      </w:r>
      <w:r w:rsidRPr="00570DA0">
        <w:rPr>
          <w:rFonts w:ascii="Times New Roman" w:hAnsi="Times New Roman" w:cs="Times New Roman"/>
          <w:sz w:val="24"/>
          <w:szCs w:val="24"/>
        </w:rPr>
        <w:t>-</w:t>
      </w:r>
      <w:r w:rsidRPr="00570DA0">
        <w:rPr>
          <w:rFonts w:ascii="Times New Roman" w:hAnsi="Times New Roman" w:cs="Times New Roman"/>
          <w:sz w:val="24"/>
          <w:szCs w:val="24"/>
          <w:lang w:val="en-US"/>
        </w:rPr>
        <w:t>mail</w:t>
      </w:r>
      <w:r w:rsidRPr="00570DA0">
        <w:rPr>
          <w:rFonts w:ascii="Times New Roman" w:hAnsi="Times New Roman" w:cs="Times New Roman"/>
          <w:sz w:val="24"/>
          <w:szCs w:val="24"/>
        </w:rPr>
        <w:t xml:space="preserve">: </w:t>
      </w:r>
      <w:hyperlink r:id="rId9" w:history="1">
        <w:r w:rsidRPr="00570DA0">
          <w:rPr>
            <w:rStyle w:val="a4"/>
            <w:rFonts w:ascii="Times New Roman" w:hAnsi="Times New Roman" w:cs="Times New Roman"/>
            <w:sz w:val="24"/>
            <w:szCs w:val="24"/>
          </w:rPr>
          <w:t>na@roslyakova24.ru</w:t>
        </w:r>
      </w:hyperlink>
      <w:r w:rsidRPr="00570DA0">
        <w:rPr>
          <w:rFonts w:ascii="Times New Roman" w:hAnsi="Times New Roman" w:cs="Times New Roman"/>
          <w:sz w:val="24"/>
          <w:szCs w:val="24"/>
        </w:rPr>
        <w:t>)</w:t>
      </w:r>
    </w:p>
    <w:p w:rsidR="00E43F17" w:rsidRPr="00570DA0" w:rsidRDefault="00E43F17" w:rsidP="007C02C6">
      <w:pPr>
        <w:spacing w:after="0" w:line="240" w:lineRule="auto"/>
        <w:ind w:firstLine="709"/>
        <w:jc w:val="right"/>
        <w:rPr>
          <w:rFonts w:ascii="Times New Roman" w:hAnsi="Times New Roman" w:cs="Times New Roman"/>
          <w:sz w:val="24"/>
          <w:szCs w:val="24"/>
        </w:rPr>
      </w:pPr>
    </w:p>
    <w:p w:rsidR="00E43F17" w:rsidRPr="00570DA0" w:rsidRDefault="00E43F17" w:rsidP="007C02C6">
      <w:pPr>
        <w:spacing w:after="0" w:line="240" w:lineRule="auto"/>
        <w:jc w:val="right"/>
        <w:rPr>
          <w:rFonts w:ascii="Times New Roman" w:hAnsi="Times New Roman" w:cs="Times New Roman"/>
          <w:b/>
          <w:sz w:val="24"/>
          <w:szCs w:val="24"/>
          <w:lang w:val="en-US"/>
        </w:rPr>
      </w:pPr>
      <w:r w:rsidRPr="00570DA0">
        <w:rPr>
          <w:rFonts w:ascii="Times New Roman" w:hAnsi="Times New Roman" w:cs="Times New Roman"/>
          <w:b/>
          <w:sz w:val="24"/>
          <w:szCs w:val="24"/>
          <w:lang w:val="en-US"/>
        </w:rPr>
        <w:t xml:space="preserve">Volkov A.D., Averyanov A.O., </w:t>
      </w:r>
      <w:proofErr w:type="spellStart"/>
      <w:r w:rsidRPr="00570DA0">
        <w:rPr>
          <w:rFonts w:ascii="Times New Roman" w:hAnsi="Times New Roman" w:cs="Times New Roman"/>
          <w:b/>
          <w:sz w:val="24"/>
          <w:szCs w:val="24"/>
          <w:lang w:val="en-US"/>
        </w:rPr>
        <w:t>Roslyakova</w:t>
      </w:r>
      <w:proofErr w:type="spellEnd"/>
      <w:r w:rsidRPr="00570DA0">
        <w:rPr>
          <w:rFonts w:ascii="Times New Roman" w:hAnsi="Times New Roman" w:cs="Times New Roman"/>
          <w:b/>
          <w:sz w:val="24"/>
          <w:szCs w:val="24"/>
          <w:lang w:val="en-US"/>
        </w:rPr>
        <w:t xml:space="preserve"> N.A.</w:t>
      </w:r>
    </w:p>
    <w:p w:rsidR="00E43F17" w:rsidRPr="00570DA0" w:rsidRDefault="00E43F17" w:rsidP="007C02C6">
      <w:pPr>
        <w:spacing w:after="0" w:line="240" w:lineRule="auto"/>
        <w:jc w:val="center"/>
        <w:rPr>
          <w:rFonts w:ascii="Times New Roman" w:hAnsi="Times New Roman" w:cs="Times New Roman"/>
          <w:b/>
          <w:sz w:val="24"/>
          <w:szCs w:val="24"/>
          <w:lang w:val="en-US"/>
        </w:rPr>
      </w:pPr>
      <w:r w:rsidRPr="00570DA0">
        <w:rPr>
          <w:rFonts w:ascii="Times New Roman" w:hAnsi="Times New Roman" w:cs="Times New Roman"/>
          <w:b/>
          <w:sz w:val="24"/>
          <w:szCs w:val="24"/>
          <w:lang w:val="en-US"/>
        </w:rPr>
        <w:t>TERRITORIAL DIFFERENCES IN REPRODUCTION OF HUMAN CAPITAL IN THE ARCTIC REGION: ECONOMIC AND SOCIOLOGICAL ANALYSIS</w:t>
      </w:r>
    </w:p>
    <w:p w:rsidR="00E43F17" w:rsidRPr="00570DA0" w:rsidRDefault="00E43F17" w:rsidP="00E43F17">
      <w:pPr>
        <w:spacing w:after="0" w:line="240" w:lineRule="auto"/>
        <w:ind w:firstLine="709"/>
        <w:jc w:val="center"/>
        <w:rPr>
          <w:rFonts w:ascii="Times New Roman" w:hAnsi="Times New Roman" w:cs="Times New Roman"/>
          <w:b/>
          <w:sz w:val="24"/>
          <w:szCs w:val="24"/>
          <w:lang w:val="en-US"/>
        </w:rPr>
      </w:pPr>
    </w:p>
    <w:p w:rsidR="00E43F17" w:rsidRPr="00570DA0" w:rsidRDefault="00E43F17" w:rsidP="00E43F17">
      <w:pPr>
        <w:spacing w:after="0" w:line="240" w:lineRule="auto"/>
        <w:ind w:firstLine="709"/>
        <w:jc w:val="both"/>
        <w:rPr>
          <w:rFonts w:ascii="Times New Roman" w:hAnsi="Times New Roman" w:cs="Times New Roman"/>
          <w:sz w:val="24"/>
          <w:szCs w:val="24"/>
          <w:lang w:val="en-US"/>
        </w:rPr>
      </w:pPr>
      <w:r w:rsidRPr="00570DA0">
        <w:rPr>
          <w:rFonts w:ascii="Times New Roman" w:hAnsi="Times New Roman" w:cs="Times New Roman"/>
          <w:b/>
          <w:sz w:val="24"/>
          <w:szCs w:val="24"/>
          <w:lang w:val="en-US"/>
        </w:rPr>
        <w:t xml:space="preserve">Abstract. </w:t>
      </w:r>
      <w:r w:rsidR="003A7BF8" w:rsidRPr="00570DA0">
        <w:rPr>
          <w:rFonts w:ascii="Times New Roman" w:hAnsi="Times New Roman" w:cs="Times New Roman"/>
          <w:sz w:val="24"/>
          <w:szCs w:val="24"/>
          <w:lang w:val="en-US"/>
        </w:rPr>
        <w:t>This study presents the results of an economic and sociological analysis of territorial differences in the reproduction of human capital on the example of the Arctic regions of the Republic of Karelia. An indicator of the well-being of the population in these territor</w:t>
      </w:r>
      <w:r w:rsidR="000B4C9B" w:rsidRPr="00570DA0">
        <w:rPr>
          <w:rFonts w:ascii="Times New Roman" w:hAnsi="Times New Roman" w:cs="Times New Roman"/>
          <w:sz w:val="24"/>
          <w:szCs w:val="24"/>
          <w:lang w:val="en-US"/>
        </w:rPr>
        <w:t>ies is used for the assessment.</w:t>
      </w:r>
    </w:p>
    <w:p w:rsidR="00E43F17" w:rsidRPr="00570DA0" w:rsidRDefault="00E43F17" w:rsidP="00E43F17">
      <w:pPr>
        <w:spacing w:after="0" w:line="240" w:lineRule="auto"/>
        <w:ind w:firstLine="709"/>
        <w:jc w:val="both"/>
        <w:rPr>
          <w:rFonts w:ascii="Times New Roman" w:hAnsi="Times New Roman" w:cs="Times New Roman"/>
          <w:sz w:val="24"/>
          <w:szCs w:val="24"/>
          <w:lang w:val="en-US"/>
        </w:rPr>
      </w:pPr>
      <w:r w:rsidRPr="00570DA0">
        <w:rPr>
          <w:rFonts w:ascii="Times New Roman" w:hAnsi="Times New Roman" w:cs="Times New Roman"/>
          <w:b/>
          <w:sz w:val="24"/>
          <w:szCs w:val="24"/>
          <w:lang w:val="en-US"/>
        </w:rPr>
        <w:t>Keywords:</w:t>
      </w:r>
      <w:r w:rsidRPr="00570DA0">
        <w:rPr>
          <w:rFonts w:ascii="Times New Roman" w:hAnsi="Times New Roman" w:cs="Times New Roman"/>
          <w:sz w:val="24"/>
          <w:szCs w:val="24"/>
          <w:lang w:val="en-US"/>
        </w:rPr>
        <w:t xml:space="preserve"> </w:t>
      </w:r>
      <w:r w:rsidR="00F64A84" w:rsidRPr="00570DA0">
        <w:rPr>
          <w:rFonts w:ascii="Times New Roman" w:hAnsi="Times New Roman" w:cs="Times New Roman"/>
          <w:sz w:val="24"/>
          <w:szCs w:val="24"/>
          <w:lang w:val="en-US"/>
        </w:rPr>
        <w:t>Russian Arctic, Arctic Karelia, human capital, welfare of population</w:t>
      </w:r>
      <w:r w:rsidRPr="00570DA0">
        <w:rPr>
          <w:rFonts w:ascii="Times New Roman" w:hAnsi="Times New Roman" w:cs="Times New Roman"/>
          <w:sz w:val="24"/>
          <w:szCs w:val="24"/>
          <w:lang w:val="en-US"/>
        </w:rPr>
        <w:t>.</w:t>
      </w:r>
    </w:p>
    <w:p w:rsidR="00E43F17" w:rsidRPr="00570DA0" w:rsidRDefault="00E43F17" w:rsidP="007C02C6">
      <w:pPr>
        <w:spacing w:after="0" w:line="240" w:lineRule="auto"/>
        <w:jc w:val="center"/>
        <w:rPr>
          <w:rFonts w:ascii="Times New Roman" w:hAnsi="Times New Roman" w:cs="Times New Roman"/>
          <w:b/>
          <w:bCs/>
          <w:sz w:val="24"/>
          <w:szCs w:val="24"/>
          <w:lang w:val="en-US"/>
        </w:rPr>
      </w:pPr>
      <w:r w:rsidRPr="00570DA0">
        <w:rPr>
          <w:rFonts w:ascii="Times New Roman" w:hAnsi="Times New Roman" w:cs="Times New Roman"/>
          <w:b/>
          <w:bCs/>
          <w:sz w:val="24"/>
          <w:szCs w:val="24"/>
          <w:lang w:val="en-US"/>
        </w:rPr>
        <w:t>About the author</w:t>
      </w:r>
    </w:p>
    <w:p w:rsidR="00E43F17" w:rsidRPr="00570DA0" w:rsidRDefault="00E43F17" w:rsidP="006144F3">
      <w:pPr>
        <w:spacing w:after="0" w:line="240" w:lineRule="auto"/>
        <w:ind w:firstLine="709"/>
        <w:jc w:val="both"/>
        <w:rPr>
          <w:rFonts w:ascii="Times New Roman" w:hAnsi="Times New Roman" w:cs="Times New Roman"/>
          <w:b/>
          <w:bCs/>
          <w:sz w:val="24"/>
          <w:szCs w:val="24"/>
          <w:lang w:val="en-US"/>
        </w:rPr>
      </w:pPr>
      <w:r w:rsidRPr="00570DA0">
        <w:rPr>
          <w:rFonts w:ascii="Times New Roman" w:hAnsi="Times New Roman" w:cs="Times New Roman"/>
          <w:b/>
          <w:bCs/>
          <w:sz w:val="24"/>
          <w:szCs w:val="24"/>
          <w:lang w:val="en-US"/>
        </w:rPr>
        <w:t xml:space="preserve">Alexander </w:t>
      </w:r>
      <w:proofErr w:type="spellStart"/>
      <w:r w:rsidRPr="00570DA0">
        <w:rPr>
          <w:rFonts w:ascii="Times New Roman" w:hAnsi="Times New Roman" w:cs="Times New Roman"/>
          <w:b/>
          <w:bCs/>
          <w:sz w:val="24"/>
          <w:szCs w:val="24"/>
          <w:lang w:val="en-US"/>
        </w:rPr>
        <w:t>Dmitrievich</w:t>
      </w:r>
      <w:proofErr w:type="spellEnd"/>
      <w:r w:rsidRPr="00570DA0">
        <w:rPr>
          <w:rFonts w:ascii="Times New Roman" w:hAnsi="Times New Roman" w:cs="Times New Roman"/>
          <w:b/>
          <w:bCs/>
          <w:sz w:val="24"/>
          <w:szCs w:val="24"/>
          <w:lang w:val="en-US"/>
        </w:rPr>
        <w:t xml:space="preserve"> </w:t>
      </w:r>
      <w:proofErr w:type="spellStart"/>
      <w:r w:rsidRPr="00570DA0">
        <w:rPr>
          <w:rFonts w:ascii="Times New Roman" w:hAnsi="Times New Roman" w:cs="Times New Roman"/>
          <w:b/>
          <w:bCs/>
          <w:sz w:val="24"/>
          <w:szCs w:val="24"/>
          <w:lang w:val="en-US"/>
        </w:rPr>
        <w:t>Volkov</w:t>
      </w:r>
      <w:proofErr w:type="spellEnd"/>
      <w:r w:rsidRPr="00570DA0">
        <w:rPr>
          <w:rFonts w:ascii="Times New Roman" w:hAnsi="Times New Roman" w:cs="Times New Roman"/>
          <w:b/>
          <w:bCs/>
          <w:sz w:val="24"/>
          <w:szCs w:val="24"/>
          <w:lang w:val="en-US"/>
        </w:rPr>
        <w:t xml:space="preserve"> (Petrozavodsk, Russia) – </w:t>
      </w:r>
      <w:r w:rsidR="006144F3" w:rsidRPr="00570DA0">
        <w:rPr>
          <w:rFonts w:ascii="Times New Roman" w:hAnsi="Times New Roman" w:cs="Times New Roman"/>
          <w:bCs/>
          <w:sz w:val="24"/>
          <w:szCs w:val="24"/>
          <w:lang w:val="en-US"/>
        </w:rPr>
        <w:t>PhD in economics</w:t>
      </w:r>
      <w:r w:rsidRPr="00570DA0">
        <w:rPr>
          <w:rFonts w:ascii="Times New Roman" w:hAnsi="Times New Roman" w:cs="Times New Roman"/>
          <w:bCs/>
          <w:sz w:val="24"/>
          <w:szCs w:val="24"/>
          <w:lang w:val="en-US"/>
        </w:rPr>
        <w:t xml:space="preserve">, Researcher, </w:t>
      </w:r>
      <w:r w:rsidR="006144F3" w:rsidRPr="00570DA0">
        <w:rPr>
          <w:rFonts w:ascii="Times New Roman" w:hAnsi="Times New Roman" w:cs="Times New Roman"/>
          <w:bCs/>
          <w:sz w:val="24"/>
          <w:szCs w:val="24"/>
          <w:lang w:val="en-US"/>
        </w:rPr>
        <w:t xml:space="preserve">Institute of Economics of the Karelian Research Centre of the Russian Academy of Sciences </w:t>
      </w:r>
      <w:r w:rsidRPr="00570DA0">
        <w:rPr>
          <w:rFonts w:ascii="Times New Roman" w:hAnsi="Times New Roman" w:cs="Times New Roman"/>
          <w:bCs/>
          <w:sz w:val="24"/>
          <w:szCs w:val="24"/>
          <w:lang w:val="en-US"/>
        </w:rPr>
        <w:t xml:space="preserve">(185030, Russia, Petrozavodsk, Prospect Alexander </w:t>
      </w:r>
      <w:proofErr w:type="spellStart"/>
      <w:r w:rsidRPr="00570DA0">
        <w:rPr>
          <w:rFonts w:ascii="Times New Roman" w:hAnsi="Times New Roman" w:cs="Times New Roman"/>
          <w:bCs/>
          <w:sz w:val="24"/>
          <w:szCs w:val="24"/>
          <w:lang w:val="en-US"/>
        </w:rPr>
        <w:t>Nevsky</w:t>
      </w:r>
      <w:proofErr w:type="spellEnd"/>
      <w:r w:rsidR="006144F3" w:rsidRPr="00570DA0">
        <w:rPr>
          <w:rFonts w:ascii="Times New Roman" w:hAnsi="Times New Roman" w:cs="Times New Roman"/>
          <w:bCs/>
          <w:sz w:val="24"/>
          <w:szCs w:val="24"/>
          <w:lang w:val="en-US"/>
        </w:rPr>
        <w:t xml:space="preserve">, 50; e-mail: </w:t>
      </w:r>
      <w:hyperlink r:id="rId10" w:history="1">
        <w:r w:rsidR="006144F3" w:rsidRPr="00570DA0">
          <w:rPr>
            <w:rStyle w:val="a4"/>
            <w:rFonts w:ascii="Times New Roman" w:hAnsi="Times New Roman" w:cs="Times New Roman"/>
            <w:bCs/>
            <w:sz w:val="24"/>
            <w:szCs w:val="24"/>
            <w:lang w:val="en-US"/>
          </w:rPr>
          <w:t>kov8vol@gmail.com</w:t>
        </w:r>
      </w:hyperlink>
      <w:r w:rsidRPr="00570DA0">
        <w:rPr>
          <w:rFonts w:ascii="Times New Roman" w:hAnsi="Times New Roman" w:cs="Times New Roman"/>
          <w:bCs/>
          <w:sz w:val="24"/>
          <w:szCs w:val="24"/>
          <w:lang w:val="en-US"/>
        </w:rPr>
        <w:t>)</w:t>
      </w:r>
      <w:r w:rsidR="006144F3" w:rsidRPr="00570DA0">
        <w:rPr>
          <w:rFonts w:ascii="Times New Roman" w:hAnsi="Times New Roman" w:cs="Times New Roman"/>
          <w:bCs/>
          <w:sz w:val="24"/>
          <w:szCs w:val="24"/>
          <w:lang w:val="en-US"/>
        </w:rPr>
        <w:t xml:space="preserve"> </w:t>
      </w:r>
    </w:p>
    <w:p w:rsidR="00E43F17" w:rsidRPr="00570DA0" w:rsidRDefault="00E43F17" w:rsidP="006144F3">
      <w:pPr>
        <w:spacing w:after="0" w:line="240" w:lineRule="auto"/>
        <w:ind w:firstLine="709"/>
        <w:jc w:val="both"/>
        <w:rPr>
          <w:rFonts w:ascii="Times New Roman" w:hAnsi="Times New Roman" w:cs="Times New Roman"/>
          <w:b/>
          <w:bCs/>
          <w:sz w:val="24"/>
          <w:szCs w:val="24"/>
          <w:lang w:val="en-US"/>
        </w:rPr>
      </w:pPr>
      <w:r w:rsidRPr="00570DA0">
        <w:rPr>
          <w:rFonts w:ascii="Times New Roman" w:hAnsi="Times New Roman" w:cs="Times New Roman"/>
          <w:b/>
          <w:bCs/>
          <w:sz w:val="24"/>
          <w:szCs w:val="24"/>
          <w:lang w:val="en-US"/>
        </w:rPr>
        <w:t xml:space="preserve">Averyanov Alexander </w:t>
      </w:r>
      <w:proofErr w:type="spellStart"/>
      <w:r w:rsidRPr="00570DA0">
        <w:rPr>
          <w:rFonts w:ascii="Times New Roman" w:hAnsi="Times New Roman" w:cs="Times New Roman"/>
          <w:b/>
          <w:bCs/>
          <w:sz w:val="24"/>
          <w:szCs w:val="24"/>
          <w:lang w:val="en-US"/>
        </w:rPr>
        <w:t>Olegovich</w:t>
      </w:r>
      <w:proofErr w:type="spellEnd"/>
      <w:r w:rsidRPr="00570DA0">
        <w:rPr>
          <w:rFonts w:ascii="Times New Roman" w:hAnsi="Times New Roman" w:cs="Times New Roman"/>
          <w:b/>
          <w:bCs/>
          <w:sz w:val="24"/>
          <w:szCs w:val="24"/>
          <w:lang w:val="en-US"/>
        </w:rPr>
        <w:t xml:space="preserve"> (Petrozavodsk, Russia) – </w:t>
      </w:r>
      <w:r w:rsidRPr="00570DA0">
        <w:rPr>
          <w:rFonts w:ascii="Times New Roman" w:hAnsi="Times New Roman" w:cs="Times New Roman"/>
          <w:bCs/>
          <w:sz w:val="24"/>
          <w:szCs w:val="24"/>
          <w:lang w:val="en-US"/>
        </w:rPr>
        <w:t xml:space="preserve">Leading Specialist, </w:t>
      </w:r>
      <w:proofErr w:type="spellStart"/>
      <w:r w:rsidRPr="00570DA0">
        <w:rPr>
          <w:rFonts w:ascii="Times New Roman" w:hAnsi="Times New Roman" w:cs="Times New Roman"/>
          <w:bCs/>
          <w:sz w:val="24"/>
          <w:szCs w:val="24"/>
          <w:lang w:val="en-US"/>
        </w:rPr>
        <w:t>PetrSU</w:t>
      </w:r>
      <w:proofErr w:type="spellEnd"/>
      <w:r w:rsidRPr="00570DA0">
        <w:rPr>
          <w:rFonts w:ascii="Times New Roman" w:hAnsi="Times New Roman" w:cs="Times New Roman"/>
          <w:bCs/>
          <w:sz w:val="24"/>
          <w:szCs w:val="24"/>
          <w:lang w:val="en-US"/>
        </w:rPr>
        <w:t xml:space="preserve"> Budget Monitoring Center (</w:t>
      </w:r>
      <w:r w:rsidR="006144F3" w:rsidRPr="00570DA0">
        <w:rPr>
          <w:rFonts w:ascii="Times New Roman" w:hAnsi="Times New Roman" w:cs="Times New Roman"/>
          <w:bCs/>
          <w:sz w:val="24"/>
          <w:szCs w:val="24"/>
          <w:lang w:val="en-US"/>
        </w:rPr>
        <w:t xml:space="preserve">185910, Russia, Petrozavodsk, </w:t>
      </w:r>
      <w:r w:rsidRPr="00570DA0">
        <w:rPr>
          <w:rFonts w:ascii="Times New Roman" w:hAnsi="Times New Roman" w:cs="Times New Roman"/>
          <w:bCs/>
          <w:sz w:val="24"/>
          <w:szCs w:val="24"/>
          <w:lang w:val="en-US"/>
        </w:rPr>
        <w:t>Lenin Ave.,</w:t>
      </w:r>
      <w:r w:rsidR="006144F3" w:rsidRPr="00570DA0">
        <w:rPr>
          <w:rFonts w:ascii="Times New Roman" w:hAnsi="Times New Roman" w:cs="Times New Roman"/>
          <w:bCs/>
          <w:sz w:val="24"/>
          <w:szCs w:val="24"/>
          <w:lang w:val="en-US"/>
        </w:rPr>
        <w:t xml:space="preserve"> 33; e-mail: </w:t>
      </w:r>
      <w:hyperlink r:id="rId11" w:history="1">
        <w:r w:rsidR="006144F3" w:rsidRPr="00570DA0">
          <w:rPr>
            <w:rStyle w:val="a4"/>
            <w:rFonts w:ascii="Times New Roman" w:hAnsi="Times New Roman" w:cs="Times New Roman"/>
            <w:bCs/>
            <w:sz w:val="24"/>
            <w:szCs w:val="24"/>
            <w:lang w:val="en-US"/>
          </w:rPr>
          <w:t>aver@petrsu.ru</w:t>
        </w:r>
      </w:hyperlink>
      <w:r w:rsidRPr="00570DA0">
        <w:rPr>
          <w:rFonts w:ascii="Times New Roman" w:hAnsi="Times New Roman" w:cs="Times New Roman"/>
          <w:bCs/>
          <w:sz w:val="24"/>
          <w:szCs w:val="24"/>
          <w:lang w:val="en-US"/>
        </w:rPr>
        <w:t>)</w:t>
      </w:r>
      <w:r w:rsidR="006144F3" w:rsidRPr="00570DA0">
        <w:rPr>
          <w:rFonts w:ascii="Times New Roman" w:hAnsi="Times New Roman" w:cs="Times New Roman"/>
          <w:bCs/>
          <w:sz w:val="24"/>
          <w:szCs w:val="24"/>
          <w:lang w:val="en-US"/>
        </w:rPr>
        <w:t xml:space="preserve"> </w:t>
      </w:r>
    </w:p>
    <w:p w:rsidR="00E43F17" w:rsidRPr="00570DA0" w:rsidRDefault="00E43F17" w:rsidP="006144F3">
      <w:pPr>
        <w:spacing w:after="0" w:line="240" w:lineRule="auto"/>
        <w:ind w:firstLine="709"/>
        <w:jc w:val="both"/>
        <w:rPr>
          <w:rFonts w:ascii="Times New Roman" w:hAnsi="Times New Roman" w:cs="Times New Roman"/>
          <w:bCs/>
          <w:sz w:val="24"/>
          <w:szCs w:val="24"/>
          <w:lang w:val="en-US"/>
        </w:rPr>
      </w:pPr>
      <w:proofErr w:type="spellStart"/>
      <w:r w:rsidRPr="00570DA0">
        <w:rPr>
          <w:rFonts w:ascii="Times New Roman" w:hAnsi="Times New Roman" w:cs="Times New Roman"/>
          <w:b/>
          <w:bCs/>
          <w:sz w:val="24"/>
          <w:szCs w:val="24"/>
          <w:lang w:val="en-US"/>
        </w:rPr>
        <w:t>Roslyakova</w:t>
      </w:r>
      <w:proofErr w:type="spellEnd"/>
      <w:r w:rsidRPr="00570DA0">
        <w:rPr>
          <w:rFonts w:ascii="Times New Roman" w:hAnsi="Times New Roman" w:cs="Times New Roman"/>
          <w:b/>
          <w:bCs/>
          <w:sz w:val="24"/>
          <w:szCs w:val="24"/>
          <w:lang w:val="en-US"/>
        </w:rPr>
        <w:t xml:space="preserve"> Natalia </w:t>
      </w:r>
      <w:proofErr w:type="spellStart"/>
      <w:r w:rsidRPr="00570DA0">
        <w:rPr>
          <w:rFonts w:ascii="Times New Roman" w:hAnsi="Times New Roman" w:cs="Times New Roman"/>
          <w:b/>
          <w:bCs/>
          <w:sz w:val="24"/>
          <w:szCs w:val="24"/>
          <w:lang w:val="en-US"/>
        </w:rPr>
        <w:t>Andreevna</w:t>
      </w:r>
      <w:proofErr w:type="spellEnd"/>
      <w:r w:rsidRPr="00570DA0">
        <w:rPr>
          <w:rFonts w:ascii="Times New Roman" w:hAnsi="Times New Roman" w:cs="Times New Roman"/>
          <w:b/>
          <w:bCs/>
          <w:sz w:val="24"/>
          <w:szCs w:val="24"/>
          <w:lang w:val="en-US"/>
        </w:rPr>
        <w:t xml:space="preserve"> (Moscow, Russia) – </w:t>
      </w:r>
      <w:r w:rsidR="006144F3" w:rsidRPr="00570DA0">
        <w:rPr>
          <w:rFonts w:ascii="Times New Roman" w:hAnsi="Times New Roman" w:cs="Times New Roman"/>
          <w:bCs/>
          <w:sz w:val="24"/>
          <w:szCs w:val="24"/>
          <w:lang w:val="en-US"/>
        </w:rPr>
        <w:t>PhD in economics</w:t>
      </w:r>
      <w:r w:rsidRPr="00570DA0">
        <w:rPr>
          <w:rFonts w:ascii="Times New Roman" w:hAnsi="Times New Roman" w:cs="Times New Roman"/>
          <w:bCs/>
          <w:sz w:val="24"/>
          <w:szCs w:val="24"/>
          <w:lang w:val="en-US"/>
        </w:rPr>
        <w:t xml:space="preserve">, Senior Researcher, V.A. </w:t>
      </w:r>
      <w:proofErr w:type="spellStart"/>
      <w:r w:rsidRPr="00570DA0">
        <w:rPr>
          <w:rFonts w:ascii="Times New Roman" w:hAnsi="Times New Roman" w:cs="Times New Roman"/>
          <w:bCs/>
          <w:sz w:val="24"/>
          <w:szCs w:val="24"/>
          <w:lang w:val="en-US"/>
        </w:rPr>
        <w:t>Trapeznikov</w:t>
      </w:r>
      <w:proofErr w:type="spellEnd"/>
      <w:r w:rsidRPr="00570DA0">
        <w:rPr>
          <w:rFonts w:ascii="Times New Roman" w:hAnsi="Times New Roman" w:cs="Times New Roman"/>
          <w:bCs/>
          <w:sz w:val="24"/>
          <w:szCs w:val="24"/>
          <w:lang w:val="en-US"/>
        </w:rPr>
        <w:t xml:space="preserve"> Institute of Management Problems of the Russian Academy of Sciences (</w:t>
      </w:r>
      <w:r w:rsidR="00E73524">
        <w:rPr>
          <w:rFonts w:ascii="Times New Roman" w:hAnsi="Times New Roman" w:cs="Times New Roman"/>
          <w:bCs/>
          <w:sz w:val="24"/>
          <w:szCs w:val="24"/>
          <w:lang w:val="en-US"/>
        </w:rPr>
        <w:t>117997</w:t>
      </w:r>
      <w:r w:rsidR="00E73524" w:rsidRPr="00E73524">
        <w:rPr>
          <w:rFonts w:ascii="Times New Roman" w:hAnsi="Times New Roman" w:cs="Times New Roman"/>
          <w:bCs/>
          <w:sz w:val="24"/>
          <w:szCs w:val="24"/>
          <w:lang w:val="en-US"/>
        </w:rPr>
        <w:t xml:space="preserve">, </w:t>
      </w:r>
      <w:r w:rsidR="006144F3" w:rsidRPr="00570DA0">
        <w:rPr>
          <w:rFonts w:ascii="Times New Roman" w:hAnsi="Times New Roman" w:cs="Times New Roman"/>
          <w:bCs/>
          <w:sz w:val="24"/>
          <w:szCs w:val="24"/>
          <w:lang w:val="en-US"/>
        </w:rPr>
        <w:t xml:space="preserve">Russia, Moscow, </w:t>
      </w:r>
      <w:proofErr w:type="spellStart"/>
      <w:r w:rsidR="006144F3" w:rsidRPr="00570DA0">
        <w:rPr>
          <w:rFonts w:ascii="Times New Roman" w:hAnsi="Times New Roman" w:cs="Times New Roman"/>
          <w:bCs/>
          <w:sz w:val="24"/>
          <w:szCs w:val="24"/>
          <w:lang w:val="en-US"/>
        </w:rPr>
        <w:t>Profsoyuzov</w:t>
      </w:r>
      <w:proofErr w:type="spellEnd"/>
      <w:r w:rsidR="006144F3" w:rsidRPr="00570DA0">
        <w:rPr>
          <w:rFonts w:ascii="Times New Roman" w:hAnsi="Times New Roman" w:cs="Times New Roman"/>
          <w:bCs/>
          <w:sz w:val="24"/>
          <w:szCs w:val="24"/>
          <w:lang w:val="en-US"/>
        </w:rPr>
        <w:t xml:space="preserve"> </w:t>
      </w:r>
      <w:proofErr w:type="spellStart"/>
      <w:proofErr w:type="gramStart"/>
      <w:r w:rsidRPr="00570DA0">
        <w:rPr>
          <w:rFonts w:ascii="Times New Roman" w:hAnsi="Times New Roman" w:cs="Times New Roman"/>
          <w:bCs/>
          <w:sz w:val="24"/>
          <w:szCs w:val="24"/>
          <w:lang w:val="en-US"/>
        </w:rPr>
        <w:t>Str</w:t>
      </w:r>
      <w:proofErr w:type="spellEnd"/>
      <w:proofErr w:type="gramEnd"/>
      <w:r w:rsidR="00E73524">
        <w:rPr>
          <w:rFonts w:ascii="Times New Roman" w:hAnsi="Times New Roman" w:cs="Times New Roman"/>
          <w:bCs/>
          <w:sz w:val="24"/>
          <w:szCs w:val="24"/>
          <w:lang w:val="en-US"/>
        </w:rPr>
        <w:t>,</w:t>
      </w:r>
      <w:r w:rsidR="00E73524" w:rsidRPr="00E73524">
        <w:rPr>
          <w:rFonts w:ascii="Times New Roman" w:hAnsi="Times New Roman" w:cs="Times New Roman"/>
          <w:bCs/>
          <w:sz w:val="24"/>
          <w:szCs w:val="24"/>
          <w:lang w:val="en-US"/>
        </w:rPr>
        <w:t xml:space="preserve"> 65</w:t>
      </w:r>
      <w:r w:rsidR="006144F3" w:rsidRPr="00570DA0">
        <w:rPr>
          <w:rFonts w:ascii="Times New Roman" w:hAnsi="Times New Roman" w:cs="Times New Roman"/>
          <w:bCs/>
          <w:sz w:val="24"/>
          <w:szCs w:val="24"/>
          <w:lang w:val="en-US"/>
        </w:rPr>
        <w:t xml:space="preserve">; e-mail: </w:t>
      </w:r>
      <w:r w:rsidR="008F540E">
        <w:fldChar w:fldCharType="begin"/>
      </w:r>
      <w:r w:rsidR="008F540E" w:rsidRPr="008F540E">
        <w:rPr>
          <w:lang w:val="en-US"/>
        </w:rPr>
        <w:instrText xml:space="preserve"> HYPERLINK "mailto:na@roslyakova24.ru" </w:instrText>
      </w:r>
      <w:r w:rsidR="008F540E">
        <w:fldChar w:fldCharType="separate"/>
      </w:r>
      <w:r w:rsidR="006144F3" w:rsidRPr="00570DA0">
        <w:rPr>
          <w:rStyle w:val="a4"/>
          <w:rFonts w:ascii="Times New Roman" w:hAnsi="Times New Roman" w:cs="Times New Roman"/>
          <w:bCs/>
          <w:sz w:val="24"/>
          <w:szCs w:val="24"/>
          <w:lang w:val="en-US"/>
        </w:rPr>
        <w:t>na@roslyakova24.ru</w:t>
      </w:r>
      <w:r w:rsidR="008F540E">
        <w:rPr>
          <w:rStyle w:val="a4"/>
          <w:rFonts w:ascii="Times New Roman" w:hAnsi="Times New Roman" w:cs="Times New Roman"/>
          <w:bCs/>
          <w:sz w:val="24"/>
          <w:szCs w:val="24"/>
          <w:lang w:val="en-US"/>
        </w:rPr>
        <w:fldChar w:fldCharType="end"/>
      </w:r>
      <w:r w:rsidRPr="00570DA0">
        <w:rPr>
          <w:rFonts w:ascii="Times New Roman" w:hAnsi="Times New Roman" w:cs="Times New Roman"/>
          <w:bCs/>
          <w:sz w:val="24"/>
          <w:szCs w:val="24"/>
          <w:lang w:val="en-US"/>
        </w:rPr>
        <w:t>)</w:t>
      </w:r>
    </w:p>
    <w:p w:rsidR="007C02C6" w:rsidRPr="00570DA0" w:rsidRDefault="007C02C6" w:rsidP="007C02C6">
      <w:pPr>
        <w:spacing w:after="0" w:line="240" w:lineRule="auto"/>
        <w:jc w:val="center"/>
        <w:rPr>
          <w:rFonts w:ascii="Times New Roman" w:hAnsi="Times New Roman" w:cs="Times New Roman"/>
          <w:b/>
          <w:sz w:val="24"/>
          <w:szCs w:val="24"/>
          <w:lang w:val="en-US"/>
        </w:rPr>
      </w:pPr>
      <w:r w:rsidRPr="00570DA0">
        <w:rPr>
          <w:rFonts w:ascii="Times New Roman" w:hAnsi="Times New Roman" w:cs="Times New Roman"/>
          <w:b/>
          <w:sz w:val="24"/>
          <w:szCs w:val="24"/>
          <w:lang w:val="en-US"/>
        </w:rPr>
        <w:t>References</w:t>
      </w:r>
    </w:p>
    <w:p w:rsidR="00193193" w:rsidRPr="00570DA0" w:rsidRDefault="00193193" w:rsidP="00193193">
      <w:pPr>
        <w:pStyle w:val="a3"/>
        <w:numPr>
          <w:ilvl w:val="0"/>
          <w:numId w:val="3"/>
        </w:numPr>
        <w:ind w:left="0" w:firstLine="709"/>
        <w:jc w:val="both"/>
        <w:rPr>
          <w:rFonts w:ascii="Times New Roman" w:hAnsi="Times New Roman" w:cs="Times New Roman"/>
          <w:sz w:val="24"/>
          <w:szCs w:val="24"/>
          <w:lang w:val="en-US"/>
        </w:rPr>
      </w:pPr>
      <w:proofErr w:type="spellStart"/>
      <w:r w:rsidRPr="00570DA0">
        <w:rPr>
          <w:rFonts w:ascii="Times New Roman" w:hAnsi="Times New Roman" w:cs="Times New Roman"/>
          <w:sz w:val="24"/>
          <w:szCs w:val="24"/>
          <w:lang w:val="en-US"/>
        </w:rPr>
        <w:t>Volkov</w:t>
      </w:r>
      <w:proofErr w:type="spellEnd"/>
      <w:r w:rsidRPr="00570DA0">
        <w:rPr>
          <w:rFonts w:ascii="Times New Roman" w:hAnsi="Times New Roman" w:cs="Times New Roman"/>
          <w:sz w:val="24"/>
          <w:szCs w:val="24"/>
          <w:lang w:val="en-US"/>
        </w:rPr>
        <w:t xml:space="preserve"> A.D., </w:t>
      </w:r>
      <w:proofErr w:type="spellStart"/>
      <w:r w:rsidRPr="00570DA0">
        <w:rPr>
          <w:rFonts w:ascii="Times New Roman" w:hAnsi="Times New Roman" w:cs="Times New Roman"/>
          <w:sz w:val="24"/>
          <w:szCs w:val="24"/>
          <w:lang w:val="en-US"/>
        </w:rPr>
        <w:t>Simakova</w:t>
      </w:r>
      <w:proofErr w:type="spellEnd"/>
      <w:r w:rsidRPr="00570DA0">
        <w:rPr>
          <w:rFonts w:ascii="Times New Roman" w:hAnsi="Times New Roman" w:cs="Times New Roman"/>
          <w:sz w:val="24"/>
          <w:szCs w:val="24"/>
          <w:lang w:val="en-US"/>
        </w:rPr>
        <w:t xml:space="preserve"> A.V. and </w:t>
      </w:r>
      <w:proofErr w:type="spellStart"/>
      <w:r w:rsidRPr="00570DA0">
        <w:rPr>
          <w:rFonts w:ascii="Times New Roman" w:hAnsi="Times New Roman" w:cs="Times New Roman"/>
          <w:sz w:val="24"/>
          <w:szCs w:val="24"/>
          <w:lang w:val="en-US"/>
        </w:rPr>
        <w:t>Tishkov</w:t>
      </w:r>
      <w:proofErr w:type="spellEnd"/>
      <w:r w:rsidRPr="00570DA0">
        <w:rPr>
          <w:rFonts w:ascii="Times New Roman" w:hAnsi="Times New Roman" w:cs="Times New Roman"/>
          <w:sz w:val="24"/>
          <w:szCs w:val="24"/>
          <w:lang w:val="en-US"/>
        </w:rPr>
        <w:t xml:space="preserve"> S.V. Spatial differentiation of migration factors in the Arctic region (the case of the Karelian Arctic) // Region: Economics and sociology. 2022. no. 3(115), pp. 155-186</w:t>
      </w:r>
      <w:r w:rsidRPr="00570DA0">
        <w:rPr>
          <w:rFonts w:ascii="Times New Roman" w:hAnsi="Times New Roman" w:cs="Times New Roman"/>
          <w:sz w:val="24"/>
          <w:szCs w:val="24"/>
        </w:rPr>
        <w:t xml:space="preserve">. </w:t>
      </w:r>
      <w:r w:rsidRPr="00570DA0">
        <w:rPr>
          <w:rFonts w:ascii="Times New Roman" w:hAnsi="Times New Roman" w:cs="Times New Roman"/>
        </w:rPr>
        <w:t>DOI: 10.15372/REG20220307</w:t>
      </w:r>
    </w:p>
    <w:p w:rsidR="00193193" w:rsidRPr="00570DA0" w:rsidRDefault="00193193" w:rsidP="00193193">
      <w:pPr>
        <w:pStyle w:val="a3"/>
        <w:numPr>
          <w:ilvl w:val="0"/>
          <w:numId w:val="3"/>
        </w:numPr>
        <w:ind w:left="0" w:firstLine="709"/>
        <w:jc w:val="both"/>
        <w:rPr>
          <w:rFonts w:ascii="Times New Roman" w:hAnsi="Times New Roman" w:cs="Times New Roman"/>
          <w:sz w:val="24"/>
          <w:szCs w:val="24"/>
          <w:lang w:val="en-US"/>
        </w:rPr>
      </w:pPr>
      <w:proofErr w:type="spellStart"/>
      <w:r w:rsidRPr="00570DA0">
        <w:rPr>
          <w:rFonts w:ascii="Times New Roman" w:hAnsi="Times New Roman" w:cs="Times New Roman"/>
          <w:sz w:val="24"/>
          <w:szCs w:val="24"/>
          <w:lang w:val="en-US"/>
        </w:rPr>
        <w:t>Volkov</w:t>
      </w:r>
      <w:proofErr w:type="spellEnd"/>
      <w:r w:rsidRPr="00570DA0">
        <w:rPr>
          <w:rFonts w:ascii="Times New Roman" w:hAnsi="Times New Roman" w:cs="Times New Roman"/>
          <w:sz w:val="24"/>
          <w:szCs w:val="24"/>
          <w:lang w:val="en-US"/>
        </w:rPr>
        <w:t xml:space="preserve"> A.D., </w:t>
      </w:r>
      <w:proofErr w:type="spellStart"/>
      <w:r w:rsidRPr="00570DA0">
        <w:rPr>
          <w:rFonts w:ascii="Times New Roman" w:hAnsi="Times New Roman" w:cs="Times New Roman"/>
          <w:sz w:val="24"/>
          <w:szCs w:val="24"/>
          <w:lang w:val="en-US"/>
        </w:rPr>
        <w:t>Tishkov</w:t>
      </w:r>
      <w:proofErr w:type="spellEnd"/>
      <w:r w:rsidRPr="00570DA0">
        <w:rPr>
          <w:rFonts w:ascii="Times New Roman" w:hAnsi="Times New Roman" w:cs="Times New Roman"/>
          <w:sz w:val="24"/>
          <w:szCs w:val="24"/>
          <w:lang w:val="en-US"/>
        </w:rPr>
        <w:t xml:space="preserve"> S.V. Strategic Development Priorities for the Karelian Arctic Region in the Context of the Russian Arctic Zone Economic Space Integration // Arctic and North. 2022. no. 46. pp. 5–32. DOI: 10.37482/issn2221-2698.2022.46.5</w:t>
      </w:r>
    </w:p>
    <w:p w:rsidR="007C02C6" w:rsidRPr="00570DA0" w:rsidRDefault="00193193" w:rsidP="00193193">
      <w:pPr>
        <w:pStyle w:val="a3"/>
        <w:numPr>
          <w:ilvl w:val="0"/>
          <w:numId w:val="3"/>
        </w:numPr>
        <w:ind w:left="0" w:firstLine="709"/>
        <w:jc w:val="both"/>
        <w:rPr>
          <w:rFonts w:ascii="Times New Roman" w:hAnsi="Times New Roman" w:cs="Times New Roman"/>
          <w:sz w:val="24"/>
          <w:szCs w:val="24"/>
          <w:lang w:val="en-US"/>
        </w:rPr>
      </w:pPr>
      <w:proofErr w:type="spellStart"/>
      <w:r w:rsidRPr="00570DA0">
        <w:rPr>
          <w:rFonts w:ascii="Times New Roman" w:hAnsi="Times New Roman" w:cs="Times New Roman"/>
          <w:sz w:val="24"/>
          <w:szCs w:val="24"/>
          <w:lang w:val="en-US"/>
        </w:rPr>
        <w:t>Pilyasov</w:t>
      </w:r>
      <w:proofErr w:type="spellEnd"/>
      <w:r w:rsidRPr="00570DA0">
        <w:rPr>
          <w:rFonts w:ascii="Times New Roman" w:hAnsi="Times New Roman" w:cs="Times New Roman"/>
          <w:sz w:val="24"/>
          <w:szCs w:val="24"/>
          <w:lang w:val="en-US"/>
        </w:rPr>
        <w:t xml:space="preserve"> A.N., </w:t>
      </w:r>
      <w:proofErr w:type="spellStart"/>
      <w:r w:rsidRPr="00570DA0">
        <w:rPr>
          <w:rFonts w:ascii="Times New Roman" w:hAnsi="Times New Roman" w:cs="Times New Roman"/>
          <w:sz w:val="24"/>
          <w:szCs w:val="24"/>
          <w:lang w:val="en-US"/>
        </w:rPr>
        <w:t>Molodtsova</w:t>
      </w:r>
      <w:proofErr w:type="spellEnd"/>
      <w:r w:rsidRPr="00570DA0">
        <w:rPr>
          <w:rFonts w:ascii="Times New Roman" w:hAnsi="Times New Roman" w:cs="Times New Roman"/>
          <w:sz w:val="24"/>
          <w:szCs w:val="24"/>
          <w:lang w:val="en-US"/>
        </w:rPr>
        <w:t xml:space="preserve"> </w:t>
      </w:r>
      <w:r w:rsidR="007C02C6" w:rsidRPr="00570DA0">
        <w:rPr>
          <w:rFonts w:ascii="Times New Roman" w:hAnsi="Times New Roman" w:cs="Times New Roman"/>
          <w:sz w:val="24"/>
          <w:szCs w:val="24"/>
          <w:lang w:val="en-US"/>
        </w:rPr>
        <w:t>V.A. Resilience of</w:t>
      </w:r>
      <w:r w:rsidRPr="00570DA0">
        <w:rPr>
          <w:rFonts w:ascii="Times New Roman" w:hAnsi="Times New Roman" w:cs="Times New Roman"/>
          <w:sz w:val="24"/>
          <w:szCs w:val="24"/>
          <w:lang w:val="en-US"/>
        </w:rPr>
        <w:t xml:space="preserve"> </w:t>
      </w:r>
      <w:r w:rsidR="007C02C6" w:rsidRPr="00570DA0">
        <w:rPr>
          <w:rFonts w:ascii="Times New Roman" w:hAnsi="Times New Roman" w:cs="Times New Roman"/>
          <w:sz w:val="24"/>
          <w:szCs w:val="24"/>
          <w:lang w:val="en-US"/>
        </w:rPr>
        <w:t>Russian Arctic cities: methodological approache</w:t>
      </w:r>
      <w:r w:rsidRPr="00570DA0">
        <w:rPr>
          <w:rFonts w:ascii="Times New Roman" w:hAnsi="Times New Roman" w:cs="Times New Roman"/>
          <w:sz w:val="24"/>
          <w:szCs w:val="24"/>
          <w:lang w:val="en-US"/>
        </w:rPr>
        <w:t>s and quantitative assessments // Proceedings</w:t>
      </w:r>
      <w:r w:rsidR="007C02C6" w:rsidRPr="00570DA0">
        <w:rPr>
          <w:rFonts w:ascii="Times New Roman" w:hAnsi="Times New Roman" w:cs="Times New Roman"/>
          <w:sz w:val="24"/>
          <w:szCs w:val="24"/>
          <w:lang w:val="en-US"/>
        </w:rPr>
        <w:t xml:space="preserve"> of Komi</w:t>
      </w:r>
      <w:r w:rsidRPr="00570DA0">
        <w:rPr>
          <w:rFonts w:ascii="Times New Roman" w:hAnsi="Times New Roman" w:cs="Times New Roman"/>
          <w:sz w:val="24"/>
          <w:szCs w:val="24"/>
          <w:lang w:val="en-US"/>
        </w:rPr>
        <w:t xml:space="preserve"> Scientific Centre of URO RAS. 2021. no. 2</w:t>
      </w:r>
      <w:r w:rsidR="007C02C6" w:rsidRPr="00570DA0">
        <w:rPr>
          <w:rFonts w:ascii="Times New Roman" w:hAnsi="Times New Roman" w:cs="Times New Roman"/>
          <w:sz w:val="24"/>
          <w:szCs w:val="24"/>
          <w:lang w:val="en-US"/>
        </w:rPr>
        <w:t>(48), pp. 5-26</w:t>
      </w:r>
      <w:r w:rsidRPr="00570DA0">
        <w:rPr>
          <w:rFonts w:ascii="Times New Roman" w:hAnsi="Times New Roman" w:cs="Times New Roman"/>
          <w:sz w:val="24"/>
          <w:szCs w:val="24"/>
          <w:lang w:val="en-US"/>
        </w:rPr>
        <w:t>.</w:t>
      </w:r>
    </w:p>
    <w:p w:rsidR="00193193" w:rsidRPr="00570DA0" w:rsidRDefault="007C02C6" w:rsidP="00193193">
      <w:pPr>
        <w:pStyle w:val="a3"/>
        <w:numPr>
          <w:ilvl w:val="0"/>
          <w:numId w:val="3"/>
        </w:numPr>
        <w:ind w:left="0" w:firstLine="709"/>
        <w:jc w:val="both"/>
        <w:rPr>
          <w:rFonts w:ascii="Times New Roman" w:hAnsi="Times New Roman" w:cs="Times New Roman"/>
          <w:sz w:val="24"/>
          <w:szCs w:val="24"/>
        </w:rPr>
      </w:pPr>
      <w:proofErr w:type="spellStart"/>
      <w:r w:rsidRPr="00570DA0">
        <w:rPr>
          <w:rFonts w:ascii="Times New Roman" w:hAnsi="Times New Roman" w:cs="Times New Roman"/>
          <w:sz w:val="24"/>
          <w:szCs w:val="24"/>
          <w:lang w:val="en-US"/>
        </w:rPr>
        <w:t>Novoselov</w:t>
      </w:r>
      <w:proofErr w:type="spellEnd"/>
      <w:r w:rsidRPr="00570DA0">
        <w:rPr>
          <w:rFonts w:ascii="Times New Roman" w:hAnsi="Times New Roman" w:cs="Times New Roman"/>
          <w:sz w:val="24"/>
          <w:szCs w:val="24"/>
          <w:lang w:val="en-US"/>
        </w:rPr>
        <w:t xml:space="preserve"> A., </w:t>
      </w:r>
      <w:proofErr w:type="spellStart"/>
      <w:r w:rsidRPr="00570DA0">
        <w:rPr>
          <w:rFonts w:ascii="Times New Roman" w:hAnsi="Times New Roman" w:cs="Times New Roman"/>
          <w:sz w:val="24"/>
          <w:szCs w:val="24"/>
          <w:lang w:val="en-US"/>
        </w:rPr>
        <w:t>Potravny</w:t>
      </w:r>
      <w:proofErr w:type="spellEnd"/>
      <w:r w:rsidRPr="00570DA0">
        <w:rPr>
          <w:rFonts w:ascii="Times New Roman" w:hAnsi="Times New Roman" w:cs="Times New Roman"/>
          <w:sz w:val="24"/>
          <w:szCs w:val="24"/>
          <w:lang w:val="en-US"/>
        </w:rPr>
        <w:t xml:space="preserve"> I., </w:t>
      </w:r>
      <w:proofErr w:type="spellStart"/>
      <w:r w:rsidRPr="00570DA0">
        <w:rPr>
          <w:rFonts w:ascii="Times New Roman" w:hAnsi="Times New Roman" w:cs="Times New Roman"/>
          <w:sz w:val="24"/>
          <w:szCs w:val="24"/>
          <w:lang w:val="en-US"/>
        </w:rPr>
        <w:t>Novoselova</w:t>
      </w:r>
      <w:proofErr w:type="spellEnd"/>
      <w:r w:rsidRPr="00570DA0">
        <w:rPr>
          <w:rFonts w:ascii="Times New Roman" w:hAnsi="Times New Roman" w:cs="Times New Roman"/>
          <w:sz w:val="24"/>
          <w:szCs w:val="24"/>
          <w:lang w:val="en-US"/>
        </w:rPr>
        <w:t xml:space="preserve"> I. and </w:t>
      </w:r>
      <w:proofErr w:type="spellStart"/>
      <w:r w:rsidRPr="00570DA0">
        <w:rPr>
          <w:rFonts w:ascii="Times New Roman" w:hAnsi="Times New Roman" w:cs="Times New Roman"/>
          <w:sz w:val="24"/>
          <w:szCs w:val="24"/>
          <w:lang w:val="en-US"/>
        </w:rPr>
        <w:t>Gassiy</w:t>
      </w:r>
      <w:proofErr w:type="spellEnd"/>
      <w:r w:rsidRPr="00570DA0">
        <w:rPr>
          <w:rFonts w:ascii="Times New Roman" w:hAnsi="Times New Roman" w:cs="Times New Roman"/>
          <w:sz w:val="24"/>
          <w:szCs w:val="24"/>
          <w:lang w:val="en-US"/>
        </w:rPr>
        <w:t xml:space="preserve"> V. Social Investing Modeling for Sustainable Development of the Russian Arctic // Sustainability. </w:t>
      </w:r>
      <w:r w:rsidRPr="00570DA0">
        <w:rPr>
          <w:rFonts w:ascii="Times New Roman" w:hAnsi="Times New Roman" w:cs="Times New Roman"/>
          <w:sz w:val="24"/>
          <w:szCs w:val="24"/>
        </w:rPr>
        <w:t xml:space="preserve">2022. </w:t>
      </w:r>
      <w:r w:rsidRPr="00570DA0">
        <w:rPr>
          <w:rFonts w:ascii="Times New Roman" w:hAnsi="Times New Roman" w:cs="Times New Roman"/>
          <w:sz w:val="24"/>
          <w:szCs w:val="24"/>
          <w:lang w:val="en-US"/>
        </w:rPr>
        <w:t>vol</w:t>
      </w:r>
      <w:r w:rsidRPr="00570DA0">
        <w:rPr>
          <w:rFonts w:ascii="Times New Roman" w:hAnsi="Times New Roman" w:cs="Times New Roman"/>
          <w:sz w:val="24"/>
          <w:szCs w:val="24"/>
        </w:rPr>
        <w:t xml:space="preserve">. 14, </w:t>
      </w:r>
      <w:r w:rsidRPr="00570DA0">
        <w:rPr>
          <w:rFonts w:ascii="Times New Roman" w:hAnsi="Times New Roman" w:cs="Times New Roman"/>
          <w:sz w:val="24"/>
          <w:szCs w:val="24"/>
          <w:lang w:val="en-US"/>
        </w:rPr>
        <w:t>no</w:t>
      </w:r>
      <w:r w:rsidRPr="00570DA0">
        <w:rPr>
          <w:rFonts w:ascii="Times New Roman" w:hAnsi="Times New Roman" w:cs="Times New Roman"/>
          <w:sz w:val="24"/>
          <w:szCs w:val="24"/>
        </w:rPr>
        <w:t xml:space="preserve">. 22, </w:t>
      </w:r>
      <w:r w:rsidRPr="00570DA0">
        <w:rPr>
          <w:rFonts w:ascii="Times New Roman" w:hAnsi="Times New Roman" w:cs="Times New Roman"/>
          <w:sz w:val="24"/>
          <w:szCs w:val="24"/>
          <w:lang w:val="en-US"/>
        </w:rPr>
        <w:t>p</w:t>
      </w:r>
      <w:r w:rsidRPr="00570DA0">
        <w:rPr>
          <w:rFonts w:ascii="Times New Roman" w:hAnsi="Times New Roman" w:cs="Times New Roman"/>
          <w:sz w:val="24"/>
          <w:szCs w:val="24"/>
        </w:rPr>
        <w:t>. 933.</w:t>
      </w:r>
    </w:p>
    <w:p w:rsidR="007C02C6" w:rsidRPr="00570DA0" w:rsidRDefault="00193193" w:rsidP="00193193">
      <w:pPr>
        <w:pStyle w:val="a3"/>
        <w:numPr>
          <w:ilvl w:val="0"/>
          <w:numId w:val="3"/>
        </w:numPr>
        <w:ind w:left="0" w:firstLine="709"/>
        <w:jc w:val="both"/>
        <w:rPr>
          <w:rFonts w:ascii="Times New Roman" w:hAnsi="Times New Roman" w:cs="Times New Roman"/>
          <w:sz w:val="24"/>
          <w:szCs w:val="24"/>
        </w:rPr>
      </w:pPr>
      <w:proofErr w:type="spellStart"/>
      <w:r w:rsidRPr="00570DA0">
        <w:rPr>
          <w:rFonts w:ascii="Times New Roman" w:hAnsi="Times New Roman" w:cs="Times New Roman"/>
          <w:sz w:val="24"/>
          <w:szCs w:val="24"/>
          <w:lang w:val="en-US"/>
        </w:rPr>
        <w:t>Korchak</w:t>
      </w:r>
      <w:proofErr w:type="spellEnd"/>
      <w:r w:rsidRPr="00570DA0">
        <w:rPr>
          <w:rFonts w:ascii="Times New Roman" w:hAnsi="Times New Roman" w:cs="Times New Roman"/>
          <w:sz w:val="24"/>
          <w:szCs w:val="24"/>
          <w:lang w:val="en-US"/>
        </w:rPr>
        <w:t xml:space="preserve"> Е.А. Population poverty as a threat to the sustainable development of the Russian Arctic // Arctic and North. 2020. no. 40, pp. 47-65.</w:t>
      </w:r>
    </w:p>
    <w:p w:rsidR="000B4C9B" w:rsidRPr="00570DA0" w:rsidRDefault="007C02C6" w:rsidP="000B4C9B">
      <w:pPr>
        <w:pStyle w:val="a3"/>
        <w:numPr>
          <w:ilvl w:val="0"/>
          <w:numId w:val="3"/>
        </w:numPr>
        <w:ind w:left="0" w:firstLine="709"/>
        <w:jc w:val="both"/>
        <w:rPr>
          <w:rFonts w:ascii="Times New Roman" w:hAnsi="Times New Roman" w:cs="Times New Roman"/>
          <w:sz w:val="24"/>
          <w:szCs w:val="24"/>
          <w:lang w:val="en-US"/>
        </w:rPr>
      </w:pPr>
      <w:proofErr w:type="spellStart"/>
      <w:r w:rsidRPr="00570DA0">
        <w:rPr>
          <w:rFonts w:ascii="Times New Roman" w:hAnsi="Times New Roman" w:cs="Times New Roman"/>
          <w:sz w:val="24"/>
          <w:szCs w:val="24"/>
          <w:lang w:val="en-US"/>
        </w:rPr>
        <w:t>Khoreva</w:t>
      </w:r>
      <w:proofErr w:type="spellEnd"/>
      <w:r w:rsidRPr="00570DA0">
        <w:rPr>
          <w:rFonts w:ascii="Times New Roman" w:hAnsi="Times New Roman" w:cs="Times New Roman"/>
          <w:sz w:val="24"/>
          <w:szCs w:val="24"/>
          <w:lang w:val="en-US"/>
        </w:rPr>
        <w:t xml:space="preserve"> O., </w:t>
      </w:r>
      <w:proofErr w:type="spellStart"/>
      <w:r w:rsidRPr="00570DA0">
        <w:rPr>
          <w:rFonts w:ascii="Times New Roman" w:hAnsi="Times New Roman" w:cs="Times New Roman"/>
          <w:sz w:val="24"/>
          <w:szCs w:val="24"/>
          <w:lang w:val="en-US"/>
        </w:rPr>
        <w:t>Konchakov</w:t>
      </w:r>
      <w:proofErr w:type="spellEnd"/>
      <w:r w:rsidRPr="00570DA0">
        <w:rPr>
          <w:rFonts w:ascii="Times New Roman" w:hAnsi="Times New Roman" w:cs="Times New Roman"/>
          <w:sz w:val="24"/>
          <w:szCs w:val="24"/>
          <w:lang w:val="en-US"/>
        </w:rPr>
        <w:t xml:space="preserve"> R., Leonard C., </w:t>
      </w:r>
      <w:proofErr w:type="spellStart"/>
      <w:r w:rsidRPr="00570DA0">
        <w:rPr>
          <w:rFonts w:ascii="Times New Roman" w:hAnsi="Times New Roman" w:cs="Times New Roman"/>
          <w:sz w:val="24"/>
          <w:szCs w:val="24"/>
          <w:lang w:val="en-US"/>
        </w:rPr>
        <w:t>Tamitskiy</w:t>
      </w:r>
      <w:proofErr w:type="spellEnd"/>
      <w:r w:rsidRPr="00570DA0">
        <w:rPr>
          <w:rFonts w:ascii="Times New Roman" w:hAnsi="Times New Roman" w:cs="Times New Roman"/>
          <w:sz w:val="24"/>
          <w:szCs w:val="24"/>
          <w:lang w:val="en-US"/>
        </w:rPr>
        <w:t xml:space="preserve"> A. and </w:t>
      </w:r>
      <w:proofErr w:type="spellStart"/>
      <w:r w:rsidRPr="00570DA0">
        <w:rPr>
          <w:rFonts w:ascii="Times New Roman" w:hAnsi="Times New Roman" w:cs="Times New Roman"/>
          <w:sz w:val="24"/>
          <w:szCs w:val="24"/>
          <w:lang w:val="en-US"/>
        </w:rPr>
        <w:t>Zaikov</w:t>
      </w:r>
      <w:proofErr w:type="spellEnd"/>
      <w:r w:rsidRPr="00570DA0">
        <w:rPr>
          <w:rFonts w:ascii="Times New Roman" w:hAnsi="Times New Roman" w:cs="Times New Roman"/>
          <w:sz w:val="24"/>
          <w:szCs w:val="24"/>
          <w:lang w:val="en-US"/>
        </w:rPr>
        <w:t xml:space="preserve"> K. Attracting skilled </w:t>
      </w:r>
      <w:proofErr w:type="spellStart"/>
      <w:r w:rsidRPr="00570DA0">
        <w:rPr>
          <w:rFonts w:ascii="Times New Roman" w:hAnsi="Times New Roman" w:cs="Times New Roman"/>
          <w:sz w:val="24"/>
          <w:szCs w:val="24"/>
          <w:lang w:val="en-US"/>
        </w:rPr>
        <w:t>labour</w:t>
      </w:r>
      <w:proofErr w:type="spellEnd"/>
      <w:r w:rsidRPr="00570DA0">
        <w:rPr>
          <w:rFonts w:ascii="Times New Roman" w:hAnsi="Times New Roman" w:cs="Times New Roman"/>
          <w:sz w:val="24"/>
          <w:szCs w:val="24"/>
          <w:lang w:val="en-US"/>
        </w:rPr>
        <w:t xml:space="preserve"> to the North: Migration loss and policy implications across Russia’s diverse Arctic regions // Polar Record. 2018. vol. 54, no. 5-6, pp. 324-338.</w:t>
      </w:r>
    </w:p>
    <w:sectPr w:rsidR="000B4C9B" w:rsidRPr="00570DA0" w:rsidSect="009168A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5A53A71"/>
    <w:multiLevelType w:val="hybridMultilevel"/>
    <w:tmpl w:val="3F2AAAC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FAA17FC"/>
    <w:multiLevelType w:val="hybridMultilevel"/>
    <w:tmpl w:val="CCB02AF6"/>
    <w:lvl w:ilvl="0" w:tplc="67FA63F2">
      <w:start w:val="1"/>
      <w:numFmt w:val="decimal"/>
      <w:lvlText w:val="%1."/>
      <w:lvlJc w:val="left"/>
      <w:pPr>
        <w:ind w:left="1417" w:hanging="360"/>
      </w:pPr>
    </w:lvl>
    <w:lvl w:ilvl="1" w:tplc="8F4CC7DE">
      <w:start w:val="1"/>
      <w:numFmt w:val="lowerLetter"/>
      <w:lvlText w:val="%2."/>
      <w:lvlJc w:val="left"/>
      <w:pPr>
        <w:ind w:left="2137" w:hanging="360"/>
      </w:pPr>
    </w:lvl>
    <w:lvl w:ilvl="2" w:tplc="34ECCE2A">
      <w:start w:val="1"/>
      <w:numFmt w:val="lowerRoman"/>
      <w:lvlText w:val="%3."/>
      <w:lvlJc w:val="right"/>
      <w:pPr>
        <w:ind w:left="2857" w:hanging="180"/>
      </w:pPr>
    </w:lvl>
    <w:lvl w:ilvl="3" w:tplc="D4962B50">
      <w:start w:val="1"/>
      <w:numFmt w:val="decimal"/>
      <w:lvlText w:val="%4."/>
      <w:lvlJc w:val="left"/>
      <w:pPr>
        <w:ind w:left="3577" w:hanging="360"/>
      </w:pPr>
    </w:lvl>
    <w:lvl w:ilvl="4" w:tplc="FF4A4620">
      <w:start w:val="1"/>
      <w:numFmt w:val="lowerLetter"/>
      <w:lvlText w:val="%5."/>
      <w:lvlJc w:val="left"/>
      <w:pPr>
        <w:ind w:left="4297" w:hanging="360"/>
      </w:pPr>
    </w:lvl>
    <w:lvl w:ilvl="5" w:tplc="A582F518">
      <w:start w:val="1"/>
      <w:numFmt w:val="lowerRoman"/>
      <w:lvlText w:val="%6."/>
      <w:lvlJc w:val="right"/>
      <w:pPr>
        <w:ind w:left="5017" w:hanging="180"/>
      </w:pPr>
    </w:lvl>
    <w:lvl w:ilvl="6" w:tplc="1C7AC2E4">
      <w:start w:val="1"/>
      <w:numFmt w:val="decimal"/>
      <w:lvlText w:val="%7."/>
      <w:lvlJc w:val="left"/>
      <w:pPr>
        <w:ind w:left="5737" w:hanging="360"/>
      </w:pPr>
    </w:lvl>
    <w:lvl w:ilvl="7" w:tplc="423C6542">
      <w:start w:val="1"/>
      <w:numFmt w:val="lowerLetter"/>
      <w:lvlText w:val="%8."/>
      <w:lvlJc w:val="left"/>
      <w:pPr>
        <w:ind w:left="6457" w:hanging="360"/>
      </w:pPr>
    </w:lvl>
    <w:lvl w:ilvl="8" w:tplc="EA404318">
      <w:start w:val="1"/>
      <w:numFmt w:val="lowerRoman"/>
      <w:lvlText w:val="%9."/>
      <w:lvlJc w:val="right"/>
      <w:pPr>
        <w:ind w:left="7177" w:hanging="180"/>
      </w:pPr>
    </w:lvl>
  </w:abstractNum>
  <w:abstractNum w:abstractNumId="2">
    <w:nsid w:val="40AB2AB9"/>
    <w:multiLevelType w:val="hybridMultilevel"/>
    <w:tmpl w:val="C37AAB5E"/>
    <w:lvl w:ilvl="0" w:tplc="073CE438">
      <w:start w:val="1"/>
      <w:numFmt w:val="bullet"/>
      <w:lvlText w:val=""/>
      <w:lvlJc w:val="left"/>
      <w:pPr>
        <w:ind w:left="720" w:hanging="360"/>
      </w:pPr>
      <w:rPr>
        <w:rFonts w:ascii="Symbol" w:eastAsiaTheme="minorHAnsi"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518344C4"/>
    <w:multiLevelType w:val="hybridMultilevel"/>
    <w:tmpl w:val="CCB02AF6"/>
    <w:lvl w:ilvl="0" w:tplc="67FA63F2">
      <w:start w:val="1"/>
      <w:numFmt w:val="decimal"/>
      <w:lvlText w:val="%1."/>
      <w:lvlJc w:val="left"/>
      <w:pPr>
        <w:ind w:left="1417" w:hanging="360"/>
      </w:pPr>
    </w:lvl>
    <w:lvl w:ilvl="1" w:tplc="8F4CC7DE">
      <w:start w:val="1"/>
      <w:numFmt w:val="lowerLetter"/>
      <w:lvlText w:val="%2."/>
      <w:lvlJc w:val="left"/>
      <w:pPr>
        <w:ind w:left="2137" w:hanging="360"/>
      </w:pPr>
    </w:lvl>
    <w:lvl w:ilvl="2" w:tplc="34ECCE2A">
      <w:start w:val="1"/>
      <w:numFmt w:val="lowerRoman"/>
      <w:lvlText w:val="%3."/>
      <w:lvlJc w:val="right"/>
      <w:pPr>
        <w:ind w:left="2857" w:hanging="180"/>
      </w:pPr>
    </w:lvl>
    <w:lvl w:ilvl="3" w:tplc="D4962B50">
      <w:start w:val="1"/>
      <w:numFmt w:val="decimal"/>
      <w:lvlText w:val="%4."/>
      <w:lvlJc w:val="left"/>
      <w:pPr>
        <w:ind w:left="3577" w:hanging="360"/>
      </w:pPr>
    </w:lvl>
    <w:lvl w:ilvl="4" w:tplc="FF4A4620">
      <w:start w:val="1"/>
      <w:numFmt w:val="lowerLetter"/>
      <w:lvlText w:val="%5."/>
      <w:lvlJc w:val="left"/>
      <w:pPr>
        <w:ind w:left="4297" w:hanging="360"/>
      </w:pPr>
    </w:lvl>
    <w:lvl w:ilvl="5" w:tplc="A582F518">
      <w:start w:val="1"/>
      <w:numFmt w:val="lowerRoman"/>
      <w:lvlText w:val="%6."/>
      <w:lvlJc w:val="right"/>
      <w:pPr>
        <w:ind w:left="5017" w:hanging="180"/>
      </w:pPr>
    </w:lvl>
    <w:lvl w:ilvl="6" w:tplc="1C7AC2E4">
      <w:start w:val="1"/>
      <w:numFmt w:val="decimal"/>
      <w:lvlText w:val="%7."/>
      <w:lvlJc w:val="left"/>
      <w:pPr>
        <w:ind w:left="5737" w:hanging="360"/>
      </w:pPr>
    </w:lvl>
    <w:lvl w:ilvl="7" w:tplc="423C6542">
      <w:start w:val="1"/>
      <w:numFmt w:val="lowerLetter"/>
      <w:lvlText w:val="%8."/>
      <w:lvlJc w:val="left"/>
      <w:pPr>
        <w:ind w:left="6457" w:hanging="360"/>
      </w:pPr>
    </w:lvl>
    <w:lvl w:ilvl="8" w:tplc="EA404318">
      <w:start w:val="1"/>
      <w:numFmt w:val="lowerRoman"/>
      <w:lvlText w:val="%9."/>
      <w:lvlJc w:val="right"/>
      <w:pPr>
        <w:ind w:left="7177"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0695"/>
    <w:rsid w:val="000205B3"/>
    <w:rsid w:val="00035F95"/>
    <w:rsid w:val="000B4C9B"/>
    <w:rsid w:val="00155287"/>
    <w:rsid w:val="00193193"/>
    <w:rsid w:val="001C6A03"/>
    <w:rsid w:val="001F1FB0"/>
    <w:rsid w:val="00246EEA"/>
    <w:rsid w:val="00285FF9"/>
    <w:rsid w:val="003A7BF8"/>
    <w:rsid w:val="003C2176"/>
    <w:rsid w:val="00480695"/>
    <w:rsid w:val="00570DA0"/>
    <w:rsid w:val="005F3C03"/>
    <w:rsid w:val="006144F3"/>
    <w:rsid w:val="006361F8"/>
    <w:rsid w:val="00686ED3"/>
    <w:rsid w:val="007256FB"/>
    <w:rsid w:val="007C02C6"/>
    <w:rsid w:val="008F540E"/>
    <w:rsid w:val="009168A3"/>
    <w:rsid w:val="00985158"/>
    <w:rsid w:val="00B00421"/>
    <w:rsid w:val="00B97CF5"/>
    <w:rsid w:val="00C35331"/>
    <w:rsid w:val="00CF4107"/>
    <w:rsid w:val="00DB2AC3"/>
    <w:rsid w:val="00E11E7F"/>
    <w:rsid w:val="00E43F17"/>
    <w:rsid w:val="00E73524"/>
    <w:rsid w:val="00E762E9"/>
    <w:rsid w:val="00F61011"/>
    <w:rsid w:val="00F64A84"/>
    <w:rsid w:val="00F6765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02C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55287"/>
    <w:pPr>
      <w:ind w:left="720"/>
      <w:contextualSpacing/>
    </w:pPr>
  </w:style>
  <w:style w:type="character" w:styleId="a4">
    <w:name w:val="Hyperlink"/>
    <w:basedOn w:val="a0"/>
    <w:uiPriority w:val="99"/>
    <w:unhideWhenUsed/>
    <w:rsid w:val="00E43F17"/>
    <w:rPr>
      <w:color w:val="0563C1" w:themeColor="hyperlink"/>
      <w:u w:val="single"/>
    </w:rPr>
  </w:style>
  <w:style w:type="table" w:styleId="a5">
    <w:name w:val="Table Grid"/>
    <w:basedOn w:val="a1"/>
    <w:uiPriority w:val="59"/>
    <w:rsid w:val="00F676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0B4C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B4C9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02C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55287"/>
    <w:pPr>
      <w:ind w:left="720"/>
      <w:contextualSpacing/>
    </w:pPr>
  </w:style>
  <w:style w:type="character" w:styleId="a4">
    <w:name w:val="Hyperlink"/>
    <w:basedOn w:val="a0"/>
    <w:uiPriority w:val="99"/>
    <w:unhideWhenUsed/>
    <w:rsid w:val="00E43F17"/>
    <w:rPr>
      <w:color w:val="0563C1" w:themeColor="hyperlink"/>
      <w:u w:val="single"/>
    </w:rPr>
  </w:style>
  <w:style w:type="table" w:styleId="a5">
    <w:name w:val="Table Grid"/>
    <w:basedOn w:val="a1"/>
    <w:uiPriority w:val="59"/>
    <w:rsid w:val="00F676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0B4C9B"/>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B4C9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ver@petrsu.ru"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mailto:kov8vol@g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1.xml"/><Relationship Id="rId11" Type="http://schemas.openxmlformats.org/officeDocument/2006/relationships/hyperlink" Target="mailto:aver@petrsu.ru" TargetMode="External"/><Relationship Id="rId5" Type="http://schemas.openxmlformats.org/officeDocument/2006/relationships/webSettings" Target="webSettings.xml"/><Relationship Id="rId10" Type="http://schemas.openxmlformats.org/officeDocument/2006/relationships/hyperlink" Target="mailto:kov8vol@gmail.com" TargetMode="External"/><Relationship Id="rId4" Type="http://schemas.openxmlformats.org/officeDocument/2006/relationships/settings" Target="settings.xml"/><Relationship Id="rId9" Type="http://schemas.openxmlformats.org/officeDocument/2006/relationships/hyperlink" Target="mailto:na@roslyakova24.r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1043;&#1088;&#1072;&#1085;&#1090;%20&#1056;&#1053;&#1060;%20&#1052;&#1086;&#1083;&#1086;&#1076;&#1077;&#1078;&#1085;&#1099;&#1081;\&#1052;&#1077;&#1090;&#1086;&#1076;&#1086;&#1083;&#1086;&#1075;&#1080;&#1103;\&#1057;&#1086;&#1094;&#1080;&#1086;&#1083;&#1086;&#1075;&#1080;&#1103;\&#1050;&#1072;&#1088;&#1077;&#1083;&#1080;&#1103;%202023\&#1050;&#1086;&#1088;&#1088;%20&#1076;&#1072;&#1085;&#1085;&#1099;&#107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'10 вопрос'!$J$6</c:f>
              <c:strCache>
                <c:ptCount val="1"/>
                <c:pt idx="0">
                  <c:v>Карельская Арктика</c:v>
                </c:pt>
              </c:strCache>
            </c:strRef>
          </c:tx>
          <c:spPr>
            <a:ln w="6350"/>
          </c:spPr>
          <c:dPt>
            <c:idx val="0"/>
            <c:bubble3D val="0"/>
            <c:spPr>
              <a:pattFill prst="divot">
                <a:fgClr>
                  <a:schemeClr val="tx1">
                    <a:lumMod val="75000"/>
                    <a:lumOff val="25000"/>
                  </a:schemeClr>
                </a:fgClr>
                <a:bgClr>
                  <a:schemeClr val="bg1"/>
                </a:bgClr>
              </a:pattFill>
              <a:ln w="6350">
                <a:solidFill>
                  <a:schemeClr val="tx1"/>
                </a:solidFill>
              </a:ln>
              <a:effectLst/>
            </c:spPr>
            <c:extLst xmlns:c16r2="http://schemas.microsoft.com/office/drawing/2015/06/chart">
              <c:ext xmlns:c16="http://schemas.microsoft.com/office/drawing/2014/chart" uri="{C3380CC4-5D6E-409C-BE32-E72D297353CC}">
                <c16:uniqueId val="{00000001-2529-417F-A3FC-C115998F4843}"/>
              </c:ext>
            </c:extLst>
          </c:dPt>
          <c:dPt>
            <c:idx val="1"/>
            <c:bubble3D val="0"/>
            <c:spPr>
              <a:pattFill prst="wdUpDiag">
                <a:fgClr>
                  <a:schemeClr val="tx1"/>
                </a:fgClr>
                <a:bgClr>
                  <a:schemeClr val="bg1"/>
                </a:bgClr>
              </a:pattFill>
              <a:ln w="6350">
                <a:solidFill>
                  <a:schemeClr val="tx1"/>
                </a:solidFill>
              </a:ln>
              <a:effectLst/>
            </c:spPr>
            <c:extLst xmlns:c16r2="http://schemas.microsoft.com/office/drawing/2015/06/chart">
              <c:ext xmlns:c16="http://schemas.microsoft.com/office/drawing/2014/chart" uri="{C3380CC4-5D6E-409C-BE32-E72D297353CC}">
                <c16:uniqueId val="{00000003-2529-417F-A3FC-C115998F4843}"/>
              </c:ext>
            </c:extLst>
          </c:dPt>
          <c:dPt>
            <c:idx val="2"/>
            <c:bubble3D val="0"/>
            <c:spPr>
              <a:pattFill prst="ltUpDiag">
                <a:fgClr>
                  <a:schemeClr val="tx1"/>
                </a:fgClr>
                <a:bgClr>
                  <a:schemeClr val="bg1"/>
                </a:bgClr>
              </a:pattFill>
              <a:ln w="6350">
                <a:solidFill>
                  <a:schemeClr val="tx1"/>
                </a:solidFill>
              </a:ln>
              <a:effectLst/>
            </c:spPr>
            <c:extLst xmlns:c16r2="http://schemas.microsoft.com/office/drawing/2015/06/chart">
              <c:ext xmlns:c16="http://schemas.microsoft.com/office/drawing/2014/chart" uri="{C3380CC4-5D6E-409C-BE32-E72D297353CC}">
                <c16:uniqueId val="{00000005-2529-417F-A3FC-C115998F4843}"/>
              </c:ext>
            </c:extLst>
          </c:dPt>
          <c:dPt>
            <c:idx val="3"/>
            <c:bubble3D val="0"/>
            <c:spPr>
              <a:pattFill prst="wave">
                <a:fgClr>
                  <a:schemeClr val="tx1">
                    <a:lumMod val="65000"/>
                    <a:lumOff val="35000"/>
                  </a:schemeClr>
                </a:fgClr>
                <a:bgClr>
                  <a:schemeClr val="bg1"/>
                </a:bgClr>
              </a:pattFill>
              <a:ln w="6350">
                <a:solidFill>
                  <a:schemeClr val="tx1"/>
                </a:solidFill>
              </a:ln>
              <a:effectLst/>
            </c:spPr>
            <c:extLst xmlns:c16r2="http://schemas.microsoft.com/office/drawing/2015/06/chart">
              <c:ext xmlns:c16="http://schemas.microsoft.com/office/drawing/2014/chart" uri="{C3380CC4-5D6E-409C-BE32-E72D297353CC}">
                <c16:uniqueId val="{00000007-2529-417F-A3FC-C115998F4843}"/>
              </c:ext>
            </c:extLst>
          </c:dPt>
          <c:dPt>
            <c:idx val="4"/>
            <c:bubble3D val="0"/>
            <c:spPr>
              <a:pattFill prst="dkDnDiag">
                <a:fgClr>
                  <a:schemeClr val="tx1"/>
                </a:fgClr>
                <a:bgClr>
                  <a:schemeClr val="bg1"/>
                </a:bgClr>
              </a:pattFill>
              <a:ln w="6350">
                <a:solidFill>
                  <a:schemeClr val="tx1"/>
                </a:solidFill>
              </a:ln>
              <a:effectLst/>
            </c:spPr>
            <c:extLst xmlns:c16r2="http://schemas.microsoft.com/office/drawing/2015/06/chart">
              <c:ext xmlns:c16="http://schemas.microsoft.com/office/drawing/2014/chart" uri="{C3380CC4-5D6E-409C-BE32-E72D297353CC}">
                <c16:uniqueId val="{00000009-2529-417F-A3FC-C115998F4843}"/>
              </c:ext>
            </c:extLst>
          </c:dPt>
          <c:dLbls>
            <c:dLbl>
              <c:idx val="0"/>
              <c:layout>
                <c:manualLayout>
                  <c:x val="2.7364583650908471E-3"/>
                  <c:y val="-5.593843452495275E-3"/>
                </c:manualLayout>
              </c:layout>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1-2529-417F-A3FC-C115998F4843}"/>
                </c:ext>
              </c:extLst>
            </c:dLbl>
            <c:dLbl>
              <c:idx val="1"/>
              <c:layout>
                <c:manualLayout>
                  <c:x val="1.3086312996514296E-2"/>
                  <c:y val="2.1788526434195727E-2"/>
                </c:manualLayout>
              </c:layout>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3-2529-417F-A3FC-C115998F4843}"/>
                </c:ext>
              </c:extLst>
            </c:dLbl>
            <c:dLbl>
              <c:idx val="2"/>
              <c:layout>
                <c:manualLayout>
                  <c:x val="-4.1962230961890057E-2"/>
                  <c:y val="7.2152596779061148E-2"/>
                </c:manualLayout>
              </c:layout>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5-2529-417F-A3FC-C115998F4843}"/>
                </c:ext>
              </c:extLst>
            </c:dLbl>
            <c:dLbl>
              <c:idx val="3"/>
              <c:layout>
                <c:manualLayout>
                  <c:x val="1.3199577613516367E-2"/>
                  <c:y val="-0.24336689621114435"/>
                </c:manualLayout>
              </c:layout>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7-2529-417F-A3FC-C115998F4843}"/>
                </c:ext>
              </c:extLst>
            </c:dLbl>
            <c:dLbl>
              <c:idx val="4"/>
              <c:layout>
                <c:manualLayout>
                  <c:x val="6.194632217963251E-3"/>
                  <c:y val="2.924634420697413E-4"/>
                </c:manualLayout>
              </c:layout>
              <c:showLegendKey val="0"/>
              <c:showVal val="0"/>
              <c:showCatName val="0"/>
              <c:showSerName val="0"/>
              <c:showPercent val="1"/>
              <c:showBubbleSize val="0"/>
              <c:extLst xmlns:c16r2="http://schemas.microsoft.com/office/drawing/2015/06/chart">
                <c:ext xmlns:c15="http://schemas.microsoft.com/office/drawing/2012/chart" uri="{CE6537A1-D6FC-4f65-9D91-7224C49458BB}">
                  <c15:layout/>
                </c:ext>
                <c:ext xmlns:c16="http://schemas.microsoft.com/office/drawing/2014/chart" uri="{C3380CC4-5D6E-409C-BE32-E72D297353CC}">
                  <c16:uniqueId val="{00000009-2529-417F-A3FC-C115998F4843}"/>
                </c:ext>
              </c:extLst>
            </c:dLbl>
            <c:spPr>
              <a:noFill/>
              <a:ln>
                <a:noFill/>
              </a:ln>
              <a:effectLst/>
            </c:spPr>
            <c:txPr>
              <a:bodyPr rot="0" vert="horz"/>
              <a:lstStyle/>
              <a:p>
                <a:pPr>
                  <a:defRPr sz="1400" b="1"/>
                </a:pPr>
                <a:endParaRPr lang="ru-RU"/>
              </a:p>
            </c:txPr>
            <c:showLegendKey val="0"/>
            <c:showVal val="0"/>
            <c:showCatName val="0"/>
            <c:showSerName val="0"/>
            <c:showPercent val="1"/>
            <c:showBubbleSize val="0"/>
            <c:showLeaderLines val="0"/>
            <c:extLst xmlns:c16r2="http://schemas.microsoft.com/office/drawing/2015/06/chart">
              <c:ext xmlns:c15="http://schemas.microsoft.com/office/drawing/2012/chart" uri="{CE6537A1-D6FC-4f65-9D91-7224C49458BB}">
                <c15:layout/>
              </c:ext>
            </c:extLst>
          </c:dLbls>
          <c:cat>
            <c:strRef>
              <c:f>'10 вопрос'!$C$7:$C$11</c:f>
              <c:strCache>
                <c:ptCount val="5"/>
                <c:pt idx="0">
                  <c:v>Денег не хватает даже на еду</c:v>
                </c:pt>
                <c:pt idx="1">
                  <c:v>Денег хватает на еду, оплачивать жилье затруднительно</c:v>
                </c:pt>
                <c:pt idx="2">
                  <c:v>Денег хватает на текущие потребности, но не на товары длительного пользования</c:v>
                </c:pt>
                <c:pt idx="3">
                  <c:v>Денег хватает на текущие потребности, бытовую технику, но не на дорогостоящие покупки</c:v>
                </c:pt>
                <c:pt idx="4">
                  <c:v>Денег хватает на текущие нужды и дорогостоящие покупки</c:v>
                </c:pt>
              </c:strCache>
            </c:strRef>
          </c:cat>
          <c:val>
            <c:numRef>
              <c:f>'10 вопрос'!$J$7:$J$11</c:f>
              <c:numCache>
                <c:formatCode>General</c:formatCode>
                <c:ptCount val="5"/>
                <c:pt idx="0">
                  <c:v>19</c:v>
                </c:pt>
                <c:pt idx="1">
                  <c:v>150</c:v>
                </c:pt>
                <c:pt idx="2">
                  <c:v>390</c:v>
                </c:pt>
                <c:pt idx="3">
                  <c:v>406</c:v>
                </c:pt>
                <c:pt idx="4">
                  <c:v>68</c:v>
                </c:pt>
              </c:numCache>
            </c:numRef>
          </c:val>
          <c:extLst xmlns:c16r2="http://schemas.microsoft.com/office/drawing/2015/06/chart">
            <c:ext xmlns:c16="http://schemas.microsoft.com/office/drawing/2014/chart" uri="{C3380CC4-5D6E-409C-BE32-E72D297353CC}">
              <c16:uniqueId val="{0000000A-2529-417F-A3FC-C115998F4843}"/>
            </c:ext>
          </c:extLst>
        </c:ser>
        <c:ser>
          <c:idx val="1"/>
          <c:order val="1"/>
          <c:tx>
            <c:strRef>
              <c:f>'10 вопрос'!$C$7</c:f>
              <c:strCache>
                <c:ptCount val="1"/>
                <c:pt idx="0">
                  <c:v>Денег не хватает даже на еду</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C-2529-417F-A3FC-C115998F484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E-2529-417F-A3FC-C115998F4843}"/>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10-2529-417F-A3FC-C115998F4843}"/>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12-2529-417F-A3FC-C115998F4843}"/>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14-2529-417F-A3FC-C115998F4843}"/>
              </c:ext>
            </c:extLst>
          </c:dPt>
          <c:cat>
            <c:strRef>
              <c:f>'10 вопрос'!$C$7:$C$11</c:f>
              <c:strCache>
                <c:ptCount val="5"/>
                <c:pt idx="0">
                  <c:v>Денег не хватает даже на еду</c:v>
                </c:pt>
                <c:pt idx="1">
                  <c:v>Денег хватает на еду, оплачивать жилье затруднительно</c:v>
                </c:pt>
                <c:pt idx="2">
                  <c:v>Денег хватает на текущие потребности, но не на товары длительного пользования</c:v>
                </c:pt>
                <c:pt idx="3">
                  <c:v>Денег хватает на текущие потребности, бытовую технику, но не на дорогостоящие покупки</c:v>
                </c:pt>
                <c:pt idx="4">
                  <c:v>Денег хватает на текущие нужды и дорогостоящие покупки</c:v>
                </c:pt>
              </c:strCache>
            </c:strRef>
          </c:cat>
          <c:val>
            <c:numRef>
              <c:f>'10 вопрос'!$C$8:$C$12</c:f>
              <c:numCache>
                <c:formatCode>General</c:formatCode>
                <c:ptCount val="5"/>
                <c:pt idx="0">
                  <c:v>0</c:v>
                </c:pt>
                <c:pt idx="1">
                  <c:v>0</c:v>
                </c:pt>
                <c:pt idx="2">
                  <c:v>0</c:v>
                </c:pt>
                <c:pt idx="3">
                  <c:v>0</c:v>
                </c:pt>
                <c:pt idx="4">
                  <c:v>0</c:v>
                </c:pt>
              </c:numCache>
            </c:numRef>
          </c:val>
          <c:extLst xmlns:c16r2="http://schemas.microsoft.com/office/drawing/2015/06/chart">
            <c:ext xmlns:c16="http://schemas.microsoft.com/office/drawing/2014/chart" uri="{C3380CC4-5D6E-409C-BE32-E72D297353CC}">
              <c16:uniqueId val="{00000015-2529-417F-A3FC-C115998F4843}"/>
            </c:ext>
          </c:extLst>
        </c:ser>
        <c:dLbls>
          <c:showLegendKey val="0"/>
          <c:showVal val="0"/>
          <c:showCatName val="0"/>
          <c:showSerName val="0"/>
          <c:showPercent val="0"/>
          <c:showBubbleSize val="0"/>
          <c:showLeaderLines val="0"/>
        </c:dLbls>
        <c:firstSliceAng val="0"/>
      </c:pieChart>
      <c:spPr>
        <a:noFill/>
        <a:ln>
          <a:noFill/>
        </a:ln>
        <a:effectLst/>
      </c:spPr>
    </c:plotArea>
    <c:legend>
      <c:legendPos val="r"/>
      <c:layout>
        <c:manualLayout>
          <c:xMode val="edge"/>
          <c:yMode val="edge"/>
          <c:x val="0.59515859555503159"/>
          <c:y val="8.3016123792064495E-2"/>
          <c:w val="0.38550360449228432"/>
          <c:h val="0.79713417802470121"/>
        </c:manualLayout>
      </c:layout>
      <c:overlay val="0"/>
      <c:spPr>
        <a:noFill/>
        <a:ln>
          <a:noFill/>
        </a:ln>
        <a:effectLst/>
      </c:spPr>
      <c:txPr>
        <a:bodyPr rot="0" vert="horz"/>
        <a:lstStyle/>
        <a:p>
          <a:pPr rtl="0">
            <a:defRPr>
              <a:ln>
                <a:noFill/>
              </a:ln>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itchFamily="18" charset="0"/>
          <a:cs typeface="Times New Roman"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172</TotalTime>
  <Pages>5</Pages>
  <Words>2139</Words>
  <Characters>12193</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 О. Аверьянов</dc:creator>
  <cp:keywords/>
  <dc:description/>
  <cp:lastModifiedBy>Aleksandr A</cp:lastModifiedBy>
  <cp:revision>17</cp:revision>
  <dcterms:created xsi:type="dcterms:W3CDTF">2024-03-19T09:32:00Z</dcterms:created>
  <dcterms:modified xsi:type="dcterms:W3CDTF">2024-03-20T18:10:00Z</dcterms:modified>
</cp:coreProperties>
</file>