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EF" w:rsidRDefault="00250FEF" w:rsidP="00250FEF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250FEF">
        <w:rPr>
          <w:rFonts w:ascii="Times New Roman" w:hAnsi="Times New Roman" w:cs="Times New Roman"/>
          <w:b/>
          <w:sz w:val="24"/>
          <w:szCs w:val="24"/>
        </w:rPr>
        <w:t>Прущак</w:t>
      </w:r>
      <w:proofErr w:type="spellEnd"/>
      <w:r w:rsidRPr="00250FEF">
        <w:rPr>
          <w:rFonts w:ascii="Times New Roman" w:hAnsi="Times New Roman" w:cs="Times New Roman"/>
          <w:b/>
          <w:sz w:val="24"/>
          <w:szCs w:val="24"/>
        </w:rPr>
        <w:t xml:space="preserve"> О.В.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</w:p>
    <w:p w:rsidR="00250FEF" w:rsidRDefault="00250FEF" w:rsidP="00250F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0EF6" w:rsidRDefault="00250FEF" w:rsidP="00250FE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0FEF">
        <w:rPr>
          <w:rFonts w:ascii="Times New Roman" w:hAnsi="Times New Roman" w:cs="Times New Roman"/>
          <w:b/>
          <w:sz w:val="24"/>
          <w:szCs w:val="24"/>
        </w:rPr>
        <w:t>Агропродовольственная система: инновационная активность и цифровые решения</w:t>
      </w:r>
    </w:p>
    <w:p w:rsidR="004C18D6" w:rsidRDefault="004C18D6" w:rsidP="00250FE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18D6" w:rsidRPr="004C18D6" w:rsidRDefault="00250FEF" w:rsidP="004C18D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</w:rPr>
      </w:pPr>
      <w:r w:rsidRPr="004C18D6">
        <w:rPr>
          <w:rFonts w:ascii="Times New Roman" w:hAnsi="Times New Roman" w:cs="Times New Roman"/>
          <w:b/>
        </w:rPr>
        <w:t>Аннотация.</w:t>
      </w:r>
      <w:r w:rsidR="004C18D6" w:rsidRPr="004C18D6">
        <w:rPr>
          <w:rFonts w:ascii="Times New Roman" w:hAnsi="Times New Roman" w:cs="Times New Roman"/>
          <w:b/>
        </w:rPr>
        <w:t xml:space="preserve"> </w:t>
      </w:r>
      <w:r w:rsidR="004C18D6" w:rsidRPr="004C18D6">
        <w:rPr>
          <w:rFonts w:ascii="Times New Roman" w:hAnsi="Times New Roman" w:cs="Times New Roman"/>
          <w:i/>
        </w:rPr>
        <w:t>Рас</w:t>
      </w:r>
      <w:r w:rsidR="004C18D6">
        <w:rPr>
          <w:rFonts w:ascii="Times New Roman" w:hAnsi="Times New Roman" w:cs="Times New Roman"/>
          <w:i/>
        </w:rPr>
        <w:t xml:space="preserve">смотрены направления повышения инновационной активности агропродовольственной системы </w:t>
      </w:r>
      <w:r w:rsidR="004C18D6" w:rsidRPr="004C18D6">
        <w:rPr>
          <w:rFonts w:ascii="Times New Roman" w:hAnsi="Times New Roman" w:cs="Times New Roman"/>
          <w:i/>
        </w:rPr>
        <w:t>России</w:t>
      </w:r>
      <w:r w:rsidR="004C18D6">
        <w:rPr>
          <w:rFonts w:ascii="Times New Roman" w:hAnsi="Times New Roman" w:cs="Times New Roman"/>
          <w:i/>
        </w:rPr>
        <w:t>. О</w:t>
      </w:r>
      <w:r w:rsidR="004C18D6" w:rsidRPr="004C18D6">
        <w:rPr>
          <w:rFonts w:ascii="Times New Roman" w:hAnsi="Times New Roman" w:cs="Times New Roman"/>
          <w:i/>
        </w:rPr>
        <w:t xml:space="preserve">босновано приоритетное значение </w:t>
      </w:r>
      <w:r w:rsidR="004C18D6">
        <w:rPr>
          <w:rFonts w:ascii="Times New Roman" w:hAnsi="Times New Roman" w:cs="Times New Roman"/>
          <w:i/>
        </w:rPr>
        <w:t xml:space="preserve">применения цифровых решений. </w:t>
      </w:r>
      <w:r w:rsidR="004C18D6" w:rsidRPr="004C18D6">
        <w:rPr>
          <w:rFonts w:ascii="Times New Roman" w:hAnsi="Times New Roman" w:cs="Times New Roman"/>
          <w:i/>
        </w:rPr>
        <w:t xml:space="preserve">Выявлены главные черты </w:t>
      </w:r>
      <w:proofErr w:type="spellStart"/>
      <w:r w:rsidR="004C18D6" w:rsidRPr="004C18D6">
        <w:rPr>
          <w:rFonts w:ascii="Times New Roman" w:hAnsi="Times New Roman" w:cs="Times New Roman"/>
          <w:i/>
        </w:rPr>
        <w:t>цифровизации</w:t>
      </w:r>
      <w:proofErr w:type="spellEnd"/>
      <w:r w:rsidR="004C18D6" w:rsidRPr="004C18D6">
        <w:rPr>
          <w:rFonts w:ascii="Times New Roman" w:hAnsi="Times New Roman" w:cs="Times New Roman"/>
          <w:i/>
        </w:rPr>
        <w:t xml:space="preserve"> </w:t>
      </w:r>
      <w:r w:rsidR="005841B3">
        <w:rPr>
          <w:rFonts w:ascii="Times New Roman" w:hAnsi="Times New Roman" w:cs="Times New Roman"/>
          <w:i/>
        </w:rPr>
        <w:t xml:space="preserve">агропродовольственной системы, оценены </w:t>
      </w:r>
      <w:r w:rsidR="004C18D6" w:rsidRPr="004C18D6">
        <w:rPr>
          <w:rFonts w:ascii="Times New Roman" w:hAnsi="Times New Roman" w:cs="Times New Roman"/>
          <w:i/>
        </w:rPr>
        <w:t>возможност</w:t>
      </w:r>
      <w:r w:rsidR="005841B3">
        <w:rPr>
          <w:rFonts w:ascii="Times New Roman" w:hAnsi="Times New Roman" w:cs="Times New Roman"/>
          <w:i/>
        </w:rPr>
        <w:t>и</w:t>
      </w:r>
      <w:r w:rsidR="004C18D6" w:rsidRPr="004C18D6">
        <w:rPr>
          <w:rFonts w:ascii="Times New Roman" w:hAnsi="Times New Roman" w:cs="Times New Roman"/>
          <w:i/>
        </w:rPr>
        <w:t xml:space="preserve"> применения FMS-систем и рекомендательных сервисов.</w:t>
      </w:r>
      <w:r w:rsidR="004C18D6">
        <w:rPr>
          <w:rFonts w:ascii="Times New Roman" w:hAnsi="Times New Roman" w:cs="Times New Roman"/>
          <w:i/>
        </w:rPr>
        <w:t xml:space="preserve"> </w:t>
      </w:r>
    </w:p>
    <w:p w:rsidR="004C18D6" w:rsidRPr="004C18D6" w:rsidRDefault="004C18D6" w:rsidP="004C18D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</w:rPr>
      </w:pPr>
      <w:r w:rsidRPr="004C18D6">
        <w:rPr>
          <w:rFonts w:ascii="Times New Roman" w:hAnsi="Times New Roman" w:cs="Times New Roman"/>
          <w:b/>
        </w:rPr>
        <w:t xml:space="preserve">Ключевые слова: </w:t>
      </w:r>
      <w:r w:rsidRPr="004C18D6">
        <w:rPr>
          <w:rFonts w:ascii="Times New Roman" w:hAnsi="Times New Roman" w:cs="Times New Roman"/>
          <w:i/>
        </w:rPr>
        <w:t>цифров</w:t>
      </w:r>
      <w:r w:rsidR="005841B3">
        <w:rPr>
          <w:rFonts w:ascii="Times New Roman" w:hAnsi="Times New Roman" w:cs="Times New Roman"/>
          <w:i/>
        </w:rPr>
        <w:t>ые решения</w:t>
      </w:r>
      <w:r w:rsidRPr="004C18D6">
        <w:rPr>
          <w:rFonts w:ascii="Times New Roman" w:hAnsi="Times New Roman" w:cs="Times New Roman"/>
          <w:i/>
        </w:rPr>
        <w:t xml:space="preserve">, искусственный интеллект, агропродовольственная система, </w:t>
      </w:r>
      <w:r w:rsidR="005841B3">
        <w:rPr>
          <w:rFonts w:ascii="Times New Roman" w:hAnsi="Times New Roman" w:cs="Times New Roman"/>
          <w:i/>
        </w:rPr>
        <w:t>инновационная активность</w:t>
      </w:r>
      <w:r w:rsidRPr="004C18D6">
        <w:rPr>
          <w:rFonts w:ascii="Times New Roman" w:hAnsi="Times New Roman" w:cs="Times New Roman"/>
          <w:i/>
        </w:rPr>
        <w:t>, технологический суверенитет.</w:t>
      </w:r>
    </w:p>
    <w:p w:rsidR="004C18D6" w:rsidRDefault="004C18D6" w:rsidP="00250FE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492F" w:rsidRDefault="0064492F" w:rsidP="001835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Инновационные технологии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ц</w:t>
      </w:r>
      <w:r w:rsidRPr="0064492F">
        <w:rPr>
          <w:rFonts w:ascii="Times New Roman" w:hAnsi="Times New Roman" w:cs="Times New Roman"/>
          <w:sz w:val="24"/>
          <w:szCs w:val="24"/>
        </w:rPr>
        <w:t>ифров</w:t>
      </w:r>
      <w:r>
        <w:rPr>
          <w:rFonts w:ascii="Times New Roman" w:hAnsi="Times New Roman" w:cs="Times New Roman"/>
          <w:sz w:val="24"/>
          <w:szCs w:val="24"/>
        </w:rPr>
        <w:t>изация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92F">
        <w:rPr>
          <w:rFonts w:ascii="Times New Roman" w:hAnsi="Times New Roman" w:cs="Times New Roman"/>
          <w:sz w:val="24"/>
          <w:szCs w:val="24"/>
        </w:rPr>
        <w:t>активн</w:t>
      </w:r>
      <w:r>
        <w:rPr>
          <w:rFonts w:ascii="Times New Roman" w:hAnsi="Times New Roman" w:cs="Times New Roman"/>
          <w:sz w:val="24"/>
          <w:szCs w:val="24"/>
        </w:rPr>
        <w:t xml:space="preserve">о распространяются во всех сферах и секторах агропродовольственной системы России. </w:t>
      </w:r>
      <w:r w:rsidRPr="0064492F">
        <w:rPr>
          <w:rFonts w:ascii="Times New Roman" w:hAnsi="Times New Roman" w:cs="Times New Roman"/>
          <w:sz w:val="24"/>
          <w:szCs w:val="24"/>
        </w:rPr>
        <w:t xml:space="preserve">Для </w:t>
      </w:r>
      <w:r>
        <w:rPr>
          <w:rFonts w:ascii="Times New Roman" w:hAnsi="Times New Roman" w:cs="Times New Roman"/>
          <w:sz w:val="24"/>
          <w:szCs w:val="24"/>
        </w:rPr>
        <w:t>реализации стратегических задач развития агропродовольственной системы (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достижения продовольственной безопасности и технологической независимости, </w:t>
      </w:r>
      <w:r w:rsidR="00FE169F">
        <w:rPr>
          <w:rFonts w:ascii="Times New Roman" w:hAnsi="Times New Roman" w:cs="Times New Roman"/>
          <w:sz w:val="24"/>
          <w:szCs w:val="24"/>
        </w:rPr>
        <w:t>снижения затрат и повышения рентабельности</w:t>
      </w:r>
      <w:r w:rsidR="001835D9">
        <w:rPr>
          <w:rFonts w:ascii="Times New Roman" w:hAnsi="Times New Roman" w:cs="Times New Roman"/>
          <w:sz w:val="24"/>
          <w:szCs w:val="24"/>
        </w:rPr>
        <w:t xml:space="preserve">, </w:t>
      </w:r>
      <w:r w:rsidR="00FE169F">
        <w:rPr>
          <w:rFonts w:ascii="Times New Roman" w:hAnsi="Times New Roman" w:cs="Times New Roman"/>
          <w:sz w:val="24"/>
          <w:szCs w:val="24"/>
        </w:rPr>
        <w:t>достижения ключевых экологических и</w:t>
      </w:r>
      <w:r w:rsidR="001835D9">
        <w:rPr>
          <w:rFonts w:ascii="Times New Roman" w:hAnsi="Times New Roman" w:cs="Times New Roman"/>
          <w:sz w:val="24"/>
          <w:szCs w:val="24"/>
        </w:rPr>
        <w:t xml:space="preserve"> социальных </w:t>
      </w:r>
      <w:r w:rsidR="00FE169F">
        <w:rPr>
          <w:rFonts w:ascii="Times New Roman" w:hAnsi="Times New Roman" w:cs="Times New Roman"/>
          <w:sz w:val="24"/>
          <w:szCs w:val="24"/>
        </w:rPr>
        <w:t>ориентиров</w:t>
      </w:r>
      <w:r w:rsidR="001835D9">
        <w:rPr>
          <w:rFonts w:ascii="Times New Roman" w:hAnsi="Times New Roman" w:cs="Times New Roman"/>
          <w:sz w:val="24"/>
          <w:szCs w:val="24"/>
        </w:rPr>
        <w:t xml:space="preserve">) </w:t>
      </w:r>
      <w:r w:rsidR="00FE169F">
        <w:rPr>
          <w:rFonts w:ascii="Times New Roman" w:hAnsi="Times New Roman" w:cs="Times New Roman"/>
          <w:sz w:val="24"/>
          <w:szCs w:val="24"/>
        </w:rPr>
        <w:t>необходимо использовать все преимущества</w:t>
      </w:r>
      <w:r w:rsidR="001835D9">
        <w:rPr>
          <w:rFonts w:ascii="Times New Roman" w:hAnsi="Times New Roman" w:cs="Times New Roman"/>
          <w:sz w:val="24"/>
          <w:szCs w:val="24"/>
        </w:rPr>
        <w:t xml:space="preserve"> </w:t>
      </w:r>
      <w:r w:rsidRPr="0064492F">
        <w:rPr>
          <w:rFonts w:ascii="Times New Roman" w:hAnsi="Times New Roman" w:cs="Times New Roman"/>
          <w:sz w:val="24"/>
          <w:szCs w:val="24"/>
        </w:rPr>
        <w:t>инновационны</w:t>
      </w:r>
      <w:r w:rsidR="001835D9">
        <w:rPr>
          <w:rFonts w:ascii="Times New Roman" w:hAnsi="Times New Roman" w:cs="Times New Roman"/>
          <w:sz w:val="24"/>
          <w:szCs w:val="24"/>
        </w:rPr>
        <w:t>х</w:t>
      </w:r>
      <w:r w:rsidRPr="0064492F">
        <w:rPr>
          <w:rFonts w:ascii="Times New Roman" w:hAnsi="Times New Roman" w:cs="Times New Roman"/>
          <w:sz w:val="24"/>
          <w:szCs w:val="24"/>
        </w:rPr>
        <w:t xml:space="preserve"> </w:t>
      </w:r>
      <w:r w:rsidR="00FE169F">
        <w:rPr>
          <w:rFonts w:ascii="Times New Roman" w:hAnsi="Times New Roman" w:cs="Times New Roman"/>
          <w:sz w:val="24"/>
          <w:szCs w:val="24"/>
        </w:rPr>
        <w:t>решений</w:t>
      </w:r>
      <w:r w:rsidRPr="0064492F">
        <w:rPr>
          <w:rFonts w:ascii="Times New Roman" w:hAnsi="Times New Roman" w:cs="Times New Roman"/>
          <w:sz w:val="24"/>
          <w:szCs w:val="24"/>
        </w:rPr>
        <w:t xml:space="preserve">. </w:t>
      </w:r>
      <w:r w:rsidR="001835D9">
        <w:rPr>
          <w:rFonts w:ascii="Times New Roman" w:hAnsi="Times New Roman" w:cs="Times New Roman"/>
          <w:sz w:val="24"/>
          <w:szCs w:val="24"/>
        </w:rPr>
        <w:t>К</w:t>
      </w:r>
      <w:r w:rsidRPr="0064492F">
        <w:rPr>
          <w:rFonts w:ascii="Times New Roman" w:hAnsi="Times New Roman" w:cs="Times New Roman"/>
          <w:sz w:val="24"/>
          <w:szCs w:val="24"/>
        </w:rPr>
        <w:t>омпани</w:t>
      </w:r>
      <w:r w:rsidR="001835D9">
        <w:rPr>
          <w:rFonts w:ascii="Times New Roman" w:hAnsi="Times New Roman" w:cs="Times New Roman"/>
          <w:sz w:val="24"/>
          <w:szCs w:val="24"/>
        </w:rPr>
        <w:t>ям</w:t>
      </w:r>
      <w:r w:rsidRPr="0064492F">
        <w:rPr>
          <w:rFonts w:ascii="Times New Roman" w:hAnsi="Times New Roman" w:cs="Times New Roman"/>
          <w:sz w:val="24"/>
          <w:szCs w:val="24"/>
        </w:rPr>
        <w:t xml:space="preserve">, </w:t>
      </w:r>
      <w:r w:rsidR="00FE169F">
        <w:rPr>
          <w:rFonts w:ascii="Times New Roman" w:hAnsi="Times New Roman" w:cs="Times New Roman"/>
          <w:sz w:val="24"/>
          <w:szCs w:val="24"/>
        </w:rPr>
        <w:t>которым удастся решить эти проблемы и внедрить цифровые платформы</w:t>
      </w:r>
      <w:r w:rsidR="001835D9">
        <w:rPr>
          <w:rFonts w:ascii="Times New Roman" w:hAnsi="Times New Roman" w:cs="Times New Roman"/>
          <w:sz w:val="24"/>
          <w:szCs w:val="24"/>
        </w:rPr>
        <w:t>, будет принадлежать</w:t>
      </w:r>
      <w:r w:rsidRPr="0064492F">
        <w:rPr>
          <w:rFonts w:ascii="Times New Roman" w:hAnsi="Times New Roman" w:cs="Times New Roman"/>
          <w:sz w:val="24"/>
          <w:szCs w:val="24"/>
        </w:rPr>
        <w:t xml:space="preserve"> лидер</w:t>
      </w:r>
      <w:r w:rsidR="001835D9">
        <w:rPr>
          <w:rFonts w:ascii="Times New Roman" w:hAnsi="Times New Roman" w:cs="Times New Roman"/>
          <w:sz w:val="24"/>
          <w:szCs w:val="24"/>
        </w:rPr>
        <w:t xml:space="preserve">ство. </w:t>
      </w:r>
    </w:p>
    <w:p w:rsidR="004C18D6" w:rsidRDefault="004C18D6" w:rsidP="006007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t>События 2022 гола обострили многие проблемы развития агро</w:t>
      </w:r>
      <w:r w:rsidR="001835D9">
        <w:rPr>
          <w:rFonts w:ascii="Times New Roman" w:hAnsi="Times New Roman" w:cs="Times New Roman"/>
          <w:sz w:val="24"/>
          <w:szCs w:val="24"/>
        </w:rPr>
        <w:t>продовольственной системы</w:t>
      </w:r>
      <w:r w:rsidRPr="004C18D6">
        <w:rPr>
          <w:rFonts w:ascii="Times New Roman" w:hAnsi="Times New Roman" w:cs="Times New Roman"/>
          <w:sz w:val="24"/>
          <w:szCs w:val="24"/>
        </w:rPr>
        <w:t xml:space="preserve">: нарушились сложившиеся цепочки поставок сельскохозяйственной техники и оборудования для пищевых производств, стали недоступными или резко подорожали средства производства (семенной материал, средства защиты растений, вакцины, генный материал), возникли проблемы с логистикой, ощущается нехватка рабочих рук в сельском хозяйстве. Таким образом, все </w:t>
      </w:r>
      <w:proofErr w:type="gramStart"/>
      <w:r w:rsidRPr="004C18D6">
        <w:rPr>
          <w:rFonts w:ascii="Times New Roman" w:hAnsi="Times New Roman" w:cs="Times New Roman"/>
          <w:sz w:val="24"/>
          <w:szCs w:val="24"/>
        </w:rPr>
        <w:t>легко доступные</w:t>
      </w:r>
      <w:proofErr w:type="gramEnd"/>
      <w:r w:rsidRPr="004C18D6">
        <w:rPr>
          <w:rFonts w:ascii="Times New Roman" w:hAnsi="Times New Roman" w:cs="Times New Roman"/>
          <w:sz w:val="24"/>
          <w:szCs w:val="24"/>
        </w:rPr>
        <w:t xml:space="preserve"> резервы развития оказались исчерпаны. Теперь основной движущей силой дальнейшего развития агропродовольственной системы России становится активизация инновационных процессов и применение цифровых решений.</w:t>
      </w:r>
      <w:r w:rsidR="001835D9">
        <w:rPr>
          <w:rFonts w:ascii="Times New Roman" w:hAnsi="Times New Roman" w:cs="Times New Roman"/>
          <w:sz w:val="24"/>
          <w:szCs w:val="24"/>
        </w:rPr>
        <w:t xml:space="preserve"> Можно выделить три </w:t>
      </w:r>
      <w:r w:rsidR="00FE169F">
        <w:rPr>
          <w:rFonts w:ascii="Times New Roman" w:hAnsi="Times New Roman" w:cs="Times New Roman"/>
          <w:sz w:val="24"/>
          <w:szCs w:val="24"/>
        </w:rPr>
        <w:t>концепции функционирования агропродовольственной системы</w:t>
      </w:r>
      <w:r w:rsidR="001835D9">
        <w:rPr>
          <w:rFonts w:ascii="Times New Roman" w:hAnsi="Times New Roman" w:cs="Times New Roman"/>
          <w:sz w:val="24"/>
          <w:szCs w:val="24"/>
        </w:rPr>
        <w:t xml:space="preserve">: </w:t>
      </w:r>
      <w:r w:rsidR="00FE169F">
        <w:rPr>
          <w:rFonts w:ascii="Times New Roman" w:hAnsi="Times New Roman" w:cs="Times New Roman"/>
          <w:sz w:val="24"/>
          <w:szCs w:val="24"/>
        </w:rPr>
        <w:t>1) основанная на традиционных процессах; 2) основанная на цифровых технологиях; 3)</w:t>
      </w:r>
      <w:r w:rsidR="001835D9">
        <w:rPr>
          <w:rFonts w:ascii="Times New Roman" w:hAnsi="Times New Roman" w:cs="Times New Roman"/>
          <w:sz w:val="24"/>
          <w:szCs w:val="24"/>
        </w:rPr>
        <w:t xml:space="preserve"> </w:t>
      </w:r>
      <w:r w:rsidR="00FE169F">
        <w:rPr>
          <w:rFonts w:ascii="Times New Roman" w:hAnsi="Times New Roman" w:cs="Times New Roman"/>
          <w:sz w:val="24"/>
          <w:szCs w:val="24"/>
        </w:rPr>
        <w:t xml:space="preserve">основанная на формировании новых партнерств, бизнесов и </w:t>
      </w:r>
      <w:r w:rsidR="001835D9">
        <w:rPr>
          <w:rFonts w:ascii="Times New Roman" w:hAnsi="Times New Roman" w:cs="Times New Roman"/>
          <w:sz w:val="24"/>
          <w:szCs w:val="24"/>
        </w:rPr>
        <w:t>экосистем участников рынка</w:t>
      </w:r>
      <w:r w:rsidR="00A02A0A">
        <w:rPr>
          <w:rFonts w:ascii="Times New Roman" w:hAnsi="Times New Roman" w:cs="Times New Roman"/>
          <w:sz w:val="24"/>
          <w:szCs w:val="24"/>
        </w:rPr>
        <w:t xml:space="preserve"> </w:t>
      </w:r>
      <w:r w:rsidR="001835D9">
        <w:rPr>
          <w:rFonts w:ascii="Times New Roman" w:hAnsi="Times New Roman" w:cs="Times New Roman"/>
          <w:sz w:val="24"/>
          <w:szCs w:val="24"/>
        </w:rPr>
        <w:t>(таблица 1).</w:t>
      </w:r>
    </w:p>
    <w:p w:rsidR="001835D9" w:rsidRPr="00CE2708" w:rsidRDefault="001835D9" w:rsidP="006007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835D9" w:rsidRPr="00CE2708" w:rsidRDefault="001835D9" w:rsidP="00C219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2708">
        <w:rPr>
          <w:rFonts w:ascii="Times New Roman" w:hAnsi="Times New Roman" w:cs="Times New Roman"/>
          <w:sz w:val="24"/>
          <w:szCs w:val="24"/>
        </w:rPr>
        <w:t>Таблица 1</w:t>
      </w:r>
      <w:r w:rsidR="00CE2708" w:rsidRPr="00CE2708">
        <w:rPr>
          <w:rFonts w:ascii="Times New Roman" w:hAnsi="Times New Roman" w:cs="Times New Roman"/>
          <w:sz w:val="24"/>
          <w:szCs w:val="24"/>
        </w:rPr>
        <w:t>.</w:t>
      </w:r>
      <w:r w:rsidRPr="00CE27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169F">
        <w:rPr>
          <w:rFonts w:ascii="Times New Roman" w:hAnsi="Times New Roman" w:cs="Times New Roman"/>
          <w:b/>
          <w:sz w:val="24"/>
          <w:szCs w:val="24"/>
        </w:rPr>
        <w:t>Концепции функционирования агропродовольственн</w:t>
      </w:r>
      <w:r w:rsidR="00C219B5">
        <w:rPr>
          <w:rFonts w:ascii="Times New Roman" w:hAnsi="Times New Roman" w:cs="Times New Roman"/>
          <w:b/>
          <w:sz w:val="24"/>
          <w:szCs w:val="24"/>
        </w:rPr>
        <w:t>ой системы</w:t>
      </w:r>
    </w:p>
    <w:tbl>
      <w:tblPr>
        <w:tblStyle w:val="a6"/>
        <w:tblW w:w="9889" w:type="dxa"/>
        <w:tblLook w:val="04A0" w:firstRow="1" w:lastRow="0" w:firstColumn="1" w:lastColumn="0" w:noHBand="0" w:noVBand="1"/>
      </w:tblPr>
      <w:tblGrid>
        <w:gridCol w:w="2518"/>
        <w:gridCol w:w="5103"/>
        <w:gridCol w:w="2268"/>
      </w:tblGrid>
      <w:tr w:rsidR="00C219B5" w:rsidTr="00C219B5">
        <w:tc>
          <w:tcPr>
            <w:tcW w:w="2518" w:type="dxa"/>
          </w:tcPr>
          <w:p w:rsidR="001835D9" w:rsidRPr="00A02A0A" w:rsidRDefault="00C219B5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Концепции</w:t>
            </w:r>
          </w:p>
        </w:tc>
        <w:tc>
          <w:tcPr>
            <w:tcW w:w="5103" w:type="dxa"/>
          </w:tcPr>
          <w:p w:rsidR="001835D9" w:rsidRPr="00A02A0A" w:rsidRDefault="00C219B5" w:rsidP="00C219B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Ключевые характеристики</w:t>
            </w:r>
          </w:p>
        </w:tc>
        <w:tc>
          <w:tcPr>
            <w:tcW w:w="2268" w:type="dxa"/>
          </w:tcPr>
          <w:p w:rsidR="001835D9" w:rsidRPr="00A02A0A" w:rsidRDefault="001835D9" w:rsidP="00805BB5">
            <w:pPr>
              <w:jc w:val="center"/>
              <w:rPr>
                <w:rFonts w:ascii="Times New Roman" w:hAnsi="Times New Roman" w:cs="Times New Roman"/>
              </w:rPr>
            </w:pPr>
            <w:r w:rsidRPr="00A02A0A">
              <w:rPr>
                <w:rFonts w:ascii="Times New Roman" w:hAnsi="Times New Roman" w:cs="Times New Roman"/>
              </w:rPr>
              <w:t>Фактор</w:t>
            </w:r>
            <w:r w:rsidR="00C219B5">
              <w:rPr>
                <w:rFonts w:ascii="Times New Roman" w:hAnsi="Times New Roman" w:cs="Times New Roman"/>
              </w:rPr>
              <w:t>ы</w:t>
            </w:r>
            <w:r w:rsidRPr="00A02A0A">
              <w:rPr>
                <w:rFonts w:ascii="Times New Roman" w:hAnsi="Times New Roman" w:cs="Times New Roman"/>
              </w:rPr>
              <w:t xml:space="preserve"> успеха</w:t>
            </w:r>
          </w:p>
        </w:tc>
      </w:tr>
      <w:tr w:rsidR="00C219B5" w:rsidTr="00C219B5">
        <w:tc>
          <w:tcPr>
            <w:tcW w:w="2518" w:type="dxa"/>
          </w:tcPr>
          <w:p w:rsidR="001835D9" w:rsidRPr="00A02A0A" w:rsidRDefault="001835D9" w:rsidP="00C219B5">
            <w:pPr>
              <w:jc w:val="both"/>
              <w:rPr>
                <w:rFonts w:ascii="Times New Roman" w:hAnsi="Times New Roman" w:cs="Times New Roman"/>
              </w:rPr>
            </w:pPr>
            <w:r w:rsidRPr="00A02A0A">
              <w:rPr>
                <w:rFonts w:ascii="Times New Roman" w:hAnsi="Times New Roman" w:cs="Times New Roman"/>
              </w:rPr>
              <w:t xml:space="preserve">1. </w:t>
            </w:r>
            <w:proofErr w:type="gramStart"/>
            <w:r w:rsidR="00C219B5">
              <w:rPr>
                <w:rFonts w:ascii="Times New Roman" w:hAnsi="Times New Roman" w:cs="Times New Roman"/>
              </w:rPr>
              <w:t>Основанная</w:t>
            </w:r>
            <w:proofErr w:type="gramEnd"/>
            <w:r w:rsidR="00C219B5">
              <w:rPr>
                <w:rFonts w:ascii="Times New Roman" w:hAnsi="Times New Roman" w:cs="Times New Roman"/>
              </w:rPr>
              <w:t xml:space="preserve"> на т</w:t>
            </w:r>
            <w:r w:rsidRPr="00A02A0A">
              <w:rPr>
                <w:rFonts w:ascii="Times New Roman" w:hAnsi="Times New Roman" w:cs="Times New Roman"/>
              </w:rPr>
              <w:t>радиционн</w:t>
            </w:r>
            <w:r w:rsidR="00C219B5">
              <w:rPr>
                <w:rFonts w:ascii="Times New Roman" w:hAnsi="Times New Roman" w:cs="Times New Roman"/>
              </w:rPr>
              <w:t xml:space="preserve">ых </w:t>
            </w:r>
            <w:r w:rsidRPr="00A02A0A">
              <w:rPr>
                <w:rFonts w:ascii="Times New Roman" w:hAnsi="Times New Roman" w:cs="Times New Roman"/>
              </w:rPr>
              <w:t xml:space="preserve"> </w:t>
            </w:r>
            <w:r w:rsidR="00C219B5">
              <w:rPr>
                <w:rFonts w:ascii="Times New Roman" w:hAnsi="Times New Roman" w:cs="Times New Roman"/>
              </w:rPr>
              <w:t>технологиях</w:t>
            </w:r>
          </w:p>
        </w:tc>
        <w:tc>
          <w:tcPr>
            <w:tcW w:w="5103" w:type="dxa"/>
          </w:tcPr>
          <w:p w:rsidR="001835D9" w:rsidRDefault="00785FB0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Результат зависит от качества материальных и трудовых ресурсов</w:t>
            </w:r>
            <w:r w:rsidR="00A02A0A">
              <w:rPr>
                <w:rFonts w:ascii="Times New Roman" w:hAnsi="Times New Roman" w:cs="Times New Roman"/>
              </w:rPr>
              <w:t>.</w:t>
            </w:r>
          </w:p>
          <w:p w:rsidR="00A02A0A" w:rsidRPr="00A02A0A" w:rsidRDefault="00785FB0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</w:t>
            </w:r>
            <w:r w:rsidR="00A02A0A">
              <w:rPr>
                <w:rFonts w:ascii="Times New Roman" w:hAnsi="Times New Roman" w:cs="Times New Roman"/>
              </w:rPr>
              <w:t>онкурентные преимущества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легко доступны</w:t>
            </w:r>
            <w:proofErr w:type="gramEnd"/>
            <w:r w:rsidR="00A02A0A">
              <w:rPr>
                <w:rFonts w:ascii="Times New Roman" w:hAnsi="Times New Roman" w:cs="Times New Roman"/>
              </w:rPr>
              <w:t>.</w:t>
            </w:r>
          </w:p>
          <w:p w:rsidR="001835D9" w:rsidRPr="00A02A0A" w:rsidRDefault="00785FB0" w:rsidP="00785FB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Невысокая </w:t>
            </w:r>
            <w:r w:rsidR="001835D9" w:rsidRPr="00A02A0A">
              <w:rPr>
                <w:rFonts w:ascii="Times New Roman" w:hAnsi="Times New Roman" w:cs="Times New Roman"/>
              </w:rPr>
              <w:t xml:space="preserve">продуктивность </w:t>
            </w:r>
            <w:r>
              <w:rPr>
                <w:rFonts w:ascii="Times New Roman" w:hAnsi="Times New Roman" w:cs="Times New Roman"/>
              </w:rPr>
              <w:t>на фоне высоких затрат.</w:t>
            </w:r>
          </w:p>
        </w:tc>
        <w:tc>
          <w:tcPr>
            <w:tcW w:w="2268" w:type="dxa"/>
          </w:tcPr>
          <w:p w:rsidR="001835D9" w:rsidRPr="00A02A0A" w:rsidRDefault="00C219B5" w:rsidP="00C219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Благоприятная </w:t>
            </w:r>
            <w:r w:rsidR="001835D9" w:rsidRPr="00A02A0A">
              <w:rPr>
                <w:rFonts w:ascii="Times New Roman" w:hAnsi="Times New Roman" w:cs="Times New Roman"/>
              </w:rPr>
              <w:t>конъюнктура</w:t>
            </w:r>
            <w:r>
              <w:rPr>
                <w:rFonts w:ascii="Times New Roman" w:hAnsi="Times New Roman" w:cs="Times New Roman"/>
              </w:rPr>
              <w:t xml:space="preserve"> рыночных и природных факторов</w:t>
            </w:r>
          </w:p>
        </w:tc>
      </w:tr>
      <w:tr w:rsidR="00C219B5" w:rsidTr="00C219B5">
        <w:tc>
          <w:tcPr>
            <w:tcW w:w="2518" w:type="dxa"/>
          </w:tcPr>
          <w:p w:rsidR="001835D9" w:rsidRPr="00A02A0A" w:rsidRDefault="001835D9" w:rsidP="00C219B5">
            <w:pPr>
              <w:jc w:val="both"/>
              <w:rPr>
                <w:rFonts w:ascii="Times New Roman" w:hAnsi="Times New Roman" w:cs="Times New Roman"/>
              </w:rPr>
            </w:pPr>
            <w:r w:rsidRPr="00A02A0A">
              <w:rPr>
                <w:rFonts w:ascii="Times New Roman" w:hAnsi="Times New Roman" w:cs="Times New Roman"/>
              </w:rPr>
              <w:t xml:space="preserve">2. </w:t>
            </w:r>
            <w:proofErr w:type="gramStart"/>
            <w:r w:rsidR="00C219B5">
              <w:rPr>
                <w:rFonts w:ascii="Times New Roman" w:hAnsi="Times New Roman" w:cs="Times New Roman"/>
              </w:rPr>
              <w:t>Основанная</w:t>
            </w:r>
            <w:proofErr w:type="gramEnd"/>
            <w:r w:rsidR="00C219B5">
              <w:rPr>
                <w:rFonts w:ascii="Times New Roman" w:hAnsi="Times New Roman" w:cs="Times New Roman"/>
              </w:rPr>
              <w:t xml:space="preserve"> на применении ц</w:t>
            </w:r>
            <w:r w:rsidRPr="00A02A0A">
              <w:rPr>
                <w:rFonts w:ascii="Times New Roman" w:hAnsi="Times New Roman" w:cs="Times New Roman"/>
              </w:rPr>
              <w:t>ифров</w:t>
            </w:r>
            <w:r w:rsidR="00C219B5">
              <w:rPr>
                <w:rFonts w:ascii="Times New Roman" w:hAnsi="Times New Roman" w:cs="Times New Roman"/>
              </w:rPr>
              <w:t>ых решений</w:t>
            </w:r>
          </w:p>
        </w:tc>
        <w:tc>
          <w:tcPr>
            <w:tcW w:w="5103" w:type="dxa"/>
          </w:tcPr>
          <w:p w:rsidR="00785FB0" w:rsidRDefault="00785FB0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Производственные процессы автоматизированы.</w:t>
            </w:r>
          </w:p>
          <w:p w:rsidR="00785FB0" w:rsidRDefault="00785FB0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Используются цифровые платформы, гибкие производственные системы, рекомендательные сервисы. </w:t>
            </w:r>
          </w:p>
          <w:p w:rsidR="001835D9" w:rsidRPr="00A02A0A" w:rsidRDefault="00785FB0" w:rsidP="00785FB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Повышение </w:t>
            </w:r>
            <w:r w:rsidR="001835D9" w:rsidRPr="00A02A0A">
              <w:rPr>
                <w:rFonts w:ascii="Times New Roman" w:hAnsi="Times New Roman" w:cs="Times New Roman"/>
              </w:rPr>
              <w:t>продуктивност</w:t>
            </w:r>
            <w:r>
              <w:rPr>
                <w:rFonts w:ascii="Times New Roman" w:hAnsi="Times New Roman" w:cs="Times New Roman"/>
              </w:rPr>
              <w:t>и</w:t>
            </w:r>
            <w:r w:rsidR="001835D9" w:rsidRPr="00A02A0A">
              <w:rPr>
                <w:rFonts w:ascii="Times New Roman" w:hAnsi="Times New Roman" w:cs="Times New Roman"/>
              </w:rPr>
              <w:t xml:space="preserve"> при </w:t>
            </w:r>
            <w:r>
              <w:rPr>
                <w:rFonts w:ascii="Times New Roman" w:hAnsi="Times New Roman" w:cs="Times New Roman"/>
              </w:rPr>
              <w:t>снижении себестоимости.</w:t>
            </w:r>
          </w:p>
        </w:tc>
        <w:tc>
          <w:tcPr>
            <w:tcW w:w="2268" w:type="dxa"/>
          </w:tcPr>
          <w:p w:rsidR="001835D9" w:rsidRPr="00A02A0A" w:rsidRDefault="00C219B5" w:rsidP="00C219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Повышение инновационной активности за счет нацеленности на  </w:t>
            </w:r>
            <w:r w:rsidR="001835D9" w:rsidRPr="00A02A0A">
              <w:rPr>
                <w:rFonts w:ascii="Times New Roman" w:hAnsi="Times New Roman" w:cs="Times New Roman"/>
              </w:rPr>
              <w:t>эффективность каждой операции</w:t>
            </w:r>
          </w:p>
        </w:tc>
      </w:tr>
      <w:tr w:rsidR="00C219B5" w:rsidTr="00C219B5">
        <w:tc>
          <w:tcPr>
            <w:tcW w:w="2518" w:type="dxa"/>
          </w:tcPr>
          <w:p w:rsidR="001835D9" w:rsidRPr="00A02A0A" w:rsidRDefault="001835D9" w:rsidP="00C219B5">
            <w:pPr>
              <w:jc w:val="both"/>
              <w:rPr>
                <w:rFonts w:ascii="Times New Roman" w:hAnsi="Times New Roman" w:cs="Times New Roman"/>
              </w:rPr>
            </w:pPr>
            <w:r w:rsidRPr="00A02A0A">
              <w:rPr>
                <w:rFonts w:ascii="Times New Roman" w:hAnsi="Times New Roman" w:cs="Times New Roman"/>
              </w:rPr>
              <w:t xml:space="preserve">3. </w:t>
            </w:r>
            <w:proofErr w:type="gramStart"/>
            <w:r w:rsidR="00C219B5">
              <w:rPr>
                <w:rFonts w:ascii="Times New Roman" w:hAnsi="Times New Roman" w:cs="Times New Roman"/>
              </w:rPr>
              <w:t>Основанная</w:t>
            </w:r>
            <w:proofErr w:type="gramEnd"/>
            <w:r w:rsidR="00C219B5">
              <w:rPr>
                <w:rFonts w:ascii="Times New Roman" w:hAnsi="Times New Roman" w:cs="Times New Roman"/>
              </w:rPr>
              <w:t xml:space="preserve"> на формировании партнерств, э</w:t>
            </w:r>
            <w:r w:rsidRPr="00A02A0A">
              <w:rPr>
                <w:rFonts w:ascii="Times New Roman" w:hAnsi="Times New Roman" w:cs="Times New Roman"/>
              </w:rPr>
              <w:t>косистем</w:t>
            </w:r>
            <w:r w:rsidR="00C219B5">
              <w:rPr>
                <w:rFonts w:ascii="Times New Roman" w:hAnsi="Times New Roman" w:cs="Times New Roman"/>
              </w:rPr>
              <w:t xml:space="preserve">, </w:t>
            </w:r>
            <w:r w:rsidRPr="00A02A0A">
              <w:rPr>
                <w:rFonts w:ascii="Times New Roman" w:hAnsi="Times New Roman" w:cs="Times New Roman"/>
              </w:rPr>
              <w:t xml:space="preserve"> участников рынка,</w:t>
            </w:r>
            <w:r w:rsidRPr="00A02A0A">
              <w:t xml:space="preserve"> </w:t>
            </w:r>
            <w:r w:rsidRPr="00A02A0A">
              <w:rPr>
                <w:rFonts w:ascii="Times New Roman" w:hAnsi="Times New Roman" w:cs="Times New Roman"/>
              </w:rPr>
              <w:t>новы</w:t>
            </w:r>
            <w:r w:rsidR="00C219B5">
              <w:rPr>
                <w:rFonts w:ascii="Times New Roman" w:hAnsi="Times New Roman" w:cs="Times New Roman"/>
              </w:rPr>
              <w:t>х</w:t>
            </w:r>
            <w:r w:rsidRPr="00A02A0A">
              <w:rPr>
                <w:rFonts w:ascii="Times New Roman" w:hAnsi="Times New Roman" w:cs="Times New Roman"/>
              </w:rPr>
              <w:t xml:space="preserve"> бизнес</w:t>
            </w:r>
            <w:r w:rsidR="00C219B5">
              <w:rPr>
                <w:rFonts w:ascii="Times New Roman" w:hAnsi="Times New Roman" w:cs="Times New Roman"/>
              </w:rPr>
              <w:t>ов</w:t>
            </w:r>
            <w:r w:rsidRPr="00A02A0A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5103" w:type="dxa"/>
          </w:tcPr>
          <w:p w:rsidR="00785FB0" w:rsidRDefault="00785FB0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Трансформация </w:t>
            </w:r>
            <w:proofErr w:type="gramStart"/>
            <w:r w:rsidR="001835D9" w:rsidRPr="00A02A0A">
              <w:rPr>
                <w:rFonts w:ascii="Times New Roman" w:hAnsi="Times New Roman" w:cs="Times New Roman"/>
              </w:rPr>
              <w:t>фрагментарно</w:t>
            </w:r>
            <w:r>
              <w:rPr>
                <w:rFonts w:ascii="Times New Roman" w:hAnsi="Times New Roman" w:cs="Times New Roman"/>
              </w:rPr>
              <w:t>й</w:t>
            </w:r>
            <w:proofErr w:type="gramEnd"/>
            <w:r w:rsidR="001835D9" w:rsidRPr="00A02A0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цифровизации</w:t>
            </w:r>
            <w:proofErr w:type="spellEnd"/>
            <w:r>
              <w:rPr>
                <w:rFonts w:ascii="Times New Roman" w:hAnsi="Times New Roman" w:cs="Times New Roman"/>
              </w:rPr>
              <w:t xml:space="preserve"> в </w:t>
            </w:r>
            <w:r w:rsidR="001835D9" w:rsidRPr="00A02A0A">
              <w:rPr>
                <w:rFonts w:ascii="Times New Roman" w:hAnsi="Times New Roman" w:cs="Times New Roman"/>
              </w:rPr>
              <w:t xml:space="preserve"> комплексн</w:t>
            </w:r>
            <w:r>
              <w:rPr>
                <w:rFonts w:ascii="Times New Roman" w:hAnsi="Times New Roman" w:cs="Times New Roman"/>
              </w:rPr>
              <w:t>ую</w:t>
            </w:r>
            <w:r w:rsidR="007775E5">
              <w:rPr>
                <w:rFonts w:ascii="Times New Roman" w:hAnsi="Times New Roman" w:cs="Times New Roman"/>
              </w:rPr>
              <w:t>, формирование новых факторов успеха</w:t>
            </w:r>
            <w:r w:rsidR="00A02A0A">
              <w:rPr>
                <w:rFonts w:ascii="Times New Roman" w:hAnsi="Times New Roman" w:cs="Times New Roman"/>
              </w:rPr>
              <w:t>.</w:t>
            </w:r>
            <w:r w:rsidR="007775E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Инклюзия всех </w:t>
            </w:r>
            <w:r w:rsidR="007775E5">
              <w:rPr>
                <w:rFonts w:ascii="Times New Roman" w:hAnsi="Times New Roman" w:cs="Times New Roman"/>
              </w:rPr>
              <w:t xml:space="preserve">сфер и секторов </w:t>
            </w:r>
            <w:r>
              <w:rPr>
                <w:rFonts w:ascii="Times New Roman" w:hAnsi="Times New Roman" w:cs="Times New Roman"/>
              </w:rPr>
              <w:t xml:space="preserve">агробизнеса </w:t>
            </w:r>
            <w:r w:rsidR="007775E5">
              <w:rPr>
                <w:rFonts w:ascii="Times New Roman" w:hAnsi="Times New Roman" w:cs="Times New Roman"/>
              </w:rPr>
              <w:t xml:space="preserve">в процесс </w:t>
            </w:r>
            <w:proofErr w:type="spellStart"/>
            <w:r w:rsidR="007775E5">
              <w:rPr>
                <w:rFonts w:ascii="Times New Roman" w:hAnsi="Times New Roman" w:cs="Times New Roman"/>
              </w:rPr>
              <w:t>цифровизации</w:t>
            </w:r>
            <w:proofErr w:type="spellEnd"/>
            <w:r w:rsidR="007775E5">
              <w:rPr>
                <w:rFonts w:ascii="Times New Roman" w:hAnsi="Times New Roman" w:cs="Times New Roman"/>
              </w:rPr>
              <w:t>.</w:t>
            </w:r>
          </w:p>
          <w:p w:rsidR="001835D9" w:rsidRPr="00A02A0A" w:rsidRDefault="001835D9" w:rsidP="007775E5">
            <w:pPr>
              <w:jc w:val="both"/>
              <w:rPr>
                <w:rFonts w:ascii="Times New Roman" w:hAnsi="Times New Roman" w:cs="Times New Roman"/>
              </w:rPr>
            </w:pPr>
            <w:r w:rsidRPr="00A02A0A">
              <w:rPr>
                <w:rFonts w:ascii="Times New Roman" w:hAnsi="Times New Roman" w:cs="Times New Roman"/>
              </w:rPr>
              <w:t xml:space="preserve">Реализация продукции, услуг: транспортных, логистических, по продажам и др. </w:t>
            </w:r>
          </w:p>
        </w:tc>
        <w:tc>
          <w:tcPr>
            <w:tcW w:w="2268" w:type="dxa"/>
          </w:tcPr>
          <w:p w:rsidR="00C219B5" w:rsidRDefault="00C219B5" w:rsidP="00805BB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Объединение </w:t>
            </w:r>
            <w:r w:rsidRPr="00A02A0A">
              <w:rPr>
                <w:rFonts w:ascii="Times New Roman" w:hAnsi="Times New Roman" w:cs="Times New Roman"/>
              </w:rPr>
              <w:t xml:space="preserve">цифровых платформ </w:t>
            </w:r>
            <w:r>
              <w:rPr>
                <w:rFonts w:ascii="Times New Roman" w:hAnsi="Times New Roman" w:cs="Times New Roman"/>
              </w:rPr>
              <w:t>и к</w:t>
            </w:r>
            <w:r w:rsidR="001835D9" w:rsidRPr="00A02A0A">
              <w:rPr>
                <w:rFonts w:ascii="Times New Roman" w:hAnsi="Times New Roman" w:cs="Times New Roman"/>
              </w:rPr>
              <w:t>ооперация</w:t>
            </w:r>
            <w:r>
              <w:rPr>
                <w:rFonts w:ascii="Times New Roman" w:hAnsi="Times New Roman" w:cs="Times New Roman"/>
              </w:rPr>
              <w:t xml:space="preserve"> участников рынка</w:t>
            </w:r>
          </w:p>
          <w:p w:rsidR="001835D9" w:rsidRPr="00A02A0A" w:rsidRDefault="001835D9" w:rsidP="00C219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C18D6" w:rsidRPr="004C18D6" w:rsidRDefault="004C18D6" w:rsidP="006007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lastRenderedPageBreak/>
        <w:t>Цифровые решения активно распространяются по всему миру, применяются во всех секторах и сферах экономики. Не является исключением и агро</w:t>
      </w:r>
      <w:r w:rsidR="00D57705">
        <w:rPr>
          <w:rFonts w:ascii="Times New Roman" w:hAnsi="Times New Roman" w:cs="Times New Roman"/>
          <w:sz w:val="24"/>
          <w:szCs w:val="24"/>
        </w:rPr>
        <w:t>продовольственная система</w:t>
      </w:r>
      <w:r w:rsidRPr="004C18D6">
        <w:rPr>
          <w:rFonts w:ascii="Times New Roman" w:hAnsi="Times New Roman" w:cs="Times New Roman"/>
          <w:sz w:val="24"/>
          <w:szCs w:val="24"/>
        </w:rPr>
        <w:t>, хотя вряд ли е</w:t>
      </w:r>
      <w:r w:rsidR="00D57705">
        <w:rPr>
          <w:rFonts w:ascii="Times New Roman" w:hAnsi="Times New Roman" w:cs="Times New Roman"/>
          <w:sz w:val="24"/>
          <w:szCs w:val="24"/>
        </w:rPr>
        <w:t>е</w:t>
      </w:r>
      <w:r w:rsidRPr="004C18D6">
        <w:rPr>
          <w:rFonts w:ascii="Times New Roman" w:hAnsi="Times New Roman" w:cs="Times New Roman"/>
          <w:sz w:val="24"/>
          <w:szCs w:val="24"/>
        </w:rPr>
        <w:t xml:space="preserve"> можно отнести к локомотиву развития российской экономики. В сельском хозяйстве РФ индекс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достиг 27 (24 по растениеводству и 28 по животноводству), что уступает среднему по экономике значению (36). Исследования показали, что цифровая трансформация российского агробизнеса фрагментарна. Однако при активной государственной поддержке можно существенно улучшить эти показатели. Анализ индекса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</w:t>
      </w:r>
      <w:r w:rsidR="00D57705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D57705">
        <w:rPr>
          <w:rFonts w:ascii="Times New Roman" w:hAnsi="Times New Roman" w:cs="Times New Roman"/>
          <w:sz w:val="24"/>
          <w:szCs w:val="24"/>
        </w:rPr>
        <w:t>ПК</w:t>
      </w:r>
      <w:r w:rsidRPr="004C18D6">
        <w:rPr>
          <w:rFonts w:ascii="Times New Roman" w:hAnsi="Times New Roman" w:cs="Times New Roman"/>
          <w:sz w:val="24"/>
          <w:szCs w:val="24"/>
        </w:rPr>
        <w:t xml:space="preserve"> в стр</w:t>
      </w:r>
      <w:proofErr w:type="gramEnd"/>
      <w:r w:rsidRPr="004C18D6">
        <w:rPr>
          <w:rFonts w:ascii="Times New Roman" w:hAnsi="Times New Roman" w:cs="Times New Roman"/>
          <w:sz w:val="24"/>
          <w:szCs w:val="24"/>
        </w:rPr>
        <w:t xml:space="preserve">анах с развитой аграрной экономикой выявил лидеров (США, Канада, Германия, Франция, Бразилия, Австралия, Израиль). Российская агропродовольственная система более чем вдвое отстает по уровню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(рис.1).</w:t>
      </w:r>
    </w:p>
    <w:p w:rsidR="004C18D6" w:rsidRPr="00334A3B" w:rsidRDefault="004C18D6" w:rsidP="0060077E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4C18D6" w:rsidRDefault="004C18D6" w:rsidP="004C18D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D3C4B48" wp14:editId="6D210217">
            <wp:extent cx="6121400" cy="1794933"/>
            <wp:effectExtent l="0" t="0" r="12700" b="1524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C18D6" w:rsidRPr="00CE2708" w:rsidRDefault="004C18D6" w:rsidP="00D577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E2708">
        <w:rPr>
          <w:rFonts w:ascii="Times New Roman" w:hAnsi="Times New Roman" w:cs="Times New Roman"/>
          <w:sz w:val="24"/>
          <w:szCs w:val="24"/>
        </w:rPr>
        <w:t>Рис.</w:t>
      </w:r>
      <w:r w:rsidR="00CE2708" w:rsidRPr="00CE2708">
        <w:rPr>
          <w:rFonts w:ascii="Times New Roman" w:hAnsi="Times New Roman" w:cs="Times New Roman"/>
          <w:sz w:val="24"/>
          <w:szCs w:val="24"/>
        </w:rPr>
        <w:t xml:space="preserve"> </w:t>
      </w:r>
      <w:r w:rsidRPr="00CE2708">
        <w:rPr>
          <w:rFonts w:ascii="Times New Roman" w:hAnsi="Times New Roman" w:cs="Times New Roman"/>
          <w:sz w:val="24"/>
          <w:szCs w:val="24"/>
        </w:rPr>
        <w:t>1</w:t>
      </w:r>
      <w:r w:rsidR="00CE2708" w:rsidRPr="00CE2708">
        <w:rPr>
          <w:rFonts w:ascii="Times New Roman" w:hAnsi="Times New Roman" w:cs="Times New Roman"/>
          <w:sz w:val="24"/>
          <w:szCs w:val="24"/>
        </w:rPr>
        <w:t>.</w:t>
      </w:r>
      <w:r w:rsidRPr="00CE2708">
        <w:rPr>
          <w:rFonts w:ascii="Times New Roman" w:hAnsi="Times New Roman" w:cs="Times New Roman"/>
          <w:sz w:val="24"/>
          <w:szCs w:val="24"/>
        </w:rPr>
        <w:t xml:space="preserve"> </w:t>
      </w:r>
      <w:r w:rsidRPr="00CE2708">
        <w:rPr>
          <w:rFonts w:ascii="Times New Roman" w:hAnsi="Times New Roman" w:cs="Times New Roman"/>
          <w:b/>
          <w:sz w:val="24"/>
          <w:szCs w:val="24"/>
        </w:rPr>
        <w:t xml:space="preserve">Индекс </w:t>
      </w:r>
      <w:proofErr w:type="spellStart"/>
      <w:r w:rsidRPr="00CE2708">
        <w:rPr>
          <w:rFonts w:ascii="Times New Roman" w:hAnsi="Times New Roman" w:cs="Times New Roman"/>
          <w:b/>
          <w:sz w:val="24"/>
          <w:szCs w:val="24"/>
        </w:rPr>
        <w:t>цифровизации</w:t>
      </w:r>
      <w:proofErr w:type="spellEnd"/>
      <w:r w:rsidRPr="00CE2708">
        <w:rPr>
          <w:rFonts w:ascii="Times New Roman" w:hAnsi="Times New Roman" w:cs="Times New Roman"/>
          <w:b/>
          <w:sz w:val="24"/>
          <w:szCs w:val="24"/>
        </w:rPr>
        <w:t xml:space="preserve"> агро</w:t>
      </w:r>
      <w:r w:rsidR="00D57705">
        <w:rPr>
          <w:rFonts w:ascii="Times New Roman" w:hAnsi="Times New Roman" w:cs="Times New Roman"/>
          <w:b/>
          <w:sz w:val="24"/>
          <w:szCs w:val="24"/>
        </w:rPr>
        <w:t>продовольственной системы</w:t>
      </w:r>
      <w:r w:rsidR="00CE27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2708" w:rsidRPr="00D57705">
        <w:rPr>
          <w:rFonts w:ascii="Times New Roman" w:hAnsi="Times New Roman" w:cs="Times New Roman"/>
          <w:b/>
          <w:sz w:val="24"/>
          <w:szCs w:val="24"/>
        </w:rPr>
        <w:t>[</w:t>
      </w:r>
      <w:r w:rsidR="009437A5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CE2708" w:rsidRPr="00D57705">
        <w:rPr>
          <w:rFonts w:ascii="Times New Roman" w:hAnsi="Times New Roman" w:cs="Times New Roman"/>
          <w:b/>
          <w:sz w:val="24"/>
          <w:szCs w:val="24"/>
        </w:rPr>
        <w:t>]</w:t>
      </w:r>
    </w:p>
    <w:p w:rsidR="004C18D6" w:rsidRPr="00334A3B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CE2708" w:rsidRPr="004C18D6" w:rsidRDefault="00CE2708" w:rsidP="00CE27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t>Росси</w:t>
      </w:r>
      <w:r w:rsidR="00D57705">
        <w:rPr>
          <w:rFonts w:ascii="Times New Roman" w:hAnsi="Times New Roman" w:cs="Times New Roman"/>
          <w:sz w:val="24"/>
          <w:szCs w:val="24"/>
        </w:rPr>
        <w:t xml:space="preserve">йское сельское хозяйство </w:t>
      </w:r>
      <w:r w:rsidRPr="004C18D6">
        <w:rPr>
          <w:rFonts w:ascii="Times New Roman" w:hAnsi="Times New Roman" w:cs="Times New Roman"/>
          <w:sz w:val="24"/>
          <w:szCs w:val="24"/>
        </w:rPr>
        <w:t xml:space="preserve">в разы отстает по таким показателям, как интенсивность внедрения цифровых технологий, средний показатель объема частных инвестиций. В настоящее время только 2-3% организаций применяют большие данные и автоматическую аналитику, применяя для выбора решений технологии искусственного интеллекта. </w:t>
      </w:r>
      <w:proofErr w:type="gramStart"/>
      <w:r w:rsidRPr="004C18D6">
        <w:rPr>
          <w:rFonts w:ascii="Times New Roman" w:hAnsi="Times New Roman" w:cs="Times New Roman"/>
          <w:sz w:val="24"/>
          <w:szCs w:val="24"/>
        </w:rPr>
        <w:t xml:space="preserve">Есть все основания надеяться на ускоренный рост применения технологий искусственного интеллекта в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агропроизводстве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в ближайшие 7-10 лет.</w:t>
      </w:r>
      <w:proofErr w:type="gramEnd"/>
    </w:p>
    <w:p w:rsidR="005631FD" w:rsidRDefault="00A02A0A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Исследования выявили главные препятствия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аграрного сектора</w:t>
      </w:r>
      <w:r w:rsidR="005631FD">
        <w:rPr>
          <w:rFonts w:ascii="Times New Roman" w:hAnsi="Times New Roman" w:cs="Times New Roman"/>
          <w:sz w:val="24"/>
          <w:szCs w:val="24"/>
        </w:rPr>
        <w:t>, связанные с его спецификой. Во-первых, сезонность производства, наиболее актуальная для растениеводства</w:t>
      </w:r>
      <w:r w:rsidRPr="00A02A0A">
        <w:rPr>
          <w:rFonts w:ascii="Times New Roman" w:hAnsi="Times New Roman" w:cs="Times New Roman"/>
          <w:sz w:val="24"/>
          <w:szCs w:val="24"/>
        </w:rPr>
        <w:t>.</w:t>
      </w:r>
      <w:r w:rsidR="005631FD">
        <w:rPr>
          <w:rFonts w:ascii="Times New Roman" w:hAnsi="Times New Roman" w:cs="Times New Roman"/>
          <w:sz w:val="24"/>
          <w:szCs w:val="24"/>
        </w:rPr>
        <w:t xml:space="preserve"> Во-вторых, г</w:t>
      </w:r>
      <w:r w:rsidRPr="00A02A0A">
        <w:rPr>
          <w:rFonts w:ascii="Times New Roman" w:hAnsi="Times New Roman" w:cs="Times New Roman"/>
          <w:sz w:val="24"/>
          <w:szCs w:val="24"/>
        </w:rPr>
        <w:t>одовое планирование прибыли</w:t>
      </w:r>
      <w:r w:rsidR="005631FD">
        <w:rPr>
          <w:rFonts w:ascii="Times New Roman" w:hAnsi="Times New Roman" w:cs="Times New Roman"/>
          <w:sz w:val="24"/>
          <w:szCs w:val="24"/>
        </w:rPr>
        <w:t>, хотя во многих сферах планирование помесячное</w:t>
      </w:r>
      <w:r w:rsidRPr="00A02A0A">
        <w:rPr>
          <w:rFonts w:ascii="Times New Roman" w:hAnsi="Times New Roman" w:cs="Times New Roman"/>
          <w:sz w:val="24"/>
          <w:szCs w:val="24"/>
        </w:rPr>
        <w:t xml:space="preserve">. </w:t>
      </w:r>
      <w:r w:rsidR="005631FD">
        <w:rPr>
          <w:rFonts w:ascii="Times New Roman" w:hAnsi="Times New Roman" w:cs="Times New Roman"/>
          <w:sz w:val="24"/>
          <w:szCs w:val="24"/>
        </w:rPr>
        <w:t>В-третьих, в</w:t>
      </w:r>
      <w:r w:rsidRPr="00A02A0A">
        <w:rPr>
          <w:rFonts w:ascii="Times New Roman" w:hAnsi="Times New Roman" w:cs="Times New Roman"/>
          <w:sz w:val="24"/>
          <w:szCs w:val="24"/>
        </w:rPr>
        <w:t>ысокие риски</w:t>
      </w:r>
      <w:r w:rsidR="005631FD">
        <w:rPr>
          <w:rFonts w:ascii="Times New Roman" w:hAnsi="Times New Roman" w:cs="Times New Roman"/>
          <w:sz w:val="24"/>
          <w:szCs w:val="24"/>
        </w:rPr>
        <w:t xml:space="preserve"> природного характера. </w:t>
      </w:r>
    </w:p>
    <w:p w:rsidR="004C18D6" w:rsidRPr="004C18D6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t xml:space="preserve">Анализ позволил выявить главные черты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агробизнеса в России. К первой его черте можно отнести фрагментарный характер мероприятий в сфере применения цифровых технологий. Следует отметить, что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в России </w:t>
      </w:r>
      <w:proofErr w:type="gramStart"/>
      <w:r w:rsidRPr="004C18D6">
        <w:rPr>
          <w:rFonts w:ascii="Times New Roman" w:hAnsi="Times New Roman" w:cs="Times New Roman"/>
          <w:sz w:val="24"/>
          <w:szCs w:val="24"/>
        </w:rPr>
        <w:t>доступна</w:t>
      </w:r>
      <w:proofErr w:type="gramEnd"/>
      <w:r w:rsidRPr="004C18D6">
        <w:rPr>
          <w:rFonts w:ascii="Times New Roman" w:hAnsi="Times New Roman" w:cs="Times New Roman"/>
          <w:sz w:val="24"/>
          <w:szCs w:val="24"/>
        </w:rPr>
        <w:t xml:space="preserve">, главным образом, крупным вертикально интегрированным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агрхолдингам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. Представители малого и среднего агробизнеса практически не применяют цифровые решения. В лучшем случае они ограничиваются точечным внедрением готовых решений, ориентированных скорее на производство, а не на переработку и реализацию продукции. Эффект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здесь очень сужен и заключается только в экономии затрат.</w:t>
      </w:r>
    </w:p>
    <w:p w:rsidR="004C18D6" w:rsidRPr="004C18D6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t xml:space="preserve">Ко второй черте следует отнести необеспеченность агробизнеса специалистами в области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>. Россия значительно отстает как по объемам, так и по и эффективности вложений в аграрную науку. Например, инвестиции в эту сферу в США почти в 60 раз превышают российский уровень. К тому же, в США за последние 10 лет было подготовлено почти 2 тыс. специалистов в области аграрной генетики, селекции и репродуктивных технологий, а Россия таких специалистов не готовила.</w:t>
      </w:r>
    </w:p>
    <w:p w:rsidR="004C18D6" w:rsidRPr="004C18D6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18D6">
        <w:rPr>
          <w:rFonts w:ascii="Times New Roman" w:hAnsi="Times New Roman" w:cs="Times New Roman"/>
          <w:sz w:val="24"/>
          <w:szCs w:val="24"/>
        </w:rPr>
        <w:t xml:space="preserve">Третья черта заключается в недостаточной государственной поддержке </w:t>
      </w: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, сводящейся в большей мере только к контролю аграриев. </w:t>
      </w:r>
    </w:p>
    <w:p w:rsidR="004C18D6" w:rsidRPr="004C18D6" w:rsidRDefault="007775E5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Ц</w:t>
      </w:r>
      <w:r w:rsidR="004C18D6" w:rsidRPr="004C18D6">
        <w:rPr>
          <w:rFonts w:ascii="Times New Roman" w:hAnsi="Times New Roman" w:cs="Times New Roman"/>
          <w:sz w:val="24"/>
          <w:szCs w:val="24"/>
        </w:rPr>
        <w:t>ифров</w:t>
      </w:r>
      <w:r>
        <w:rPr>
          <w:rFonts w:ascii="Times New Roman" w:hAnsi="Times New Roman" w:cs="Times New Roman"/>
          <w:sz w:val="24"/>
          <w:szCs w:val="24"/>
        </w:rPr>
        <w:t>изация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4C18D6">
        <w:rPr>
          <w:rFonts w:ascii="Times New Roman" w:hAnsi="Times New Roman" w:cs="Times New Roman"/>
          <w:sz w:val="24"/>
          <w:szCs w:val="24"/>
        </w:rPr>
        <w:t>российско</w:t>
      </w:r>
      <w:r>
        <w:rPr>
          <w:rFonts w:ascii="Times New Roman" w:hAnsi="Times New Roman" w:cs="Times New Roman"/>
          <w:sz w:val="24"/>
          <w:szCs w:val="24"/>
        </w:rPr>
        <w:t xml:space="preserve">й агропродовольственной системы может обеспечить </w:t>
      </w:r>
      <w:r w:rsidR="004C18D6" w:rsidRPr="004C18D6">
        <w:rPr>
          <w:rFonts w:ascii="Times New Roman" w:hAnsi="Times New Roman" w:cs="Times New Roman"/>
          <w:sz w:val="24"/>
          <w:szCs w:val="24"/>
        </w:rPr>
        <w:t>следующие результаты</w:t>
      </w:r>
      <w:r w:rsidR="002B4277">
        <w:rPr>
          <w:rFonts w:ascii="Times New Roman" w:hAnsi="Times New Roman" w:cs="Times New Roman"/>
          <w:sz w:val="24"/>
          <w:szCs w:val="24"/>
        </w:rPr>
        <w:t xml:space="preserve">: </w:t>
      </w:r>
      <w:r w:rsidR="004C18D6" w:rsidRPr="004C18D6">
        <w:rPr>
          <w:rFonts w:ascii="Times New Roman" w:hAnsi="Times New Roman" w:cs="Times New Roman"/>
          <w:sz w:val="24"/>
          <w:szCs w:val="24"/>
        </w:rPr>
        <w:t>сформировать сквозную систему информационного обеспечения;</w:t>
      </w:r>
      <w:r w:rsidR="002B4277"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4C18D6">
        <w:rPr>
          <w:rFonts w:ascii="Times New Roman" w:hAnsi="Times New Roman" w:cs="Times New Roman"/>
          <w:sz w:val="24"/>
          <w:szCs w:val="24"/>
        </w:rPr>
        <w:t>способствовать повышению производительности труда;</w:t>
      </w:r>
      <w:r w:rsidR="002B4277"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4C18D6">
        <w:rPr>
          <w:rFonts w:ascii="Times New Roman" w:hAnsi="Times New Roman" w:cs="Times New Roman"/>
          <w:sz w:val="24"/>
          <w:szCs w:val="24"/>
        </w:rPr>
        <w:t xml:space="preserve">обеспечить сокращение </w:t>
      </w:r>
      <w:r w:rsidR="004C18D6" w:rsidRPr="004C18D6">
        <w:rPr>
          <w:rFonts w:ascii="Times New Roman" w:hAnsi="Times New Roman" w:cs="Times New Roman"/>
          <w:sz w:val="24"/>
          <w:szCs w:val="24"/>
        </w:rPr>
        <w:lastRenderedPageBreak/>
        <w:t>себестоимости сельскохозяйственной продукции;</w:t>
      </w:r>
      <w:r w:rsidR="002B4277"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4C18D6">
        <w:rPr>
          <w:rFonts w:ascii="Times New Roman" w:hAnsi="Times New Roman" w:cs="Times New Roman"/>
          <w:sz w:val="24"/>
          <w:szCs w:val="24"/>
        </w:rPr>
        <w:t>повысить качество продукции, обеспечить ее безопасность;</w:t>
      </w:r>
      <w:r w:rsidR="002B4277"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4C18D6">
        <w:rPr>
          <w:rFonts w:ascii="Times New Roman" w:hAnsi="Times New Roman" w:cs="Times New Roman"/>
          <w:sz w:val="24"/>
          <w:szCs w:val="24"/>
        </w:rPr>
        <w:t xml:space="preserve">способствовать переходу к </w:t>
      </w:r>
      <w:proofErr w:type="spellStart"/>
      <w:r w:rsidR="004C18D6" w:rsidRPr="004C18D6">
        <w:rPr>
          <w:rFonts w:ascii="Times New Roman" w:hAnsi="Times New Roman" w:cs="Times New Roman"/>
          <w:sz w:val="24"/>
          <w:szCs w:val="24"/>
        </w:rPr>
        <w:t>Agriculture</w:t>
      </w:r>
      <w:proofErr w:type="spellEnd"/>
      <w:r w:rsidR="004C18D6" w:rsidRPr="004C18D6">
        <w:rPr>
          <w:rFonts w:ascii="Times New Roman" w:hAnsi="Times New Roman" w:cs="Times New Roman"/>
          <w:sz w:val="24"/>
          <w:szCs w:val="24"/>
        </w:rPr>
        <w:t xml:space="preserve"> 4.0.</w:t>
      </w:r>
    </w:p>
    <w:p w:rsidR="005631FD" w:rsidRDefault="005631FD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631FD">
        <w:rPr>
          <w:rFonts w:ascii="Times New Roman" w:hAnsi="Times New Roman" w:cs="Times New Roman"/>
          <w:sz w:val="24"/>
          <w:szCs w:val="24"/>
        </w:rPr>
        <w:t xml:space="preserve">Современные </w:t>
      </w:r>
      <w:r>
        <w:rPr>
          <w:rFonts w:ascii="Times New Roman" w:hAnsi="Times New Roman" w:cs="Times New Roman"/>
          <w:sz w:val="24"/>
          <w:szCs w:val="24"/>
        </w:rPr>
        <w:t>цифровые решения в агропродовольственной системе можно сгруппировать таким образом:</w:t>
      </w:r>
    </w:p>
    <w:p w:rsidR="005631FD" w:rsidRPr="005631FD" w:rsidRDefault="005631FD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5631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5631FD">
        <w:rPr>
          <w:rFonts w:ascii="Times New Roman" w:hAnsi="Times New Roman" w:cs="Times New Roman"/>
          <w:sz w:val="24"/>
          <w:szCs w:val="24"/>
        </w:rPr>
        <w:t xml:space="preserve">истемы ведения </w:t>
      </w:r>
      <w:r>
        <w:rPr>
          <w:rFonts w:ascii="Times New Roman" w:hAnsi="Times New Roman" w:cs="Times New Roman"/>
          <w:sz w:val="24"/>
          <w:szCs w:val="24"/>
        </w:rPr>
        <w:t xml:space="preserve">оперативного и </w:t>
      </w:r>
      <w:r w:rsidRPr="005631FD">
        <w:rPr>
          <w:rFonts w:ascii="Times New Roman" w:hAnsi="Times New Roman" w:cs="Times New Roman"/>
          <w:sz w:val="24"/>
          <w:szCs w:val="24"/>
        </w:rPr>
        <w:t>финансового учета</w:t>
      </w:r>
      <w:r>
        <w:rPr>
          <w:rFonts w:ascii="Times New Roman" w:hAnsi="Times New Roman" w:cs="Times New Roman"/>
          <w:sz w:val="24"/>
          <w:szCs w:val="24"/>
        </w:rPr>
        <w:t xml:space="preserve">, способствующие </w:t>
      </w:r>
      <w:r w:rsidRPr="005631FD">
        <w:rPr>
          <w:rFonts w:ascii="Times New Roman" w:hAnsi="Times New Roman" w:cs="Times New Roman"/>
          <w:sz w:val="24"/>
          <w:szCs w:val="24"/>
        </w:rPr>
        <w:t>оптимиз</w:t>
      </w:r>
      <w:r>
        <w:rPr>
          <w:rFonts w:ascii="Times New Roman" w:hAnsi="Times New Roman" w:cs="Times New Roman"/>
          <w:sz w:val="24"/>
          <w:szCs w:val="24"/>
        </w:rPr>
        <w:t xml:space="preserve">ации </w:t>
      </w:r>
      <w:r w:rsidRPr="005631FD">
        <w:rPr>
          <w:rFonts w:ascii="Times New Roman" w:hAnsi="Times New Roman" w:cs="Times New Roman"/>
          <w:sz w:val="24"/>
          <w:szCs w:val="24"/>
        </w:rPr>
        <w:t>материальны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5631FD">
        <w:rPr>
          <w:rFonts w:ascii="Times New Roman" w:hAnsi="Times New Roman" w:cs="Times New Roman"/>
          <w:sz w:val="24"/>
          <w:szCs w:val="24"/>
        </w:rPr>
        <w:t xml:space="preserve"> поток</w:t>
      </w:r>
      <w:r>
        <w:rPr>
          <w:rFonts w:ascii="Times New Roman" w:hAnsi="Times New Roman" w:cs="Times New Roman"/>
          <w:sz w:val="24"/>
          <w:szCs w:val="24"/>
        </w:rPr>
        <w:t>ов, планированию г</w:t>
      </w:r>
      <w:r w:rsidRPr="005631FD">
        <w:rPr>
          <w:rFonts w:ascii="Times New Roman" w:hAnsi="Times New Roman" w:cs="Times New Roman"/>
          <w:sz w:val="24"/>
          <w:szCs w:val="24"/>
        </w:rPr>
        <w:t>рафик</w:t>
      </w:r>
      <w:r>
        <w:rPr>
          <w:rFonts w:ascii="Times New Roman" w:hAnsi="Times New Roman" w:cs="Times New Roman"/>
          <w:sz w:val="24"/>
          <w:szCs w:val="24"/>
        </w:rPr>
        <w:t xml:space="preserve">ов </w:t>
      </w:r>
      <w:r w:rsidRPr="005631FD">
        <w:rPr>
          <w:rFonts w:ascii="Times New Roman" w:hAnsi="Times New Roman" w:cs="Times New Roman"/>
          <w:sz w:val="24"/>
          <w:szCs w:val="24"/>
        </w:rPr>
        <w:t>работ, контрол</w:t>
      </w:r>
      <w:r>
        <w:rPr>
          <w:rFonts w:ascii="Times New Roman" w:hAnsi="Times New Roman" w:cs="Times New Roman"/>
          <w:sz w:val="24"/>
          <w:szCs w:val="24"/>
        </w:rPr>
        <w:t xml:space="preserve">ю и прогнозированию; </w:t>
      </w:r>
    </w:p>
    <w:p w:rsidR="005631FD" w:rsidRPr="005631FD" w:rsidRDefault="005631FD" w:rsidP="009933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технологии</w:t>
      </w:r>
      <w:r w:rsidRPr="005631FD">
        <w:rPr>
          <w:rFonts w:ascii="Times New Roman" w:hAnsi="Times New Roman" w:cs="Times New Roman"/>
          <w:sz w:val="24"/>
          <w:szCs w:val="24"/>
        </w:rPr>
        <w:t xml:space="preserve"> контроля процессов растениеводств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631FD">
        <w:rPr>
          <w:rFonts w:ascii="Times New Roman" w:hAnsi="Times New Roman" w:cs="Times New Roman"/>
          <w:sz w:val="24"/>
          <w:szCs w:val="24"/>
        </w:rPr>
        <w:t xml:space="preserve"> и животноводств</w:t>
      </w:r>
      <w:r>
        <w:rPr>
          <w:rFonts w:ascii="Times New Roman" w:hAnsi="Times New Roman" w:cs="Times New Roman"/>
          <w:sz w:val="24"/>
          <w:szCs w:val="24"/>
        </w:rPr>
        <w:t xml:space="preserve">а, позволяющие осуществлять мониторинг процессов посредством </w:t>
      </w:r>
      <w:r w:rsidR="00993331">
        <w:rPr>
          <w:rFonts w:ascii="Times New Roman" w:hAnsi="Times New Roman" w:cs="Times New Roman"/>
          <w:sz w:val="24"/>
          <w:szCs w:val="24"/>
        </w:rPr>
        <w:t>у</w:t>
      </w:r>
      <w:r w:rsidRPr="005631FD">
        <w:rPr>
          <w:rFonts w:ascii="Times New Roman" w:hAnsi="Times New Roman" w:cs="Times New Roman"/>
          <w:sz w:val="24"/>
          <w:szCs w:val="24"/>
        </w:rPr>
        <w:t>стройств с искусственным интеллектом (</w:t>
      </w:r>
      <w:r w:rsidR="00993331">
        <w:rPr>
          <w:rFonts w:ascii="Times New Roman" w:hAnsi="Times New Roman" w:cs="Times New Roman"/>
          <w:sz w:val="24"/>
          <w:szCs w:val="24"/>
        </w:rPr>
        <w:t>сенсоры,</w:t>
      </w:r>
      <w:r w:rsidRPr="005631FD">
        <w:rPr>
          <w:rFonts w:ascii="Times New Roman" w:hAnsi="Times New Roman" w:cs="Times New Roman"/>
          <w:sz w:val="24"/>
          <w:szCs w:val="24"/>
        </w:rPr>
        <w:t xml:space="preserve"> датчики</w:t>
      </w:r>
      <w:r w:rsidR="00993331">
        <w:rPr>
          <w:rFonts w:ascii="Times New Roman" w:hAnsi="Times New Roman" w:cs="Times New Roman"/>
          <w:sz w:val="24"/>
          <w:szCs w:val="24"/>
        </w:rPr>
        <w:t>,</w:t>
      </w:r>
      <w:r w:rsidRPr="005631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1FD">
        <w:rPr>
          <w:rFonts w:ascii="Times New Roman" w:hAnsi="Times New Roman" w:cs="Times New Roman"/>
          <w:sz w:val="24"/>
          <w:szCs w:val="24"/>
        </w:rPr>
        <w:t>дроны</w:t>
      </w:r>
      <w:proofErr w:type="spellEnd"/>
      <w:r w:rsidRPr="005631FD">
        <w:rPr>
          <w:rFonts w:ascii="Times New Roman" w:hAnsi="Times New Roman" w:cs="Times New Roman"/>
          <w:sz w:val="24"/>
          <w:szCs w:val="24"/>
        </w:rPr>
        <w:t xml:space="preserve">) </w:t>
      </w:r>
      <w:r w:rsidR="00993331">
        <w:rPr>
          <w:rFonts w:ascii="Times New Roman" w:hAnsi="Times New Roman" w:cs="Times New Roman"/>
          <w:sz w:val="24"/>
          <w:szCs w:val="24"/>
        </w:rPr>
        <w:t>и и</w:t>
      </w:r>
      <w:r w:rsidRPr="005631FD">
        <w:rPr>
          <w:rFonts w:ascii="Times New Roman" w:hAnsi="Times New Roman" w:cs="Times New Roman"/>
          <w:sz w:val="24"/>
          <w:szCs w:val="24"/>
        </w:rPr>
        <w:t>спользовани</w:t>
      </w:r>
      <w:r w:rsidR="00993331">
        <w:rPr>
          <w:rFonts w:ascii="Times New Roman" w:hAnsi="Times New Roman" w:cs="Times New Roman"/>
          <w:sz w:val="24"/>
          <w:szCs w:val="24"/>
        </w:rPr>
        <w:t>я</w:t>
      </w:r>
      <w:r w:rsidRPr="005631FD">
        <w:rPr>
          <w:rFonts w:ascii="Times New Roman" w:hAnsi="Times New Roman" w:cs="Times New Roman"/>
          <w:sz w:val="24"/>
          <w:szCs w:val="24"/>
        </w:rPr>
        <w:t xml:space="preserve"> «умных» систем</w:t>
      </w:r>
      <w:r w:rsidR="00993331">
        <w:rPr>
          <w:rFonts w:ascii="Times New Roman" w:hAnsi="Times New Roman" w:cs="Times New Roman"/>
          <w:sz w:val="24"/>
          <w:szCs w:val="24"/>
        </w:rPr>
        <w:t>;</w:t>
      </w:r>
      <w:r w:rsidRPr="005631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331" w:rsidRDefault="00993331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э</w:t>
      </w:r>
      <w:r w:rsidR="005631FD" w:rsidRPr="005631FD">
        <w:rPr>
          <w:rFonts w:ascii="Times New Roman" w:hAnsi="Times New Roman" w:cs="Times New Roman"/>
          <w:sz w:val="24"/>
          <w:szCs w:val="24"/>
        </w:rPr>
        <w:t>лектронные базы знаний</w:t>
      </w:r>
      <w:r>
        <w:rPr>
          <w:rFonts w:ascii="Times New Roman" w:hAnsi="Times New Roman" w:cs="Times New Roman"/>
          <w:sz w:val="24"/>
          <w:szCs w:val="24"/>
        </w:rPr>
        <w:t xml:space="preserve"> или </w:t>
      </w:r>
      <w:r w:rsidR="005631FD" w:rsidRPr="005631FD">
        <w:rPr>
          <w:rFonts w:ascii="Times New Roman" w:hAnsi="Times New Roman" w:cs="Times New Roman"/>
          <w:sz w:val="24"/>
          <w:szCs w:val="24"/>
        </w:rPr>
        <w:t>системы поддержки принятия решений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631FD" w:rsidRPr="005631FD" w:rsidRDefault="00993331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5631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ц</w:t>
      </w:r>
      <w:r w:rsidR="005631FD" w:rsidRPr="005631FD">
        <w:rPr>
          <w:rFonts w:ascii="Times New Roman" w:hAnsi="Times New Roman" w:cs="Times New Roman"/>
          <w:sz w:val="24"/>
          <w:szCs w:val="24"/>
        </w:rPr>
        <w:t>ифровые карты сельхозугодий</w:t>
      </w:r>
      <w:r>
        <w:rPr>
          <w:rFonts w:ascii="Times New Roman" w:hAnsi="Times New Roman" w:cs="Times New Roman"/>
          <w:sz w:val="24"/>
          <w:szCs w:val="24"/>
        </w:rPr>
        <w:t xml:space="preserve">, составленные путем </w:t>
      </w:r>
      <w:r w:rsidR="005631FD" w:rsidRPr="005631FD">
        <w:rPr>
          <w:rFonts w:ascii="Times New Roman" w:hAnsi="Times New Roman" w:cs="Times New Roman"/>
          <w:sz w:val="24"/>
          <w:szCs w:val="24"/>
        </w:rPr>
        <w:t>химического анализа почвы</w:t>
      </w:r>
      <w:r>
        <w:rPr>
          <w:rFonts w:ascii="Times New Roman" w:hAnsi="Times New Roman" w:cs="Times New Roman"/>
          <w:sz w:val="24"/>
          <w:szCs w:val="24"/>
        </w:rPr>
        <w:t xml:space="preserve"> и способствующие </w:t>
      </w:r>
      <w:r w:rsidR="005631FD" w:rsidRPr="005631FD">
        <w:rPr>
          <w:rFonts w:ascii="Times New Roman" w:hAnsi="Times New Roman" w:cs="Times New Roman"/>
          <w:sz w:val="24"/>
          <w:szCs w:val="24"/>
        </w:rPr>
        <w:t>опти</w:t>
      </w:r>
      <w:r>
        <w:rPr>
          <w:rFonts w:ascii="Times New Roman" w:hAnsi="Times New Roman" w:cs="Times New Roman"/>
          <w:sz w:val="24"/>
          <w:szCs w:val="24"/>
        </w:rPr>
        <w:t xml:space="preserve">мизации процессов </w:t>
      </w:r>
      <w:r w:rsidR="005631FD" w:rsidRPr="005631FD">
        <w:rPr>
          <w:rFonts w:ascii="Times New Roman" w:hAnsi="Times New Roman" w:cs="Times New Roman"/>
          <w:sz w:val="24"/>
          <w:szCs w:val="24"/>
        </w:rPr>
        <w:t>высадк</w:t>
      </w:r>
      <w:r>
        <w:rPr>
          <w:rFonts w:ascii="Times New Roman" w:hAnsi="Times New Roman" w:cs="Times New Roman"/>
          <w:sz w:val="24"/>
          <w:szCs w:val="24"/>
        </w:rPr>
        <w:t>и, удобрения, защиты</w:t>
      </w:r>
      <w:r w:rsidR="005631FD" w:rsidRPr="005631FD">
        <w:rPr>
          <w:rFonts w:ascii="Times New Roman" w:hAnsi="Times New Roman" w:cs="Times New Roman"/>
          <w:sz w:val="24"/>
          <w:szCs w:val="24"/>
        </w:rPr>
        <w:t xml:space="preserve"> культур</w:t>
      </w:r>
      <w:r>
        <w:rPr>
          <w:rFonts w:ascii="Times New Roman" w:hAnsi="Times New Roman" w:cs="Times New Roman"/>
          <w:sz w:val="24"/>
          <w:szCs w:val="24"/>
        </w:rPr>
        <w:t>. Такие карты хорошо сопрягаются с «умной» техникой;</w:t>
      </w:r>
    </w:p>
    <w:p w:rsidR="005631FD" w:rsidRPr="005631FD" w:rsidRDefault="00993331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логистические решения, п</w:t>
      </w:r>
      <w:r w:rsidR="005631FD" w:rsidRPr="005631FD">
        <w:rPr>
          <w:rFonts w:ascii="Times New Roman" w:hAnsi="Times New Roman" w:cs="Times New Roman"/>
          <w:sz w:val="24"/>
          <w:szCs w:val="24"/>
        </w:rPr>
        <w:t>лощадки для покупки семян, материалов и сре</w:t>
      </w:r>
      <w:proofErr w:type="gramStart"/>
      <w:r w:rsidR="005631FD" w:rsidRPr="005631FD"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 w:rsidR="005631FD" w:rsidRPr="005631FD">
        <w:rPr>
          <w:rFonts w:ascii="Times New Roman" w:hAnsi="Times New Roman" w:cs="Times New Roman"/>
          <w:sz w:val="24"/>
          <w:szCs w:val="24"/>
        </w:rPr>
        <w:t>оизводства</w:t>
      </w:r>
      <w:r>
        <w:rPr>
          <w:rFonts w:ascii="Times New Roman" w:hAnsi="Times New Roman" w:cs="Times New Roman"/>
          <w:sz w:val="24"/>
          <w:szCs w:val="24"/>
        </w:rPr>
        <w:t xml:space="preserve">, развитие которых определяет технологический суверенитет российского АПК; </w:t>
      </w:r>
    </w:p>
    <w:p w:rsidR="00A02A0A" w:rsidRDefault="00993331" w:rsidP="005631F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="005631FD" w:rsidRPr="005631FD">
        <w:rPr>
          <w:rFonts w:ascii="Times New Roman" w:hAnsi="Times New Roman" w:cs="Times New Roman"/>
          <w:sz w:val="24"/>
          <w:szCs w:val="24"/>
        </w:rPr>
        <w:t>лощадки для сбыта продукции</w:t>
      </w:r>
      <w:r>
        <w:rPr>
          <w:rFonts w:ascii="Times New Roman" w:hAnsi="Times New Roman" w:cs="Times New Roman"/>
          <w:sz w:val="24"/>
          <w:szCs w:val="24"/>
        </w:rPr>
        <w:t xml:space="preserve">, способствующие </w:t>
      </w:r>
      <w:r w:rsidR="005631FD" w:rsidRPr="005631FD">
        <w:rPr>
          <w:rFonts w:ascii="Times New Roman" w:hAnsi="Times New Roman" w:cs="Times New Roman"/>
          <w:sz w:val="24"/>
          <w:szCs w:val="24"/>
        </w:rPr>
        <w:t>привлечени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="005631FD" w:rsidRPr="005631FD">
        <w:rPr>
          <w:rFonts w:ascii="Times New Roman" w:hAnsi="Times New Roman" w:cs="Times New Roman"/>
          <w:sz w:val="24"/>
          <w:szCs w:val="24"/>
        </w:rPr>
        <w:t xml:space="preserve"> клиентов, </w:t>
      </w:r>
      <w:r>
        <w:rPr>
          <w:rFonts w:ascii="Times New Roman" w:hAnsi="Times New Roman" w:cs="Times New Roman"/>
          <w:sz w:val="24"/>
          <w:szCs w:val="24"/>
        </w:rPr>
        <w:t>развитию</w:t>
      </w:r>
      <w:r w:rsidR="005631FD" w:rsidRPr="005631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31FD" w:rsidRPr="005631FD">
        <w:rPr>
          <w:rFonts w:ascii="Times New Roman" w:hAnsi="Times New Roman" w:cs="Times New Roman"/>
          <w:sz w:val="24"/>
          <w:szCs w:val="24"/>
        </w:rPr>
        <w:t>агротуризма</w:t>
      </w:r>
      <w:proofErr w:type="spellEnd"/>
      <w:r w:rsidR="005631FD" w:rsidRPr="005631FD">
        <w:rPr>
          <w:rFonts w:ascii="Times New Roman" w:hAnsi="Times New Roman" w:cs="Times New Roman"/>
          <w:sz w:val="24"/>
          <w:szCs w:val="24"/>
        </w:rPr>
        <w:t xml:space="preserve"> и мастер-классов на фермах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18D6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C18D6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4C18D6">
        <w:rPr>
          <w:rFonts w:ascii="Times New Roman" w:hAnsi="Times New Roman" w:cs="Times New Roman"/>
          <w:sz w:val="24"/>
          <w:szCs w:val="24"/>
        </w:rPr>
        <w:t xml:space="preserve"> агробизнеса напрямую </w:t>
      </w:r>
      <w:proofErr w:type="gramStart"/>
      <w:r w:rsidRPr="004C18D6">
        <w:rPr>
          <w:rFonts w:ascii="Times New Roman" w:hAnsi="Times New Roman" w:cs="Times New Roman"/>
          <w:sz w:val="24"/>
          <w:szCs w:val="24"/>
        </w:rPr>
        <w:t>связана</w:t>
      </w:r>
      <w:proofErr w:type="gramEnd"/>
      <w:r w:rsidRPr="004C18D6">
        <w:rPr>
          <w:rFonts w:ascii="Times New Roman" w:hAnsi="Times New Roman" w:cs="Times New Roman"/>
          <w:sz w:val="24"/>
          <w:szCs w:val="24"/>
        </w:rPr>
        <w:t xml:space="preserve"> с инновационной активностью агропродовольственной системы. Несмотря на стремление к технологическому развитию, уровень инновационной активности агропродовольственной системы практически по всем показателям уступает средним по экономике РФ показателям (таблица </w:t>
      </w:r>
      <w:r w:rsidR="00D57705">
        <w:rPr>
          <w:rFonts w:ascii="Times New Roman" w:hAnsi="Times New Roman" w:cs="Times New Roman"/>
          <w:sz w:val="24"/>
          <w:szCs w:val="24"/>
        </w:rPr>
        <w:t>2</w:t>
      </w:r>
      <w:r w:rsidRPr="004C18D6">
        <w:rPr>
          <w:rFonts w:ascii="Times New Roman" w:hAnsi="Times New Roman" w:cs="Times New Roman"/>
          <w:sz w:val="24"/>
          <w:szCs w:val="24"/>
        </w:rPr>
        <w:t>).</w:t>
      </w:r>
    </w:p>
    <w:p w:rsidR="004C18D6" w:rsidRPr="00097265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C18D6" w:rsidRPr="0060077E" w:rsidRDefault="004C18D6" w:rsidP="00097265">
      <w:pPr>
        <w:spacing w:after="0" w:line="228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D57705">
        <w:rPr>
          <w:rFonts w:ascii="Times New Roman" w:hAnsi="Times New Roman" w:cs="Times New Roman"/>
          <w:sz w:val="24"/>
          <w:szCs w:val="24"/>
        </w:rPr>
        <w:t>2.</w:t>
      </w:r>
      <w:r w:rsidRPr="0060077E">
        <w:rPr>
          <w:rFonts w:ascii="Times New Roman" w:hAnsi="Times New Roman" w:cs="Times New Roman"/>
          <w:sz w:val="24"/>
          <w:szCs w:val="24"/>
        </w:rPr>
        <w:t xml:space="preserve"> </w:t>
      </w:r>
      <w:r w:rsidRPr="00D57705">
        <w:rPr>
          <w:rFonts w:ascii="Times New Roman" w:hAnsi="Times New Roman" w:cs="Times New Roman"/>
          <w:b/>
          <w:sz w:val="24"/>
          <w:szCs w:val="24"/>
        </w:rPr>
        <w:t xml:space="preserve">Основные показатели инновационной активности </w:t>
      </w:r>
      <w:r w:rsidR="00D57705">
        <w:rPr>
          <w:rFonts w:ascii="Times New Roman" w:hAnsi="Times New Roman" w:cs="Times New Roman"/>
          <w:b/>
          <w:sz w:val="24"/>
          <w:szCs w:val="24"/>
        </w:rPr>
        <w:br/>
      </w:r>
      <w:r w:rsidRPr="00D57705">
        <w:rPr>
          <w:rFonts w:ascii="Times New Roman" w:hAnsi="Times New Roman" w:cs="Times New Roman"/>
          <w:b/>
          <w:sz w:val="24"/>
          <w:szCs w:val="24"/>
        </w:rPr>
        <w:t>агропродовольственной системы России</w:t>
      </w:r>
    </w:p>
    <w:tbl>
      <w:tblPr>
        <w:tblStyle w:val="a6"/>
        <w:tblW w:w="9854" w:type="dxa"/>
        <w:tblLayout w:type="fixed"/>
        <w:tblLook w:val="04A0" w:firstRow="1" w:lastRow="0" w:firstColumn="1" w:lastColumn="0" w:noHBand="0" w:noVBand="1"/>
      </w:tblPr>
      <w:tblGrid>
        <w:gridCol w:w="4077"/>
        <w:gridCol w:w="1560"/>
        <w:gridCol w:w="702"/>
        <w:gridCol w:w="703"/>
        <w:gridCol w:w="703"/>
        <w:gridCol w:w="703"/>
        <w:gridCol w:w="703"/>
        <w:gridCol w:w="703"/>
      </w:tblGrid>
      <w:tr w:rsidR="004C18D6" w:rsidRPr="0060077E" w:rsidTr="002B4277">
        <w:trPr>
          <w:trHeight w:val="357"/>
        </w:trPr>
        <w:tc>
          <w:tcPr>
            <w:tcW w:w="4077" w:type="dxa"/>
            <w:noWrap/>
            <w:hideMark/>
          </w:tcPr>
          <w:p w:rsidR="004C18D6" w:rsidRPr="00993331" w:rsidRDefault="004C18D6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Показатель</w:t>
            </w:r>
          </w:p>
        </w:tc>
        <w:tc>
          <w:tcPr>
            <w:tcW w:w="1560" w:type="dxa"/>
          </w:tcPr>
          <w:p w:rsidR="004C18D6" w:rsidRPr="00993331" w:rsidRDefault="004C18D6" w:rsidP="00097265">
            <w:pPr>
              <w:spacing w:line="228" w:lineRule="auto"/>
              <w:ind w:right="-108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Вид деятельности</w:t>
            </w:r>
          </w:p>
        </w:tc>
        <w:tc>
          <w:tcPr>
            <w:tcW w:w="702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2017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2021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2022</w:t>
            </w:r>
          </w:p>
        </w:tc>
      </w:tr>
      <w:tr w:rsidR="004C18D6" w:rsidRPr="0060077E" w:rsidTr="002B4277">
        <w:trPr>
          <w:trHeight w:val="288"/>
        </w:trPr>
        <w:tc>
          <w:tcPr>
            <w:tcW w:w="4077" w:type="dxa"/>
            <w:vMerge w:val="restart"/>
            <w:noWrap/>
            <w:hideMark/>
          </w:tcPr>
          <w:p w:rsidR="004C18D6" w:rsidRPr="00993331" w:rsidRDefault="004C18D6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Уровень инновационной активности организаций, %</w:t>
            </w:r>
          </w:p>
        </w:tc>
        <w:tc>
          <w:tcPr>
            <w:tcW w:w="1560" w:type="dxa"/>
          </w:tcPr>
          <w:p w:rsidR="004C18D6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Экономика</w:t>
            </w:r>
          </w:p>
        </w:tc>
        <w:tc>
          <w:tcPr>
            <w:tcW w:w="702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14,6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12,8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9,1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10,8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11,9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11,0</w:t>
            </w:r>
          </w:p>
        </w:tc>
      </w:tr>
      <w:tr w:rsidR="004C18D6" w:rsidRPr="0060077E" w:rsidTr="002B4277">
        <w:trPr>
          <w:trHeight w:val="288"/>
        </w:trPr>
        <w:tc>
          <w:tcPr>
            <w:tcW w:w="4077" w:type="dxa"/>
            <w:vMerge/>
            <w:noWrap/>
            <w:hideMark/>
          </w:tcPr>
          <w:p w:rsidR="004C18D6" w:rsidRPr="00993331" w:rsidRDefault="004C18D6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:rsidR="004C18D6" w:rsidRPr="00993331" w:rsidRDefault="004C18D6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Сельское хозяйство</w:t>
            </w:r>
          </w:p>
        </w:tc>
        <w:tc>
          <w:tcPr>
            <w:tcW w:w="702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4,6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4,2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4,2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6,6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8,1</w:t>
            </w:r>
          </w:p>
        </w:tc>
        <w:tc>
          <w:tcPr>
            <w:tcW w:w="703" w:type="dxa"/>
            <w:noWrap/>
            <w:vAlign w:val="center"/>
            <w:hideMark/>
          </w:tcPr>
          <w:p w:rsidR="004C18D6" w:rsidRPr="00993331" w:rsidRDefault="004C18D6" w:rsidP="00097265">
            <w:pPr>
              <w:spacing w:line="228" w:lineRule="auto"/>
              <w:jc w:val="center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8,0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 w:val="restart"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Доля организаций, осуществляющих технологические инновации, в общем числе организаций, %</w:t>
            </w: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Экономика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20,8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19,8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21,6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23,0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23,0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22,8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Сельское хозяйство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5,2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5,4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6,5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9,4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9,5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10,6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 w:val="restart"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Доля затрат на инновационную деятельность в их общем объеме, %</w:t>
            </w: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Экономика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2,5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2,2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2,1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2,0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2,1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Сельское хозяйство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1,0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1,2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1,6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1,6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1,1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1,5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 w:val="restart"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Доля инновационных товаров, работ, услуг в их общем объеме, %</w:t>
            </w: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Экономика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7,2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6,5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5,3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5,7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5,0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5,1</w:t>
            </w:r>
          </w:p>
        </w:tc>
      </w:tr>
      <w:tr w:rsidR="002B4277" w:rsidRPr="0060077E" w:rsidTr="002B4277">
        <w:trPr>
          <w:trHeight w:val="288"/>
        </w:trPr>
        <w:tc>
          <w:tcPr>
            <w:tcW w:w="4077" w:type="dxa"/>
            <w:vMerge/>
            <w:noWrap/>
            <w:hideMark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:rsidR="002B4277" w:rsidRPr="00993331" w:rsidRDefault="002B4277" w:rsidP="00097265">
            <w:pPr>
              <w:spacing w:line="228" w:lineRule="auto"/>
              <w:jc w:val="both"/>
              <w:rPr>
                <w:rFonts w:ascii="Times New Roman" w:hAnsi="Times New Roman" w:cs="Times New Roman"/>
              </w:rPr>
            </w:pPr>
            <w:r w:rsidRPr="00993331">
              <w:rPr>
                <w:rFonts w:ascii="Times New Roman" w:hAnsi="Times New Roman" w:cs="Times New Roman"/>
              </w:rPr>
              <w:t>Сельское хозяйство</w:t>
            </w:r>
          </w:p>
        </w:tc>
        <w:tc>
          <w:tcPr>
            <w:tcW w:w="702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1,8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1,9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703" w:type="dxa"/>
            <w:noWrap/>
            <w:vAlign w:val="center"/>
          </w:tcPr>
          <w:p w:rsidR="002B4277" w:rsidRPr="00993331" w:rsidRDefault="002B4277" w:rsidP="00097265">
            <w:pPr>
              <w:spacing w:line="228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93331">
              <w:rPr>
                <w:rFonts w:ascii="Times New Roman" w:hAnsi="Times New Roman" w:cs="Times New Roman"/>
                <w:color w:val="000000"/>
              </w:rPr>
              <w:t>3,8</w:t>
            </w:r>
          </w:p>
        </w:tc>
      </w:tr>
    </w:tbl>
    <w:p w:rsidR="004C18D6" w:rsidRPr="009A0F7D" w:rsidRDefault="004C18D6" w:rsidP="00097265">
      <w:pPr>
        <w:spacing w:after="0" w:line="228" w:lineRule="auto"/>
        <w:jc w:val="both"/>
        <w:rPr>
          <w:rFonts w:ascii="Times New Roman" w:hAnsi="Times New Roman" w:cs="Times New Roman"/>
          <w:spacing w:val="-4"/>
        </w:rPr>
      </w:pPr>
      <w:r w:rsidRPr="009A0F7D">
        <w:rPr>
          <w:rFonts w:ascii="Times New Roman" w:hAnsi="Times New Roman" w:cs="Times New Roman"/>
          <w:spacing w:val="-4"/>
        </w:rPr>
        <w:t xml:space="preserve">Источник: </w:t>
      </w:r>
      <w:r w:rsidR="009A0F7D" w:rsidRPr="009A0F7D">
        <w:rPr>
          <w:rFonts w:ascii="Times New Roman" w:hAnsi="Times New Roman" w:cs="Times New Roman"/>
          <w:spacing w:val="-4"/>
        </w:rPr>
        <w:t>Индикаторы инновационной деятельности: 2024: стат</w:t>
      </w:r>
      <w:r w:rsidR="00097265">
        <w:rPr>
          <w:rFonts w:ascii="Times New Roman" w:hAnsi="Times New Roman" w:cs="Times New Roman"/>
          <w:spacing w:val="-4"/>
        </w:rPr>
        <w:t>.</w:t>
      </w:r>
      <w:r w:rsidR="009A0F7D" w:rsidRPr="009A0F7D">
        <w:rPr>
          <w:rFonts w:ascii="Times New Roman" w:hAnsi="Times New Roman" w:cs="Times New Roman"/>
          <w:spacing w:val="-4"/>
        </w:rPr>
        <w:t xml:space="preserve"> сборник / </w:t>
      </w:r>
      <w:proofErr w:type="spellStart"/>
      <w:r w:rsidR="009A0F7D" w:rsidRPr="009A0F7D">
        <w:rPr>
          <w:rFonts w:ascii="Times New Roman" w:hAnsi="Times New Roman" w:cs="Times New Roman"/>
          <w:spacing w:val="-4"/>
        </w:rPr>
        <w:t>В.В.Власова</w:t>
      </w:r>
      <w:proofErr w:type="spellEnd"/>
      <w:r w:rsidR="009A0F7D" w:rsidRPr="009A0F7D">
        <w:rPr>
          <w:rFonts w:ascii="Times New Roman" w:hAnsi="Times New Roman" w:cs="Times New Roman"/>
          <w:spacing w:val="-4"/>
        </w:rPr>
        <w:t xml:space="preserve">, </w:t>
      </w:r>
      <w:proofErr w:type="spellStart"/>
      <w:r w:rsidR="009A0F7D" w:rsidRPr="009A0F7D">
        <w:rPr>
          <w:rFonts w:ascii="Times New Roman" w:hAnsi="Times New Roman" w:cs="Times New Roman"/>
          <w:spacing w:val="-4"/>
        </w:rPr>
        <w:t>Л.М.Гохберг</w:t>
      </w:r>
      <w:proofErr w:type="spellEnd"/>
      <w:r w:rsidR="009A0F7D" w:rsidRPr="009A0F7D">
        <w:rPr>
          <w:rFonts w:ascii="Times New Roman" w:hAnsi="Times New Roman" w:cs="Times New Roman"/>
          <w:spacing w:val="-4"/>
        </w:rPr>
        <w:t xml:space="preserve">, </w:t>
      </w:r>
      <w:proofErr w:type="spellStart"/>
      <w:r w:rsidR="009A0F7D" w:rsidRPr="009A0F7D">
        <w:rPr>
          <w:rFonts w:ascii="Times New Roman" w:hAnsi="Times New Roman" w:cs="Times New Roman"/>
          <w:spacing w:val="-4"/>
        </w:rPr>
        <w:t>Г.А.Грачева</w:t>
      </w:r>
      <w:proofErr w:type="spellEnd"/>
      <w:r w:rsidR="009A0F7D" w:rsidRPr="009A0F7D">
        <w:rPr>
          <w:rFonts w:ascii="Times New Roman" w:hAnsi="Times New Roman" w:cs="Times New Roman"/>
          <w:spacing w:val="-4"/>
        </w:rPr>
        <w:t xml:space="preserve"> и др.; Нац. </w:t>
      </w:r>
      <w:proofErr w:type="spellStart"/>
      <w:r w:rsidR="009A0F7D" w:rsidRPr="009A0F7D">
        <w:rPr>
          <w:rFonts w:ascii="Times New Roman" w:hAnsi="Times New Roman" w:cs="Times New Roman"/>
          <w:spacing w:val="-4"/>
        </w:rPr>
        <w:t>исслед</w:t>
      </w:r>
      <w:proofErr w:type="spellEnd"/>
      <w:proofErr w:type="gramStart"/>
      <w:r w:rsidR="009A0F7D" w:rsidRPr="009A0F7D">
        <w:rPr>
          <w:rFonts w:ascii="Times New Roman" w:hAnsi="Times New Roman" w:cs="Times New Roman"/>
          <w:spacing w:val="-4"/>
        </w:rPr>
        <w:t xml:space="preserve"> .</w:t>
      </w:r>
      <w:proofErr w:type="gramEnd"/>
      <w:r w:rsidR="009A0F7D" w:rsidRPr="009A0F7D">
        <w:rPr>
          <w:rFonts w:ascii="Times New Roman" w:hAnsi="Times New Roman" w:cs="Times New Roman"/>
          <w:spacing w:val="-4"/>
        </w:rPr>
        <w:t>ун-т «Высшая школа экономики». – М.: ИСИЭЗ ВШЭ, 2024. – 260 с.</w:t>
      </w:r>
    </w:p>
    <w:p w:rsidR="004C18D6" w:rsidRPr="00097265" w:rsidRDefault="004C18D6" w:rsidP="00097265">
      <w:pPr>
        <w:spacing w:after="0" w:line="228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C18D6" w:rsidRPr="0060077E" w:rsidRDefault="004C18D6" w:rsidP="00D5770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В развитии агропродовольственной системы можно отметить некоторые позитивные сдвиги в сторону роста инновационной активности, однако сохранение значительного разрыва с показателями стран-лидеров, явно препятствует технологической независимости. Структуру затрат на инновации сложно назвать оптимальной. Большая часть этих затрат приходится на капитальные вложения, а инвестиции в исследования и разработки крайне малы: 12% в сельском хозяйстве и 7% в пищевой промышленности. Это ведет к сокращению заделов, к невысокой доле инновационной продукции в общей структуре производства, а также к низким темпам ее роста. </w:t>
      </w:r>
    </w:p>
    <w:p w:rsidR="002B4277" w:rsidRPr="0060077E" w:rsidRDefault="002B4277" w:rsidP="002B427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В настоящее время по уровню использования интернета агробизнес отстает от средних по экономике показателей (рис.2), однако сельское хозяйство никогда не относилась к высокотехнологичным секторам экономики. А учитывая достаточный уровень государственной поддержки, сельское хозяйство способно стать лидером среди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низкотехнологичных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отраслей.</w:t>
      </w:r>
    </w:p>
    <w:p w:rsidR="002B4277" w:rsidRPr="0060077E" w:rsidRDefault="002B4277" w:rsidP="002B42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277" w:rsidRPr="0060077E" w:rsidRDefault="002B4277" w:rsidP="002B42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noProof/>
          <w:sz w:val="24"/>
          <w:szCs w:val="24"/>
          <w:lang w:eastAsia="ru-RU"/>
        </w:rPr>
        <w:drawing>
          <wp:inline distT="0" distB="0" distL="0" distR="0" wp14:anchorId="2042284D" wp14:editId="2510DA35">
            <wp:extent cx="6206066" cy="1913466"/>
            <wp:effectExtent l="0" t="0" r="4445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B4277" w:rsidRPr="00097265" w:rsidRDefault="002B4277" w:rsidP="002B42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Рис.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077E">
        <w:rPr>
          <w:rFonts w:ascii="Times New Roman" w:hAnsi="Times New Roman" w:cs="Times New Roman"/>
          <w:sz w:val="24"/>
          <w:szCs w:val="24"/>
        </w:rPr>
        <w:t xml:space="preserve"> </w:t>
      </w:r>
      <w:r w:rsidRPr="002B4277">
        <w:rPr>
          <w:rFonts w:ascii="Times New Roman" w:hAnsi="Times New Roman" w:cs="Times New Roman"/>
          <w:b/>
          <w:sz w:val="24"/>
          <w:szCs w:val="24"/>
        </w:rPr>
        <w:t>Использование интернета в организациях, в процентах от общего числа организаций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7265" w:rsidRPr="00097265">
        <w:rPr>
          <w:rFonts w:ascii="Times New Roman" w:hAnsi="Times New Roman" w:cs="Times New Roman"/>
          <w:b/>
          <w:sz w:val="24"/>
          <w:szCs w:val="24"/>
        </w:rPr>
        <w:t>[</w:t>
      </w:r>
      <w:r w:rsidR="00097265">
        <w:rPr>
          <w:rFonts w:ascii="Times New Roman" w:hAnsi="Times New Roman" w:cs="Times New Roman"/>
          <w:b/>
          <w:sz w:val="24"/>
          <w:szCs w:val="24"/>
        </w:rPr>
        <w:t>2</w:t>
      </w:r>
      <w:r w:rsidR="00097265" w:rsidRPr="00097265">
        <w:rPr>
          <w:rFonts w:ascii="Times New Roman" w:hAnsi="Times New Roman" w:cs="Times New Roman"/>
          <w:b/>
          <w:sz w:val="24"/>
          <w:szCs w:val="24"/>
        </w:rPr>
        <w:t>]</w:t>
      </w:r>
    </w:p>
    <w:p w:rsidR="00097265" w:rsidRPr="00097265" w:rsidRDefault="00097265" w:rsidP="00097265">
      <w:pPr>
        <w:spacing w:after="0" w:line="240" w:lineRule="auto"/>
        <w:jc w:val="both"/>
        <w:rPr>
          <w:rFonts w:ascii="Times New Roman" w:hAnsi="Times New Roman" w:cs="Times New Roman"/>
          <w:spacing w:val="-6"/>
          <w:sz w:val="20"/>
          <w:szCs w:val="20"/>
        </w:rPr>
      </w:pPr>
    </w:p>
    <w:p w:rsidR="004C18D6" w:rsidRPr="0060077E" w:rsidRDefault="004C18D6" w:rsidP="00D5770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С динамикой инновационной активности можно связать и интенсивность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в отрасли. Правительством РФ взят ориентир на разработку к 2030 году единой цифровой платформы агропромышленного и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рыбохозяйственного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комплексов. Это должно способствовать качественному и оперативному принятию управленческих решений, упрощению получения господдержки. Однако показатели развития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в сельском хозяйстве России демонстрируют обратную динамику: снижение внутренних затрат на внедрение технологий, сокращение затрат на программное обеспечение (в особенности – на российское), уменьшение численности занятых в профессиях, связанных с информационными технологиями (таблица </w:t>
      </w:r>
      <w:r w:rsidR="00D57705">
        <w:rPr>
          <w:rFonts w:ascii="Times New Roman" w:hAnsi="Times New Roman" w:cs="Times New Roman"/>
          <w:sz w:val="24"/>
          <w:szCs w:val="24"/>
        </w:rPr>
        <w:t>3</w:t>
      </w:r>
      <w:r w:rsidRPr="0060077E">
        <w:rPr>
          <w:rFonts w:ascii="Times New Roman" w:hAnsi="Times New Roman" w:cs="Times New Roman"/>
          <w:sz w:val="24"/>
          <w:szCs w:val="24"/>
        </w:rPr>
        <w:t>).</w:t>
      </w:r>
    </w:p>
    <w:p w:rsidR="004C18D6" w:rsidRPr="00596E2A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C18D6" w:rsidRPr="00097265" w:rsidRDefault="004C18D6" w:rsidP="00D577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D57705">
        <w:rPr>
          <w:rFonts w:ascii="Times New Roman" w:hAnsi="Times New Roman" w:cs="Times New Roman"/>
          <w:sz w:val="24"/>
          <w:szCs w:val="24"/>
        </w:rPr>
        <w:t>3.</w:t>
      </w:r>
      <w:r w:rsidRPr="0060077E">
        <w:rPr>
          <w:rFonts w:ascii="Times New Roman" w:hAnsi="Times New Roman" w:cs="Times New Roman"/>
          <w:sz w:val="24"/>
          <w:szCs w:val="24"/>
        </w:rPr>
        <w:t xml:space="preserve"> </w:t>
      </w:r>
      <w:r w:rsidRPr="00D57705">
        <w:rPr>
          <w:rFonts w:ascii="Times New Roman" w:hAnsi="Times New Roman" w:cs="Times New Roman"/>
          <w:b/>
          <w:sz w:val="24"/>
          <w:szCs w:val="24"/>
        </w:rPr>
        <w:t xml:space="preserve">Показатели, характеризующие развитие цифровых технологий </w:t>
      </w:r>
      <w:r w:rsidR="00D57705">
        <w:rPr>
          <w:rFonts w:ascii="Times New Roman" w:hAnsi="Times New Roman" w:cs="Times New Roman"/>
          <w:b/>
          <w:sz w:val="24"/>
          <w:szCs w:val="24"/>
        </w:rPr>
        <w:br/>
      </w:r>
      <w:r w:rsidRPr="00D57705">
        <w:rPr>
          <w:rFonts w:ascii="Times New Roman" w:hAnsi="Times New Roman" w:cs="Times New Roman"/>
          <w:b/>
          <w:sz w:val="24"/>
          <w:szCs w:val="24"/>
        </w:rPr>
        <w:t>в сельском хозяйстве России</w:t>
      </w:r>
      <w:r w:rsidR="0009726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a6"/>
        <w:tblW w:w="9939" w:type="dxa"/>
        <w:tblLook w:val="04A0" w:firstRow="1" w:lastRow="0" w:firstColumn="1" w:lastColumn="0" w:noHBand="0" w:noVBand="1"/>
      </w:tblPr>
      <w:tblGrid>
        <w:gridCol w:w="7479"/>
        <w:gridCol w:w="708"/>
        <w:gridCol w:w="696"/>
        <w:gridCol w:w="1056"/>
      </w:tblGrid>
      <w:tr w:rsidR="004C18D6" w:rsidRPr="0060077E" w:rsidTr="00D82A53">
        <w:trPr>
          <w:trHeight w:val="288"/>
        </w:trPr>
        <w:tc>
          <w:tcPr>
            <w:tcW w:w="7479" w:type="dxa"/>
            <w:noWrap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708" w:type="dxa"/>
            <w:noWrap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696" w:type="dxa"/>
            <w:noWrap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056" w:type="dxa"/>
            <w:noWrap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2022 к 2021, %</w:t>
            </w:r>
          </w:p>
        </w:tc>
      </w:tr>
      <w:tr w:rsidR="004C18D6" w:rsidRPr="0060077E" w:rsidTr="00D82A53">
        <w:trPr>
          <w:trHeight w:val="487"/>
        </w:trPr>
        <w:tc>
          <w:tcPr>
            <w:tcW w:w="7479" w:type="dxa"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Внутренние затраты организаций на внедрение и использование </w:t>
            </w:r>
            <w:r w:rsidRPr="0060077E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цифровых технологий и связанных с ними продуктов и услуг, </w:t>
            </w:r>
            <w:proofErr w:type="gramStart"/>
            <w:r w:rsidRPr="0060077E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млрд</w:t>
            </w:r>
            <w:proofErr w:type="gramEnd"/>
            <w:r w:rsidRPr="0060077E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 руб.</w:t>
            </w:r>
          </w:p>
        </w:tc>
        <w:tc>
          <w:tcPr>
            <w:tcW w:w="708" w:type="dxa"/>
            <w:noWrap/>
            <w:vAlign w:val="center"/>
            <w:hideMark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69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105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94,0</w:t>
            </w:r>
          </w:p>
        </w:tc>
      </w:tr>
      <w:tr w:rsidR="004C18D6" w:rsidRPr="0060077E" w:rsidTr="00D82A53">
        <w:trPr>
          <w:trHeight w:val="802"/>
        </w:trPr>
        <w:tc>
          <w:tcPr>
            <w:tcW w:w="7479" w:type="dxa"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Затраты на оплату услуг сторонних организаций (внешние затраты) на внедрение и использование цифровых технологий и связанных с ними продуктов и услуг, </w:t>
            </w:r>
            <w:proofErr w:type="gramStart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млрд</w:t>
            </w:r>
            <w:proofErr w:type="gramEnd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</w:p>
        </w:tc>
        <w:tc>
          <w:tcPr>
            <w:tcW w:w="708" w:type="dxa"/>
            <w:noWrap/>
            <w:vAlign w:val="center"/>
            <w:hideMark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69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05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118,8</w:t>
            </w:r>
          </w:p>
        </w:tc>
      </w:tr>
      <w:tr w:rsidR="004C18D6" w:rsidRPr="0060077E" w:rsidTr="00D82A53">
        <w:trPr>
          <w:trHeight w:val="532"/>
        </w:trPr>
        <w:tc>
          <w:tcPr>
            <w:tcW w:w="7479" w:type="dxa"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Затраты на приобретение программного обеспечения, его адаптацию и доработку, </w:t>
            </w:r>
            <w:proofErr w:type="gramStart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млрд</w:t>
            </w:r>
            <w:proofErr w:type="gramEnd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</w:p>
        </w:tc>
        <w:tc>
          <w:tcPr>
            <w:tcW w:w="708" w:type="dxa"/>
            <w:noWrap/>
            <w:vAlign w:val="center"/>
            <w:hideMark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0,9</w:t>
            </w:r>
          </w:p>
        </w:tc>
        <w:tc>
          <w:tcPr>
            <w:tcW w:w="69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0,7</w:t>
            </w:r>
          </w:p>
        </w:tc>
        <w:tc>
          <w:tcPr>
            <w:tcW w:w="105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</w:t>
            </w:r>
          </w:p>
        </w:tc>
      </w:tr>
      <w:tr w:rsidR="004C18D6" w:rsidRPr="0060077E" w:rsidTr="00D82A53">
        <w:trPr>
          <w:trHeight w:val="288"/>
        </w:trPr>
        <w:tc>
          <w:tcPr>
            <w:tcW w:w="7479" w:type="dxa"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spellStart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в.т.ч</w:t>
            </w:r>
            <w:proofErr w:type="spellEnd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. российского, </w:t>
            </w:r>
            <w:proofErr w:type="gramStart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млрд</w:t>
            </w:r>
            <w:proofErr w:type="gramEnd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</w:p>
        </w:tc>
        <w:tc>
          <w:tcPr>
            <w:tcW w:w="708" w:type="dxa"/>
            <w:noWrap/>
            <w:vAlign w:val="center"/>
            <w:hideMark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69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05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60,0</w:t>
            </w:r>
          </w:p>
        </w:tc>
      </w:tr>
      <w:tr w:rsidR="004C18D6" w:rsidRPr="0060077E" w:rsidTr="00D82A53">
        <w:trPr>
          <w:trHeight w:val="529"/>
        </w:trPr>
        <w:tc>
          <w:tcPr>
            <w:tcW w:w="7479" w:type="dxa"/>
            <w:hideMark/>
          </w:tcPr>
          <w:p w:rsidR="004C18D6" w:rsidRPr="0060077E" w:rsidRDefault="004C18D6" w:rsidP="00D82A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0077E">
              <w:rPr>
                <w:rFonts w:ascii="Times New Roman" w:hAnsi="Times New Roman" w:cs="Times New Roman"/>
                <w:sz w:val="24"/>
                <w:szCs w:val="24"/>
              </w:rPr>
              <w:t xml:space="preserve">Занятые в профессиях, связанных с интенсивным использованием ИКТ, в процентах от численности занятых </w:t>
            </w:r>
            <w:proofErr w:type="gramEnd"/>
          </w:p>
        </w:tc>
        <w:tc>
          <w:tcPr>
            <w:tcW w:w="708" w:type="dxa"/>
            <w:noWrap/>
            <w:vAlign w:val="center"/>
            <w:hideMark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69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056" w:type="dxa"/>
            <w:noWrap/>
            <w:vAlign w:val="center"/>
          </w:tcPr>
          <w:p w:rsidR="004C18D6" w:rsidRPr="0060077E" w:rsidRDefault="004C18D6" w:rsidP="00D82A5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007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50,0</w:t>
            </w:r>
          </w:p>
        </w:tc>
      </w:tr>
    </w:tbl>
    <w:p w:rsidR="004C18D6" w:rsidRPr="00596E2A" w:rsidRDefault="00097265" w:rsidP="00097265">
      <w:pPr>
        <w:spacing w:after="0" w:line="240" w:lineRule="auto"/>
        <w:jc w:val="both"/>
        <w:rPr>
          <w:rFonts w:ascii="Times New Roman" w:hAnsi="Times New Roman" w:cs="Times New Roman"/>
          <w:spacing w:val="-2"/>
        </w:rPr>
      </w:pPr>
      <w:r w:rsidRPr="00596E2A">
        <w:rPr>
          <w:rFonts w:ascii="Times New Roman" w:hAnsi="Times New Roman" w:cs="Times New Roman"/>
          <w:spacing w:val="-2"/>
        </w:rPr>
        <w:t xml:space="preserve">Источник: Индикаторы цифровой экономики: 2024: </w:t>
      </w:r>
      <w:proofErr w:type="spellStart"/>
      <w:r w:rsidRPr="00596E2A">
        <w:rPr>
          <w:rFonts w:ascii="Times New Roman" w:hAnsi="Times New Roman" w:cs="Times New Roman"/>
          <w:spacing w:val="-2"/>
        </w:rPr>
        <w:t>стат</w:t>
      </w:r>
      <w:proofErr w:type="gramStart"/>
      <w:r w:rsidRPr="00596E2A">
        <w:rPr>
          <w:rFonts w:ascii="Times New Roman" w:hAnsi="Times New Roman" w:cs="Times New Roman"/>
          <w:spacing w:val="-2"/>
        </w:rPr>
        <w:t>.с</w:t>
      </w:r>
      <w:proofErr w:type="gramEnd"/>
      <w:r w:rsidRPr="00596E2A">
        <w:rPr>
          <w:rFonts w:ascii="Times New Roman" w:hAnsi="Times New Roman" w:cs="Times New Roman"/>
          <w:spacing w:val="-2"/>
        </w:rPr>
        <w:t>борник</w:t>
      </w:r>
      <w:proofErr w:type="spellEnd"/>
      <w:r w:rsidRPr="00596E2A">
        <w:rPr>
          <w:rFonts w:ascii="Times New Roman" w:hAnsi="Times New Roman" w:cs="Times New Roman"/>
          <w:spacing w:val="-2"/>
        </w:rPr>
        <w:t xml:space="preserve"> /</w:t>
      </w:r>
      <w:proofErr w:type="spellStart"/>
      <w:r w:rsidRPr="00596E2A">
        <w:rPr>
          <w:rFonts w:ascii="Times New Roman" w:hAnsi="Times New Roman" w:cs="Times New Roman"/>
          <w:spacing w:val="-2"/>
        </w:rPr>
        <w:t>В.Л.Абашкин</w:t>
      </w:r>
      <w:proofErr w:type="spellEnd"/>
      <w:r w:rsidRPr="00596E2A">
        <w:rPr>
          <w:rFonts w:ascii="Times New Roman" w:hAnsi="Times New Roman" w:cs="Times New Roman"/>
          <w:spacing w:val="-2"/>
        </w:rPr>
        <w:t xml:space="preserve">, </w:t>
      </w:r>
      <w:proofErr w:type="spellStart"/>
      <w:r w:rsidRPr="00596E2A">
        <w:rPr>
          <w:rFonts w:ascii="Times New Roman" w:hAnsi="Times New Roman" w:cs="Times New Roman"/>
          <w:spacing w:val="-2"/>
        </w:rPr>
        <w:t>Г.И.Абдрахманова</w:t>
      </w:r>
      <w:proofErr w:type="spellEnd"/>
      <w:r w:rsidRPr="00596E2A">
        <w:rPr>
          <w:rFonts w:ascii="Times New Roman" w:hAnsi="Times New Roman" w:cs="Times New Roman"/>
          <w:spacing w:val="-2"/>
        </w:rPr>
        <w:t xml:space="preserve">, К.О. Вишневский, Л.М. </w:t>
      </w:r>
      <w:proofErr w:type="spellStart"/>
      <w:r w:rsidRPr="00596E2A">
        <w:rPr>
          <w:rFonts w:ascii="Times New Roman" w:hAnsi="Times New Roman" w:cs="Times New Roman"/>
          <w:spacing w:val="-2"/>
        </w:rPr>
        <w:t>Гохберг</w:t>
      </w:r>
      <w:proofErr w:type="spellEnd"/>
      <w:r w:rsidRPr="00596E2A">
        <w:rPr>
          <w:rFonts w:ascii="Times New Roman" w:hAnsi="Times New Roman" w:cs="Times New Roman"/>
          <w:spacing w:val="-2"/>
        </w:rPr>
        <w:t xml:space="preserve"> и др.; Нац. </w:t>
      </w:r>
      <w:proofErr w:type="spellStart"/>
      <w:r w:rsidRPr="00596E2A">
        <w:rPr>
          <w:rFonts w:ascii="Times New Roman" w:hAnsi="Times New Roman" w:cs="Times New Roman"/>
          <w:spacing w:val="-2"/>
        </w:rPr>
        <w:t>исслед</w:t>
      </w:r>
      <w:proofErr w:type="spellEnd"/>
      <w:r w:rsidRPr="00596E2A">
        <w:rPr>
          <w:rFonts w:ascii="Times New Roman" w:hAnsi="Times New Roman" w:cs="Times New Roman"/>
          <w:spacing w:val="-2"/>
        </w:rPr>
        <w:t>. ун-т «Высшая школа экономики». – М.</w:t>
      </w:r>
      <w:proofErr w:type="gramStart"/>
      <w:r w:rsidRPr="00596E2A">
        <w:rPr>
          <w:rFonts w:ascii="Times New Roman" w:hAnsi="Times New Roman" w:cs="Times New Roman"/>
          <w:spacing w:val="-2"/>
        </w:rPr>
        <w:t xml:space="preserve"> :</w:t>
      </w:r>
      <w:proofErr w:type="gramEnd"/>
      <w:r w:rsidRPr="00596E2A">
        <w:rPr>
          <w:rFonts w:ascii="Times New Roman" w:hAnsi="Times New Roman" w:cs="Times New Roman"/>
          <w:spacing w:val="-2"/>
        </w:rPr>
        <w:t xml:space="preserve"> ИСИЭЗ ВШЭ, 2024.-276с.</w:t>
      </w:r>
    </w:p>
    <w:p w:rsidR="00097265" w:rsidRPr="00596E2A" w:rsidRDefault="00097265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:rsidR="004C18D6" w:rsidRPr="0060077E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В условиях дефицита кадров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агробизнеса повышает эффективность использования рабочего времени и материальных ресурсов, способствует оптимизации производственных процессов. Сейчас цифровые технологии развиваются по всем направлениям: аналитика данных, применение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дронов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, создание цифровых двойников животных, систем подачи кормов и поиска вредителей. Активно развивается и электронная торговля, причем сельхозпродукция размещается не только на крупных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маркетплейсах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>, но и отдельных отраслевых площадках, что повышает доступность сельхозпродукции [</w:t>
      </w:r>
      <w:r w:rsidR="009A0F7D" w:rsidRPr="009A0F7D">
        <w:rPr>
          <w:rFonts w:ascii="Times New Roman" w:hAnsi="Times New Roman" w:cs="Times New Roman"/>
          <w:sz w:val="24"/>
          <w:szCs w:val="24"/>
        </w:rPr>
        <w:t>2</w:t>
      </w:r>
      <w:r w:rsidRPr="0060077E">
        <w:rPr>
          <w:rFonts w:ascii="Times New Roman" w:hAnsi="Times New Roman" w:cs="Times New Roman"/>
          <w:sz w:val="24"/>
          <w:szCs w:val="24"/>
        </w:rPr>
        <w:t>].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Экономический эффект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в агробизнесе способны уже сейчас обеспечить следующие передовые технологии: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lastRenderedPageBreak/>
        <w:t xml:space="preserve">- FMS-системы (гибкие производственные системы) позволяют оперативно собирать и хранить данные, реагировать на изменение параметров процессов независимо от того, были ли они предсказаны или непредсказуемы. </w:t>
      </w:r>
      <w:proofErr w:type="gramStart"/>
      <w:r w:rsidRPr="0060077E">
        <w:rPr>
          <w:rFonts w:ascii="Times New Roman" w:hAnsi="Times New Roman" w:cs="Times New Roman"/>
          <w:sz w:val="24"/>
          <w:szCs w:val="24"/>
          <w:lang w:val="en-US"/>
        </w:rPr>
        <w:t>FMS</w:t>
      </w:r>
      <w:r w:rsidRPr="0060077E">
        <w:rPr>
          <w:rFonts w:ascii="Times New Roman" w:hAnsi="Times New Roman" w:cs="Times New Roman"/>
          <w:sz w:val="24"/>
          <w:szCs w:val="24"/>
        </w:rPr>
        <w:t>-системы, относящиеся к базовому уровню цифровой трансформации, используют при создании «умных ферм».</w:t>
      </w:r>
      <w:proofErr w:type="gramEnd"/>
      <w:r w:rsidRPr="006007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- рекомендательные сервисы на базе искусственного интеллекта, моделирования использования ресурсов являются более продвинутым этапом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агробизнеса. Они позволяют принимать более эффективные управленческие решения, способствуют рациональному расходованию товарно-материальных ценностей, снижению расходов и оптимизации трудозатрат.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Рекомендательные сервисы способны решать широкий спектр задач, например: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обоснование наиболее подходящих сельскохозяйственных культур и оптимизации технологий их возделывания (сроки посадки, внесение удобрений, агротехнические мероприятия);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выявление болезней растений и рекомендации по применению фунгицидов;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распознавание сорняков и вредителей и создание препаратов для их эффективного уничтожения, инсектицидов;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оптимизация сроков и календарных графиков уборки урожая;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оптимизация рационов кормления животных с целью повышения их продуктивности;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- проведение факторного анализа урожайности культур и продуктивности сельскохозяйственных животных.</w:t>
      </w:r>
    </w:p>
    <w:p w:rsidR="004C18D6" w:rsidRPr="0060077E" w:rsidRDefault="00596E2A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мнению аналитиков, э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ффективность </w:t>
      </w:r>
      <w:r>
        <w:rPr>
          <w:rFonts w:ascii="Times New Roman" w:hAnsi="Times New Roman" w:cs="Times New Roman"/>
          <w:sz w:val="24"/>
          <w:szCs w:val="24"/>
        </w:rPr>
        <w:t>использования цифровых технологий в сравнении с традиционными процессами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 связана с </w:t>
      </w:r>
      <w:r>
        <w:rPr>
          <w:rFonts w:ascii="Times New Roman" w:hAnsi="Times New Roman" w:cs="Times New Roman"/>
          <w:sz w:val="24"/>
          <w:szCs w:val="24"/>
        </w:rPr>
        <w:t xml:space="preserve">меньшим влиянием человеческого фактора (следовательно, ошибок) при обработке 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большего объема </w:t>
      </w:r>
      <w:r>
        <w:rPr>
          <w:rFonts w:ascii="Times New Roman" w:hAnsi="Times New Roman" w:cs="Times New Roman"/>
          <w:sz w:val="24"/>
          <w:szCs w:val="24"/>
        </w:rPr>
        <w:t>информации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. Количественно эффекты </w:t>
      </w:r>
      <w:r w:rsidR="004C18D6" w:rsidRPr="0060077E">
        <w:rPr>
          <w:rFonts w:ascii="Times New Roman" w:hAnsi="Times New Roman" w:cs="Times New Roman"/>
          <w:sz w:val="24"/>
          <w:szCs w:val="24"/>
          <w:lang w:val="en-US"/>
        </w:rPr>
        <w:t>FMS</w:t>
      </w:r>
      <w:r w:rsidR="004C18D6" w:rsidRPr="0060077E">
        <w:rPr>
          <w:rFonts w:ascii="Times New Roman" w:hAnsi="Times New Roman" w:cs="Times New Roman"/>
          <w:sz w:val="24"/>
          <w:szCs w:val="24"/>
        </w:rPr>
        <w:t>-систем оценивают в 100 руб./</w:t>
      </w:r>
      <w:proofErr w:type="gramStart"/>
      <w:r w:rsidR="004C18D6" w:rsidRPr="0060077E">
        <w:rPr>
          <w:rFonts w:ascii="Times New Roman" w:hAnsi="Times New Roman" w:cs="Times New Roman"/>
          <w:sz w:val="24"/>
          <w:szCs w:val="24"/>
        </w:rPr>
        <w:t>га</w:t>
      </w:r>
      <w:proofErr w:type="gramEnd"/>
      <w:r w:rsidR="004C18D6" w:rsidRPr="0060077E">
        <w:rPr>
          <w:rFonts w:ascii="Times New Roman" w:hAnsi="Times New Roman" w:cs="Times New Roman"/>
          <w:sz w:val="24"/>
          <w:szCs w:val="24"/>
        </w:rPr>
        <w:t xml:space="preserve">, а рекомендательных сервисов – 500 руб./га [1]. </w:t>
      </w:r>
    </w:p>
    <w:p w:rsidR="004C18D6" w:rsidRPr="0060077E" w:rsidRDefault="004C18D6" w:rsidP="009A0F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К первоочередным мерам, направленным по повышение уровня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российского агробизнеса, следует отнести </w:t>
      </w:r>
      <w:proofErr w:type="gramStart"/>
      <w:r w:rsidRPr="0060077E">
        <w:rPr>
          <w:rFonts w:ascii="Times New Roman" w:hAnsi="Times New Roman" w:cs="Times New Roman"/>
          <w:sz w:val="24"/>
          <w:szCs w:val="24"/>
        </w:rPr>
        <w:t>следующие</w:t>
      </w:r>
      <w:proofErr w:type="gramEnd"/>
      <w:r w:rsidR="00596E2A">
        <w:rPr>
          <w:rFonts w:ascii="Times New Roman" w:hAnsi="Times New Roman" w:cs="Times New Roman"/>
          <w:sz w:val="24"/>
          <w:szCs w:val="24"/>
        </w:rPr>
        <w:t>. Р</w:t>
      </w:r>
      <w:r w:rsidRPr="0060077E">
        <w:rPr>
          <w:rFonts w:ascii="Times New Roman" w:hAnsi="Times New Roman" w:cs="Times New Roman"/>
          <w:sz w:val="24"/>
          <w:szCs w:val="24"/>
        </w:rPr>
        <w:t>азработка платформы для обработки и хранения данных, а также принятия на их основе решений позволит объединить потоки информации, создать единые рабочие места для сотрудников и повысить прозрачность бизнес-процессов для руководства. Это позволит применять все современные технологии работы с данными, извлекая из них максимальную пользу.</w:t>
      </w:r>
      <w:r w:rsidR="009A0F7D">
        <w:rPr>
          <w:rFonts w:ascii="Times New Roman" w:hAnsi="Times New Roman" w:cs="Times New Roman"/>
          <w:sz w:val="24"/>
          <w:szCs w:val="24"/>
        </w:rPr>
        <w:t xml:space="preserve"> С</w:t>
      </w:r>
      <w:r w:rsidRPr="0060077E">
        <w:rPr>
          <w:rFonts w:ascii="Times New Roman" w:hAnsi="Times New Roman" w:cs="Times New Roman"/>
          <w:sz w:val="24"/>
          <w:szCs w:val="24"/>
        </w:rPr>
        <w:t>оздание единого банка данных с возможностью доступа не только к своим данным, но и обмена данными со всеми участниками цепочки создания стоимости.</w:t>
      </w:r>
      <w:r w:rsidR="009A0F7D">
        <w:rPr>
          <w:rFonts w:ascii="Times New Roman" w:hAnsi="Times New Roman" w:cs="Times New Roman"/>
          <w:sz w:val="24"/>
          <w:szCs w:val="24"/>
        </w:rPr>
        <w:t xml:space="preserve"> И</w:t>
      </w:r>
      <w:r w:rsidRPr="0060077E">
        <w:rPr>
          <w:rFonts w:ascii="Times New Roman" w:hAnsi="Times New Roman" w:cs="Times New Roman"/>
          <w:sz w:val="24"/>
          <w:szCs w:val="24"/>
        </w:rPr>
        <w:t xml:space="preserve">зменение вектора программы государственной поддержки в пользу </w:t>
      </w:r>
      <w:proofErr w:type="spellStart"/>
      <w:r w:rsidRPr="0060077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60077E">
        <w:rPr>
          <w:rFonts w:ascii="Times New Roman" w:hAnsi="Times New Roman" w:cs="Times New Roman"/>
          <w:sz w:val="24"/>
          <w:szCs w:val="24"/>
        </w:rPr>
        <w:t xml:space="preserve"> малых и средних организаций.</w:t>
      </w:r>
    </w:p>
    <w:p w:rsidR="004C18D6" w:rsidRPr="0060077E" w:rsidRDefault="004C18D6" w:rsidP="004C18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>Реализация комплекса мер позволит повысить производительность труда на 15%</w:t>
      </w:r>
      <w:r w:rsidR="007775E5">
        <w:rPr>
          <w:rFonts w:ascii="Times New Roman" w:hAnsi="Times New Roman" w:cs="Times New Roman"/>
          <w:sz w:val="24"/>
          <w:szCs w:val="24"/>
        </w:rPr>
        <w:t xml:space="preserve"> при снижении затрат </w:t>
      </w:r>
      <w:r w:rsidRPr="0060077E">
        <w:rPr>
          <w:rFonts w:ascii="Times New Roman" w:hAnsi="Times New Roman" w:cs="Times New Roman"/>
          <w:sz w:val="24"/>
          <w:szCs w:val="24"/>
        </w:rPr>
        <w:t>от 5 до 20%</w:t>
      </w:r>
      <w:r w:rsidR="007775E5">
        <w:rPr>
          <w:rFonts w:ascii="Times New Roman" w:hAnsi="Times New Roman" w:cs="Times New Roman"/>
          <w:sz w:val="24"/>
          <w:szCs w:val="24"/>
        </w:rPr>
        <w:t xml:space="preserve">, что способствует </w:t>
      </w:r>
      <w:r w:rsidRPr="0060077E">
        <w:rPr>
          <w:rFonts w:ascii="Times New Roman" w:hAnsi="Times New Roman" w:cs="Times New Roman"/>
          <w:sz w:val="24"/>
          <w:szCs w:val="24"/>
        </w:rPr>
        <w:t>дополнительн</w:t>
      </w:r>
      <w:r w:rsidR="007775E5">
        <w:rPr>
          <w:rFonts w:ascii="Times New Roman" w:hAnsi="Times New Roman" w:cs="Times New Roman"/>
          <w:sz w:val="24"/>
          <w:szCs w:val="24"/>
        </w:rPr>
        <w:t>ому годовому приросту прибыли в</w:t>
      </w:r>
      <w:r w:rsidRPr="0060077E">
        <w:rPr>
          <w:rFonts w:ascii="Times New Roman" w:hAnsi="Times New Roman" w:cs="Times New Roman"/>
          <w:sz w:val="24"/>
          <w:szCs w:val="24"/>
        </w:rPr>
        <w:t xml:space="preserve"> 800 </w:t>
      </w:r>
      <w:proofErr w:type="gramStart"/>
      <w:r w:rsidRPr="0060077E">
        <w:rPr>
          <w:rFonts w:ascii="Times New Roman" w:hAnsi="Times New Roman" w:cs="Times New Roman"/>
          <w:sz w:val="24"/>
          <w:szCs w:val="24"/>
        </w:rPr>
        <w:t>млрд</w:t>
      </w:r>
      <w:proofErr w:type="gramEnd"/>
      <w:r w:rsidRPr="0060077E">
        <w:rPr>
          <w:rFonts w:ascii="Times New Roman" w:hAnsi="Times New Roman" w:cs="Times New Roman"/>
          <w:sz w:val="24"/>
          <w:szCs w:val="24"/>
        </w:rPr>
        <w:t xml:space="preserve"> руб. к 2030 г. </w:t>
      </w:r>
      <w:bookmarkStart w:id="0" w:name="_GoBack"/>
      <w:r w:rsidRPr="0060077E">
        <w:rPr>
          <w:rFonts w:ascii="Times New Roman" w:hAnsi="Times New Roman" w:cs="Times New Roman"/>
          <w:sz w:val="24"/>
          <w:szCs w:val="24"/>
        </w:rPr>
        <w:t>[</w:t>
      </w:r>
      <w:bookmarkEnd w:id="0"/>
      <w:r w:rsidR="009437A5">
        <w:rPr>
          <w:rFonts w:ascii="Times New Roman" w:hAnsi="Times New Roman" w:cs="Times New Roman"/>
          <w:sz w:val="24"/>
          <w:szCs w:val="24"/>
        </w:rPr>
        <w:t>1</w:t>
      </w:r>
      <w:r w:rsidRPr="0060077E">
        <w:rPr>
          <w:rFonts w:ascii="Times New Roman" w:hAnsi="Times New Roman" w:cs="Times New Roman"/>
          <w:sz w:val="24"/>
          <w:szCs w:val="24"/>
        </w:rPr>
        <w:t>].</w:t>
      </w:r>
      <w:r w:rsidR="009A0F7D">
        <w:rPr>
          <w:rFonts w:ascii="Times New Roman" w:hAnsi="Times New Roman" w:cs="Times New Roman"/>
          <w:sz w:val="24"/>
          <w:szCs w:val="24"/>
        </w:rPr>
        <w:t xml:space="preserve"> </w:t>
      </w:r>
      <w:r w:rsidR="007775E5">
        <w:rPr>
          <w:rFonts w:ascii="Times New Roman" w:hAnsi="Times New Roman" w:cs="Times New Roman"/>
          <w:sz w:val="24"/>
          <w:szCs w:val="24"/>
        </w:rPr>
        <w:t>Есть все основания полагать, что достижение этих результатов</w:t>
      </w:r>
      <w:r w:rsidR="00596E2A">
        <w:rPr>
          <w:rFonts w:ascii="Times New Roman" w:hAnsi="Times New Roman" w:cs="Times New Roman"/>
          <w:sz w:val="24"/>
          <w:szCs w:val="24"/>
        </w:rPr>
        <w:t>, а также дальнейшее устойчивое</w:t>
      </w:r>
      <w:r w:rsidR="007775E5">
        <w:rPr>
          <w:rFonts w:ascii="Times New Roman" w:hAnsi="Times New Roman" w:cs="Times New Roman"/>
          <w:sz w:val="24"/>
          <w:szCs w:val="24"/>
        </w:rPr>
        <w:t xml:space="preserve"> </w:t>
      </w:r>
      <w:r w:rsidR="00596E2A">
        <w:rPr>
          <w:rFonts w:ascii="Times New Roman" w:hAnsi="Times New Roman" w:cs="Times New Roman"/>
          <w:sz w:val="24"/>
          <w:szCs w:val="24"/>
        </w:rPr>
        <w:t xml:space="preserve">развитие агропродовольственной системы России определяется уровнем ее инновационной активности и степенью </w:t>
      </w:r>
      <w:proofErr w:type="spellStart"/>
      <w:r w:rsidR="00596E2A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596E2A">
        <w:rPr>
          <w:rFonts w:ascii="Times New Roman" w:hAnsi="Times New Roman" w:cs="Times New Roman"/>
          <w:sz w:val="24"/>
          <w:szCs w:val="24"/>
        </w:rPr>
        <w:t xml:space="preserve"> процессов </w:t>
      </w:r>
      <w:r w:rsidRPr="0060077E">
        <w:rPr>
          <w:rFonts w:ascii="Times New Roman" w:hAnsi="Times New Roman" w:cs="Times New Roman"/>
          <w:sz w:val="24"/>
          <w:szCs w:val="24"/>
        </w:rPr>
        <w:t>в этой сфере.</w:t>
      </w:r>
    </w:p>
    <w:p w:rsidR="004C18D6" w:rsidRPr="007775E5" w:rsidRDefault="004C18D6" w:rsidP="004C18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C18D6" w:rsidRPr="0060077E" w:rsidRDefault="004C18D6" w:rsidP="004C18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077E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C18D6" w:rsidRPr="009A0F7D" w:rsidRDefault="004C18D6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 w:rsidRPr="0060077E">
        <w:rPr>
          <w:rFonts w:ascii="Times New Roman" w:hAnsi="Times New Roman" w:cs="Times New Roman"/>
          <w:sz w:val="24"/>
          <w:szCs w:val="24"/>
        </w:rPr>
        <w:t xml:space="preserve">1 </w:t>
      </w:r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>Паспорт нацпроекта «Экономика данных» с конкретными показателями и результатами будет подготовлен к лету 2024 г/ https://объясняем</w:t>
      </w:r>
      <w:proofErr w:type="gramStart"/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>.р</w:t>
      </w:r>
      <w:proofErr w:type="gramEnd"/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 xml:space="preserve">ф/articles/ </w:t>
      </w:r>
      <w:proofErr w:type="spellStart"/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>news</w:t>
      </w:r>
      <w:proofErr w:type="spellEnd"/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>/</w:t>
      </w:r>
      <w:proofErr w:type="spellStart"/>
      <w:r w:rsidR="009437A5" w:rsidRPr="0060077E">
        <w:rPr>
          <w:rFonts w:ascii="Times New Roman" w:hAnsi="Times New Roman" w:cs="Times New Roman"/>
          <w:spacing w:val="-4"/>
          <w:sz w:val="24"/>
          <w:szCs w:val="24"/>
        </w:rPr>
        <w:t>pasport-natsproekta-</w:t>
      </w:r>
      <w:r w:rsidR="009437A5" w:rsidRPr="009A0F7D">
        <w:rPr>
          <w:rFonts w:ascii="Times New Roman" w:hAnsi="Times New Roman" w:cs="Times New Roman"/>
          <w:spacing w:val="-6"/>
          <w:sz w:val="24"/>
          <w:szCs w:val="24"/>
        </w:rPr>
        <w:t>ekonomika</w:t>
      </w:r>
      <w:proofErr w:type="spellEnd"/>
      <w:r w:rsidR="009437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437A5" w:rsidRPr="009A0F7D">
        <w:rPr>
          <w:rFonts w:ascii="Times New Roman" w:hAnsi="Times New Roman" w:cs="Times New Roman"/>
          <w:spacing w:val="-8"/>
          <w:sz w:val="24"/>
          <w:szCs w:val="24"/>
        </w:rPr>
        <w:t>-dannykh-s-konkretnymi-pokazatelyami-i-rezultatami-budet-podgotovlen-k-/?ysclid=lvet751cta254343730</w:t>
      </w:r>
      <w:r w:rsidR="009437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</w:p>
    <w:p w:rsidR="004C18D6" w:rsidRPr="0060077E" w:rsidRDefault="009A0F7D" w:rsidP="004C18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Обеспечение технологического суверенитета как условие устойчивого развития АПК России / О. В. </w:t>
      </w:r>
      <w:proofErr w:type="spellStart"/>
      <w:r w:rsidR="004C18D6" w:rsidRPr="0060077E">
        <w:rPr>
          <w:rFonts w:ascii="Times New Roman" w:hAnsi="Times New Roman" w:cs="Times New Roman"/>
          <w:sz w:val="24"/>
          <w:szCs w:val="24"/>
        </w:rPr>
        <w:t>Прущак</w:t>
      </w:r>
      <w:proofErr w:type="spellEnd"/>
      <w:r w:rsidR="004C18D6" w:rsidRPr="0060077E">
        <w:rPr>
          <w:rFonts w:ascii="Times New Roman" w:hAnsi="Times New Roman" w:cs="Times New Roman"/>
          <w:sz w:val="24"/>
          <w:szCs w:val="24"/>
        </w:rPr>
        <w:t xml:space="preserve">, Н. А. Киреева, И. М. </w:t>
      </w:r>
      <w:proofErr w:type="spellStart"/>
      <w:r w:rsidR="004C18D6" w:rsidRPr="0060077E">
        <w:rPr>
          <w:rFonts w:ascii="Times New Roman" w:hAnsi="Times New Roman" w:cs="Times New Roman"/>
          <w:sz w:val="24"/>
          <w:szCs w:val="24"/>
        </w:rPr>
        <w:t>Кублин</w:t>
      </w:r>
      <w:proofErr w:type="spellEnd"/>
      <w:r w:rsidR="004C18D6" w:rsidRPr="0060077E">
        <w:rPr>
          <w:rFonts w:ascii="Times New Roman" w:hAnsi="Times New Roman" w:cs="Times New Roman"/>
          <w:sz w:val="24"/>
          <w:szCs w:val="24"/>
        </w:rPr>
        <w:t xml:space="preserve">, Н. Н. </w:t>
      </w:r>
      <w:proofErr w:type="spellStart"/>
      <w:r w:rsidR="004C18D6" w:rsidRPr="0060077E">
        <w:rPr>
          <w:rFonts w:ascii="Times New Roman" w:hAnsi="Times New Roman" w:cs="Times New Roman"/>
          <w:sz w:val="24"/>
          <w:szCs w:val="24"/>
        </w:rPr>
        <w:t>Косивцов</w:t>
      </w:r>
      <w:proofErr w:type="spellEnd"/>
      <w:r w:rsidR="004C18D6" w:rsidRPr="0060077E">
        <w:rPr>
          <w:rFonts w:ascii="Times New Roman" w:hAnsi="Times New Roman" w:cs="Times New Roman"/>
          <w:sz w:val="24"/>
          <w:szCs w:val="24"/>
        </w:rPr>
        <w:t xml:space="preserve"> // Экономика устойчивого развития. – 2023. – № 4(56). – С. 179-184. – </w:t>
      </w:r>
      <w:r w:rsidR="004C18D6" w:rsidRPr="0060077E">
        <w:rPr>
          <w:rFonts w:ascii="Times New Roman" w:hAnsi="Times New Roman" w:cs="Times New Roman"/>
          <w:sz w:val="24"/>
          <w:szCs w:val="24"/>
          <w:lang w:val="en-US"/>
        </w:rPr>
        <w:t>EDN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 </w:t>
      </w:r>
      <w:r w:rsidR="004C18D6" w:rsidRPr="0060077E">
        <w:rPr>
          <w:rFonts w:ascii="Times New Roman" w:hAnsi="Times New Roman" w:cs="Times New Roman"/>
          <w:sz w:val="24"/>
          <w:szCs w:val="24"/>
          <w:lang w:val="en-US"/>
        </w:rPr>
        <w:t>LFYHZM</w:t>
      </w:r>
      <w:r w:rsidR="004C18D6" w:rsidRPr="0060077E">
        <w:rPr>
          <w:rFonts w:ascii="Times New Roman" w:hAnsi="Times New Roman" w:cs="Times New Roman"/>
          <w:sz w:val="24"/>
          <w:szCs w:val="24"/>
        </w:rPr>
        <w:t>.</w:t>
      </w:r>
    </w:p>
    <w:p w:rsidR="009437A5" w:rsidRDefault="009A0F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C18D6" w:rsidRPr="006007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37A5" w:rsidRPr="0060077E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="009437A5" w:rsidRPr="0060077E">
        <w:rPr>
          <w:rFonts w:ascii="Times New Roman" w:hAnsi="Times New Roman" w:cs="Times New Roman"/>
          <w:sz w:val="24"/>
          <w:szCs w:val="24"/>
        </w:rPr>
        <w:t xml:space="preserve"> АПК России: проблемы и предлагаемые решения / </w:t>
      </w:r>
      <w:r w:rsidR="009437A5" w:rsidRPr="009A0F7D">
        <w:rPr>
          <w:rFonts w:ascii="Times New Roman" w:hAnsi="Times New Roman" w:cs="Times New Roman"/>
          <w:spacing w:val="-4"/>
          <w:sz w:val="24"/>
          <w:szCs w:val="24"/>
        </w:rPr>
        <w:t>https://yakov.partners/publications/digitalizing-russia-s-agricultural-sector-challenges-and-solutions/</w:t>
      </w:r>
    </w:p>
    <w:sectPr w:rsidR="009437A5" w:rsidSect="00250FE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FED" w:rsidRDefault="00433FED" w:rsidP="00250FEF">
      <w:pPr>
        <w:spacing w:after="0" w:line="240" w:lineRule="auto"/>
      </w:pPr>
      <w:r>
        <w:separator/>
      </w:r>
    </w:p>
  </w:endnote>
  <w:endnote w:type="continuationSeparator" w:id="0">
    <w:p w:rsidR="00433FED" w:rsidRDefault="00433FED" w:rsidP="00250F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FED" w:rsidRDefault="00433FED" w:rsidP="00250FEF">
      <w:pPr>
        <w:spacing w:after="0" w:line="240" w:lineRule="auto"/>
      </w:pPr>
      <w:r>
        <w:separator/>
      </w:r>
    </w:p>
  </w:footnote>
  <w:footnote w:type="continuationSeparator" w:id="0">
    <w:p w:rsidR="00433FED" w:rsidRDefault="00433FED" w:rsidP="00250FEF">
      <w:pPr>
        <w:spacing w:after="0" w:line="240" w:lineRule="auto"/>
      </w:pPr>
      <w:r>
        <w:continuationSeparator/>
      </w:r>
    </w:p>
  </w:footnote>
  <w:footnote w:id="1">
    <w:p w:rsidR="00250FEF" w:rsidRPr="00250FEF" w:rsidRDefault="00250FEF" w:rsidP="00250FEF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proofErr w:type="spellStart"/>
      <w:r w:rsidRPr="00250FEF">
        <w:rPr>
          <w:rFonts w:ascii="Times New Roman" w:hAnsi="Times New Roman" w:cs="Times New Roman"/>
        </w:rPr>
        <w:t>Прущак</w:t>
      </w:r>
      <w:proofErr w:type="spellEnd"/>
      <w:r w:rsidRPr="00250FEF">
        <w:rPr>
          <w:rFonts w:ascii="Times New Roman" w:hAnsi="Times New Roman" w:cs="Times New Roman"/>
        </w:rPr>
        <w:t xml:space="preserve"> Олеся Владимировна, доктор экономических наук, профессор, Саратовский государственный технический университет (410054, Россия, г. Саратов, ул. Политехническая, 77, o.pruchak@yandex.ru)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FEF"/>
    <w:rsid w:val="00097265"/>
    <w:rsid w:val="001835D9"/>
    <w:rsid w:val="001D1EF5"/>
    <w:rsid w:val="00250FEF"/>
    <w:rsid w:val="002B33FC"/>
    <w:rsid w:val="002B4277"/>
    <w:rsid w:val="00334A3B"/>
    <w:rsid w:val="004015AC"/>
    <w:rsid w:val="00433FED"/>
    <w:rsid w:val="004C18D6"/>
    <w:rsid w:val="005631FD"/>
    <w:rsid w:val="005841B3"/>
    <w:rsid w:val="00596E2A"/>
    <w:rsid w:val="005F7227"/>
    <w:rsid w:val="0060077E"/>
    <w:rsid w:val="0064492F"/>
    <w:rsid w:val="006D4027"/>
    <w:rsid w:val="007775E5"/>
    <w:rsid w:val="00785FB0"/>
    <w:rsid w:val="007D1B8D"/>
    <w:rsid w:val="008B1B50"/>
    <w:rsid w:val="009437A5"/>
    <w:rsid w:val="00993331"/>
    <w:rsid w:val="009A0F7D"/>
    <w:rsid w:val="00A02A0A"/>
    <w:rsid w:val="00A6788F"/>
    <w:rsid w:val="00A81BAB"/>
    <w:rsid w:val="00C219B5"/>
    <w:rsid w:val="00CE2708"/>
    <w:rsid w:val="00D52441"/>
    <w:rsid w:val="00D57705"/>
    <w:rsid w:val="00F3537B"/>
    <w:rsid w:val="00FE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50FE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50FE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50FEF"/>
    <w:rPr>
      <w:vertAlign w:val="superscript"/>
    </w:rPr>
  </w:style>
  <w:style w:type="table" w:styleId="a6">
    <w:name w:val="Table Grid"/>
    <w:basedOn w:val="a1"/>
    <w:uiPriority w:val="59"/>
    <w:rsid w:val="004C1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caption"/>
    <w:basedOn w:val="a"/>
    <w:next w:val="a"/>
    <w:uiPriority w:val="35"/>
    <w:unhideWhenUsed/>
    <w:qFormat/>
    <w:rsid w:val="004C18D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4C1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C18D6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4015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50FE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50FE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50FEF"/>
    <w:rPr>
      <w:vertAlign w:val="superscript"/>
    </w:rPr>
  </w:style>
  <w:style w:type="table" w:styleId="a6">
    <w:name w:val="Table Grid"/>
    <w:basedOn w:val="a1"/>
    <w:uiPriority w:val="59"/>
    <w:rsid w:val="004C1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caption"/>
    <w:basedOn w:val="a"/>
    <w:next w:val="a"/>
    <w:uiPriority w:val="35"/>
    <w:unhideWhenUsed/>
    <w:qFormat/>
    <w:rsid w:val="004C18D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4C1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C18D6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401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ysClr val="window" lastClr="FFFFFF">
                <a:lumMod val="85000"/>
              </a:sysClr>
            </a:solidFill>
          </c:spPr>
          <c:invertIfNegative val="0"/>
          <c:dPt>
            <c:idx val="7"/>
            <c:invertIfNegative val="0"/>
            <c:bubble3D val="0"/>
            <c:spPr>
              <a:solidFill>
                <a:sysClr val="windowText" lastClr="000000">
                  <a:lumMod val="65000"/>
                  <a:lumOff val="35000"/>
                </a:sysClr>
              </a:solidFill>
            </c:spPr>
          </c:dPt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Лист1!$A$3:$A$12</c:f>
              <c:strCache>
                <c:ptCount val="10"/>
                <c:pt idx="0">
                  <c:v>США</c:v>
                </c:pt>
                <c:pt idx="1">
                  <c:v>Австралия</c:v>
                </c:pt>
                <c:pt idx="2">
                  <c:v>Канада</c:v>
                </c:pt>
                <c:pt idx="3">
                  <c:v>Израиль</c:v>
                </c:pt>
                <c:pt idx="4">
                  <c:v>Германия</c:v>
                </c:pt>
                <c:pt idx="5">
                  <c:v>Бразилия</c:v>
                </c:pt>
                <c:pt idx="6">
                  <c:v>Франция</c:v>
                </c:pt>
                <c:pt idx="7">
                  <c:v>Россия</c:v>
                </c:pt>
                <c:pt idx="8">
                  <c:v>Китай</c:v>
                </c:pt>
                <c:pt idx="9">
                  <c:v>Индия</c:v>
                </c:pt>
              </c:strCache>
            </c:strRef>
          </c:cat>
          <c:val>
            <c:numRef>
              <c:f>Лист1!$B$3:$B$12</c:f>
              <c:numCache>
                <c:formatCode>General</c:formatCode>
                <c:ptCount val="10"/>
                <c:pt idx="0">
                  <c:v>76</c:v>
                </c:pt>
                <c:pt idx="1">
                  <c:v>65</c:v>
                </c:pt>
                <c:pt idx="2">
                  <c:v>64.400000000000006</c:v>
                </c:pt>
                <c:pt idx="3">
                  <c:v>63.8</c:v>
                </c:pt>
                <c:pt idx="4">
                  <c:v>59.7</c:v>
                </c:pt>
                <c:pt idx="5">
                  <c:v>56</c:v>
                </c:pt>
                <c:pt idx="6">
                  <c:v>46</c:v>
                </c:pt>
                <c:pt idx="7">
                  <c:v>27</c:v>
                </c:pt>
                <c:pt idx="8" formatCode="0.0">
                  <c:v>26.4</c:v>
                </c:pt>
                <c:pt idx="9">
                  <c:v>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4535168"/>
        <c:axId val="84536704"/>
      </c:barChart>
      <c:catAx>
        <c:axId val="84535168"/>
        <c:scaling>
          <c:orientation val="minMax"/>
        </c:scaling>
        <c:delete val="0"/>
        <c:axPos val="b"/>
        <c:majorTickMark val="out"/>
        <c:minorTickMark val="none"/>
        <c:tickLblPos val="nextTo"/>
        <c:crossAx val="84536704"/>
        <c:crosses val="autoZero"/>
        <c:auto val="1"/>
        <c:lblAlgn val="ctr"/>
        <c:lblOffset val="100"/>
        <c:noMultiLvlLbl val="0"/>
      </c:catAx>
      <c:valAx>
        <c:axId val="845367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453516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иннов!$B$44</c:f>
              <c:strCache>
                <c:ptCount val="1"/>
                <c:pt idx="0">
                  <c:v>всего</c:v>
                </c:pt>
              </c:strCache>
            </c:strRef>
          </c:tx>
          <c:spPr>
            <a:pattFill prst="wdUpDiag">
              <a:fgClr>
                <a:sysClr val="windowText" lastClr="000000">
                  <a:lumMod val="65000"/>
                  <a:lumOff val="35000"/>
                </a:sysClr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иннов!$A$45:$A$48</c:f>
              <c:strCache>
                <c:ptCount val="4"/>
                <c:pt idx="0">
                  <c:v>Профессиональная подготовка персонала</c:v>
                </c:pt>
                <c:pt idx="1">
                  <c:v>Осуществление аудио- и видеосвязи</c:v>
                </c:pt>
                <c:pt idx="2">
                  <c:v>Телефонные переговоры через интернет</c:v>
                </c:pt>
                <c:pt idx="3">
                  <c:v>Внутренний или внешний наем персонала</c:v>
                </c:pt>
              </c:strCache>
            </c:strRef>
          </c:cat>
          <c:val>
            <c:numRef>
              <c:f>иннов!$B$45:$B$48</c:f>
              <c:numCache>
                <c:formatCode>General</c:formatCode>
                <c:ptCount val="4"/>
                <c:pt idx="0">
                  <c:v>47.2</c:v>
                </c:pt>
                <c:pt idx="1">
                  <c:v>46.6</c:v>
                </c:pt>
                <c:pt idx="2">
                  <c:v>35.799999999999997</c:v>
                </c:pt>
                <c:pt idx="3">
                  <c:v>35.200000000000003</c:v>
                </c:pt>
              </c:numCache>
            </c:numRef>
          </c:val>
        </c:ser>
        <c:ser>
          <c:idx val="1"/>
          <c:order val="1"/>
          <c:tx>
            <c:strRef>
              <c:f>иннов!$C$44</c:f>
              <c:strCache>
                <c:ptCount val="1"/>
                <c:pt idx="0">
                  <c:v>сельское хозяйство</c:v>
                </c:pt>
              </c:strCache>
            </c:strRef>
          </c:tx>
          <c:spPr>
            <a:pattFill prst="lgGrid">
              <a:fgClr>
                <a:sysClr val="windowText" lastClr="000000">
                  <a:lumMod val="65000"/>
                  <a:lumOff val="35000"/>
                </a:sysClr>
              </a:fgClr>
              <a:bgClr>
                <a:sysClr val="window" lastClr="FFFFFF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иннов!$A$45:$A$48</c:f>
              <c:strCache>
                <c:ptCount val="4"/>
                <c:pt idx="0">
                  <c:v>Профессиональная подготовка персонала</c:v>
                </c:pt>
                <c:pt idx="1">
                  <c:v>Осуществление аудио- и видеосвязи</c:v>
                </c:pt>
                <c:pt idx="2">
                  <c:v>Телефонные переговоры через интернет</c:v>
                </c:pt>
                <c:pt idx="3">
                  <c:v>Внутренний или внешний наем персонала</c:v>
                </c:pt>
              </c:strCache>
            </c:strRef>
          </c:cat>
          <c:val>
            <c:numRef>
              <c:f>иннов!$C$45:$C$48</c:f>
              <c:numCache>
                <c:formatCode>General</c:formatCode>
                <c:ptCount val="4"/>
                <c:pt idx="0">
                  <c:v>40.1</c:v>
                </c:pt>
                <c:pt idx="1">
                  <c:v>36.1</c:v>
                </c:pt>
                <c:pt idx="2">
                  <c:v>24.9</c:v>
                </c:pt>
                <c:pt idx="3">
                  <c:v>28.3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2896768"/>
        <c:axId val="122898304"/>
      </c:barChart>
      <c:catAx>
        <c:axId val="122896768"/>
        <c:scaling>
          <c:orientation val="minMax"/>
        </c:scaling>
        <c:delete val="0"/>
        <c:axPos val="b"/>
        <c:majorTickMark val="out"/>
        <c:minorTickMark val="none"/>
        <c:tickLblPos val="nextTo"/>
        <c:crossAx val="122898304"/>
        <c:crosses val="autoZero"/>
        <c:auto val="1"/>
        <c:lblAlgn val="ctr"/>
        <c:lblOffset val="100"/>
        <c:noMultiLvlLbl val="0"/>
      </c:catAx>
      <c:valAx>
        <c:axId val="1228983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2289676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16860051508306767"/>
          <c:y val="0.88850503062117236"/>
          <c:w val="0.60471139163904786"/>
          <c:h val="8.3717191601049873E-2"/>
        </c:manualLayout>
      </c:layout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F9595-D08F-48E7-8CDB-EFD404EA9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5</Pages>
  <Words>2307</Words>
  <Characters>13150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Nitro</dc:creator>
  <cp:lastModifiedBy>Nitro</cp:lastModifiedBy>
  <cp:revision>8</cp:revision>
  <dcterms:created xsi:type="dcterms:W3CDTF">2024-05-03T12:15:00Z</dcterms:created>
  <dcterms:modified xsi:type="dcterms:W3CDTF">2024-05-06T10:30:00Z</dcterms:modified>
</cp:coreProperties>
</file>