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6E1" w:rsidRPr="0030422E" w:rsidRDefault="00DC35BE" w:rsidP="005D13DE">
      <w:pPr>
        <w:spacing w:after="20"/>
        <w:jc w:val="right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30422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Д.А. </w:t>
      </w:r>
      <w:proofErr w:type="spellStart"/>
      <w:r w:rsidR="001246E1" w:rsidRPr="0030422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Арешонок</w:t>
      </w:r>
      <w:proofErr w:type="spellEnd"/>
      <w:r w:rsidR="005D13DE">
        <w:rPr>
          <w:rStyle w:val="af2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footnoteReference w:id="1"/>
      </w:r>
      <w:r w:rsidRPr="0030422E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, </w:t>
      </w:r>
      <w:r w:rsidRPr="00387233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Е.М. Янкевич</w:t>
      </w:r>
      <w:r w:rsidR="005D13DE">
        <w:rPr>
          <w:rStyle w:val="af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footnoteReference w:id="2"/>
      </w:r>
    </w:p>
    <w:p w:rsidR="00027652" w:rsidRPr="00DC35BE" w:rsidRDefault="00027652" w:rsidP="00027652">
      <w:pPr>
        <w:spacing w:after="20"/>
        <w:ind w:left="708"/>
        <w:jc w:val="right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027652" w:rsidRPr="00387233" w:rsidRDefault="00027652" w:rsidP="00387233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872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ОСОБЕННОСТИ РАЗВИТИЯ СОБЫТИЙНОГО ТУРИЗМА И ЕГО СОСТОЯНИЕ НА ТЕРРИТОРИИ РЕСПУБЛИКИ БЕЛАРУСЬ</w:t>
      </w:r>
    </w:p>
    <w:p w:rsidR="00027652" w:rsidRPr="00387233" w:rsidRDefault="00027652" w:rsidP="00387233">
      <w:pPr>
        <w:pStyle w:val="p1"/>
        <w:ind w:firstLine="425"/>
        <w:jc w:val="both"/>
        <w:rPr>
          <w:rStyle w:val="s1"/>
          <w:rFonts w:ascii="Times New Roman" w:hAnsi="Times New Roman"/>
          <w:bCs/>
          <w:i/>
          <w:sz w:val="22"/>
          <w:szCs w:val="22"/>
        </w:rPr>
      </w:pPr>
      <w:r w:rsidRPr="00387233">
        <w:rPr>
          <w:rStyle w:val="s1"/>
          <w:rFonts w:ascii="Times New Roman" w:hAnsi="Times New Roman"/>
          <w:b/>
          <w:i/>
          <w:sz w:val="22"/>
          <w:szCs w:val="22"/>
        </w:rPr>
        <w:t>Аннотация.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 Данная статья посвящена исследованию аспектов, влияющих на развитие событийного туризма. В статье приведены подходы, </w:t>
      </w:r>
      <w:r w:rsidR="00BE3FF0">
        <w:rPr>
          <w:rStyle w:val="s1"/>
          <w:rFonts w:ascii="Times New Roman" w:hAnsi="Times New Roman"/>
          <w:bCs/>
          <w:i/>
          <w:sz w:val="22"/>
          <w:szCs w:val="22"/>
        </w:rPr>
        <w:t>способствующие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 развитию данного </w:t>
      </w:r>
      <w:r w:rsidR="00F967C9" w:rsidRPr="00387233">
        <w:rPr>
          <w:rStyle w:val="s1"/>
          <w:rFonts w:ascii="Times New Roman" w:hAnsi="Times New Roman"/>
          <w:bCs/>
          <w:i/>
          <w:sz w:val="22"/>
          <w:szCs w:val="22"/>
        </w:rPr>
        <w:t>вид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а туризма. </w:t>
      </w:r>
      <w:r w:rsidR="00FC3E5E">
        <w:rPr>
          <w:rStyle w:val="s1"/>
          <w:rFonts w:ascii="Times New Roman" w:hAnsi="Times New Roman"/>
          <w:bCs/>
          <w:i/>
          <w:sz w:val="22"/>
          <w:szCs w:val="22"/>
        </w:rPr>
        <w:t>Обосновано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 современное состояние событийного туризма в Беларуси.</w:t>
      </w:r>
    </w:p>
    <w:p w:rsidR="00027652" w:rsidRPr="00387233" w:rsidRDefault="00027652" w:rsidP="00387233">
      <w:pPr>
        <w:pStyle w:val="p1"/>
        <w:ind w:firstLine="425"/>
        <w:jc w:val="both"/>
        <w:rPr>
          <w:rStyle w:val="s1"/>
          <w:rFonts w:ascii="Times New Roman" w:hAnsi="Times New Roman"/>
          <w:bCs/>
          <w:i/>
          <w:sz w:val="22"/>
          <w:szCs w:val="22"/>
        </w:rPr>
      </w:pPr>
      <w:r w:rsidRPr="00387233">
        <w:rPr>
          <w:rStyle w:val="s1"/>
          <w:rFonts w:ascii="Times New Roman" w:hAnsi="Times New Roman"/>
          <w:b/>
          <w:i/>
          <w:sz w:val="22"/>
          <w:szCs w:val="22"/>
        </w:rPr>
        <w:t>Ключевые слова: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 событийный туризм,</w:t>
      </w:r>
      <w:r w:rsidR="00A747E3"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 </w:t>
      </w:r>
      <w:r w:rsidR="00A861B4" w:rsidRPr="00387233">
        <w:rPr>
          <w:rStyle w:val="s1"/>
          <w:rFonts w:ascii="Times New Roman" w:hAnsi="Times New Roman"/>
          <w:bCs/>
          <w:i/>
          <w:sz w:val="22"/>
          <w:szCs w:val="22"/>
        </w:rPr>
        <w:t xml:space="preserve">дестинация, </w:t>
      </w:r>
      <w:r w:rsidR="00A747E3" w:rsidRPr="00387233">
        <w:rPr>
          <w:rStyle w:val="s1"/>
          <w:rFonts w:ascii="Times New Roman" w:hAnsi="Times New Roman"/>
          <w:bCs/>
          <w:i/>
          <w:sz w:val="22"/>
          <w:szCs w:val="22"/>
        </w:rPr>
        <w:t>интенсивность туристических потоков</w:t>
      </w:r>
      <w:r w:rsidR="0037363A">
        <w:rPr>
          <w:rStyle w:val="s1"/>
          <w:rFonts w:ascii="Times New Roman" w:hAnsi="Times New Roman"/>
          <w:bCs/>
          <w:i/>
          <w:sz w:val="22"/>
          <w:szCs w:val="22"/>
        </w:rPr>
        <w:t>, социально-экономические эффекты</w:t>
      </w:r>
      <w:r w:rsidRPr="00387233">
        <w:rPr>
          <w:rStyle w:val="s1"/>
          <w:rFonts w:ascii="Times New Roman" w:hAnsi="Times New Roman"/>
          <w:bCs/>
          <w:i/>
          <w:sz w:val="22"/>
          <w:szCs w:val="22"/>
        </w:rPr>
        <w:t>.</w:t>
      </w:r>
    </w:p>
    <w:p w:rsidR="00027652" w:rsidRPr="00027652" w:rsidRDefault="00027652" w:rsidP="00387233">
      <w:pPr>
        <w:pStyle w:val="p1"/>
        <w:ind w:firstLine="709"/>
        <w:jc w:val="both"/>
        <w:rPr>
          <w:rStyle w:val="s1"/>
          <w:rFonts w:ascii="Times New Roman" w:hAnsi="Times New Roman"/>
          <w:bCs/>
          <w:i/>
          <w:sz w:val="28"/>
          <w:szCs w:val="28"/>
        </w:rPr>
      </w:pPr>
    </w:p>
    <w:p w:rsidR="00595134" w:rsidRPr="00387233" w:rsidRDefault="00DC35BE" w:rsidP="002817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Событийный туризм является видом путешествий, при котором туристы отдают предпочтение тому или иному городу с целью посещения определенного мероприятия, такого как фестиваль, концерт, спортивное соревнование и другие </w:t>
      </w:r>
      <w:r w:rsidR="000C60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значимые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события. Это </w:t>
      </w:r>
      <w:proofErr w:type="spellStart"/>
      <w:r w:rsidRPr="000C60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уникальныи</w:t>
      </w:r>
      <w:proofErr w:type="spellEnd"/>
      <w:r w:rsidRPr="000C60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̆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 туризма, </w:t>
      </w:r>
      <w:proofErr w:type="spellStart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которыи</w:t>
      </w:r>
      <w:proofErr w:type="spellEnd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не только обладает </w:t>
      </w:r>
      <w:proofErr w:type="spellStart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высокои</w:t>
      </w:r>
      <w:proofErr w:type="spellEnd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привлекательностью для туристов, но и играет значимую роль для развития </w:t>
      </w:r>
      <w:proofErr w:type="spellStart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турист</w:t>
      </w:r>
      <w:r w:rsidR="009378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иче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скои</w:t>
      </w:r>
      <w:proofErr w:type="spellEnd"/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̆ деятельности [1]. </w:t>
      </w:r>
      <w:r w:rsidR="00281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Следует утверждать, что н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сегодняшний день событийный туризм является одним из ключевых критериев выбора места </w:t>
      </w:r>
      <w:r w:rsidR="00281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пребывания 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туристами. Данный вид туризма развивается все больше и больше с каждым днем, позволяя людям окунуться в атмосферу праздника, полностью прочувствовав уникальность того или иного места</w:t>
      </w:r>
      <w:r w:rsidR="00281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обуславливает актуальность исследования</w:t>
      </w:r>
      <w:r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</w:t>
      </w:r>
      <w:r w:rsidR="009B2DAD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данного исследования </w:t>
      </w:r>
      <w:r w:rsidR="009B2DAD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</w:t>
      </w:r>
      <w:r w:rsidR="007C6969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разъясн</w:t>
      </w:r>
      <w:r w:rsidR="009B2DAD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ение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</w:t>
      </w:r>
      <w:r w:rsidR="009B2DAD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аспект</w:t>
      </w:r>
      <w:r w:rsidR="009B2DAD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FE7F6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влияющих на развитие событийного туризма</w:t>
      </w:r>
      <w:r w:rsidR="00F967C9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анализ и оценка интенсивности туристических посещений Республики Беларусь</w:t>
      </w:r>
      <w:r w:rsidR="00D83D4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95134" w:rsidRPr="003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E7F64" w:rsidRPr="00387233" w:rsidRDefault="003A627F" w:rsidP="007F59D6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>
        <w:rPr>
          <w:rStyle w:val="s1"/>
          <w:rFonts w:ascii="Times New Roman" w:hAnsi="Times New Roman"/>
          <w:sz w:val="24"/>
          <w:szCs w:val="24"/>
        </w:rPr>
        <w:t>Исследование показывает, что о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дним из </w:t>
      </w:r>
      <w:r>
        <w:rPr>
          <w:rStyle w:val="s1"/>
          <w:rFonts w:ascii="Times New Roman" w:hAnsi="Times New Roman"/>
          <w:sz w:val="24"/>
          <w:szCs w:val="24"/>
        </w:rPr>
        <w:t>инструментов привлекательности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 событийного туризма является создание тематических событий. Например, можно организовать событие в стиле IX века, где весь город переносится в прошлое. Это позволит туристам погрузиться в атмосферу истории и уникальной культуры.</w:t>
      </w:r>
    </w:p>
    <w:p w:rsidR="00FE7F64" w:rsidRPr="00387233" w:rsidRDefault="00F967C9" w:rsidP="007F59D6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На наш взгляд, н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емаловажный аспект – это привлечение известных личностей. Данный </w:t>
      </w:r>
      <w:r w:rsidRPr="00387233">
        <w:rPr>
          <w:rStyle w:val="s1"/>
          <w:rFonts w:ascii="Times New Roman" w:hAnsi="Times New Roman"/>
          <w:sz w:val="24"/>
          <w:szCs w:val="24"/>
        </w:rPr>
        <w:t>подход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 поможет сделать событие более привлекательным для туристов. Например, организовать встречу с известными актерами, музыкантами или спортсменами.</w:t>
      </w:r>
    </w:p>
    <w:p w:rsidR="00FE7F64" w:rsidRPr="00387233" w:rsidRDefault="00F967C9" w:rsidP="007F59D6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Более того, для расширения эффекта, п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араллельно с основным событием можно организовать </w:t>
      </w:r>
      <w:proofErr w:type="spellStart"/>
      <w:r w:rsidR="00FE7F64" w:rsidRPr="00387233">
        <w:rPr>
          <w:rStyle w:val="s1"/>
          <w:rFonts w:ascii="Times New Roman" w:hAnsi="Times New Roman"/>
          <w:sz w:val="24"/>
          <w:szCs w:val="24"/>
        </w:rPr>
        <w:t>гастрофесты</w:t>
      </w:r>
      <w:proofErr w:type="spellEnd"/>
      <w:r w:rsidR="00FE7F64" w:rsidRPr="00387233">
        <w:rPr>
          <w:rStyle w:val="s1"/>
          <w:rFonts w:ascii="Times New Roman" w:hAnsi="Times New Roman"/>
          <w:sz w:val="24"/>
          <w:szCs w:val="24"/>
        </w:rPr>
        <w:t>. Это позволит туристам попробовать местную кухню и насладиться разнообразными вкусами</w:t>
      </w:r>
      <w:r w:rsidRPr="00387233">
        <w:rPr>
          <w:rStyle w:val="s1"/>
          <w:rFonts w:ascii="Times New Roman" w:hAnsi="Times New Roman"/>
          <w:sz w:val="24"/>
          <w:szCs w:val="24"/>
        </w:rPr>
        <w:t>, пополнить финансовые результаты в виде выручки объектам питания и розничной торговли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.</w:t>
      </w:r>
    </w:p>
    <w:p w:rsidR="00FE7F64" w:rsidRPr="00387233" w:rsidRDefault="00F967C9" w:rsidP="007F59D6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 xml:space="preserve">Событийные мероприятия должны планироваться продолжительностью в несколько дней. 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Важно обратить внимание на </w:t>
      </w:r>
      <w:r w:rsidRPr="00387233">
        <w:rPr>
          <w:rStyle w:val="s1"/>
          <w:rFonts w:ascii="Times New Roman" w:hAnsi="Times New Roman"/>
          <w:sz w:val="24"/>
          <w:szCs w:val="24"/>
        </w:rPr>
        <w:t>состояние средств размещения.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 Они должны удовлетворять потребности людей и создавать комфортное проживание. Гостиницы 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и аналогичные средства размещения, 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также могут быть оформлены в уникальном стиле, характерном только для нашей страны или города.</w:t>
      </w:r>
    </w:p>
    <w:p w:rsidR="00FE7F64" w:rsidRPr="00387233" w:rsidRDefault="00F967C9" w:rsidP="00387233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Для получения более ярких впечатлений туристами, необходимо у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делять внимание зелени в городе</w:t>
      </w:r>
      <w:r w:rsidR="00447880" w:rsidRPr="00387233">
        <w:rPr>
          <w:rStyle w:val="s1"/>
          <w:rFonts w:ascii="Times New Roman" w:hAnsi="Times New Roman"/>
          <w:color w:val="FF0000"/>
          <w:sz w:val="24"/>
          <w:szCs w:val="24"/>
        </w:rPr>
        <w:t xml:space="preserve"> </w:t>
      </w:r>
      <w:r w:rsidR="007D5D1B" w:rsidRPr="000C27E5">
        <w:rPr>
          <w:rStyle w:val="s1"/>
          <w:rFonts w:ascii="Times New Roman" w:hAnsi="Times New Roman"/>
          <w:color w:val="000000" w:themeColor="text1"/>
          <w:sz w:val="24"/>
          <w:szCs w:val="24"/>
        </w:rPr>
        <w:t xml:space="preserve">– 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это важный аспект. Чистые и ухоженные парки и скверы создадут положительное восприятие города туристами.</w:t>
      </w:r>
      <w:r w:rsidR="00957A91" w:rsidRPr="00387233">
        <w:rPr>
          <w:rStyle w:val="s1"/>
          <w:rFonts w:ascii="Times New Roman" w:hAnsi="Times New Roman"/>
          <w:sz w:val="24"/>
          <w:szCs w:val="24"/>
        </w:rPr>
        <w:t xml:space="preserve"> Неоднократные посещения одной и той же местности по </w:t>
      </w:r>
      <w:r w:rsidR="00957A91" w:rsidRPr="001D2DA2">
        <w:rPr>
          <w:rStyle w:val="s1"/>
          <w:rFonts w:ascii="Times New Roman" w:hAnsi="Times New Roman"/>
          <w:sz w:val="24"/>
          <w:szCs w:val="24"/>
        </w:rPr>
        <w:t>каким</w:t>
      </w:r>
      <w:r w:rsidR="001D2DA2" w:rsidRPr="001D2DA2">
        <w:rPr>
          <w:rStyle w:val="s1"/>
          <w:rFonts w:ascii="Times New Roman" w:hAnsi="Times New Roman"/>
          <w:sz w:val="24"/>
          <w:szCs w:val="24"/>
        </w:rPr>
        <w:t>-</w:t>
      </w:r>
      <w:r w:rsidR="00957A91" w:rsidRPr="001D2DA2">
        <w:rPr>
          <w:rStyle w:val="s1"/>
          <w:rFonts w:ascii="Times New Roman" w:hAnsi="Times New Roman"/>
          <w:sz w:val="24"/>
          <w:szCs w:val="24"/>
        </w:rPr>
        <w:t xml:space="preserve"> либо интересам обозначено таки</w:t>
      </w:r>
      <w:r w:rsidR="00447880" w:rsidRPr="001D2DA2">
        <w:rPr>
          <w:rStyle w:val="s1"/>
          <w:rFonts w:ascii="Times New Roman" w:hAnsi="Times New Roman"/>
          <w:sz w:val="24"/>
          <w:szCs w:val="24"/>
        </w:rPr>
        <w:t>м</w:t>
      </w:r>
      <w:r w:rsidR="00957A91" w:rsidRPr="001D2DA2">
        <w:rPr>
          <w:rStyle w:val="s1"/>
          <w:rFonts w:ascii="Times New Roman" w:hAnsi="Times New Roman"/>
          <w:sz w:val="24"/>
          <w:szCs w:val="24"/>
        </w:rPr>
        <w:t xml:space="preserve"> понятием как дестинация</w:t>
      </w:r>
      <w:r w:rsidR="00676714" w:rsidRPr="001D2DA2">
        <w:rPr>
          <w:rStyle w:val="s1"/>
          <w:rFonts w:ascii="Times New Roman" w:hAnsi="Times New Roman"/>
          <w:sz w:val="24"/>
          <w:szCs w:val="24"/>
        </w:rPr>
        <w:t xml:space="preserve">. </w:t>
      </w:r>
      <w:r w:rsidR="00676714" w:rsidRPr="001D2DA2">
        <w:rPr>
          <w:rFonts w:ascii="Times New Roman" w:eastAsia="Times New Roman" w:hAnsi="Times New Roman"/>
          <w:sz w:val="24"/>
          <w:szCs w:val="24"/>
        </w:rPr>
        <w:t>Туристическая дестинация – местность, привлекательная для туристов как центр притяжения, как географическая территория</w:t>
      </w:r>
      <w:r w:rsidR="00676714" w:rsidRPr="00387233">
        <w:rPr>
          <w:rFonts w:ascii="Times New Roman" w:eastAsia="Times New Roman" w:hAnsi="Times New Roman"/>
          <w:sz w:val="24"/>
          <w:szCs w:val="24"/>
        </w:rPr>
        <w:t>, как экономическая система [</w:t>
      </w:r>
      <w:r w:rsidR="007A08F9" w:rsidRPr="007A08F9">
        <w:rPr>
          <w:rFonts w:ascii="Times New Roman" w:eastAsia="Times New Roman" w:hAnsi="Times New Roman"/>
          <w:sz w:val="24"/>
          <w:szCs w:val="24"/>
        </w:rPr>
        <w:t>4</w:t>
      </w:r>
      <w:r w:rsidR="00676714" w:rsidRPr="00387233">
        <w:rPr>
          <w:rFonts w:ascii="Times New Roman" w:eastAsia="Times New Roman" w:hAnsi="Times New Roman"/>
          <w:sz w:val="24"/>
          <w:szCs w:val="24"/>
        </w:rPr>
        <w:t>], как объект предпринимательства, которая может не совпадать с границами региона [</w:t>
      </w:r>
      <w:r w:rsidR="00E0305D">
        <w:rPr>
          <w:rFonts w:ascii="Times New Roman" w:eastAsia="Times New Roman" w:hAnsi="Times New Roman"/>
          <w:sz w:val="24"/>
          <w:szCs w:val="24"/>
        </w:rPr>
        <w:t>6</w:t>
      </w:r>
      <w:r w:rsidR="00676714" w:rsidRPr="00387233">
        <w:rPr>
          <w:rFonts w:ascii="Times New Roman" w:eastAsia="Times New Roman" w:hAnsi="Times New Roman"/>
          <w:sz w:val="24"/>
          <w:szCs w:val="24"/>
        </w:rPr>
        <w:t>].</w:t>
      </w:r>
    </w:p>
    <w:p w:rsidR="003F11C8" w:rsidRDefault="007D5D1B" w:rsidP="009E1D4A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Как показывают собственные наблюдения, д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аже мельчайшие детали могут повысить комфорт. Например, опыление водой в жаркие дни или установка урн по городу. Это создаст благоприятную атмосферу для туристов.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 Например, в Витебске, во время проведения </w:t>
      </w:r>
      <w:r w:rsidRPr="00387233">
        <w:rPr>
          <w:rStyle w:val="s1"/>
          <w:rFonts w:ascii="Times New Roman" w:hAnsi="Times New Roman"/>
          <w:sz w:val="24"/>
          <w:szCs w:val="24"/>
        </w:rPr>
        <w:lastRenderedPageBreak/>
        <w:t>Славянского базара, значимого</w:t>
      </w:r>
      <w:r w:rsidR="003F11C8">
        <w:rPr>
          <w:rStyle w:val="s1"/>
          <w:rFonts w:ascii="Times New Roman" w:hAnsi="Times New Roman"/>
          <w:sz w:val="24"/>
          <w:szCs w:val="24"/>
        </w:rPr>
        <w:t xml:space="preserve"> событийного мероприятия, были у</w:t>
      </w:r>
      <w:r w:rsidRPr="00387233">
        <w:rPr>
          <w:rStyle w:val="s1"/>
          <w:rFonts w:ascii="Times New Roman" w:hAnsi="Times New Roman"/>
          <w:sz w:val="24"/>
          <w:szCs w:val="24"/>
        </w:rPr>
        <w:t>становлены такие бриз-локации.</w:t>
      </w:r>
      <w:r w:rsidR="009E1D4A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FD021B" w:rsidRPr="00387233">
        <w:rPr>
          <w:rStyle w:val="s1"/>
          <w:rFonts w:ascii="Times New Roman" w:hAnsi="Times New Roman"/>
          <w:sz w:val="24"/>
          <w:szCs w:val="24"/>
        </w:rPr>
        <w:t xml:space="preserve">Тем не менее, </w:t>
      </w:r>
      <w:r w:rsidR="003F11C8">
        <w:rPr>
          <w:rStyle w:val="s1"/>
          <w:rFonts w:ascii="Times New Roman" w:hAnsi="Times New Roman"/>
          <w:sz w:val="24"/>
          <w:szCs w:val="24"/>
        </w:rPr>
        <w:t>функционирование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 xml:space="preserve"> заведений, которые соответствуют интересам туристов, также важно. Например, кофейни с музыкой, которую они любят слушать. Эти моменты собираются в единое целое, и желание </w:t>
      </w:r>
      <w:r w:rsidR="003F11C8">
        <w:rPr>
          <w:rStyle w:val="s1"/>
          <w:rFonts w:ascii="Times New Roman" w:hAnsi="Times New Roman"/>
          <w:sz w:val="24"/>
          <w:szCs w:val="24"/>
        </w:rPr>
        <w:t xml:space="preserve">посетителей </w:t>
      </w:r>
      <w:r w:rsidR="000C6034">
        <w:rPr>
          <w:rStyle w:val="s1"/>
          <w:rFonts w:ascii="Times New Roman" w:hAnsi="Times New Roman"/>
          <w:sz w:val="24"/>
          <w:szCs w:val="24"/>
        </w:rPr>
        <w:t xml:space="preserve">приехать </w:t>
      </w:r>
      <w:r w:rsidR="003F11C8">
        <w:rPr>
          <w:rStyle w:val="s1"/>
          <w:rFonts w:ascii="Times New Roman" w:hAnsi="Times New Roman"/>
          <w:sz w:val="24"/>
          <w:szCs w:val="24"/>
        </w:rPr>
        <w:t>повторно</w:t>
      </w:r>
      <w:r w:rsidR="000C6034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3F11C8">
        <w:rPr>
          <w:rStyle w:val="s1"/>
          <w:rFonts w:ascii="Times New Roman" w:hAnsi="Times New Roman"/>
          <w:sz w:val="24"/>
          <w:szCs w:val="24"/>
        </w:rPr>
        <w:t xml:space="preserve">вызывает </w:t>
      </w:r>
      <w:r w:rsidR="00E0305D">
        <w:rPr>
          <w:rStyle w:val="s1"/>
          <w:rFonts w:ascii="Times New Roman" w:hAnsi="Times New Roman"/>
          <w:sz w:val="24"/>
          <w:szCs w:val="24"/>
        </w:rPr>
        <w:t>социально-экономические</w:t>
      </w:r>
      <w:r w:rsidR="003F11C8">
        <w:rPr>
          <w:rStyle w:val="s1"/>
          <w:rFonts w:ascii="Times New Roman" w:hAnsi="Times New Roman"/>
          <w:sz w:val="24"/>
          <w:szCs w:val="24"/>
        </w:rPr>
        <w:t xml:space="preserve"> эффект</w:t>
      </w:r>
      <w:r w:rsidR="00E0305D">
        <w:rPr>
          <w:rStyle w:val="s1"/>
          <w:rFonts w:ascii="Times New Roman" w:hAnsi="Times New Roman"/>
          <w:sz w:val="24"/>
          <w:szCs w:val="24"/>
        </w:rPr>
        <w:t xml:space="preserve">ы </w:t>
      </w:r>
      <w:r w:rsidR="00E0305D" w:rsidRPr="00E0305D">
        <w:rPr>
          <w:rStyle w:val="s1"/>
          <w:rFonts w:ascii="Times New Roman" w:hAnsi="Times New Roman"/>
          <w:sz w:val="24"/>
          <w:szCs w:val="24"/>
        </w:rPr>
        <w:t>[5]</w:t>
      </w:r>
      <w:r w:rsidR="003F11C8">
        <w:rPr>
          <w:rStyle w:val="s1"/>
          <w:rFonts w:ascii="Times New Roman" w:hAnsi="Times New Roman"/>
          <w:sz w:val="24"/>
          <w:szCs w:val="24"/>
        </w:rPr>
        <w:t>.</w:t>
      </w:r>
    </w:p>
    <w:p w:rsidR="00D35BD7" w:rsidRPr="00387233" w:rsidRDefault="00FD021B" w:rsidP="009E1D4A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Более того, с</w:t>
      </w:r>
      <w:r w:rsidR="00FE7F64" w:rsidRPr="00387233">
        <w:rPr>
          <w:rStyle w:val="s1"/>
          <w:rFonts w:ascii="Times New Roman" w:hAnsi="Times New Roman"/>
          <w:sz w:val="24"/>
          <w:szCs w:val="24"/>
        </w:rPr>
        <w:t>ледует разработать определенный маршрут, по которому будет проходить событие. Это поможет туристам легче ориентироваться и получить максимум удовольствия от поездки.</w:t>
      </w:r>
      <w:r w:rsidR="009E1D4A">
        <w:rPr>
          <w:rStyle w:val="s1"/>
          <w:rFonts w:ascii="Times New Roman" w:hAnsi="Times New Roman"/>
          <w:sz w:val="24"/>
          <w:szCs w:val="24"/>
        </w:rPr>
        <w:t xml:space="preserve"> </w:t>
      </w:r>
      <w:r w:rsidRPr="00387233">
        <w:rPr>
          <w:rStyle w:val="s1"/>
          <w:rFonts w:ascii="Times New Roman" w:hAnsi="Times New Roman"/>
          <w:sz w:val="24"/>
          <w:szCs w:val="24"/>
        </w:rPr>
        <w:t>Исследование показывает, что н</w:t>
      </w:r>
      <w:r w:rsidR="00D35BD7" w:rsidRPr="00387233">
        <w:rPr>
          <w:rStyle w:val="s1"/>
          <w:rFonts w:ascii="Times New Roman" w:hAnsi="Times New Roman"/>
          <w:sz w:val="24"/>
          <w:szCs w:val="24"/>
        </w:rPr>
        <w:t xml:space="preserve">а сегодняшний день на рынке туристских продуктов представлен широкий спектр событийных туров на территории Республики Беларусь. </w:t>
      </w:r>
    </w:p>
    <w:p w:rsidR="001246E1" w:rsidRPr="00387233" w:rsidRDefault="00FD021B" w:rsidP="00387233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 xml:space="preserve">Так, </w:t>
      </w:r>
      <w:r w:rsidR="00D35BD7" w:rsidRPr="00387233">
        <w:rPr>
          <w:rStyle w:val="s1"/>
          <w:rFonts w:ascii="Times New Roman" w:hAnsi="Times New Roman"/>
          <w:sz w:val="24"/>
          <w:szCs w:val="24"/>
        </w:rPr>
        <w:t>18 июля 1992 года в Витебске прошел первый фестиваль искусств</w:t>
      </w:r>
      <w:r w:rsidR="000B76E3" w:rsidRPr="00387233">
        <w:rPr>
          <w:rStyle w:val="s1"/>
          <w:rFonts w:ascii="Times New Roman" w:hAnsi="Times New Roman"/>
          <w:sz w:val="24"/>
          <w:szCs w:val="24"/>
        </w:rPr>
        <w:t xml:space="preserve">. Целью данного мероприятия является ознакомление </w:t>
      </w:r>
      <w:r w:rsidR="00205F71" w:rsidRPr="00387233">
        <w:rPr>
          <w:rStyle w:val="s1"/>
          <w:rFonts w:ascii="Times New Roman" w:hAnsi="Times New Roman"/>
          <w:sz w:val="24"/>
          <w:szCs w:val="24"/>
        </w:rPr>
        <w:t>жителей</w:t>
      </w:r>
      <w:r w:rsidR="000B76E3" w:rsidRPr="00387233">
        <w:rPr>
          <w:rStyle w:val="s1"/>
          <w:rFonts w:ascii="Times New Roman" w:hAnsi="Times New Roman"/>
          <w:sz w:val="24"/>
          <w:szCs w:val="24"/>
        </w:rPr>
        <w:t xml:space="preserve"> и гостей города с песенным творчеством славянских народов </w:t>
      </w:r>
      <w:r w:rsidR="00D35BD7" w:rsidRPr="00387233">
        <w:rPr>
          <w:rStyle w:val="s1"/>
          <w:rFonts w:ascii="Times New Roman" w:hAnsi="Times New Roman"/>
          <w:sz w:val="24"/>
          <w:szCs w:val="24"/>
        </w:rPr>
        <w:t>[</w:t>
      </w:r>
      <w:r w:rsidR="007A08F9" w:rsidRPr="007A08F9">
        <w:rPr>
          <w:rStyle w:val="s1"/>
          <w:rFonts w:ascii="Times New Roman" w:hAnsi="Times New Roman"/>
          <w:sz w:val="24"/>
          <w:szCs w:val="24"/>
        </w:rPr>
        <w:t>2</w:t>
      </w:r>
      <w:r w:rsidR="00D35BD7" w:rsidRPr="00387233">
        <w:rPr>
          <w:rStyle w:val="s1"/>
          <w:rFonts w:ascii="Times New Roman" w:hAnsi="Times New Roman"/>
          <w:sz w:val="24"/>
          <w:szCs w:val="24"/>
        </w:rPr>
        <w:t>].</w:t>
      </w:r>
      <w:r w:rsidR="002A2A5B" w:rsidRPr="00387233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9E1D4A">
        <w:rPr>
          <w:rStyle w:val="s1"/>
          <w:rFonts w:ascii="Times New Roman" w:hAnsi="Times New Roman"/>
          <w:sz w:val="24"/>
          <w:szCs w:val="24"/>
        </w:rPr>
        <w:t>Сегодня «Славянский базар в Витебске»</w:t>
      </w:r>
      <w:r w:rsidR="00901B2D" w:rsidRPr="00387233">
        <w:rPr>
          <w:rStyle w:val="s1"/>
          <w:rFonts w:ascii="Times New Roman" w:hAnsi="Times New Roman"/>
          <w:sz w:val="24"/>
          <w:szCs w:val="24"/>
        </w:rPr>
        <w:t xml:space="preserve"> является одним из важнейших событий на территории Республики Беларусь</w:t>
      </w:r>
      <w:r w:rsidR="0030422E" w:rsidRPr="00387233">
        <w:rPr>
          <w:rStyle w:val="s1"/>
          <w:rFonts w:ascii="Times New Roman" w:hAnsi="Times New Roman"/>
          <w:sz w:val="24"/>
          <w:szCs w:val="24"/>
        </w:rPr>
        <w:t>. По результатам за 2023 год на данное мероприятие прибыло около 5000 артистов из 30 стран [</w:t>
      </w:r>
      <w:r w:rsidR="007A08F9" w:rsidRPr="007A08F9">
        <w:rPr>
          <w:rStyle w:val="s1"/>
          <w:rFonts w:ascii="Times New Roman" w:hAnsi="Times New Roman"/>
          <w:sz w:val="24"/>
          <w:szCs w:val="24"/>
        </w:rPr>
        <w:t>3</w:t>
      </w:r>
      <w:r w:rsidR="0030422E" w:rsidRPr="00387233">
        <w:rPr>
          <w:rStyle w:val="s1"/>
          <w:rFonts w:ascii="Times New Roman" w:hAnsi="Times New Roman"/>
          <w:sz w:val="24"/>
          <w:szCs w:val="24"/>
        </w:rPr>
        <w:t>].</w:t>
      </w:r>
      <w:r w:rsidR="001E524B" w:rsidRPr="00387233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3F11C8">
        <w:rPr>
          <w:rStyle w:val="s1"/>
          <w:rFonts w:ascii="Times New Roman" w:hAnsi="Times New Roman"/>
          <w:sz w:val="24"/>
          <w:szCs w:val="24"/>
        </w:rPr>
        <w:t>На «Славянском базаре»</w:t>
      </w:r>
      <w:r w:rsidR="000B76E3" w:rsidRPr="00387233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1E524B" w:rsidRPr="00387233">
        <w:rPr>
          <w:rStyle w:val="s1"/>
          <w:rFonts w:ascii="Times New Roman" w:hAnsi="Times New Roman"/>
          <w:sz w:val="24"/>
          <w:szCs w:val="24"/>
        </w:rPr>
        <w:t xml:space="preserve">ежегодно </w:t>
      </w:r>
      <w:r w:rsidR="000B76E3" w:rsidRPr="00387233">
        <w:rPr>
          <w:rStyle w:val="s1"/>
          <w:rFonts w:ascii="Times New Roman" w:hAnsi="Times New Roman"/>
          <w:sz w:val="24"/>
          <w:szCs w:val="24"/>
        </w:rPr>
        <w:t>проводятся уникальные события и конкурсы, главным из которых является международный конкур</w:t>
      </w:r>
      <w:r w:rsidR="009E1D4A">
        <w:rPr>
          <w:rStyle w:val="s1"/>
          <w:rFonts w:ascii="Times New Roman" w:hAnsi="Times New Roman"/>
          <w:sz w:val="24"/>
          <w:szCs w:val="24"/>
        </w:rPr>
        <w:t>с исполнителей эстрадной песни «Витебск»</w:t>
      </w:r>
      <w:r w:rsidR="000B76E3" w:rsidRPr="00387233">
        <w:rPr>
          <w:rStyle w:val="s1"/>
          <w:rFonts w:ascii="Times New Roman" w:hAnsi="Times New Roman"/>
          <w:sz w:val="24"/>
          <w:szCs w:val="24"/>
        </w:rPr>
        <w:t xml:space="preserve">, </w:t>
      </w:r>
      <w:proofErr w:type="gramStart"/>
      <w:r w:rsidR="000B76E3" w:rsidRPr="00387233">
        <w:rPr>
          <w:rStyle w:val="s1"/>
          <w:rFonts w:ascii="Times New Roman" w:hAnsi="Times New Roman"/>
          <w:sz w:val="24"/>
          <w:szCs w:val="24"/>
        </w:rPr>
        <w:t>что несомненно</w:t>
      </w:r>
      <w:proofErr w:type="gramEnd"/>
      <w:r w:rsidR="000B76E3" w:rsidRPr="00387233">
        <w:rPr>
          <w:rStyle w:val="s1"/>
          <w:rFonts w:ascii="Times New Roman" w:hAnsi="Times New Roman"/>
          <w:sz w:val="24"/>
          <w:szCs w:val="24"/>
        </w:rPr>
        <w:t xml:space="preserve"> привлекает туристов. </w:t>
      </w:r>
    </w:p>
    <w:p w:rsidR="000C6034" w:rsidRDefault="00205F71" w:rsidP="009E1D4A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 xml:space="preserve">Немаловажным событием является Международный спортивно-музыкальный фестиваль </w:t>
      </w:r>
      <w:r w:rsidR="003F11C8">
        <w:rPr>
          <w:rStyle w:val="s1"/>
          <w:rFonts w:ascii="Times New Roman" w:hAnsi="Times New Roman"/>
          <w:sz w:val="24"/>
          <w:szCs w:val="24"/>
        </w:rPr>
        <w:t>«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Viva </w:t>
      </w:r>
      <w:proofErr w:type="spellStart"/>
      <w:r w:rsidRPr="00387233">
        <w:rPr>
          <w:rStyle w:val="s1"/>
          <w:rFonts w:ascii="Times New Roman" w:hAnsi="Times New Roman"/>
          <w:sz w:val="24"/>
          <w:szCs w:val="24"/>
        </w:rPr>
        <w:t>Braslav</w:t>
      </w:r>
      <w:proofErr w:type="spellEnd"/>
      <w:r w:rsidR="003F11C8">
        <w:rPr>
          <w:rStyle w:val="s1"/>
          <w:rFonts w:ascii="Times New Roman" w:hAnsi="Times New Roman"/>
          <w:sz w:val="24"/>
          <w:szCs w:val="24"/>
        </w:rPr>
        <w:t>»</w:t>
      </w:r>
      <w:r w:rsidRPr="00387233">
        <w:rPr>
          <w:rStyle w:val="s1"/>
          <w:rFonts w:ascii="Times New Roman" w:hAnsi="Times New Roman"/>
          <w:sz w:val="24"/>
          <w:szCs w:val="24"/>
        </w:rPr>
        <w:t>, созданный в 2013 году. На сегодняшний день</w:t>
      </w:r>
      <w:r w:rsidR="009E1D4A">
        <w:rPr>
          <w:rStyle w:val="s1"/>
          <w:rFonts w:ascii="Times New Roman" w:hAnsi="Times New Roman"/>
          <w:sz w:val="24"/>
          <w:szCs w:val="24"/>
        </w:rPr>
        <w:t>,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 данный двухдневный фестиваль  является выбором молодого поколения. По результатам за 2023 год данное мероприятие посетило около 3</w:t>
      </w:r>
      <w:r w:rsidR="009E1D4A">
        <w:rPr>
          <w:rStyle w:val="s1"/>
          <w:rFonts w:ascii="Times New Roman" w:hAnsi="Times New Roman"/>
          <w:sz w:val="24"/>
          <w:szCs w:val="24"/>
        </w:rPr>
        <w:t>0 тыс.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 человек. </w:t>
      </w:r>
    </w:p>
    <w:p w:rsidR="00035316" w:rsidRPr="00387233" w:rsidRDefault="00035316" w:rsidP="009E1D4A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0C6034">
        <w:rPr>
          <w:rStyle w:val="s1"/>
          <w:rFonts w:ascii="Times New Roman" w:hAnsi="Times New Roman"/>
          <w:sz w:val="24"/>
          <w:szCs w:val="24"/>
        </w:rPr>
        <w:t>Значительным мероприятием является Международной выставка-ярмарка турист</w:t>
      </w:r>
      <w:r w:rsidR="009E1D4A" w:rsidRPr="000C6034">
        <w:rPr>
          <w:rStyle w:val="s1"/>
          <w:rFonts w:ascii="Times New Roman" w:hAnsi="Times New Roman"/>
          <w:sz w:val="24"/>
          <w:szCs w:val="24"/>
        </w:rPr>
        <w:t>ических услуг «Отдых».</w:t>
      </w:r>
      <w:r w:rsidRPr="000C6034">
        <w:rPr>
          <w:rStyle w:val="s1"/>
          <w:rFonts w:ascii="Times New Roman" w:hAnsi="Times New Roman"/>
          <w:sz w:val="24"/>
          <w:szCs w:val="24"/>
        </w:rPr>
        <w:t xml:space="preserve"> Данное событие представляет собой международную деловую площадку для стран, регионов и туристических компаний со всего мира, представляющих свои продукты и услуги н</w:t>
      </w:r>
      <w:r w:rsidR="009E1D4A" w:rsidRPr="000C6034">
        <w:rPr>
          <w:rStyle w:val="s1"/>
          <w:rFonts w:ascii="Times New Roman" w:hAnsi="Times New Roman"/>
          <w:sz w:val="24"/>
          <w:szCs w:val="24"/>
        </w:rPr>
        <w:t>а белорусском рынке. «Отдых»</w:t>
      </w:r>
      <w:r w:rsidRPr="000C6034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7E5569" w:rsidRPr="000C6034">
        <w:rPr>
          <w:rStyle w:val="s1"/>
          <w:rFonts w:ascii="Times New Roman" w:hAnsi="Times New Roman"/>
          <w:sz w:val="24"/>
          <w:szCs w:val="24"/>
        </w:rPr>
        <w:t xml:space="preserve">– это </w:t>
      </w:r>
      <w:r w:rsidRPr="000C6034">
        <w:rPr>
          <w:rStyle w:val="s1"/>
          <w:rFonts w:ascii="Times New Roman" w:hAnsi="Times New Roman"/>
          <w:sz w:val="24"/>
          <w:szCs w:val="24"/>
        </w:rPr>
        <w:t>эффективная бизнес-площадка для рекламы туристических маршрутов, новых туров, встреч со старыми партнерами, налаживания новых деловых контактов</w:t>
      </w:r>
      <w:r w:rsidR="007E5569" w:rsidRPr="000C6034">
        <w:rPr>
          <w:rStyle w:val="s1"/>
          <w:rFonts w:ascii="Times New Roman" w:hAnsi="Times New Roman"/>
          <w:sz w:val="24"/>
          <w:szCs w:val="24"/>
        </w:rPr>
        <w:t xml:space="preserve"> [</w:t>
      </w:r>
      <w:r w:rsidR="007A08F9" w:rsidRPr="000C6034">
        <w:rPr>
          <w:rStyle w:val="s1"/>
          <w:rFonts w:ascii="Times New Roman" w:hAnsi="Times New Roman"/>
          <w:sz w:val="24"/>
          <w:szCs w:val="24"/>
        </w:rPr>
        <w:t>2</w:t>
      </w:r>
      <w:r w:rsidR="007E5569" w:rsidRPr="000C6034">
        <w:rPr>
          <w:rStyle w:val="s1"/>
          <w:rFonts w:ascii="Times New Roman" w:hAnsi="Times New Roman"/>
          <w:sz w:val="24"/>
          <w:szCs w:val="24"/>
        </w:rPr>
        <w:t>]</w:t>
      </w:r>
      <w:r w:rsidRPr="000C6034">
        <w:rPr>
          <w:rStyle w:val="s1"/>
          <w:rFonts w:ascii="Times New Roman" w:hAnsi="Times New Roman"/>
          <w:sz w:val="24"/>
          <w:szCs w:val="24"/>
        </w:rPr>
        <w:t>.</w:t>
      </w:r>
    </w:p>
    <w:p w:rsidR="007E5569" w:rsidRPr="00387233" w:rsidRDefault="007E5569" w:rsidP="00387233">
      <w:pPr>
        <w:pStyle w:val="p1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387233">
        <w:rPr>
          <w:rStyle w:val="s1"/>
          <w:rFonts w:ascii="Times New Roman" w:hAnsi="Times New Roman"/>
          <w:sz w:val="24"/>
          <w:szCs w:val="24"/>
        </w:rPr>
        <w:t>Междуна</w:t>
      </w:r>
      <w:r w:rsidR="003F11C8">
        <w:rPr>
          <w:rStyle w:val="s1"/>
          <w:rFonts w:ascii="Times New Roman" w:hAnsi="Times New Roman"/>
          <w:sz w:val="24"/>
          <w:szCs w:val="24"/>
        </w:rPr>
        <w:t xml:space="preserve">родный ежегодный </w:t>
      </w:r>
      <w:proofErr w:type="spellStart"/>
      <w:r w:rsidR="003F11C8">
        <w:rPr>
          <w:rStyle w:val="s1"/>
          <w:rFonts w:ascii="Times New Roman" w:hAnsi="Times New Roman"/>
          <w:sz w:val="24"/>
          <w:szCs w:val="24"/>
        </w:rPr>
        <w:t>мотофестиваль</w:t>
      </w:r>
      <w:proofErr w:type="spellEnd"/>
      <w:r w:rsidR="003F11C8">
        <w:rPr>
          <w:rStyle w:val="s1"/>
          <w:rFonts w:ascii="Times New Roman" w:hAnsi="Times New Roman"/>
          <w:sz w:val="24"/>
          <w:szCs w:val="24"/>
        </w:rPr>
        <w:t xml:space="preserve"> «</w:t>
      </w:r>
      <w:proofErr w:type="spellStart"/>
      <w:r w:rsidRPr="00387233">
        <w:rPr>
          <w:rStyle w:val="s1"/>
          <w:rFonts w:ascii="Times New Roman" w:hAnsi="Times New Roman"/>
          <w:sz w:val="24"/>
          <w:szCs w:val="24"/>
        </w:rPr>
        <w:t>Brest</w:t>
      </w:r>
      <w:proofErr w:type="spellEnd"/>
      <w:r w:rsidRPr="00387233">
        <w:rPr>
          <w:rStyle w:val="s1"/>
          <w:rFonts w:ascii="Times New Roman" w:hAnsi="Times New Roman"/>
          <w:sz w:val="24"/>
          <w:szCs w:val="24"/>
        </w:rPr>
        <w:t xml:space="preserve"> </w:t>
      </w:r>
      <w:proofErr w:type="spellStart"/>
      <w:r w:rsidRPr="00387233">
        <w:rPr>
          <w:rStyle w:val="s1"/>
          <w:rFonts w:ascii="Times New Roman" w:hAnsi="Times New Roman"/>
          <w:sz w:val="24"/>
          <w:szCs w:val="24"/>
        </w:rPr>
        <w:t>Bike</w:t>
      </w:r>
      <w:proofErr w:type="spellEnd"/>
      <w:r w:rsidRPr="00387233">
        <w:rPr>
          <w:rStyle w:val="s1"/>
          <w:rFonts w:ascii="Times New Roman" w:hAnsi="Times New Roman"/>
          <w:sz w:val="24"/>
          <w:szCs w:val="24"/>
        </w:rPr>
        <w:t xml:space="preserve"> Festival International</w:t>
      </w:r>
      <w:r w:rsidR="003F11C8">
        <w:rPr>
          <w:rStyle w:val="s1"/>
          <w:rFonts w:ascii="Times New Roman" w:hAnsi="Times New Roman"/>
          <w:sz w:val="24"/>
          <w:szCs w:val="24"/>
        </w:rPr>
        <w:t>»</w:t>
      </w:r>
      <w:r w:rsidRPr="00387233">
        <w:rPr>
          <w:rStyle w:val="s1"/>
          <w:rFonts w:ascii="Times New Roman" w:hAnsi="Times New Roman"/>
          <w:sz w:val="24"/>
          <w:szCs w:val="24"/>
        </w:rPr>
        <w:t xml:space="preserve">, </w:t>
      </w:r>
      <w:r w:rsidRPr="00387233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ежегодно собирающий более 10000 мотоциклов из более 20 стран мира, </w:t>
      </w:r>
      <w:r w:rsidRPr="00387233">
        <w:rPr>
          <w:rStyle w:val="s1"/>
          <w:rFonts w:ascii="Times New Roman" w:hAnsi="Times New Roman"/>
          <w:sz w:val="24"/>
          <w:szCs w:val="24"/>
        </w:rPr>
        <w:t>является одним из лучших фестивалей в Республике Беларусь и крупнейшим событием в мототуризме на территории СНГ.</w:t>
      </w:r>
    </w:p>
    <w:p w:rsidR="007A08F9" w:rsidRPr="00FF6925" w:rsidRDefault="007A08F9" w:rsidP="007A08F9">
      <w:pPr>
        <w:pStyle w:val="p1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5C0">
        <w:rPr>
          <w:rFonts w:ascii="Times New Roman" w:hAnsi="Times New Roman"/>
          <w:bCs/>
          <w:iCs/>
          <w:sz w:val="24"/>
          <w:szCs w:val="24"/>
        </w:rPr>
        <w:t>Нами обозначены наиболее яркие событийные мероприятия в стране. Проведем анализ динамики туристических потоков</w:t>
      </w:r>
      <w:r w:rsidR="009E1D4A">
        <w:rPr>
          <w:rFonts w:ascii="Times New Roman" w:hAnsi="Times New Roman"/>
          <w:bCs/>
          <w:iCs/>
          <w:sz w:val="24"/>
          <w:szCs w:val="24"/>
        </w:rPr>
        <w:t xml:space="preserve">, которые </w:t>
      </w:r>
      <w:r w:rsidR="005240C2">
        <w:rPr>
          <w:rFonts w:ascii="Times New Roman" w:hAnsi="Times New Roman"/>
          <w:bCs/>
          <w:iCs/>
          <w:sz w:val="24"/>
          <w:szCs w:val="24"/>
        </w:rPr>
        <w:t>увеличивают уровень</w:t>
      </w:r>
      <w:r w:rsidR="009E1D4A">
        <w:rPr>
          <w:rFonts w:ascii="Times New Roman" w:hAnsi="Times New Roman"/>
          <w:bCs/>
          <w:iCs/>
          <w:sz w:val="24"/>
          <w:szCs w:val="24"/>
        </w:rPr>
        <w:t xml:space="preserve"> социально-эк</w:t>
      </w:r>
      <w:r w:rsidR="003F11C8">
        <w:rPr>
          <w:rFonts w:ascii="Times New Roman" w:hAnsi="Times New Roman"/>
          <w:bCs/>
          <w:iCs/>
          <w:sz w:val="24"/>
          <w:szCs w:val="24"/>
        </w:rPr>
        <w:t>ономических эффектов дестинации. В</w:t>
      </w:r>
      <w:r w:rsidR="009E1D4A">
        <w:rPr>
          <w:rFonts w:ascii="Times New Roman" w:hAnsi="Times New Roman"/>
          <w:bCs/>
          <w:iCs/>
          <w:sz w:val="24"/>
          <w:szCs w:val="24"/>
        </w:rPr>
        <w:t xml:space="preserve">ыездные </w:t>
      </w:r>
      <w:r w:rsidR="003F11C8">
        <w:rPr>
          <w:rFonts w:ascii="Times New Roman" w:hAnsi="Times New Roman"/>
          <w:bCs/>
          <w:iCs/>
          <w:sz w:val="24"/>
          <w:szCs w:val="24"/>
        </w:rPr>
        <w:t xml:space="preserve">туристические </w:t>
      </w:r>
      <w:r w:rsidR="009E1D4A">
        <w:rPr>
          <w:rFonts w:ascii="Times New Roman" w:hAnsi="Times New Roman"/>
          <w:bCs/>
          <w:iCs/>
          <w:sz w:val="24"/>
          <w:szCs w:val="24"/>
        </w:rPr>
        <w:t xml:space="preserve">потоки не способствуют деловой активности субъектов, участвующих в обслуживании туристов </w:t>
      </w:r>
      <w:r w:rsidR="009E1D4A" w:rsidRPr="009E1D4A">
        <w:rPr>
          <w:rFonts w:ascii="Times New Roman" w:hAnsi="Times New Roman"/>
          <w:bCs/>
          <w:iCs/>
          <w:sz w:val="24"/>
          <w:szCs w:val="24"/>
        </w:rPr>
        <w:t>[</w:t>
      </w:r>
      <w:r w:rsidR="00E0305D">
        <w:rPr>
          <w:rFonts w:ascii="Times New Roman" w:hAnsi="Times New Roman"/>
          <w:bCs/>
          <w:iCs/>
          <w:sz w:val="24"/>
          <w:szCs w:val="24"/>
        </w:rPr>
        <w:t>6</w:t>
      </w:r>
      <w:r w:rsidR="009E1D4A" w:rsidRPr="009E1D4A">
        <w:rPr>
          <w:rFonts w:ascii="Times New Roman" w:hAnsi="Times New Roman"/>
          <w:bCs/>
          <w:iCs/>
          <w:sz w:val="24"/>
          <w:szCs w:val="24"/>
        </w:rPr>
        <w:t>]</w:t>
      </w:r>
      <w:r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FF6925">
        <w:rPr>
          <w:rFonts w:ascii="Times New Roman" w:hAnsi="Times New Roman"/>
          <w:sz w:val="24"/>
          <w:szCs w:val="24"/>
        </w:rPr>
        <w:t>Резу</w:t>
      </w:r>
      <w:r w:rsidR="003A627F">
        <w:rPr>
          <w:rFonts w:ascii="Times New Roman" w:hAnsi="Times New Roman"/>
          <w:sz w:val="24"/>
          <w:szCs w:val="24"/>
        </w:rPr>
        <w:t>ль</w:t>
      </w:r>
      <w:r w:rsidRPr="00FF6925">
        <w:rPr>
          <w:rFonts w:ascii="Times New Roman" w:hAnsi="Times New Roman"/>
          <w:sz w:val="24"/>
          <w:szCs w:val="24"/>
        </w:rPr>
        <w:t>таты вычислений представлены в таблице 1.</w:t>
      </w:r>
    </w:p>
    <w:p w:rsidR="00447880" w:rsidRPr="00387233" w:rsidRDefault="00447880" w:rsidP="00387233">
      <w:pPr>
        <w:pStyle w:val="p1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094B9A" w:rsidRPr="000205C0" w:rsidRDefault="00094B9A" w:rsidP="00094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627F">
        <w:rPr>
          <w:rFonts w:ascii="Times New Roman" w:eastAsia="Times New Roman" w:hAnsi="Times New Roman" w:cs="Times New Roman"/>
          <w:sz w:val="24"/>
          <w:szCs w:val="24"/>
        </w:rPr>
        <w:t>Таблица 1.</w:t>
      </w:r>
      <w:r w:rsidRPr="00020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05C0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туристических потоков и численность населения Р</w:t>
      </w:r>
      <w:r w:rsidR="003A62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еспублики </w:t>
      </w:r>
      <w:r w:rsidRPr="000205C0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="003A627F">
        <w:rPr>
          <w:rFonts w:ascii="Times New Roman" w:eastAsia="Times New Roman" w:hAnsi="Times New Roman" w:cs="Times New Roman"/>
          <w:b/>
          <w:bCs/>
          <w:sz w:val="24"/>
          <w:szCs w:val="24"/>
        </w:rPr>
        <w:t>еларусь</w:t>
      </w:r>
      <w:r w:rsidRPr="000205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2020-2023 гг.</w:t>
      </w:r>
    </w:p>
    <w:tbl>
      <w:tblPr>
        <w:tblStyle w:val="af"/>
        <w:tblW w:w="10154" w:type="dxa"/>
        <w:tblInd w:w="108" w:type="dxa"/>
        <w:tblLook w:val="04A0" w:firstRow="1" w:lastRow="0" w:firstColumn="1" w:lastColumn="0" w:noHBand="0" w:noVBand="1"/>
      </w:tblPr>
      <w:tblGrid>
        <w:gridCol w:w="2835"/>
        <w:gridCol w:w="986"/>
        <w:gridCol w:w="999"/>
        <w:gridCol w:w="904"/>
        <w:gridCol w:w="939"/>
        <w:gridCol w:w="962"/>
        <w:gridCol w:w="783"/>
        <w:gridCol w:w="963"/>
        <w:gridCol w:w="783"/>
      </w:tblGrid>
      <w:tr w:rsidR="009E1D4A" w:rsidRPr="009E1D4A" w:rsidTr="00C21486">
        <w:trPr>
          <w:trHeight w:val="294"/>
        </w:trPr>
        <w:tc>
          <w:tcPr>
            <w:tcW w:w="2835" w:type="dxa"/>
            <w:vMerge w:val="restart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hAnsi="Times New Roman" w:cs="Times New Roman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986" w:type="dxa"/>
            <w:vMerge w:val="restart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 г.</w:t>
            </w:r>
          </w:p>
        </w:tc>
        <w:tc>
          <w:tcPr>
            <w:tcW w:w="999" w:type="dxa"/>
            <w:vMerge w:val="restart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г.</w:t>
            </w:r>
          </w:p>
        </w:tc>
        <w:tc>
          <w:tcPr>
            <w:tcW w:w="904" w:type="dxa"/>
            <w:vMerge w:val="restart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г.</w:t>
            </w:r>
          </w:p>
        </w:tc>
        <w:tc>
          <w:tcPr>
            <w:tcW w:w="939" w:type="dxa"/>
            <w:vMerge w:val="restart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г.</w:t>
            </w:r>
          </w:p>
        </w:tc>
        <w:tc>
          <w:tcPr>
            <w:tcW w:w="1745" w:type="dxa"/>
            <w:gridSpan w:val="2"/>
            <w:vAlign w:val="center"/>
          </w:tcPr>
          <w:p w:rsidR="00465C53" w:rsidRPr="009E1D4A" w:rsidRDefault="00465C53" w:rsidP="00465C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г. к 2022 г.</w:t>
            </w:r>
          </w:p>
        </w:tc>
        <w:tc>
          <w:tcPr>
            <w:tcW w:w="1746" w:type="dxa"/>
            <w:gridSpan w:val="2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г. к 2020 г.</w:t>
            </w:r>
          </w:p>
        </w:tc>
      </w:tr>
      <w:tr w:rsidR="009E1D4A" w:rsidRPr="009E1D4A" w:rsidTr="00C21486">
        <w:trPr>
          <w:trHeight w:val="488"/>
        </w:trPr>
        <w:tc>
          <w:tcPr>
            <w:tcW w:w="2835" w:type="dxa"/>
            <w:vMerge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6" w:type="dxa"/>
            <w:vMerge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dxa"/>
            <w:vMerge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4" w:type="dxa"/>
            <w:vMerge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vAlign w:val="center"/>
          </w:tcPr>
          <w:p w:rsidR="00465C53" w:rsidRPr="003F11C8" w:rsidRDefault="00465C53" w:rsidP="00B15B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</w:t>
            </w:r>
            <w:proofErr w:type="spellEnd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</w:t>
            </w:r>
            <w:proofErr w:type="spellEnd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тыс. чел.</w:t>
            </w:r>
          </w:p>
        </w:tc>
        <w:tc>
          <w:tcPr>
            <w:tcW w:w="783" w:type="dxa"/>
            <w:vAlign w:val="center"/>
          </w:tcPr>
          <w:p w:rsidR="00465C53" w:rsidRPr="003F11C8" w:rsidRDefault="00465C53" w:rsidP="00B15B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роста, %</w:t>
            </w:r>
          </w:p>
        </w:tc>
        <w:tc>
          <w:tcPr>
            <w:tcW w:w="963" w:type="dxa"/>
            <w:vAlign w:val="center"/>
          </w:tcPr>
          <w:p w:rsidR="00465C53" w:rsidRPr="003F11C8" w:rsidRDefault="00465C53" w:rsidP="00B15B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Абс</w:t>
            </w:r>
            <w:proofErr w:type="spellEnd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</w:t>
            </w:r>
            <w:proofErr w:type="spellEnd"/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тыс. чел.</w:t>
            </w:r>
          </w:p>
        </w:tc>
        <w:tc>
          <w:tcPr>
            <w:tcW w:w="783" w:type="dxa"/>
            <w:vAlign w:val="center"/>
          </w:tcPr>
          <w:p w:rsidR="00465C53" w:rsidRPr="003F11C8" w:rsidRDefault="00465C53" w:rsidP="00B15BA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11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роста, %</w:t>
            </w:r>
          </w:p>
        </w:tc>
      </w:tr>
      <w:tr w:rsidR="009E1D4A" w:rsidRPr="009E1D4A" w:rsidTr="00CE615E">
        <w:trPr>
          <w:trHeight w:val="416"/>
        </w:trPr>
        <w:tc>
          <w:tcPr>
            <w:tcW w:w="2835" w:type="dxa"/>
            <w:vAlign w:val="center"/>
          </w:tcPr>
          <w:p w:rsidR="00465C53" w:rsidRPr="009E1D4A" w:rsidRDefault="00465C53" w:rsidP="005F751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Въездной туризм, тыс. чел.</w:t>
            </w:r>
          </w:p>
        </w:tc>
        <w:tc>
          <w:tcPr>
            <w:tcW w:w="986" w:type="dxa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81,0</w:t>
            </w:r>
          </w:p>
        </w:tc>
        <w:tc>
          <w:tcPr>
            <w:tcW w:w="999" w:type="dxa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</w:t>
            </w:r>
          </w:p>
        </w:tc>
        <w:tc>
          <w:tcPr>
            <w:tcW w:w="904" w:type="dxa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143,0</w:t>
            </w:r>
          </w:p>
        </w:tc>
        <w:tc>
          <w:tcPr>
            <w:tcW w:w="939" w:type="dxa"/>
            <w:vAlign w:val="center"/>
          </w:tcPr>
          <w:p w:rsidR="00465C53" w:rsidRPr="009E1D4A" w:rsidRDefault="00465C53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962" w:type="dxa"/>
            <w:vAlign w:val="center"/>
          </w:tcPr>
          <w:p w:rsidR="00465C53" w:rsidRPr="00CE615E" w:rsidRDefault="00C21486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-60,9</w:t>
            </w:r>
          </w:p>
        </w:tc>
        <w:tc>
          <w:tcPr>
            <w:tcW w:w="783" w:type="dxa"/>
            <w:vAlign w:val="center"/>
          </w:tcPr>
          <w:p w:rsidR="00465C53" w:rsidRPr="00CE615E" w:rsidRDefault="00C21486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57,4</w:t>
            </w:r>
          </w:p>
        </w:tc>
        <w:tc>
          <w:tcPr>
            <w:tcW w:w="963" w:type="dxa"/>
            <w:vAlign w:val="center"/>
          </w:tcPr>
          <w:p w:rsidR="00465C53" w:rsidRPr="00CE615E" w:rsidRDefault="00C21486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1,1</w:t>
            </w:r>
          </w:p>
        </w:tc>
        <w:tc>
          <w:tcPr>
            <w:tcW w:w="783" w:type="dxa"/>
            <w:vAlign w:val="center"/>
          </w:tcPr>
          <w:p w:rsidR="00465C53" w:rsidRPr="00CE615E" w:rsidRDefault="00C21486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101,</w:t>
            </w:r>
            <w:r w:rsidR="00CE615E"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CE615E" w:rsidRPr="009E1D4A" w:rsidTr="00CE615E">
        <w:trPr>
          <w:trHeight w:val="264"/>
        </w:trPr>
        <w:tc>
          <w:tcPr>
            <w:tcW w:w="2835" w:type="dxa"/>
            <w:vAlign w:val="center"/>
          </w:tcPr>
          <w:p w:rsidR="00CE615E" w:rsidRPr="009E1D4A" w:rsidRDefault="00CE615E" w:rsidP="00CE615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туризм, тыс. чел.</w:t>
            </w:r>
          </w:p>
        </w:tc>
        <w:tc>
          <w:tcPr>
            <w:tcW w:w="986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1187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04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1530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2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-1391,</w:t>
            </w: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5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9,1</w:t>
            </w:r>
          </w:p>
        </w:tc>
        <w:tc>
          <w:tcPr>
            <w:tcW w:w="96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-432,6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24,3</w:t>
            </w:r>
          </w:p>
        </w:tc>
      </w:tr>
      <w:tr w:rsidR="00CE615E" w:rsidRPr="009E1D4A" w:rsidTr="00CE615E">
        <w:trPr>
          <w:trHeight w:val="471"/>
        </w:trPr>
        <w:tc>
          <w:tcPr>
            <w:tcW w:w="2835" w:type="dxa"/>
            <w:vAlign w:val="center"/>
          </w:tcPr>
          <w:p w:rsidR="00CE615E" w:rsidRPr="009E1D4A" w:rsidRDefault="00CE615E" w:rsidP="00CE615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населения, тыс. чел.</w:t>
            </w:r>
          </w:p>
        </w:tc>
        <w:tc>
          <w:tcPr>
            <w:tcW w:w="986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9410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9349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04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9255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9200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</w:t>
            </w: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2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-54,9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99,4</w:t>
            </w:r>
          </w:p>
        </w:tc>
        <w:tc>
          <w:tcPr>
            <w:tcW w:w="96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-209,7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97,8</w:t>
            </w:r>
          </w:p>
        </w:tc>
      </w:tr>
      <w:tr w:rsidR="00CE615E" w:rsidRPr="009E1D4A" w:rsidTr="00CE615E">
        <w:trPr>
          <w:trHeight w:val="471"/>
        </w:trPr>
        <w:tc>
          <w:tcPr>
            <w:tcW w:w="2835" w:type="dxa"/>
            <w:vAlign w:val="center"/>
          </w:tcPr>
          <w:p w:rsidR="00CE615E" w:rsidRPr="009E1D4A" w:rsidRDefault="00CE615E" w:rsidP="00CE615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Выездной туризм, тыс. чел.</w:t>
            </w:r>
          </w:p>
        </w:tc>
        <w:tc>
          <w:tcPr>
            <w:tcW w:w="986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253,9</w:t>
            </w:r>
          </w:p>
        </w:tc>
        <w:tc>
          <w:tcPr>
            <w:tcW w:w="99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477,0</w:t>
            </w:r>
          </w:p>
        </w:tc>
        <w:tc>
          <w:tcPr>
            <w:tcW w:w="904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343,9</w:t>
            </w:r>
          </w:p>
        </w:tc>
        <w:tc>
          <w:tcPr>
            <w:tcW w:w="939" w:type="dxa"/>
            <w:vAlign w:val="center"/>
          </w:tcPr>
          <w:p w:rsidR="00CE615E" w:rsidRPr="009E1D4A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1D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495,7</w:t>
            </w:r>
          </w:p>
        </w:tc>
        <w:tc>
          <w:tcPr>
            <w:tcW w:w="962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151,8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144,1</w:t>
            </w:r>
          </w:p>
        </w:tc>
        <w:tc>
          <w:tcPr>
            <w:tcW w:w="96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241,8</w:t>
            </w:r>
          </w:p>
        </w:tc>
        <w:tc>
          <w:tcPr>
            <w:tcW w:w="783" w:type="dxa"/>
            <w:vAlign w:val="center"/>
          </w:tcPr>
          <w:p w:rsidR="00CE615E" w:rsidRPr="00CE615E" w:rsidRDefault="00CE615E" w:rsidP="00CE615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CE615E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195,2</w:t>
            </w:r>
          </w:p>
        </w:tc>
      </w:tr>
    </w:tbl>
    <w:p w:rsidR="00605212" w:rsidRDefault="00BB51B2" w:rsidP="00B46F99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447880" w:rsidRPr="00F109AD">
        <w:rPr>
          <w:rFonts w:ascii="Times New Roman" w:hAnsi="Times New Roman"/>
          <w:sz w:val="24"/>
          <w:szCs w:val="24"/>
        </w:rPr>
        <w:t>Источник: составлено автором на осн</w:t>
      </w:r>
      <w:r>
        <w:rPr>
          <w:rFonts w:ascii="Times New Roman" w:hAnsi="Times New Roman"/>
          <w:sz w:val="24"/>
          <w:szCs w:val="24"/>
        </w:rPr>
        <w:t xml:space="preserve">овании </w:t>
      </w:r>
      <w:r w:rsidR="00B46F99">
        <w:rPr>
          <w:rFonts w:ascii="Times New Roman" w:hAnsi="Times New Roman"/>
          <w:sz w:val="24"/>
          <w:szCs w:val="24"/>
        </w:rPr>
        <w:t>данных Белстата</w:t>
      </w:r>
      <w:r w:rsidRPr="00BB51B2">
        <w:rPr>
          <w:rFonts w:ascii="Times New Roman" w:eastAsia="DejaVu Sans" w:hAnsi="Times New Roman"/>
          <w:color w:val="000000"/>
          <w:kern w:val="1"/>
          <w:sz w:val="22"/>
          <w:szCs w:val="22"/>
          <w:lang w:eastAsia="ru-RU"/>
        </w:rPr>
        <w:t xml:space="preserve"> URL:</w:t>
      </w:r>
      <w:r>
        <w:rPr>
          <w:rFonts w:ascii="Times New Roman" w:eastAsia="DejaVu Sans" w:hAnsi="Times New Roman"/>
          <w:color w:val="000000"/>
          <w:kern w:val="1"/>
          <w:sz w:val="22"/>
          <w:szCs w:val="22"/>
          <w:lang w:eastAsia="ru-RU"/>
        </w:rPr>
        <w:t xml:space="preserve"> </w:t>
      </w:r>
      <w:r w:rsidR="00B46F99" w:rsidRPr="00B46F99">
        <w:rPr>
          <w:rFonts w:ascii="Times New Roman" w:eastAsia="DejaVu Sans" w:hAnsi="Times New Roman"/>
          <w:color w:val="000000"/>
          <w:kern w:val="1"/>
          <w:sz w:val="22"/>
          <w:szCs w:val="22"/>
          <w:lang w:eastAsia="ru-RU"/>
        </w:rPr>
        <w:t>http://dataportal.belstat.gov.</w:t>
      </w:r>
      <w:r w:rsidR="00B46F99">
        <w:rPr>
          <w:rFonts w:ascii="Times New Roman" w:eastAsia="DejaVu Sans" w:hAnsi="Times New Roman"/>
          <w:color w:val="000000"/>
          <w:kern w:val="1"/>
          <w:sz w:val="22"/>
          <w:szCs w:val="22"/>
          <w:lang w:eastAsia="ru-RU"/>
        </w:rPr>
        <w:t>by/</w:t>
      </w:r>
      <w:r w:rsidR="00447880" w:rsidRPr="00F109AD">
        <w:rPr>
          <w:rFonts w:ascii="Times New Roman" w:hAnsi="Times New Roman"/>
          <w:sz w:val="24"/>
          <w:szCs w:val="24"/>
        </w:rPr>
        <w:t>.</w:t>
      </w:r>
    </w:p>
    <w:p w:rsidR="003F11C8" w:rsidRDefault="003F11C8" w:rsidP="007A19C6">
      <w:pPr>
        <w:pStyle w:val="p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A08F9" w:rsidRDefault="00A664B0" w:rsidP="007A19C6">
      <w:pPr>
        <w:pStyle w:val="p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7A08F9" w:rsidRPr="000205C0">
        <w:rPr>
          <w:rFonts w:ascii="Times New Roman" w:hAnsi="Times New Roman"/>
          <w:sz w:val="24"/>
          <w:szCs w:val="24"/>
        </w:rPr>
        <w:t xml:space="preserve">анные таблицы </w:t>
      </w:r>
      <w:r w:rsidR="007A08F9">
        <w:rPr>
          <w:rFonts w:ascii="Times New Roman" w:hAnsi="Times New Roman"/>
          <w:sz w:val="24"/>
          <w:szCs w:val="24"/>
        </w:rPr>
        <w:t>1</w:t>
      </w:r>
      <w:r w:rsidR="007A08F9" w:rsidRPr="000205C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показывают, что въездные</w:t>
      </w:r>
      <w:r w:rsidR="007A08F9" w:rsidRPr="000205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потоки</w:t>
      </w:r>
      <w:r w:rsidR="007A08F9" w:rsidRPr="000205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демонстрируют скачкообразную тенденцию</w:t>
      </w:r>
      <w:r w:rsidR="003F11C8">
        <w:rPr>
          <w:rFonts w:ascii="Times New Roman" w:hAnsi="Times New Roman"/>
          <w:sz w:val="24"/>
          <w:szCs w:val="24"/>
        </w:rPr>
        <w:t xml:space="preserve"> и только в 2023 г. восстановился показатель прибытий (прирост 1,4%)</w:t>
      </w:r>
      <w:r w:rsidR="007A08F9" w:rsidRPr="000205C0">
        <w:rPr>
          <w:rFonts w:ascii="Times New Roman" w:hAnsi="Times New Roman"/>
          <w:sz w:val="24"/>
          <w:szCs w:val="24"/>
        </w:rPr>
        <w:t xml:space="preserve">. Выездной </w:t>
      </w:r>
      <w:r w:rsidR="007A08F9" w:rsidRPr="000205C0">
        <w:rPr>
          <w:rFonts w:ascii="Times New Roman" w:hAnsi="Times New Roman"/>
          <w:sz w:val="24"/>
          <w:szCs w:val="24"/>
        </w:rPr>
        <w:lastRenderedPageBreak/>
        <w:t xml:space="preserve">туризм остается на относительно </w:t>
      </w:r>
      <w:r w:rsidR="007A08F9" w:rsidRPr="00097FA2">
        <w:rPr>
          <w:rFonts w:ascii="Times New Roman" w:hAnsi="Times New Roman"/>
          <w:sz w:val="24"/>
          <w:szCs w:val="24"/>
        </w:rPr>
        <w:t>стабильном уровне с небольшим ростом к концу периода</w:t>
      </w:r>
      <w:r w:rsidRPr="00097FA2">
        <w:rPr>
          <w:rFonts w:ascii="Times New Roman" w:hAnsi="Times New Roman"/>
          <w:sz w:val="24"/>
          <w:szCs w:val="24"/>
        </w:rPr>
        <w:t xml:space="preserve"> исследования</w:t>
      </w:r>
      <w:r w:rsidR="0056506E">
        <w:rPr>
          <w:rFonts w:ascii="Times New Roman" w:hAnsi="Times New Roman"/>
          <w:sz w:val="24"/>
          <w:szCs w:val="24"/>
        </w:rPr>
        <w:t xml:space="preserve"> и в 2023 г. по отношению к 2020 г. поток увеличился на 95,2%</w:t>
      </w:r>
      <w:r w:rsidRPr="00097FA2">
        <w:rPr>
          <w:rFonts w:ascii="Times New Roman" w:hAnsi="Times New Roman"/>
          <w:sz w:val="24"/>
          <w:szCs w:val="24"/>
        </w:rPr>
        <w:t>. Внутренние туристические потоки</w:t>
      </w:r>
      <w:r w:rsidR="007A08F9" w:rsidRPr="00097FA2">
        <w:rPr>
          <w:rFonts w:ascii="Times New Roman" w:hAnsi="Times New Roman"/>
          <w:sz w:val="24"/>
          <w:szCs w:val="24"/>
        </w:rPr>
        <w:t xml:space="preserve"> значительно </w:t>
      </w:r>
      <w:r w:rsidRPr="00097FA2">
        <w:rPr>
          <w:rFonts w:ascii="Times New Roman" w:hAnsi="Times New Roman"/>
          <w:sz w:val="24"/>
          <w:szCs w:val="24"/>
        </w:rPr>
        <w:t>возросли</w:t>
      </w:r>
      <w:r w:rsidR="007A08F9" w:rsidRPr="00097FA2">
        <w:rPr>
          <w:rFonts w:ascii="Times New Roman" w:hAnsi="Times New Roman"/>
          <w:sz w:val="24"/>
          <w:szCs w:val="24"/>
        </w:rPr>
        <w:t xml:space="preserve"> с 2020 по 2022 год, но затем резко упал в 2023 году. Более того, нами было замечено отрицательное значение в абсолютном приросте, что указывает на уменьшение числа туристов</w:t>
      </w:r>
      <w:r w:rsidR="007A08F9" w:rsidRPr="00FF6925">
        <w:rPr>
          <w:rFonts w:ascii="Times New Roman" w:hAnsi="Times New Roman"/>
          <w:sz w:val="24"/>
          <w:szCs w:val="24"/>
        </w:rPr>
        <w:t xml:space="preserve"> внутри страны. Следует заметить, что выездной туризм пользуется особой популярностью</w:t>
      </w:r>
      <w:r w:rsidR="0056506E">
        <w:rPr>
          <w:rFonts w:ascii="Times New Roman" w:hAnsi="Times New Roman"/>
          <w:sz w:val="24"/>
          <w:szCs w:val="24"/>
        </w:rPr>
        <w:t>, что указывает на уровень платежеспособного для таких путешествий спроса.</w:t>
      </w:r>
      <w:r w:rsidR="007A08F9" w:rsidRPr="00FF6925">
        <w:rPr>
          <w:rFonts w:ascii="Times New Roman" w:hAnsi="Times New Roman"/>
          <w:sz w:val="24"/>
          <w:szCs w:val="24"/>
        </w:rPr>
        <w:t xml:space="preserve"> </w:t>
      </w:r>
    </w:p>
    <w:p w:rsidR="007A08F9" w:rsidRDefault="00A664B0" w:rsidP="00F10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исследования нами</w:t>
      </w:r>
      <w:r w:rsidR="007A08F9" w:rsidRPr="007A08F9">
        <w:rPr>
          <w:rFonts w:ascii="Times New Roman" w:hAnsi="Times New Roman" w:cs="Times New Roman"/>
          <w:sz w:val="24"/>
          <w:szCs w:val="24"/>
        </w:rPr>
        <w:t xml:space="preserve"> рассчитан коэффициент интенсивности туристических потоков за 2020-2023 </w:t>
      </w:r>
      <w:r w:rsidR="007A08F9">
        <w:rPr>
          <w:rFonts w:ascii="Times New Roman" w:hAnsi="Times New Roman" w:cs="Times New Roman"/>
          <w:sz w:val="24"/>
          <w:szCs w:val="24"/>
        </w:rPr>
        <w:t xml:space="preserve">гг. </w:t>
      </w:r>
      <w:r w:rsidR="00A16F71">
        <w:rPr>
          <w:rFonts w:ascii="Times New Roman" w:hAnsi="Times New Roman" w:cs="Times New Roman"/>
          <w:sz w:val="24"/>
          <w:szCs w:val="24"/>
        </w:rPr>
        <w:t>путём отношения суммы въездных</w:t>
      </w:r>
      <w:r w:rsidR="007A08F9">
        <w:rPr>
          <w:rFonts w:ascii="Times New Roman" w:hAnsi="Times New Roman" w:cs="Times New Roman"/>
          <w:sz w:val="24"/>
          <w:szCs w:val="24"/>
        </w:rPr>
        <w:t xml:space="preserve"> и </w:t>
      </w:r>
      <w:r w:rsidR="00A16F71">
        <w:rPr>
          <w:rFonts w:ascii="Times New Roman" w:hAnsi="Times New Roman" w:cs="Times New Roman"/>
          <w:sz w:val="24"/>
          <w:szCs w:val="24"/>
        </w:rPr>
        <w:t>внутренних туристических потоков</w:t>
      </w:r>
      <w:r w:rsidR="007A08F9">
        <w:rPr>
          <w:rFonts w:ascii="Times New Roman" w:hAnsi="Times New Roman" w:cs="Times New Roman"/>
          <w:sz w:val="24"/>
          <w:szCs w:val="24"/>
        </w:rPr>
        <w:t xml:space="preserve"> к численности населения</w:t>
      </w:r>
      <w:r w:rsidR="007849D4">
        <w:rPr>
          <w:rFonts w:ascii="Times New Roman" w:hAnsi="Times New Roman" w:cs="Times New Roman"/>
          <w:sz w:val="24"/>
          <w:szCs w:val="24"/>
        </w:rPr>
        <w:t xml:space="preserve"> </w:t>
      </w:r>
      <w:r w:rsidR="0056506E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7849D4">
        <w:rPr>
          <w:rFonts w:ascii="Times New Roman" w:hAnsi="Times New Roman" w:cs="Times New Roman"/>
          <w:sz w:val="24"/>
          <w:szCs w:val="24"/>
        </w:rPr>
        <w:t>на начало года</w:t>
      </w:r>
      <w:r w:rsidR="007A08F9">
        <w:rPr>
          <w:rFonts w:ascii="Times New Roman" w:hAnsi="Times New Roman" w:cs="Times New Roman"/>
          <w:sz w:val="24"/>
          <w:szCs w:val="24"/>
        </w:rPr>
        <w:t>. Результаты вычислений приведены в таблице 2.</w:t>
      </w:r>
    </w:p>
    <w:p w:rsidR="007A08F9" w:rsidRDefault="007A08F9" w:rsidP="00F10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08F9" w:rsidRPr="00FF6925" w:rsidRDefault="007A08F9" w:rsidP="007A08F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692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F69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F6925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Интенсивность туристических потоков</w:t>
      </w:r>
      <w:r w:rsidR="001768C4" w:rsidRPr="00EF79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768C4">
        <w:rPr>
          <w:rFonts w:ascii="Times New Roman" w:eastAsia="Times New Roman" w:hAnsi="Times New Roman" w:cs="Times New Roman"/>
          <w:b/>
          <w:bCs/>
          <w:sz w:val="24"/>
          <w:szCs w:val="24"/>
        </w:rPr>
        <w:t>в Республике Беларусь</w:t>
      </w:r>
      <w:r w:rsidRPr="00FF69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F6925">
        <w:rPr>
          <w:rFonts w:ascii="Times New Roman" w:eastAsia="Times New Roman" w:hAnsi="Times New Roman" w:cs="Times New Roman"/>
          <w:b/>
          <w:bCs/>
          <w:sz w:val="24"/>
          <w:szCs w:val="24"/>
        </w:rPr>
        <w:t>коэф</w:t>
      </w:r>
      <w:proofErr w:type="spellEnd"/>
      <w:r w:rsidRPr="00FF692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f"/>
        <w:tblW w:w="10065" w:type="dxa"/>
        <w:tblInd w:w="108" w:type="dxa"/>
        <w:tblLook w:val="04A0" w:firstRow="1" w:lastRow="0" w:firstColumn="1" w:lastColumn="0" w:noHBand="0" w:noVBand="1"/>
      </w:tblPr>
      <w:tblGrid>
        <w:gridCol w:w="2261"/>
        <w:gridCol w:w="1732"/>
        <w:gridCol w:w="1985"/>
        <w:gridCol w:w="2268"/>
        <w:gridCol w:w="1819"/>
      </w:tblGrid>
      <w:tr w:rsidR="00EF7957" w:rsidRPr="00FF6925" w:rsidTr="00EF7957">
        <w:trPr>
          <w:trHeight w:val="320"/>
        </w:trPr>
        <w:tc>
          <w:tcPr>
            <w:tcW w:w="2261" w:type="dxa"/>
            <w:noWrap/>
          </w:tcPr>
          <w:p w:rsidR="00EF7957" w:rsidRPr="00FF6925" w:rsidRDefault="00EF7957" w:rsidP="005F75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732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г. </w:t>
            </w:r>
          </w:p>
        </w:tc>
        <w:tc>
          <w:tcPr>
            <w:tcW w:w="1985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 г. </w:t>
            </w:r>
          </w:p>
        </w:tc>
        <w:tc>
          <w:tcPr>
            <w:tcW w:w="2268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 г. </w:t>
            </w:r>
          </w:p>
        </w:tc>
        <w:tc>
          <w:tcPr>
            <w:tcW w:w="1819" w:type="dxa"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г. </w:t>
            </w:r>
          </w:p>
        </w:tc>
      </w:tr>
      <w:tr w:rsidR="00EF7957" w:rsidRPr="00FF6925" w:rsidTr="00EF7957">
        <w:trPr>
          <w:trHeight w:val="320"/>
        </w:trPr>
        <w:tc>
          <w:tcPr>
            <w:tcW w:w="2261" w:type="dxa"/>
            <w:noWrap/>
          </w:tcPr>
          <w:p w:rsidR="00EF7957" w:rsidRPr="00FF6925" w:rsidRDefault="00EF7957" w:rsidP="00EF7957">
            <w:pPr>
              <w:ind w:left="-367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интенсивности</w:t>
            </w:r>
            <w:r w:rsidR="00A16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2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0,069</w:t>
            </w:r>
          </w:p>
        </w:tc>
        <w:tc>
          <w:tcPr>
            <w:tcW w:w="1985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0,135</w:t>
            </w:r>
          </w:p>
        </w:tc>
        <w:tc>
          <w:tcPr>
            <w:tcW w:w="2268" w:type="dxa"/>
            <w:noWrap/>
            <w:hideMark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0,181</w:t>
            </w:r>
          </w:p>
        </w:tc>
        <w:tc>
          <w:tcPr>
            <w:tcW w:w="1819" w:type="dxa"/>
          </w:tcPr>
          <w:p w:rsidR="00EF7957" w:rsidRPr="00FF6925" w:rsidRDefault="00EF7957" w:rsidP="00D02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0,024</w:t>
            </w:r>
          </w:p>
        </w:tc>
      </w:tr>
    </w:tbl>
    <w:p w:rsidR="007A08F9" w:rsidRPr="00FF6925" w:rsidRDefault="007849D4" w:rsidP="007849D4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7A08F9" w:rsidRPr="00FF6925">
        <w:rPr>
          <w:rFonts w:ascii="Times New Roman" w:hAnsi="Times New Roman"/>
          <w:sz w:val="24"/>
          <w:szCs w:val="24"/>
        </w:rPr>
        <w:t>Источник: составлено автором на основании статистических данных таблицы 1.</w:t>
      </w:r>
    </w:p>
    <w:p w:rsidR="007A08F9" w:rsidRPr="007A08F9" w:rsidRDefault="007A08F9" w:rsidP="00F109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11E4" w:rsidRPr="00F109AD" w:rsidRDefault="007A08F9" w:rsidP="00605212">
      <w:pPr>
        <w:pStyle w:val="p1"/>
        <w:ind w:firstLine="709"/>
        <w:jc w:val="both"/>
        <w:rPr>
          <w:rFonts w:ascii="Times New Roman" w:hAnsi="Times New Roman"/>
          <w:sz w:val="24"/>
          <w:szCs w:val="24"/>
        </w:rPr>
      </w:pPr>
      <w:r w:rsidRPr="00FF6925">
        <w:rPr>
          <w:rFonts w:ascii="Times New Roman" w:hAnsi="Times New Roman"/>
          <w:sz w:val="24"/>
          <w:szCs w:val="24"/>
        </w:rPr>
        <w:t xml:space="preserve">Проанализировав данные таблицы </w:t>
      </w:r>
      <w:r w:rsidR="003343EE">
        <w:rPr>
          <w:rFonts w:ascii="Times New Roman" w:hAnsi="Times New Roman"/>
          <w:sz w:val="24"/>
          <w:szCs w:val="24"/>
        </w:rPr>
        <w:t>2</w:t>
      </w:r>
      <w:r w:rsidR="006052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нами </w:t>
      </w:r>
      <w:r w:rsidRPr="00FF6925">
        <w:rPr>
          <w:rFonts w:ascii="Times New Roman" w:hAnsi="Times New Roman"/>
          <w:sz w:val="24"/>
          <w:szCs w:val="24"/>
        </w:rPr>
        <w:t>заме</w:t>
      </w:r>
      <w:r>
        <w:rPr>
          <w:rFonts w:ascii="Times New Roman" w:hAnsi="Times New Roman"/>
          <w:sz w:val="24"/>
          <w:szCs w:val="24"/>
        </w:rPr>
        <w:t>чено</w:t>
      </w:r>
      <w:r w:rsidRPr="00FF6925">
        <w:rPr>
          <w:rFonts w:ascii="Times New Roman" w:hAnsi="Times New Roman"/>
          <w:sz w:val="24"/>
          <w:szCs w:val="24"/>
        </w:rPr>
        <w:t>, что наибольший коэффициент интенсивности туристических потоков приходится на 2022 год, в то время как</w:t>
      </w:r>
      <w:r w:rsidR="0056506E">
        <w:rPr>
          <w:rFonts w:ascii="Times New Roman" w:hAnsi="Times New Roman"/>
          <w:sz w:val="24"/>
          <w:szCs w:val="24"/>
        </w:rPr>
        <w:t xml:space="preserve"> наименьший замечен в 2023 году при снижающейся численности населения страны. </w:t>
      </w:r>
      <w:r w:rsidR="008F11E4" w:rsidRPr="00F109AD">
        <w:rPr>
          <w:rFonts w:ascii="Times New Roman" w:hAnsi="Times New Roman"/>
          <w:sz w:val="24"/>
          <w:szCs w:val="24"/>
        </w:rPr>
        <w:t>Причина</w:t>
      </w:r>
      <w:r w:rsidR="00676714" w:rsidRPr="00F109AD">
        <w:rPr>
          <w:rFonts w:ascii="Times New Roman" w:hAnsi="Times New Roman"/>
          <w:sz w:val="24"/>
          <w:szCs w:val="24"/>
        </w:rPr>
        <w:t>ми</w:t>
      </w:r>
      <w:r w:rsidR="008F11E4" w:rsidRPr="00F109AD">
        <w:rPr>
          <w:rFonts w:ascii="Times New Roman" w:hAnsi="Times New Roman"/>
          <w:sz w:val="24"/>
          <w:szCs w:val="24"/>
        </w:rPr>
        <w:t xml:space="preserve"> колебаний коэффициента интенсивности туристических потоков </w:t>
      </w:r>
      <w:r w:rsidR="00676714" w:rsidRPr="00F109AD">
        <w:rPr>
          <w:rFonts w:ascii="Times New Roman" w:hAnsi="Times New Roman"/>
          <w:sz w:val="24"/>
          <w:szCs w:val="24"/>
        </w:rPr>
        <w:t xml:space="preserve">могут служить </w:t>
      </w:r>
      <w:r w:rsidR="003343EE">
        <w:rPr>
          <w:rFonts w:ascii="Times New Roman" w:hAnsi="Times New Roman"/>
          <w:sz w:val="24"/>
          <w:szCs w:val="24"/>
        </w:rPr>
        <w:t>такие</w:t>
      </w:r>
      <w:r w:rsidR="00676714" w:rsidRPr="00F109AD">
        <w:rPr>
          <w:rFonts w:ascii="Times New Roman" w:hAnsi="Times New Roman"/>
          <w:sz w:val="24"/>
          <w:szCs w:val="24"/>
        </w:rPr>
        <w:t xml:space="preserve"> факторы</w:t>
      </w:r>
      <w:r w:rsidR="003343EE">
        <w:rPr>
          <w:rFonts w:ascii="Times New Roman" w:hAnsi="Times New Roman"/>
          <w:sz w:val="24"/>
          <w:szCs w:val="24"/>
        </w:rPr>
        <w:t xml:space="preserve"> как:</w:t>
      </w:r>
      <w:r w:rsidR="00676714" w:rsidRPr="00F109AD">
        <w:rPr>
          <w:rFonts w:ascii="Times New Roman" w:hAnsi="Times New Roman"/>
          <w:sz w:val="24"/>
          <w:szCs w:val="24"/>
        </w:rPr>
        <w:t xml:space="preserve"> </w:t>
      </w:r>
      <w:r w:rsidR="003343EE">
        <w:rPr>
          <w:rFonts w:ascii="Times New Roman" w:hAnsi="Times New Roman"/>
          <w:sz w:val="24"/>
          <w:szCs w:val="24"/>
        </w:rPr>
        <w:t>э</w:t>
      </w:r>
      <w:r w:rsidR="008F11E4" w:rsidRPr="00F109AD">
        <w:rPr>
          <w:rFonts w:ascii="Times New Roman" w:hAnsi="Times New Roman"/>
          <w:sz w:val="24"/>
          <w:szCs w:val="24"/>
        </w:rPr>
        <w:t xml:space="preserve">кономическое положение страны, курс валюты, уровень доходов населения и инфляция </w:t>
      </w:r>
      <w:r w:rsidR="00676714" w:rsidRPr="00F109AD">
        <w:rPr>
          <w:rFonts w:ascii="Times New Roman" w:hAnsi="Times New Roman"/>
          <w:sz w:val="24"/>
          <w:szCs w:val="24"/>
        </w:rPr>
        <w:t xml:space="preserve">за данный промежуток времени </w:t>
      </w:r>
      <w:r w:rsidR="008F11E4" w:rsidRPr="00F109AD">
        <w:rPr>
          <w:rFonts w:ascii="Times New Roman" w:hAnsi="Times New Roman"/>
          <w:sz w:val="24"/>
          <w:szCs w:val="24"/>
        </w:rPr>
        <w:t>оказывают значительное влияние на туристические потоки.</w:t>
      </w:r>
      <w:r w:rsidR="00676714" w:rsidRPr="00F109AD">
        <w:rPr>
          <w:rFonts w:ascii="Times New Roman" w:hAnsi="Times New Roman"/>
          <w:sz w:val="24"/>
          <w:szCs w:val="24"/>
        </w:rPr>
        <w:t xml:space="preserve"> Более того,</w:t>
      </w:r>
      <w:r w:rsidR="008F11E4" w:rsidRPr="00F109AD">
        <w:rPr>
          <w:rFonts w:ascii="Times New Roman" w:hAnsi="Times New Roman"/>
          <w:sz w:val="24"/>
          <w:szCs w:val="24"/>
        </w:rPr>
        <w:t xml:space="preserve"> </w:t>
      </w:r>
      <w:r w:rsidR="00676714" w:rsidRPr="00F109AD">
        <w:rPr>
          <w:rFonts w:ascii="Times New Roman" w:hAnsi="Times New Roman"/>
          <w:sz w:val="24"/>
          <w:szCs w:val="24"/>
        </w:rPr>
        <w:t>п</w:t>
      </w:r>
      <w:r w:rsidR="008F11E4" w:rsidRPr="00F109AD">
        <w:rPr>
          <w:rFonts w:ascii="Times New Roman" w:hAnsi="Times New Roman"/>
          <w:sz w:val="24"/>
          <w:szCs w:val="24"/>
        </w:rPr>
        <w:t>ерепады в этих параметрах могут стимулировать или сдерживать желание людей путешествовать.</w:t>
      </w:r>
      <w:r w:rsidR="00676714" w:rsidRPr="00F109AD">
        <w:rPr>
          <w:rFonts w:ascii="Times New Roman" w:hAnsi="Times New Roman"/>
          <w:sz w:val="24"/>
          <w:szCs w:val="24"/>
        </w:rPr>
        <w:t xml:space="preserve"> В</w:t>
      </w:r>
      <w:r w:rsidR="008F11E4" w:rsidRPr="00F109AD">
        <w:rPr>
          <w:rFonts w:ascii="Times New Roman" w:hAnsi="Times New Roman"/>
          <w:sz w:val="24"/>
          <w:szCs w:val="24"/>
        </w:rPr>
        <w:t xml:space="preserve">оенные конфликты, террористические угрозы и другие факторы </w:t>
      </w:r>
      <w:r w:rsidR="00676714" w:rsidRPr="00F109AD">
        <w:rPr>
          <w:rFonts w:ascii="Times New Roman" w:hAnsi="Times New Roman"/>
          <w:sz w:val="24"/>
          <w:szCs w:val="24"/>
        </w:rPr>
        <w:t>также</w:t>
      </w:r>
      <w:r w:rsidR="008F11E4" w:rsidRPr="00F109AD">
        <w:rPr>
          <w:rFonts w:ascii="Times New Roman" w:hAnsi="Times New Roman"/>
          <w:sz w:val="24"/>
          <w:szCs w:val="24"/>
        </w:rPr>
        <w:t xml:space="preserve"> </w:t>
      </w:r>
      <w:r w:rsidR="00676714" w:rsidRPr="00F109AD">
        <w:rPr>
          <w:rFonts w:ascii="Times New Roman" w:hAnsi="Times New Roman"/>
          <w:sz w:val="24"/>
          <w:szCs w:val="24"/>
        </w:rPr>
        <w:t xml:space="preserve">играют значительную роль в </w:t>
      </w:r>
      <w:r w:rsidR="008F11E4" w:rsidRPr="00F109AD">
        <w:rPr>
          <w:rFonts w:ascii="Times New Roman" w:hAnsi="Times New Roman"/>
          <w:sz w:val="24"/>
          <w:szCs w:val="24"/>
        </w:rPr>
        <w:t>решени</w:t>
      </w:r>
      <w:r w:rsidR="00676714" w:rsidRPr="00F109AD">
        <w:rPr>
          <w:rFonts w:ascii="Times New Roman" w:hAnsi="Times New Roman"/>
          <w:sz w:val="24"/>
          <w:szCs w:val="24"/>
        </w:rPr>
        <w:t>и</w:t>
      </w:r>
      <w:r w:rsidR="008F11E4" w:rsidRPr="00F109AD">
        <w:rPr>
          <w:rFonts w:ascii="Times New Roman" w:hAnsi="Times New Roman"/>
          <w:sz w:val="24"/>
          <w:szCs w:val="24"/>
        </w:rPr>
        <w:t xml:space="preserve"> туристов о выборе </w:t>
      </w:r>
      <w:r w:rsidR="003343EE">
        <w:rPr>
          <w:rFonts w:ascii="Times New Roman" w:hAnsi="Times New Roman"/>
          <w:sz w:val="24"/>
          <w:szCs w:val="24"/>
        </w:rPr>
        <w:t>привлекательного</w:t>
      </w:r>
      <w:r w:rsidR="003343EE" w:rsidRPr="00F109AD">
        <w:rPr>
          <w:rFonts w:ascii="Times New Roman" w:hAnsi="Times New Roman"/>
          <w:sz w:val="24"/>
          <w:szCs w:val="24"/>
        </w:rPr>
        <w:t xml:space="preserve"> </w:t>
      </w:r>
      <w:r w:rsidR="008F11E4" w:rsidRPr="00F109AD">
        <w:rPr>
          <w:rFonts w:ascii="Times New Roman" w:hAnsi="Times New Roman"/>
          <w:sz w:val="24"/>
          <w:szCs w:val="24"/>
        </w:rPr>
        <w:t>места отдыха</w:t>
      </w:r>
      <w:r w:rsidR="003343EE">
        <w:rPr>
          <w:rFonts w:ascii="Times New Roman" w:hAnsi="Times New Roman"/>
          <w:sz w:val="24"/>
          <w:szCs w:val="24"/>
        </w:rPr>
        <w:t>, называемого</w:t>
      </w:r>
      <w:r w:rsidR="00676714" w:rsidRPr="00F109AD">
        <w:rPr>
          <w:rFonts w:ascii="Times New Roman" w:hAnsi="Times New Roman"/>
          <w:sz w:val="24"/>
          <w:szCs w:val="24"/>
        </w:rPr>
        <w:t xml:space="preserve"> дестинацией</w:t>
      </w:r>
      <w:r w:rsidR="008F11E4" w:rsidRPr="00F109AD">
        <w:rPr>
          <w:rFonts w:ascii="Times New Roman" w:hAnsi="Times New Roman"/>
          <w:sz w:val="24"/>
          <w:szCs w:val="24"/>
        </w:rPr>
        <w:t>.</w:t>
      </w:r>
      <w:r w:rsidR="00676714" w:rsidRPr="00F109AD">
        <w:rPr>
          <w:rFonts w:ascii="Times New Roman" w:hAnsi="Times New Roman"/>
          <w:sz w:val="24"/>
          <w:szCs w:val="24"/>
        </w:rPr>
        <w:t xml:space="preserve"> Следует заметить, что в</w:t>
      </w:r>
      <w:r w:rsidR="008F11E4" w:rsidRPr="00F109AD">
        <w:rPr>
          <w:rFonts w:ascii="Times New Roman" w:hAnsi="Times New Roman"/>
          <w:sz w:val="24"/>
          <w:szCs w:val="24"/>
        </w:rPr>
        <w:t xml:space="preserve"> зависимости от климатических условий и времени года, некоторые регионы</w:t>
      </w:r>
      <w:r w:rsidR="00676714" w:rsidRPr="00F109AD">
        <w:rPr>
          <w:rFonts w:ascii="Times New Roman" w:hAnsi="Times New Roman"/>
          <w:sz w:val="24"/>
          <w:szCs w:val="24"/>
        </w:rPr>
        <w:t>, например,</w:t>
      </w:r>
      <w:r w:rsidR="003343EE">
        <w:rPr>
          <w:rFonts w:ascii="Times New Roman" w:hAnsi="Times New Roman"/>
          <w:sz w:val="24"/>
          <w:szCs w:val="24"/>
        </w:rPr>
        <w:t xml:space="preserve"> Брестская о</w:t>
      </w:r>
      <w:r w:rsidR="0016391C" w:rsidRPr="00F109AD">
        <w:rPr>
          <w:rFonts w:ascii="Times New Roman" w:hAnsi="Times New Roman"/>
          <w:sz w:val="24"/>
          <w:szCs w:val="24"/>
        </w:rPr>
        <w:t>бласть,</w:t>
      </w:r>
      <w:r w:rsidR="008F11E4" w:rsidRPr="00F109AD">
        <w:rPr>
          <w:rFonts w:ascii="Times New Roman" w:hAnsi="Times New Roman"/>
          <w:sz w:val="24"/>
          <w:szCs w:val="24"/>
        </w:rPr>
        <w:t xml:space="preserve"> могут быть привлекательными для туристов</w:t>
      </w:r>
      <w:r w:rsidR="00DF7A8E">
        <w:rPr>
          <w:rFonts w:ascii="Times New Roman" w:hAnsi="Times New Roman"/>
          <w:sz w:val="24"/>
          <w:szCs w:val="24"/>
        </w:rPr>
        <w:t xml:space="preserve"> по температурному комфорту</w:t>
      </w:r>
      <w:r w:rsidR="008F11E4" w:rsidRPr="00F109AD">
        <w:rPr>
          <w:rFonts w:ascii="Times New Roman" w:hAnsi="Times New Roman"/>
          <w:sz w:val="24"/>
          <w:szCs w:val="24"/>
        </w:rPr>
        <w:t>, что вызывает сезонные колебания в туристических потоках.</w:t>
      </w:r>
      <w:r w:rsidR="0016391C" w:rsidRPr="00F109AD">
        <w:rPr>
          <w:rFonts w:ascii="Times New Roman" w:hAnsi="Times New Roman"/>
          <w:sz w:val="24"/>
          <w:szCs w:val="24"/>
        </w:rPr>
        <w:t xml:space="preserve"> Немаловажным фактором является пандемия, приведшая к резкому снижению туристических потоков из-за опасений за безопасность или ограничений на перемещение. </w:t>
      </w:r>
      <w:r w:rsidR="008F11E4" w:rsidRPr="00F109AD">
        <w:rPr>
          <w:rFonts w:ascii="Times New Roman" w:hAnsi="Times New Roman"/>
          <w:sz w:val="24"/>
          <w:szCs w:val="24"/>
        </w:rPr>
        <w:t>Таким образом, колебания коэффициента интенсивности туристических потоков объясняются комплексом различных факторов, включая экономические, политические, сезонные, инфраструктурные и внешние воздействия. Эти факторы взаимодействуют и влияют на решение туристов о выборе направления и времени поездки.</w:t>
      </w:r>
    </w:p>
    <w:p w:rsidR="0016391C" w:rsidRPr="00F109AD" w:rsidRDefault="0056506E" w:rsidP="00605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 не менее, чем шире программа событийных мероприятий в стране и ее регионах, тем больше возможности для привлечения туристических потоков. </w:t>
      </w:r>
      <w:r w:rsidR="006C47E6">
        <w:rPr>
          <w:rFonts w:ascii="Times New Roman" w:hAnsi="Times New Roman" w:cs="Times New Roman"/>
          <w:sz w:val="24"/>
          <w:szCs w:val="24"/>
        </w:rPr>
        <w:t>Более 10 лет в</w:t>
      </w:r>
      <w:r w:rsidR="00DF7A8E">
        <w:rPr>
          <w:rFonts w:ascii="Times New Roman" w:hAnsi="Times New Roman" w:cs="Times New Roman"/>
          <w:sz w:val="24"/>
          <w:szCs w:val="24"/>
        </w:rPr>
        <w:t xml:space="preserve"> каждом регионе страны планируется праздник сельскохозяйственной отрасли «Дожинки», который не только своей целью ставит чествование тружеников села, но и про</w:t>
      </w:r>
      <w:r w:rsidR="00832CA1">
        <w:rPr>
          <w:rFonts w:ascii="Times New Roman" w:hAnsi="Times New Roman" w:cs="Times New Roman"/>
          <w:sz w:val="24"/>
          <w:szCs w:val="24"/>
        </w:rPr>
        <w:t>из</w:t>
      </w:r>
      <w:r w:rsidR="00DF7A8E">
        <w:rPr>
          <w:rFonts w:ascii="Times New Roman" w:hAnsi="Times New Roman" w:cs="Times New Roman"/>
          <w:sz w:val="24"/>
          <w:szCs w:val="24"/>
        </w:rPr>
        <w:t>водится финансирование</w:t>
      </w:r>
      <w:r w:rsidR="00832CA1">
        <w:rPr>
          <w:rFonts w:ascii="Times New Roman" w:hAnsi="Times New Roman" w:cs="Times New Roman"/>
          <w:sz w:val="24"/>
          <w:szCs w:val="24"/>
        </w:rPr>
        <w:t xml:space="preserve"> из государственного бюджета разных уровней</w:t>
      </w:r>
      <w:r w:rsidR="00DF7A8E">
        <w:rPr>
          <w:rFonts w:ascii="Times New Roman" w:hAnsi="Times New Roman" w:cs="Times New Roman"/>
          <w:sz w:val="24"/>
          <w:szCs w:val="24"/>
        </w:rPr>
        <w:t>, обозначенных для проведения данных мероприятий районов. Для подсчета уровня социально-экономического эффекта, предлагаем исследовать объем выручки объектов питания</w:t>
      </w:r>
      <w:r w:rsidR="00832CA1">
        <w:rPr>
          <w:rFonts w:ascii="Times New Roman" w:hAnsi="Times New Roman" w:cs="Times New Roman"/>
          <w:sz w:val="24"/>
          <w:szCs w:val="24"/>
        </w:rPr>
        <w:t xml:space="preserve"> (розничной торговли продовольственными товарами)</w:t>
      </w:r>
      <w:r w:rsidR="00DF7A8E">
        <w:rPr>
          <w:rFonts w:ascii="Times New Roman" w:hAnsi="Times New Roman" w:cs="Times New Roman"/>
          <w:sz w:val="24"/>
          <w:szCs w:val="24"/>
        </w:rPr>
        <w:t xml:space="preserve"> и средств размещения в период проведения «Дожинок», что даст возможность оценить степень влияния событийных мероприятий на уровень социально-экономического развития. </w:t>
      </w:r>
      <w:r w:rsidR="0016391C" w:rsidRPr="00F109AD">
        <w:rPr>
          <w:rFonts w:ascii="Times New Roman" w:hAnsi="Times New Roman" w:cs="Times New Roman"/>
          <w:sz w:val="24"/>
          <w:szCs w:val="24"/>
        </w:rPr>
        <w:t>Привлекательность событийного туризма обусловлена не только самими мероприятиями, но и дополнительными услугами, такими как гостиничное размещение, ресторанный сервис, транспортная инфраструктура и развлекательные возможности. Кроме того, событийный туризм способствует развитию индустрии развлечений и культурного обмена, а также может стимулировать инвестиции в туристическую инфраструктуру и улучшение условий для туристов</w:t>
      </w:r>
      <w:r>
        <w:rPr>
          <w:rFonts w:ascii="Times New Roman" w:hAnsi="Times New Roman" w:cs="Times New Roman"/>
          <w:sz w:val="24"/>
          <w:szCs w:val="24"/>
        </w:rPr>
        <w:t>, вызывая мультипликационный эффект</w:t>
      </w:r>
      <w:r w:rsidR="0016391C" w:rsidRPr="00F109AD">
        <w:rPr>
          <w:rFonts w:ascii="Times New Roman" w:hAnsi="Times New Roman" w:cs="Times New Roman"/>
          <w:sz w:val="24"/>
          <w:szCs w:val="24"/>
        </w:rPr>
        <w:t>. Однако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эффективность событийного туризма зависит от качеств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организации мероприятий,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своевременности и доступности </w:t>
      </w:r>
      <w:r w:rsidR="0016391C" w:rsidRPr="00F109AD">
        <w:rPr>
          <w:rFonts w:ascii="Times New Roman" w:hAnsi="Times New Roman" w:cs="Times New Roman"/>
          <w:sz w:val="24"/>
          <w:szCs w:val="24"/>
        </w:rPr>
        <w:t>реклам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, </w:t>
      </w:r>
      <w:r w:rsidR="00DF7A8E">
        <w:rPr>
          <w:rFonts w:ascii="Times New Roman" w:hAnsi="Times New Roman" w:cs="Times New Roman"/>
          <w:sz w:val="24"/>
          <w:szCs w:val="24"/>
        </w:rPr>
        <w:t>развитости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транспортных </w:t>
      </w:r>
      <w:r w:rsidR="0016391C" w:rsidRPr="00F109AD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коммуникаций, </w:t>
      </w:r>
      <w:r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16391C" w:rsidRPr="00F109AD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гостиничного и ресторанного бизнеса, а также </w:t>
      </w:r>
      <w:r>
        <w:rPr>
          <w:rFonts w:ascii="Times New Roman" w:hAnsi="Times New Roman" w:cs="Times New Roman"/>
          <w:sz w:val="24"/>
          <w:szCs w:val="24"/>
        </w:rPr>
        <w:t>имиджа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и привлекательност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6391C" w:rsidRPr="00F109AD">
        <w:rPr>
          <w:rFonts w:ascii="Times New Roman" w:hAnsi="Times New Roman" w:cs="Times New Roman"/>
          <w:sz w:val="24"/>
          <w:szCs w:val="24"/>
        </w:rPr>
        <w:t xml:space="preserve"> региона как туристического направления.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7D1" w:rsidRPr="00075A68" w:rsidRDefault="0016391C" w:rsidP="006052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9AD">
        <w:rPr>
          <w:rFonts w:ascii="Times New Roman" w:hAnsi="Times New Roman" w:cs="Times New Roman"/>
          <w:sz w:val="24"/>
          <w:szCs w:val="24"/>
        </w:rPr>
        <w:t>Таким образом, событийный туризм является важным фактором в формировании</w:t>
      </w:r>
      <w:r w:rsidR="00EE0EF4">
        <w:rPr>
          <w:rFonts w:ascii="Times New Roman" w:hAnsi="Times New Roman" w:cs="Times New Roman"/>
          <w:sz w:val="24"/>
          <w:szCs w:val="24"/>
        </w:rPr>
        <w:t>, привлечении</w:t>
      </w:r>
      <w:r w:rsidRPr="00F109AD">
        <w:rPr>
          <w:rFonts w:ascii="Times New Roman" w:hAnsi="Times New Roman" w:cs="Times New Roman"/>
          <w:sz w:val="24"/>
          <w:szCs w:val="24"/>
        </w:rPr>
        <w:t xml:space="preserve"> туристических потоков, а его развитие может оказывать существенное влияние на туристическую индустрию и экономику региона</w:t>
      </w:r>
      <w:r w:rsidR="002A7EEE">
        <w:rPr>
          <w:rFonts w:ascii="Times New Roman" w:hAnsi="Times New Roman" w:cs="Times New Roman"/>
          <w:sz w:val="24"/>
          <w:szCs w:val="24"/>
        </w:rPr>
        <w:t>,</w:t>
      </w:r>
      <w:r w:rsidR="00EE0EF4">
        <w:rPr>
          <w:rFonts w:ascii="Times New Roman" w:hAnsi="Times New Roman" w:cs="Times New Roman"/>
          <w:sz w:val="24"/>
          <w:szCs w:val="24"/>
        </w:rPr>
        <w:t xml:space="preserve"> </w:t>
      </w:r>
      <w:r w:rsidR="00FB5BF0">
        <w:rPr>
          <w:rFonts w:ascii="Times New Roman" w:hAnsi="Times New Roman" w:cs="Times New Roman"/>
          <w:sz w:val="24"/>
          <w:szCs w:val="24"/>
        </w:rPr>
        <w:t>что создаст определенные социально-экономические</w:t>
      </w:r>
      <w:r w:rsidR="00EE0EF4">
        <w:rPr>
          <w:rFonts w:ascii="Times New Roman" w:hAnsi="Times New Roman" w:cs="Times New Roman"/>
          <w:sz w:val="24"/>
          <w:szCs w:val="24"/>
        </w:rPr>
        <w:t xml:space="preserve"> эфф</w:t>
      </w:r>
      <w:r w:rsidR="00FB5BF0">
        <w:rPr>
          <w:rFonts w:ascii="Times New Roman" w:hAnsi="Times New Roman" w:cs="Times New Roman"/>
          <w:sz w:val="24"/>
          <w:szCs w:val="24"/>
        </w:rPr>
        <w:t>екты</w:t>
      </w:r>
      <w:r w:rsidRPr="00F109AD">
        <w:rPr>
          <w:rFonts w:ascii="Times New Roman" w:hAnsi="Times New Roman" w:cs="Times New Roman"/>
          <w:sz w:val="24"/>
          <w:szCs w:val="24"/>
        </w:rPr>
        <w:t>.</w:t>
      </w:r>
    </w:p>
    <w:p w:rsidR="00605212" w:rsidRPr="00447880" w:rsidRDefault="00605212" w:rsidP="005240C2">
      <w:pPr>
        <w:pStyle w:val="p1"/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D799F" w:rsidRPr="00094B9A" w:rsidRDefault="00094B9A" w:rsidP="00683D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08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</w:t>
      </w:r>
      <w:r w:rsidRPr="00094B9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ИТЕРАТУРА</w:t>
      </w:r>
    </w:p>
    <w:p w:rsidR="00676714" w:rsidRPr="002C71E2" w:rsidRDefault="009378FE" w:rsidP="00683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76714" w:rsidRPr="002C71E2">
        <w:rPr>
          <w:rFonts w:ascii="Times New Roman" w:hAnsi="Times New Roman" w:cs="Times New Roman"/>
          <w:sz w:val="24"/>
          <w:szCs w:val="24"/>
        </w:rPr>
        <w:t xml:space="preserve">Карпухин С.В., Колокольцева Н.Б. Роль </w:t>
      </w:r>
      <w:proofErr w:type="spellStart"/>
      <w:r w:rsidR="00676714" w:rsidRPr="002C71E2">
        <w:rPr>
          <w:rFonts w:ascii="Times New Roman" w:hAnsi="Times New Roman" w:cs="Times New Roman"/>
          <w:sz w:val="24"/>
          <w:szCs w:val="24"/>
        </w:rPr>
        <w:t>событийного</w:t>
      </w:r>
      <w:proofErr w:type="spellEnd"/>
      <w:r w:rsidR="00676714" w:rsidRPr="002C71E2">
        <w:rPr>
          <w:rFonts w:ascii="Times New Roman" w:hAnsi="Times New Roman" w:cs="Times New Roman"/>
          <w:sz w:val="24"/>
          <w:szCs w:val="24"/>
        </w:rPr>
        <w:t xml:space="preserve"> туризма в социокультурном и экономическом развитии общества // Вестник </w:t>
      </w:r>
      <w:proofErr w:type="spellStart"/>
      <w:r w:rsidR="00676714" w:rsidRPr="002C71E2">
        <w:rPr>
          <w:rFonts w:ascii="Times New Roman" w:hAnsi="Times New Roman" w:cs="Times New Roman"/>
          <w:sz w:val="24"/>
          <w:szCs w:val="24"/>
        </w:rPr>
        <w:t>национальнои</w:t>
      </w:r>
      <w:proofErr w:type="spellEnd"/>
      <w:r w:rsidR="00676714" w:rsidRPr="002C71E2">
        <w:rPr>
          <w:rFonts w:ascii="Times New Roman" w:hAnsi="Times New Roman" w:cs="Times New Roman"/>
          <w:sz w:val="24"/>
          <w:szCs w:val="24"/>
        </w:rPr>
        <w:t>̆ академии туризма. 2020. No 1. С. 11–13.</w:t>
      </w:r>
    </w:p>
    <w:p w:rsidR="000C27E5" w:rsidRPr="005069D3" w:rsidRDefault="002C71E2" w:rsidP="00683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="000C27E5" w:rsidRPr="005069D3">
        <w:rPr>
          <w:rFonts w:ascii="Times New Roman" w:hAnsi="Times New Roman" w:cs="Times New Roman"/>
          <w:sz w:val="24"/>
          <w:szCs w:val="24"/>
        </w:rPr>
        <w:t>Ме</w:t>
      </w:r>
      <w:r w:rsidR="009378FE">
        <w:rPr>
          <w:rFonts w:ascii="Times New Roman" w:hAnsi="Times New Roman" w:cs="Times New Roman"/>
          <w:sz w:val="24"/>
          <w:szCs w:val="24"/>
        </w:rPr>
        <w:t>ждународный фестиваль искусств «Славянский базар в Витебске»</w:t>
      </w:r>
      <w:r w:rsidR="000C27E5" w:rsidRPr="005069D3">
        <w:rPr>
          <w:rFonts w:ascii="Times New Roman" w:hAnsi="Times New Roman" w:cs="Times New Roman"/>
          <w:sz w:val="24"/>
          <w:szCs w:val="24"/>
        </w:rPr>
        <w:t xml:space="preserve"> [Электронный ресурс] // Национальный правовой Интернет-портал Республики Беларусь – Режим доступа: </w:t>
      </w:r>
      <w:hyperlink r:id="rId8" w:anchor=":~:text" w:history="1">
        <w:r w:rsidR="000C27E5" w:rsidRPr="005069D3">
          <w:rPr>
            <w:rStyle w:val="a9"/>
            <w:rFonts w:ascii="Times New Roman" w:hAnsi="Times New Roman" w:cs="Times New Roman"/>
            <w:sz w:val="24"/>
            <w:szCs w:val="24"/>
          </w:rPr>
          <w:t>https://www.belarus.by/ru/about-belarus/culture/international-arts-festival-slavonic-bazaar#:~:text</w:t>
        </w:r>
      </w:hyperlink>
      <w:r w:rsidR="000C27E5" w:rsidRPr="005069D3">
        <w:rPr>
          <w:rFonts w:ascii="Times New Roman" w:hAnsi="Times New Roman" w:cs="Times New Roman"/>
          <w:sz w:val="24"/>
          <w:szCs w:val="24"/>
        </w:rPr>
        <w:t xml:space="preserve">. – Дата доступа: 27.04.2024. </w:t>
      </w:r>
    </w:p>
    <w:p w:rsidR="000C27E5" w:rsidRPr="005069D3" w:rsidRDefault="002C71E2" w:rsidP="000C2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71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9378FE">
        <w:rPr>
          <w:rFonts w:ascii="Times New Roman" w:hAnsi="Times New Roman" w:cs="Times New Roman"/>
          <w:sz w:val="24"/>
          <w:szCs w:val="24"/>
        </w:rPr>
        <w:t>«Славянский базар в Витебске»</w:t>
      </w:r>
      <w:r w:rsidR="000C27E5" w:rsidRPr="005069D3">
        <w:rPr>
          <w:rFonts w:ascii="Times New Roman" w:hAnsi="Times New Roman" w:cs="Times New Roman"/>
          <w:sz w:val="24"/>
          <w:szCs w:val="24"/>
        </w:rPr>
        <w:t xml:space="preserve"> собрал около 5000 из 30 стран [Электронный ресурс] // Витебский областной исполнительный комитет</w:t>
      </w:r>
      <w:r w:rsidR="009378FE">
        <w:rPr>
          <w:rFonts w:ascii="Times New Roman" w:hAnsi="Times New Roman" w:cs="Times New Roman"/>
          <w:sz w:val="24"/>
          <w:szCs w:val="24"/>
        </w:rPr>
        <w:t>.</w:t>
      </w:r>
      <w:r w:rsidR="000C27E5" w:rsidRPr="005069D3">
        <w:rPr>
          <w:rFonts w:ascii="Times New Roman" w:hAnsi="Times New Roman" w:cs="Times New Roman"/>
          <w:sz w:val="24"/>
          <w:szCs w:val="24"/>
        </w:rPr>
        <w:t xml:space="preserve"> – Режим доступа: </w:t>
      </w:r>
      <w:hyperlink r:id="rId9" w:anchor=":~:text=Официальный%20сайт" w:history="1">
        <w:r w:rsidR="007A08F9" w:rsidRPr="00FB613E">
          <w:rPr>
            <w:rStyle w:val="a9"/>
            <w:rFonts w:ascii="Times New Roman" w:hAnsi="Times New Roman" w:cs="Times New Roman"/>
            <w:sz w:val="24"/>
            <w:szCs w:val="24"/>
          </w:rPr>
          <w:t>https://vitebsk-region.gov.by/ru/news-ru/view/slavjanskij-bazar-v-vitebske-sobral-okolo-5000-artistov-iz-30-stran-24420-2023/#:~:text=Официальный%20сайт</w:t>
        </w:r>
      </w:hyperlink>
      <w:r w:rsidR="000C27E5" w:rsidRPr="005069D3">
        <w:rPr>
          <w:rFonts w:ascii="Times New Roman" w:hAnsi="Times New Roman" w:cs="Times New Roman"/>
          <w:sz w:val="24"/>
          <w:szCs w:val="24"/>
        </w:rPr>
        <w:t xml:space="preserve">. – Дата доступа: 27.04.2024. </w:t>
      </w:r>
    </w:p>
    <w:p w:rsidR="007A08F9" w:rsidRDefault="009378FE" w:rsidP="007A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7A08F9" w:rsidRPr="005069D3">
        <w:rPr>
          <w:rFonts w:ascii="Times New Roman" w:hAnsi="Times New Roman" w:cs="Times New Roman"/>
          <w:sz w:val="24"/>
          <w:szCs w:val="24"/>
          <w:shd w:val="clear" w:color="auto" w:fill="FFFFFF"/>
        </w:rPr>
        <w:t>Тарасенок, А.И. Оценка конкурентоспособности национальной туристической дестинации Республики Беларусь / А.И. Тарасенок // Белорус. экон. журн. – 2018. – № 2. – С. 139–151.</w:t>
      </w:r>
    </w:p>
    <w:p w:rsidR="00A8748F" w:rsidRPr="005069D3" w:rsidRDefault="00A8748F" w:rsidP="007A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Pr="00A8748F">
        <w:t xml:space="preserve"> </w:t>
      </w:r>
      <w:r w:rsidRPr="00A8748F">
        <w:rPr>
          <w:rFonts w:ascii="Times New Roman" w:hAnsi="Times New Roman" w:cs="Times New Roman"/>
          <w:sz w:val="24"/>
          <w:szCs w:val="24"/>
          <w:shd w:val="clear" w:color="auto" w:fill="FFFFFF"/>
        </w:rPr>
        <w:t>Янкевич, Е. М. Методика оценки социально-экономических эффектов туристической региональной дестинации / Е. М. Янкевич // Вестник Белорусского государственного экономического университета. – 2021. – № 4. – C. 40–49.</w:t>
      </w:r>
      <w:r w:rsidR="00F8755A" w:rsidRPr="00F875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755A" w:rsidRPr="00F875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F8755A" w:rsidRPr="00F8755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="00F8755A" w:rsidRPr="00F875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875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755A" w:rsidRPr="00F8755A">
        <w:rPr>
          <w:rFonts w:ascii="Times New Roman" w:hAnsi="Times New Roman" w:cs="Times New Roman"/>
          <w:sz w:val="24"/>
          <w:szCs w:val="24"/>
          <w:shd w:val="clear" w:color="auto" w:fill="FFFFFF"/>
        </w:rPr>
        <w:t>http://edoc.bseu.by:8080/handle/edoc/90357</w:t>
      </w:r>
      <w:r w:rsidR="00F8755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A08F9" w:rsidRPr="005069D3" w:rsidRDefault="00A8748F" w:rsidP="007A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C71E2" w:rsidRPr="002C71E2">
        <w:rPr>
          <w:rFonts w:ascii="Times New Roman" w:hAnsi="Times New Roman" w:cs="Times New Roman"/>
          <w:sz w:val="24"/>
          <w:szCs w:val="24"/>
        </w:rPr>
        <w:t xml:space="preserve">. </w:t>
      </w:r>
      <w:r w:rsidR="007A08F9" w:rsidRPr="005069D3">
        <w:rPr>
          <w:rFonts w:ascii="Times New Roman" w:hAnsi="Times New Roman" w:cs="Times New Roman"/>
          <w:sz w:val="24"/>
          <w:szCs w:val="24"/>
          <w:shd w:val="clear" w:color="auto" w:fill="FFFFFF"/>
        </w:rPr>
        <w:t>Янкевич, Е.М. Социально-экономические эффекты развития предпринимательства (на примере туристической дестинации Оршанского региона) / Е.М. Янкевич // Право. Экономика. Психология. – 2021. – № 2. – С. 66–72.</w:t>
      </w:r>
    </w:p>
    <w:p w:rsidR="00670A33" w:rsidRPr="0036335E" w:rsidRDefault="00670A33" w:rsidP="007A08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0A33" w:rsidRPr="0036335E" w:rsidSect="0030422E">
      <w:pgSz w:w="11906" w:h="16838"/>
      <w:pgMar w:top="964" w:right="907" w:bottom="119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2EAB" w:rsidRDefault="00052EAB" w:rsidP="00B31D2F">
      <w:pPr>
        <w:spacing w:after="0" w:line="240" w:lineRule="auto"/>
      </w:pPr>
      <w:r>
        <w:separator/>
      </w:r>
    </w:p>
  </w:endnote>
  <w:endnote w:type="continuationSeparator" w:id="0">
    <w:p w:rsidR="00052EAB" w:rsidRDefault="00052EAB" w:rsidP="00B31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.SFUI-Semibold">
    <w:altName w:val="Cambria"/>
    <w:panose1 w:val="020B0604020202020204"/>
    <w:charset w:val="00"/>
    <w:family w:val="roman"/>
    <w:pitch w:val="default"/>
  </w:font>
  <w:font w:name="DejaVu Sans">
    <w:altName w:val="Arial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2EAB" w:rsidRDefault="00052EAB" w:rsidP="00B31D2F">
      <w:pPr>
        <w:spacing w:after="0" w:line="240" w:lineRule="auto"/>
      </w:pPr>
      <w:r>
        <w:separator/>
      </w:r>
    </w:p>
  </w:footnote>
  <w:footnote w:type="continuationSeparator" w:id="0">
    <w:p w:rsidR="00052EAB" w:rsidRDefault="00052EAB" w:rsidP="00B31D2F">
      <w:pPr>
        <w:spacing w:after="0" w:line="240" w:lineRule="auto"/>
      </w:pPr>
      <w:r>
        <w:continuationSeparator/>
      </w:r>
    </w:p>
  </w:footnote>
  <w:footnote w:id="1">
    <w:p w:rsidR="005D13DE" w:rsidRPr="00BB51B2" w:rsidRDefault="005D13DE" w:rsidP="00387233">
      <w:pPr>
        <w:pStyle w:val="af0"/>
        <w:jc w:val="both"/>
        <w:rPr>
          <w:rFonts w:ascii="Times New Roman" w:hAnsi="Times New Roman" w:cs="Times New Roman"/>
        </w:rPr>
      </w:pPr>
      <w:r w:rsidRPr="00387233">
        <w:rPr>
          <w:rStyle w:val="af2"/>
          <w:rFonts w:ascii="Times New Roman" w:hAnsi="Times New Roman" w:cs="Times New Roman"/>
        </w:rPr>
        <w:footnoteRef/>
      </w:r>
      <w:r w:rsidR="002817D5">
        <w:rPr>
          <w:rFonts w:ascii="Times New Roman" w:hAnsi="Times New Roman" w:cs="Times New Roman"/>
        </w:rPr>
        <w:t xml:space="preserve"> </w:t>
      </w:r>
      <w:proofErr w:type="spellStart"/>
      <w:r w:rsidR="002817D5">
        <w:rPr>
          <w:rFonts w:ascii="Times New Roman" w:hAnsi="Times New Roman" w:cs="Times New Roman"/>
        </w:rPr>
        <w:t>Арешонок</w:t>
      </w:r>
      <w:proofErr w:type="spellEnd"/>
      <w:r w:rsidR="002817D5">
        <w:rPr>
          <w:rFonts w:ascii="Times New Roman" w:hAnsi="Times New Roman" w:cs="Times New Roman"/>
        </w:rPr>
        <w:t xml:space="preserve"> Даниил</w:t>
      </w:r>
      <w:r w:rsidR="004B24FE">
        <w:rPr>
          <w:rFonts w:ascii="Times New Roman" w:hAnsi="Times New Roman" w:cs="Times New Roman"/>
        </w:rPr>
        <w:t xml:space="preserve"> </w:t>
      </w:r>
      <w:r w:rsidR="00BB51B2">
        <w:rPr>
          <w:rFonts w:ascii="Times New Roman" w:hAnsi="Times New Roman" w:cs="Times New Roman"/>
        </w:rPr>
        <w:t>Александрович</w:t>
      </w:r>
      <w:r w:rsidR="002817D5">
        <w:rPr>
          <w:rFonts w:ascii="Times New Roman" w:hAnsi="Times New Roman" w:cs="Times New Roman"/>
        </w:rPr>
        <w:t xml:space="preserve">, </w:t>
      </w:r>
      <w:r w:rsidR="004B24FE">
        <w:rPr>
          <w:rFonts w:ascii="Times New Roman" w:hAnsi="Times New Roman" w:cs="Times New Roman"/>
        </w:rPr>
        <w:t>студент, Витебский государственный у</w:t>
      </w:r>
      <w:r w:rsidRPr="00387233">
        <w:rPr>
          <w:rFonts w:ascii="Times New Roman" w:hAnsi="Times New Roman" w:cs="Times New Roman"/>
        </w:rPr>
        <w:t xml:space="preserve">ниверситет имени П.М. Машерова, 210038, Республика Беларусь, г. Витебск, пр-т Московский, 33, </w:t>
      </w:r>
      <w:r w:rsidRPr="00387233">
        <w:rPr>
          <w:rFonts w:ascii="Times New Roman" w:hAnsi="Times New Roman" w:cs="Times New Roman"/>
          <w:lang w:val="en-US"/>
        </w:rPr>
        <w:t>E</w:t>
      </w:r>
      <w:r w:rsidRPr="00387233">
        <w:rPr>
          <w:rFonts w:ascii="Times New Roman" w:hAnsi="Times New Roman" w:cs="Times New Roman"/>
        </w:rPr>
        <w:t>-</w:t>
      </w:r>
      <w:r w:rsidRPr="00387233">
        <w:rPr>
          <w:rFonts w:ascii="Times New Roman" w:hAnsi="Times New Roman" w:cs="Times New Roman"/>
          <w:lang w:val="en-US"/>
        </w:rPr>
        <w:t>mail</w:t>
      </w:r>
      <w:r w:rsidRPr="00387233">
        <w:rPr>
          <w:rFonts w:ascii="Times New Roman" w:hAnsi="Times New Roman" w:cs="Times New Roman"/>
        </w:rPr>
        <w:t xml:space="preserve">:  </w:t>
      </w:r>
      <w:proofErr w:type="spellStart"/>
      <w:r w:rsidR="00094B9A">
        <w:rPr>
          <w:rFonts w:ascii="Times New Roman" w:hAnsi="Times New Roman" w:cs="Times New Roman"/>
          <w:lang w:val="en-US"/>
        </w:rPr>
        <w:t>danielareshonok</w:t>
      </w:r>
      <w:proofErr w:type="spellEnd"/>
      <w:r w:rsidR="00094B9A" w:rsidRPr="00094B9A">
        <w:rPr>
          <w:rFonts w:ascii="Times New Roman" w:hAnsi="Times New Roman" w:cs="Times New Roman"/>
        </w:rPr>
        <w:t>@</w:t>
      </w:r>
      <w:proofErr w:type="spellStart"/>
      <w:r w:rsidR="00094B9A">
        <w:rPr>
          <w:rFonts w:ascii="Times New Roman" w:hAnsi="Times New Roman" w:cs="Times New Roman"/>
          <w:lang w:val="en-US"/>
        </w:rPr>
        <w:t>gmail</w:t>
      </w:r>
      <w:proofErr w:type="spellEnd"/>
      <w:r w:rsidR="00094B9A" w:rsidRPr="00094B9A">
        <w:rPr>
          <w:rFonts w:ascii="Times New Roman" w:hAnsi="Times New Roman" w:cs="Times New Roman"/>
        </w:rPr>
        <w:t>.</w:t>
      </w:r>
      <w:r w:rsidR="00094B9A">
        <w:rPr>
          <w:rFonts w:ascii="Times New Roman" w:hAnsi="Times New Roman" w:cs="Times New Roman"/>
          <w:lang w:val="en-US"/>
        </w:rPr>
        <w:t>com</w:t>
      </w:r>
    </w:p>
  </w:footnote>
  <w:footnote w:id="2">
    <w:p w:rsidR="005D13DE" w:rsidRPr="00387233" w:rsidRDefault="005D13DE" w:rsidP="00387233">
      <w:pPr>
        <w:pStyle w:val="af0"/>
        <w:jc w:val="both"/>
        <w:rPr>
          <w:rFonts w:ascii="Times New Roman" w:hAnsi="Times New Roman" w:cs="Times New Roman"/>
        </w:rPr>
      </w:pPr>
      <w:r w:rsidRPr="00387233">
        <w:rPr>
          <w:rStyle w:val="af2"/>
          <w:rFonts w:ascii="Times New Roman" w:hAnsi="Times New Roman" w:cs="Times New Roman"/>
        </w:rPr>
        <w:footnoteRef/>
      </w:r>
      <w:r w:rsidRPr="00387233">
        <w:rPr>
          <w:rFonts w:ascii="Times New Roman" w:hAnsi="Times New Roman" w:cs="Times New Roman"/>
        </w:rPr>
        <w:t xml:space="preserve"> Янкевич Елена Михайловна, кандидат экономических наук, доцент Витебский государственный университет имени П.М. Машерова, 210038, Республика Беларусь, г. Витебск, пр-т Московский, 33, </w:t>
      </w:r>
      <w:r w:rsidRPr="00387233">
        <w:rPr>
          <w:rFonts w:ascii="Times New Roman" w:hAnsi="Times New Roman" w:cs="Times New Roman"/>
          <w:lang w:val="en-US"/>
        </w:rPr>
        <w:t>E</w:t>
      </w:r>
      <w:r w:rsidRPr="00387233">
        <w:rPr>
          <w:rFonts w:ascii="Times New Roman" w:hAnsi="Times New Roman" w:cs="Times New Roman"/>
        </w:rPr>
        <w:t>-</w:t>
      </w:r>
      <w:r w:rsidRPr="00387233">
        <w:rPr>
          <w:rFonts w:ascii="Times New Roman" w:hAnsi="Times New Roman" w:cs="Times New Roman"/>
          <w:lang w:val="en-US"/>
        </w:rPr>
        <w:t>mail</w:t>
      </w:r>
      <w:r w:rsidRPr="00387233">
        <w:rPr>
          <w:rFonts w:ascii="Times New Roman" w:hAnsi="Times New Roman" w:cs="Times New Roman"/>
        </w:rPr>
        <w:t xml:space="preserve">: </w:t>
      </w:r>
      <w:proofErr w:type="spellStart"/>
      <w:r w:rsidRPr="00387233">
        <w:rPr>
          <w:rFonts w:ascii="Times New Roman" w:hAnsi="Times New Roman" w:cs="Times New Roman"/>
          <w:lang w:val="en-US"/>
        </w:rPr>
        <w:t>yankevich</w:t>
      </w:r>
      <w:proofErr w:type="spellEnd"/>
      <w:r w:rsidRPr="00387233">
        <w:rPr>
          <w:rFonts w:ascii="Times New Roman" w:hAnsi="Times New Roman" w:cs="Times New Roman"/>
        </w:rPr>
        <w:t>_</w:t>
      </w:r>
      <w:proofErr w:type="spellStart"/>
      <w:r w:rsidRPr="00387233">
        <w:rPr>
          <w:rFonts w:ascii="Times New Roman" w:hAnsi="Times New Roman" w:cs="Times New Roman"/>
          <w:lang w:val="en-US"/>
        </w:rPr>
        <w:t>em</w:t>
      </w:r>
      <w:proofErr w:type="spellEnd"/>
      <w:r w:rsidRPr="00387233">
        <w:rPr>
          <w:rFonts w:ascii="Times New Roman" w:hAnsi="Times New Roman" w:cs="Times New Roman"/>
        </w:rPr>
        <w:t>@</w:t>
      </w:r>
      <w:r w:rsidRPr="00387233">
        <w:rPr>
          <w:rFonts w:ascii="Times New Roman" w:hAnsi="Times New Roman" w:cs="Times New Roman"/>
          <w:lang w:val="en-US"/>
        </w:rPr>
        <w:t>mail</w:t>
      </w:r>
      <w:r w:rsidRPr="00387233">
        <w:rPr>
          <w:rFonts w:ascii="Times New Roman" w:hAnsi="Times New Roman" w:cs="Times New Roman"/>
        </w:rPr>
        <w:t>.</w:t>
      </w:r>
      <w:proofErr w:type="spellStart"/>
      <w:r w:rsidRPr="00387233">
        <w:rPr>
          <w:rFonts w:ascii="Times New Roman" w:hAnsi="Times New Roman" w:cs="Times New Roman"/>
          <w:lang w:val="en-US"/>
        </w:rPr>
        <w:t>ru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31B64"/>
    <w:multiLevelType w:val="hybridMultilevel"/>
    <w:tmpl w:val="E3A852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418E"/>
    <w:multiLevelType w:val="hybridMultilevel"/>
    <w:tmpl w:val="2A4AA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41DF5"/>
    <w:multiLevelType w:val="hybridMultilevel"/>
    <w:tmpl w:val="03484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3C779F9"/>
    <w:multiLevelType w:val="multilevel"/>
    <w:tmpl w:val="328A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06CEE"/>
    <w:multiLevelType w:val="hybridMultilevel"/>
    <w:tmpl w:val="E3A852B8"/>
    <w:lvl w:ilvl="0" w:tplc="0419000F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5" w15:restartNumberingAfterBreak="0">
    <w:nsid w:val="7C4A0849"/>
    <w:multiLevelType w:val="multilevel"/>
    <w:tmpl w:val="9618A1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7C773940"/>
    <w:multiLevelType w:val="hybridMultilevel"/>
    <w:tmpl w:val="8DB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6812">
    <w:abstractNumId w:val="1"/>
  </w:num>
  <w:num w:numId="2" w16cid:durableId="155653724">
    <w:abstractNumId w:val="6"/>
  </w:num>
  <w:num w:numId="3" w16cid:durableId="422190825">
    <w:abstractNumId w:val="5"/>
  </w:num>
  <w:num w:numId="4" w16cid:durableId="182137016">
    <w:abstractNumId w:val="4"/>
  </w:num>
  <w:num w:numId="5" w16cid:durableId="2106227331">
    <w:abstractNumId w:val="0"/>
  </w:num>
  <w:num w:numId="6" w16cid:durableId="1993673688">
    <w:abstractNumId w:val="3"/>
  </w:num>
  <w:num w:numId="7" w16cid:durableId="1084648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9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8AA"/>
    <w:rsid w:val="00027652"/>
    <w:rsid w:val="00035316"/>
    <w:rsid w:val="000454F4"/>
    <w:rsid w:val="00046D7B"/>
    <w:rsid w:val="000515FF"/>
    <w:rsid w:val="00052EAB"/>
    <w:rsid w:val="00075A68"/>
    <w:rsid w:val="00086EC1"/>
    <w:rsid w:val="00094B9A"/>
    <w:rsid w:val="00094F72"/>
    <w:rsid w:val="00096A6A"/>
    <w:rsid w:val="00097FA2"/>
    <w:rsid w:val="000B76E3"/>
    <w:rsid w:val="000C00C5"/>
    <w:rsid w:val="000C15AD"/>
    <w:rsid w:val="000C27E5"/>
    <w:rsid w:val="000C6034"/>
    <w:rsid w:val="000F39E7"/>
    <w:rsid w:val="001077D7"/>
    <w:rsid w:val="00111BCA"/>
    <w:rsid w:val="001246E1"/>
    <w:rsid w:val="001442C3"/>
    <w:rsid w:val="001547B0"/>
    <w:rsid w:val="0016391C"/>
    <w:rsid w:val="001768C4"/>
    <w:rsid w:val="001A417A"/>
    <w:rsid w:val="001B1EB4"/>
    <w:rsid w:val="001B3CEF"/>
    <w:rsid w:val="001D2DA2"/>
    <w:rsid w:val="001E323B"/>
    <w:rsid w:val="001E524B"/>
    <w:rsid w:val="001F2905"/>
    <w:rsid w:val="00200EDB"/>
    <w:rsid w:val="00205F71"/>
    <w:rsid w:val="00212850"/>
    <w:rsid w:val="00243F5E"/>
    <w:rsid w:val="00265BEB"/>
    <w:rsid w:val="00271804"/>
    <w:rsid w:val="00271E80"/>
    <w:rsid w:val="0027437C"/>
    <w:rsid w:val="002817D5"/>
    <w:rsid w:val="00287A3E"/>
    <w:rsid w:val="002A2A5B"/>
    <w:rsid w:val="002A7EEE"/>
    <w:rsid w:val="002B0177"/>
    <w:rsid w:val="002C57FB"/>
    <w:rsid w:val="002C71E2"/>
    <w:rsid w:val="002D799F"/>
    <w:rsid w:val="002F1A87"/>
    <w:rsid w:val="002F2846"/>
    <w:rsid w:val="0030422E"/>
    <w:rsid w:val="00314F58"/>
    <w:rsid w:val="003343EE"/>
    <w:rsid w:val="00334D85"/>
    <w:rsid w:val="00342358"/>
    <w:rsid w:val="0036335E"/>
    <w:rsid w:val="0037363A"/>
    <w:rsid w:val="00387233"/>
    <w:rsid w:val="003A627F"/>
    <w:rsid w:val="003D4ECA"/>
    <w:rsid w:val="003F11C8"/>
    <w:rsid w:val="003F1DC0"/>
    <w:rsid w:val="0040792D"/>
    <w:rsid w:val="0042261B"/>
    <w:rsid w:val="00445B9B"/>
    <w:rsid w:val="00445DE6"/>
    <w:rsid w:val="00447880"/>
    <w:rsid w:val="00465C53"/>
    <w:rsid w:val="004B24FE"/>
    <w:rsid w:val="004C1DCC"/>
    <w:rsid w:val="004D3A6A"/>
    <w:rsid w:val="004D5660"/>
    <w:rsid w:val="004F0144"/>
    <w:rsid w:val="005240C2"/>
    <w:rsid w:val="0056506E"/>
    <w:rsid w:val="00595134"/>
    <w:rsid w:val="005D13DE"/>
    <w:rsid w:val="00605212"/>
    <w:rsid w:val="00610715"/>
    <w:rsid w:val="00626918"/>
    <w:rsid w:val="00670A33"/>
    <w:rsid w:val="00671BF0"/>
    <w:rsid w:val="00676714"/>
    <w:rsid w:val="00683D6E"/>
    <w:rsid w:val="006A2154"/>
    <w:rsid w:val="006C47E6"/>
    <w:rsid w:val="006C7099"/>
    <w:rsid w:val="007731BA"/>
    <w:rsid w:val="007849D4"/>
    <w:rsid w:val="007863EE"/>
    <w:rsid w:val="007A08F9"/>
    <w:rsid w:val="007A19C6"/>
    <w:rsid w:val="007C58B5"/>
    <w:rsid w:val="007C6969"/>
    <w:rsid w:val="007D22AF"/>
    <w:rsid w:val="007D5D1B"/>
    <w:rsid w:val="007E5569"/>
    <w:rsid w:val="007F59D6"/>
    <w:rsid w:val="008012F4"/>
    <w:rsid w:val="00811129"/>
    <w:rsid w:val="00832CA1"/>
    <w:rsid w:val="00885399"/>
    <w:rsid w:val="008E54CC"/>
    <w:rsid w:val="008F11E4"/>
    <w:rsid w:val="00901B2D"/>
    <w:rsid w:val="00904D91"/>
    <w:rsid w:val="009378FE"/>
    <w:rsid w:val="00957A91"/>
    <w:rsid w:val="00965F76"/>
    <w:rsid w:val="00967C2B"/>
    <w:rsid w:val="00970492"/>
    <w:rsid w:val="009B2DAD"/>
    <w:rsid w:val="009B429B"/>
    <w:rsid w:val="009C777E"/>
    <w:rsid w:val="009E1D4A"/>
    <w:rsid w:val="009F32F5"/>
    <w:rsid w:val="009F7236"/>
    <w:rsid w:val="00A05999"/>
    <w:rsid w:val="00A14D48"/>
    <w:rsid w:val="00A16F71"/>
    <w:rsid w:val="00A6274C"/>
    <w:rsid w:val="00A664B0"/>
    <w:rsid w:val="00A747E3"/>
    <w:rsid w:val="00A861B4"/>
    <w:rsid w:val="00A8748F"/>
    <w:rsid w:val="00B02B06"/>
    <w:rsid w:val="00B22B58"/>
    <w:rsid w:val="00B31D2F"/>
    <w:rsid w:val="00B330CD"/>
    <w:rsid w:val="00B46F99"/>
    <w:rsid w:val="00B73A1B"/>
    <w:rsid w:val="00B804F6"/>
    <w:rsid w:val="00BA50F3"/>
    <w:rsid w:val="00BB51B2"/>
    <w:rsid w:val="00BE0B01"/>
    <w:rsid w:val="00BE122A"/>
    <w:rsid w:val="00BE3FF0"/>
    <w:rsid w:val="00BE432B"/>
    <w:rsid w:val="00BE676F"/>
    <w:rsid w:val="00C21486"/>
    <w:rsid w:val="00C3181A"/>
    <w:rsid w:val="00C31C54"/>
    <w:rsid w:val="00C66350"/>
    <w:rsid w:val="00CA79E6"/>
    <w:rsid w:val="00CB0E3A"/>
    <w:rsid w:val="00CB198A"/>
    <w:rsid w:val="00CC100F"/>
    <w:rsid w:val="00CE615E"/>
    <w:rsid w:val="00D13FF2"/>
    <w:rsid w:val="00D23DAB"/>
    <w:rsid w:val="00D337B8"/>
    <w:rsid w:val="00D35BD7"/>
    <w:rsid w:val="00D52B1B"/>
    <w:rsid w:val="00D57A8E"/>
    <w:rsid w:val="00D707D1"/>
    <w:rsid w:val="00D83D44"/>
    <w:rsid w:val="00D941D8"/>
    <w:rsid w:val="00DC1F5D"/>
    <w:rsid w:val="00DC35BE"/>
    <w:rsid w:val="00DF7A8E"/>
    <w:rsid w:val="00E0305D"/>
    <w:rsid w:val="00E71478"/>
    <w:rsid w:val="00ED272B"/>
    <w:rsid w:val="00EE0EF4"/>
    <w:rsid w:val="00EF7957"/>
    <w:rsid w:val="00F109AD"/>
    <w:rsid w:val="00F128AA"/>
    <w:rsid w:val="00F135BA"/>
    <w:rsid w:val="00F27FB8"/>
    <w:rsid w:val="00F42E0D"/>
    <w:rsid w:val="00F51E9D"/>
    <w:rsid w:val="00F579F6"/>
    <w:rsid w:val="00F70AE0"/>
    <w:rsid w:val="00F8755A"/>
    <w:rsid w:val="00F967C9"/>
    <w:rsid w:val="00FB02C0"/>
    <w:rsid w:val="00FB2E42"/>
    <w:rsid w:val="00FB5BF0"/>
    <w:rsid w:val="00FC3E5E"/>
    <w:rsid w:val="00FC7017"/>
    <w:rsid w:val="00FD021B"/>
    <w:rsid w:val="00FE7F64"/>
    <w:rsid w:val="00FF1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BBBD6"/>
  <w15:docId w15:val="{32730467-EFC8-464D-A11A-7F65CA4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0454F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1A417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D2F"/>
  </w:style>
  <w:style w:type="paragraph" w:styleId="a7">
    <w:name w:val="footer"/>
    <w:basedOn w:val="a"/>
    <w:link w:val="a8"/>
    <w:uiPriority w:val="99"/>
    <w:unhideWhenUsed/>
    <w:rsid w:val="00B31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D2F"/>
  </w:style>
  <w:style w:type="paragraph" w:customStyle="1" w:styleId="p1">
    <w:name w:val="p1"/>
    <w:basedOn w:val="a"/>
    <w:rsid w:val="00595134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en-GB"/>
    </w:rPr>
  </w:style>
  <w:style w:type="paragraph" w:customStyle="1" w:styleId="p2">
    <w:name w:val="p2"/>
    <w:basedOn w:val="a"/>
    <w:rsid w:val="00595134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en-GB"/>
    </w:rPr>
  </w:style>
  <w:style w:type="character" w:customStyle="1" w:styleId="s1">
    <w:name w:val="s1"/>
    <w:basedOn w:val="a0"/>
    <w:rsid w:val="00595134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595134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595134"/>
  </w:style>
  <w:style w:type="character" w:styleId="a9">
    <w:name w:val="Hyperlink"/>
    <w:basedOn w:val="a0"/>
    <w:uiPriority w:val="99"/>
    <w:unhideWhenUsed/>
    <w:rsid w:val="002F1A8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70A33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FE7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semiHidden/>
    <w:unhideWhenUsed/>
    <w:rsid w:val="00D35BD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D35BD7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D35BD7"/>
    <w:rPr>
      <w:vertAlign w:val="superscript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422E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44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D13DE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D13D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D13DE"/>
    <w:rPr>
      <w:vertAlign w:val="superscript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A08F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E6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rus.by/ru/about-belarus/culture/international-arts-festival-slavonic-baza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tebsk-region.gov.by/ru/news-ru/view/slavjanskij-bazar-v-vitebske-sobral-okolo-5000-artistov-iz-30-stran-24420-20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4F4B-CEBB-498D-91ED-F3087968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1930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ДАНИИЛ АРЕШОНОК</cp:lastModifiedBy>
  <cp:revision>65</cp:revision>
  <cp:lastPrinted>2024-01-04T13:02:00Z</cp:lastPrinted>
  <dcterms:created xsi:type="dcterms:W3CDTF">2024-04-27T15:02:00Z</dcterms:created>
  <dcterms:modified xsi:type="dcterms:W3CDTF">2024-05-08T17:10:00Z</dcterms:modified>
</cp:coreProperties>
</file>