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C3AEF56" w14:textId="77777777" w:rsidR="0060263A" w:rsidRDefault="00CB09C6">
      <w:pPr>
        <w:pStyle w:val="12"/>
        <w:spacing w:line="240" w:lineRule="auto"/>
        <w:ind w:firstLine="709"/>
        <w:rPr>
          <w:caps/>
          <w:szCs w:val="24"/>
        </w:rPr>
      </w:pPr>
      <w:r>
        <w:rPr>
          <w:szCs w:val="24"/>
          <w:lang w:eastAsia="ru-RU"/>
        </w:rPr>
        <w:t xml:space="preserve"> Ворон О.В.</w:t>
      </w:r>
      <w:r>
        <w:rPr>
          <w:caps/>
          <w:szCs w:val="24"/>
          <w:vertAlign w:val="superscript"/>
        </w:rPr>
        <w:footnoteReference w:customMarkFollows="1" w:id="1"/>
        <w:t>1</w:t>
      </w:r>
    </w:p>
    <w:p w14:paraId="4BFC6599" w14:textId="77777777" w:rsidR="0060263A" w:rsidRDefault="0060263A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</w:p>
    <w:p w14:paraId="2CD270A1" w14:textId="77777777" w:rsidR="0060263A" w:rsidRDefault="00CB09C6">
      <w:pPr>
        <w:pStyle w:val="123"/>
        <w:ind w:firstLine="709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Туризм как фактор развития сельских территорий Северо-Запада</w:t>
      </w:r>
    </w:p>
    <w:p w14:paraId="2037A65C" w14:textId="77777777" w:rsidR="0060263A" w:rsidRDefault="0060263A">
      <w:pPr>
        <w:spacing w:after="0" w:line="240" w:lineRule="auto"/>
        <w:ind w:firstLine="425"/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</w:p>
    <w:p w14:paraId="11F5D10B" w14:textId="404F2F30" w:rsidR="0060263A" w:rsidRDefault="00CB09C6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Cs/>
          <w:sz w:val="24"/>
          <w:szCs w:val="24"/>
        </w:rPr>
        <w:t>Аннотация: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CB09C6">
        <w:rPr>
          <w:rFonts w:ascii="Times New Roman" w:hAnsi="Times New Roman" w:cs="Times New Roman"/>
          <w:i/>
          <w:sz w:val="24"/>
          <w:szCs w:val="24"/>
        </w:rPr>
        <w:t>на</w:t>
      </w:r>
      <w:r w:rsidRPr="00CB09C6">
        <w:rPr>
          <w:rFonts w:ascii="Times New Roman" w:hAnsi="Times New Roman" w:cs="Times New Roman"/>
          <w:i/>
          <w:sz w:val="24"/>
          <w:szCs w:val="24"/>
        </w:rPr>
        <w:t xml:space="preserve"> территории Северо-Запада остро стоит проблема </w:t>
      </w:r>
      <w:r w:rsidRPr="00CB09C6">
        <w:rPr>
          <w:rFonts w:ascii="Times New Roman" w:hAnsi="Times New Roman" w:cs="Times New Roman"/>
          <w:i/>
          <w:iCs/>
          <w:sz w:val="24"/>
          <w:szCs w:val="24"/>
        </w:rPr>
        <w:t xml:space="preserve">социально-экономического развития </w:t>
      </w:r>
      <w:r w:rsidRPr="00CB09C6">
        <w:rPr>
          <w:rFonts w:ascii="Times New Roman" w:hAnsi="Times New Roman" w:cs="Times New Roman"/>
          <w:i/>
          <w:sz w:val="24"/>
          <w:szCs w:val="24"/>
        </w:rPr>
        <w:t>сельск</w:t>
      </w:r>
      <w:r w:rsidRPr="00CB09C6">
        <w:rPr>
          <w:rFonts w:hAnsi="Times New Roman" w:cs="Times New Roman"/>
          <w:i/>
          <w:sz w:val="24"/>
          <w:szCs w:val="24"/>
        </w:rPr>
        <w:t>ой</w:t>
      </w:r>
      <w:r w:rsidRPr="00CB09C6">
        <w:rPr>
          <w:rFonts w:hAnsi="Times New Roman" w:cs="Times New Roman"/>
          <w:i/>
          <w:sz w:val="24"/>
          <w:szCs w:val="24"/>
        </w:rPr>
        <w:t xml:space="preserve"> </w:t>
      </w:r>
      <w:r w:rsidRPr="00CB09C6">
        <w:rPr>
          <w:rFonts w:hAnsi="Times New Roman" w:cs="Times New Roman"/>
          <w:i/>
          <w:sz w:val="24"/>
          <w:szCs w:val="24"/>
        </w:rPr>
        <w:t>местности</w:t>
      </w:r>
      <w:r w:rsidRPr="00CB09C6">
        <w:rPr>
          <w:rFonts w:ascii="Times New Roman" w:hAnsi="Times New Roman" w:cs="Times New Roman"/>
          <w:i/>
          <w:sz w:val="24"/>
          <w:szCs w:val="24"/>
        </w:rPr>
        <w:t xml:space="preserve">. Решением данной проблемы может стать туризм. Об этом </w:t>
      </w:r>
      <w:r w:rsidRPr="00CB09C6">
        <w:rPr>
          <w:rFonts w:ascii="Times New Roman" w:hAnsi="Times New Roman" w:cs="Times New Roman"/>
          <w:i/>
          <w:sz w:val="24"/>
          <w:szCs w:val="24"/>
        </w:rPr>
        <w:t>говорит отечественный опыт реализации туристических проектов в сельской местности.</w:t>
      </w:r>
    </w:p>
    <w:p w14:paraId="1E6160A0" w14:textId="77777777" w:rsidR="0060263A" w:rsidRDefault="00CB09C6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Cs/>
          <w:sz w:val="24"/>
          <w:szCs w:val="24"/>
        </w:rPr>
        <w:t>Ключевые слова:</w:t>
      </w:r>
      <w:r>
        <w:rPr>
          <w:rFonts w:ascii="Times New Roman" w:hAnsi="Times New Roman" w:cs="Times New Roman"/>
          <w:i/>
          <w:sz w:val="24"/>
          <w:szCs w:val="24"/>
        </w:rPr>
        <w:t xml:space="preserve"> туризм, сельские территории, фактор развития, социально-экономическое развитие. </w:t>
      </w:r>
    </w:p>
    <w:p w14:paraId="18C4947F" w14:textId="77777777" w:rsidR="0060263A" w:rsidRDefault="0060263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488192B8" w14:textId="77777777" w:rsidR="0060263A" w:rsidRDefault="00CB09C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России с каждым годом уменьшается численность сельских населенных пунктов</w:t>
      </w:r>
      <w:r w:rsidRPr="00CB09C6">
        <w:rPr>
          <w:rFonts w:ascii="Times New Roman" w:hAnsi="Times New Roman" w:cs="Times New Roman"/>
          <w:sz w:val="24"/>
          <w:szCs w:val="24"/>
        </w:rPr>
        <w:t xml:space="preserve"> (СНП)</w:t>
      </w:r>
      <w:r>
        <w:rPr>
          <w:rFonts w:ascii="Times New Roman" w:hAnsi="Times New Roman" w:cs="Times New Roman"/>
          <w:sz w:val="24"/>
          <w:szCs w:val="24"/>
        </w:rPr>
        <w:t xml:space="preserve">, происходит вымирание деревень и сел, вследствие чего увеличивается площадь заброшенных земель, разрушаются социальная и транспортная инфраструктуры. Люди уезжают в города в поиске рабочих мест и комфортных условий для жизни. Особенно остро эти </w:t>
      </w:r>
      <w:r>
        <w:rPr>
          <w:rFonts w:ascii="Times New Roman" w:hAnsi="Times New Roman" w:cs="Times New Roman"/>
          <w:sz w:val="24"/>
          <w:szCs w:val="24"/>
        </w:rPr>
        <w:t>проблемы стоят в регионах СЗФО. По данным последней переписи населения, во многих регионах данного федерального округа выявлена значительная доля сельских населенных пунктов</w:t>
      </w:r>
      <w:r w:rsidRPr="00CB09C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без населения (20-30% от общей численности СНП) и высокий удельный вес – с населен</w:t>
      </w:r>
      <w:r>
        <w:rPr>
          <w:rFonts w:ascii="Times New Roman" w:hAnsi="Times New Roman" w:cs="Times New Roman"/>
          <w:sz w:val="24"/>
          <w:szCs w:val="24"/>
        </w:rPr>
        <w:t>ием до 10 человек (20-40%)</w:t>
      </w:r>
      <w:r>
        <w:rPr>
          <w:rFonts w:ascii="Times New Roman" w:hAnsi="Times New Roman" w:cs="Times New Roman"/>
          <w:b/>
          <w:bCs/>
          <w:caps/>
          <w:spacing w:val="-7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. В связи с этим возрастает актуальность поиска путей </w:t>
      </w:r>
      <w:r w:rsidRPr="00CB09C6">
        <w:rPr>
          <w:rFonts w:ascii="Times New Roman" w:hAnsi="Times New Roman" w:cs="Times New Roman"/>
          <w:sz w:val="24"/>
          <w:szCs w:val="24"/>
        </w:rPr>
        <w:t xml:space="preserve">социально-экономического </w:t>
      </w:r>
      <w:r>
        <w:rPr>
          <w:rFonts w:ascii="Times New Roman" w:hAnsi="Times New Roman" w:cs="Times New Roman"/>
          <w:sz w:val="24"/>
          <w:szCs w:val="24"/>
        </w:rPr>
        <w:t>развития сельских территорий и определения перспективных направлений повышения уровня качества жизни населения в сельской местности.</w:t>
      </w:r>
    </w:p>
    <w:p w14:paraId="2DE67ABB" w14:textId="70568A0A" w:rsidR="0060263A" w:rsidRDefault="00CB09C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Депопуляция сельс</w:t>
      </w:r>
      <w:r>
        <w:rPr>
          <w:rFonts w:ascii="Times New Roman" w:hAnsi="Times New Roman" w:cs="Times New Roman"/>
          <w:sz w:val="24"/>
          <w:szCs w:val="24"/>
        </w:rPr>
        <w:t>ких территорий влечет за собой</w:t>
      </w:r>
      <w:r>
        <w:rPr>
          <w:rFonts w:ascii="Times New Roman" w:hAnsi="Times New Roman" w:cs="Times New Roman"/>
          <w:sz w:val="24"/>
          <w:szCs w:val="24"/>
        </w:rPr>
        <w:t xml:space="preserve"> и</w:t>
      </w:r>
      <w:r>
        <w:rPr>
          <w:rFonts w:ascii="Times New Roman" w:hAnsi="Times New Roman" w:cs="Times New Roman"/>
          <w:sz w:val="24"/>
          <w:szCs w:val="24"/>
        </w:rPr>
        <w:t xml:space="preserve"> други</w:t>
      </w:r>
      <w:r>
        <w:rPr>
          <w:rFonts w:ascii="Times New Roman" w:hAnsi="Times New Roman" w:cs="Times New Roman"/>
          <w:sz w:val="24"/>
          <w:szCs w:val="24"/>
        </w:rPr>
        <w:t>е</w:t>
      </w:r>
      <w:r>
        <w:rPr>
          <w:rFonts w:ascii="Times New Roman" w:hAnsi="Times New Roman" w:cs="Times New Roman"/>
          <w:sz w:val="24"/>
          <w:szCs w:val="24"/>
        </w:rPr>
        <w:t xml:space="preserve"> проблем</w:t>
      </w:r>
      <w:r>
        <w:rPr>
          <w:rFonts w:ascii="Times New Roman" w:hAnsi="Times New Roman" w:cs="Times New Roman"/>
          <w:sz w:val="24"/>
          <w:szCs w:val="24"/>
        </w:rPr>
        <w:t>ы</w:t>
      </w:r>
      <w:r>
        <w:rPr>
          <w:rFonts w:ascii="Times New Roman" w:hAnsi="Times New Roman" w:cs="Times New Roman"/>
          <w:sz w:val="24"/>
          <w:szCs w:val="24"/>
        </w:rPr>
        <w:t>. Усиливается разреженность СНП в пространстве, из-за чего ослабевают связи между ними, как следствие усложняется обустройство этих территорий, снижается их привлекательность для населения</w:t>
      </w:r>
      <w:r>
        <w:rPr>
          <w:rFonts w:ascii="Times New Roman" w:hAnsi="Times New Roman" w:cs="Times New Roman"/>
          <w:sz w:val="24"/>
          <w:szCs w:val="24"/>
        </w:rPr>
        <w:t xml:space="preserve"> и</w:t>
      </w:r>
      <w:r>
        <w:rPr>
          <w:rFonts w:ascii="Times New Roman" w:hAnsi="Times New Roman" w:cs="Times New Roman"/>
          <w:sz w:val="24"/>
          <w:szCs w:val="24"/>
        </w:rPr>
        <w:t xml:space="preserve"> инвесторов. Помимо этого,</w:t>
      </w:r>
      <w:r>
        <w:rPr>
          <w:rFonts w:ascii="Times New Roman" w:hAnsi="Times New Roman" w:cs="Times New Roman"/>
          <w:sz w:val="24"/>
          <w:szCs w:val="24"/>
        </w:rPr>
        <w:t xml:space="preserve"> остро стоит проблема низкого уровня диверсификации экономики сельских территорий и ограниченного низкими доходами сельского населения </w:t>
      </w:r>
      <w:r w:rsidRPr="00CB09C6">
        <w:rPr>
          <w:rFonts w:ascii="Times New Roman" w:hAnsi="Times New Roman" w:cs="Times New Roman"/>
          <w:sz w:val="24"/>
          <w:szCs w:val="24"/>
        </w:rPr>
        <w:t xml:space="preserve">(в сравнении с городским) </w:t>
      </w:r>
      <w:r>
        <w:rPr>
          <w:rFonts w:ascii="Times New Roman" w:hAnsi="Times New Roman" w:cs="Times New Roman"/>
          <w:sz w:val="24"/>
          <w:szCs w:val="24"/>
        </w:rPr>
        <w:t>потребительского спроса. Вследствие этого ослабева</w:t>
      </w:r>
      <w:r>
        <w:rPr>
          <w:rFonts w:ascii="Times New Roman" w:hAnsi="Times New Roman" w:cs="Times New Roman"/>
          <w:sz w:val="24"/>
          <w:szCs w:val="24"/>
        </w:rPr>
        <w:t>ю</w:t>
      </w:r>
      <w:r>
        <w:rPr>
          <w:rFonts w:ascii="Times New Roman" w:hAnsi="Times New Roman" w:cs="Times New Roman"/>
          <w:sz w:val="24"/>
          <w:szCs w:val="24"/>
        </w:rPr>
        <w:t>т связ</w:t>
      </w:r>
      <w:r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между СНП и городами за счет </w:t>
      </w:r>
      <w:r>
        <w:rPr>
          <w:rFonts w:ascii="Times New Roman" w:hAnsi="Times New Roman" w:cs="Times New Roman"/>
          <w:sz w:val="24"/>
          <w:szCs w:val="24"/>
        </w:rPr>
        <w:t xml:space="preserve">снижения объемов товарооборота. Весь этот комплекс проблем говорит нам о кризисе сельской местности </w:t>
      </w:r>
      <w:r>
        <w:rPr>
          <w:rFonts w:ascii="Times New Roman" w:hAnsi="Times New Roman" w:cs="Times New Roman"/>
          <w:sz w:val="24"/>
          <w:szCs w:val="24"/>
        </w:rPr>
        <w:t>Северо</w:t>
      </w:r>
      <w:r>
        <w:rPr>
          <w:rFonts w:ascii="Times New Roman" w:hAnsi="Times New Roman" w:cs="Times New Roman"/>
          <w:sz w:val="24"/>
          <w:szCs w:val="24"/>
        </w:rPr>
        <w:t>-Запада</w:t>
      </w:r>
      <w:r w:rsidRPr="00CB09C6">
        <w:rPr>
          <w:rFonts w:ascii="Times New Roman" w:hAnsi="Times New Roman" w:cs="Times New Roman"/>
          <w:sz w:val="24"/>
          <w:szCs w:val="24"/>
        </w:rPr>
        <w:t xml:space="preserve"> </w:t>
      </w:r>
      <w:r w:rsidRPr="00CB09C6">
        <w:rPr>
          <w:rFonts w:ascii="Times New Roman" w:hAnsi="Times New Roman" w:cs="Times New Roman"/>
          <w:sz w:val="24"/>
          <w:szCs w:val="24"/>
        </w:rPr>
        <w:t>[4]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7DFF2242" w14:textId="77777777" w:rsidR="0060263A" w:rsidRDefault="00CB09C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Одним из факторов их развития может стать туризм. Опыт ряда сельских территорий регионов России показал, что реализация туристических про</w:t>
      </w:r>
      <w:r>
        <w:rPr>
          <w:rFonts w:ascii="Times New Roman" w:hAnsi="Times New Roman" w:cs="Times New Roman"/>
          <w:sz w:val="24"/>
          <w:szCs w:val="24"/>
        </w:rPr>
        <w:t xml:space="preserve">ектов позволяет включить в </w:t>
      </w:r>
      <w:r w:rsidRPr="00CB09C6">
        <w:rPr>
          <w:rFonts w:ascii="Times New Roman" w:hAnsi="Times New Roman" w:cs="Times New Roman"/>
          <w:sz w:val="24"/>
          <w:szCs w:val="24"/>
        </w:rPr>
        <w:t xml:space="preserve">существующие </w:t>
      </w:r>
      <w:r>
        <w:rPr>
          <w:rFonts w:ascii="Times New Roman" w:hAnsi="Times New Roman" w:cs="Times New Roman"/>
          <w:sz w:val="24"/>
          <w:szCs w:val="24"/>
        </w:rPr>
        <w:t>маршруты новые объекты, создать рабочие места, привлечь внимание крупных туроператоров, что обеспечивает приток финансовых средств в местный бюджет и способствует созданию сопутствующей инфраструктуры.</w:t>
      </w:r>
      <w:r w:rsidRPr="00CB09C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FD2455F" w14:textId="77777777" w:rsidR="0060263A" w:rsidRDefault="00CB09C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09C6">
        <w:rPr>
          <w:rFonts w:ascii="Times New Roman" w:hAnsi="Times New Roman" w:cs="Times New Roman"/>
          <w:sz w:val="24"/>
          <w:szCs w:val="24"/>
        </w:rPr>
        <w:t>На сегодняшни</w:t>
      </w:r>
      <w:r w:rsidRPr="00CB09C6">
        <w:rPr>
          <w:rFonts w:ascii="Times New Roman" w:hAnsi="Times New Roman" w:cs="Times New Roman"/>
          <w:sz w:val="24"/>
          <w:szCs w:val="24"/>
        </w:rPr>
        <w:t>й день в</w:t>
      </w:r>
      <w:r>
        <w:rPr>
          <w:rFonts w:ascii="Times New Roman" w:hAnsi="Times New Roman" w:cs="Times New Roman"/>
          <w:sz w:val="24"/>
          <w:szCs w:val="24"/>
        </w:rPr>
        <w:t xml:space="preserve"> России имеется немало успешных практик развития туризма в сельской местности</w:t>
      </w:r>
      <w:r w:rsidRPr="00CB09C6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B09C6">
        <w:rPr>
          <w:rFonts w:ascii="Times New Roman" w:hAnsi="Times New Roman" w:cs="Times New Roman"/>
          <w:sz w:val="24"/>
          <w:szCs w:val="24"/>
        </w:rPr>
        <w:t>О</w:t>
      </w:r>
      <w:r>
        <w:rPr>
          <w:rFonts w:ascii="Times New Roman" w:hAnsi="Times New Roman" w:cs="Times New Roman"/>
          <w:sz w:val="24"/>
          <w:szCs w:val="24"/>
        </w:rPr>
        <w:t>дна из них</w:t>
      </w:r>
      <w:r w:rsidRPr="00CB09C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—</w:t>
      </w:r>
      <w:r>
        <w:rPr>
          <w:rFonts w:ascii="Times New Roman" w:hAnsi="Times New Roman" w:cs="Times New Roman"/>
          <w:sz w:val="24"/>
          <w:szCs w:val="24"/>
        </w:rPr>
        <w:t xml:space="preserve"> выставочный комплекс «Казачий стан» в Ростовской области в хуторе </w:t>
      </w:r>
      <w:proofErr w:type="spellStart"/>
      <w:r>
        <w:rPr>
          <w:rFonts w:ascii="Times New Roman" w:hAnsi="Times New Roman" w:cs="Times New Roman"/>
          <w:sz w:val="24"/>
          <w:szCs w:val="24"/>
        </w:rPr>
        <w:t>Пухляковский</w:t>
      </w:r>
      <w:proofErr w:type="spellEnd"/>
      <w:r>
        <w:rPr>
          <w:rFonts w:ascii="Times New Roman" w:hAnsi="Times New Roman" w:cs="Times New Roman"/>
          <w:sz w:val="24"/>
          <w:szCs w:val="24"/>
        </w:rPr>
        <w:t>. Там представлены предметы быта казаков. Реализация этой идеи позволяет сохран</w:t>
      </w:r>
      <w:r w:rsidRPr="00CB09C6">
        <w:rPr>
          <w:rFonts w:ascii="Times New Roman" w:hAnsi="Times New Roman" w:cs="Times New Roman"/>
          <w:sz w:val="24"/>
          <w:szCs w:val="24"/>
        </w:rPr>
        <w:t>я</w:t>
      </w:r>
      <w:r>
        <w:rPr>
          <w:rFonts w:ascii="Times New Roman" w:hAnsi="Times New Roman" w:cs="Times New Roman"/>
          <w:sz w:val="24"/>
          <w:szCs w:val="24"/>
        </w:rPr>
        <w:t xml:space="preserve">ть культуру и обычаи донского казачества, способствует патриотическому воспитанию молодежи. </w:t>
      </w:r>
      <w:proofErr w:type="spellStart"/>
      <w:r>
        <w:rPr>
          <w:rFonts w:ascii="Times New Roman" w:hAnsi="Times New Roman" w:cs="Times New Roman"/>
          <w:sz w:val="24"/>
          <w:szCs w:val="24"/>
        </w:rPr>
        <w:t>Этнок</w:t>
      </w:r>
      <w:r>
        <w:rPr>
          <w:rFonts w:ascii="Times New Roman" w:hAnsi="Times New Roman" w:cs="Times New Roman"/>
          <w:sz w:val="24"/>
          <w:szCs w:val="24"/>
        </w:rPr>
        <w:t>омплекс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состоит из зон отдыха, конноспортивного клуба, множества подворий, музеев с ремесленными мастерскими. Благодаря многопрофильности этот объект привлекает </w:t>
      </w:r>
      <w:r w:rsidRPr="00CB09C6">
        <w:rPr>
          <w:rFonts w:ascii="Times New Roman" w:hAnsi="Times New Roman" w:cs="Times New Roman"/>
          <w:sz w:val="24"/>
          <w:szCs w:val="24"/>
        </w:rPr>
        <w:t xml:space="preserve">все </w:t>
      </w:r>
      <w:r>
        <w:rPr>
          <w:rFonts w:ascii="Times New Roman" w:hAnsi="Times New Roman" w:cs="Times New Roman"/>
          <w:sz w:val="24"/>
          <w:szCs w:val="24"/>
        </w:rPr>
        <w:t>больш</w:t>
      </w:r>
      <w:r w:rsidRPr="00CB09C6">
        <w:rPr>
          <w:rFonts w:ascii="Times New Roman" w:hAnsi="Times New Roman" w:cs="Times New Roman"/>
          <w:sz w:val="24"/>
          <w:szCs w:val="24"/>
        </w:rPr>
        <w:t>е</w:t>
      </w:r>
      <w:r>
        <w:rPr>
          <w:rFonts w:ascii="Times New Roman" w:hAnsi="Times New Roman" w:cs="Times New Roman"/>
          <w:sz w:val="24"/>
          <w:szCs w:val="24"/>
        </w:rPr>
        <w:t>е количество посетителей, что позволяет ему развиваться</w:t>
      </w:r>
      <w:r w:rsidRPr="00CB09C6">
        <w:rPr>
          <w:rFonts w:ascii="Times New Roman" w:hAnsi="Times New Roman" w:cs="Times New Roman"/>
          <w:sz w:val="24"/>
          <w:szCs w:val="24"/>
        </w:rPr>
        <w:t xml:space="preserve"> [5].</w:t>
      </w:r>
    </w:p>
    <w:p w14:paraId="00BC300C" w14:textId="77777777" w:rsidR="0060263A" w:rsidRDefault="00CB09C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Положительный опыт реали</w:t>
      </w:r>
      <w:r>
        <w:rPr>
          <w:rFonts w:ascii="Times New Roman" w:hAnsi="Times New Roman"/>
          <w:sz w:val="24"/>
          <w:szCs w:val="24"/>
        </w:rPr>
        <w:t>зации инвестиционных проектов</w:t>
      </w:r>
      <w:r w:rsidRPr="00CB09C6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— </w:t>
      </w:r>
      <w:r w:rsidRPr="00CB09C6">
        <w:rPr>
          <w:rFonts w:ascii="Times New Roman" w:hAnsi="Times New Roman"/>
          <w:sz w:val="24"/>
          <w:szCs w:val="24"/>
        </w:rPr>
        <w:t>создание в</w:t>
      </w:r>
      <w:r>
        <w:rPr>
          <w:rFonts w:ascii="Times New Roman" w:hAnsi="Times New Roman"/>
          <w:sz w:val="24"/>
          <w:szCs w:val="24"/>
        </w:rPr>
        <w:t xml:space="preserve"> Приморском крае туристско-информационн</w:t>
      </w:r>
      <w:r w:rsidRPr="00CB09C6">
        <w:rPr>
          <w:rFonts w:ascii="Times New Roman" w:hAnsi="Times New Roman"/>
          <w:sz w:val="24"/>
          <w:szCs w:val="24"/>
        </w:rPr>
        <w:t>ого</w:t>
      </w:r>
      <w:r>
        <w:rPr>
          <w:rFonts w:ascii="Times New Roman" w:hAnsi="Times New Roman"/>
          <w:sz w:val="24"/>
          <w:szCs w:val="24"/>
        </w:rPr>
        <w:t xml:space="preserve"> кластер</w:t>
      </w:r>
      <w:r w:rsidRPr="00CB09C6">
        <w:rPr>
          <w:rFonts w:ascii="Times New Roman" w:hAnsi="Times New Roman"/>
          <w:sz w:val="24"/>
          <w:szCs w:val="24"/>
        </w:rPr>
        <w:t>а</w:t>
      </w:r>
      <w:r>
        <w:rPr>
          <w:rFonts w:ascii="Times New Roman" w:hAnsi="Times New Roman"/>
          <w:sz w:val="24"/>
          <w:szCs w:val="24"/>
        </w:rPr>
        <w:t xml:space="preserve"> «</w:t>
      </w:r>
      <w:proofErr w:type="spellStart"/>
      <w:r>
        <w:rPr>
          <w:rFonts w:ascii="Times New Roman" w:hAnsi="Times New Roman"/>
          <w:sz w:val="24"/>
          <w:szCs w:val="24"/>
        </w:rPr>
        <w:t>Пидан</w:t>
      </w:r>
      <w:proofErr w:type="spellEnd"/>
      <w:r>
        <w:rPr>
          <w:rFonts w:ascii="Times New Roman" w:hAnsi="Times New Roman"/>
          <w:sz w:val="24"/>
          <w:szCs w:val="24"/>
        </w:rPr>
        <w:t>», включающ</w:t>
      </w:r>
      <w:r w:rsidRPr="00CB09C6">
        <w:rPr>
          <w:rFonts w:ascii="Times New Roman" w:hAnsi="Times New Roman"/>
          <w:sz w:val="24"/>
          <w:szCs w:val="24"/>
        </w:rPr>
        <w:t>его</w:t>
      </w:r>
      <w:r>
        <w:rPr>
          <w:rFonts w:ascii="Times New Roman" w:hAnsi="Times New Roman"/>
          <w:sz w:val="24"/>
          <w:szCs w:val="24"/>
        </w:rPr>
        <w:t xml:space="preserve"> в себя</w:t>
      </w:r>
      <w:r w:rsidRPr="00CB09C6">
        <w:rPr>
          <w:rFonts w:ascii="Times New Roman" w:hAnsi="Times New Roman"/>
          <w:sz w:val="24"/>
          <w:szCs w:val="24"/>
        </w:rPr>
        <w:t xml:space="preserve"> гостиницы, банный, спортивный и горнолыжный комплексы. </w:t>
      </w:r>
      <w:r>
        <w:rPr>
          <w:rFonts w:ascii="Times New Roman" w:hAnsi="Times New Roman"/>
          <w:sz w:val="24"/>
          <w:szCs w:val="24"/>
        </w:rPr>
        <w:t xml:space="preserve">С 2014 по 2018 годы </w:t>
      </w:r>
      <w:r w:rsidRPr="00CB09C6">
        <w:rPr>
          <w:rFonts w:ascii="Times New Roman" w:hAnsi="Times New Roman"/>
          <w:sz w:val="24"/>
          <w:szCs w:val="24"/>
        </w:rPr>
        <w:t xml:space="preserve">на этой территории </w:t>
      </w:r>
      <w:r>
        <w:rPr>
          <w:rFonts w:ascii="Times New Roman" w:hAnsi="Times New Roman"/>
          <w:sz w:val="24"/>
          <w:szCs w:val="24"/>
        </w:rPr>
        <w:t>численность размещенных в коллективных с</w:t>
      </w:r>
      <w:r>
        <w:rPr>
          <w:rFonts w:ascii="Times New Roman" w:hAnsi="Times New Roman"/>
          <w:sz w:val="24"/>
          <w:szCs w:val="24"/>
        </w:rPr>
        <w:t xml:space="preserve">редствах размещения увеличилась на 75% (на 26 тысяч человек), </w:t>
      </w:r>
      <w:r w:rsidRPr="00CB09C6">
        <w:rPr>
          <w:rFonts w:ascii="Times New Roman" w:hAnsi="Times New Roman"/>
          <w:sz w:val="24"/>
          <w:szCs w:val="24"/>
        </w:rPr>
        <w:t>к</w:t>
      </w:r>
      <w:r>
        <w:rPr>
          <w:rFonts w:ascii="Times New Roman" w:hAnsi="Times New Roman"/>
          <w:sz w:val="24"/>
          <w:szCs w:val="24"/>
        </w:rPr>
        <w:t>оличество сотрудников, работающих в данном кластере</w:t>
      </w:r>
      <w:r w:rsidRPr="00CB09C6">
        <w:rPr>
          <w:rFonts w:ascii="Times New Roman" w:hAnsi="Times New Roman"/>
          <w:sz w:val="24"/>
          <w:szCs w:val="24"/>
        </w:rPr>
        <w:t xml:space="preserve"> выросло </w:t>
      </w:r>
      <w:r w:rsidRPr="00CB09C6">
        <w:rPr>
          <w:rFonts w:ascii="Times New Roman" w:hAnsi="Times New Roman"/>
          <w:sz w:val="24"/>
          <w:szCs w:val="24"/>
        </w:rPr>
        <w:lastRenderedPageBreak/>
        <w:t>на 30,9%</w:t>
      </w:r>
      <w:r>
        <w:rPr>
          <w:rFonts w:ascii="Times New Roman" w:hAnsi="Times New Roman"/>
          <w:sz w:val="24"/>
          <w:szCs w:val="24"/>
        </w:rPr>
        <w:t xml:space="preserve"> </w:t>
      </w:r>
      <w:r w:rsidRPr="00CB09C6">
        <w:rPr>
          <w:rFonts w:ascii="Times New Roman" w:hAnsi="Times New Roman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262 человека</w:t>
      </w:r>
      <w:r w:rsidRPr="00CB09C6">
        <w:rPr>
          <w:rFonts w:ascii="Times New Roman" w:hAnsi="Times New Roman"/>
          <w:sz w:val="24"/>
          <w:szCs w:val="24"/>
        </w:rPr>
        <w:t>), а о</w:t>
      </w:r>
      <w:r>
        <w:rPr>
          <w:rFonts w:ascii="Times New Roman" w:hAnsi="Times New Roman"/>
          <w:sz w:val="24"/>
          <w:szCs w:val="24"/>
        </w:rPr>
        <w:t>бъем платных услуг, оказанных населению, увеличился более чем в 2,5 раза</w:t>
      </w:r>
      <w:r w:rsidRPr="00CB09C6">
        <w:rPr>
          <w:rFonts w:ascii="Times New Roman" w:hAnsi="Times New Roman"/>
          <w:sz w:val="24"/>
          <w:szCs w:val="24"/>
        </w:rPr>
        <w:t xml:space="preserve"> </w:t>
      </w:r>
      <w:r w:rsidRPr="00CB09C6">
        <w:rPr>
          <w:rFonts w:ascii="Times New Roman" w:hAnsi="Times New Roman"/>
          <w:sz w:val="24"/>
          <w:szCs w:val="24"/>
        </w:rPr>
        <w:t>[6]</w:t>
      </w:r>
      <w:r>
        <w:rPr>
          <w:rFonts w:ascii="Times New Roman" w:hAnsi="Times New Roman"/>
          <w:sz w:val="24"/>
          <w:szCs w:val="24"/>
        </w:rPr>
        <w:t>.</w:t>
      </w:r>
    </w:p>
    <w:p w14:paraId="4E8BEA5D" w14:textId="77777777" w:rsidR="0060263A" w:rsidRDefault="00CB09C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CB09C6">
        <w:rPr>
          <w:rFonts w:ascii="Times New Roman" w:hAnsi="Times New Roman"/>
          <w:sz w:val="24"/>
          <w:szCs w:val="24"/>
        </w:rPr>
        <w:t>В Псковской области из небо</w:t>
      </w:r>
      <w:r w:rsidRPr="00CB09C6">
        <w:rPr>
          <w:rFonts w:ascii="Times New Roman" w:hAnsi="Times New Roman"/>
          <w:sz w:val="24"/>
          <w:szCs w:val="24"/>
        </w:rPr>
        <w:t xml:space="preserve">льшой пекарни развился целый туристический бизнес </w:t>
      </w:r>
      <w:r>
        <w:rPr>
          <w:rFonts w:ascii="Times New Roman" w:hAnsi="Times New Roman"/>
          <w:sz w:val="24"/>
          <w:szCs w:val="24"/>
        </w:rPr>
        <w:t>«Хлебный хутор»</w:t>
      </w:r>
      <w:r w:rsidRPr="00CB09C6">
        <w:rPr>
          <w:rFonts w:ascii="Times New Roman" w:hAnsi="Times New Roman"/>
          <w:sz w:val="24"/>
          <w:szCs w:val="24"/>
        </w:rPr>
        <w:t xml:space="preserve">. Благодаря расположению на туристическом маршруте Псков </w:t>
      </w:r>
      <w:r>
        <w:rPr>
          <w:rFonts w:ascii="Times New Roman" w:hAnsi="Times New Roman"/>
          <w:sz w:val="24"/>
          <w:szCs w:val="24"/>
        </w:rPr>
        <w:t>—</w:t>
      </w:r>
      <w:r w:rsidRPr="00CB09C6">
        <w:rPr>
          <w:rFonts w:ascii="Times New Roman" w:hAnsi="Times New Roman"/>
          <w:sz w:val="24"/>
          <w:szCs w:val="24"/>
        </w:rPr>
        <w:t xml:space="preserve"> Печоры в деревне Сорокино задерживалось все больше туристов. Постепенно появилось кафе, стали проводить различные мастер-классы, фес</w:t>
      </w:r>
      <w:r w:rsidRPr="00CB09C6">
        <w:rPr>
          <w:rFonts w:ascii="Times New Roman" w:hAnsi="Times New Roman"/>
          <w:sz w:val="24"/>
          <w:szCs w:val="24"/>
        </w:rPr>
        <w:t xml:space="preserve">тивали и походы. Благодаря грантовой поддержке удалось благоустроить территорию, закупить необходимое оборудование и снаряжение. И вот туже около 10 лет этот бизнес успешно существует и принимает туристов круглый год </w:t>
      </w:r>
      <w:r w:rsidRPr="00CB09C6">
        <w:rPr>
          <w:rFonts w:ascii="Times New Roman" w:hAnsi="Times New Roman"/>
          <w:sz w:val="24"/>
          <w:szCs w:val="24"/>
        </w:rPr>
        <w:t>[2]</w:t>
      </w:r>
      <w:r w:rsidRPr="00CB09C6">
        <w:rPr>
          <w:rFonts w:ascii="Times New Roman" w:hAnsi="Times New Roman"/>
          <w:sz w:val="24"/>
          <w:szCs w:val="24"/>
        </w:rPr>
        <w:t>.</w:t>
      </w:r>
    </w:p>
    <w:p w14:paraId="68AADFDB" w14:textId="77777777" w:rsidR="0060263A" w:rsidRDefault="00CB09C6">
      <w:pPr>
        <w:spacing w:after="0" w:line="240" w:lineRule="auto"/>
        <w:ind w:firstLine="700"/>
        <w:jc w:val="both"/>
        <w:rPr>
          <w:rFonts w:ascii="Times New Roman" w:hAnsi="Times New Roman"/>
          <w:sz w:val="24"/>
          <w:szCs w:val="24"/>
        </w:rPr>
      </w:pPr>
      <w:r w:rsidRPr="00CB09C6">
        <w:rPr>
          <w:rFonts w:ascii="Times New Roman" w:hAnsi="Times New Roman"/>
          <w:sz w:val="24"/>
          <w:szCs w:val="24"/>
        </w:rPr>
        <w:t>Одним из п</w:t>
      </w:r>
      <w:r>
        <w:rPr>
          <w:rFonts w:ascii="Times New Roman" w:hAnsi="Times New Roman"/>
          <w:sz w:val="24"/>
          <w:szCs w:val="24"/>
        </w:rPr>
        <w:t>римеро</w:t>
      </w:r>
      <w:r w:rsidRPr="00CB09C6">
        <w:rPr>
          <w:rFonts w:ascii="Times New Roman" w:hAnsi="Times New Roman"/>
          <w:sz w:val="24"/>
          <w:szCs w:val="24"/>
        </w:rPr>
        <w:t>в</w:t>
      </w:r>
      <w:r>
        <w:rPr>
          <w:rFonts w:ascii="Times New Roman" w:hAnsi="Times New Roman"/>
          <w:sz w:val="24"/>
          <w:szCs w:val="24"/>
        </w:rPr>
        <w:t xml:space="preserve"> успешного развития отечественного сельского туризма</w:t>
      </w:r>
      <w:r w:rsidRPr="00CB09C6">
        <w:rPr>
          <w:rFonts w:ascii="Times New Roman" w:hAnsi="Times New Roman"/>
          <w:sz w:val="24"/>
          <w:szCs w:val="24"/>
        </w:rPr>
        <w:t xml:space="preserve"> является</w:t>
      </w:r>
      <w:r>
        <w:rPr>
          <w:rFonts w:ascii="Times New Roman" w:hAnsi="Times New Roman"/>
          <w:sz w:val="24"/>
          <w:szCs w:val="24"/>
        </w:rPr>
        <w:t xml:space="preserve"> АТК «</w:t>
      </w:r>
      <w:proofErr w:type="spellStart"/>
      <w:r>
        <w:rPr>
          <w:rFonts w:ascii="Times New Roman" w:hAnsi="Times New Roman"/>
          <w:sz w:val="24"/>
          <w:szCs w:val="24"/>
        </w:rPr>
        <w:t>Богдарня</w:t>
      </w:r>
      <w:proofErr w:type="spellEnd"/>
      <w:r>
        <w:rPr>
          <w:rFonts w:ascii="Times New Roman" w:hAnsi="Times New Roman"/>
          <w:sz w:val="24"/>
          <w:szCs w:val="24"/>
        </w:rPr>
        <w:t>» во Владимирской области</w:t>
      </w:r>
      <w:r w:rsidRPr="00CB09C6">
        <w:rPr>
          <w:rFonts w:ascii="Times New Roman" w:hAnsi="Times New Roman"/>
          <w:sz w:val="24"/>
          <w:szCs w:val="24"/>
        </w:rPr>
        <w:t xml:space="preserve"> в деревне </w:t>
      </w:r>
      <w:proofErr w:type="spellStart"/>
      <w:r w:rsidRPr="00CB09C6">
        <w:rPr>
          <w:rFonts w:ascii="Times New Roman" w:hAnsi="Times New Roman"/>
          <w:sz w:val="24"/>
          <w:szCs w:val="24"/>
        </w:rPr>
        <w:t>Крутово</w:t>
      </w:r>
      <w:proofErr w:type="spellEnd"/>
      <w:r>
        <w:rPr>
          <w:rFonts w:ascii="Times New Roman" w:hAnsi="Times New Roman"/>
          <w:sz w:val="24"/>
          <w:szCs w:val="24"/>
        </w:rPr>
        <w:t>.</w:t>
      </w:r>
      <w:r w:rsidRPr="00CB09C6">
        <w:rPr>
          <w:rFonts w:ascii="Times New Roman" w:hAnsi="Times New Roman"/>
          <w:sz w:val="24"/>
          <w:szCs w:val="24"/>
        </w:rPr>
        <w:t xml:space="preserve"> Животноводческое хозяйство пришло в упадок в период перестройки, но в конце 90-х семья </w:t>
      </w:r>
      <w:proofErr w:type="spellStart"/>
      <w:r w:rsidRPr="00CB09C6">
        <w:rPr>
          <w:rFonts w:ascii="Times New Roman" w:hAnsi="Times New Roman"/>
          <w:sz w:val="24"/>
          <w:szCs w:val="24"/>
        </w:rPr>
        <w:t>Кописки</w:t>
      </w:r>
      <w:proofErr w:type="spellEnd"/>
      <w:r w:rsidRPr="00CB09C6">
        <w:rPr>
          <w:rFonts w:ascii="Times New Roman" w:hAnsi="Times New Roman"/>
          <w:sz w:val="24"/>
          <w:szCs w:val="24"/>
        </w:rPr>
        <w:t xml:space="preserve"> выкупили территорию и начали возобновлени</w:t>
      </w:r>
      <w:r w:rsidRPr="00CB09C6">
        <w:rPr>
          <w:rFonts w:ascii="Times New Roman" w:hAnsi="Times New Roman"/>
          <w:sz w:val="24"/>
          <w:szCs w:val="24"/>
        </w:rPr>
        <w:t xml:space="preserve">е агрокультуры. </w:t>
      </w:r>
      <w:r>
        <w:rPr>
          <w:rFonts w:ascii="Times New Roman" w:hAnsi="Times New Roman"/>
          <w:sz w:val="24"/>
          <w:szCs w:val="24"/>
        </w:rPr>
        <w:t>Сегодня АТК «</w:t>
      </w:r>
      <w:proofErr w:type="spellStart"/>
      <w:r>
        <w:rPr>
          <w:rFonts w:ascii="Times New Roman" w:hAnsi="Times New Roman"/>
          <w:sz w:val="24"/>
          <w:szCs w:val="24"/>
        </w:rPr>
        <w:t>Богдарня</w:t>
      </w:r>
      <w:proofErr w:type="spellEnd"/>
      <w:r>
        <w:rPr>
          <w:rFonts w:ascii="Times New Roman" w:hAnsi="Times New Roman"/>
          <w:sz w:val="24"/>
          <w:szCs w:val="24"/>
        </w:rPr>
        <w:t>» — это один из крупнейших производителей натуральных продуктов питания премиум-класса, центр развития конного спорта во Владимирской области, объект возрождения и поддержания русских традиций. Ежегодно комплекс посещаю</w:t>
      </w:r>
      <w:r>
        <w:rPr>
          <w:rFonts w:ascii="Times New Roman" w:hAnsi="Times New Roman"/>
          <w:sz w:val="24"/>
          <w:szCs w:val="24"/>
        </w:rPr>
        <w:t>т порядка 30 тыс. гостей из Москвы и Московской области, Владимира, Иваново, Нижнего Новгорода и Рязани, а также иностранные туристы</w:t>
      </w:r>
      <w:r w:rsidRPr="00CB09C6">
        <w:rPr>
          <w:rFonts w:ascii="Times New Roman" w:hAnsi="Times New Roman"/>
          <w:sz w:val="24"/>
          <w:szCs w:val="24"/>
        </w:rPr>
        <w:t xml:space="preserve"> [1]</w:t>
      </w:r>
      <w:r>
        <w:rPr>
          <w:rFonts w:ascii="Times New Roman" w:hAnsi="Times New Roman"/>
          <w:sz w:val="24"/>
          <w:szCs w:val="24"/>
        </w:rPr>
        <w:t>.</w:t>
      </w:r>
    </w:p>
    <w:p w14:paraId="7E5AB357" w14:textId="3072A7ED" w:rsidR="0060263A" w:rsidRDefault="00CB09C6">
      <w:pPr>
        <w:spacing w:after="0" w:line="240" w:lineRule="auto"/>
        <w:ind w:firstLine="700"/>
        <w:jc w:val="both"/>
        <w:rPr>
          <w:rFonts w:ascii="Times New Roman" w:hAnsi="Times New Roman"/>
          <w:sz w:val="24"/>
          <w:szCs w:val="24"/>
        </w:rPr>
      </w:pPr>
      <w:r w:rsidRPr="00CB09C6">
        <w:rPr>
          <w:rFonts w:ascii="Times New Roman" w:hAnsi="Times New Roman" w:cs="Times New Roman"/>
          <w:sz w:val="24"/>
          <w:szCs w:val="24"/>
        </w:rPr>
        <w:t xml:space="preserve">На Северо-Западе тоже можно встретить СНП, которые успешно реализуют туристические программы. В Ленинградской области </w:t>
      </w:r>
      <w:r w:rsidRPr="00CB09C6">
        <w:rPr>
          <w:rFonts w:ascii="Times New Roman" w:hAnsi="Times New Roman" w:cs="Times New Roman"/>
          <w:sz w:val="24"/>
          <w:szCs w:val="24"/>
        </w:rPr>
        <w:t xml:space="preserve">сельские жители объединились в сообщество </w:t>
      </w:r>
      <w:r>
        <w:rPr>
          <w:rFonts w:ascii="Times New Roman" w:hAnsi="Times New Roman"/>
          <w:sz w:val="24"/>
          <w:szCs w:val="24"/>
        </w:rPr>
        <w:t>«Круг сельского туризма», который активно занимается организацией различных туристических праздников в деревнях. Благодаря этому возрождаются</w:t>
      </w:r>
      <w:r>
        <w:rPr>
          <w:rFonts w:ascii="Times New Roman" w:hAnsi="Times New Roman"/>
          <w:sz w:val="24"/>
          <w:szCs w:val="24"/>
        </w:rPr>
        <w:t xml:space="preserve"> связи ме</w:t>
      </w:r>
      <w:r>
        <w:rPr>
          <w:rFonts w:hAnsi="Times New Roman"/>
          <w:sz w:val="24"/>
          <w:szCs w:val="24"/>
        </w:rPr>
        <w:t>ж</w:t>
      </w:r>
      <w:r>
        <w:rPr>
          <w:rFonts w:ascii="Times New Roman" w:hAnsi="Times New Roman"/>
          <w:sz w:val="24"/>
          <w:szCs w:val="24"/>
        </w:rPr>
        <w:t>ду населенными пунктами, традиционная культура праздников. Фест</w:t>
      </w:r>
      <w:r>
        <w:rPr>
          <w:rFonts w:ascii="Times New Roman" w:hAnsi="Times New Roman"/>
          <w:sz w:val="24"/>
          <w:szCs w:val="24"/>
        </w:rPr>
        <w:t xml:space="preserve">ивали на стыке исторической реконструкции и </w:t>
      </w:r>
      <w:proofErr w:type="spellStart"/>
      <w:r>
        <w:rPr>
          <w:rFonts w:ascii="Times New Roman" w:hAnsi="Times New Roman"/>
          <w:sz w:val="24"/>
          <w:szCs w:val="24"/>
        </w:rPr>
        <w:t>иммерсивного</w:t>
      </w:r>
      <w:proofErr w:type="spellEnd"/>
      <w:r>
        <w:rPr>
          <w:rFonts w:ascii="Times New Roman" w:hAnsi="Times New Roman"/>
          <w:sz w:val="24"/>
          <w:szCs w:val="24"/>
        </w:rPr>
        <w:t xml:space="preserve"> театра, сохран</w:t>
      </w:r>
      <w:r w:rsidRPr="00CB09C6">
        <w:rPr>
          <w:rFonts w:ascii="Times New Roman" w:hAnsi="Times New Roman"/>
          <w:sz w:val="24"/>
          <w:szCs w:val="24"/>
        </w:rPr>
        <w:t xml:space="preserve">яющие </w:t>
      </w:r>
      <w:r>
        <w:rPr>
          <w:rFonts w:ascii="Times New Roman" w:hAnsi="Times New Roman"/>
          <w:sz w:val="24"/>
          <w:szCs w:val="24"/>
        </w:rPr>
        <w:t>основные смыслы и функции народного праздника</w:t>
      </w:r>
      <w:r w:rsidRPr="00CB09C6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стимулируют творческую и деловую активность местного населения</w:t>
      </w:r>
      <w:r w:rsidRPr="00CB09C6">
        <w:rPr>
          <w:rFonts w:ascii="Times New Roman" w:hAnsi="Times New Roman"/>
          <w:sz w:val="24"/>
          <w:szCs w:val="24"/>
        </w:rPr>
        <w:t>. Помимо этого,</w:t>
      </w:r>
      <w:bookmarkStart w:id="1" w:name="_GoBack"/>
      <w:bookmarkEnd w:id="1"/>
      <w:r w:rsidRPr="00CB09C6">
        <w:rPr>
          <w:rFonts w:ascii="Times New Roman" w:hAnsi="Times New Roman"/>
          <w:sz w:val="24"/>
          <w:szCs w:val="24"/>
        </w:rPr>
        <w:t xml:space="preserve"> такие мероприятия </w:t>
      </w:r>
      <w:r>
        <w:rPr>
          <w:rFonts w:ascii="Times New Roman" w:hAnsi="Times New Roman"/>
          <w:sz w:val="24"/>
          <w:szCs w:val="24"/>
        </w:rPr>
        <w:t>привлекательны для туристов</w:t>
      </w:r>
      <w:r w:rsidRPr="00CB09C6">
        <w:rPr>
          <w:rFonts w:ascii="Times New Roman" w:hAnsi="Times New Roman"/>
          <w:sz w:val="24"/>
          <w:szCs w:val="24"/>
        </w:rPr>
        <w:t xml:space="preserve"> из соседн</w:t>
      </w:r>
      <w:r w:rsidRPr="00CB09C6">
        <w:rPr>
          <w:rFonts w:ascii="Times New Roman" w:hAnsi="Times New Roman"/>
          <w:sz w:val="24"/>
          <w:szCs w:val="24"/>
        </w:rPr>
        <w:t>их регионов и даже из-за рубежа [3]</w:t>
      </w:r>
      <w:r>
        <w:rPr>
          <w:rFonts w:ascii="Times New Roman" w:hAnsi="Times New Roman"/>
          <w:sz w:val="24"/>
          <w:szCs w:val="24"/>
        </w:rPr>
        <w:t>.</w:t>
      </w:r>
    </w:p>
    <w:p w14:paraId="789F0830" w14:textId="77777777" w:rsidR="0060263A" w:rsidRDefault="00CB09C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Опыт этих территорий может быть успешно использован при реализации подобных проектов в сельской местности СЗФО, что позволит решить проблему кризиса северных </w:t>
      </w:r>
      <w:r>
        <w:rPr>
          <w:rFonts w:ascii="Times New Roman" w:hAnsi="Times New Roman" w:cs="Times New Roman"/>
          <w:sz w:val="24"/>
          <w:szCs w:val="24"/>
        </w:rPr>
        <w:t>СНП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CB09C6">
        <w:rPr>
          <w:rFonts w:ascii="Times New Roman" w:hAnsi="Times New Roman" w:cs="Times New Roman"/>
          <w:sz w:val="24"/>
          <w:szCs w:val="24"/>
        </w:rPr>
        <w:t xml:space="preserve"> Все это становится возможным благодаря</w:t>
      </w:r>
      <w:r>
        <w:rPr>
          <w:rFonts w:ascii="Times New Roman" w:hAnsi="Times New Roman"/>
          <w:sz w:val="24"/>
          <w:szCs w:val="24"/>
        </w:rPr>
        <w:t xml:space="preserve"> работе механизмов грантовой поддержки культурных и туристических проектов. Фермерским хозяйствам с 2022 года помогает грантовый конкурс Минсельхоза «Агротуризм», который на данный момент уже поддержал более 120 проек</w:t>
      </w:r>
      <w:r>
        <w:rPr>
          <w:rFonts w:ascii="Times New Roman" w:hAnsi="Times New Roman"/>
          <w:sz w:val="24"/>
          <w:szCs w:val="24"/>
        </w:rPr>
        <w:t xml:space="preserve">тов из 53 регионов России </w:t>
      </w:r>
      <w:r w:rsidRPr="00CB09C6">
        <w:rPr>
          <w:rFonts w:ascii="Times New Roman" w:hAnsi="Times New Roman"/>
          <w:sz w:val="24"/>
          <w:szCs w:val="24"/>
        </w:rPr>
        <w:t>[7]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</w:p>
    <w:p w14:paraId="080A15BF" w14:textId="77777777" w:rsidR="0060263A" w:rsidRDefault="0060263A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14:paraId="05F1010E" w14:textId="77777777" w:rsidR="0060263A" w:rsidRDefault="00CB09C6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ЛИТЕРАТУРА</w:t>
      </w:r>
    </w:p>
    <w:p w14:paraId="09C22033" w14:textId="77777777" w:rsidR="0060263A" w:rsidRDefault="00CB09C6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ind w:left="714" w:hanging="35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духе русского вояжа</w:t>
      </w:r>
      <w:r>
        <w:rPr>
          <w:rFonts w:ascii="Times New Roman" w:hAnsi="Times New Roman" w:cs="Times New Roman"/>
          <w:sz w:val="24"/>
          <w:szCs w:val="24"/>
        </w:rPr>
        <w:t xml:space="preserve">. – 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URL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/>
          <w:sz w:val="24"/>
          <w:szCs w:val="24"/>
        </w:rPr>
        <w:t xml:space="preserve"> https://vestnikapk.ru/articles/aktualno/v-dukhe-russkogo-voyazha/</w:t>
      </w:r>
      <w:proofErr w:type="gramEnd"/>
      <w:r>
        <w:rPr>
          <w:rFonts w:ascii="Times New Roman" w:hAnsi="Times New Roman"/>
          <w:sz w:val="24"/>
          <w:szCs w:val="24"/>
        </w:rPr>
        <w:t xml:space="preserve"> (дата обращения: 02.05.2024).</w:t>
      </w:r>
    </w:p>
    <w:p w14:paraId="7759FB26" w14:textId="77777777" w:rsidR="0060263A" w:rsidRDefault="00CB09C6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ind w:left="714" w:hanging="35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История успеха: туристический этно-проект «Хлебный хутор»</w:t>
      </w:r>
      <w:r>
        <w:rPr>
          <w:rFonts w:ascii="Times New Roman" w:hAnsi="Times New Roman" w:cs="Times New Roman"/>
          <w:sz w:val="24"/>
          <w:szCs w:val="24"/>
        </w:rPr>
        <w:t xml:space="preserve">. – </w:t>
      </w:r>
      <w:r>
        <w:rPr>
          <w:rFonts w:ascii="Times New Roman" w:hAnsi="Times New Roman" w:cs="Times New Roman"/>
          <w:sz w:val="24"/>
          <w:szCs w:val="24"/>
          <w:lang w:val="en-US"/>
        </w:rPr>
        <w:t>URL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hyperlink r:id="rId7" w:history="1">
        <w:r>
          <w:rPr>
            <w:rStyle w:val="a4"/>
            <w:rFonts w:ascii="Times New Roman" w:hAnsi="Times New Roman"/>
            <w:sz w:val="24"/>
            <w:szCs w:val="24"/>
          </w:rPr>
          <w:t>https://мсп.рф/services/news/detail/istoriya-uspekha-turisticheskiy-etno-proekt-khlebnyy-khutor-/</w:t>
        </w:r>
      </w:hyperlink>
      <w:r>
        <w:rPr>
          <w:rFonts w:ascii="Times New Roman" w:hAnsi="Times New Roman"/>
          <w:sz w:val="24"/>
          <w:szCs w:val="24"/>
        </w:rPr>
        <w:t xml:space="preserve">  (дата обращения: 03.05.2024).</w:t>
      </w:r>
    </w:p>
    <w:p w14:paraId="5204CA9A" w14:textId="77777777" w:rsidR="0060263A" w:rsidRDefault="00CB09C6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Как народные </w:t>
      </w:r>
      <w:r>
        <w:rPr>
          <w:rFonts w:ascii="Times New Roman" w:hAnsi="Times New Roman"/>
          <w:sz w:val="24"/>
          <w:szCs w:val="24"/>
        </w:rPr>
        <w:t xml:space="preserve">праздники помогают возрождать традиционную русскую деревню. — URL: </w:t>
      </w:r>
      <w:hyperlink r:id="rId8" w:history="1">
        <w:r>
          <w:rPr>
            <w:rStyle w:val="a4"/>
            <w:rFonts w:ascii="Times New Roman" w:hAnsi="Times New Roman"/>
            <w:sz w:val="24"/>
            <w:szCs w:val="24"/>
          </w:rPr>
          <w:t>https://profi.travel/articles/58462/details</w:t>
        </w:r>
      </w:hyperlink>
      <w:r w:rsidRPr="00CB09C6">
        <w:t xml:space="preserve"> </w:t>
      </w:r>
      <w:r>
        <w:rPr>
          <w:rFonts w:ascii="Times New Roman" w:hAnsi="Times New Roman"/>
          <w:sz w:val="24"/>
          <w:szCs w:val="24"/>
        </w:rPr>
        <w:t xml:space="preserve"> (дата обращения: 29.04.2024).</w:t>
      </w:r>
    </w:p>
    <w:p w14:paraId="1CDD6212" w14:textId="77777777" w:rsidR="0060263A" w:rsidRDefault="00CB09C6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Патракова, С. С. Сельские территории </w:t>
      </w:r>
      <w:r>
        <w:rPr>
          <w:rFonts w:ascii="Times New Roman" w:hAnsi="Times New Roman" w:cs="Times New Roman"/>
          <w:sz w:val="24"/>
          <w:szCs w:val="24"/>
        </w:rPr>
        <w:t>Северо-Запада России: проблемы и контрасты развития // Эко. 2023. №8. С. 57-76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74080422" w14:textId="77777777" w:rsidR="0060263A" w:rsidRDefault="00CB09C6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ind w:left="714" w:hanging="35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Развитие туризма в сельских территориях. – </w:t>
      </w:r>
      <w:r>
        <w:rPr>
          <w:rFonts w:ascii="Times New Roman" w:hAnsi="Times New Roman" w:cs="Times New Roman"/>
          <w:sz w:val="24"/>
          <w:szCs w:val="24"/>
          <w:lang w:val="en-US"/>
        </w:rPr>
        <w:t>URL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  <w:lang w:val="en-US"/>
        </w:rPr>
        <w:t>https</w:t>
      </w:r>
      <w:r>
        <w:rPr>
          <w:rFonts w:ascii="Times New Roman" w:hAnsi="Times New Roman" w:cs="Times New Roman"/>
          <w:sz w:val="24"/>
          <w:szCs w:val="24"/>
        </w:rPr>
        <w:t>://</w:t>
      </w:r>
      <w:r>
        <w:rPr>
          <w:rFonts w:ascii="Times New Roman" w:hAnsi="Times New Roman" w:cs="Times New Roman"/>
          <w:sz w:val="24"/>
          <w:szCs w:val="24"/>
          <w:lang w:val="en-US"/>
        </w:rPr>
        <w:t>don</w:t>
      </w:r>
      <w:r>
        <w:rPr>
          <w:rFonts w:ascii="Times New Roman" w:hAnsi="Times New Roman" w:cs="Times New Roman"/>
          <w:sz w:val="24"/>
          <w:szCs w:val="24"/>
        </w:rPr>
        <w:t>24.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  <w:lang w:val="en-US"/>
        </w:rPr>
        <w:t>rubric</w:t>
      </w:r>
      <w:r>
        <w:rPr>
          <w:rFonts w:ascii="Times New Roman" w:hAnsi="Times New Roman" w:cs="Times New Roman"/>
          <w:sz w:val="24"/>
          <w:szCs w:val="24"/>
        </w:rPr>
        <w:t>/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obschestvo</w:t>
      </w:r>
      <w:proofErr w:type="spellEnd"/>
      <w:r>
        <w:rPr>
          <w:rFonts w:ascii="Times New Roman" w:hAnsi="Times New Roman" w:cs="Times New Roman"/>
          <w:sz w:val="24"/>
          <w:szCs w:val="24"/>
        </w:rPr>
        <w:t>/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razvitie</w:t>
      </w:r>
      <w:proofErr w:type="spellEnd"/>
      <w:r>
        <w:rPr>
          <w:rFonts w:ascii="Times New Roman" w:hAnsi="Times New Roman" w:cs="Times New Roman"/>
          <w:sz w:val="24"/>
          <w:szCs w:val="24"/>
        </w:rPr>
        <w:t>-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turizma</w:t>
      </w:r>
      <w:proofErr w:type="spellEnd"/>
      <w:r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  <w:lang w:val="en-US"/>
        </w:rPr>
        <w:t>v</w:t>
      </w:r>
      <w:r>
        <w:rPr>
          <w:rFonts w:ascii="Times New Roman" w:hAnsi="Times New Roman" w:cs="Times New Roman"/>
          <w:sz w:val="24"/>
          <w:szCs w:val="24"/>
        </w:rPr>
        <w:t>-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selskih</w:t>
      </w:r>
      <w:proofErr w:type="spellEnd"/>
      <w:r>
        <w:rPr>
          <w:rFonts w:ascii="Times New Roman" w:hAnsi="Times New Roman" w:cs="Times New Roman"/>
          <w:sz w:val="24"/>
          <w:szCs w:val="24"/>
        </w:rPr>
        <w:t>-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territoriyah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html</w:t>
      </w:r>
      <w:r>
        <w:rPr>
          <w:rFonts w:ascii="Times New Roman" w:hAnsi="Times New Roman" w:cs="Times New Roman"/>
          <w:sz w:val="24"/>
          <w:szCs w:val="24"/>
        </w:rPr>
        <w:t xml:space="preserve"> (дата обращения: </w:t>
      </w:r>
      <w:r w:rsidRPr="00CB09C6">
        <w:rPr>
          <w:rFonts w:ascii="Times New Roman" w:hAnsi="Times New Roman" w:cs="Times New Roman"/>
          <w:sz w:val="24"/>
          <w:szCs w:val="24"/>
        </w:rPr>
        <w:t>03</w:t>
      </w:r>
      <w:r>
        <w:rPr>
          <w:rFonts w:ascii="Times New Roman" w:hAnsi="Times New Roman" w:cs="Times New Roman"/>
          <w:sz w:val="24"/>
          <w:szCs w:val="24"/>
        </w:rPr>
        <w:t>.0</w:t>
      </w:r>
      <w:r w:rsidRPr="00CB09C6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.2024).</w:t>
      </w:r>
    </w:p>
    <w:p w14:paraId="72938402" w14:textId="77777777" w:rsidR="0060263A" w:rsidRDefault="00CB09C6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ind w:left="714" w:hanging="35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Тютина, Л. А. Опыт</w:t>
      </w:r>
      <w:r>
        <w:rPr>
          <w:rFonts w:ascii="Times New Roman" w:hAnsi="Times New Roman"/>
          <w:sz w:val="24"/>
          <w:szCs w:val="24"/>
        </w:rPr>
        <w:t xml:space="preserve"> реализации туристских инвестиционных проектов в России // Молодой ученый. 2019. № 4 (242). С. 264-266. — URL: </w:t>
      </w:r>
      <w:hyperlink r:id="rId9" w:history="1">
        <w:r>
          <w:rPr>
            <w:rStyle w:val="a4"/>
            <w:rFonts w:ascii="Times New Roman" w:hAnsi="Times New Roman"/>
            <w:sz w:val="24"/>
            <w:szCs w:val="24"/>
          </w:rPr>
          <w:t>https://moluch.ru/archive/242/55962/</w:t>
        </w:r>
      </w:hyperlink>
      <w:r>
        <w:rPr>
          <w:rFonts w:ascii="Times New Roman" w:hAnsi="Times New Roman"/>
          <w:sz w:val="24"/>
          <w:szCs w:val="24"/>
        </w:rPr>
        <w:t xml:space="preserve">  (дата обращения: 04.05.2024). </w:t>
      </w:r>
    </w:p>
    <w:p w14:paraId="203C4414" w14:textId="77777777" w:rsidR="0060263A" w:rsidRDefault="00CB09C6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Экзотика </w:t>
      </w:r>
      <w:r>
        <w:rPr>
          <w:rFonts w:ascii="Times New Roman" w:hAnsi="Times New Roman"/>
          <w:sz w:val="24"/>
          <w:szCs w:val="24"/>
        </w:rPr>
        <w:t xml:space="preserve">псковского агротуризма. — URL: </w:t>
      </w:r>
      <w:hyperlink r:id="rId10" w:history="1">
        <w:r>
          <w:rPr>
            <w:rStyle w:val="a4"/>
            <w:rFonts w:ascii="Times New Roman" w:hAnsi="Times New Roman"/>
            <w:sz w:val="24"/>
            <w:szCs w:val="24"/>
          </w:rPr>
          <w:t>https://m.forumpln.ru/business/518729.html</w:t>
        </w:r>
      </w:hyperlink>
      <w:r w:rsidRPr="00CB09C6">
        <w:t xml:space="preserve"> </w:t>
      </w:r>
      <w:r>
        <w:rPr>
          <w:rFonts w:ascii="Times New Roman" w:hAnsi="Times New Roman"/>
          <w:sz w:val="24"/>
          <w:szCs w:val="24"/>
        </w:rPr>
        <w:t xml:space="preserve"> (дата обращения: 05.05.2024).</w:t>
      </w:r>
    </w:p>
    <w:p w14:paraId="430C76C7" w14:textId="77777777" w:rsidR="0060263A" w:rsidRPr="00CB09C6" w:rsidRDefault="0060263A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sectPr w:rsidR="0060263A" w:rsidRPr="00CB09C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3EA88E2" w14:textId="77777777" w:rsidR="00000000" w:rsidRDefault="00CB09C6">
      <w:pPr>
        <w:spacing w:after="0" w:line="240" w:lineRule="auto"/>
      </w:pPr>
      <w:r>
        <w:separator/>
      </w:r>
    </w:p>
  </w:endnote>
  <w:endnote w:type="continuationSeparator" w:id="0">
    <w:p w14:paraId="39C3CA89" w14:textId="77777777" w:rsidR="00000000" w:rsidRDefault="00CB09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等线 Light">
    <w:altName w:val="Segoe Print"/>
    <w:charset w:val="00"/>
    <w:family w:val="auto"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0357D05" w14:textId="77777777" w:rsidR="00000000" w:rsidRDefault="00CB09C6">
      <w:pPr>
        <w:spacing w:after="0" w:line="240" w:lineRule="auto"/>
      </w:pPr>
      <w:r>
        <w:separator/>
      </w:r>
    </w:p>
  </w:footnote>
  <w:footnote w:type="continuationSeparator" w:id="0">
    <w:p w14:paraId="2E14B8B4" w14:textId="77777777" w:rsidR="00000000" w:rsidRDefault="00CB09C6">
      <w:pPr>
        <w:spacing w:after="0" w:line="240" w:lineRule="auto"/>
      </w:pPr>
      <w:r>
        <w:continuationSeparator/>
      </w:r>
    </w:p>
  </w:footnote>
  <w:footnote w:id="1">
    <w:p w14:paraId="168903DD" w14:textId="77777777" w:rsidR="0060263A" w:rsidRDefault="00CB09C6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Style w:val="a3"/>
          <w:rFonts w:ascii="Times New Roman" w:hAnsi="Times New Roman" w:cs="Times New Roman"/>
          <w:sz w:val="20"/>
          <w:szCs w:val="20"/>
        </w:rPr>
        <w:t>1</w:t>
      </w:r>
      <w:r>
        <w:rPr>
          <w:rFonts w:ascii="Times New Roman" w:hAnsi="Times New Roman" w:cs="Times New Roman"/>
          <w:sz w:val="20"/>
          <w:szCs w:val="20"/>
        </w:rPr>
        <w:t xml:space="preserve"> Ворон Ольга Викторовна, старший лаборант с высшим образованием, ФГБУН ВолНЦ РАН, (160014,</w:t>
      </w:r>
      <w:r>
        <w:rPr>
          <w:rFonts w:ascii="Times New Roman" w:hAnsi="Times New Roman" w:cs="Times New Roman"/>
          <w:sz w:val="20"/>
          <w:szCs w:val="20"/>
        </w:rPr>
        <w:t xml:space="preserve"> г. Вологда, ул. Горького 56-а,</w:t>
      </w:r>
      <w:r>
        <w:t xml:space="preserve"> </w:t>
      </w:r>
      <w:r>
        <w:rPr>
          <w:rFonts w:ascii="Times New Roman" w:hAnsi="Times New Roman" w:cs="Times New Roman"/>
          <w:sz w:val="20"/>
          <w:szCs w:val="20"/>
        </w:rPr>
        <w:t>voron.olga2022@yandex.ru).</w:t>
      </w:r>
    </w:p>
    <w:p w14:paraId="2166011D" w14:textId="77777777" w:rsidR="0060263A" w:rsidRDefault="00CB09C6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bookmarkStart w:id="0" w:name="_Toc76714064"/>
      <w:r>
        <w:rPr>
          <w:rStyle w:val="a3"/>
          <w:rFonts w:ascii="Times New Roman" w:hAnsi="Times New Roman" w:cs="Times New Roman"/>
          <w:sz w:val="20"/>
          <w:szCs w:val="20"/>
        </w:rPr>
        <w:t>2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bookmarkEnd w:id="0"/>
      <w:r>
        <w:rPr>
          <w:rFonts w:ascii="Times New Roman" w:hAnsi="Times New Roman" w:cs="Times New Roman"/>
          <w:sz w:val="20"/>
          <w:szCs w:val="20"/>
        </w:rPr>
        <w:t>По данным Росстата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multiLevelType w:val="multilevel"/>
    <w:tmpl w:val="32453B0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263A"/>
    <w:rsid w:val="0060263A"/>
    <w:rsid w:val="00CB09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9DF14F"/>
  <w15:docId w15:val="{525697AD-E824-4773-B355-BD41EA5DE3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SimSu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160" w:line="259" w:lineRule="auto"/>
    </w:pPr>
    <w:rPr>
      <w:rFonts w:ascii="Calibri" w:eastAsia="Calibri" w:hAnsi="Calibri" w:cs="SimSun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240" w:after="0"/>
      <w:outlineLvl w:val="0"/>
    </w:pPr>
    <w:rPr>
      <w:rFonts w:ascii="Calibri Light" w:eastAsia="等线 Light" w:hAnsi="Calibri Light"/>
      <w:color w:val="2E75B6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otnote reference"/>
    <w:basedOn w:val="a0"/>
    <w:uiPriority w:val="99"/>
    <w:rPr>
      <w:vertAlign w:val="superscript"/>
    </w:rPr>
  </w:style>
  <w:style w:type="character" w:styleId="a4">
    <w:name w:val="Hyperlink"/>
    <w:basedOn w:val="a0"/>
    <w:uiPriority w:val="99"/>
    <w:rPr>
      <w:color w:val="0000FF"/>
      <w:u w:val="single"/>
    </w:rPr>
  </w:style>
  <w:style w:type="character" w:customStyle="1" w:styleId="11">
    <w:name w:val="Заголовок №1_"/>
    <w:basedOn w:val="a0"/>
    <w:link w:val="12"/>
    <w:uiPriority w:val="99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qFormat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spacing w:val="-7"/>
      <w:sz w:val="24"/>
      <w:szCs w:val="31"/>
    </w:rPr>
  </w:style>
  <w:style w:type="paragraph" w:customStyle="1" w:styleId="123">
    <w:name w:val="Заголовок123"/>
    <w:basedOn w:val="1"/>
    <w:link w:val="1230"/>
    <w:qFormat/>
    <w:pPr>
      <w:spacing w:before="0" w:line="360" w:lineRule="auto"/>
      <w:ind w:firstLine="425"/>
      <w:jc w:val="center"/>
    </w:pPr>
    <w:rPr>
      <w:rFonts w:ascii="Times New Roman" w:hAnsi="Times New Roman"/>
      <w:b/>
      <w:snapToGrid w:val="0"/>
      <w:color w:val="000000"/>
      <w:sz w:val="24"/>
      <w:lang w:eastAsia="ru-RU"/>
    </w:rPr>
  </w:style>
  <w:style w:type="character" w:customStyle="1" w:styleId="1230">
    <w:name w:val="Заголовок123 Знак"/>
    <w:basedOn w:val="a0"/>
    <w:link w:val="123"/>
    <w:rPr>
      <w:rFonts w:ascii="Times New Roman" w:eastAsia="等线 Light" w:hAnsi="Times New Roman" w:cs="SimSun"/>
      <w:b/>
      <w:snapToGrid w:val="0"/>
      <w:color w:val="000000"/>
      <w:sz w:val="24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"/>
    <w:rPr>
      <w:rFonts w:ascii="Calibri Light" w:eastAsia="等线 Light" w:hAnsi="Calibri Light" w:cs="SimSun"/>
      <w:color w:val="2E75B6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fi.travel/articles/58462/details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&#1084;&#1089;&#1087;.&#1088;&#1092;/services/news/detail/istoriya-uspekha-turisticheskiy-etno-proekt-khlebnyy-khutor-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https://m.forumpln.ru/business/518729.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moluch.ru/archive/242/55962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618</TotalTime>
  <Pages>2</Pages>
  <Words>1050</Words>
  <Characters>5988</Characters>
  <Application>Microsoft Office Word</Application>
  <DocSecurity>0</DocSecurity>
  <Lines>49</Lines>
  <Paragraphs>14</Paragraphs>
  <ScaleCrop>false</ScaleCrop>
  <Company/>
  <LinksUpToDate>false</LinksUpToDate>
  <CharactersWithSpaces>7024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Екатерина Георгиевна Леонидова</dc:creator>
  <cp:lastModifiedBy>Ольга Викторовна Ворон</cp:lastModifiedBy>
  <cp:revision>13</cp:revision>
  <dcterms:created xsi:type="dcterms:W3CDTF">2022-04-20T10:54:00Z</dcterms:created>
  <dcterms:modified xsi:type="dcterms:W3CDTF">2024-05-13T05:01:00Z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1049-12.2.0.16909</vt:lpwstr>
  </property>
  <property fmtid="{D5CDD505-2E9C-101B-9397-08002B2CF9AE}" pid="3" name="ICV">
    <vt:lpwstr>3D09208EE43C4D888B7B80F0ED761507_12</vt:lpwstr>
  </property>
</Properties>
</file>