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0AE3" w:rsidRPr="009A03E1" w:rsidRDefault="00B10AE3" w:rsidP="009A03E1">
      <w:pPr>
        <w:spacing w:after="0" w:line="360" w:lineRule="auto"/>
        <w:jc w:val="both"/>
        <w:rPr>
          <w:rFonts w:ascii="Times New Roman" w:hAnsi="Times New Roman" w:cs="Times New Roman"/>
          <w:b/>
          <w:sz w:val="24"/>
          <w:szCs w:val="24"/>
        </w:rPr>
      </w:pPr>
      <w:r w:rsidRPr="009A03E1">
        <w:rPr>
          <w:rFonts w:ascii="Times New Roman" w:hAnsi="Times New Roman" w:cs="Times New Roman"/>
          <w:b/>
          <w:sz w:val="24"/>
          <w:szCs w:val="24"/>
        </w:rPr>
        <w:t>УДК</w:t>
      </w:r>
      <w:r w:rsidR="00D44F53" w:rsidRPr="009A03E1">
        <w:rPr>
          <w:rFonts w:ascii="Times New Roman" w:hAnsi="Times New Roman" w:cs="Times New Roman"/>
          <w:b/>
          <w:sz w:val="24"/>
          <w:szCs w:val="24"/>
        </w:rPr>
        <w:t>– 322.12</w:t>
      </w:r>
      <w:r w:rsidR="009A03E1" w:rsidRPr="00A839F3">
        <w:rPr>
          <w:rFonts w:ascii="Times New Roman" w:hAnsi="Times New Roman" w:cs="Times New Roman"/>
          <w:b/>
          <w:sz w:val="24"/>
          <w:szCs w:val="24"/>
        </w:rPr>
        <w:t xml:space="preserve">                                                                                                           </w:t>
      </w:r>
      <w:r w:rsidRPr="009A03E1">
        <w:rPr>
          <w:rFonts w:ascii="Times New Roman" w:hAnsi="Times New Roman" w:cs="Times New Roman"/>
          <w:b/>
          <w:sz w:val="24"/>
          <w:szCs w:val="24"/>
        </w:rPr>
        <w:t>Куватова Р.Р.</w:t>
      </w:r>
    </w:p>
    <w:p w:rsidR="009A03E1" w:rsidRPr="00A839F3" w:rsidRDefault="009A03E1" w:rsidP="009A03E1">
      <w:pPr>
        <w:spacing w:after="0" w:line="360" w:lineRule="auto"/>
        <w:jc w:val="both"/>
        <w:rPr>
          <w:rFonts w:ascii="Times New Roman" w:hAnsi="Times New Roman" w:cs="Times New Roman"/>
          <w:b/>
          <w:sz w:val="24"/>
          <w:szCs w:val="24"/>
        </w:rPr>
      </w:pPr>
    </w:p>
    <w:p w:rsidR="00B10AE3" w:rsidRPr="009A03E1" w:rsidRDefault="00B10AE3" w:rsidP="00D44661">
      <w:pPr>
        <w:spacing w:after="0" w:line="240" w:lineRule="auto"/>
        <w:jc w:val="center"/>
        <w:rPr>
          <w:rFonts w:ascii="Times New Roman" w:hAnsi="Times New Roman" w:cs="Times New Roman"/>
          <w:b/>
          <w:sz w:val="24"/>
          <w:szCs w:val="24"/>
        </w:rPr>
      </w:pPr>
      <w:r w:rsidRPr="009A03E1">
        <w:rPr>
          <w:rFonts w:ascii="Times New Roman" w:hAnsi="Times New Roman" w:cs="Times New Roman"/>
          <w:b/>
          <w:sz w:val="24"/>
          <w:szCs w:val="24"/>
        </w:rPr>
        <w:t>ФАКТОРЫ ЭКОНОМИЧЕКС</w:t>
      </w:r>
      <w:r w:rsidR="00DB33B6">
        <w:rPr>
          <w:rFonts w:ascii="Times New Roman" w:hAnsi="Times New Roman" w:cs="Times New Roman"/>
          <w:b/>
          <w:sz w:val="24"/>
          <w:szCs w:val="24"/>
        </w:rPr>
        <w:t>К</w:t>
      </w:r>
      <w:r w:rsidRPr="009A03E1">
        <w:rPr>
          <w:rFonts w:ascii="Times New Roman" w:hAnsi="Times New Roman" w:cs="Times New Roman"/>
          <w:b/>
          <w:sz w:val="24"/>
          <w:szCs w:val="24"/>
        </w:rPr>
        <w:t>ОГО РАЗВИТИЯ РЕГИОНОВ РОССИЙСКОЙ ФЕДЕРАЦИИ (НА ПРИМЕРЕ РЕСПУБЛИКИ БАШКОРТОСТАН)</w:t>
      </w:r>
    </w:p>
    <w:p w:rsidR="00991AFF" w:rsidRPr="009A03E1" w:rsidRDefault="00991AFF" w:rsidP="009A03E1">
      <w:pPr>
        <w:spacing w:after="0" w:line="360" w:lineRule="auto"/>
        <w:jc w:val="both"/>
        <w:rPr>
          <w:rFonts w:ascii="Times New Roman" w:hAnsi="Times New Roman" w:cs="Times New Roman"/>
          <w:sz w:val="24"/>
          <w:szCs w:val="24"/>
        </w:rPr>
      </w:pPr>
    </w:p>
    <w:p w:rsidR="00B10AE3" w:rsidRPr="00D44661" w:rsidRDefault="00B10AE3" w:rsidP="00D44661">
      <w:pPr>
        <w:spacing w:after="0" w:line="240" w:lineRule="auto"/>
        <w:ind w:firstLine="709"/>
        <w:jc w:val="both"/>
        <w:rPr>
          <w:rFonts w:ascii="Times New Roman" w:hAnsi="Times New Roman" w:cs="Times New Roman"/>
          <w:i/>
          <w:sz w:val="24"/>
          <w:szCs w:val="24"/>
        </w:rPr>
      </w:pPr>
      <w:r w:rsidRPr="00D44661">
        <w:rPr>
          <w:rFonts w:ascii="Times New Roman" w:hAnsi="Times New Roman" w:cs="Times New Roman"/>
          <w:i/>
          <w:sz w:val="24"/>
          <w:szCs w:val="24"/>
        </w:rPr>
        <w:t>Аннотация</w:t>
      </w:r>
      <w:r w:rsidR="00D44661" w:rsidRPr="00D44661">
        <w:rPr>
          <w:rFonts w:ascii="Times New Roman" w:hAnsi="Times New Roman" w:cs="Times New Roman"/>
          <w:i/>
          <w:sz w:val="24"/>
          <w:szCs w:val="24"/>
        </w:rPr>
        <w:t>.</w:t>
      </w:r>
      <w:r w:rsidR="009A03E1" w:rsidRPr="00D44661">
        <w:rPr>
          <w:rFonts w:ascii="Times New Roman" w:hAnsi="Times New Roman" w:cs="Times New Roman"/>
          <w:b/>
          <w:i/>
          <w:sz w:val="24"/>
          <w:szCs w:val="24"/>
        </w:rPr>
        <w:t xml:space="preserve"> </w:t>
      </w:r>
      <w:r w:rsidR="00B12264" w:rsidRPr="00D44661">
        <w:rPr>
          <w:rFonts w:ascii="Times New Roman" w:hAnsi="Times New Roman" w:cs="Times New Roman"/>
          <w:i/>
          <w:sz w:val="24"/>
          <w:szCs w:val="24"/>
        </w:rPr>
        <w:t xml:space="preserve">В работе проанализированы показатели, характеризующие экономическое развитие регионов Российской Федерации, а именно Республики Башкортостан, особенность факторов экономического развития регионов. Выявлены особенности развития регионов, </w:t>
      </w:r>
      <w:r w:rsidR="003D2140" w:rsidRPr="00D44661">
        <w:rPr>
          <w:rFonts w:ascii="Times New Roman" w:hAnsi="Times New Roman" w:cs="Times New Roman"/>
          <w:i/>
          <w:sz w:val="24"/>
          <w:szCs w:val="24"/>
        </w:rPr>
        <w:t xml:space="preserve">обозначены основные критерии показателей и </w:t>
      </w:r>
      <w:r w:rsidR="00E873BF" w:rsidRPr="00D44661">
        <w:rPr>
          <w:rFonts w:ascii="Times New Roman" w:hAnsi="Times New Roman" w:cs="Times New Roman"/>
          <w:i/>
          <w:sz w:val="24"/>
          <w:szCs w:val="24"/>
        </w:rPr>
        <w:t>построен</w:t>
      </w:r>
      <w:r w:rsidR="003D2140" w:rsidRPr="00D44661">
        <w:rPr>
          <w:rFonts w:ascii="Times New Roman" w:hAnsi="Times New Roman" w:cs="Times New Roman"/>
          <w:i/>
          <w:sz w:val="24"/>
          <w:szCs w:val="24"/>
        </w:rPr>
        <w:t xml:space="preserve"> расчет</w:t>
      </w:r>
      <w:r w:rsidR="00E873BF" w:rsidRPr="00D44661">
        <w:rPr>
          <w:rFonts w:ascii="Times New Roman" w:hAnsi="Times New Roman" w:cs="Times New Roman"/>
          <w:i/>
          <w:sz w:val="24"/>
          <w:szCs w:val="24"/>
        </w:rPr>
        <w:t xml:space="preserve"> на их основе</w:t>
      </w:r>
      <w:r w:rsidR="003D2140" w:rsidRPr="00D44661">
        <w:rPr>
          <w:rFonts w:ascii="Times New Roman" w:hAnsi="Times New Roman" w:cs="Times New Roman"/>
          <w:i/>
          <w:sz w:val="24"/>
          <w:szCs w:val="24"/>
        </w:rPr>
        <w:t xml:space="preserve">. </w:t>
      </w:r>
      <w:r w:rsidR="00B12264" w:rsidRPr="00D44661">
        <w:rPr>
          <w:rFonts w:ascii="Times New Roman" w:hAnsi="Times New Roman" w:cs="Times New Roman"/>
          <w:i/>
          <w:sz w:val="24"/>
          <w:szCs w:val="24"/>
        </w:rPr>
        <w:t xml:space="preserve"> </w:t>
      </w:r>
    </w:p>
    <w:p w:rsidR="00B10AE3" w:rsidRPr="00D44661" w:rsidRDefault="00D44661" w:rsidP="00D44661">
      <w:pPr>
        <w:spacing w:after="0" w:line="240" w:lineRule="auto"/>
        <w:ind w:firstLine="709"/>
        <w:jc w:val="both"/>
        <w:rPr>
          <w:rFonts w:ascii="Times New Roman" w:hAnsi="Times New Roman" w:cs="Times New Roman"/>
          <w:i/>
          <w:sz w:val="24"/>
          <w:szCs w:val="24"/>
        </w:rPr>
      </w:pPr>
      <w:r w:rsidRPr="00D44661">
        <w:rPr>
          <w:rFonts w:ascii="Times New Roman" w:hAnsi="Times New Roman" w:cs="Times New Roman"/>
          <w:i/>
          <w:sz w:val="24"/>
          <w:szCs w:val="24"/>
        </w:rPr>
        <w:t>Ключевые слова</w:t>
      </w:r>
      <w:r w:rsidR="00B10AE3" w:rsidRPr="00D44661">
        <w:rPr>
          <w:rFonts w:ascii="Times New Roman" w:hAnsi="Times New Roman" w:cs="Times New Roman"/>
          <w:i/>
          <w:sz w:val="24"/>
          <w:szCs w:val="24"/>
        </w:rPr>
        <w:t>:</w:t>
      </w:r>
      <w:r w:rsidR="00A14225" w:rsidRPr="00D44661">
        <w:rPr>
          <w:rFonts w:ascii="Times New Roman" w:hAnsi="Times New Roman" w:cs="Times New Roman"/>
          <w:i/>
          <w:sz w:val="24"/>
          <w:szCs w:val="24"/>
        </w:rPr>
        <w:t xml:space="preserve"> </w:t>
      </w:r>
      <w:r w:rsidR="000A361C" w:rsidRPr="00D44661">
        <w:rPr>
          <w:rFonts w:ascii="Times New Roman" w:hAnsi="Times New Roman" w:cs="Times New Roman"/>
          <w:i/>
          <w:sz w:val="24"/>
          <w:szCs w:val="24"/>
        </w:rPr>
        <w:t>регион,</w:t>
      </w:r>
      <w:r w:rsidR="00A14225" w:rsidRPr="00D44661">
        <w:rPr>
          <w:rFonts w:ascii="Times New Roman" w:hAnsi="Times New Roman" w:cs="Times New Roman"/>
          <w:i/>
          <w:sz w:val="24"/>
          <w:szCs w:val="24"/>
        </w:rPr>
        <w:t xml:space="preserve"> </w:t>
      </w:r>
      <w:r w:rsidR="000A361C" w:rsidRPr="00D44661">
        <w:rPr>
          <w:rFonts w:ascii="Times New Roman" w:hAnsi="Times New Roman" w:cs="Times New Roman"/>
          <w:i/>
          <w:sz w:val="24"/>
          <w:szCs w:val="24"/>
        </w:rPr>
        <w:t>экономическое развитие регион</w:t>
      </w:r>
      <w:r w:rsidR="00C01E85" w:rsidRPr="00D44661">
        <w:rPr>
          <w:rFonts w:ascii="Times New Roman" w:hAnsi="Times New Roman" w:cs="Times New Roman"/>
          <w:i/>
          <w:sz w:val="24"/>
          <w:szCs w:val="24"/>
        </w:rPr>
        <w:t>а, факторы экономического роста, отраслевая специализация, инвестиции.</w:t>
      </w:r>
    </w:p>
    <w:p w:rsidR="00D37BFF" w:rsidRPr="009A03E1" w:rsidRDefault="00D37BFF" w:rsidP="009A03E1">
      <w:pPr>
        <w:spacing w:after="0" w:line="360" w:lineRule="auto"/>
        <w:jc w:val="both"/>
        <w:rPr>
          <w:rFonts w:ascii="Times New Roman" w:hAnsi="Times New Roman" w:cs="Times New Roman"/>
          <w:sz w:val="24"/>
          <w:szCs w:val="24"/>
        </w:rPr>
      </w:pPr>
    </w:p>
    <w:p w:rsidR="00D37BFF" w:rsidRPr="009A03E1" w:rsidRDefault="00D37BFF"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Проблемы экономического развития занимают в настоящее время центральное место в экономических дискуссиях и обсуждениях, ведущихся экспертами, обществом и представителями государственной власти.</w:t>
      </w:r>
    </w:p>
    <w:p w:rsidR="00D37BFF" w:rsidRPr="009A03E1" w:rsidRDefault="00D37BFF"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 xml:space="preserve">В рамках регулирования процессов экономического развития государственным органам власти необходимо представлять реальную картину происходящего в сфере экономики в стране в целом и на уровне регионов. Одной из важнейших проблем меняющейся экономики РФ является необходимость обеспечить устойчивое экономическое развитие на долгосрочный период. Эту </w:t>
      </w:r>
      <w:proofErr w:type="gramStart"/>
      <w:r w:rsidRPr="009A03E1">
        <w:rPr>
          <w:rFonts w:ascii="Times New Roman" w:hAnsi="Times New Roman" w:cs="Times New Roman"/>
          <w:sz w:val="24"/>
          <w:szCs w:val="24"/>
        </w:rPr>
        <w:t>проблему</w:t>
      </w:r>
      <w:proofErr w:type="gramEnd"/>
      <w:r w:rsidRPr="009A03E1">
        <w:rPr>
          <w:rFonts w:ascii="Times New Roman" w:hAnsi="Times New Roman" w:cs="Times New Roman"/>
          <w:sz w:val="24"/>
          <w:szCs w:val="24"/>
        </w:rPr>
        <w:t xml:space="preserve"> возможно решить при своевременном выявлении и стимулировании развития, особенно на уровне региона, основных факторов экономического роста. </w:t>
      </w:r>
    </w:p>
    <w:p w:rsidR="00D37BFF" w:rsidRPr="009A03E1" w:rsidRDefault="00D37BFF"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 xml:space="preserve">Обозначим основные критерии и показатели социально-экономического развития региона: </w:t>
      </w:r>
    </w:p>
    <w:p w:rsidR="00D37BFF" w:rsidRPr="009A03E1" w:rsidRDefault="00A14225" w:rsidP="00D44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ВВП (абсолютная величина и на душу населения) и скорость развития их показателей; </w:t>
      </w:r>
    </w:p>
    <w:p w:rsidR="00D37BFF" w:rsidRPr="009A03E1" w:rsidRDefault="00A839F3" w:rsidP="00D44661">
      <w:pPr>
        <w:spacing w:after="0" w:line="240" w:lineRule="auto"/>
        <w:ind w:firstLine="709"/>
        <w:jc w:val="both"/>
        <w:rPr>
          <w:rFonts w:ascii="Times New Roman" w:hAnsi="Times New Roman" w:cs="Times New Roman"/>
          <w:sz w:val="24"/>
          <w:szCs w:val="24"/>
        </w:rPr>
      </w:pPr>
      <w:r w:rsidRPr="00A839F3">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уровень доходов населения и степень их градации; </w:t>
      </w:r>
    </w:p>
    <w:p w:rsidR="00D37BFF" w:rsidRPr="009A03E1" w:rsidRDefault="00A839F3" w:rsidP="00D44661">
      <w:pPr>
        <w:spacing w:after="0" w:line="240" w:lineRule="auto"/>
        <w:ind w:firstLine="709"/>
        <w:jc w:val="both"/>
        <w:rPr>
          <w:rFonts w:ascii="Times New Roman" w:hAnsi="Times New Roman" w:cs="Times New Roman"/>
          <w:sz w:val="24"/>
          <w:szCs w:val="24"/>
        </w:rPr>
      </w:pPr>
      <w:r w:rsidRPr="00A839F3">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длительность жизни людей, их физическое и психическое здоровье; </w:t>
      </w:r>
    </w:p>
    <w:p w:rsidR="00D37BFF" w:rsidRPr="009A03E1" w:rsidRDefault="009039A6" w:rsidP="00D44661">
      <w:pPr>
        <w:spacing w:after="0" w:line="240" w:lineRule="auto"/>
        <w:ind w:firstLine="709"/>
        <w:jc w:val="both"/>
        <w:rPr>
          <w:rFonts w:ascii="Times New Roman" w:hAnsi="Times New Roman" w:cs="Times New Roman"/>
          <w:sz w:val="24"/>
          <w:szCs w:val="24"/>
        </w:rPr>
      </w:pPr>
      <w:r w:rsidRPr="009039A6">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уровень образования; </w:t>
      </w:r>
    </w:p>
    <w:p w:rsidR="00D37BFF" w:rsidRPr="009A03E1" w:rsidRDefault="009039A6" w:rsidP="00D44661">
      <w:pPr>
        <w:spacing w:after="0" w:line="240" w:lineRule="auto"/>
        <w:ind w:firstLine="709"/>
        <w:jc w:val="both"/>
        <w:rPr>
          <w:rFonts w:ascii="Times New Roman" w:hAnsi="Times New Roman" w:cs="Times New Roman"/>
          <w:sz w:val="24"/>
          <w:szCs w:val="24"/>
        </w:rPr>
      </w:pPr>
      <w:r w:rsidRPr="009039A6">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уровень использования населением материальных благ и услуг (продуктов питания, жилья, телефонных услуг) и использование в домашнем хозяйстве товаров длительного потребления; </w:t>
      </w:r>
    </w:p>
    <w:p w:rsidR="00D37BFF" w:rsidRPr="009A03E1" w:rsidRDefault="009039A6" w:rsidP="00D44661">
      <w:pPr>
        <w:spacing w:after="0" w:line="240" w:lineRule="auto"/>
        <w:ind w:firstLine="709"/>
        <w:jc w:val="both"/>
        <w:rPr>
          <w:rFonts w:ascii="Times New Roman" w:hAnsi="Times New Roman" w:cs="Times New Roman"/>
          <w:sz w:val="24"/>
          <w:szCs w:val="24"/>
        </w:rPr>
      </w:pPr>
      <w:r w:rsidRPr="009039A6">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уровень охраны здоровья (наличие поликлиник, аптек, больниц, диагностических центров и услуг скорой помощи и качество медицинских услуг); </w:t>
      </w:r>
    </w:p>
    <w:p w:rsidR="00D37BFF" w:rsidRPr="009A03E1" w:rsidRDefault="009039A6" w:rsidP="00D44661">
      <w:pPr>
        <w:spacing w:after="0" w:line="240" w:lineRule="auto"/>
        <w:ind w:firstLine="709"/>
        <w:jc w:val="both"/>
        <w:rPr>
          <w:rFonts w:ascii="Times New Roman" w:hAnsi="Times New Roman" w:cs="Times New Roman"/>
          <w:sz w:val="24"/>
          <w:szCs w:val="24"/>
        </w:rPr>
      </w:pPr>
      <w:r w:rsidRPr="009039A6">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охрана окружающей среды; </w:t>
      </w:r>
    </w:p>
    <w:p w:rsidR="00D37BFF" w:rsidRPr="009A03E1" w:rsidRDefault="009039A6" w:rsidP="00D44661">
      <w:pPr>
        <w:spacing w:after="0" w:line="240" w:lineRule="auto"/>
        <w:ind w:firstLine="709"/>
        <w:jc w:val="both"/>
        <w:rPr>
          <w:rFonts w:ascii="Times New Roman" w:hAnsi="Times New Roman" w:cs="Times New Roman"/>
          <w:sz w:val="24"/>
          <w:szCs w:val="24"/>
        </w:rPr>
      </w:pPr>
      <w:r w:rsidRPr="009039A6">
        <w:rPr>
          <w:rFonts w:ascii="Times New Roman" w:hAnsi="Times New Roman" w:cs="Times New Roman"/>
          <w:sz w:val="24"/>
          <w:szCs w:val="24"/>
        </w:rPr>
        <w:t xml:space="preserve">- </w:t>
      </w:r>
      <w:r w:rsidR="00D37BFF" w:rsidRPr="009A03E1">
        <w:rPr>
          <w:rFonts w:ascii="Times New Roman" w:hAnsi="Times New Roman" w:cs="Times New Roman"/>
          <w:sz w:val="24"/>
          <w:szCs w:val="24"/>
        </w:rPr>
        <w:t xml:space="preserve">равные возможности у населения, развитие малого бизнеса; </w:t>
      </w:r>
    </w:p>
    <w:p w:rsidR="00D37BFF" w:rsidRPr="009A03E1" w:rsidRDefault="009039A6" w:rsidP="00D44661">
      <w:pPr>
        <w:spacing w:after="0" w:line="240" w:lineRule="auto"/>
        <w:ind w:firstLine="709"/>
        <w:jc w:val="both"/>
        <w:rPr>
          <w:rFonts w:ascii="Times New Roman" w:hAnsi="Times New Roman" w:cs="Times New Roman"/>
          <w:sz w:val="24"/>
          <w:szCs w:val="24"/>
        </w:rPr>
      </w:pPr>
      <w:r w:rsidRPr="009039A6">
        <w:rPr>
          <w:rFonts w:ascii="Times New Roman" w:hAnsi="Times New Roman" w:cs="Times New Roman"/>
          <w:sz w:val="24"/>
          <w:szCs w:val="24"/>
        </w:rPr>
        <w:t xml:space="preserve">- </w:t>
      </w:r>
      <w:r w:rsidR="00D37BFF" w:rsidRPr="009A03E1">
        <w:rPr>
          <w:rFonts w:ascii="Times New Roman" w:hAnsi="Times New Roman" w:cs="Times New Roman"/>
          <w:sz w:val="24"/>
          <w:szCs w:val="24"/>
        </w:rPr>
        <w:t>уро</w:t>
      </w:r>
      <w:r w:rsidR="00DC082D" w:rsidRPr="009A03E1">
        <w:rPr>
          <w:rFonts w:ascii="Times New Roman" w:hAnsi="Times New Roman" w:cs="Times New Roman"/>
          <w:sz w:val="24"/>
          <w:szCs w:val="24"/>
        </w:rPr>
        <w:t>вень культурной жизни населения [1,с.72].</w:t>
      </w:r>
    </w:p>
    <w:p w:rsidR="00D37BFF" w:rsidRPr="009A03E1" w:rsidRDefault="00D37BFF"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В целом система факторов экономического роста представлена  на рис.1.Факторы,</w:t>
      </w:r>
      <w:r w:rsidR="00961BA4" w:rsidRPr="009A03E1">
        <w:rPr>
          <w:rFonts w:ascii="Times New Roman" w:hAnsi="Times New Roman" w:cs="Times New Roman"/>
          <w:sz w:val="24"/>
          <w:szCs w:val="24"/>
        </w:rPr>
        <w:t xml:space="preserve"> указанные на рисунке</w:t>
      </w:r>
      <w:r w:rsidR="00101422">
        <w:rPr>
          <w:rFonts w:ascii="Times New Roman" w:hAnsi="Times New Roman" w:cs="Times New Roman"/>
          <w:sz w:val="24"/>
          <w:szCs w:val="24"/>
        </w:rPr>
        <w:t xml:space="preserve"> </w:t>
      </w:r>
      <w:r w:rsidR="00961BA4" w:rsidRPr="009A03E1">
        <w:rPr>
          <w:rFonts w:ascii="Times New Roman" w:hAnsi="Times New Roman" w:cs="Times New Roman"/>
          <w:sz w:val="24"/>
          <w:szCs w:val="24"/>
        </w:rPr>
        <w:t>1</w:t>
      </w:r>
      <w:r w:rsidRPr="009A03E1">
        <w:rPr>
          <w:rFonts w:ascii="Times New Roman" w:hAnsi="Times New Roman" w:cs="Times New Roman"/>
          <w:sz w:val="24"/>
          <w:szCs w:val="24"/>
        </w:rPr>
        <w:t>, повышают совокупный спрос общества на производимую продукцию (заработная плата, налоговая политика государства, склонность населения к сбережению) и этим стимулируют экономический рост, носят к  факторам спроса</w:t>
      </w:r>
      <w:r w:rsidR="00A20AB2" w:rsidRPr="009A03E1">
        <w:rPr>
          <w:rFonts w:ascii="Times New Roman" w:hAnsi="Times New Roman" w:cs="Times New Roman"/>
          <w:sz w:val="24"/>
          <w:szCs w:val="24"/>
        </w:rPr>
        <w:t>.</w:t>
      </w:r>
    </w:p>
    <w:p w:rsidR="00991AFF" w:rsidRPr="009A03E1" w:rsidRDefault="00991AFF"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В современном российском государстве не последнюю роль играют региональные структуры. Сегодняшняя политика России – это результат сложного компромисса, достигнутого федеральной властью с региональными властями. У всех этих групп свое экономическое значение и оно остается неизменным на протяжении последних лет.</w:t>
      </w:r>
      <w:r w:rsidR="008835C9" w:rsidRPr="008835C9">
        <w:rPr>
          <w:rFonts w:ascii="Times New Roman" w:hAnsi="Times New Roman" w:cs="Times New Roman"/>
          <w:sz w:val="24"/>
          <w:szCs w:val="24"/>
        </w:rPr>
        <w:t xml:space="preserve"> </w:t>
      </w:r>
      <w:r w:rsidR="00DC082D" w:rsidRPr="009A03E1">
        <w:rPr>
          <w:rFonts w:ascii="Times New Roman" w:hAnsi="Times New Roman" w:cs="Times New Roman"/>
          <w:sz w:val="24"/>
          <w:szCs w:val="24"/>
        </w:rPr>
        <w:t>Вследствие того как  субъекты Российской Федерации обретают новые полномочия в экономической и политической сферах у регионов окрепли позиции и сами они превратились в серьезную политическую силу.</w:t>
      </w:r>
    </w:p>
    <w:p w:rsidR="005B3F35" w:rsidRPr="009A03E1" w:rsidRDefault="005B3F35" w:rsidP="00D44661">
      <w:pPr>
        <w:spacing w:after="0" w:line="240" w:lineRule="auto"/>
        <w:ind w:firstLine="709"/>
        <w:jc w:val="both"/>
        <w:rPr>
          <w:rFonts w:ascii="Times New Roman" w:hAnsi="Times New Roman" w:cs="Times New Roman"/>
          <w:sz w:val="24"/>
          <w:szCs w:val="24"/>
        </w:rPr>
      </w:pPr>
    </w:p>
    <w:p w:rsidR="00D37BFF" w:rsidRPr="009A03E1" w:rsidRDefault="00D44661" w:rsidP="00D44661">
      <w:pPr>
        <w:spacing w:after="0" w:line="240" w:lineRule="auto"/>
        <w:ind w:firstLine="709"/>
        <w:jc w:val="center"/>
        <w:rPr>
          <w:rFonts w:ascii="Times New Roman" w:hAnsi="Times New Roman" w:cs="Times New Roman"/>
          <w:sz w:val="24"/>
          <w:szCs w:val="24"/>
        </w:rPr>
      </w:pPr>
      <w:bookmarkStart w:id="0" w:name="_GoBack"/>
      <w:r w:rsidRPr="00B52E77">
        <w:rPr>
          <w:rFonts w:ascii="Times New Roman" w:eastAsia="Times New Roman" w:hAnsi="Times New Roman"/>
          <w:noProof/>
          <w:sz w:val="28"/>
          <w:szCs w:val="28"/>
          <w:lang w:eastAsia="ru-RU"/>
        </w:rPr>
        <w:lastRenderedPageBreak/>
        <w:drawing>
          <wp:inline distT="0" distB="0" distL="0" distR="0" wp14:anchorId="474494A4" wp14:editId="2D072834">
            <wp:extent cx="4423442" cy="2990850"/>
            <wp:effectExtent l="0" t="0" r="0" b="0"/>
            <wp:docPr id="1" name="Рисунок 1" descr="ind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dex"/>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26046" cy="2992611"/>
                    </a:xfrm>
                    <a:prstGeom prst="rect">
                      <a:avLst/>
                    </a:prstGeom>
                    <a:noFill/>
                    <a:ln>
                      <a:noFill/>
                    </a:ln>
                  </pic:spPr>
                </pic:pic>
              </a:graphicData>
            </a:graphic>
          </wp:inline>
        </w:drawing>
      </w:r>
      <w:bookmarkEnd w:id="0"/>
    </w:p>
    <w:p w:rsidR="00D37BFF" w:rsidRPr="009A03E1" w:rsidRDefault="00D37BFF"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Рисунок 1– Система факторов экономического роста</w:t>
      </w:r>
      <w:r w:rsidR="00DC082D" w:rsidRPr="009A03E1">
        <w:rPr>
          <w:rFonts w:ascii="Times New Roman" w:hAnsi="Times New Roman" w:cs="Times New Roman"/>
          <w:sz w:val="24"/>
          <w:szCs w:val="24"/>
        </w:rPr>
        <w:t>[2,с.32]</w:t>
      </w:r>
    </w:p>
    <w:p w:rsidR="005B3F35" w:rsidRPr="009A03E1" w:rsidRDefault="005B3F35" w:rsidP="00D44661">
      <w:pPr>
        <w:spacing w:after="0" w:line="240" w:lineRule="auto"/>
        <w:ind w:firstLine="709"/>
        <w:jc w:val="both"/>
        <w:rPr>
          <w:rFonts w:ascii="Times New Roman" w:hAnsi="Times New Roman" w:cs="Times New Roman"/>
          <w:sz w:val="24"/>
          <w:szCs w:val="24"/>
        </w:rPr>
      </w:pP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В регионах зачастую складывается свое собственное понимание, какой должна быть экономическая эффективность и целесообразность, соответственно реализуются собственные программы развития.</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У каждого региона интересы определяются их экономическим потенциалом и перспективами развития, взглядами их наиболее влиятельных групп. Региональная политика, которую проводят местные власти, тесно связана с анализом ресурсов, которые находятся в их распоряжении. Анализируя эту ситуацию, современные авторы выделяют несколько групп регионов сегодня в России с достаточно выраженными собственными интересами.</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В первую группу включены регионы с развитой добывающей промышленностью, имеющие большой экспортный потенциал.</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Они имеют богатые природные ресурсы, бюджетную самостоятельность, а их активные внешнеторговые связи влияют на выбор модели развития общества, к которой тяготеют регионы этой группы. Интересы данных регионов направлены на либерализацию экономики, снижение и отмену экспортных налогов и квот, сохранение Россией международного престижа и дружественных отношений с потенциальными партнерами.</w:t>
      </w:r>
    </w:p>
    <w:p w:rsidR="005B3F35" w:rsidRPr="00691555"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Рассмотрим основные показатели экономического развития Республики Башкортостан (таблица 1).</w:t>
      </w:r>
    </w:p>
    <w:p w:rsidR="00A20AB2" w:rsidRPr="009A03E1" w:rsidRDefault="00A20AB2"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Таблица 1 – Динамика основных показателей экономического развития Республики Башкортостан</w:t>
      </w:r>
      <w:r w:rsidR="00DC082D" w:rsidRPr="009A03E1">
        <w:rPr>
          <w:rFonts w:ascii="Times New Roman" w:hAnsi="Times New Roman" w:cs="Times New Roman"/>
          <w:sz w:val="24"/>
          <w:szCs w:val="24"/>
        </w:rPr>
        <w:t>[3]</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3969"/>
        <w:gridCol w:w="1134"/>
        <w:gridCol w:w="993"/>
        <w:gridCol w:w="992"/>
        <w:gridCol w:w="1134"/>
        <w:gridCol w:w="1134"/>
      </w:tblGrid>
      <w:tr w:rsidR="00A20AB2" w:rsidRPr="009A03E1" w:rsidTr="00A20AB2">
        <w:trPr>
          <w:trHeight w:val="304"/>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Наименование </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показателя</w:t>
            </w:r>
          </w:p>
        </w:tc>
        <w:tc>
          <w:tcPr>
            <w:tcW w:w="1134" w:type="dxa"/>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2013 (%)</w:t>
            </w:r>
          </w:p>
        </w:tc>
        <w:tc>
          <w:tcPr>
            <w:tcW w:w="993" w:type="dxa"/>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2014 (%)</w:t>
            </w:r>
          </w:p>
        </w:tc>
        <w:tc>
          <w:tcPr>
            <w:tcW w:w="992" w:type="dxa"/>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2015 (%)</w:t>
            </w:r>
          </w:p>
        </w:tc>
        <w:tc>
          <w:tcPr>
            <w:tcW w:w="1134" w:type="dxa"/>
            <w:shd w:val="clear" w:color="auto" w:fill="auto"/>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2016 (%)</w:t>
            </w:r>
          </w:p>
        </w:tc>
        <w:tc>
          <w:tcPr>
            <w:tcW w:w="1134" w:type="dxa"/>
            <w:shd w:val="clear" w:color="auto" w:fill="auto"/>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2017 (%)</w:t>
            </w:r>
          </w:p>
        </w:tc>
      </w:tr>
      <w:tr w:rsidR="00A20AB2" w:rsidRPr="009A03E1" w:rsidTr="00A20AB2">
        <w:trPr>
          <w:trHeight w:val="48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ВРП</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102,6</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101,9</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98,3</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100,3</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101,9</w:t>
            </w:r>
          </w:p>
        </w:tc>
      </w:tr>
      <w:tr w:rsidR="00A20AB2" w:rsidRPr="009A03E1" w:rsidTr="00A20AB2">
        <w:trPr>
          <w:trHeight w:val="48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Индекс</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потребительских  цен</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105,97</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111,17</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110,92</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100,6</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102,3</w:t>
            </w:r>
          </w:p>
        </w:tc>
      </w:tr>
      <w:tr w:rsidR="00A20AB2" w:rsidRPr="009A03E1" w:rsidTr="00A20AB2">
        <w:trPr>
          <w:trHeight w:val="48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Индекс </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промышленного  производства</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102,3</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103,9</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101,3</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102,6</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105</w:t>
            </w:r>
          </w:p>
        </w:tc>
      </w:tr>
      <w:tr w:rsidR="00A20AB2" w:rsidRPr="009A03E1" w:rsidTr="00A20AB2">
        <w:trPr>
          <w:trHeight w:val="48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Продукция </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сельского </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хозяйства</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116,6</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100,9</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103,1</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100,8</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100,9</w:t>
            </w:r>
          </w:p>
        </w:tc>
      </w:tr>
      <w:tr w:rsidR="00A20AB2" w:rsidRPr="009A03E1" w:rsidTr="00A20AB2">
        <w:trPr>
          <w:trHeight w:val="36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lastRenderedPageBreak/>
              <w:t>Инвестиции в основной капитал</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100,8</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98,5</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89,9</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99,1</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102,3</w:t>
            </w:r>
          </w:p>
        </w:tc>
      </w:tr>
      <w:tr w:rsidR="00A20AB2" w:rsidRPr="009A03E1" w:rsidTr="00A20AB2">
        <w:trPr>
          <w:trHeight w:val="60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Реальные </w:t>
            </w:r>
          </w:p>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располагаемые  денежные доходы населения</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104,4</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101,2</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94,1</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113,6</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110,4</w:t>
            </w:r>
          </w:p>
        </w:tc>
      </w:tr>
      <w:tr w:rsidR="00A20AB2" w:rsidRPr="009A03E1" w:rsidTr="00A20AB2">
        <w:trPr>
          <w:trHeight w:val="24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Экспорт</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107,7</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109,</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121,3</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127,5</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117,0</w:t>
            </w:r>
          </w:p>
        </w:tc>
      </w:tr>
      <w:tr w:rsidR="00A20AB2" w:rsidRPr="009A03E1" w:rsidTr="00A20AB2">
        <w:trPr>
          <w:trHeight w:val="240"/>
        </w:trPr>
        <w:tc>
          <w:tcPr>
            <w:tcW w:w="3969"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Импорт</w:t>
            </w:r>
          </w:p>
        </w:tc>
        <w:tc>
          <w:tcPr>
            <w:tcW w:w="1134"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207</w:t>
            </w:r>
          </w:p>
        </w:tc>
        <w:tc>
          <w:tcPr>
            <w:tcW w:w="993"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230,5</w:t>
            </w:r>
          </w:p>
        </w:tc>
        <w:tc>
          <w:tcPr>
            <w:tcW w:w="992" w:type="dxa"/>
            <w:tcMar>
              <w:top w:w="0" w:type="dxa"/>
              <w:left w:w="70" w:type="dxa"/>
              <w:bottom w:w="0" w:type="dxa"/>
              <w:right w:w="70" w:type="dxa"/>
            </w:tcMar>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222,7</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214,0</w:t>
            </w:r>
          </w:p>
        </w:tc>
        <w:tc>
          <w:tcPr>
            <w:tcW w:w="1134" w:type="dxa"/>
            <w:shd w:val="clear" w:color="auto" w:fill="auto"/>
            <w:tcMar>
              <w:top w:w="0" w:type="dxa"/>
              <w:left w:w="70" w:type="dxa"/>
              <w:bottom w:w="0" w:type="dxa"/>
              <w:right w:w="70" w:type="dxa"/>
            </w:tcMar>
            <w:hideMark/>
          </w:tcPr>
          <w:p w:rsidR="00A20AB2" w:rsidRPr="009A03E1" w:rsidRDefault="00A20AB2"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144,9</w:t>
            </w:r>
          </w:p>
        </w:tc>
      </w:tr>
    </w:tbl>
    <w:p w:rsidR="00A20AB2" w:rsidRPr="009A03E1" w:rsidRDefault="00A20AB2" w:rsidP="00D44661">
      <w:pPr>
        <w:spacing w:after="0" w:line="240" w:lineRule="auto"/>
        <w:ind w:firstLine="709"/>
        <w:jc w:val="both"/>
        <w:rPr>
          <w:rFonts w:ascii="Times New Roman" w:hAnsi="Times New Roman" w:cs="Times New Roman"/>
          <w:sz w:val="24"/>
          <w:szCs w:val="24"/>
        </w:rPr>
      </w:pPr>
    </w:p>
    <w:p w:rsidR="00A20AB2" w:rsidRPr="009A03E1" w:rsidRDefault="00A20AB2" w:rsidP="00D44661">
      <w:pPr>
        <w:spacing w:after="0" w:line="240" w:lineRule="auto"/>
        <w:ind w:firstLine="709"/>
        <w:jc w:val="both"/>
        <w:rPr>
          <w:rFonts w:ascii="Times New Roman" w:hAnsi="Times New Roman" w:cs="Times New Roman"/>
          <w:sz w:val="24"/>
          <w:szCs w:val="24"/>
        </w:rPr>
      </w:pPr>
    </w:p>
    <w:p w:rsidR="00E54476" w:rsidRPr="009A03E1" w:rsidRDefault="00E54476"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В соответствии с таблицей, делаем вывод, что в 2017 году наблюдалось некоторое ослабление положительных изменений, охарактеризовавших социально-экономическую ситуацию в регионе в 2016 году: снизилась хозяйственная активность предприятий реального сектора экономики, ускорились темпы инфляции на потребительском рынке, ухудшилось финансовое положение предприятий. Вместе с тем сохранился рост реальных денежных доходов населения, инвестиционная активность предприятий, наращиваются объемы строительства, в том числе жилищного.</w:t>
      </w:r>
    </w:p>
    <w:p w:rsidR="00297B96" w:rsidRPr="009A03E1" w:rsidRDefault="00297B96"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 xml:space="preserve">Мы видим понижение показателя продукции сельского хозяйства, уменьшение может быть из-за экономного использования материальных ресурсов, соответствующее научно обоснованным нормам их расходования. Например, в хозяйствах нередко завышаются нормы высева семян </w:t>
      </w:r>
      <w:proofErr w:type="gramStart"/>
      <w:r w:rsidRPr="009A03E1">
        <w:rPr>
          <w:rFonts w:ascii="Times New Roman" w:hAnsi="Times New Roman" w:cs="Times New Roman"/>
          <w:sz w:val="24"/>
          <w:szCs w:val="24"/>
        </w:rPr>
        <w:t>из-за</w:t>
      </w:r>
      <w:proofErr w:type="gramEnd"/>
      <w:r w:rsidR="00F558E4" w:rsidRPr="00F558E4">
        <w:rPr>
          <w:rFonts w:ascii="Times New Roman" w:hAnsi="Times New Roman" w:cs="Times New Roman"/>
          <w:sz w:val="24"/>
          <w:szCs w:val="24"/>
        </w:rPr>
        <w:t xml:space="preserve"> </w:t>
      </w:r>
      <w:proofErr w:type="gramStart"/>
      <w:r w:rsidRPr="009A03E1">
        <w:rPr>
          <w:rFonts w:ascii="Times New Roman" w:hAnsi="Times New Roman" w:cs="Times New Roman"/>
          <w:sz w:val="24"/>
          <w:szCs w:val="24"/>
        </w:rPr>
        <w:t>их</w:t>
      </w:r>
      <w:proofErr w:type="gramEnd"/>
      <w:r w:rsidR="00F558E4" w:rsidRPr="00F558E4">
        <w:rPr>
          <w:rFonts w:ascii="Times New Roman" w:hAnsi="Times New Roman" w:cs="Times New Roman"/>
          <w:sz w:val="24"/>
          <w:szCs w:val="24"/>
        </w:rPr>
        <w:t xml:space="preserve"> </w:t>
      </w:r>
      <w:proofErr w:type="spellStart"/>
      <w:r w:rsidRPr="009A03E1">
        <w:rPr>
          <w:rFonts w:ascii="Times New Roman" w:hAnsi="Times New Roman" w:cs="Times New Roman"/>
          <w:sz w:val="24"/>
          <w:szCs w:val="24"/>
        </w:rPr>
        <w:t>некондиционности</w:t>
      </w:r>
      <w:proofErr w:type="spellEnd"/>
      <w:r w:rsidRPr="009A03E1">
        <w:rPr>
          <w:rFonts w:ascii="Times New Roman" w:hAnsi="Times New Roman" w:cs="Times New Roman"/>
          <w:sz w:val="24"/>
          <w:szCs w:val="24"/>
        </w:rPr>
        <w:t>. Это ведет к непроизводительным затратам семенного материала и, как правило, к недобору урожая. Особенно большие потери происходят при применении удобрений без учета наличия в почве питательных веществ и потребности в них возделываемых культур.</w:t>
      </w:r>
    </w:p>
    <w:p w:rsidR="00297B96" w:rsidRPr="009A03E1" w:rsidRDefault="00297B96"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Снижение показателя инвестиций в основной капитал связано с тем, что в стране отсутствует четкая экономическая политика, наблюдаются колебания курса рубля, геополитическая напряженность. Эти причины влияют на основной капитал республики. Инвесторы предпочитают хранить деньги в банках, вывозить их за границу, а не вкладывать их в развитие. В то же время эксперты прогнозируют положительную динамику, ситуация постепенно улучшилась в 2017 году в других регионах страны.</w:t>
      </w:r>
    </w:p>
    <w:p w:rsidR="00297B96" w:rsidRPr="009A03E1" w:rsidRDefault="00297B96"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За 2017 года промышленное производство в республике  выросло, как в целом по стране. Позитивное влияние на промышленное производство оказал ро</w:t>
      </w:r>
      <w:proofErr w:type="gramStart"/>
      <w:r w:rsidRPr="009A03E1">
        <w:rPr>
          <w:rFonts w:ascii="Times New Roman" w:hAnsi="Times New Roman" w:cs="Times New Roman"/>
          <w:sz w:val="24"/>
          <w:szCs w:val="24"/>
        </w:rPr>
        <w:t>ст в сф</w:t>
      </w:r>
      <w:proofErr w:type="gramEnd"/>
      <w:r w:rsidRPr="009A03E1">
        <w:rPr>
          <w:rFonts w:ascii="Times New Roman" w:hAnsi="Times New Roman" w:cs="Times New Roman"/>
          <w:sz w:val="24"/>
          <w:szCs w:val="24"/>
        </w:rPr>
        <w:t>ере добычи полезных ископаемых, в обрабатывающих производствах и в сфере обеспечения электрической энергией, газом и паром.</w:t>
      </w:r>
    </w:p>
    <w:p w:rsidR="00D44F53" w:rsidRPr="00F639F3" w:rsidRDefault="00506567"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На основе вышесказанного можно сделать вывод, что действительными проблемами Республики Башкортостан являются малый объем внедрения и использования новейших услуг, продуктов и методов их производства в сфере инновационного развития, устаревшие производственные процессы в действующей сфере экономики, недостаточная вовлеченность высших ученых заведений в инновационную деятельность региона, недостаточная модернизация рабочих мест на производстве.</w:t>
      </w:r>
    </w:p>
    <w:p w:rsidR="005B3F35" w:rsidRPr="00DB33B6" w:rsidRDefault="00F639F3" w:rsidP="00D44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Далее, в таблице </w:t>
      </w:r>
      <w:r w:rsidR="005B3F35" w:rsidRPr="009A03E1">
        <w:rPr>
          <w:rFonts w:ascii="Times New Roman" w:hAnsi="Times New Roman" w:cs="Times New Roman"/>
          <w:sz w:val="24"/>
          <w:szCs w:val="24"/>
        </w:rPr>
        <w:t>2, рассчитаны показатели специализации экономики Республики Башкортостан путем деления удельного веса отрасли в экономике РБ на удельный вес отрасли в экономике РФ.</w:t>
      </w:r>
    </w:p>
    <w:p w:rsidR="00F639F3" w:rsidRPr="00DB33B6" w:rsidRDefault="00F639F3" w:rsidP="00D44661">
      <w:pPr>
        <w:spacing w:after="0" w:line="240" w:lineRule="auto"/>
        <w:ind w:firstLine="709"/>
        <w:jc w:val="both"/>
        <w:rPr>
          <w:rFonts w:ascii="Times New Roman" w:hAnsi="Times New Roman" w:cs="Times New Roman"/>
          <w:sz w:val="24"/>
          <w:szCs w:val="24"/>
        </w:rPr>
      </w:pPr>
    </w:p>
    <w:p w:rsidR="00F639F3" w:rsidRPr="00DB33B6" w:rsidRDefault="00F639F3" w:rsidP="00D44661">
      <w:pPr>
        <w:spacing w:after="0" w:line="240" w:lineRule="auto"/>
        <w:ind w:firstLine="709"/>
        <w:jc w:val="both"/>
        <w:rPr>
          <w:rFonts w:ascii="Times New Roman" w:hAnsi="Times New Roman" w:cs="Times New Roman"/>
          <w:sz w:val="24"/>
          <w:szCs w:val="24"/>
        </w:rPr>
      </w:pPr>
    </w:p>
    <w:p w:rsidR="005B3F35" w:rsidRPr="009A03E1" w:rsidRDefault="001178C7" w:rsidP="00D44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Таблица </w:t>
      </w:r>
      <w:r w:rsidR="005B3F35" w:rsidRPr="009A03E1">
        <w:rPr>
          <w:rFonts w:ascii="Times New Roman" w:hAnsi="Times New Roman" w:cs="Times New Roman"/>
          <w:sz w:val="24"/>
          <w:szCs w:val="24"/>
        </w:rPr>
        <w:t>2 – Определение отраслевой специализации Республики Башкортостан*</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85"/>
        <w:gridCol w:w="2126"/>
        <w:gridCol w:w="1908"/>
        <w:gridCol w:w="2352"/>
      </w:tblGrid>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Отрасль</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Отраслевая структура РБ, %</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Отраслевая структура РФ, %</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 xml:space="preserve">Отраслевая специализация (удельный вес отрасли в экономике РБ поделен на удельный </w:t>
            </w:r>
            <w:r w:rsidRPr="009A03E1">
              <w:rPr>
                <w:rFonts w:ascii="Times New Roman" w:hAnsi="Times New Roman" w:cs="Times New Roman"/>
                <w:sz w:val="24"/>
                <w:szCs w:val="24"/>
              </w:rPr>
              <w:lastRenderedPageBreak/>
              <w:t>вес отрасли в экономике РФ)</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lastRenderedPageBreak/>
              <w:t>ВРП</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100</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100</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100</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Сельское хозяйство</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7,1</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4,2</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1,7</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Строительство</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8,3</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7,1</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1,2</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Добыча полезных ископаемых</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3,1</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10,8</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0,3</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Оптовая и розничная торговля</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18,2</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18,5</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0,1</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Обрабатывающее производство</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30,1</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17,2</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1,7</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Гостиницы и рестораны</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1,2</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1,1</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0,7</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Финансовая деятельность</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0,3</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0,5</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0,6</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Государственное управление</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4,1</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5,8</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0,7</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Образование</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4,4</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3,4</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1,7</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Здравоохранение</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4.4</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4,2</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1,05</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Предоставление прочих коммунальных, социальных услуг</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1.6</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0,6</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Производство и распределение электроэнергии, газа и воды</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2,6</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3.9</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0,7</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Транспорт и связь</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7.7</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9,6</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0,8</w:t>
            </w:r>
          </w:p>
        </w:tc>
      </w:tr>
      <w:tr w:rsidR="005B3F35" w:rsidRPr="009A03E1" w:rsidTr="001178C7">
        <w:tc>
          <w:tcPr>
            <w:tcW w:w="2985"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Операции с недвижимостью</w:t>
            </w:r>
          </w:p>
        </w:tc>
        <w:tc>
          <w:tcPr>
            <w:tcW w:w="2126"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7,5</w:t>
            </w:r>
          </w:p>
        </w:tc>
        <w:tc>
          <w:tcPr>
            <w:tcW w:w="1908"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11,9</w:t>
            </w:r>
          </w:p>
        </w:tc>
        <w:tc>
          <w:tcPr>
            <w:tcW w:w="235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center"/>
              <w:rPr>
                <w:rFonts w:ascii="Times New Roman" w:hAnsi="Times New Roman" w:cs="Times New Roman"/>
                <w:sz w:val="24"/>
                <w:szCs w:val="24"/>
              </w:rPr>
            </w:pPr>
            <w:r w:rsidRPr="009A03E1">
              <w:rPr>
                <w:rFonts w:ascii="Times New Roman" w:hAnsi="Times New Roman" w:cs="Times New Roman"/>
                <w:sz w:val="24"/>
                <w:szCs w:val="24"/>
              </w:rPr>
              <w:t>0,6</w:t>
            </w:r>
          </w:p>
        </w:tc>
      </w:tr>
    </w:tbl>
    <w:p w:rsidR="005B3F35" w:rsidRPr="009A03E1" w:rsidRDefault="00DB33B6" w:rsidP="00D44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рассчитано автором по[4</w:t>
      </w:r>
      <w:r w:rsidR="005B3F35" w:rsidRPr="009A03E1">
        <w:rPr>
          <w:rFonts w:ascii="Times New Roman" w:hAnsi="Times New Roman" w:cs="Times New Roman"/>
          <w:sz w:val="24"/>
          <w:szCs w:val="24"/>
        </w:rPr>
        <w:t>]</w:t>
      </w:r>
    </w:p>
    <w:p w:rsidR="005B3F35" w:rsidRPr="001178C7"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 xml:space="preserve">О месте Республики Башкортостан в экономическом потенциале России свидетельствуют данные рассчитанные в </w:t>
      </w:r>
      <w:r w:rsidR="001178C7">
        <w:rPr>
          <w:rFonts w:ascii="Times New Roman" w:hAnsi="Times New Roman" w:cs="Times New Roman"/>
          <w:sz w:val="24"/>
          <w:szCs w:val="24"/>
        </w:rPr>
        <w:t xml:space="preserve">таблице </w:t>
      </w:r>
      <w:r w:rsidRPr="009A03E1">
        <w:rPr>
          <w:rFonts w:ascii="Times New Roman" w:hAnsi="Times New Roman" w:cs="Times New Roman"/>
          <w:sz w:val="24"/>
          <w:szCs w:val="24"/>
        </w:rPr>
        <w:t>2. Имея менее одного процента площади России и 2,7% от всего населения страны, Башкортостан производит 3,6% продукции промышленности, 4,2% продукции сельского хозяйства, осуществляет 3,3% всех капитальных вложений и вводит в действие 3,7 %основных фондов</w:t>
      </w:r>
    </w:p>
    <w:p w:rsidR="005B3F35" w:rsidRPr="009A03E1" w:rsidRDefault="00BF1F18" w:rsidP="00D44661">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w:t>
      </w:r>
      <w:r w:rsidR="005B3F35" w:rsidRPr="009A03E1">
        <w:rPr>
          <w:rFonts w:ascii="Times New Roman" w:hAnsi="Times New Roman" w:cs="Times New Roman"/>
          <w:sz w:val="24"/>
          <w:szCs w:val="24"/>
        </w:rPr>
        <w:t>3 – Коэффициент локализации (представлены только те отрасли, в которых коэффициент больше 1)*</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573"/>
        <w:gridCol w:w="4542"/>
      </w:tblGrid>
      <w:tr w:rsidR="005B3F35" w:rsidRPr="009A03E1" w:rsidTr="002D3A06">
        <w:tc>
          <w:tcPr>
            <w:tcW w:w="4573"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Отрасль</w:t>
            </w:r>
          </w:p>
        </w:tc>
        <w:tc>
          <w:tcPr>
            <w:tcW w:w="454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Коэффициент локализации</w:t>
            </w:r>
          </w:p>
        </w:tc>
      </w:tr>
      <w:tr w:rsidR="005B3F35" w:rsidRPr="009A03E1" w:rsidTr="002D3A06">
        <w:tc>
          <w:tcPr>
            <w:tcW w:w="4573"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Обрабатывающее производство</w:t>
            </w:r>
          </w:p>
        </w:tc>
        <w:tc>
          <w:tcPr>
            <w:tcW w:w="454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2</w:t>
            </w:r>
          </w:p>
        </w:tc>
      </w:tr>
      <w:tr w:rsidR="005B3F35" w:rsidRPr="009A03E1" w:rsidTr="002D3A06">
        <w:tc>
          <w:tcPr>
            <w:tcW w:w="4573"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Сельское хозяйство</w:t>
            </w:r>
          </w:p>
        </w:tc>
        <w:tc>
          <w:tcPr>
            <w:tcW w:w="454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1,8</w:t>
            </w:r>
          </w:p>
        </w:tc>
      </w:tr>
      <w:tr w:rsidR="005B3F35" w:rsidRPr="009A03E1" w:rsidTr="002D3A06">
        <w:tc>
          <w:tcPr>
            <w:tcW w:w="4573"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Образование</w:t>
            </w:r>
          </w:p>
        </w:tc>
        <w:tc>
          <w:tcPr>
            <w:tcW w:w="4542" w:type="dxa"/>
            <w:tcBorders>
              <w:top w:val="outset" w:sz="6" w:space="0" w:color="auto"/>
              <w:left w:val="outset" w:sz="6" w:space="0" w:color="auto"/>
              <w:bottom w:val="outset" w:sz="6" w:space="0" w:color="auto"/>
              <w:right w:val="outset" w:sz="6" w:space="0" w:color="auto"/>
            </w:tcBorders>
            <w:shd w:val="clear" w:color="auto" w:fill="FFFFFF"/>
            <w:hideMark/>
          </w:tcPr>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1,4</w:t>
            </w:r>
          </w:p>
        </w:tc>
      </w:tr>
    </w:tbl>
    <w:p w:rsidR="005B3F35" w:rsidRPr="009A03E1" w:rsidRDefault="00DB33B6" w:rsidP="00D44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рассчитано автором по[4</w:t>
      </w:r>
      <w:r w:rsidR="005B3F35" w:rsidRPr="009A03E1">
        <w:rPr>
          <w:rFonts w:ascii="Times New Roman" w:hAnsi="Times New Roman" w:cs="Times New Roman"/>
          <w:sz w:val="24"/>
          <w:szCs w:val="24"/>
        </w:rPr>
        <w:t>]</w:t>
      </w:r>
    </w:p>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Коэффициент локализации был определен по следующей формуле:</w:t>
      </w:r>
    </w:p>
    <w:tbl>
      <w:tblPr>
        <w:tblW w:w="0" w:type="auto"/>
        <w:jc w:val="center"/>
        <w:tblLook w:val="04A0" w:firstRow="1" w:lastRow="0" w:firstColumn="1" w:lastColumn="0" w:noHBand="0" w:noVBand="1"/>
      </w:tblPr>
      <w:tblGrid>
        <w:gridCol w:w="4657"/>
        <w:gridCol w:w="4658"/>
      </w:tblGrid>
      <w:tr w:rsidR="005B3F35" w:rsidRPr="009A03E1" w:rsidTr="002D3A06">
        <w:trPr>
          <w:jc w:val="center"/>
        </w:trPr>
        <w:tc>
          <w:tcPr>
            <w:tcW w:w="4657" w:type="dxa"/>
          </w:tcPr>
          <w:p w:rsidR="005B3F35" w:rsidRPr="009A03E1" w:rsidRDefault="001178C7" w:rsidP="00D44661">
            <w:pPr>
              <w:spacing w:after="0" w:line="240" w:lineRule="auto"/>
              <w:ind w:firstLine="709"/>
              <w:jc w:val="both"/>
              <w:rPr>
                <w:rFonts w:ascii="Times New Roman" w:hAnsi="Times New Roman" w:cs="Times New Roman"/>
                <w:sz w:val="24"/>
                <w:szCs w:val="24"/>
                <w:lang w:val="en-US"/>
              </w:rPr>
            </w:pPr>
            <w:r w:rsidRPr="00DB33B6">
              <w:rPr>
                <w:rFonts w:ascii="Times New Roman" w:hAnsi="Times New Roman" w:cs="Times New Roman"/>
                <w:sz w:val="24"/>
                <w:szCs w:val="24"/>
              </w:rPr>
              <w:t xml:space="preserve">                       </w:t>
            </w:r>
            <w:proofErr w:type="spellStart"/>
            <w:r w:rsidR="005B3F35" w:rsidRPr="009A03E1">
              <w:rPr>
                <w:rFonts w:ascii="Times New Roman" w:hAnsi="Times New Roman" w:cs="Times New Roman"/>
                <w:sz w:val="24"/>
                <w:szCs w:val="24"/>
                <w:lang w:val="en-US"/>
              </w:rPr>
              <w:t>Kir</w:t>
            </w:r>
            <w:proofErr w:type="spellEnd"/>
            <w:r w:rsidR="005B3F35" w:rsidRPr="009A03E1">
              <w:rPr>
                <w:rFonts w:ascii="Times New Roman" w:hAnsi="Times New Roman" w:cs="Times New Roman"/>
                <w:sz w:val="24"/>
                <w:szCs w:val="24"/>
                <w:lang w:val="en-US"/>
              </w:rPr>
              <w:t xml:space="preserve"> = (</w:t>
            </w:r>
            <w:proofErr w:type="spellStart"/>
            <w:r w:rsidR="005B3F35" w:rsidRPr="009A03E1">
              <w:rPr>
                <w:rFonts w:ascii="Times New Roman" w:hAnsi="Times New Roman" w:cs="Times New Roman"/>
                <w:sz w:val="24"/>
                <w:szCs w:val="24"/>
                <w:lang w:val="en-US"/>
              </w:rPr>
              <w:t>qir</w:t>
            </w:r>
            <w:proofErr w:type="spellEnd"/>
            <w:r w:rsidR="005B3F35" w:rsidRPr="009A03E1">
              <w:rPr>
                <w:rFonts w:ascii="Times New Roman" w:hAnsi="Times New Roman" w:cs="Times New Roman"/>
                <w:sz w:val="24"/>
                <w:szCs w:val="24"/>
                <w:lang w:val="en-US"/>
              </w:rPr>
              <w:t>/</w:t>
            </w:r>
            <w:proofErr w:type="spellStart"/>
            <w:r w:rsidR="005B3F35" w:rsidRPr="009A03E1">
              <w:rPr>
                <w:rFonts w:ascii="Times New Roman" w:hAnsi="Times New Roman" w:cs="Times New Roman"/>
                <w:sz w:val="24"/>
                <w:szCs w:val="24"/>
                <w:lang w:val="en-US"/>
              </w:rPr>
              <w:t>Qr</w:t>
            </w:r>
            <w:proofErr w:type="spellEnd"/>
            <w:r w:rsidR="005B3F35" w:rsidRPr="009A03E1">
              <w:rPr>
                <w:rFonts w:ascii="Times New Roman" w:hAnsi="Times New Roman" w:cs="Times New Roman"/>
                <w:sz w:val="24"/>
                <w:szCs w:val="24"/>
                <w:lang w:val="en-US"/>
              </w:rPr>
              <w:t>)/(qi/Q)</w:t>
            </w:r>
          </w:p>
        </w:tc>
        <w:tc>
          <w:tcPr>
            <w:tcW w:w="4658" w:type="dxa"/>
          </w:tcPr>
          <w:p w:rsidR="005B3F35" w:rsidRPr="009A03E1" w:rsidRDefault="001178C7" w:rsidP="00D44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 xml:space="preserve">                                                                     </w:t>
            </w:r>
            <w:r w:rsidR="005B3F35" w:rsidRPr="009A03E1">
              <w:rPr>
                <w:rFonts w:ascii="Times New Roman" w:hAnsi="Times New Roman" w:cs="Times New Roman"/>
                <w:sz w:val="24"/>
                <w:szCs w:val="24"/>
              </w:rPr>
              <w:t>(1)</w:t>
            </w:r>
          </w:p>
        </w:tc>
      </w:tr>
    </w:tbl>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 xml:space="preserve">где </w:t>
      </w:r>
      <w:proofErr w:type="spellStart"/>
      <w:r w:rsidRPr="009A03E1">
        <w:rPr>
          <w:rFonts w:ascii="Times New Roman" w:hAnsi="Times New Roman" w:cs="Times New Roman"/>
          <w:sz w:val="24"/>
          <w:szCs w:val="24"/>
        </w:rPr>
        <w:t>qir</w:t>
      </w:r>
      <w:proofErr w:type="spellEnd"/>
      <w:r w:rsidRPr="009A03E1">
        <w:rPr>
          <w:rFonts w:ascii="Times New Roman" w:hAnsi="Times New Roman" w:cs="Times New Roman"/>
          <w:sz w:val="24"/>
          <w:szCs w:val="24"/>
        </w:rPr>
        <w:t xml:space="preserve"> - общий объем выпуска i-той отрасли в регионе r;</w:t>
      </w:r>
    </w:p>
    <w:p w:rsidR="005B3F35" w:rsidRPr="009A03E1" w:rsidRDefault="005B3F35" w:rsidP="00D44661">
      <w:pPr>
        <w:spacing w:after="0" w:line="240" w:lineRule="auto"/>
        <w:ind w:firstLine="709"/>
        <w:jc w:val="both"/>
        <w:rPr>
          <w:rFonts w:ascii="Times New Roman" w:hAnsi="Times New Roman" w:cs="Times New Roman"/>
          <w:sz w:val="24"/>
          <w:szCs w:val="24"/>
        </w:rPr>
      </w:pPr>
      <w:proofErr w:type="spellStart"/>
      <w:r w:rsidRPr="009A03E1">
        <w:rPr>
          <w:rFonts w:ascii="Times New Roman" w:hAnsi="Times New Roman" w:cs="Times New Roman"/>
          <w:sz w:val="24"/>
          <w:szCs w:val="24"/>
        </w:rPr>
        <w:t>qi</w:t>
      </w:r>
      <w:proofErr w:type="spellEnd"/>
      <w:r w:rsidRPr="009A03E1">
        <w:rPr>
          <w:rFonts w:ascii="Times New Roman" w:hAnsi="Times New Roman" w:cs="Times New Roman"/>
          <w:sz w:val="24"/>
          <w:szCs w:val="24"/>
        </w:rPr>
        <w:t>- общий объем выпуска i-той отрасли в стране;</w:t>
      </w:r>
    </w:p>
    <w:p w:rsidR="005B3F35" w:rsidRPr="009A03E1" w:rsidRDefault="005B3F35" w:rsidP="00D44661">
      <w:pPr>
        <w:spacing w:after="0" w:line="240" w:lineRule="auto"/>
        <w:ind w:firstLine="709"/>
        <w:jc w:val="both"/>
        <w:rPr>
          <w:rFonts w:ascii="Times New Roman" w:hAnsi="Times New Roman" w:cs="Times New Roman"/>
          <w:sz w:val="24"/>
          <w:szCs w:val="24"/>
        </w:rPr>
      </w:pPr>
      <w:proofErr w:type="spellStart"/>
      <w:r w:rsidRPr="009A03E1">
        <w:rPr>
          <w:rFonts w:ascii="Times New Roman" w:hAnsi="Times New Roman" w:cs="Times New Roman"/>
          <w:sz w:val="24"/>
          <w:szCs w:val="24"/>
        </w:rPr>
        <w:t>Qr</w:t>
      </w:r>
      <w:proofErr w:type="spellEnd"/>
      <w:r w:rsidRPr="009A03E1">
        <w:rPr>
          <w:rFonts w:ascii="Times New Roman" w:hAnsi="Times New Roman" w:cs="Times New Roman"/>
          <w:sz w:val="24"/>
          <w:szCs w:val="24"/>
        </w:rPr>
        <w:t>- общий объем валового выпуска в регионе r;</w:t>
      </w:r>
    </w:p>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Q - общий объем валового выпуска в стране</w:t>
      </w:r>
      <w:proofErr w:type="gramStart"/>
      <w:r w:rsidRPr="009A03E1">
        <w:rPr>
          <w:rFonts w:ascii="Times New Roman" w:hAnsi="Times New Roman" w:cs="Times New Roman"/>
          <w:sz w:val="24"/>
          <w:szCs w:val="24"/>
        </w:rPr>
        <w:t xml:space="preserve"> .</w:t>
      </w:r>
      <w:proofErr w:type="gramEnd"/>
      <w:r w:rsidRPr="009A03E1">
        <w:rPr>
          <w:rFonts w:ascii="Times New Roman" w:hAnsi="Times New Roman" w:cs="Times New Roman"/>
          <w:sz w:val="24"/>
          <w:szCs w:val="24"/>
        </w:rPr>
        <w:t xml:space="preserve"> </w:t>
      </w:r>
    </w:p>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При расчетах вместо валового выпуска использовались значения ВВП и ВРП, соответственно.</w:t>
      </w:r>
    </w:p>
    <w:p w:rsidR="005B3F35" w:rsidRPr="009A03E1"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lastRenderedPageBreak/>
        <w:t>Итак, проанализировав состояние Республики Башкортостан можно увидеть, что лидирующие позиции занимает обрабатывающее производство и его удельный вес составляет 30,1%. К этой отрасли относятся деревообрабатывающие предприятия, переработка нефти, газа и химических продуктов, металлообработка и машиностроение, пищевое, текстильное и целлюлозно-бумажное производство, швейная и обувная промышленность, производство строительных материалов. Например, машиностроительный комплекс республики выпускает продукцию для нефтеперерабатывающих заводов и по переработки нефтяного сырья Республика занимает  1-е место. Далее по объему произведенной продукции отстаивает позицию оптовая и розничная торговля. В  Республике Башкортостан функционируют около 25 тысяч организаций оптовой и розничной торговли, общественного питания, в том числе свыше 900 торговых сетей.</w:t>
      </w:r>
    </w:p>
    <w:p w:rsidR="00D44F53" w:rsidRPr="001178C7" w:rsidRDefault="005B3F35" w:rsidP="00D44661">
      <w:pPr>
        <w:spacing w:after="0" w:line="240" w:lineRule="auto"/>
        <w:ind w:firstLine="709"/>
        <w:jc w:val="both"/>
        <w:rPr>
          <w:rFonts w:ascii="Times New Roman" w:hAnsi="Times New Roman" w:cs="Times New Roman"/>
          <w:sz w:val="24"/>
          <w:szCs w:val="24"/>
        </w:rPr>
      </w:pPr>
      <w:r w:rsidRPr="009A03E1">
        <w:rPr>
          <w:rFonts w:ascii="Times New Roman" w:hAnsi="Times New Roman" w:cs="Times New Roman"/>
          <w:sz w:val="24"/>
          <w:szCs w:val="24"/>
        </w:rPr>
        <w:t xml:space="preserve">Сегодня в республике достигнут определенный баланс в социально-экономическом развитии. Дальнейшему улучшению ситуации будут содействовать рост инвестиций, расширение </w:t>
      </w:r>
      <w:proofErr w:type="spellStart"/>
      <w:r w:rsidRPr="009A03E1">
        <w:rPr>
          <w:rFonts w:ascii="Times New Roman" w:hAnsi="Times New Roman" w:cs="Times New Roman"/>
          <w:sz w:val="24"/>
          <w:szCs w:val="24"/>
        </w:rPr>
        <w:t>импортозамещения</w:t>
      </w:r>
      <w:proofErr w:type="spellEnd"/>
      <w:r w:rsidRPr="009A03E1">
        <w:rPr>
          <w:rFonts w:ascii="Times New Roman" w:hAnsi="Times New Roman" w:cs="Times New Roman"/>
          <w:sz w:val="24"/>
          <w:szCs w:val="24"/>
        </w:rPr>
        <w:t>, грамотная бюджетная политика, повышение эффективности производства в ключевых отраслях.</w:t>
      </w:r>
      <w:r w:rsidR="001178C7" w:rsidRPr="001178C7">
        <w:rPr>
          <w:rFonts w:ascii="Times New Roman" w:hAnsi="Times New Roman" w:cs="Times New Roman"/>
          <w:sz w:val="24"/>
          <w:szCs w:val="24"/>
        </w:rPr>
        <w:t xml:space="preserve"> </w:t>
      </w:r>
      <w:r w:rsidRPr="009A03E1">
        <w:rPr>
          <w:rFonts w:ascii="Times New Roman" w:hAnsi="Times New Roman" w:cs="Times New Roman"/>
          <w:sz w:val="24"/>
          <w:szCs w:val="24"/>
        </w:rPr>
        <w:t>Республика Башкортостан успешно может решить все поставленные задачи. Возможности и ресурсы для этого – колоссальные. У нее есть мощный природный, экономический, кадровый потенциал, надёжная социальная инфраструктура, политическая стабильность.</w:t>
      </w: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DB33B6" w:rsidRDefault="00DB33B6" w:rsidP="00DC082D">
      <w:pPr>
        <w:spacing w:after="0" w:line="360" w:lineRule="auto"/>
        <w:ind w:firstLine="708"/>
        <w:jc w:val="center"/>
        <w:rPr>
          <w:rFonts w:ascii="Times New Roman" w:hAnsi="Times New Roman"/>
          <w:b/>
          <w:sz w:val="24"/>
          <w:szCs w:val="24"/>
        </w:rPr>
      </w:pPr>
    </w:p>
    <w:p w:rsidR="00101422" w:rsidRDefault="00101422" w:rsidP="00DC082D">
      <w:pPr>
        <w:spacing w:after="0" w:line="360" w:lineRule="auto"/>
        <w:ind w:firstLine="708"/>
        <w:jc w:val="center"/>
        <w:rPr>
          <w:rFonts w:ascii="Times New Roman" w:hAnsi="Times New Roman"/>
          <w:b/>
          <w:sz w:val="24"/>
          <w:szCs w:val="24"/>
        </w:rPr>
      </w:pPr>
    </w:p>
    <w:p w:rsidR="003D2140" w:rsidRDefault="003D2140" w:rsidP="00DC082D">
      <w:pPr>
        <w:spacing w:after="0" w:line="360" w:lineRule="auto"/>
        <w:ind w:firstLine="708"/>
        <w:jc w:val="center"/>
        <w:rPr>
          <w:rFonts w:ascii="Times New Roman" w:hAnsi="Times New Roman"/>
          <w:b/>
          <w:sz w:val="24"/>
          <w:szCs w:val="24"/>
        </w:rPr>
      </w:pPr>
    </w:p>
    <w:p w:rsidR="003D2140" w:rsidRDefault="003D2140" w:rsidP="00DC082D">
      <w:pPr>
        <w:spacing w:after="0" w:line="360" w:lineRule="auto"/>
        <w:ind w:firstLine="708"/>
        <w:jc w:val="center"/>
        <w:rPr>
          <w:rFonts w:ascii="Times New Roman" w:hAnsi="Times New Roman"/>
          <w:b/>
          <w:sz w:val="24"/>
          <w:szCs w:val="24"/>
        </w:rPr>
      </w:pPr>
    </w:p>
    <w:p w:rsidR="003D2140" w:rsidRDefault="003D2140" w:rsidP="00DC082D">
      <w:pPr>
        <w:spacing w:after="0" w:line="360" w:lineRule="auto"/>
        <w:ind w:firstLine="708"/>
        <w:jc w:val="center"/>
        <w:rPr>
          <w:rFonts w:ascii="Times New Roman" w:hAnsi="Times New Roman"/>
          <w:b/>
          <w:sz w:val="24"/>
          <w:szCs w:val="24"/>
        </w:rPr>
      </w:pPr>
    </w:p>
    <w:p w:rsidR="003D2140" w:rsidRDefault="003D2140" w:rsidP="00DC082D">
      <w:pPr>
        <w:spacing w:after="0" w:line="360" w:lineRule="auto"/>
        <w:ind w:firstLine="708"/>
        <w:jc w:val="center"/>
        <w:rPr>
          <w:rFonts w:ascii="Times New Roman" w:hAnsi="Times New Roman"/>
          <w:b/>
          <w:sz w:val="24"/>
          <w:szCs w:val="24"/>
        </w:rPr>
      </w:pPr>
    </w:p>
    <w:p w:rsidR="003D2140" w:rsidRDefault="003D2140" w:rsidP="00DC082D">
      <w:pPr>
        <w:spacing w:after="0" w:line="360" w:lineRule="auto"/>
        <w:ind w:firstLine="708"/>
        <w:jc w:val="center"/>
        <w:rPr>
          <w:rFonts w:ascii="Times New Roman" w:hAnsi="Times New Roman"/>
          <w:b/>
          <w:sz w:val="24"/>
          <w:szCs w:val="24"/>
        </w:rPr>
      </w:pPr>
    </w:p>
    <w:p w:rsidR="003D2140" w:rsidRDefault="003D2140" w:rsidP="00DC082D">
      <w:pPr>
        <w:spacing w:after="0" w:line="360" w:lineRule="auto"/>
        <w:ind w:firstLine="708"/>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D44661" w:rsidRDefault="00D44661" w:rsidP="00D44661">
      <w:pPr>
        <w:spacing w:after="20" w:line="240" w:lineRule="auto"/>
        <w:ind w:firstLine="709"/>
        <w:jc w:val="center"/>
        <w:rPr>
          <w:rFonts w:ascii="Times New Roman" w:hAnsi="Times New Roman"/>
          <w:b/>
          <w:sz w:val="24"/>
          <w:szCs w:val="24"/>
        </w:rPr>
      </w:pPr>
    </w:p>
    <w:p w:rsidR="00CF25BB" w:rsidRDefault="00CF25BB" w:rsidP="00D44661">
      <w:pPr>
        <w:spacing w:after="20" w:line="240" w:lineRule="auto"/>
        <w:ind w:firstLine="709"/>
        <w:jc w:val="center"/>
        <w:rPr>
          <w:rFonts w:ascii="Times New Roman" w:hAnsi="Times New Roman"/>
          <w:b/>
          <w:sz w:val="24"/>
          <w:szCs w:val="24"/>
        </w:rPr>
      </w:pPr>
    </w:p>
    <w:p w:rsidR="00CF25BB" w:rsidRDefault="00CF25BB" w:rsidP="00D44661">
      <w:pPr>
        <w:spacing w:after="20" w:line="240" w:lineRule="auto"/>
        <w:ind w:firstLine="709"/>
        <w:jc w:val="center"/>
        <w:rPr>
          <w:rFonts w:ascii="Times New Roman" w:hAnsi="Times New Roman"/>
          <w:b/>
          <w:sz w:val="24"/>
          <w:szCs w:val="24"/>
        </w:rPr>
      </w:pPr>
    </w:p>
    <w:p w:rsidR="00DC082D" w:rsidRPr="001178C7" w:rsidRDefault="000A361C" w:rsidP="00D44661">
      <w:pPr>
        <w:spacing w:after="20" w:line="240" w:lineRule="auto"/>
        <w:ind w:firstLine="709"/>
        <w:jc w:val="center"/>
        <w:rPr>
          <w:rFonts w:ascii="Times New Roman" w:hAnsi="Times New Roman"/>
          <w:b/>
          <w:sz w:val="24"/>
          <w:szCs w:val="24"/>
        </w:rPr>
      </w:pPr>
      <w:r w:rsidRPr="001178C7">
        <w:rPr>
          <w:rFonts w:ascii="Times New Roman" w:hAnsi="Times New Roman"/>
          <w:b/>
          <w:sz w:val="24"/>
          <w:szCs w:val="24"/>
        </w:rPr>
        <w:lastRenderedPageBreak/>
        <w:t>Список исполь</w:t>
      </w:r>
      <w:r w:rsidR="00D44F53" w:rsidRPr="001178C7">
        <w:rPr>
          <w:rFonts w:ascii="Times New Roman" w:hAnsi="Times New Roman"/>
          <w:b/>
          <w:sz w:val="24"/>
          <w:szCs w:val="24"/>
        </w:rPr>
        <w:t xml:space="preserve">зованной </w:t>
      </w:r>
      <w:r w:rsidR="00DC082D" w:rsidRPr="001178C7">
        <w:rPr>
          <w:rFonts w:ascii="Times New Roman" w:hAnsi="Times New Roman"/>
          <w:b/>
          <w:sz w:val="24"/>
          <w:szCs w:val="24"/>
        </w:rPr>
        <w:t>литератур</w:t>
      </w:r>
      <w:r w:rsidR="00D44F53" w:rsidRPr="001178C7">
        <w:rPr>
          <w:rFonts w:ascii="Times New Roman" w:hAnsi="Times New Roman"/>
          <w:b/>
          <w:sz w:val="24"/>
          <w:szCs w:val="24"/>
        </w:rPr>
        <w:t>ы</w:t>
      </w:r>
    </w:p>
    <w:p w:rsidR="00DC082D" w:rsidRPr="001178C7" w:rsidRDefault="00DC082D" w:rsidP="00D44661">
      <w:pPr>
        <w:spacing w:after="20" w:line="240" w:lineRule="auto"/>
        <w:ind w:firstLine="709"/>
        <w:jc w:val="both"/>
        <w:rPr>
          <w:rFonts w:ascii="Times New Roman" w:hAnsi="Times New Roman" w:cs="Times New Roman"/>
          <w:sz w:val="24"/>
          <w:szCs w:val="24"/>
        </w:rPr>
      </w:pPr>
      <w:r w:rsidRPr="001178C7">
        <w:rPr>
          <w:rFonts w:ascii="Times New Roman" w:hAnsi="Times New Roman" w:cs="Times New Roman"/>
          <w:sz w:val="24"/>
          <w:szCs w:val="24"/>
        </w:rPr>
        <w:t>1.Актуальные вопросы экономики, менеджмента и финансов в современных условиях /Сборник научных трудов по итогам международной научно-практической конференции. № 2. – СПб, 2015. – 339 с.</w:t>
      </w:r>
    </w:p>
    <w:p w:rsidR="00DC082D" w:rsidRPr="00C01B41" w:rsidRDefault="00DC082D" w:rsidP="00D44661">
      <w:pPr>
        <w:spacing w:after="20" w:line="240" w:lineRule="auto"/>
        <w:ind w:firstLine="709"/>
        <w:jc w:val="both"/>
        <w:rPr>
          <w:rFonts w:ascii="Times New Roman" w:hAnsi="Times New Roman" w:cs="Times New Roman"/>
          <w:sz w:val="24"/>
          <w:szCs w:val="24"/>
        </w:rPr>
      </w:pPr>
      <w:r w:rsidRPr="00C01B41">
        <w:rPr>
          <w:rFonts w:ascii="Times New Roman" w:hAnsi="Times New Roman" w:cs="Times New Roman"/>
          <w:sz w:val="24"/>
          <w:szCs w:val="24"/>
        </w:rPr>
        <w:t xml:space="preserve">2.Бельчук А.И. Статус России как страны с рыночной экономикой/ </w:t>
      </w:r>
      <w:proofErr w:type="spellStart"/>
      <w:r w:rsidRPr="00C01B41">
        <w:rPr>
          <w:rFonts w:ascii="Times New Roman" w:hAnsi="Times New Roman" w:cs="Times New Roman"/>
          <w:sz w:val="24"/>
          <w:szCs w:val="24"/>
        </w:rPr>
        <w:t>Бельчук</w:t>
      </w:r>
      <w:proofErr w:type="spellEnd"/>
      <w:r w:rsidRPr="00C01B41">
        <w:rPr>
          <w:rFonts w:ascii="Times New Roman" w:hAnsi="Times New Roman" w:cs="Times New Roman"/>
          <w:sz w:val="24"/>
          <w:szCs w:val="24"/>
        </w:rPr>
        <w:t xml:space="preserve"> А.И.// Внешнеэкономический бюллетень. – 2013. – №5. С. 32-33.</w:t>
      </w:r>
    </w:p>
    <w:p w:rsidR="00DB33B6" w:rsidRDefault="00DC082D" w:rsidP="00D44661">
      <w:pPr>
        <w:spacing w:after="20" w:line="240" w:lineRule="auto"/>
        <w:ind w:firstLine="709"/>
        <w:jc w:val="both"/>
        <w:rPr>
          <w:rFonts w:ascii="Times New Roman" w:hAnsi="Times New Roman" w:cs="Times New Roman"/>
          <w:sz w:val="24"/>
          <w:szCs w:val="24"/>
        </w:rPr>
      </w:pPr>
      <w:r w:rsidRPr="00C01B41">
        <w:rPr>
          <w:rFonts w:ascii="Times New Roman" w:hAnsi="Times New Roman" w:cs="Times New Roman"/>
          <w:sz w:val="24"/>
          <w:szCs w:val="24"/>
        </w:rPr>
        <w:t>3.Официальный сайт министерства экономического развития Российской Федерации [Электронный ресурс] – Режим доступа: URL  http://economy.gov.ru/  – Дата доступа: 18.04.2018</w:t>
      </w:r>
      <w:r w:rsidR="00DB33B6">
        <w:rPr>
          <w:rFonts w:ascii="Times New Roman" w:hAnsi="Times New Roman" w:cs="Times New Roman"/>
          <w:sz w:val="24"/>
          <w:szCs w:val="24"/>
        </w:rPr>
        <w:t>.</w:t>
      </w:r>
    </w:p>
    <w:p w:rsidR="00DC082D" w:rsidRDefault="00DC082D" w:rsidP="00D44661">
      <w:pPr>
        <w:spacing w:after="20" w:line="240" w:lineRule="auto"/>
        <w:ind w:firstLine="709"/>
        <w:jc w:val="both"/>
        <w:rPr>
          <w:rFonts w:ascii="Times New Roman" w:hAnsi="Times New Roman" w:cs="Times New Roman"/>
          <w:sz w:val="24"/>
          <w:szCs w:val="24"/>
        </w:rPr>
      </w:pPr>
      <w:r w:rsidRPr="00C01B41">
        <w:rPr>
          <w:rFonts w:ascii="Times New Roman" w:hAnsi="Times New Roman" w:cs="Times New Roman"/>
          <w:sz w:val="24"/>
          <w:szCs w:val="24"/>
        </w:rPr>
        <w:t xml:space="preserve"> </w:t>
      </w:r>
      <w:r w:rsidR="00DB33B6">
        <w:rPr>
          <w:rFonts w:ascii="Times New Roman" w:hAnsi="Times New Roman" w:cs="Times New Roman"/>
          <w:sz w:val="24"/>
          <w:szCs w:val="24"/>
        </w:rPr>
        <w:t>4</w:t>
      </w:r>
      <w:r w:rsidR="00DB33B6" w:rsidRPr="00DB33B6">
        <w:rPr>
          <w:rFonts w:ascii="Times New Roman" w:hAnsi="Times New Roman" w:cs="Times New Roman"/>
          <w:sz w:val="24"/>
          <w:szCs w:val="24"/>
        </w:rPr>
        <w:t>.</w:t>
      </w:r>
      <w:r w:rsidR="00DB33B6" w:rsidRPr="00DB33B6">
        <w:rPr>
          <w:rFonts w:ascii="Times New Roman" w:hAnsi="Times New Roman" w:cs="Times New Roman"/>
          <w:sz w:val="24"/>
          <w:szCs w:val="24"/>
        </w:rPr>
        <w:tab/>
        <w:t>Официальный сайт  Федеральная служба государственной статистики [Электронный ресурс] – Режим доступа: URL http://www.gks.ru/ – Дата доступа: 22.03.2018</w:t>
      </w:r>
    </w:p>
    <w:p w:rsidR="00D44661" w:rsidRDefault="00D44661" w:rsidP="00BF0665">
      <w:pPr>
        <w:spacing w:after="0" w:line="240" w:lineRule="auto"/>
        <w:jc w:val="center"/>
        <w:rPr>
          <w:rFonts w:ascii="Times New Roman" w:eastAsia="Calibri" w:hAnsi="Times New Roman" w:cs="Times New Roman"/>
          <w:b/>
          <w:sz w:val="24"/>
          <w:szCs w:val="24"/>
          <w:lang w:val="en-US"/>
        </w:rPr>
      </w:pPr>
    </w:p>
    <w:p w:rsidR="005B3F35" w:rsidRPr="001178C7" w:rsidRDefault="005B3F35" w:rsidP="00BF0665">
      <w:pPr>
        <w:spacing w:after="0" w:line="240" w:lineRule="auto"/>
        <w:jc w:val="center"/>
        <w:rPr>
          <w:rFonts w:ascii="Times New Roman" w:eastAsia="Calibri" w:hAnsi="Times New Roman" w:cs="Times New Roman"/>
          <w:b/>
          <w:sz w:val="24"/>
          <w:szCs w:val="24"/>
        </w:rPr>
      </w:pPr>
      <w:r w:rsidRPr="001178C7">
        <w:rPr>
          <w:rFonts w:ascii="Times New Roman" w:eastAsia="Calibri" w:hAnsi="Times New Roman" w:cs="Times New Roman"/>
          <w:b/>
          <w:sz w:val="24"/>
          <w:szCs w:val="24"/>
        </w:rPr>
        <w:t>Информация об авторе</w:t>
      </w:r>
      <w:proofErr w:type="gramStart"/>
      <w:r w:rsidRPr="001178C7">
        <w:rPr>
          <w:rFonts w:ascii="Times New Roman" w:eastAsia="Calibri" w:hAnsi="Times New Roman" w:cs="Times New Roman"/>
          <w:b/>
          <w:sz w:val="24"/>
          <w:szCs w:val="24"/>
        </w:rPr>
        <w:t xml:space="preserve"> (-</w:t>
      </w:r>
      <w:proofErr w:type="gramEnd"/>
      <w:r w:rsidRPr="001178C7">
        <w:rPr>
          <w:rFonts w:ascii="Times New Roman" w:eastAsia="Calibri" w:hAnsi="Times New Roman" w:cs="Times New Roman"/>
          <w:b/>
          <w:sz w:val="24"/>
          <w:szCs w:val="24"/>
        </w:rPr>
        <w:t>ах) на русском языке</w:t>
      </w:r>
    </w:p>
    <w:p w:rsidR="00E873BF" w:rsidRPr="00E873BF" w:rsidRDefault="001178C7" w:rsidP="00E873BF">
      <w:pPr>
        <w:ind w:firstLine="709"/>
        <w:jc w:val="both"/>
        <w:rPr>
          <w:rFonts w:ascii="Times New Roman" w:hAnsi="Times New Roman" w:cs="Times New Roman"/>
          <w:sz w:val="24"/>
          <w:szCs w:val="24"/>
        </w:rPr>
      </w:pPr>
      <w:r w:rsidRPr="00E873BF">
        <w:rPr>
          <w:rFonts w:ascii="Times New Roman" w:eastAsia="Calibri" w:hAnsi="Times New Roman" w:cs="Times New Roman"/>
          <w:sz w:val="24"/>
          <w:szCs w:val="24"/>
        </w:rPr>
        <w:t>Куватова Резеда Р</w:t>
      </w:r>
      <w:r w:rsidR="00C01B41" w:rsidRPr="00E873BF">
        <w:rPr>
          <w:rFonts w:ascii="Times New Roman" w:eastAsia="Calibri" w:hAnsi="Times New Roman" w:cs="Times New Roman"/>
          <w:sz w:val="24"/>
          <w:szCs w:val="24"/>
        </w:rPr>
        <w:t>аильевна</w:t>
      </w:r>
      <w:r w:rsidR="00E873BF" w:rsidRPr="00E873BF">
        <w:rPr>
          <w:rFonts w:ascii="Times New Roman" w:eastAsia="Calibri" w:hAnsi="Times New Roman" w:cs="Times New Roman"/>
          <w:sz w:val="24"/>
          <w:szCs w:val="24"/>
        </w:rPr>
        <w:t xml:space="preserve"> (</w:t>
      </w:r>
      <w:r w:rsidR="00C01B41" w:rsidRPr="00E873BF">
        <w:rPr>
          <w:rFonts w:ascii="Times New Roman" w:eastAsia="Calibri" w:hAnsi="Times New Roman" w:cs="Times New Roman"/>
          <w:sz w:val="24"/>
          <w:szCs w:val="24"/>
        </w:rPr>
        <w:t xml:space="preserve">Россия, </w:t>
      </w:r>
      <w:proofErr w:type="spellStart"/>
      <w:r w:rsidR="00C01B41" w:rsidRPr="00E873BF">
        <w:rPr>
          <w:rFonts w:ascii="Times New Roman" w:eastAsia="Calibri" w:hAnsi="Times New Roman" w:cs="Times New Roman"/>
          <w:sz w:val="24"/>
          <w:szCs w:val="24"/>
        </w:rPr>
        <w:t>г</w:t>
      </w:r>
      <w:proofErr w:type="gramStart"/>
      <w:r w:rsidR="00C01B41" w:rsidRPr="00E873BF">
        <w:rPr>
          <w:rFonts w:ascii="Times New Roman" w:eastAsia="Calibri" w:hAnsi="Times New Roman" w:cs="Times New Roman"/>
          <w:sz w:val="24"/>
          <w:szCs w:val="24"/>
        </w:rPr>
        <w:t>.У</w:t>
      </w:r>
      <w:proofErr w:type="gramEnd"/>
      <w:r w:rsidR="00C01B41" w:rsidRPr="00E873BF">
        <w:rPr>
          <w:rFonts w:ascii="Times New Roman" w:eastAsia="Calibri" w:hAnsi="Times New Roman" w:cs="Times New Roman"/>
          <w:sz w:val="24"/>
          <w:szCs w:val="24"/>
        </w:rPr>
        <w:t>фа</w:t>
      </w:r>
      <w:proofErr w:type="spellEnd"/>
      <w:r w:rsidR="00E873BF" w:rsidRPr="00E873BF">
        <w:rPr>
          <w:rFonts w:ascii="Times New Roman" w:eastAsia="Calibri" w:hAnsi="Times New Roman" w:cs="Times New Roman"/>
          <w:sz w:val="24"/>
          <w:szCs w:val="24"/>
        </w:rPr>
        <w:t>)</w:t>
      </w:r>
      <w:r w:rsidR="00C01B41" w:rsidRPr="00E873BF">
        <w:rPr>
          <w:rFonts w:ascii="Times New Roman" w:eastAsia="Calibri" w:hAnsi="Times New Roman" w:cs="Times New Roman"/>
          <w:sz w:val="24"/>
          <w:szCs w:val="24"/>
        </w:rPr>
        <w:t xml:space="preserve"> – </w:t>
      </w:r>
      <w:r w:rsidR="00E873BF" w:rsidRPr="00E873BF">
        <w:rPr>
          <w:rFonts w:ascii="Times New Roman" w:eastAsia="Calibri" w:hAnsi="Times New Roman" w:cs="Times New Roman"/>
          <w:sz w:val="24"/>
          <w:szCs w:val="24"/>
        </w:rPr>
        <w:t>студент, Башкирский Государственный Университет (</w:t>
      </w:r>
      <w:r w:rsidR="00E873BF" w:rsidRPr="00E873BF">
        <w:rPr>
          <w:rFonts w:ascii="Times New Roman" w:eastAsia="Arial Unicode MS" w:hAnsi="Times New Roman" w:cs="Times New Roman"/>
          <w:sz w:val="24"/>
          <w:szCs w:val="24"/>
          <w:shd w:val="clear" w:color="auto" w:fill="FFFFFF"/>
        </w:rPr>
        <w:t xml:space="preserve">Республика Башкортостан, г. Уфа, ул. </w:t>
      </w:r>
      <w:proofErr w:type="spellStart"/>
      <w:r w:rsidR="00E873BF" w:rsidRPr="00E873BF">
        <w:rPr>
          <w:rFonts w:ascii="Times New Roman" w:eastAsia="Arial Unicode MS" w:hAnsi="Times New Roman" w:cs="Times New Roman"/>
          <w:sz w:val="24"/>
          <w:szCs w:val="24"/>
          <w:shd w:val="clear" w:color="auto" w:fill="FFFFFF"/>
        </w:rPr>
        <w:t>Заки</w:t>
      </w:r>
      <w:proofErr w:type="spellEnd"/>
      <w:r w:rsidR="00E873BF" w:rsidRPr="00E873BF">
        <w:rPr>
          <w:rFonts w:ascii="Times New Roman" w:eastAsia="Arial Unicode MS" w:hAnsi="Times New Roman" w:cs="Times New Roman"/>
          <w:sz w:val="24"/>
          <w:szCs w:val="24"/>
          <w:shd w:val="clear" w:color="auto" w:fill="FFFFFF"/>
        </w:rPr>
        <w:t xml:space="preserve"> </w:t>
      </w:r>
      <w:proofErr w:type="spellStart"/>
      <w:r w:rsidR="00E873BF" w:rsidRPr="00E873BF">
        <w:rPr>
          <w:rFonts w:ascii="Times New Roman" w:eastAsia="Arial Unicode MS" w:hAnsi="Times New Roman" w:cs="Times New Roman"/>
          <w:sz w:val="24"/>
          <w:szCs w:val="24"/>
          <w:shd w:val="clear" w:color="auto" w:fill="FFFFFF"/>
        </w:rPr>
        <w:t>Валиди</w:t>
      </w:r>
      <w:proofErr w:type="spellEnd"/>
      <w:r w:rsidR="00E873BF" w:rsidRPr="00E873BF">
        <w:rPr>
          <w:rFonts w:ascii="Times New Roman" w:eastAsia="Arial Unicode MS" w:hAnsi="Times New Roman" w:cs="Times New Roman"/>
          <w:sz w:val="24"/>
          <w:szCs w:val="24"/>
          <w:shd w:val="clear" w:color="auto" w:fill="FFFFFF"/>
        </w:rPr>
        <w:t>, дом 32, http://www.bashedu.ru</w:t>
      </w:r>
      <w:r w:rsidR="00E873BF" w:rsidRPr="00E873BF">
        <w:rPr>
          <w:rFonts w:ascii="Times New Roman" w:eastAsia="Arial Unicode MS" w:hAnsi="Times New Roman" w:cs="Times New Roman"/>
          <w:color w:val="292929"/>
          <w:sz w:val="24"/>
          <w:szCs w:val="24"/>
          <w:shd w:val="clear" w:color="auto" w:fill="FFFFFF"/>
        </w:rPr>
        <w:t>).</w:t>
      </w:r>
    </w:p>
    <w:p w:rsidR="00BF0665" w:rsidRDefault="00BF0665" w:rsidP="00E873BF">
      <w:pPr>
        <w:spacing w:after="0" w:line="240" w:lineRule="auto"/>
        <w:ind w:firstLine="709"/>
        <w:jc w:val="both"/>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BF0665" w:rsidRDefault="00BF0665" w:rsidP="005B3F35">
      <w:pPr>
        <w:tabs>
          <w:tab w:val="left" w:pos="1500"/>
        </w:tabs>
        <w:spacing w:after="0" w:line="240" w:lineRule="auto"/>
        <w:rPr>
          <w:rFonts w:ascii="Times New Roman" w:hAnsi="Times New Roman" w:cs="Times New Roman"/>
          <w:sz w:val="24"/>
          <w:szCs w:val="24"/>
        </w:rPr>
      </w:pPr>
    </w:p>
    <w:p w:rsidR="00D44661" w:rsidRDefault="00BF0665" w:rsidP="00BF0665">
      <w:pPr>
        <w:tabs>
          <w:tab w:val="left" w:pos="1500"/>
        </w:tabs>
        <w:spacing w:after="0" w:line="240" w:lineRule="auto"/>
        <w:jc w:val="center"/>
        <w:rPr>
          <w:rFonts w:ascii="Times New Roman" w:hAnsi="Times New Roman" w:cs="Times New Roman"/>
          <w:b/>
          <w:sz w:val="24"/>
          <w:szCs w:val="24"/>
          <w:lang w:val="en-US"/>
        </w:rPr>
      </w:pPr>
      <w:r w:rsidRPr="00E873BF">
        <w:rPr>
          <w:rFonts w:ascii="Times New Roman" w:hAnsi="Times New Roman" w:cs="Times New Roman"/>
          <w:b/>
          <w:sz w:val="24"/>
          <w:szCs w:val="24"/>
        </w:rPr>
        <w:t xml:space="preserve">                                                                                                       </w:t>
      </w:r>
      <w:r w:rsidR="00E873BF" w:rsidRPr="00E873BF">
        <w:rPr>
          <w:rFonts w:ascii="Times New Roman" w:hAnsi="Times New Roman" w:cs="Times New Roman"/>
          <w:b/>
          <w:sz w:val="24"/>
          <w:szCs w:val="24"/>
        </w:rPr>
        <w:t xml:space="preserve">                   </w:t>
      </w:r>
    </w:p>
    <w:p w:rsidR="00D44661" w:rsidRDefault="00D44661" w:rsidP="00BF0665">
      <w:pPr>
        <w:tabs>
          <w:tab w:val="left" w:pos="1500"/>
        </w:tabs>
        <w:spacing w:after="0" w:line="240" w:lineRule="auto"/>
        <w:jc w:val="center"/>
        <w:rPr>
          <w:rFonts w:ascii="Times New Roman" w:hAnsi="Times New Roman" w:cs="Times New Roman"/>
          <w:b/>
          <w:sz w:val="24"/>
          <w:szCs w:val="24"/>
          <w:lang w:val="en-US"/>
        </w:rPr>
      </w:pPr>
    </w:p>
    <w:p w:rsidR="00D44661" w:rsidRDefault="00D44661" w:rsidP="00BF0665">
      <w:pPr>
        <w:tabs>
          <w:tab w:val="left" w:pos="1500"/>
        </w:tabs>
        <w:spacing w:after="0" w:line="240" w:lineRule="auto"/>
        <w:jc w:val="center"/>
        <w:rPr>
          <w:rFonts w:ascii="Times New Roman" w:hAnsi="Times New Roman" w:cs="Times New Roman"/>
          <w:b/>
          <w:sz w:val="24"/>
          <w:szCs w:val="24"/>
          <w:lang w:val="en-US"/>
        </w:rPr>
      </w:pPr>
    </w:p>
    <w:p w:rsidR="00D44661" w:rsidRDefault="00D44661" w:rsidP="00BF0665">
      <w:pPr>
        <w:tabs>
          <w:tab w:val="left" w:pos="1500"/>
        </w:tabs>
        <w:spacing w:after="0" w:line="240" w:lineRule="auto"/>
        <w:jc w:val="center"/>
        <w:rPr>
          <w:rFonts w:ascii="Times New Roman" w:hAnsi="Times New Roman" w:cs="Times New Roman"/>
          <w:b/>
          <w:sz w:val="24"/>
          <w:szCs w:val="24"/>
          <w:lang w:val="en-US"/>
        </w:rPr>
      </w:pPr>
    </w:p>
    <w:p w:rsidR="00D44661" w:rsidRDefault="00D44661" w:rsidP="00BF0665">
      <w:pPr>
        <w:tabs>
          <w:tab w:val="left" w:pos="1500"/>
        </w:tabs>
        <w:spacing w:after="0" w:line="240" w:lineRule="auto"/>
        <w:jc w:val="center"/>
        <w:rPr>
          <w:rFonts w:ascii="Times New Roman" w:hAnsi="Times New Roman" w:cs="Times New Roman"/>
          <w:b/>
          <w:sz w:val="24"/>
          <w:szCs w:val="24"/>
          <w:lang w:val="en-US"/>
        </w:rPr>
      </w:pPr>
    </w:p>
    <w:p w:rsidR="00D44661" w:rsidRDefault="00D44661" w:rsidP="00BF0665">
      <w:pPr>
        <w:tabs>
          <w:tab w:val="left" w:pos="150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lang w:val="en-US"/>
        </w:rPr>
        <w:t xml:space="preserve">                                                                                                                           </w:t>
      </w:r>
      <w:r w:rsidR="00E873BF" w:rsidRPr="00E873BF">
        <w:rPr>
          <w:rFonts w:ascii="Times New Roman" w:hAnsi="Times New Roman" w:cs="Times New Roman"/>
          <w:b/>
          <w:sz w:val="24"/>
          <w:szCs w:val="24"/>
        </w:rPr>
        <w:t xml:space="preserve">      </w:t>
      </w:r>
    </w:p>
    <w:p w:rsidR="00D44661" w:rsidRDefault="00D44661" w:rsidP="00BF0665">
      <w:pPr>
        <w:tabs>
          <w:tab w:val="left" w:pos="1500"/>
        </w:tabs>
        <w:spacing w:after="0" w:line="240" w:lineRule="auto"/>
        <w:jc w:val="center"/>
        <w:rPr>
          <w:rFonts w:ascii="Times New Roman" w:hAnsi="Times New Roman" w:cs="Times New Roman"/>
          <w:b/>
          <w:sz w:val="24"/>
          <w:szCs w:val="24"/>
        </w:rPr>
      </w:pPr>
    </w:p>
    <w:p w:rsidR="00CF25BB" w:rsidRDefault="00CF25BB" w:rsidP="00CF25BB">
      <w:pPr>
        <w:tabs>
          <w:tab w:val="left" w:pos="1500"/>
        </w:tabs>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D44661">
        <w:rPr>
          <w:rFonts w:ascii="Times New Roman" w:hAnsi="Times New Roman" w:cs="Times New Roman"/>
          <w:b/>
          <w:sz w:val="24"/>
          <w:szCs w:val="24"/>
        </w:rPr>
        <w:t xml:space="preserve">                                                                        </w:t>
      </w:r>
    </w:p>
    <w:p w:rsidR="00BF0665" w:rsidRPr="00BF0665" w:rsidRDefault="00CF25BB" w:rsidP="00BF0665">
      <w:pPr>
        <w:tabs>
          <w:tab w:val="left" w:pos="1500"/>
        </w:tabs>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lastRenderedPageBreak/>
        <w:t xml:space="preserve">                                                                                                                               </w:t>
      </w:r>
      <w:r w:rsidR="00D44661">
        <w:rPr>
          <w:rFonts w:ascii="Times New Roman" w:hAnsi="Times New Roman" w:cs="Times New Roman"/>
          <w:b/>
          <w:sz w:val="24"/>
          <w:szCs w:val="24"/>
        </w:rPr>
        <w:t xml:space="preserve">  </w:t>
      </w:r>
      <w:r w:rsidR="00E873BF" w:rsidRPr="00E873BF">
        <w:rPr>
          <w:rFonts w:ascii="Times New Roman" w:hAnsi="Times New Roman" w:cs="Times New Roman"/>
          <w:b/>
          <w:sz w:val="24"/>
          <w:szCs w:val="24"/>
        </w:rPr>
        <w:t xml:space="preserve"> </w:t>
      </w:r>
      <w:proofErr w:type="spellStart"/>
      <w:r w:rsidR="00BF0665">
        <w:rPr>
          <w:rFonts w:ascii="Times New Roman" w:hAnsi="Times New Roman" w:cs="Times New Roman"/>
          <w:b/>
          <w:sz w:val="24"/>
          <w:szCs w:val="24"/>
          <w:lang w:val="en-US"/>
        </w:rPr>
        <w:t>Kuvatova</w:t>
      </w:r>
      <w:proofErr w:type="spellEnd"/>
      <w:r w:rsidR="00BF0665">
        <w:rPr>
          <w:rFonts w:ascii="Times New Roman" w:hAnsi="Times New Roman" w:cs="Times New Roman"/>
          <w:b/>
          <w:sz w:val="24"/>
          <w:szCs w:val="24"/>
          <w:lang w:val="en-US"/>
        </w:rPr>
        <w:t xml:space="preserve"> R.</w:t>
      </w:r>
      <w:r w:rsidR="00E873BF">
        <w:rPr>
          <w:rFonts w:ascii="Times New Roman" w:hAnsi="Times New Roman" w:cs="Times New Roman"/>
          <w:b/>
          <w:sz w:val="24"/>
          <w:szCs w:val="24"/>
          <w:lang w:val="en-US"/>
        </w:rPr>
        <w:t>R.</w:t>
      </w:r>
    </w:p>
    <w:p w:rsidR="00BF0665" w:rsidRDefault="00BF0665" w:rsidP="00BF0665">
      <w:pPr>
        <w:tabs>
          <w:tab w:val="left" w:pos="1500"/>
        </w:tabs>
        <w:spacing w:after="0" w:line="240" w:lineRule="auto"/>
        <w:jc w:val="center"/>
        <w:rPr>
          <w:rFonts w:ascii="Times New Roman" w:hAnsi="Times New Roman" w:cs="Times New Roman"/>
          <w:b/>
          <w:sz w:val="24"/>
          <w:szCs w:val="24"/>
          <w:lang w:val="en-US"/>
        </w:rPr>
      </w:pPr>
    </w:p>
    <w:p w:rsidR="00BF0665" w:rsidRDefault="00BF0665" w:rsidP="00BF0665">
      <w:pPr>
        <w:tabs>
          <w:tab w:val="left" w:pos="1500"/>
        </w:tabs>
        <w:spacing w:after="0" w:line="240" w:lineRule="auto"/>
        <w:jc w:val="center"/>
        <w:rPr>
          <w:rFonts w:ascii="Times New Roman" w:hAnsi="Times New Roman" w:cs="Times New Roman"/>
          <w:b/>
          <w:sz w:val="24"/>
          <w:szCs w:val="24"/>
          <w:lang w:val="en-US"/>
        </w:rPr>
      </w:pPr>
      <w:r w:rsidRPr="00BF0665">
        <w:rPr>
          <w:rFonts w:ascii="Times New Roman" w:hAnsi="Times New Roman" w:cs="Times New Roman"/>
          <w:b/>
          <w:sz w:val="24"/>
          <w:szCs w:val="24"/>
          <w:lang w:val="en-US"/>
        </w:rPr>
        <w:t>FACTORS OF THE ECONOMIC DEVELOPMENT OF THE REGIONS OF THE RUSSIAN FEDERATION (ON THE EXAMPLE OF THE REPUBLIC OF BASHKORTOSTAN)</w:t>
      </w:r>
    </w:p>
    <w:p w:rsidR="00E873BF" w:rsidRDefault="00E873BF" w:rsidP="00E873BF">
      <w:pPr>
        <w:tabs>
          <w:tab w:val="left" w:pos="1500"/>
        </w:tabs>
        <w:spacing w:after="0" w:line="240" w:lineRule="auto"/>
        <w:rPr>
          <w:rFonts w:ascii="Times New Roman" w:hAnsi="Times New Roman" w:cs="Times New Roman"/>
          <w:sz w:val="24"/>
          <w:szCs w:val="24"/>
          <w:lang w:val="en-US"/>
        </w:rPr>
      </w:pPr>
    </w:p>
    <w:p w:rsidR="00E873BF" w:rsidRPr="00E873BF" w:rsidRDefault="00E873BF" w:rsidP="00D44661">
      <w:pPr>
        <w:tabs>
          <w:tab w:val="left" w:pos="1500"/>
        </w:tabs>
        <w:spacing w:after="20" w:line="240" w:lineRule="auto"/>
        <w:ind w:firstLine="709"/>
        <w:jc w:val="both"/>
        <w:rPr>
          <w:rFonts w:ascii="Times New Roman" w:eastAsia="Calibri" w:hAnsi="Times New Roman" w:cs="Times New Roman"/>
          <w:i/>
          <w:sz w:val="24"/>
          <w:szCs w:val="24"/>
        </w:rPr>
      </w:pPr>
      <w:proofErr w:type="gramStart"/>
      <w:r w:rsidRPr="00E873BF">
        <w:rPr>
          <w:rFonts w:ascii="Times New Roman" w:eastAsia="Calibri" w:hAnsi="Times New Roman" w:cs="Times New Roman"/>
          <w:i/>
          <w:sz w:val="24"/>
          <w:szCs w:val="24"/>
          <w:lang w:val="en-US"/>
        </w:rPr>
        <w:t>Annotation.</w:t>
      </w:r>
      <w:proofErr w:type="gramEnd"/>
      <w:r w:rsidRPr="00E873BF">
        <w:rPr>
          <w:rFonts w:ascii="Times New Roman" w:eastAsia="Calibri" w:hAnsi="Times New Roman" w:cs="Times New Roman"/>
          <w:i/>
          <w:sz w:val="24"/>
          <w:szCs w:val="24"/>
          <w:lang w:val="en-US"/>
        </w:rPr>
        <w:t xml:space="preserve"> The paper analyzes the indicators characterizing the economic development of the regions of the Russian Federation, namely the Republic of Bashkortostan, the peculiarity of the factors of the economic development of the regions. The peculiarities of the development of the regions are revealed, the main criteria of indicators are indicated and the calculation based on them is constructed.</w:t>
      </w:r>
    </w:p>
    <w:p w:rsidR="00E873BF" w:rsidRDefault="00E873BF" w:rsidP="00D44661">
      <w:pPr>
        <w:tabs>
          <w:tab w:val="left" w:pos="1500"/>
        </w:tabs>
        <w:spacing w:after="20" w:line="240" w:lineRule="auto"/>
        <w:ind w:firstLine="709"/>
        <w:jc w:val="both"/>
        <w:rPr>
          <w:rFonts w:ascii="Times New Roman" w:eastAsia="Calibri" w:hAnsi="Times New Roman" w:cs="Times New Roman"/>
          <w:i/>
          <w:sz w:val="24"/>
          <w:szCs w:val="24"/>
        </w:rPr>
      </w:pPr>
      <w:r w:rsidRPr="00E873BF">
        <w:rPr>
          <w:rFonts w:ascii="Times New Roman" w:eastAsia="Calibri" w:hAnsi="Times New Roman" w:cs="Times New Roman"/>
          <w:i/>
          <w:sz w:val="24"/>
          <w:szCs w:val="24"/>
          <w:lang w:val="en-US"/>
        </w:rPr>
        <w:t>Key words:</w:t>
      </w:r>
      <w:r w:rsidRPr="00E873BF">
        <w:rPr>
          <w:lang w:val="en-US"/>
        </w:rPr>
        <w:t xml:space="preserve"> </w:t>
      </w:r>
      <w:r w:rsidRPr="00E873BF">
        <w:rPr>
          <w:rFonts w:ascii="Times New Roman" w:eastAsia="Calibri" w:hAnsi="Times New Roman" w:cs="Times New Roman"/>
          <w:i/>
          <w:sz w:val="24"/>
          <w:szCs w:val="24"/>
          <w:lang w:val="en-US"/>
        </w:rPr>
        <w:t>region, economic development of the region, factors of economic growth, industry specialization, investments.</w:t>
      </w:r>
    </w:p>
    <w:p w:rsidR="00E873BF" w:rsidRPr="007E4821" w:rsidRDefault="00E873BF" w:rsidP="00E873BF">
      <w:pPr>
        <w:tabs>
          <w:tab w:val="left" w:pos="1500"/>
        </w:tabs>
        <w:spacing w:after="0" w:line="240" w:lineRule="auto"/>
        <w:rPr>
          <w:rFonts w:ascii="Times New Roman" w:hAnsi="Times New Roman" w:cs="Times New Roman"/>
          <w:sz w:val="24"/>
          <w:szCs w:val="24"/>
        </w:rPr>
      </w:pPr>
    </w:p>
    <w:p w:rsidR="00E873BF" w:rsidRPr="007E4821" w:rsidRDefault="00E873BF" w:rsidP="00D44661">
      <w:pPr>
        <w:spacing w:after="20" w:line="240" w:lineRule="auto"/>
        <w:jc w:val="center"/>
        <w:rPr>
          <w:rFonts w:ascii="Times New Roman" w:eastAsia="Calibri" w:hAnsi="Times New Roman" w:cs="Times New Roman"/>
          <w:b/>
          <w:sz w:val="24"/>
          <w:szCs w:val="24"/>
        </w:rPr>
      </w:pPr>
      <w:r w:rsidRPr="007E4821">
        <w:rPr>
          <w:rFonts w:ascii="Times New Roman" w:eastAsia="Calibri" w:hAnsi="Times New Roman" w:cs="Times New Roman"/>
          <w:b/>
          <w:sz w:val="24"/>
          <w:szCs w:val="24"/>
        </w:rPr>
        <w:t>Информация об авторе</w:t>
      </w:r>
      <w:proofErr w:type="gramStart"/>
      <w:r w:rsidRPr="007E4821">
        <w:rPr>
          <w:rFonts w:ascii="Times New Roman" w:eastAsia="Calibri" w:hAnsi="Times New Roman" w:cs="Times New Roman"/>
          <w:b/>
          <w:sz w:val="24"/>
          <w:szCs w:val="24"/>
        </w:rPr>
        <w:t xml:space="preserve"> (-</w:t>
      </w:r>
      <w:proofErr w:type="gramEnd"/>
      <w:r w:rsidRPr="007E4821">
        <w:rPr>
          <w:rFonts w:ascii="Times New Roman" w:eastAsia="Calibri" w:hAnsi="Times New Roman" w:cs="Times New Roman"/>
          <w:b/>
          <w:sz w:val="24"/>
          <w:szCs w:val="24"/>
        </w:rPr>
        <w:t>ах) на английском языке</w:t>
      </w:r>
    </w:p>
    <w:p w:rsidR="007E4821" w:rsidRDefault="007E4821" w:rsidP="00D44661">
      <w:pPr>
        <w:spacing w:after="20" w:line="240" w:lineRule="auto"/>
        <w:ind w:firstLine="709"/>
        <w:jc w:val="both"/>
        <w:rPr>
          <w:rFonts w:ascii="Times New Roman" w:hAnsi="Times New Roman" w:cs="Times New Roman"/>
          <w:sz w:val="24"/>
          <w:szCs w:val="24"/>
          <w:lang w:val="en-US"/>
        </w:rPr>
      </w:pPr>
      <w:proofErr w:type="spellStart"/>
      <w:r w:rsidRPr="007E4821">
        <w:rPr>
          <w:rFonts w:ascii="Times New Roman" w:hAnsi="Times New Roman" w:cs="Times New Roman"/>
          <w:sz w:val="24"/>
          <w:szCs w:val="24"/>
          <w:lang w:val="en-US"/>
        </w:rPr>
        <w:t>Kuvatova</w:t>
      </w:r>
      <w:proofErr w:type="spellEnd"/>
      <w:r w:rsidRPr="007E4821">
        <w:rPr>
          <w:rFonts w:ascii="Times New Roman" w:hAnsi="Times New Roman" w:cs="Times New Roman"/>
          <w:sz w:val="24"/>
          <w:szCs w:val="24"/>
          <w:lang w:val="en-US"/>
        </w:rPr>
        <w:t xml:space="preserve"> </w:t>
      </w:r>
      <w:proofErr w:type="spellStart"/>
      <w:r w:rsidRPr="007E4821">
        <w:rPr>
          <w:rFonts w:ascii="Times New Roman" w:hAnsi="Times New Roman" w:cs="Times New Roman"/>
          <w:sz w:val="24"/>
          <w:szCs w:val="24"/>
          <w:lang w:val="en-US"/>
        </w:rPr>
        <w:t>Rezeda</w:t>
      </w:r>
      <w:proofErr w:type="spellEnd"/>
      <w:r w:rsidRPr="007E4821">
        <w:rPr>
          <w:rFonts w:ascii="Times New Roman" w:hAnsi="Times New Roman" w:cs="Times New Roman"/>
          <w:sz w:val="24"/>
          <w:szCs w:val="24"/>
          <w:lang w:val="en-US"/>
        </w:rPr>
        <w:t xml:space="preserve"> </w:t>
      </w:r>
      <w:proofErr w:type="spellStart"/>
      <w:r w:rsidRPr="007E4821">
        <w:rPr>
          <w:rFonts w:ascii="Times New Roman" w:hAnsi="Times New Roman" w:cs="Times New Roman"/>
          <w:sz w:val="24"/>
          <w:szCs w:val="24"/>
          <w:lang w:val="en-US"/>
        </w:rPr>
        <w:t>Railevna</w:t>
      </w:r>
      <w:proofErr w:type="spellEnd"/>
      <w:r w:rsidRPr="007E4821">
        <w:rPr>
          <w:rFonts w:ascii="Times New Roman" w:hAnsi="Times New Roman" w:cs="Times New Roman"/>
          <w:sz w:val="24"/>
          <w:szCs w:val="24"/>
          <w:lang w:val="en-US"/>
        </w:rPr>
        <w:t xml:space="preserve"> (Russia, Ufa) - student, Bashkir State University (Republic of Bashkortostan, Ufa, </w:t>
      </w:r>
      <w:proofErr w:type="spellStart"/>
      <w:r w:rsidRPr="007E4821">
        <w:rPr>
          <w:rFonts w:ascii="Times New Roman" w:hAnsi="Times New Roman" w:cs="Times New Roman"/>
          <w:sz w:val="24"/>
          <w:szCs w:val="24"/>
          <w:lang w:val="en-US"/>
        </w:rPr>
        <w:t>Zaki</w:t>
      </w:r>
      <w:proofErr w:type="spellEnd"/>
      <w:r w:rsidRPr="007E4821">
        <w:rPr>
          <w:rFonts w:ascii="Times New Roman" w:hAnsi="Times New Roman" w:cs="Times New Roman"/>
          <w:sz w:val="24"/>
          <w:szCs w:val="24"/>
          <w:lang w:val="en-US"/>
        </w:rPr>
        <w:t xml:space="preserve"> </w:t>
      </w:r>
      <w:proofErr w:type="spellStart"/>
      <w:r w:rsidRPr="007E4821">
        <w:rPr>
          <w:rFonts w:ascii="Times New Roman" w:hAnsi="Times New Roman" w:cs="Times New Roman"/>
          <w:sz w:val="24"/>
          <w:szCs w:val="24"/>
          <w:lang w:val="en-US"/>
        </w:rPr>
        <w:t>Validi</w:t>
      </w:r>
      <w:proofErr w:type="spellEnd"/>
      <w:r w:rsidRPr="007E4821">
        <w:rPr>
          <w:rFonts w:ascii="Times New Roman" w:hAnsi="Times New Roman" w:cs="Times New Roman"/>
          <w:sz w:val="24"/>
          <w:szCs w:val="24"/>
          <w:lang w:val="en-US"/>
        </w:rPr>
        <w:t xml:space="preserve"> St., Building 32, </w:t>
      </w:r>
      <w:hyperlink r:id="rId8" w:history="1">
        <w:r w:rsidRPr="007E4821">
          <w:rPr>
            <w:rStyle w:val="a6"/>
            <w:rFonts w:ascii="Times New Roman" w:hAnsi="Times New Roman" w:cs="Times New Roman"/>
            <w:sz w:val="24"/>
            <w:szCs w:val="24"/>
            <w:lang w:val="en-US"/>
          </w:rPr>
          <w:t>http://www.bashedu.ru</w:t>
        </w:r>
      </w:hyperlink>
      <w:r w:rsidRPr="007E4821">
        <w:rPr>
          <w:rFonts w:ascii="Times New Roman" w:hAnsi="Times New Roman" w:cs="Times New Roman"/>
          <w:sz w:val="24"/>
          <w:szCs w:val="24"/>
          <w:lang w:val="en-US"/>
        </w:rPr>
        <w:t>).</w:t>
      </w:r>
    </w:p>
    <w:p w:rsidR="00D44661" w:rsidRDefault="00D44661" w:rsidP="007E4821">
      <w:pPr>
        <w:ind w:firstLine="709"/>
        <w:jc w:val="center"/>
        <w:rPr>
          <w:rFonts w:ascii="Times New Roman" w:hAnsi="Times New Roman" w:cs="Times New Roman"/>
          <w:b/>
          <w:sz w:val="24"/>
          <w:szCs w:val="24"/>
          <w:lang w:val="en-US"/>
        </w:rPr>
      </w:pPr>
    </w:p>
    <w:p w:rsidR="007E4821" w:rsidRPr="00D44661" w:rsidRDefault="007E4821" w:rsidP="00D44661">
      <w:pPr>
        <w:spacing w:afterLines="20" w:after="48" w:line="240" w:lineRule="auto"/>
        <w:ind w:firstLine="709"/>
        <w:jc w:val="center"/>
        <w:rPr>
          <w:rFonts w:ascii="Times New Roman" w:hAnsi="Times New Roman" w:cs="Times New Roman"/>
          <w:b/>
          <w:sz w:val="24"/>
          <w:szCs w:val="24"/>
        </w:rPr>
      </w:pPr>
      <w:r w:rsidRPr="007E4821">
        <w:rPr>
          <w:rFonts w:ascii="Times New Roman" w:hAnsi="Times New Roman" w:cs="Times New Roman"/>
          <w:b/>
          <w:sz w:val="24"/>
          <w:szCs w:val="24"/>
        </w:rPr>
        <w:t>Список</w:t>
      </w:r>
      <w:r w:rsidRPr="00D44661">
        <w:rPr>
          <w:rFonts w:ascii="Times New Roman" w:hAnsi="Times New Roman" w:cs="Times New Roman"/>
          <w:b/>
          <w:sz w:val="24"/>
          <w:szCs w:val="24"/>
        </w:rPr>
        <w:t xml:space="preserve"> </w:t>
      </w:r>
      <w:r w:rsidRPr="007E4821">
        <w:rPr>
          <w:rFonts w:ascii="Times New Roman" w:hAnsi="Times New Roman" w:cs="Times New Roman"/>
          <w:b/>
          <w:sz w:val="24"/>
          <w:szCs w:val="24"/>
        </w:rPr>
        <w:t>литературы</w:t>
      </w:r>
      <w:r w:rsidRPr="00D44661">
        <w:rPr>
          <w:rFonts w:ascii="Times New Roman" w:hAnsi="Times New Roman" w:cs="Times New Roman"/>
          <w:b/>
          <w:sz w:val="24"/>
          <w:szCs w:val="24"/>
        </w:rPr>
        <w:t xml:space="preserve"> </w:t>
      </w:r>
      <w:r w:rsidRPr="007E4821">
        <w:rPr>
          <w:rFonts w:ascii="Times New Roman" w:hAnsi="Times New Roman" w:cs="Times New Roman"/>
          <w:b/>
          <w:sz w:val="24"/>
          <w:szCs w:val="24"/>
        </w:rPr>
        <w:t>на</w:t>
      </w:r>
      <w:r w:rsidRPr="00D44661">
        <w:rPr>
          <w:rFonts w:ascii="Times New Roman" w:hAnsi="Times New Roman" w:cs="Times New Roman"/>
          <w:b/>
          <w:sz w:val="24"/>
          <w:szCs w:val="24"/>
        </w:rPr>
        <w:t xml:space="preserve"> </w:t>
      </w:r>
      <w:r w:rsidRPr="007E4821">
        <w:rPr>
          <w:rFonts w:ascii="Times New Roman" w:hAnsi="Times New Roman" w:cs="Times New Roman"/>
          <w:b/>
          <w:sz w:val="24"/>
          <w:szCs w:val="24"/>
        </w:rPr>
        <w:t>английском</w:t>
      </w:r>
      <w:r w:rsidRPr="00D44661">
        <w:rPr>
          <w:rFonts w:ascii="Times New Roman" w:hAnsi="Times New Roman" w:cs="Times New Roman"/>
          <w:b/>
          <w:sz w:val="24"/>
          <w:szCs w:val="24"/>
        </w:rPr>
        <w:t xml:space="preserve"> </w:t>
      </w:r>
      <w:r w:rsidRPr="007E4821">
        <w:rPr>
          <w:rFonts w:ascii="Times New Roman" w:hAnsi="Times New Roman" w:cs="Times New Roman"/>
          <w:b/>
          <w:sz w:val="24"/>
          <w:szCs w:val="24"/>
        </w:rPr>
        <w:t>языке</w:t>
      </w:r>
    </w:p>
    <w:p w:rsidR="007E4821" w:rsidRDefault="007E4821" w:rsidP="00D44661">
      <w:pPr>
        <w:spacing w:afterLines="20" w:after="48" w:line="240" w:lineRule="auto"/>
        <w:ind w:firstLine="709"/>
        <w:jc w:val="both"/>
        <w:rPr>
          <w:rFonts w:ascii="Times New Roman" w:hAnsi="Times New Roman" w:cs="Times New Roman"/>
          <w:sz w:val="24"/>
          <w:szCs w:val="24"/>
          <w:lang w:val="en-US"/>
        </w:rPr>
      </w:pPr>
      <w:r w:rsidRPr="007E4821">
        <w:rPr>
          <w:rFonts w:ascii="Times New Roman" w:hAnsi="Times New Roman" w:cs="Times New Roman"/>
          <w:sz w:val="24"/>
          <w:szCs w:val="24"/>
          <w:lang w:val="en-US"/>
        </w:rPr>
        <w:t xml:space="preserve">1. Actual issues of economics, management and finance in modern conditions / Collection of scientific papers on the results of an international scientific and practical conference. </w:t>
      </w:r>
      <w:proofErr w:type="gramStart"/>
      <w:r w:rsidRPr="007E4821">
        <w:rPr>
          <w:rFonts w:ascii="Times New Roman" w:hAnsi="Times New Roman" w:cs="Times New Roman"/>
          <w:sz w:val="24"/>
          <w:szCs w:val="24"/>
          <w:lang w:val="en-US"/>
        </w:rPr>
        <w:t>№ 2.</w:t>
      </w:r>
      <w:proofErr w:type="gramEnd"/>
      <w:r w:rsidRPr="007E4821">
        <w:rPr>
          <w:rFonts w:ascii="Times New Roman" w:hAnsi="Times New Roman" w:cs="Times New Roman"/>
          <w:sz w:val="24"/>
          <w:szCs w:val="24"/>
          <w:lang w:val="en-US"/>
        </w:rPr>
        <w:t xml:space="preserve"> - St. Petersburg, 2015 - 339 with.</w:t>
      </w:r>
    </w:p>
    <w:p w:rsidR="007E4821" w:rsidRPr="007E4821" w:rsidRDefault="007E4821" w:rsidP="00D44661">
      <w:pPr>
        <w:spacing w:afterLines="20" w:after="48" w:line="240" w:lineRule="auto"/>
        <w:ind w:firstLine="709"/>
        <w:jc w:val="both"/>
        <w:rPr>
          <w:rFonts w:ascii="Times New Roman" w:hAnsi="Times New Roman" w:cs="Times New Roman"/>
          <w:sz w:val="24"/>
          <w:szCs w:val="24"/>
          <w:lang w:val="en-US"/>
        </w:rPr>
      </w:pPr>
      <w:r w:rsidRPr="007E4821">
        <w:rPr>
          <w:rFonts w:ascii="Times New Roman" w:hAnsi="Times New Roman" w:cs="Times New Roman"/>
          <w:sz w:val="24"/>
          <w:szCs w:val="24"/>
          <w:lang w:val="en-US"/>
        </w:rPr>
        <w:t xml:space="preserve">2. BELCHUK A.I. </w:t>
      </w:r>
      <w:proofErr w:type="gramStart"/>
      <w:r w:rsidRPr="007E4821">
        <w:rPr>
          <w:rFonts w:ascii="Times New Roman" w:hAnsi="Times New Roman" w:cs="Times New Roman"/>
          <w:sz w:val="24"/>
          <w:szCs w:val="24"/>
          <w:lang w:val="en-US"/>
        </w:rPr>
        <w:t xml:space="preserve">The status of Russia as a country with a market economy / </w:t>
      </w:r>
      <w:proofErr w:type="spellStart"/>
      <w:r w:rsidRPr="007E4821">
        <w:rPr>
          <w:rFonts w:ascii="Times New Roman" w:hAnsi="Times New Roman" w:cs="Times New Roman"/>
          <w:sz w:val="24"/>
          <w:szCs w:val="24"/>
          <w:lang w:val="en-US"/>
        </w:rPr>
        <w:t>Belchuk</w:t>
      </w:r>
      <w:proofErr w:type="spellEnd"/>
      <w:r w:rsidRPr="007E4821">
        <w:rPr>
          <w:rFonts w:ascii="Times New Roman" w:hAnsi="Times New Roman" w:cs="Times New Roman"/>
          <w:sz w:val="24"/>
          <w:szCs w:val="24"/>
          <w:lang w:val="en-US"/>
        </w:rPr>
        <w:t xml:space="preserve"> AI / Foreign Economic Bulletin.</w:t>
      </w:r>
      <w:proofErr w:type="gramEnd"/>
      <w:r w:rsidRPr="007E4821">
        <w:rPr>
          <w:rFonts w:ascii="Times New Roman" w:hAnsi="Times New Roman" w:cs="Times New Roman"/>
          <w:sz w:val="24"/>
          <w:szCs w:val="24"/>
          <w:lang w:val="en-US"/>
        </w:rPr>
        <w:t xml:space="preserve"> - 2013. </w:t>
      </w:r>
      <w:proofErr w:type="gramStart"/>
      <w:r w:rsidRPr="007E4821">
        <w:rPr>
          <w:rFonts w:ascii="Times New Roman" w:hAnsi="Times New Roman" w:cs="Times New Roman"/>
          <w:sz w:val="24"/>
          <w:szCs w:val="24"/>
          <w:lang w:val="en-US"/>
        </w:rPr>
        <w:t>- №5.</w:t>
      </w:r>
      <w:proofErr w:type="gramEnd"/>
      <w:r w:rsidRPr="007E4821">
        <w:rPr>
          <w:rFonts w:ascii="Times New Roman" w:hAnsi="Times New Roman" w:cs="Times New Roman"/>
          <w:sz w:val="24"/>
          <w:szCs w:val="24"/>
          <w:lang w:val="en-US"/>
        </w:rPr>
        <w:t xml:space="preserve"> Pp. 32-33.</w:t>
      </w:r>
    </w:p>
    <w:p w:rsidR="007E4821" w:rsidRPr="007E4821" w:rsidRDefault="007E4821" w:rsidP="00D44661">
      <w:pPr>
        <w:spacing w:afterLines="20" w:after="48" w:line="240" w:lineRule="auto"/>
        <w:ind w:firstLine="709"/>
        <w:jc w:val="both"/>
        <w:rPr>
          <w:rFonts w:ascii="Times New Roman" w:hAnsi="Times New Roman" w:cs="Times New Roman"/>
          <w:sz w:val="24"/>
          <w:szCs w:val="24"/>
          <w:lang w:val="en-US"/>
        </w:rPr>
      </w:pPr>
      <w:proofErr w:type="gramStart"/>
      <w:r w:rsidRPr="007E4821">
        <w:rPr>
          <w:rFonts w:ascii="Times New Roman" w:hAnsi="Times New Roman" w:cs="Times New Roman"/>
          <w:sz w:val="24"/>
          <w:szCs w:val="24"/>
          <w:lang w:val="en-US"/>
        </w:rPr>
        <w:t>3.Official</w:t>
      </w:r>
      <w:proofErr w:type="gramEnd"/>
      <w:r w:rsidRPr="007E4821">
        <w:rPr>
          <w:rFonts w:ascii="Times New Roman" w:hAnsi="Times New Roman" w:cs="Times New Roman"/>
          <w:sz w:val="24"/>
          <w:szCs w:val="24"/>
          <w:lang w:val="en-US"/>
        </w:rPr>
        <w:t xml:space="preserve"> </w:t>
      </w:r>
      <w:r>
        <w:rPr>
          <w:rFonts w:ascii="Times New Roman" w:hAnsi="Times New Roman" w:cs="Times New Roman"/>
          <w:sz w:val="24"/>
          <w:szCs w:val="24"/>
          <w:lang w:val="en-US"/>
        </w:rPr>
        <w:t>web</w:t>
      </w:r>
      <w:r w:rsidRPr="007E4821">
        <w:rPr>
          <w:rFonts w:ascii="Times New Roman" w:hAnsi="Times New Roman" w:cs="Times New Roman"/>
          <w:sz w:val="24"/>
          <w:szCs w:val="24"/>
          <w:lang w:val="en-US"/>
        </w:rPr>
        <w:t>site of the Ministry of Economic Development of the Russian Federation [Electronic resource] - Access mode: URL http://economy.gov.ru/ - Access date: 04/18/2018.</w:t>
      </w:r>
    </w:p>
    <w:p w:rsidR="007E4821" w:rsidRPr="007E4821" w:rsidRDefault="007E4821" w:rsidP="00D44661">
      <w:pPr>
        <w:spacing w:afterLines="20" w:after="48" w:line="240" w:lineRule="auto"/>
        <w:ind w:firstLine="709"/>
        <w:jc w:val="both"/>
        <w:rPr>
          <w:rFonts w:ascii="Times New Roman" w:hAnsi="Times New Roman" w:cs="Times New Roman"/>
          <w:sz w:val="24"/>
          <w:szCs w:val="24"/>
          <w:lang w:val="en-US"/>
        </w:rPr>
      </w:pPr>
      <w:r w:rsidRPr="007E4821">
        <w:rPr>
          <w:rFonts w:ascii="Times New Roman" w:hAnsi="Times New Roman" w:cs="Times New Roman"/>
          <w:sz w:val="24"/>
          <w:szCs w:val="24"/>
          <w:lang w:val="en-US"/>
        </w:rPr>
        <w:t>4. Official site Federal service of state statistics [Electronic resource] - Access mode: URL http://www.gks.ru/ - Date of access: 22.03.2018</w:t>
      </w:r>
    </w:p>
    <w:p w:rsidR="007E4821" w:rsidRPr="007E4821" w:rsidRDefault="007E4821" w:rsidP="007E4821">
      <w:pPr>
        <w:ind w:firstLine="709"/>
        <w:jc w:val="center"/>
        <w:rPr>
          <w:rFonts w:ascii="Times New Roman" w:hAnsi="Times New Roman" w:cs="Times New Roman"/>
          <w:sz w:val="24"/>
          <w:szCs w:val="24"/>
          <w:lang w:val="en-US"/>
        </w:rPr>
      </w:pPr>
    </w:p>
    <w:p w:rsidR="00E873BF" w:rsidRPr="007E4821" w:rsidRDefault="00E873BF" w:rsidP="00E873BF">
      <w:pPr>
        <w:tabs>
          <w:tab w:val="left" w:pos="1500"/>
        </w:tabs>
        <w:spacing w:after="0" w:line="240" w:lineRule="auto"/>
        <w:rPr>
          <w:rFonts w:ascii="Times New Roman" w:hAnsi="Times New Roman" w:cs="Times New Roman"/>
          <w:sz w:val="24"/>
          <w:szCs w:val="24"/>
          <w:lang w:val="en-US"/>
        </w:rPr>
      </w:pPr>
    </w:p>
    <w:sectPr w:rsidR="00E873BF" w:rsidRPr="007E4821" w:rsidSect="00673C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altName w:val="Calibri"/>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39547A"/>
    <w:multiLevelType w:val="hybridMultilevel"/>
    <w:tmpl w:val="102CBF16"/>
    <w:lvl w:ilvl="0" w:tplc="CAB0719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CAB07192">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2E847C1"/>
    <w:multiLevelType w:val="hybridMultilevel"/>
    <w:tmpl w:val="40DC8CD4"/>
    <w:lvl w:ilvl="0" w:tplc="DC7C08AE">
      <w:start w:val="1"/>
      <w:numFmt w:val="decimal"/>
      <w:lvlText w:val="%1."/>
      <w:lvlJc w:val="left"/>
      <w:pPr>
        <w:ind w:left="1218" w:hanging="360"/>
      </w:pPr>
      <w:rPr>
        <w:rFonts w:ascii="Times New Roman" w:hAnsi="Times New Roman" w:cs="Times New Roman" w:hint="default"/>
        <w:b w:val="0"/>
      </w:rPr>
    </w:lvl>
    <w:lvl w:ilvl="1" w:tplc="04190019" w:tentative="1">
      <w:start w:val="1"/>
      <w:numFmt w:val="lowerLetter"/>
      <w:lvlText w:val="%2."/>
      <w:lvlJc w:val="left"/>
      <w:pPr>
        <w:ind w:left="1938" w:hanging="360"/>
      </w:pPr>
    </w:lvl>
    <w:lvl w:ilvl="2" w:tplc="0419001B" w:tentative="1">
      <w:start w:val="1"/>
      <w:numFmt w:val="lowerRoman"/>
      <w:lvlText w:val="%3."/>
      <w:lvlJc w:val="right"/>
      <w:pPr>
        <w:ind w:left="2658" w:hanging="180"/>
      </w:pPr>
    </w:lvl>
    <w:lvl w:ilvl="3" w:tplc="0419000F" w:tentative="1">
      <w:start w:val="1"/>
      <w:numFmt w:val="decimal"/>
      <w:lvlText w:val="%4."/>
      <w:lvlJc w:val="left"/>
      <w:pPr>
        <w:ind w:left="3378" w:hanging="360"/>
      </w:pPr>
    </w:lvl>
    <w:lvl w:ilvl="4" w:tplc="04190019" w:tentative="1">
      <w:start w:val="1"/>
      <w:numFmt w:val="lowerLetter"/>
      <w:lvlText w:val="%5."/>
      <w:lvlJc w:val="left"/>
      <w:pPr>
        <w:ind w:left="4098" w:hanging="360"/>
      </w:pPr>
    </w:lvl>
    <w:lvl w:ilvl="5" w:tplc="0419001B" w:tentative="1">
      <w:start w:val="1"/>
      <w:numFmt w:val="lowerRoman"/>
      <w:lvlText w:val="%6."/>
      <w:lvlJc w:val="right"/>
      <w:pPr>
        <w:ind w:left="4818" w:hanging="180"/>
      </w:pPr>
    </w:lvl>
    <w:lvl w:ilvl="6" w:tplc="0419000F" w:tentative="1">
      <w:start w:val="1"/>
      <w:numFmt w:val="decimal"/>
      <w:lvlText w:val="%7."/>
      <w:lvlJc w:val="left"/>
      <w:pPr>
        <w:ind w:left="5538" w:hanging="360"/>
      </w:pPr>
    </w:lvl>
    <w:lvl w:ilvl="7" w:tplc="04190019" w:tentative="1">
      <w:start w:val="1"/>
      <w:numFmt w:val="lowerLetter"/>
      <w:lvlText w:val="%8."/>
      <w:lvlJc w:val="left"/>
      <w:pPr>
        <w:ind w:left="6258" w:hanging="360"/>
      </w:pPr>
    </w:lvl>
    <w:lvl w:ilvl="8" w:tplc="0419001B" w:tentative="1">
      <w:start w:val="1"/>
      <w:numFmt w:val="lowerRoman"/>
      <w:lvlText w:val="%9."/>
      <w:lvlJc w:val="right"/>
      <w:pPr>
        <w:ind w:left="6978" w:hanging="180"/>
      </w:pPr>
    </w:lvl>
  </w:abstractNum>
  <w:abstractNum w:abstractNumId="2">
    <w:nsid w:val="598C27AF"/>
    <w:multiLevelType w:val="hybridMultilevel"/>
    <w:tmpl w:val="395A99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B073AC1"/>
    <w:multiLevelType w:val="hybridMultilevel"/>
    <w:tmpl w:val="05FE53FE"/>
    <w:lvl w:ilvl="0" w:tplc="FC7CE17E">
      <w:start w:val="3"/>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0024253"/>
    <w:multiLevelType w:val="hybridMultilevel"/>
    <w:tmpl w:val="E474EF00"/>
    <w:lvl w:ilvl="0" w:tplc="FC7CE17E">
      <w:start w:val="3"/>
      <w:numFmt w:val="bullet"/>
      <w:lvlText w:val=""/>
      <w:lvlJc w:val="left"/>
      <w:pPr>
        <w:ind w:left="1656" w:hanging="360"/>
      </w:pPr>
      <w:rPr>
        <w:rFonts w:ascii="Symbol" w:eastAsia="Times New Roman" w:hAnsi="Symbol" w:cs="Times New Roman" w:hint="default"/>
      </w:rPr>
    </w:lvl>
    <w:lvl w:ilvl="1" w:tplc="04190003" w:tentative="1">
      <w:start w:val="1"/>
      <w:numFmt w:val="bullet"/>
      <w:lvlText w:val="o"/>
      <w:lvlJc w:val="left"/>
      <w:pPr>
        <w:ind w:left="2376" w:hanging="360"/>
      </w:pPr>
      <w:rPr>
        <w:rFonts w:ascii="Courier New" w:hAnsi="Courier New" w:cs="Courier New" w:hint="default"/>
      </w:rPr>
    </w:lvl>
    <w:lvl w:ilvl="2" w:tplc="04190005" w:tentative="1">
      <w:start w:val="1"/>
      <w:numFmt w:val="bullet"/>
      <w:lvlText w:val=""/>
      <w:lvlJc w:val="left"/>
      <w:pPr>
        <w:ind w:left="3096" w:hanging="360"/>
      </w:pPr>
      <w:rPr>
        <w:rFonts w:ascii="Wingdings" w:hAnsi="Wingdings" w:hint="default"/>
      </w:rPr>
    </w:lvl>
    <w:lvl w:ilvl="3" w:tplc="04190001" w:tentative="1">
      <w:start w:val="1"/>
      <w:numFmt w:val="bullet"/>
      <w:lvlText w:val=""/>
      <w:lvlJc w:val="left"/>
      <w:pPr>
        <w:ind w:left="3816" w:hanging="360"/>
      </w:pPr>
      <w:rPr>
        <w:rFonts w:ascii="Symbol" w:hAnsi="Symbol" w:hint="default"/>
      </w:rPr>
    </w:lvl>
    <w:lvl w:ilvl="4" w:tplc="04190003" w:tentative="1">
      <w:start w:val="1"/>
      <w:numFmt w:val="bullet"/>
      <w:lvlText w:val="o"/>
      <w:lvlJc w:val="left"/>
      <w:pPr>
        <w:ind w:left="4536" w:hanging="360"/>
      </w:pPr>
      <w:rPr>
        <w:rFonts w:ascii="Courier New" w:hAnsi="Courier New" w:cs="Courier New" w:hint="default"/>
      </w:rPr>
    </w:lvl>
    <w:lvl w:ilvl="5" w:tplc="04190005" w:tentative="1">
      <w:start w:val="1"/>
      <w:numFmt w:val="bullet"/>
      <w:lvlText w:val=""/>
      <w:lvlJc w:val="left"/>
      <w:pPr>
        <w:ind w:left="5256" w:hanging="360"/>
      </w:pPr>
      <w:rPr>
        <w:rFonts w:ascii="Wingdings" w:hAnsi="Wingdings" w:hint="default"/>
      </w:rPr>
    </w:lvl>
    <w:lvl w:ilvl="6" w:tplc="04190001" w:tentative="1">
      <w:start w:val="1"/>
      <w:numFmt w:val="bullet"/>
      <w:lvlText w:val=""/>
      <w:lvlJc w:val="left"/>
      <w:pPr>
        <w:ind w:left="5976" w:hanging="360"/>
      </w:pPr>
      <w:rPr>
        <w:rFonts w:ascii="Symbol" w:hAnsi="Symbol" w:hint="default"/>
      </w:rPr>
    </w:lvl>
    <w:lvl w:ilvl="7" w:tplc="04190003" w:tentative="1">
      <w:start w:val="1"/>
      <w:numFmt w:val="bullet"/>
      <w:lvlText w:val="o"/>
      <w:lvlJc w:val="left"/>
      <w:pPr>
        <w:ind w:left="6696" w:hanging="360"/>
      </w:pPr>
      <w:rPr>
        <w:rFonts w:ascii="Courier New" w:hAnsi="Courier New" w:cs="Courier New" w:hint="default"/>
      </w:rPr>
    </w:lvl>
    <w:lvl w:ilvl="8" w:tplc="04190005" w:tentative="1">
      <w:start w:val="1"/>
      <w:numFmt w:val="bullet"/>
      <w:lvlText w:val=""/>
      <w:lvlJc w:val="left"/>
      <w:pPr>
        <w:ind w:left="7416" w:hanging="360"/>
      </w:pPr>
      <w:rPr>
        <w:rFonts w:ascii="Wingdings" w:hAnsi="Wingdings" w:hint="default"/>
      </w:rPr>
    </w:lvl>
  </w:abstractNum>
  <w:abstractNum w:abstractNumId="5">
    <w:nsid w:val="7DFD23EC"/>
    <w:multiLevelType w:val="hybridMultilevel"/>
    <w:tmpl w:val="86143476"/>
    <w:lvl w:ilvl="0" w:tplc="FC7CE17E">
      <w:start w:val="3"/>
      <w:numFmt w:val="bullet"/>
      <w:lvlText w:val=""/>
      <w:lvlJc w:val="left"/>
      <w:pPr>
        <w:ind w:left="2858" w:hanging="360"/>
      </w:pPr>
      <w:rPr>
        <w:rFonts w:ascii="Symbol" w:eastAsia="Times New Roman" w:hAnsi="Symbol" w:cs="Times New Roman" w:hint="default"/>
      </w:rPr>
    </w:lvl>
    <w:lvl w:ilvl="1" w:tplc="04190003" w:tentative="1">
      <w:start w:val="1"/>
      <w:numFmt w:val="bullet"/>
      <w:lvlText w:val="o"/>
      <w:lvlJc w:val="left"/>
      <w:pPr>
        <w:ind w:left="3578" w:hanging="360"/>
      </w:pPr>
      <w:rPr>
        <w:rFonts w:ascii="Courier New" w:hAnsi="Courier New" w:cs="Courier New" w:hint="default"/>
      </w:rPr>
    </w:lvl>
    <w:lvl w:ilvl="2" w:tplc="04190005" w:tentative="1">
      <w:start w:val="1"/>
      <w:numFmt w:val="bullet"/>
      <w:lvlText w:val=""/>
      <w:lvlJc w:val="left"/>
      <w:pPr>
        <w:ind w:left="4298" w:hanging="360"/>
      </w:pPr>
      <w:rPr>
        <w:rFonts w:ascii="Wingdings" w:hAnsi="Wingdings" w:hint="default"/>
      </w:rPr>
    </w:lvl>
    <w:lvl w:ilvl="3" w:tplc="04190001" w:tentative="1">
      <w:start w:val="1"/>
      <w:numFmt w:val="bullet"/>
      <w:lvlText w:val=""/>
      <w:lvlJc w:val="left"/>
      <w:pPr>
        <w:ind w:left="5018" w:hanging="360"/>
      </w:pPr>
      <w:rPr>
        <w:rFonts w:ascii="Symbol" w:hAnsi="Symbol" w:hint="default"/>
      </w:rPr>
    </w:lvl>
    <w:lvl w:ilvl="4" w:tplc="04190003" w:tentative="1">
      <w:start w:val="1"/>
      <w:numFmt w:val="bullet"/>
      <w:lvlText w:val="o"/>
      <w:lvlJc w:val="left"/>
      <w:pPr>
        <w:ind w:left="5738" w:hanging="360"/>
      </w:pPr>
      <w:rPr>
        <w:rFonts w:ascii="Courier New" w:hAnsi="Courier New" w:cs="Courier New" w:hint="default"/>
      </w:rPr>
    </w:lvl>
    <w:lvl w:ilvl="5" w:tplc="04190005" w:tentative="1">
      <w:start w:val="1"/>
      <w:numFmt w:val="bullet"/>
      <w:lvlText w:val=""/>
      <w:lvlJc w:val="left"/>
      <w:pPr>
        <w:ind w:left="6458" w:hanging="360"/>
      </w:pPr>
      <w:rPr>
        <w:rFonts w:ascii="Wingdings" w:hAnsi="Wingdings" w:hint="default"/>
      </w:rPr>
    </w:lvl>
    <w:lvl w:ilvl="6" w:tplc="04190001" w:tentative="1">
      <w:start w:val="1"/>
      <w:numFmt w:val="bullet"/>
      <w:lvlText w:val=""/>
      <w:lvlJc w:val="left"/>
      <w:pPr>
        <w:ind w:left="7178" w:hanging="360"/>
      </w:pPr>
      <w:rPr>
        <w:rFonts w:ascii="Symbol" w:hAnsi="Symbol" w:hint="default"/>
      </w:rPr>
    </w:lvl>
    <w:lvl w:ilvl="7" w:tplc="04190003" w:tentative="1">
      <w:start w:val="1"/>
      <w:numFmt w:val="bullet"/>
      <w:lvlText w:val="o"/>
      <w:lvlJc w:val="left"/>
      <w:pPr>
        <w:ind w:left="7898" w:hanging="360"/>
      </w:pPr>
      <w:rPr>
        <w:rFonts w:ascii="Courier New" w:hAnsi="Courier New" w:cs="Courier New" w:hint="default"/>
      </w:rPr>
    </w:lvl>
    <w:lvl w:ilvl="8" w:tplc="04190005" w:tentative="1">
      <w:start w:val="1"/>
      <w:numFmt w:val="bullet"/>
      <w:lvlText w:val=""/>
      <w:lvlJc w:val="left"/>
      <w:pPr>
        <w:ind w:left="8618" w:hanging="360"/>
      </w:pPr>
      <w:rPr>
        <w:rFonts w:ascii="Wingdings" w:hAnsi="Wingdings" w:hint="default"/>
      </w:rPr>
    </w:lvl>
  </w:abstractNum>
  <w:num w:numId="1">
    <w:abstractNumId w:val="0"/>
  </w:num>
  <w:num w:numId="2">
    <w:abstractNumId w:val="4"/>
  </w:num>
  <w:num w:numId="3">
    <w:abstractNumId w:val="5"/>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165865"/>
    <w:rsid w:val="0002439F"/>
    <w:rsid w:val="000A361C"/>
    <w:rsid w:val="00101422"/>
    <w:rsid w:val="00110D01"/>
    <w:rsid w:val="001178C7"/>
    <w:rsid w:val="00165865"/>
    <w:rsid w:val="00297B96"/>
    <w:rsid w:val="003D2140"/>
    <w:rsid w:val="00407D09"/>
    <w:rsid w:val="00451812"/>
    <w:rsid w:val="00506567"/>
    <w:rsid w:val="005478C6"/>
    <w:rsid w:val="005B3F35"/>
    <w:rsid w:val="00656EA7"/>
    <w:rsid w:val="00673CFF"/>
    <w:rsid w:val="00691555"/>
    <w:rsid w:val="00692BB9"/>
    <w:rsid w:val="007E4821"/>
    <w:rsid w:val="008743A1"/>
    <w:rsid w:val="008835C9"/>
    <w:rsid w:val="009039A6"/>
    <w:rsid w:val="00961BA4"/>
    <w:rsid w:val="00991AFF"/>
    <w:rsid w:val="009A03E1"/>
    <w:rsid w:val="00A14225"/>
    <w:rsid w:val="00A20AB2"/>
    <w:rsid w:val="00A80729"/>
    <w:rsid w:val="00A839F3"/>
    <w:rsid w:val="00AB4B61"/>
    <w:rsid w:val="00AC2377"/>
    <w:rsid w:val="00AD5EBA"/>
    <w:rsid w:val="00B10AE3"/>
    <w:rsid w:val="00B12264"/>
    <w:rsid w:val="00BF0665"/>
    <w:rsid w:val="00BF1F18"/>
    <w:rsid w:val="00C01B41"/>
    <w:rsid w:val="00C01E85"/>
    <w:rsid w:val="00C52D94"/>
    <w:rsid w:val="00C8727D"/>
    <w:rsid w:val="00CC36B5"/>
    <w:rsid w:val="00CF25BB"/>
    <w:rsid w:val="00D37BFF"/>
    <w:rsid w:val="00D44661"/>
    <w:rsid w:val="00D44F53"/>
    <w:rsid w:val="00D73F82"/>
    <w:rsid w:val="00DB33B6"/>
    <w:rsid w:val="00DC082D"/>
    <w:rsid w:val="00E54476"/>
    <w:rsid w:val="00E873BF"/>
    <w:rsid w:val="00EA4A81"/>
    <w:rsid w:val="00F558E4"/>
    <w:rsid w:val="00F639F3"/>
    <w:rsid w:val="00FB3FC4"/>
    <w:rsid w:val="00FC41C5"/>
    <w:rsid w:val="00FF3F0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0D01"/>
  </w:style>
  <w:style w:type="paragraph" w:styleId="1">
    <w:name w:val="heading 1"/>
    <w:basedOn w:val="a"/>
    <w:link w:val="10"/>
    <w:uiPriority w:val="9"/>
    <w:qFormat/>
    <w:rsid w:val="00DC082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20AB2"/>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10">
    <w:name w:val="Заголовок 1 Знак"/>
    <w:basedOn w:val="a0"/>
    <w:link w:val="1"/>
    <w:uiPriority w:val="9"/>
    <w:rsid w:val="00DC082D"/>
    <w:rPr>
      <w:rFonts w:ascii="Times New Roman" w:eastAsia="Times New Roman" w:hAnsi="Times New Roman" w:cs="Times New Roman"/>
      <w:b/>
      <w:bCs/>
      <w:kern w:val="36"/>
      <w:sz w:val="48"/>
      <w:szCs w:val="48"/>
      <w:lang w:eastAsia="ru-RU"/>
    </w:rPr>
  </w:style>
  <w:style w:type="paragraph" w:styleId="a3">
    <w:name w:val="List Paragraph"/>
    <w:basedOn w:val="a"/>
    <w:uiPriority w:val="34"/>
    <w:qFormat/>
    <w:rsid w:val="00DC082D"/>
    <w:pPr>
      <w:ind w:left="720"/>
      <w:contextualSpacing/>
    </w:pPr>
  </w:style>
  <w:style w:type="paragraph" w:styleId="a4">
    <w:name w:val="Balloon Text"/>
    <w:basedOn w:val="a"/>
    <w:link w:val="a5"/>
    <w:uiPriority w:val="99"/>
    <w:semiHidden/>
    <w:unhideWhenUsed/>
    <w:rsid w:val="00D44F5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44F53"/>
    <w:rPr>
      <w:rFonts w:ascii="Tahoma" w:hAnsi="Tahoma" w:cs="Tahoma"/>
      <w:sz w:val="16"/>
      <w:szCs w:val="16"/>
    </w:rPr>
  </w:style>
  <w:style w:type="character" w:styleId="a6">
    <w:name w:val="Hyperlink"/>
    <w:uiPriority w:val="99"/>
    <w:unhideWhenUsed/>
    <w:rsid w:val="007E482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DC082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20AB2"/>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10">
    <w:name w:val="Заголовок 1 Знак"/>
    <w:basedOn w:val="a0"/>
    <w:link w:val="1"/>
    <w:uiPriority w:val="9"/>
    <w:rsid w:val="00DC082D"/>
    <w:rPr>
      <w:rFonts w:ascii="Times New Roman" w:eastAsia="Times New Roman" w:hAnsi="Times New Roman" w:cs="Times New Roman"/>
      <w:b/>
      <w:bCs/>
      <w:kern w:val="36"/>
      <w:sz w:val="48"/>
      <w:szCs w:val="48"/>
      <w:lang w:eastAsia="ru-RU"/>
    </w:rPr>
  </w:style>
  <w:style w:type="paragraph" w:styleId="a3">
    <w:name w:val="List Paragraph"/>
    <w:basedOn w:val="a"/>
    <w:uiPriority w:val="34"/>
    <w:qFormat/>
    <w:rsid w:val="00DC082D"/>
    <w:pPr>
      <w:ind w:left="720"/>
      <w:contextualSpacing/>
    </w:pPr>
  </w:style>
  <w:style w:type="paragraph" w:styleId="a4">
    <w:name w:val="Balloon Text"/>
    <w:basedOn w:val="a"/>
    <w:link w:val="a5"/>
    <w:uiPriority w:val="99"/>
    <w:semiHidden/>
    <w:unhideWhenUsed/>
    <w:rsid w:val="00D44F5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44F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shedu.ru" TargetMode="Externa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52F729-5F0A-44B4-9FBA-C7A09344E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7</Pages>
  <Words>2025</Words>
  <Characters>11545</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Резеда</cp:lastModifiedBy>
  <cp:revision>22</cp:revision>
  <dcterms:created xsi:type="dcterms:W3CDTF">2018-05-14T17:27:00Z</dcterms:created>
  <dcterms:modified xsi:type="dcterms:W3CDTF">2018-05-14T19:58:00Z</dcterms:modified>
</cp:coreProperties>
</file>