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48A" w:rsidRDefault="0071648A" w:rsidP="0071648A">
      <w:pPr>
        <w:spacing w:after="0" w:line="300" w:lineRule="auto"/>
        <w:ind w:firstLine="709"/>
        <w:contextualSpacing/>
        <w:jc w:val="right"/>
        <w:rPr>
          <w:rFonts w:ascii="Times New Roman" w:hAnsi="Times New Roman" w:cs="Times New Roman"/>
          <w:b/>
          <w:i/>
          <w:sz w:val="28"/>
          <w:szCs w:val="28"/>
        </w:rPr>
      </w:pPr>
      <w:r w:rsidRPr="0071648A">
        <w:rPr>
          <w:rFonts w:ascii="Times New Roman" w:hAnsi="Times New Roman" w:cs="Times New Roman"/>
          <w:b/>
          <w:i/>
          <w:sz w:val="28"/>
          <w:szCs w:val="28"/>
        </w:rPr>
        <w:t>Савчук  А.В.</w:t>
      </w:r>
    </w:p>
    <w:p w:rsidR="0071648A" w:rsidRPr="00AF40E2" w:rsidRDefault="0071648A" w:rsidP="0071648A">
      <w:pPr>
        <w:spacing w:after="0" w:line="300" w:lineRule="auto"/>
        <w:ind w:firstLine="709"/>
        <w:contextualSpacing/>
        <w:jc w:val="right"/>
        <w:rPr>
          <w:rFonts w:ascii="Times New Roman" w:hAnsi="Times New Roman" w:cs="Times New Roman"/>
          <w:b/>
          <w:i/>
          <w:sz w:val="24"/>
          <w:szCs w:val="28"/>
        </w:rPr>
      </w:pPr>
    </w:p>
    <w:p w:rsidR="006B41D7" w:rsidRPr="00AF40E2" w:rsidRDefault="00AF40E2" w:rsidP="006E6EE3">
      <w:pPr>
        <w:jc w:val="center"/>
        <w:rPr>
          <w:rFonts w:ascii="Times New Roman" w:hAnsi="Times New Roman" w:cs="Times New Roman"/>
          <w:b/>
          <w:sz w:val="24"/>
        </w:rPr>
      </w:pPr>
      <w:r>
        <w:rPr>
          <w:rFonts w:ascii="Times New Roman" w:hAnsi="Times New Roman" w:cs="Times New Roman"/>
          <w:b/>
          <w:sz w:val="24"/>
        </w:rPr>
        <w:t>С</w:t>
      </w:r>
      <w:r w:rsidRPr="00AF40E2">
        <w:rPr>
          <w:rFonts w:ascii="Times New Roman" w:hAnsi="Times New Roman" w:cs="Times New Roman"/>
          <w:b/>
          <w:sz w:val="24"/>
        </w:rPr>
        <w:t>пособы управления государственным долгом</w:t>
      </w:r>
    </w:p>
    <w:p w:rsidR="003B6CA0" w:rsidRDefault="00274AB0" w:rsidP="00D73145">
      <w:pPr>
        <w:pStyle w:val="a5"/>
        <w:keepNext w:val="0"/>
        <w:keepLines w:val="0"/>
        <w:spacing w:line="240" w:lineRule="auto"/>
      </w:pPr>
      <w:r w:rsidRPr="000A5E1B">
        <w:rPr>
          <w:b/>
        </w:rPr>
        <w:t xml:space="preserve">Аннотация: </w:t>
      </w:r>
      <w:r w:rsidR="003B6CA0" w:rsidRPr="00D73145">
        <w:rPr>
          <w:sz w:val="24"/>
        </w:rPr>
        <w:t xml:space="preserve">В статье </w:t>
      </w:r>
      <w:r w:rsidR="00104DCA" w:rsidRPr="00D73145">
        <w:rPr>
          <w:sz w:val="24"/>
        </w:rPr>
        <w:t>рассмотрены теоретические аспекты государственного долга. Проведён анализ внутреннего и внешнего государственного долга Республики Беларусь, а так же источники его погашения. Рассмотрены основные теоретические подходы к управлению государственным долгом. Определены основные меры, направленные на оптимизацию государственного долга Республики Беларусь.</w:t>
      </w:r>
    </w:p>
    <w:p w:rsidR="00274AB0" w:rsidRDefault="00274AB0" w:rsidP="00D73145">
      <w:pPr>
        <w:pStyle w:val="a5"/>
        <w:keepNext w:val="0"/>
        <w:suppressAutoHyphens/>
        <w:spacing w:line="240" w:lineRule="auto"/>
      </w:pPr>
      <w:r w:rsidRPr="000A5E1B">
        <w:rPr>
          <w:b/>
        </w:rPr>
        <w:t xml:space="preserve">Ключевые слова: </w:t>
      </w:r>
      <w:r>
        <w:t xml:space="preserve">государственный долг, государственный </w:t>
      </w:r>
      <w:r w:rsidR="00104DCA">
        <w:t>заё</w:t>
      </w:r>
      <w:r>
        <w:t>м</w:t>
      </w:r>
      <w:r w:rsidRPr="000A5E1B">
        <w:t xml:space="preserve">, </w:t>
      </w:r>
      <w:r>
        <w:t xml:space="preserve">регулирование долга, оптимизация, </w:t>
      </w:r>
      <w:r w:rsidR="003B6CA0">
        <w:t>долговая нагрузка</w:t>
      </w:r>
      <w:r w:rsidRPr="000A5E1B">
        <w:t>.</w:t>
      </w:r>
    </w:p>
    <w:p w:rsidR="006E6EE3" w:rsidRPr="00D73145" w:rsidRDefault="006E6EE3" w:rsidP="00D73145">
      <w:pPr>
        <w:spacing w:after="0" w:line="240" w:lineRule="auto"/>
        <w:ind w:firstLine="709"/>
        <w:jc w:val="both"/>
        <w:rPr>
          <w:rFonts w:ascii="Times New Roman" w:hAnsi="Times New Roman" w:cs="Times New Roman"/>
          <w:sz w:val="24"/>
          <w:szCs w:val="24"/>
        </w:rPr>
      </w:pPr>
      <w:r w:rsidRPr="00D73145">
        <w:rPr>
          <w:rFonts w:ascii="Times New Roman" w:hAnsi="Times New Roman" w:cs="Times New Roman"/>
          <w:sz w:val="24"/>
          <w:szCs w:val="24"/>
        </w:rPr>
        <w:t xml:space="preserve">В современной экономике государственный долг уже довольно давно рассматривается как </w:t>
      </w:r>
      <w:r w:rsidR="0086422B" w:rsidRPr="00D73145">
        <w:rPr>
          <w:rFonts w:ascii="Times New Roman" w:hAnsi="Times New Roman" w:cs="Times New Roman"/>
          <w:sz w:val="24"/>
          <w:szCs w:val="24"/>
        </w:rPr>
        <w:t>объективное</w:t>
      </w:r>
      <w:r w:rsidRPr="00D73145">
        <w:rPr>
          <w:rFonts w:ascii="Times New Roman" w:hAnsi="Times New Roman" w:cs="Times New Roman"/>
          <w:sz w:val="24"/>
          <w:szCs w:val="24"/>
        </w:rPr>
        <w:t xml:space="preserve"> явление в функционировании государства. При этом данному явлению подвержены не только развивающиеся, но и высокоразвитые страны</w:t>
      </w:r>
      <w:r w:rsidR="0086422B" w:rsidRPr="00D73145">
        <w:rPr>
          <w:rFonts w:ascii="Times New Roman" w:hAnsi="Times New Roman" w:cs="Times New Roman"/>
          <w:sz w:val="24"/>
          <w:szCs w:val="24"/>
        </w:rPr>
        <w:t>,</w:t>
      </w:r>
      <w:r w:rsidRPr="00D73145">
        <w:rPr>
          <w:rFonts w:ascii="Times New Roman" w:hAnsi="Times New Roman" w:cs="Times New Roman"/>
          <w:sz w:val="24"/>
          <w:szCs w:val="24"/>
        </w:rPr>
        <w:t xml:space="preserve"> среди </w:t>
      </w:r>
      <w:r w:rsidR="0086422B" w:rsidRPr="00D73145">
        <w:rPr>
          <w:rFonts w:ascii="Times New Roman" w:hAnsi="Times New Roman" w:cs="Times New Roman"/>
          <w:sz w:val="24"/>
          <w:szCs w:val="24"/>
        </w:rPr>
        <w:t xml:space="preserve">которых </w:t>
      </w:r>
      <w:r w:rsidRPr="00D73145">
        <w:rPr>
          <w:rFonts w:ascii="Times New Roman" w:hAnsi="Times New Roman" w:cs="Times New Roman"/>
          <w:sz w:val="24"/>
          <w:szCs w:val="24"/>
        </w:rPr>
        <w:t xml:space="preserve"> США, Германия,</w:t>
      </w:r>
      <w:r w:rsidR="00E47AC7" w:rsidRPr="00D73145">
        <w:rPr>
          <w:rFonts w:ascii="Times New Roman" w:hAnsi="Times New Roman" w:cs="Times New Roman"/>
          <w:sz w:val="24"/>
          <w:szCs w:val="24"/>
        </w:rPr>
        <w:t xml:space="preserve"> Италия Япония, Канада, Испания.</w:t>
      </w:r>
    </w:p>
    <w:p w:rsidR="005807BC" w:rsidRPr="00D73145" w:rsidRDefault="005807BC" w:rsidP="00D73145">
      <w:pPr>
        <w:spacing w:after="0" w:line="240" w:lineRule="auto"/>
        <w:ind w:firstLine="709"/>
        <w:jc w:val="both"/>
        <w:rPr>
          <w:rFonts w:ascii="Times New Roman" w:hAnsi="Times New Roman" w:cs="Times New Roman"/>
          <w:sz w:val="24"/>
          <w:szCs w:val="24"/>
        </w:rPr>
      </w:pPr>
      <w:r w:rsidRPr="00D73145">
        <w:rPr>
          <w:rFonts w:ascii="Times New Roman" w:hAnsi="Times New Roman" w:cs="Times New Roman"/>
          <w:sz w:val="24"/>
          <w:szCs w:val="24"/>
        </w:rPr>
        <w:t xml:space="preserve">В соответствии с Бюджетным Кодексом Республики Беларусь, государственный долг </w:t>
      </w:r>
      <w:r w:rsidR="00816DFB" w:rsidRPr="00D73145">
        <w:rPr>
          <w:rFonts w:ascii="Times New Roman" w:hAnsi="Times New Roman" w:cs="Times New Roman"/>
          <w:sz w:val="24"/>
          <w:szCs w:val="24"/>
        </w:rPr>
        <w:t>определяется как</w:t>
      </w:r>
      <w:r w:rsidRPr="00D73145">
        <w:rPr>
          <w:rFonts w:ascii="Times New Roman" w:hAnsi="Times New Roman" w:cs="Times New Roman"/>
          <w:sz w:val="24"/>
          <w:szCs w:val="24"/>
        </w:rPr>
        <w:t xml:space="preserve"> совокупность внешнего государственного долга и внутреннего государственного долга на определенный момент времени [1].</w:t>
      </w:r>
    </w:p>
    <w:p w:rsidR="00C67D2E" w:rsidRPr="00D73145" w:rsidRDefault="006E6EE3" w:rsidP="00D73145">
      <w:pPr>
        <w:spacing w:after="0" w:line="240" w:lineRule="auto"/>
        <w:ind w:firstLine="709"/>
        <w:jc w:val="both"/>
        <w:rPr>
          <w:rFonts w:ascii="Times New Roman" w:hAnsi="Times New Roman" w:cs="Times New Roman"/>
          <w:sz w:val="24"/>
          <w:szCs w:val="24"/>
        </w:rPr>
      </w:pPr>
      <w:r w:rsidRPr="00D73145">
        <w:rPr>
          <w:rFonts w:ascii="Times New Roman" w:hAnsi="Times New Roman" w:cs="Times New Roman"/>
          <w:sz w:val="24"/>
          <w:szCs w:val="24"/>
        </w:rPr>
        <w:t>Р</w:t>
      </w:r>
      <w:r w:rsidR="00E47AC7" w:rsidRPr="00D73145">
        <w:rPr>
          <w:rFonts w:ascii="Times New Roman" w:hAnsi="Times New Roman" w:cs="Times New Roman"/>
          <w:sz w:val="24"/>
          <w:szCs w:val="24"/>
        </w:rPr>
        <w:t xml:space="preserve">еспублика </w:t>
      </w:r>
      <w:r w:rsidRPr="00D73145">
        <w:rPr>
          <w:rFonts w:ascii="Times New Roman" w:hAnsi="Times New Roman" w:cs="Times New Roman"/>
          <w:sz w:val="24"/>
          <w:szCs w:val="24"/>
        </w:rPr>
        <w:t>Б</w:t>
      </w:r>
      <w:r w:rsidR="00E47AC7" w:rsidRPr="00D73145">
        <w:rPr>
          <w:rFonts w:ascii="Times New Roman" w:hAnsi="Times New Roman" w:cs="Times New Roman"/>
          <w:sz w:val="24"/>
          <w:szCs w:val="24"/>
        </w:rPr>
        <w:t>еларусь</w:t>
      </w:r>
      <w:r w:rsidRPr="00D73145">
        <w:rPr>
          <w:rFonts w:ascii="Times New Roman" w:hAnsi="Times New Roman" w:cs="Times New Roman"/>
          <w:sz w:val="24"/>
          <w:szCs w:val="24"/>
        </w:rPr>
        <w:t xml:space="preserve"> так же </w:t>
      </w:r>
      <w:r w:rsidR="0086422B" w:rsidRPr="00D73145">
        <w:rPr>
          <w:rFonts w:ascii="Times New Roman" w:hAnsi="Times New Roman" w:cs="Times New Roman"/>
          <w:sz w:val="24"/>
          <w:szCs w:val="24"/>
        </w:rPr>
        <w:t xml:space="preserve">использует государственные </w:t>
      </w:r>
      <w:r w:rsidRPr="00D73145">
        <w:rPr>
          <w:rFonts w:ascii="Times New Roman" w:hAnsi="Times New Roman" w:cs="Times New Roman"/>
          <w:sz w:val="24"/>
          <w:szCs w:val="24"/>
        </w:rPr>
        <w:t>заимствования.</w:t>
      </w:r>
      <w:r w:rsidR="0086422B" w:rsidRPr="00D73145">
        <w:rPr>
          <w:rFonts w:ascii="Times New Roman" w:hAnsi="Times New Roman" w:cs="Times New Roman"/>
          <w:sz w:val="24"/>
          <w:szCs w:val="24"/>
        </w:rPr>
        <w:t xml:space="preserve"> </w:t>
      </w:r>
      <w:proofErr w:type="gramStart"/>
      <w:r w:rsidR="0086422B" w:rsidRPr="00D73145">
        <w:rPr>
          <w:rFonts w:ascii="Times New Roman" w:hAnsi="Times New Roman" w:cs="Times New Roman"/>
          <w:sz w:val="24"/>
          <w:szCs w:val="24"/>
        </w:rPr>
        <w:t>Согласно данным Министерства ф</w:t>
      </w:r>
      <w:r w:rsidR="0054173C" w:rsidRPr="00D73145">
        <w:rPr>
          <w:rFonts w:ascii="Times New Roman" w:hAnsi="Times New Roman" w:cs="Times New Roman"/>
          <w:sz w:val="24"/>
          <w:szCs w:val="24"/>
        </w:rPr>
        <w:t xml:space="preserve">инансов Республики Беларусь, государственный долг Республики Беларусь </w:t>
      </w:r>
      <w:r w:rsidR="00F57C31" w:rsidRPr="00D73145">
        <w:rPr>
          <w:rFonts w:ascii="Times New Roman" w:hAnsi="Times New Roman" w:cs="Times New Roman"/>
          <w:sz w:val="24"/>
          <w:szCs w:val="24"/>
        </w:rPr>
        <w:t>п</w:t>
      </w:r>
      <w:r w:rsidR="00851B83" w:rsidRPr="00D73145">
        <w:rPr>
          <w:rFonts w:ascii="Times New Roman" w:hAnsi="Times New Roman" w:cs="Times New Roman"/>
          <w:sz w:val="24"/>
          <w:szCs w:val="24"/>
        </w:rPr>
        <w:t xml:space="preserve">о состоянию на </w:t>
      </w:r>
      <w:r w:rsidR="00F41360" w:rsidRPr="00D73145">
        <w:rPr>
          <w:rFonts w:ascii="Times New Roman" w:hAnsi="Times New Roman" w:cs="Times New Roman"/>
          <w:sz w:val="24"/>
          <w:szCs w:val="24"/>
        </w:rPr>
        <w:t xml:space="preserve">1 января </w:t>
      </w:r>
      <w:r w:rsidR="00851B83" w:rsidRPr="00D73145">
        <w:rPr>
          <w:rFonts w:ascii="Times New Roman" w:hAnsi="Times New Roman" w:cs="Times New Roman"/>
          <w:sz w:val="24"/>
          <w:szCs w:val="24"/>
        </w:rPr>
        <w:t>2016</w:t>
      </w:r>
      <w:r w:rsidR="00F41360" w:rsidRPr="00D73145">
        <w:rPr>
          <w:rFonts w:ascii="Times New Roman" w:hAnsi="Times New Roman" w:cs="Times New Roman"/>
          <w:sz w:val="24"/>
          <w:szCs w:val="24"/>
        </w:rPr>
        <w:t xml:space="preserve"> г.</w:t>
      </w:r>
      <w:r w:rsidR="00851B83" w:rsidRPr="00D73145">
        <w:rPr>
          <w:rFonts w:ascii="Times New Roman" w:hAnsi="Times New Roman" w:cs="Times New Roman"/>
          <w:sz w:val="24"/>
          <w:szCs w:val="24"/>
        </w:rPr>
        <w:t xml:space="preserve"> составил 32 855,9 млн. руб. или 39,4 % к ВВП при пороговом значении 45</w:t>
      </w:r>
      <w:r w:rsidR="007F7DE6" w:rsidRPr="00D73145">
        <w:rPr>
          <w:rFonts w:ascii="Times New Roman" w:hAnsi="Times New Roman" w:cs="Times New Roman"/>
          <w:sz w:val="24"/>
          <w:szCs w:val="24"/>
        </w:rPr>
        <w:t xml:space="preserve"> </w:t>
      </w:r>
      <w:r w:rsidR="00851B83" w:rsidRPr="00D73145">
        <w:rPr>
          <w:rFonts w:ascii="Times New Roman" w:hAnsi="Times New Roman" w:cs="Times New Roman"/>
          <w:sz w:val="24"/>
          <w:szCs w:val="24"/>
        </w:rPr>
        <w:t>%. П</w:t>
      </w:r>
      <w:r w:rsidR="0054173C" w:rsidRPr="00D73145">
        <w:rPr>
          <w:rFonts w:ascii="Times New Roman" w:hAnsi="Times New Roman" w:cs="Times New Roman"/>
          <w:sz w:val="24"/>
          <w:szCs w:val="24"/>
        </w:rPr>
        <w:t>о состоянию на</w:t>
      </w:r>
      <w:r w:rsidR="00F41360" w:rsidRPr="00D73145">
        <w:rPr>
          <w:rFonts w:ascii="Times New Roman" w:hAnsi="Times New Roman" w:cs="Times New Roman"/>
          <w:sz w:val="24"/>
          <w:szCs w:val="24"/>
        </w:rPr>
        <w:t xml:space="preserve"> 1 января</w:t>
      </w:r>
      <w:r w:rsidR="0054173C" w:rsidRPr="00D73145">
        <w:rPr>
          <w:rFonts w:ascii="Times New Roman" w:hAnsi="Times New Roman" w:cs="Times New Roman"/>
          <w:sz w:val="24"/>
          <w:szCs w:val="24"/>
        </w:rPr>
        <w:t xml:space="preserve"> 2017</w:t>
      </w:r>
      <w:r w:rsidR="00851B83" w:rsidRPr="00D73145">
        <w:rPr>
          <w:rFonts w:ascii="Times New Roman" w:hAnsi="Times New Roman" w:cs="Times New Roman"/>
          <w:sz w:val="24"/>
          <w:szCs w:val="24"/>
        </w:rPr>
        <w:t xml:space="preserve"> </w:t>
      </w:r>
      <w:r w:rsidR="00F41360" w:rsidRPr="00D73145">
        <w:rPr>
          <w:rFonts w:ascii="Times New Roman" w:hAnsi="Times New Roman" w:cs="Times New Roman"/>
          <w:sz w:val="24"/>
          <w:szCs w:val="24"/>
        </w:rPr>
        <w:t xml:space="preserve">г. </w:t>
      </w:r>
      <w:r w:rsidR="00851B83" w:rsidRPr="00D73145">
        <w:rPr>
          <w:rFonts w:ascii="Times New Roman" w:hAnsi="Times New Roman" w:cs="Times New Roman"/>
          <w:sz w:val="24"/>
          <w:szCs w:val="24"/>
        </w:rPr>
        <w:t>государственный долг увеличился на 13,4</w:t>
      </w:r>
      <w:r w:rsidR="007F7DE6" w:rsidRPr="00D73145">
        <w:rPr>
          <w:rFonts w:ascii="Times New Roman" w:hAnsi="Times New Roman" w:cs="Times New Roman"/>
          <w:sz w:val="24"/>
          <w:szCs w:val="24"/>
        </w:rPr>
        <w:t xml:space="preserve"> </w:t>
      </w:r>
      <w:r w:rsidR="00851B83" w:rsidRPr="00D73145">
        <w:rPr>
          <w:rFonts w:ascii="Times New Roman" w:hAnsi="Times New Roman" w:cs="Times New Roman"/>
          <w:sz w:val="24"/>
          <w:szCs w:val="24"/>
        </w:rPr>
        <w:t>% по сравнению с предыдущим годом и</w:t>
      </w:r>
      <w:r w:rsidR="0054173C" w:rsidRPr="00D73145">
        <w:rPr>
          <w:rFonts w:ascii="Times New Roman" w:hAnsi="Times New Roman" w:cs="Times New Roman"/>
          <w:sz w:val="24"/>
          <w:szCs w:val="24"/>
        </w:rPr>
        <w:t xml:space="preserve"> составил 36 958,0</w:t>
      </w:r>
      <w:r w:rsidR="000445C9" w:rsidRPr="00D73145">
        <w:rPr>
          <w:rFonts w:ascii="Times New Roman" w:hAnsi="Times New Roman" w:cs="Times New Roman"/>
          <w:sz w:val="24"/>
          <w:szCs w:val="24"/>
        </w:rPr>
        <w:t xml:space="preserve"> млн. руб. или </w:t>
      </w:r>
      <w:r w:rsidR="0054173C" w:rsidRPr="00D73145">
        <w:rPr>
          <w:rFonts w:ascii="Times New Roman" w:hAnsi="Times New Roman" w:cs="Times New Roman"/>
          <w:sz w:val="24"/>
          <w:szCs w:val="24"/>
        </w:rPr>
        <w:t>32,5</w:t>
      </w:r>
      <w:r w:rsidR="007F7DE6" w:rsidRPr="00D73145">
        <w:rPr>
          <w:rFonts w:ascii="Times New Roman" w:hAnsi="Times New Roman" w:cs="Times New Roman"/>
          <w:sz w:val="24"/>
          <w:szCs w:val="24"/>
        </w:rPr>
        <w:t xml:space="preserve"> </w:t>
      </w:r>
      <w:r w:rsidR="0054173C" w:rsidRPr="00D73145">
        <w:rPr>
          <w:rFonts w:ascii="Times New Roman" w:hAnsi="Times New Roman" w:cs="Times New Roman"/>
          <w:sz w:val="24"/>
          <w:szCs w:val="24"/>
        </w:rPr>
        <w:t>% к ВВП</w:t>
      </w:r>
      <w:r w:rsidR="0086422B" w:rsidRPr="00D73145">
        <w:rPr>
          <w:rFonts w:ascii="Times New Roman" w:hAnsi="Times New Roman" w:cs="Times New Roman"/>
          <w:sz w:val="24"/>
          <w:szCs w:val="24"/>
        </w:rPr>
        <w:t xml:space="preserve"> (Таблица 1)</w:t>
      </w:r>
      <w:r w:rsidR="00C67D2E" w:rsidRPr="00D73145">
        <w:rPr>
          <w:rFonts w:ascii="Times New Roman" w:hAnsi="Times New Roman" w:cs="Times New Roman"/>
          <w:sz w:val="24"/>
          <w:szCs w:val="24"/>
        </w:rPr>
        <w:t>.</w:t>
      </w:r>
      <w:proofErr w:type="gramEnd"/>
    </w:p>
    <w:p w:rsidR="0097571F" w:rsidRPr="00D73145" w:rsidRDefault="0097571F" w:rsidP="00D73145">
      <w:pPr>
        <w:spacing w:after="0" w:line="240" w:lineRule="auto"/>
        <w:ind w:firstLine="708"/>
        <w:jc w:val="both"/>
        <w:rPr>
          <w:rFonts w:ascii="Times New Roman" w:hAnsi="Times New Roman" w:cs="Times New Roman"/>
          <w:sz w:val="24"/>
          <w:szCs w:val="24"/>
        </w:rPr>
      </w:pPr>
    </w:p>
    <w:p w:rsidR="008540E1" w:rsidRPr="00D73145" w:rsidRDefault="0097571F" w:rsidP="00D73145">
      <w:pPr>
        <w:spacing w:after="0" w:line="240" w:lineRule="auto"/>
        <w:ind w:firstLine="708"/>
        <w:jc w:val="both"/>
        <w:rPr>
          <w:rFonts w:ascii="Times New Roman" w:eastAsia="Times New Roman" w:hAnsi="Times New Roman" w:cs="Times New Roman"/>
          <w:sz w:val="24"/>
          <w:szCs w:val="24"/>
          <w:lang w:eastAsia="ru-RU"/>
        </w:rPr>
      </w:pPr>
      <w:r w:rsidRPr="00D73145">
        <w:rPr>
          <w:rFonts w:ascii="Times New Roman" w:hAnsi="Times New Roman" w:cs="Times New Roman"/>
          <w:sz w:val="24"/>
          <w:szCs w:val="24"/>
        </w:rPr>
        <w:t>Таблица 1 – Динамика го</w:t>
      </w:r>
      <w:r w:rsidRPr="00D73145">
        <w:rPr>
          <w:rFonts w:ascii="Times New Roman" w:eastAsia="Times New Roman" w:hAnsi="Times New Roman" w:cs="Times New Roman"/>
          <w:sz w:val="24"/>
          <w:szCs w:val="24"/>
          <w:lang w:eastAsia="ru-RU"/>
        </w:rPr>
        <w:t>сударственного долга Республики Беларусь за 2016-2018 гг.</w:t>
      </w:r>
    </w:p>
    <w:p w:rsidR="000F1264" w:rsidRPr="00D73145" w:rsidRDefault="000F1264" w:rsidP="00D73145">
      <w:pPr>
        <w:spacing w:after="0" w:line="240" w:lineRule="auto"/>
        <w:ind w:firstLine="708"/>
        <w:jc w:val="both"/>
        <w:rPr>
          <w:rFonts w:ascii="Times New Roman" w:hAnsi="Times New Roman" w:cs="Times New Roman"/>
          <w:sz w:val="24"/>
          <w:szCs w:val="24"/>
        </w:rPr>
      </w:pPr>
    </w:p>
    <w:tbl>
      <w:tblPr>
        <w:tblStyle w:val="a3"/>
        <w:tblW w:w="0" w:type="auto"/>
        <w:jc w:val="center"/>
        <w:tblLayout w:type="fixed"/>
        <w:tblLook w:val="04A0" w:firstRow="1" w:lastRow="0" w:firstColumn="1" w:lastColumn="0" w:noHBand="0" w:noVBand="1"/>
      </w:tblPr>
      <w:tblGrid>
        <w:gridCol w:w="1296"/>
        <w:gridCol w:w="1506"/>
        <w:gridCol w:w="1275"/>
        <w:gridCol w:w="1985"/>
        <w:gridCol w:w="1134"/>
        <w:gridCol w:w="1240"/>
        <w:gridCol w:w="1135"/>
      </w:tblGrid>
      <w:tr w:rsidR="008540E1" w:rsidRPr="00D73145" w:rsidTr="002E6E8C">
        <w:trPr>
          <w:jc w:val="center"/>
        </w:trPr>
        <w:tc>
          <w:tcPr>
            <w:tcW w:w="1296" w:type="dxa"/>
            <w:vMerge w:val="restart"/>
            <w:vAlign w:val="center"/>
          </w:tcPr>
          <w:p w:rsidR="008540E1" w:rsidRPr="00D73145" w:rsidRDefault="008540E1" w:rsidP="00D73145">
            <w:pPr>
              <w:jc w:val="center"/>
              <w:rPr>
                <w:rFonts w:ascii="Arial" w:hAnsi="Arial" w:cs="Arial"/>
                <w:sz w:val="18"/>
                <w:szCs w:val="18"/>
              </w:rPr>
            </w:pPr>
          </w:p>
        </w:tc>
        <w:tc>
          <w:tcPr>
            <w:tcW w:w="2781" w:type="dxa"/>
            <w:gridSpan w:val="2"/>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Государственный долг, всего</w:t>
            </w:r>
          </w:p>
        </w:tc>
        <w:tc>
          <w:tcPr>
            <w:tcW w:w="3119" w:type="dxa"/>
            <w:gridSpan w:val="2"/>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Внешний государственный долг</w:t>
            </w:r>
          </w:p>
        </w:tc>
        <w:tc>
          <w:tcPr>
            <w:tcW w:w="2375" w:type="dxa"/>
            <w:gridSpan w:val="2"/>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Внутренний государственный долг</w:t>
            </w:r>
          </w:p>
        </w:tc>
      </w:tr>
      <w:tr w:rsidR="008540E1" w:rsidRPr="00D73145" w:rsidTr="002E6E8C">
        <w:trPr>
          <w:jc w:val="center"/>
        </w:trPr>
        <w:tc>
          <w:tcPr>
            <w:tcW w:w="1296" w:type="dxa"/>
            <w:vMerge/>
            <w:vAlign w:val="center"/>
          </w:tcPr>
          <w:p w:rsidR="008540E1" w:rsidRPr="00D73145" w:rsidRDefault="008540E1" w:rsidP="00D73145">
            <w:pPr>
              <w:jc w:val="center"/>
              <w:rPr>
                <w:rFonts w:ascii="Arial" w:hAnsi="Arial" w:cs="Arial"/>
                <w:sz w:val="18"/>
                <w:szCs w:val="18"/>
              </w:rPr>
            </w:pPr>
          </w:p>
        </w:tc>
        <w:tc>
          <w:tcPr>
            <w:tcW w:w="1506" w:type="dxa"/>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млн. руб.</w:t>
            </w:r>
          </w:p>
        </w:tc>
        <w:tc>
          <w:tcPr>
            <w:tcW w:w="1275" w:type="dxa"/>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 к ВВП</w:t>
            </w:r>
          </w:p>
        </w:tc>
        <w:tc>
          <w:tcPr>
            <w:tcW w:w="1985" w:type="dxa"/>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млн. долл.</w:t>
            </w:r>
            <w:r w:rsidRPr="00D73145">
              <w:rPr>
                <w:rFonts w:ascii="Arial" w:hAnsi="Arial" w:cs="Arial"/>
                <w:sz w:val="18"/>
                <w:szCs w:val="18"/>
              </w:rPr>
              <w:t xml:space="preserve"> </w:t>
            </w:r>
            <w:r w:rsidRPr="00D73145">
              <w:rPr>
                <w:rFonts w:ascii="Arial" w:eastAsia="Times New Roman" w:hAnsi="Arial" w:cs="Arial"/>
                <w:sz w:val="18"/>
                <w:szCs w:val="18"/>
                <w:lang w:eastAsia="ru-RU"/>
              </w:rPr>
              <w:t>млн. долл. США</w:t>
            </w:r>
          </w:p>
        </w:tc>
        <w:tc>
          <w:tcPr>
            <w:tcW w:w="1134" w:type="dxa"/>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 к ВВП</w:t>
            </w:r>
          </w:p>
        </w:tc>
        <w:tc>
          <w:tcPr>
            <w:tcW w:w="1240" w:type="dxa"/>
            <w:vAlign w:val="center"/>
          </w:tcPr>
          <w:p w:rsidR="008540E1" w:rsidRPr="00D73145" w:rsidRDefault="008540E1" w:rsidP="00D73145">
            <w:pPr>
              <w:jc w:val="center"/>
              <w:rPr>
                <w:rFonts w:ascii="Arial" w:hAnsi="Arial" w:cs="Arial"/>
                <w:sz w:val="18"/>
                <w:szCs w:val="18"/>
              </w:rPr>
            </w:pPr>
            <w:r w:rsidRPr="00D73145">
              <w:rPr>
                <w:rFonts w:ascii="Arial" w:hAnsi="Arial" w:cs="Arial"/>
                <w:sz w:val="18"/>
                <w:szCs w:val="18"/>
              </w:rPr>
              <w:t>млн. руб.</w:t>
            </w:r>
          </w:p>
        </w:tc>
        <w:tc>
          <w:tcPr>
            <w:tcW w:w="1135" w:type="dxa"/>
            <w:vAlign w:val="center"/>
          </w:tcPr>
          <w:p w:rsidR="008540E1" w:rsidRPr="00D73145" w:rsidRDefault="008540E1" w:rsidP="00D73145">
            <w:pPr>
              <w:jc w:val="center"/>
              <w:rPr>
                <w:rFonts w:ascii="Arial" w:hAnsi="Arial" w:cs="Arial"/>
                <w:sz w:val="18"/>
                <w:szCs w:val="18"/>
              </w:rPr>
            </w:pPr>
            <w:r w:rsidRPr="00D73145">
              <w:rPr>
                <w:rFonts w:ascii="Arial" w:eastAsia="Times New Roman" w:hAnsi="Arial" w:cs="Arial"/>
                <w:sz w:val="18"/>
                <w:szCs w:val="18"/>
                <w:lang w:eastAsia="ru-RU"/>
              </w:rPr>
              <w:t>% к ВВП</w:t>
            </w:r>
          </w:p>
        </w:tc>
      </w:tr>
      <w:tr w:rsidR="007E1625" w:rsidRPr="00D73145" w:rsidTr="002E6E8C">
        <w:trPr>
          <w:jc w:val="center"/>
        </w:trPr>
        <w:tc>
          <w:tcPr>
            <w:tcW w:w="1296"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01.01.2016</w:t>
            </w:r>
          </w:p>
        </w:tc>
        <w:tc>
          <w:tcPr>
            <w:tcW w:w="1506"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32 855,9</w:t>
            </w:r>
          </w:p>
        </w:tc>
        <w:tc>
          <w:tcPr>
            <w:tcW w:w="127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32,5</w:t>
            </w:r>
          </w:p>
        </w:tc>
        <w:tc>
          <w:tcPr>
            <w:tcW w:w="198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12 446,3</w:t>
            </w:r>
          </w:p>
        </w:tc>
        <w:tc>
          <w:tcPr>
            <w:tcW w:w="1134"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22,7</w:t>
            </w:r>
          </w:p>
        </w:tc>
        <w:tc>
          <w:tcPr>
            <w:tcW w:w="1240"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9 744,3</w:t>
            </w:r>
          </w:p>
        </w:tc>
        <w:tc>
          <w:tcPr>
            <w:tcW w:w="113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9,8</w:t>
            </w:r>
          </w:p>
        </w:tc>
      </w:tr>
      <w:tr w:rsidR="007E1625" w:rsidRPr="00D73145" w:rsidTr="002E6E8C">
        <w:trPr>
          <w:jc w:val="center"/>
        </w:trPr>
        <w:tc>
          <w:tcPr>
            <w:tcW w:w="1296"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01.01.2017</w:t>
            </w:r>
          </w:p>
        </w:tc>
        <w:tc>
          <w:tcPr>
            <w:tcW w:w="1506"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36 958,0</w:t>
            </w:r>
          </w:p>
        </w:tc>
        <w:tc>
          <w:tcPr>
            <w:tcW w:w="127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39,4</w:t>
            </w:r>
          </w:p>
        </w:tc>
        <w:tc>
          <w:tcPr>
            <w:tcW w:w="198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13 645,1</w:t>
            </w:r>
          </w:p>
        </w:tc>
        <w:tc>
          <w:tcPr>
            <w:tcW w:w="1134"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28,5</w:t>
            </w:r>
          </w:p>
        </w:tc>
        <w:tc>
          <w:tcPr>
            <w:tcW w:w="1240"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10 234,2</w:t>
            </w:r>
          </w:p>
        </w:tc>
        <w:tc>
          <w:tcPr>
            <w:tcW w:w="1135" w:type="dxa"/>
            <w:vAlign w:val="bottom"/>
          </w:tcPr>
          <w:p w:rsidR="008540E1" w:rsidRPr="00D73145" w:rsidRDefault="008540E1" w:rsidP="00D73145">
            <w:pPr>
              <w:spacing w:after="255"/>
              <w:jc w:val="center"/>
              <w:rPr>
                <w:rFonts w:ascii="Arial" w:hAnsi="Arial" w:cs="Arial"/>
                <w:sz w:val="18"/>
                <w:szCs w:val="18"/>
              </w:rPr>
            </w:pPr>
            <w:r w:rsidRPr="00D73145">
              <w:rPr>
                <w:rFonts w:ascii="Arial" w:hAnsi="Arial" w:cs="Arial"/>
                <w:sz w:val="18"/>
                <w:szCs w:val="18"/>
              </w:rPr>
              <w:t>10,9</w:t>
            </w:r>
          </w:p>
        </w:tc>
      </w:tr>
      <w:tr w:rsidR="007E1625" w:rsidRPr="00D73145" w:rsidTr="002E6E8C">
        <w:trPr>
          <w:jc w:val="center"/>
        </w:trPr>
        <w:tc>
          <w:tcPr>
            <w:tcW w:w="1296"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01.01.2018</w:t>
            </w:r>
          </w:p>
        </w:tc>
        <w:tc>
          <w:tcPr>
            <w:tcW w:w="1506"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42 172,5</w:t>
            </w:r>
          </w:p>
        </w:tc>
        <w:tc>
          <w:tcPr>
            <w:tcW w:w="1275"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39,3</w:t>
            </w:r>
          </w:p>
        </w:tc>
        <w:tc>
          <w:tcPr>
            <w:tcW w:w="1985"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16 726,8</w:t>
            </w:r>
          </w:p>
        </w:tc>
        <w:tc>
          <w:tcPr>
            <w:tcW w:w="1134"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30,7</w:t>
            </w:r>
          </w:p>
        </w:tc>
        <w:tc>
          <w:tcPr>
            <w:tcW w:w="1240"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9 175,6</w:t>
            </w:r>
          </w:p>
        </w:tc>
        <w:tc>
          <w:tcPr>
            <w:tcW w:w="1135" w:type="dxa"/>
            <w:vAlign w:val="bottom"/>
          </w:tcPr>
          <w:p w:rsidR="008540E1" w:rsidRPr="00D73145" w:rsidRDefault="008540E1" w:rsidP="00D73145">
            <w:pPr>
              <w:spacing w:after="255"/>
              <w:jc w:val="center"/>
              <w:rPr>
                <w:rFonts w:ascii="Arial" w:eastAsia="Times New Roman" w:hAnsi="Arial" w:cs="Arial"/>
                <w:sz w:val="18"/>
                <w:szCs w:val="18"/>
                <w:lang w:eastAsia="ru-RU"/>
              </w:rPr>
            </w:pPr>
            <w:r w:rsidRPr="00D73145">
              <w:rPr>
                <w:rFonts w:ascii="Arial" w:eastAsia="Times New Roman" w:hAnsi="Arial" w:cs="Arial"/>
                <w:sz w:val="18"/>
                <w:szCs w:val="18"/>
                <w:lang w:eastAsia="ru-RU"/>
              </w:rPr>
              <w:t>8,6</w:t>
            </w:r>
          </w:p>
        </w:tc>
      </w:tr>
    </w:tbl>
    <w:p w:rsidR="008540E1" w:rsidRPr="00D73145" w:rsidRDefault="003A2B6F"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t>Примечание</w:t>
      </w:r>
      <w:r w:rsidRPr="00D73145">
        <w:rPr>
          <w:rFonts w:ascii="Times New Roman" w:hAnsi="Times New Roman" w:cs="Times New Roman"/>
          <w:sz w:val="24"/>
          <w:szCs w:val="24"/>
          <w:lang w:val="en-US"/>
        </w:rPr>
        <w:t xml:space="preserve">: </w:t>
      </w:r>
      <w:r w:rsidRPr="00D73145">
        <w:rPr>
          <w:rFonts w:ascii="Times New Roman" w:hAnsi="Times New Roman" w:cs="Times New Roman"/>
          <w:sz w:val="24"/>
          <w:szCs w:val="24"/>
        </w:rPr>
        <w:t xml:space="preserve">Источник </w:t>
      </w:r>
      <w:r w:rsidRPr="00D73145">
        <w:rPr>
          <w:rFonts w:ascii="Times New Roman" w:hAnsi="Times New Roman" w:cs="Times New Roman"/>
          <w:sz w:val="24"/>
          <w:szCs w:val="24"/>
          <w:lang w:val="en-US"/>
        </w:rPr>
        <w:t>[</w:t>
      </w:r>
      <w:r w:rsidR="000C0C90" w:rsidRPr="00D73145">
        <w:rPr>
          <w:rFonts w:ascii="Times New Roman" w:hAnsi="Times New Roman" w:cs="Times New Roman"/>
          <w:sz w:val="24"/>
          <w:szCs w:val="24"/>
        </w:rPr>
        <w:t>2</w:t>
      </w:r>
      <w:r w:rsidRPr="00D73145">
        <w:rPr>
          <w:rFonts w:ascii="Times New Roman" w:hAnsi="Times New Roman" w:cs="Times New Roman"/>
          <w:sz w:val="24"/>
          <w:szCs w:val="24"/>
          <w:lang w:val="en-US"/>
        </w:rPr>
        <w:t>]</w:t>
      </w:r>
    </w:p>
    <w:p w:rsidR="00334EFA" w:rsidRPr="00D73145" w:rsidRDefault="00D1255B" w:rsidP="00D73145">
      <w:pPr>
        <w:spacing w:after="0" w:line="240" w:lineRule="auto"/>
        <w:ind w:firstLine="708"/>
        <w:jc w:val="both"/>
        <w:rPr>
          <w:rFonts w:ascii="Times New Roman" w:hAnsi="Times New Roman" w:cs="Times New Roman"/>
          <w:sz w:val="24"/>
          <w:szCs w:val="24"/>
        </w:rPr>
      </w:pPr>
      <w:proofErr w:type="gramStart"/>
      <w:r w:rsidRPr="00D73145">
        <w:rPr>
          <w:rFonts w:ascii="Times New Roman" w:hAnsi="Times New Roman" w:cs="Times New Roman"/>
          <w:sz w:val="24"/>
          <w:szCs w:val="24"/>
        </w:rPr>
        <w:t>Общий объем привлеченных внешних государственных займов с января по декабрь 2016 года составляет 1934,</w:t>
      </w:r>
      <w:r w:rsidR="00334EFA" w:rsidRPr="00D73145">
        <w:rPr>
          <w:rFonts w:ascii="Times New Roman" w:hAnsi="Times New Roman" w:cs="Times New Roman"/>
          <w:sz w:val="24"/>
          <w:szCs w:val="24"/>
        </w:rPr>
        <w:t>9 млн. долларов США, в том числ</w:t>
      </w:r>
      <w:r w:rsidRPr="00D73145">
        <w:rPr>
          <w:rFonts w:ascii="Times New Roman" w:hAnsi="Times New Roman" w:cs="Times New Roman"/>
          <w:sz w:val="24"/>
          <w:szCs w:val="24"/>
        </w:rPr>
        <w:t>е: 800,0 млн. долларов США</w:t>
      </w:r>
      <w:r w:rsidR="00334EFA" w:rsidRPr="00D73145">
        <w:rPr>
          <w:rFonts w:ascii="Times New Roman" w:hAnsi="Times New Roman" w:cs="Times New Roman"/>
          <w:sz w:val="24"/>
          <w:szCs w:val="24"/>
        </w:rPr>
        <w:t xml:space="preserve"> заимствовано у</w:t>
      </w:r>
      <w:r w:rsidRPr="00D73145">
        <w:rPr>
          <w:rFonts w:ascii="Times New Roman" w:hAnsi="Times New Roman" w:cs="Times New Roman"/>
          <w:sz w:val="24"/>
          <w:szCs w:val="24"/>
        </w:rPr>
        <w:t xml:space="preserve"> Евразийского фонда стабилизации и развития; 552,0 млн. долларов США</w:t>
      </w:r>
      <w:r w:rsidR="00334EFA" w:rsidRPr="00D73145">
        <w:rPr>
          <w:rFonts w:ascii="Times New Roman" w:hAnsi="Times New Roman" w:cs="Times New Roman"/>
          <w:sz w:val="24"/>
          <w:szCs w:val="24"/>
        </w:rPr>
        <w:t xml:space="preserve"> получено от</w:t>
      </w:r>
      <w:r w:rsidRPr="00D73145">
        <w:rPr>
          <w:rFonts w:ascii="Times New Roman" w:hAnsi="Times New Roman" w:cs="Times New Roman"/>
          <w:sz w:val="24"/>
          <w:szCs w:val="24"/>
        </w:rPr>
        <w:t xml:space="preserve"> Правительства и банков Российской Федерации; 446,9 млн. долларов США </w:t>
      </w:r>
      <w:r w:rsidR="00334EFA" w:rsidRPr="00D73145">
        <w:rPr>
          <w:rFonts w:ascii="Times New Roman" w:hAnsi="Times New Roman" w:cs="Times New Roman"/>
          <w:sz w:val="24"/>
          <w:szCs w:val="24"/>
        </w:rPr>
        <w:t xml:space="preserve">было получено от </w:t>
      </w:r>
      <w:r w:rsidRPr="00D73145">
        <w:rPr>
          <w:rFonts w:ascii="Times New Roman" w:hAnsi="Times New Roman" w:cs="Times New Roman"/>
          <w:sz w:val="24"/>
          <w:szCs w:val="24"/>
        </w:rPr>
        <w:t>банков КНР;</w:t>
      </w:r>
      <w:proofErr w:type="gramEnd"/>
      <w:r w:rsidRPr="00D73145">
        <w:rPr>
          <w:rFonts w:ascii="Times New Roman" w:hAnsi="Times New Roman" w:cs="Times New Roman"/>
          <w:sz w:val="24"/>
          <w:szCs w:val="24"/>
        </w:rPr>
        <w:t xml:space="preserve"> 134,2 млн. долларов США </w:t>
      </w:r>
      <w:r w:rsidR="00334EFA" w:rsidRPr="00D73145">
        <w:rPr>
          <w:rFonts w:ascii="Times New Roman" w:hAnsi="Times New Roman" w:cs="Times New Roman"/>
          <w:sz w:val="24"/>
          <w:szCs w:val="24"/>
        </w:rPr>
        <w:t>заимствовано в</w:t>
      </w:r>
      <w:r w:rsidRPr="00D73145">
        <w:rPr>
          <w:rFonts w:ascii="Times New Roman" w:hAnsi="Times New Roman" w:cs="Times New Roman"/>
          <w:sz w:val="24"/>
          <w:szCs w:val="24"/>
        </w:rPr>
        <w:t xml:space="preserve"> М</w:t>
      </w:r>
      <w:r w:rsidR="001D05F4" w:rsidRPr="00D73145">
        <w:rPr>
          <w:rFonts w:ascii="Times New Roman" w:hAnsi="Times New Roman" w:cs="Times New Roman"/>
          <w:sz w:val="24"/>
          <w:szCs w:val="24"/>
        </w:rPr>
        <w:t>еждународном банке реконструкции и развития</w:t>
      </w:r>
      <w:r w:rsidRPr="00D73145">
        <w:rPr>
          <w:rFonts w:ascii="Times New Roman" w:hAnsi="Times New Roman" w:cs="Times New Roman"/>
          <w:sz w:val="24"/>
          <w:szCs w:val="24"/>
        </w:rPr>
        <w:t xml:space="preserve">; 1,8 млн. долларов США </w:t>
      </w:r>
      <w:r w:rsidR="00334EFA" w:rsidRPr="00D73145">
        <w:rPr>
          <w:rFonts w:ascii="Times New Roman" w:hAnsi="Times New Roman" w:cs="Times New Roman"/>
          <w:sz w:val="24"/>
          <w:szCs w:val="24"/>
        </w:rPr>
        <w:t>-</w:t>
      </w:r>
      <w:r w:rsidRPr="00D73145">
        <w:rPr>
          <w:rFonts w:ascii="Times New Roman" w:hAnsi="Times New Roman" w:cs="Times New Roman"/>
          <w:sz w:val="24"/>
          <w:szCs w:val="24"/>
        </w:rPr>
        <w:t xml:space="preserve"> </w:t>
      </w:r>
      <w:r w:rsidR="00B358E6" w:rsidRPr="00D73145">
        <w:rPr>
          <w:rFonts w:ascii="Times New Roman" w:hAnsi="Times New Roman" w:cs="Times New Roman"/>
          <w:sz w:val="24"/>
          <w:szCs w:val="24"/>
        </w:rPr>
        <w:t xml:space="preserve"> средства Европейского банка реконструкции и развития</w:t>
      </w:r>
      <w:r w:rsidRPr="00D73145">
        <w:rPr>
          <w:rFonts w:ascii="Times New Roman" w:hAnsi="Times New Roman" w:cs="Times New Roman"/>
          <w:sz w:val="24"/>
          <w:szCs w:val="24"/>
        </w:rPr>
        <w:t xml:space="preserve"> и </w:t>
      </w:r>
      <w:r w:rsidR="00B358E6" w:rsidRPr="00D73145">
        <w:rPr>
          <w:rFonts w:ascii="Times New Roman" w:hAnsi="Times New Roman" w:cs="Times New Roman"/>
          <w:sz w:val="24"/>
          <w:szCs w:val="24"/>
        </w:rPr>
        <w:t>Северного Инвестиционного Банка</w:t>
      </w:r>
      <w:r w:rsidR="00334EFA" w:rsidRPr="00D73145">
        <w:rPr>
          <w:rFonts w:ascii="Times New Roman" w:hAnsi="Times New Roman" w:cs="Times New Roman"/>
          <w:sz w:val="24"/>
          <w:szCs w:val="24"/>
        </w:rPr>
        <w:t>.</w:t>
      </w:r>
    </w:p>
    <w:p w:rsidR="004E1E36" w:rsidRPr="00D73145" w:rsidRDefault="004E1E36"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t>Внешние государственные займы в 2017 году</w:t>
      </w:r>
      <w:r w:rsidR="007F7DE6" w:rsidRPr="00D73145">
        <w:rPr>
          <w:rFonts w:ascii="Times New Roman" w:hAnsi="Times New Roman" w:cs="Times New Roman"/>
          <w:sz w:val="24"/>
          <w:szCs w:val="24"/>
        </w:rPr>
        <w:t xml:space="preserve"> увеличились на 2105,8 млн. долларов США или на 108 </w:t>
      </w:r>
      <w:r w:rsidR="007F7DE6" w:rsidRPr="00D73145">
        <w:rPr>
          <w:rFonts w:ascii="Times New Roman" w:eastAsia="Times New Roman" w:hAnsi="Times New Roman" w:cs="Times New Roman"/>
          <w:sz w:val="24"/>
          <w:szCs w:val="24"/>
          <w:lang w:eastAsia="ru-RU"/>
        </w:rPr>
        <w:t>%</w:t>
      </w:r>
      <w:r w:rsidR="007F7DE6" w:rsidRPr="00D73145">
        <w:rPr>
          <w:rFonts w:ascii="Times New Roman" w:hAnsi="Times New Roman" w:cs="Times New Roman"/>
          <w:sz w:val="24"/>
          <w:szCs w:val="24"/>
        </w:rPr>
        <w:t xml:space="preserve"> по сравнению с предыдущим годом.</w:t>
      </w:r>
      <w:r w:rsidR="00E212E0" w:rsidRPr="00D73145">
        <w:rPr>
          <w:rFonts w:ascii="Times New Roman" w:hAnsi="Times New Roman" w:cs="Times New Roman"/>
          <w:sz w:val="24"/>
          <w:szCs w:val="24"/>
        </w:rPr>
        <w:t xml:space="preserve"> </w:t>
      </w:r>
      <w:r w:rsidR="00334EFA" w:rsidRPr="00D73145">
        <w:rPr>
          <w:rFonts w:ascii="Times New Roman" w:hAnsi="Times New Roman" w:cs="Times New Roman"/>
          <w:sz w:val="24"/>
          <w:szCs w:val="24"/>
        </w:rPr>
        <w:t>В</w:t>
      </w:r>
      <w:r w:rsidR="00E212E0" w:rsidRPr="00D73145">
        <w:rPr>
          <w:rFonts w:ascii="Times New Roman" w:hAnsi="Times New Roman" w:cs="Times New Roman"/>
          <w:sz w:val="24"/>
          <w:szCs w:val="24"/>
        </w:rPr>
        <w:t xml:space="preserve"> 2017 году </w:t>
      </w:r>
      <w:r w:rsidR="00334EFA" w:rsidRPr="00D73145">
        <w:rPr>
          <w:rFonts w:ascii="Times New Roman" w:hAnsi="Times New Roman" w:cs="Times New Roman"/>
          <w:sz w:val="24"/>
          <w:szCs w:val="24"/>
        </w:rPr>
        <w:t xml:space="preserve">суммарный объём привлечённых внешних государственных займов составил </w:t>
      </w:r>
      <w:r w:rsidRPr="00D73145">
        <w:rPr>
          <w:rFonts w:ascii="Times New Roman" w:hAnsi="Times New Roman" w:cs="Times New Roman"/>
          <w:sz w:val="24"/>
          <w:szCs w:val="24"/>
        </w:rPr>
        <w:t xml:space="preserve"> 4 040,7 млн. долларов США</w:t>
      </w:r>
      <w:r w:rsidR="001D6547" w:rsidRPr="00D73145">
        <w:rPr>
          <w:rFonts w:ascii="Times New Roman" w:hAnsi="Times New Roman" w:cs="Times New Roman"/>
          <w:sz w:val="24"/>
          <w:szCs w:val="24"/>
        </w:rPr>
        <w:t>, из которых</w:t>
      </w:r>
      <w:r w:rsidRPr="00D73145">
        <w:rPr>
          <w:rFonts w:ascii="Times New Roman" w:hAnsi="Times New Roman" w:cs="Times New Roman"/>
          <w:sz w:val="24"/>
          <w:szCs w:val="24"/>
        </w:rPr>
        <w:t xml:space="preserve">: 1 400,0 млн. долларов США </w:t>
      </w:r>
      <w:r w:rsidR="005650B3" w:rsidRPr="00D73145">
        <w:rPr>
          <w:rFonts w:ascii="Times New Roman" w:hAnsi="Times New Roman" w:cs="Times New Roman"/>
          <w:sz w:val="24"/>
          <w:szCs w:val="24"/>
        </w:rPr>
        <w:t>представл</w:t>
      </w:r>
      <w:r w:rsidR="00334EFA" w:rsidRPr="00D73145">
        <w:rPr>
          <w:rFonts w:ascii="Times New Roman" w:hAnsi="Times New Roman" w:cs="Times New Roman"/>
          <w:sz w:val="24"/>
          <w:szCs w:val="24"/>
        </w:rPr>
        <w:t>ено еврооблигациями</w:t>
      </w:r>
      <w:r w:rsidRPr="00D73145">
        <w:rPr>
          <w:rFonts w:ascii="Times New Roman" w:hAnsi="Times New Roman" w:cs="Times New Roman"/>
          <w:sz w:val="24"/>
          <w:szCs w:val="24"/>
        </w:rPr>
        <w:t xml:space="preserve">; 1 309,5 млн. долларов США </w:t>
      </w:r>
      <w:r w:rsidR="008A5D1D" w:rsidRPr="00D73145">
        <w:rPr>
          <w:rFonts w:ascii="Times New Roman" w:hAnsi="Times New Roman" w:cs="Times New Roman"/>
          <w:sz w:val="24"/>
          <w:szCs w:val="24"/>
        </w:rPr>
        <w:t xml:space="preserve">– </w:t>
      </w:r>
      <w:r w:rsidR="005650B3" w:rsidRPr="00D73145">
        <w:rPr>
          <w:rFonts w:ascii="Times New Roman" w:hAnsi="Times New Roman" w:cs="Times New Roman"/>
          <w:sz w:val="24"/>
          <w:szCs w:val="24"/>
        </w:rPr>
        <w:t>займы</w:t>
      </w:r>
      <w:r w:rsidRPr="00D73145">
        <w:rPr>
          <w:rFonts w:ascii="Times New Roman" w:hAnsi="Times New Roman" w:cs="Times New Roman"/>
          <w:sz w:val="24"/>
          <w:szCs w:val="24"/>
        </w:rPr>
        <w:t xml:space="preserve"> Правительства и банков Российской Федерации; 800,0 млн. долларов США – Евразийского фонда стабилизации и развития;  306,6 млн. долларов США – банков КНР;  159,4 млн. долларов США – </w:t>
      </w:r>
      <w:r w:rsidR="005F7E4D" w:rsidRPr="00D73145">
        <w:rPr>
          <w:rFonts w:ascii="Times New Roman" w:hAnsi="Times New Roman" w:cs="Times New Roman"/>
          <w:sz w:val="24"/>
          <w:szCs w:val="24"/>
        </w:rPr>
        <w:t>Международного банка реконструкции и развития</w:t>
      </w:r>
      <w:r w:rsidRPr="00D73145">
        <w:rPr>
          <w:rFonts w:ascii="Times New Roman" w:hAnsi="Times New Roman" w:cs="Times New Roman"/>
          <w:sz w:val="24"/>
          <w:szCs w:val="24"/>
        </w:rPr>
        <w:t xml:space="preserve">;  </w:t>
      </w:r>
      <w:r w:rsidR="00241CA5" w:rsidRPr="00D73145">
        <w:rPr>
          <w:rFonts w:ascii="Times New Roman" w:hAnsi="Times New Roman" w:cs="Times New Roman"/>
          <w:sz w:val="24"/>
          <w:szCs w:val="24"/>
        </w:rPr>
        <w:t xml:space="preserve">остальная часть заимствованных средств на сумму </w:t>
      </w:r>
      <w:r w:rsidRPr="00D73145">
        <w:rPr>
          <w:rFonts w:ascii="Times New Roman" w:hAnsi="Times New Roman" w:cs="Times New Roman"/>
          <w:sz w:val="24"/>
          <w:szCs w:val="24"/>
        </w:rPr>
        <w:t>65,2 млн. долларов США</w:t>
      </w:r>
      <w:r w:rsidR="00241CA5" w:rsidRPr="00D73145">
        <w:rPr>
          <w:rFonts w:ascii="Times New Roman" w:hAnsi="Times New Roman" w:cs="Times New Roman"/>
          <w:sz w:val="24"/>
          <w:szCs w:val="24"/>
        </w:rPr>
        <w:t xml:space="preserve"> </w:t>
      </w:r>
      <w:r w:rsidR="005F7E4D" w:rsidRPr="00D73145">
        <w:rPr>
          <w:rFonts w:ascii="Times New Roman" w:hAnsi="Times New Roman" w:cs="Times New Roman"/>
          <w:sz w:val="24"/>
          <w:szCs w:val="24"/>
        </w:rPr>
        <w:t>была получена у</w:t>
      </w:r>
      <w:r w:rsidRPr="00D73145">
        <w:rPr>
          <w:rFonts w:ascii="Times New Roman" w:hAnsi="Times New Roman" w:cs="Times New Roman"/>
          <w:sz w:val="24"/>
          <w:szCs w:val="24"/>
        </w:rPr>
        <w:t xml:space="preserve"> Е</w:t>
      </w:r>
      <w:r w:rsidR="005F7E4D" w:rsidRPr="00D73145">
        <w:rPr>
          <w:rFonts w:ascii="Times New Roman" w:hAnsi="Times New Roman" w:cs="Times New Roman"/>
          <w:sz w:val="24"/>
          <w:szCs w:val="24"/>
        </w:rPr>
        <w:t>вропейского банка реконструкции и развития</w:t>
      </w:r>
      <w:r w:rsidRPr="00D73145">
        <w:rPr>
          <w:rFonts w:ascii="Times New Roman" w:hAnsi="Times New Roman" w:cs="Times New Roman"/>
          <w:sz w:val="24"/>
          <w:szCs w:val="24"/>
        </w:rPr>
        <w:t xml:space="preserve"> и С</w:t>
      </w:r>
      <w:r w:rsidR="005F7E4D" w:rsidRPr="00D73145">
        <w:rPr>
          <w:rFonts w:ascii="Times New Roman" w:hAnsi="Times New Roman" w:cs="Times New Roman"/>
          <w:sz w:val="24"/>
          <w:szCs w:val="24"/>
        </w:rPr>
        <w:t xml:space="preserve">еверного </w:t>
      </w:r>
      <w:r w:rsidRPr="00D73145">
        <w:rPr>
          <w:rFonts w:ascii="Times New Roman" w:hAnsi="Times New Roman" w:cs="Times New Roman"/>
          <w:sz w:val="24"/>
          <w:szCs w:val="24"/>
        </w:rPr>
        <w:t>И</w:t>
      </w:r>
      <w:r w:rsidR="005F7E4D" w:rsidRPr="00D73145">
        <w:rPr>
          <w:rFonts w:ascii="Times New Roman" w:hAnsi="Times New Roman" w:cs="Times New Roman"/>
          <w:sz w:val="24"/>
          <w:szCs w:val="24"/>
        </w:rPr>
        <w:t xml:space="preserve">нвестиционного </w:t>
      </w:r>
      <w:r w:rsidRPr="00D73145">
        <w:rPr>
          <w:rFonts w:ascii="Times New Roman" w:hAnsi="Times New Roman" w:cs="Times New Roman"/>
          <w:sz w:val="24"/>
          <w:szCs w:val="24"/>
        </w:rPr>
        <w:t>Б</w:t>
      </w:r>
      <w:r w:rsidR="005F7E4D" w:rsidRPr="00D73145">
        <w:rPr>
          <w:rFonts w:ascii="Times New Roman" w:hAnsi="Times New Roman" w:cs="Times New Roman"/>
          <w:sz w:val="24"/>
          <w:szCs w:val="24"/>
        </w:rPr>
        <w:t>анка</w:t>
      </w:r>
      <w:r w:rsidR="00ED6891" w:rsidRPr="00D73145">
        <w:rPr>
          <w:rFonts w:ascii="Times New Roman" w:hAnsi="Times New Roman" w:cs="Times New Roman"/>
          <w:sz w:val="24"/>
          <w:szCs w:val="24"/>
        </w:rPr>
        <w:t xml:space="preserve"> [1]</w:t>
      </w:r>
      <w:r w:rsidRPr="00D73145">
        <w:rPr>
          <w:rFonts w:ascii="Times New Roman" w:hAnsi="Times New Roman" w:cs="Times New Roman"/>
          <w:sz w:val="24"/>
          <w:szCs w:val="24"/>
        </w:rPr>
        <w:t xml:space="preserve">. </w:t>
      </w:r>
    </w:p>
    <w:p w:rsidR="00A56213" w:rsidRPr="00D73145" w:rsidRDefault="00A56213"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lastRenderedPageBreak/>
        <w:t>Нельзя не отметит</w:t>
      </w:r>
      <w:r w:rsidR="00F06EB1" w:rsidRPr="00D73145">
        <w:rPr>
          <w:rFonts w:ascii="Times New Roman" w:hAnsi="Times New Roman" w:cs="Times New Roman"/>
          <w:sz w:val="24"/>
          <w:szCs w:val="24"/>
        </w:rPr>
        <w:t>ь, что Республика Беларусь  не относится к странам с крайне высоким уровнем заимствованных</w:t>
      </w:r>
      <w:r w:rsidR="008A1339" w:rsidRPr="00D73145">
        <w:rPr>
          <w:rFonts w:ascii="Times New Roman" w:hAnsi="Times New Roman" w:cs="Times New Roman"/>
          <w:sz w:val="24"/>
          <w:szCs w:val="24"/>
        </w:rPr>
        <w:t xml:space="preserve"> ресурсов</w:t>
      </w:r>
      <w:r w:rsidR="00F06EB1" w:rsidRPr="00D73145">
        <w:rPr>
          <w:rFonts w:ascii="Times New Roman" w:hAnsi="Times New Roman" w:cs="Times New Roman"/>
          <w:sz w:val="24"/>
          <w:szCs w:val="24"/>
        </w:rPr>
        <w:t xml:space="preserve"> и, как следствие, высокими издержками по выплате процентов и обслуживанию </w:t>
      </w:r>
      <w:r w:rsidR="00F41360" w:rsidRPr="00D73145">
        <w:rPr>
          <w:rFonts w:ascii="Times New Roman" w:hAnsi="Times New Roman" w:cs="Times New Roman"/>
          <w:sz w:val="24"/>
          <w:szCs w:val="24"/>
        </w:rPr>
        <w:t xml:space="preserve">полученных </w:t>
      </w:r>
      <w:r w:rsidR="00F06EB1" w:rsidRPr="00D73145">
        <w:rPr>
          <w:rFonts w:ascii="Times New Roman" w:hAnsi="Times New Roman" w:cs="Times New Roman"/>
          <w:sz w:val="24"/>
          <w:szCs w:val="24"/>
        </w:rPr>
        <w:t xml:space="preserve">кредитов. </w:t>
      </w:r>
      <w:r w:rsidRPr="00D73145">
        <w:rPr>
          <w:rFonts w:ascii="Times New Roman" w:hAnsi="Times New Roman" w:cs="Times New Roman"/>
          <w:sz w:val="24"/>
          <w:szCs w:val="24"/>
        </w:rPr>
        <w:t xml:space="preserve">Платежи по  обслуживанию государственных кредитов в 2016 году составили 7,9 %  к доходам республиканского бюджета при пороговом значении 10 %. </w:t>
      </w:r>
    </w:p>
    <w:p w:rsidR="00A56213" w:rsidRPr="00D73145" w:rsidRDefault="00A56213" w:rsidP="00D73145">
      <w:pPr>
        <w:spacing w:after="0" w:line="240" w:lineRule="auto"/>
        <w:ind w:firstLine="708"/>
        <w:jc w:val="both"/>
        <w:rPr>
          <w:rFonts w:ascii="Times New Roman" w:hAnsi="Times New Roman" w:cs="Times New Roman"/>
          <w:sz w:val="24"/>
          <w:szCs w:val="24"/>
        </w:rPr>
      </w:pPr>
      <w:proofErr w:type="gramStart"/>
      <w:r w:rsidRPr="00D73145">
        <w:rPr>
          <w:rFonts w:ascii="Times New Roman" w:hAnsi="Times New Roman" w:cs="Times New Roman"/>
          <w:sz w:val="24"/>
          <w:szCs w:val="24"/>
        </w:rPr>
        <w:t>Погашение внешнего государственного долга с начала 2017 года составило 1 029,</w:t>
      </w:r>
      <w:r w:rsidR="00F41360" w:rsidRPr="00D73145">
        <w:rPr>
          <w:rFonts w:ascii="Times New Roman" w:hAnsi="Times New Roman" w:cs="Times New Roman"/>
          <w:sz w:val="24"/>
          <w:szCs w:val="24"/>
        </w:rPr>
        <w:t>4 млн. долларов США</w:t>
      </w:r>
      <w:r w:rsidR="005C092E" w:rsidRPr="00D73145">
        <w:rPr>
          <w:rFonts w:ascii="Times New Roman" w:hAnsi="Times New Roman" w:cs="Times New Roman"/>
          <w:sz w:val="24"/>
          <w:szCs w:val="24"/>
        </w:rPr>
        <w:t>,</w:t>
      </w:r>
      <w:r w:rsidR="00F41360" w:rsidRPr="00D73145">
        <w:rPr>
          <w:rFonts w:ascii="Times New Roman" w:hAnsi="Times New Roman" w:cs="Times New Roman"/>
          <w:sz w:val="24"/>
          <w:szCs w:val="24"/>
        </w:rPr>
        <w:t xml:space="preserve"> </w:t>
      </w:r>
      <w:r w:rsidR="005C092E" w:rsidRPr="00D73145">
        <w:rPr>
          <w:rFonts w:ascii="Times New Roman" w:hAnsi="Times New Roman" w:cs="Times New Roman"/>
          <w:sz w:val="24"/>
          <w:szCs w:val="24"/>
        </w:rPr>
        <w:t>из которых</w:t>
      </w:r>
      <w:r w:rsidRPr="00D73145">
        <w:rPr>
          <w:rFonts w:ascii="Times New Roman" w:hAnsi="Times New Roman" w:cs="Times New Roman"/>
          <w:sz w:val="24"/>
          <w:szCs w:val="24"/>
        </w:rPr>
        <w:t xml:space="preserve">: 364,3 млн. долларов США </w:t>
      </w:r>
      <w:r w:rsidR="005C092E" w:rsidRPr="00D73145">
        <w:rPr>
          <w:rFonts w:ascii="Times New Roman" w:hAnsi="Times New Roman" w:cs="Times New Roman"/>
          <w:sz w:val="24"/>
          <w:szCs w:val="24"/>
        </w:rPr>
        <w:t xml:space="preserve">погашено </w:t>
      </w:r>
      <w:r w:rsidRPr="00D73145">
        <w:rPr>
          <w:rFonts w:ascii="Times New Roman" w:hAnsi="Times New Roman" w:cs="Times New Roman"/>
          <w:sz w:val="24"/>
          <w:szCs w:val="24"/>
        </w:rPr>
        <w:t>Правительство</w:t>
      </w:r>
      <w:r w:rsidR="005C092E" w:rsidRPr="00D73145">
        <w:rPr>
          <w:rFonts w:ascii="Times New Roman" w:hAnsi="Times New Roman" w:cs="Times New Roman"/>
          <w:sz w:val="24"/>
          <w:szCs w:val="24"/>
        </w:rPr>
        <w:t>м</w:t>
      </w:r>
      <w:r w:rsidRPr="00D73145">
        <w:rPr>
          <w:rFonts w:ascii="Times New Roman" w:hAnsi="Times New Roman" w:cs="Times New Roman"/>
          <w:sz w:val="24"/>
          <w:szCs w:val="24"/>
        </w:rPr>
        <w:t xml:space="preserve"> Российской Федерации; 353,1</w:t>
      </w:r>
      <w:r w:rsidR="005C092E" w:rsidRPr="00D73145">
        <w:rPr>
          <w:rFonts w:ascii="Times New Roman" w:hAnsi="Times New Roman" w:cs="Times New Roman"/>
          <w:sz w:val="24"/>
          <w:szCs w:val="24"/>
        </w:rPr>
        <w:t xml:space="preserve"> млн. долларов США – Евразийским</w:t>
      </w:r>
      <w:r w:rsidRPr="00D73145">
        <w:rPr>
          <w:rFonts w:ascii="Times New Roman" w:hAnsi="Times New Roman" w:cs="Times New Roman"/>
          <w:sz w:val="24"/>
          <w:szCs w:val="24"/>
        </w:rPr>
        <w:t xml:space="preserve"> фонд</w:t>
      </w:r>
      <w:r w:rsidR="005C092E" w:rsidRPr="00D73145">
        <w:rPr>
          <w:rFonts w:ascii="Times New Roman" w:hAnsi="Times New Roman" w:cs="Times New Roman"/>
          <w:sz w:val="24"/>
          <w:szCs w:val="24"/>
        </w:rPr>
        <w:t>ом</w:t>
      </w:r>
      <w:r w:rsidRPr="00D73145">
        <w:rPr>
          <w:rFonts w:ascii="Times New Roman" w:hAnsi="Times New Roman" w:cs="Times New Roman"/>
          <w:sz w:val="24"/>
          <w:szCs w:val="24"/>
        </w:rPr>
        <w:t xml:space="preserve"> стабилизации и развития;</w:t>
      </w:r>
      <w:r w:rsidR="005C092E" w:rsidRPr="00D73145">
        <w:rPr>
          <w:rFonts w:ascii="Times New Roman" w:hAnsi="Times New Roman" w:cs="Times New Roman"/>
          <w:sz w:val="24"/>
          <w:szCs w:val="24"/>
        </w:rPr>
        <w:t xml:space="preserve"> 245,8 млн. долларов США – банками</w:t>
      </w:r>
      <w:r w:rsidRPr="00D73145">
        <w:rPr>
          <w:rFonts w:ascii="Times New Roman" w:hAnsi="Times New Roman" w:cs="Times New Roman"/>
          <w:sz w:val="24"/>
          <w:szCs w:val="24"/>
        </w:rPr>
        <w:t xml:space="preserve"> КНР; 62,1 млн. долларов США – </w:t>
      </w:r>
      <w:r w:rsidR="00B358E6" w:rsidRPr="00D73145">
        <w:rPr>
          <w:rFonts w:ascii="Times New Roman" w:hAnsi="Times New Roman" w:cs="Times New Roman"/>
          <w:sz w:val="24"/>
          <w:szCs w:val="24"/>
        </w:rPr>
        <w:t>Международным банком реконструкции и развития</w:t>
      </w:r>
      <w:r w:rsidRPr="00D73145">
        <w:rPr>
          <w:rFonts w:ascii="Times New Roman" w:hAnsi="Times New Roman" w:cs="Times New Roman"/>
          <w:sz w:val="24"/>
          <w:szCs w:val="24"/>
        </w:rPr>
        <w:t>; 3,6 млн. долларов США – США;</w:t>
      </w:r>
      <w:proofErr w:type="gramEnd"/>
      <w:r w:rsidRPr="00D73145">
        <w:rPr>
          <w:rFonts w:ascii="Times New Roman" w:hAnsi="Times New Roman" w:cs="Times New Roman"/>
          <w:sz w:val="24"/>
          <w:szCs w:val="24"/>
        </w:rPr>
        <w:t xml:space="preserve">  0,5</w:t>
      </w:r>
      <w:r w:rsidR="006E1E48" w:rsidRPr="00D73145">
        <w:rPr>
          <w:rFonts w:ascii="Times New Roman" w:hAnsi="Times New Roman" w:cs="Times New Roman"/>
          <w:sz w:val="24"/>
          <w:szCs w:val="24"/>
        </w:rPr>
        <w:t xml:space="preserve"> млн. долларов США – </w:t>
      </w:r>
      <w:r w:rsidR="00B358E6" w:rsidRPr="00D73145">
        <w:rPr>
          <w:rFonts w:ascii="Times New Roman" w:hAnsi="Times New Roman" w:cs="Times New Roman"/>
          <w:sz w:val="24"/>
          <w:szCs w:val="24"/>
        </w:rPr>
        <w:t>Европейским банком реконструкции и развития</w:t>
      </w:r>
      <w:r w:rsidR="006E1E48" w:rsidRPr="00D73145">
        <w:rPr>
          <w:rFonts w:ascii="Times New Roman" w:hAnsi="Times New Roman" w:cs="Times New Roman"/>
          <w:sz w:val="24"/>
          <w:szCs w:val="24"/>
        </w:rPr>
        <w:t xml:space="preserve"> и </w:t>
      </w:r>
      <w:r w:rsidR="00B358E6" w:rsidRPr="00D73145">
        <w:rPr>
          <w:rFonts w:ascii="Times New Roman" w:hAnsi="Times New Roman" w:cs="Times New Roman"/>
          <w:sz w:val="24"/>
          <w:szCs w:val="24"/>
        </w:rPr>
        <w:t>Северным Инвестиционным Банком</w:t>
      </w:r>
      <w:r w:rsidR="006E1E48" w:rsidRPr="00D73145">
        <w:rPr>
          <w:rFonts w:ascii="Times New Roman" w:hAnsi="Times New Roman" w:cs="Times New Roman"/>
          <w:sz w:val="24"/>
          <w:szCs w:val="24"/>
        </w:rPr>
        <w:t xml:space="preserve"> [</w:t>
      </w:r>
      <w:r w:rsidR="00F66437" w:rsidRPr="00D73145">
        <w:rPr>
          <w:rFonts w:ascii="Times New Roman" w:hAnsi="Times New Roman" w:cs="Times New Roman"/>
          <w:sz w:val="24"/>
          <w:szCs w:val="24"/>
        </w:rPr>
        <w:t>2</w:t>
      </w:r>
      <w:r w:rsidR="006E1E48" w:rsidRPr="00D73145">
        <w:rPr>
          <w:rFonts w:ascii="Times New Roman" w:hAnsi="Times New Roman" w:cs="Times New Roman"/>
          <w:sz w:val="24"/>
          <w:szCs w:val="24"/>
        </w:rPr>
        <w:t>].</w:t>
      </w:r>
    </w:p>
    <w:p w:rsidR="00682A82" w:rsidRPr="00D73145" w:rsidRDefault="00682A82"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t>За январь-декабрь 2017 года было размещено внутренних валютных и рублевых государственных облигаций для юридических и физических лиц на сумму 449,9 млн. долларов США и 200,0 млн. рублей. Погашено валютных и рублевых государственных облигаций для юридических и физических лиц на сумму 1 290,6 млн. долларов США и 189,7 млн. рублей.</w:t>
      </w:r>
    </w:p>
    <w:p w:rsidR="00B26902" w:rsidRPr="00D73145" w:rsidRDefault="0086422B"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t>Известно, что д</w:t>
      </w:r>
      <w:r w:rsidR="00B26902" w:rsidRPr="00D73145">
        <w:rPr>
          <w:rFonts w:ascii="Times New Roman" w:hAnsi="Times New Roman" w:cs="Times New Roman"/>
          <w:sz w:val="24"/>
          <w:szCs w:val="24"/>
        </w:rPr>
        <w:t>олговая нагрузка государства связана не только с положительными эффектами от получения заёмных средств, но и с отрицательными, к примеру, выплата процентов за пользование заёмными ресурсами, издержки по обслуживанию государственного долга.  В связи с этим</w:t>
      </w:r>
      <w:r w:rsidR="00082CFA" w:rsidRPr="00D73145">
        <w:rPr>
          <w:rFonts w:ascii="Times New Roman" w:hAnsi="Times New Roman" w:cs="Times New Roman"/>
          <w:sz w:val="24"/>
          <w:szCs w:val="24"/>
        </w:rPr>
        <w:t xml:space="preserve"> </w:t>
      </w:r>
      <w:r w:rsidR="00416FDF" w:rsidRPr="00D73145">
        <w:rPr>
          <w:rFonts w:ascii="Times New Roman" w:hAnsi="Times New Roman" w:cs="Times New Roman"/>
          <w:sz w:val="24"/>
          <w:szCs w:val="24"/>
        </w:rPr>
        <w:t>разраба</w:t>
      </w:r>
      <w:r w:rsidR="00BF1791" w:rsidRPr="00D73145">
        <w:rPr>
          <w:rFonts w:ascii="Times New Roman" w:hAnsi="Times New Roman" w:cs="Times New Roman"/>
          <w:sz w:val="24"/>
          <w:szCs w:val="24"/>
        </w:rPr>
        <w:t>тываются</w:t>
      </w:r>
      <w:r w:rsidR="00B26902" w:rsidRPr="00D73145">
        <w:rPr>
          <w:rFonts w:ascii="Times New Roman" w:hAnsi="Times New Roman" w:cs="Times New Roman"/>
          <w:sz w:val="24"/>
          <w:szCs w:val="24"/>
        </w:rPr>
        <w:t xml:space="preserve"> </w:t>
      </w:r>
      <w:r w:rsidR="00082CFA" w:rsidRPr="00D73145">
        <w:rPr>
          <w:rFonts w:ascii="Times New Roman" w:hAnsi="Times New Roman" w:cs="Times New Roman"/>
          <w:sz w:val="24"/>
          <w:szCs w:val="24"/>
        </w:rPr>
        <w:t xml:space="preserve">различные способы </w:t>
      </w:r>
      <w:r w:rsidR="00B26902" w:rsidRPr="00D73145">
        <w:rPr>
          <w:rFonts w:ascii="Times New Roman" w:hAnsi="Times New Roman" w:cs="Times New Roman"/>
          <w:sz w:val="24"/>
          <w:szCs w:val="24"/>
        </w:rPr>
        <w:t>регулирования долга. В экономической и правовой литературе к таким способам относят:</w:t>
      </w:r>
    </w:p>
    <w:p w:rsidR="00082CFA" w:rsidRPr="00D73145" w:rsidRDefault="00082CFA" w:rsidP="00D73145">
      <w:pPr>
        <w:pStyle w:val="a4"/>
        <w:numPr>
          <w:ilvl w:val="0"/>
          <w:numId w:val="4"/>
        </w:numPr>
        <w:spacing w:after="0" w:line="240" w:lineRule="auto"/>
        <w:jc w:val="both"/>
        <w:rPr>
          <w:rFonts w:ascii="Times New Roman" w:hAnsi="Times New Roman" w:cs="Times New Roman"/>
          <w:sz w:val="24"/>
          <w:szCs w:val="24"/>
        </w:rPr>
      </w:pPr>
      <w:r w:rsidRPr="00D73145">
        <w:rPr>
          <w:rFonts w:ascii="Times New Roman" w:hAnsi="Times New Roman" w:cs="Times New Roman"/>
          <w:sz w:val="24"/>
          <w:szCs w:val="24"/>
        </w:rPr>
        <w:t>конверсия – изменение размера доходности займа, т. е. снижение или повышение процентной ставки</w:t>
      </w:r>
      <w:r w:rsidR="00F41360" w:rsidRPr="00D73145">
        <w:rPr>
          <w:rFonts w:ascii="Times New Roman" w:hAnsi="Times New Roman" w:cs="Times New Roman"/>
          <w:sz w:val="24"/>
          <w:szCs w:val="24"/>
        </w:rPr>
        <w:t>, выплачиваемой</w:t>
      </w:r>
      <w:r w:rsidRPr="00D73145">
        <w:rPr>
          <w:rFonts w:ascii="Times New Roman" w:hAnsi="Times New Roman" w:cs="Times New Roman"/>
          <w:sz w:val="24"/>
          <w:szCs w:val="24"/>
        </w:rPr>
        <w:t xml:space="preserve"> государством кредиторам;</w:t>
      </w:r>
    </w:p>
    <w:p w:rsidR="00082CFA" w:rsidRPr="00D73145" w:rsidRDefault="00082CFA" w:rsidP="00D73145">
      <w:pPr>
        <w:pStyle w:val="a4"/>
        <w:numPr>
          <w:ilvl w:val="0"/>
          <w:numId w:val="4"/>
        </w:numPr>
        <w:spacing w:after="0" w:line="240" w:lineRule="auto"/>
        <w:jc w:val="both"/>
        <w:rPr>
          <w:rFonts w:ascii="Times New Roman" w:hAnsi="Times New Roman" w:cs="Times New Roman"/>
          <w:sz w:val="24"/>
          <w:szCs w:val="24"/>
        </w:rPr>
      </w:pPr>
      <w:r w:rsidRPr="00D73145">
        <w:rPr>
          <w:rFonts w:ascii="Times New Roman" w:hAnsi="Times New Roman" w:cs="Times New Roman"/>
          <w:sz w:val="24"/>
          <w:szCs w:val="24"/>
        </w:rPr>
        <w:t>консолидация – увеличение срока действия уже выпущенных займов;</w:t>
      </w:r>
    </w:p>
    <w:p w:rsidR="00082CFA" w:rsidRPr="00D73145" w:rsidRDefault="00082CFA" w:rsidP="00D73145">
      <w:pPr>
        <w:pStyle w:val="a4"/>
        <w:numPr>
          <w:ilvl w:val="0"/>
          <w:numId w:val="4"/>
        </w:numPr>
        <w:spacing w:after="0" w:line="240" w:lineRule="auto"/>
        <w:jc w:val="both"/>
        <w:rPr>
          <w:rFonts w:ascii="Times New Roman" w:hAnsi="Times New Roman" w:cs="Times New Roman"/>
          <w:sz w:val="24"/>
          <w:szCs w:val="24"/>
        </w:rPr>
      </w:pPr>
      <w:r w:rsidRPr="00D73145">
        <w:rPr>
          <w:rFonts w:ascii="Times New Roman" w:hAnsi="Times New Roman" w:cs="Times New Roman"/>
          <w:sz w:val="24"/>
          <w:szCs w:val="24"/>
        </w:rPr>
        <w:t>унификация – объединение нескольких займов в один, когда облигации ранее выпущенных займов обмениваются на облигации нового займа;</w:t>
      </w:r>
    </w:p>
    <w:p w:rsidR="00082CFA" w:rsidRPr="00D73145" w:rsidRDefault="00082CFA" w:rsidP="00D73145">
      <w:pPr>
        <w:pStyle w:val="a4"/>
        <w:numPr>
          <w:ilvl w:val="0"/>
          <w:numId w:val="4"/>
        </w:numPr>
        <w:spacing w:after="0" w:line="240" w:lineRule="auto"/>
        <w:jc w:val="both"/>
        <w:rPr>
          <w:rFonts w:ascii="Times New Roman" w:hAnsi="Times New Roman" w:cs="Times New Roman"/>
          <w:sz w:val="24"/>
          <w:szCs w:val="24"/>
        </w:rPr>
      </w:pPr>
      <w:r w:rsidRPr="00D73145">
        <w:rPr>
          <w:rFonts w:ascii="Times New Roman" w:hAnsi="Times New Roman" w:cs="Times New Roman"/>
          <w:sz w:val="24"/>
          <w:szCs w:val="24"/>
        </w:rPr>
        <w:t>отсрочка погашения займа – изменение сроков погашения и прекращение выплаты доходов;</w:t>
      </w:r>
    </w:p>
    <w:p w:rsidR="00082CFA" w:rsidRPr="00D73145" w:rsidRDefault="00082CFA" w:rsidP="00D73145">
      <w:pPr>
        <w:pStyle w:val="a4"/>
        <w:numPr>
          <w:ilvl w:val="0"/>
          <w:numId w:val="4"/>
        </w:numPr>
        <w:spacing w:after="0" w:line="240" w:lineRule="auto"/>
        <w:jc w:val="both"/>
        <w:rPr>
          <w:rFonts w:ascii="Times New Roman" w:hAnsi="Times New Roman" w:cs="Times New Roman"/>
          <w:sz w:val="24"/>
          <w:szCs w:val="24"/>
        </w:rPr>
      </w:pPr>
      <w:r w:rsidRPr="00D73145">
        <w:rPr>
          <w:rFonts w:ascii="Times New Roman" w:hAnsi="Times New Roman" w:cs="Times New Roman"/>
          <w:sz w:val="24"/>
          <w:szCs w:val="24"/>
        </w:rPr>
        <w:t>аннулирование – полный отказ государства от своих обязательств.</w:t>
      </w:r>
    </w:p>
    <w:p w:rsidR="00B6544A" w:rsidRPr="004E1E36" w:rsidRDefault="00682A82" w:rsidP="00D73145">
      <w:pPr>
        <w:spacing w:after="0" w:line="240" w:lineRule="auto"/>
        <w:ind w:firstLine="708"/>
        <w:jc w:val="both"/>
        <w:rPr>
          <w:rFonts w:ascii="Times New Roman" w:hAnsi="Times New Roman" w:cs="Times New Roman"/>
          <w:sz w:val="24"/>
          <w:szCs w:val="24"/>
        </w:rPr>
      </w:pPr>
      <w:r w:rsidRPr="00D73145">
        <w:rPr>
          <w:rFonts w:ascii="Times New Roman" w:hAnsi="Times New Roman" w:cs="Times New Roman"/>
          <w:sz w:val="24"/>
          <w:szCs w:val="24"/>
        </w:rPr>
        <w:t>Для решения проблем</w:t>
      </w:r>
      <w:r w:rsidR="00BF1791" w:rsidRPr="00D73145">
        <w:rPr>
          <w:rFonts w:ascii="Times New Roman" w:hAnsi="Times New Roman" w:cs="Times New Roman"/>
          <w:sz w:val="24"/>
          <w:szCs w:val="24"/>
        </w:rPr>
        <w:t xml:space="preserve"> в области управления государственным долгом </w:t>
      </w:r>
      <w:r w:rsidRPr="00D73145">
        <w:rPr>
          <w:rFonts w:ascii="Times New Roman" w:hAnsi="Times New Roman" w:cs="Times New Roman"/>
          <w:sz w:val="24"/>
          <w:szCs w:val="24"/>
        </w:rPr>
        <w:t xml:space="preserve"> необходима реализация комплекса мероприятий, которые бы способствовали замедлению роста государственного долга и его снижению в дальнейшем. Одной из таких мер </w:t>
      </w:r>
      <w:r w:rsidR="008E75DA" w:rsidRPr="00D73145">
        <w:rPr>
          <w:rFonts w:ascii="Times New Roman" w:hAnsi="Times New Roman" w:cs="Times New Roman"/>
          <w:sz w:val="24"/>
          <w:szCs w:val="24"/>
        </w:rPr>
        <w:t xml:space="preserve">является </w:t>
      </w:r>
      <w:r w:rsidR="0082499F" w:rsidRPr="00D73145">
        <w:rPr>
          <w:rFonts w:ascii="Times New Roman" w:hAnsi="Times New Roman" w:cs="Times New Roman"/>
          <w:sz w:val="24"/>
          <w:szCs w:val="24"/>
        </w:rPr>
        <w:t>оптимизация объема и реструк</w:t>
      </w:r>
      <w:r w:rsidRPr="00D73145">
        <w:rPr>
          <w:rFonts w:ascii="Times New Roman" w:hAnsi="Times New Roman" w:cs="Times New Roman"/>
          <w:sz w:val="24"/>
          <w:szCs w:val="24"/>
        </w:rPr>
        <w:t>туризация расходов государственного бюджета. С другой с</w:t>
      </w:r>
      <w:r w:rsidR="0082499F" w:rsidRPr="00D73145">
        <w:rPr>
          <w:rFonts w:ascii="Times New Roman" w:hAnsi="Times New Roman" w:cs="Times New Roman"/>
          <w:sz w:val="24"/>
          <w:szCs w:val="24"/>
        </w:rPr>
        <w:t>тороны, пополне</w:t>
      </w:r>
      <w:r w:rsidRPr="00D73145">
        <w:rPr>
          <w:rFonts w:ascii="Times New Roman" w:hAnsi="Times New Roman" w:cs="Times New Roman"/>
          <w:sz w:val="24"/>
          <w:szCs w:val="24"/>
        </w:rPr>
        <w:t>нию бюджета может способствовать проце</w:t>
      </w:r>
      <w:r w:rsidR="0082499F" w:rsidRPr="00D73145">
        <w:rPr>
          <w:rFonts w:ascii="Times New Roman" w:hAnsi="Times New Roman" w:cs="Times New Roman"/>
          <w:sz w:val="24"/>
          <w:szCs w:val="24"/>
        </w:rPr>
        <w:t>сс разгосударствления и привати</w:t>
      </w:r>
      <w:r w:rsidRPr="00D73145">
        <w:rPr>
          <w:rFonts w:ascii="Times New Roman" w:hAnsi="Times New Roman" w:cs="Times New Roman"/>
          <w:sz w:val="24"/>
          <w:szCs w:val="24"/>
        </w:rPr>
        <w:t>зации государственной собственности. Важную роль играет и привлечение в страну иностранных инвестиций, что в</w:t>
      </w:r>
      <w:r w:rsidR="0082499F" w:rsidRPr="00D73145">
        <w:rPr>
          <w:rFonts w:ascii="Times New Roman" w:hAnsi="Times New Roman" w:cs="Times New Roman"/>
          <w:sz w:val="24"/>
          <w:szCs w:val="24"/>
        </w:rPr>
        <w:t>едет к сокращению бюджетных рас</w:t>
      </w:r>
      <w:r w:rsidRPr="00D73145">
        <w:rPr>
          <w:rFonts w:ascii="Times New Roman" w:hAnsi="Times New Roman" w:cs="Times New Roman"/>
          <w:sz w:val="24"/>
          <w:szCs w:val="24"/>
        </w:rPr>
        <w:t>ходов на финансирование капитальных</w:t>
      </w:r>
      <w:r w:rsidR="0082499F" w:rsidRPr="00D73145">
        <w:rPr>
          <w:rFonts w:ascii="Times New Roman" w:hAnsi="Times New Roman" w:cs="Times New Roman"/>
          <w:sz w:val="24"/>
          <w:szCs w:val="24"/>
        </w:rPr>
        <w:t xml:space="preserve"> вложений и увеличению поступле</w:t>
      </w:r>
      <w:r w:rsidRPr="00D73145">
        <w:rPr>
          <w:rFonts w:ascii="Times New Roman" w:hAnsi="Times New Roman" w:cs="Times New Roman"/>
          <w:sz w:val="24"/>
          <w:szCs w:val="24"/>
        </w:rPr>
        <w:t>ний в бюджет за счет появления новых налогоплательщиков. Таким образом, государственный долг может принести экономике весомые выгоды и стать в определенной степени катализатором экономического развития, но для этого требуется ответственное и профессиональное управление им.</w:t>
      </w:r>
      <w:r w:rsidRPr="00D73145">
        <w:rPr>
          <w:rFonts w:ascii="Times New Roman" w:hAnsi="Times New Roman" w:cs="Times New Roman"/>
          <w:sz w:val="24"/>
          <w:szCs w:val="24"/>
        </w:rPr>
        <w:cr/>
      </w:r>
    </w:p>
    <w:p w:rsidR="0071648A" w:rsidRPr="00755C33" w:rsidRDefault="0071648A" w:rsidP="0071648A">
      <w:pPr>
        <w:spacing w:after="0" w:line="240" w:lineRule="auto"/>
        <w:ind w:left="-425"/>
        <w:jc w:val="center"/>
        <w:rPr>
          <w:rFonts w:ascii="Times New Roman" w:hAnsi="Times New Roman" w:cs="Times New Roman"/>
          <w:b/>
          <w:spacing w:val="-1"/>
          <w:sz w:val="24"/>
          <w:szCs w:val="24"/>
        </w:rPr>
      </w:pPr>
      <w:r w:rsidRPr="00755C33">
        <w:rPr>
          <w:rFonts w:ascii="Times New Roman" w:hAnsi="Times New Roman" w:cs="Times New Roman"/>
          <w:b/>
          <w:spacing w:val="-1"/>
          <w:sz w:val="24"/>
          <w:szCs w:val="24"/>
        </w:rPr>
        <w:t>Список литературы</w:t>
      </w:r>
    </w:p>
    <w:p w:rsidR="00DD0AF5" w:rsidRPr="00755C33" w:rsidRDefault="00DD0AF5" w:rsidP="0071648A">
      <w:pPr>
        <w:spacing w:after="0" w:line="240" w:lineRule="auto"/>
        <w:ind w:left="-425"/>
        <w:jc w:val="center"/>
        <w:rPr>
          <w:rFonts w:ascii="Times New Roman" w:hAnsi="Times New Roman" w:cs="Times New Roman"/>
          <w:b/>
          <w:spacing w:val="-1"/>
          <w:sz w:val="24"/>
          <w:szCs w:val="24"/>
        </w:rPr>
      </w:pPr>
    </w:p>
    <w:p w:rsidR="00A47C93" w:rsidRPr="00755C33" w:rsidRDefault="001C5C08" w:rsidP="007E488D">
      <w:pPr>
        <w:spacing w:line="360" w:lineRule="auto"/>
        <w:jc w:val="both"/>
        <w:rPr>
          <w:rFonts w:ascii="Times New Roman" w:hAnsi="Times New Roman" w:cs="Times New Roman"/>
          <w:sz w:val="24"/>
          <w:szCs w:val="24"/>
        </w:rPr>
      </w:pPr>
      <w:bookmarkStart w:id="0" w:name="_GoBack"/>
      <w:r w:rsidRPr="00755C33">
        <w:rPr>
          <w:rFonts w:ascii="Times New Roman" w:hAnsi="Times New Roman" w:cs="Times New Roman"/>
          <w:sz w:val="24"/>
          <w:szCs w:val="24"/>
        </w:rPr>
        <w:t>1.</w:t>
      </w:r>
      <w:r w:rsidR="00416F99" w:rsidRPr="00755C33">
        <w:rPr>
          <w:rFonts w:ascii="Times New Roman" w:hAnsi="Times New Roman" w:cs="Times New Roman"/>
          <w:sz w:val="24"/>
          <w:szCs w:val="24"/>
        </w:rPr>
        <w:t xml:space="preserve">  </w:t>
      </w:r>
      <w:r w:rsidR="00A47C93" w:rsidRPr="00755C33">
        <w:rPr>
          <w:rFonts w:ascii="Times New Roman" w:hAnsi="Times New Roman" w:cs="Times New Roman"/>
          <w:sz w:val="24"/>
          <w:szCs w:val="24"/>
        </w:rPr>
        <w:t xml:space="preserve">Бюджетный кодекс Республики Беларусь, 16 июля 2008г. № 412-З: принят Палатой представителей 17 июня 2008г.: одобрен Советом Республики 28 июня 2008 г. – Минск: </w:t>
      </w:r>
      <w:proofErr w:type="spellStart"/>
      <w:r w:rsidR="00A47C93" w:rsidRPr="00755C33">
        <w:rPr>
          <w:rFonts w:ascii="Times New Roman" w:hAnsi="Times New Roman" w:cs="Times New Roman"/>
          <w:sz w:val="24"/>
          <w:szCs w:val="24"/>
        </w:rPr>
        <w:t>Амалфея</w:t>
      </w:r>
      <w:proofErr w:type="spellEnd"/>
      <w:r w:rsidR="00A47C93" w:rsidRPr="00755C33">
        <w:rPr>
          <w:rFonts w:ascii="Times New Roman" w:hAnsi="Times New Roman" w:cs="Times New Roman"/>
          <w:sz w:val="24"/>
          <w:szCs w:val="24"/>
        </w:rPr>
        <w:t>, 2008. – 184 с.</w:t>
      </w:r>
    </w:p>
    <w:p w:rsidR="00852474" w:rsidRDefault="001C5C08" w:rsidP="007E488D">
      <w:pPr>
        <w:spacing w:after="0" w:line="360" w:lineRule="auto"/>
        <w:jc w:val="both"/>
        <w:rPr>
          <w:rFonts w:ascii="Times New Roman" w:hAnsi="Times New Roman" w:cs="Times New Roman"/>
          <w:sz w:val="24"/>
          <w:szCs w:val="24"/>
          <w:lang w:val="en-US"/>
        </w:rPr>
      </w:pPr>
      <w:r w:rsidRPr="00755C33">
        <w:rPr>
          <w:rFonts w:ascii="Times New Roman" w:hAnsi="Times New Roman" w:cs="Times New Roman"/>
          <w:sz w:val="24"/>
          <w:szCs w:val="24"/>
        </w:rPr>
        <w:t xml:space="preserve">2. </w:t>
      </w:r>
      <w:r w:rsidR="00852474" w:rsidRPr="00755C33">
        <w:rPr>
          <w:rFonts w:ascii="Times New Roman" w:hAnsi="Times New Roman" w:cs="Times New Roman"/>
          <w:sz w:val="24"/>
          <w:szCs w:val="24"/>
        </w:rPr>
        <w:t>Официальный  сайт  Министерства  финансов  Республики  Беларусь. [Электронный  ресурс].  Состояние государственного долга Республики Беларусь — Режим доступа: http://www.minfin.gov.by/ru/public_debt/condition/archive/. — Дата доступа:10.03.2018.</w:t>
      </w:r>
      <w:r w:rsidR="00852474" w:rsidRPr="00755C33">
        <w:rPr>
          <w:rFonts w:ascii="Times New Roman" w:hAnsi="Times New Roman" w:cs="Times New Roman"/>
          <w:sz w:val="24"/>
          <w:szCs w:val="24"/>
        </w:rPr>
        <w:cr/>
      </w:r>
    </w:p>
    <w:bookmarkEnd w:id="0"/>
    <w:p w:rsidR="00755C33" w:rsidRDefault="00755C33" w:rsidP="00755C33">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roofErr w:type="gramStart"/>
      <w:r w:rsidRPr="00755C33">
        <w:rPr>
          <w:rFonts w:ascii="Times New Roman" w:eastAsia="Times New Roman" w:hAnsi="Times New Roman" w:cs="Times New Roman"/>
          <w:color w:val="333333"/>
          <w:sz w:val="24"/>
          <w:szCs w:val="24"/>
          <w:lang w:eastAsia="ru-RU"/>
        </w:rPr>
        <w:lastRenderedPageBreak/>
        <w:t>Савчук Анна Викторовна (</w:t>
      </w:r>
      <w:r>
        <w:rPr>
          <w:rFonts w:ascii="Times New Roman" w:eastAsia="Times New Roman" w:hAnsi="Times New Roman" w:cs="Times New Roman"/>
          <w:color w:val="333333"/>
          <w:sz w:val="24"/>
          <w:szCs w:val="24"/>
          <w:lang w:eastAsia="ru-RU"/>
        </w:rPr>
        <w:t>Беларусь</w:t>
      </w:r>
      <w:r w:rsidRPr="00755C33">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Пинск</w:t>
      </w:r>
      <w:r w:rsidRPr="00755C33">
        <w:rPr>
          <w:rFonts w:ascii="Times New Roman" w:eastAsia="Times New Roman" w:hAnsi="Times New Roman" w:cs="Times New Roman"/>
          <w:color w:val="333333"/>
          <w:sz w:val="24"/>
          <w:szCs w:val="24"/>
          <w:lang w:eastAsia="ru-RU"/>
        </w:rPr>
        <w:t xml:space="preserve">) – </w:t>
      </w:r>
      <w:r>
        <w:rPr>
          <w:rFonts w:ascii="Times New Roman" w:eastAsia="Times New Roman" w:hAnsi="Times New Roman" w:cs="Times New Roman"/>
          <w:color w:val="333333"/>
          <w:sz w:val="24"/>
          <w:szCs w:val="24"/>
          <w:lang w:eastAsia="ru-RU"/>
        </w:rPr>
        <w:t>бакалавр</w:t>
      </w:r>
      <w:r w:rsidRPr="00755C33">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студент</w:t>
      </w:r>
      <w:r w:rsidRPr="00755C33">
        <w:rPr>
          <w:rFonts w:ascii="Times New Roman" w:eastAsia="Times New Roman" w:hAnsi="Times New Roman" w:cs="Times New Roman"/>
          <w:color w:val="333333"/>
          <w:sz w:val="24"/>
          <w:szCs w:val="24"/>
          <w:lang w:eastAsia="ru-RU"/>
        </w:rPr>
        <w:t>, УО «</w:t>
      </w:r>
      <w:proofErr w:type="spellStart"/>
      <w:r w:rsidR="00E545DD" w:rsidRPr="00755C33">
        <w:rPr>
          <w:rFonts w:ascii="Times New Roman" w:eastAsia="Times New Roman" w:hAnsi="Times New Roman" w:cs="Times New Roman"/>
          <w:color w:val="333333"/>
          <w:sz w:val="24"/>
          <w:szCs w:val="24"/>
          <w:lang w:eastAsia="ru-RU"/>
        </w:rPr>
        <w:t>Полесский</w:t>
      </w:r>
      <w:proofErr w:type="spellEnd"/>
      <w:r w:rsidR="00E545DD" w:rsidRPr="00755C33">
        <w:rPr>
          <w:rFonts w:ascii="Times New Roman" w:eastAsia="Times New Roman" w:hAnsi="Times New Roman" w:cs="Times New Roman"/>
          <w:color w:val="333333"/>
          <w:sz w:val="24"/>
          <w:szCs w:val="24"/>
          <w:lang w:eastAsia="ru-RU"/>
        </w:rPr>
        <w:t xml:space="preserve"> Государственный Университет</w:t>
      </w:r>
      <w:r w:rsidRPr="00755C33">
        <w:rPr>
          <w:rFonts w:ascii="Times New Roman" w:eastAsia="Times New Roman" w:hAnsi="Times New Roman" w:cs="Times New Roman"/>
          <w:color w:val="333333"/>
          <w:sz w:val="24"/>
          <w:szCs w:val="24"/>
          <w:lang w:eastAsia="ru-RU"/>
        </w:rPr>
        <w:t>» (ул. Д</w:t>
      </w:r>
      <w:r w:rsidR="00E545DD">
        <w:rPr>
          <w:rFonts w:ascii="Times New Roman" w:eastAsia="Times New Roman" w:hAnsi="Times New Roman" w:cs="Times New Roman"/>
          <w:color w:val="333333"/>
          <w:sz w:val="24"/>
          <w:szCs w:val="24"/>
          <w:lang w:eastAsia="ru-RU"/>
        </w:rPr>
        <w:t>непровской флотилии, 23,</w:t>
      </w:r>
      <w:r w:rsidR="00E545DD" w:rsidRPr="00E545DD">
        <w:rPr>
          <w:rFonts w:ascii="Times New Roman" w:eastAsia="Times New Roman" w:hAnsi="Times New Roman" w:cs="Times New Roman"/>
          <w:color w:val="333333"/>
          <w:sz w:val="24"/>
          <w:szCs w:val="24"/>
          <w:lang w:eastAsia="ru-RU"/>
        </w:rPr>
        <w:t xml:space="preserve"> </w:t>
      </w:r>
      <w:r w:rsidRPr="00755C33">
        <w:rPr>
          <w:rFonts w:ascii="Times New Roman" w:eastAsia="Times New Roman" w:hAnsi="Times New Roman" w:cs="Times New Roman"/>
          <w:color w:val="333333"/>
          <w:sz w:val="24"/>
          <w:szCs w:val="24"/>
          <w:lang w:eastAsia="ru-RU"/>
        </w:rPr>
        <w:t>Пинск, Брестская область, Республика Беларусь., </w:t>
      </w:r>
      <w:hyperlink r:id="rId6" w:history="1">
        <w:r w:rsidRPr="006F754A">
          <w:rPr>
            <w:rStyle w:val="a7"/>
            <w:rFonts w:ascii="Times New Roman" w:eastAsia="Times New Roman" w:hAnsi="Times New Roman" w:cs="Times New Roman"/>
            <w:sz w:val="24"/>
            <w:szCs w:val="24"/>
            <w:lang w:val="en-US" w:eastAsia="ru-RU"/>
          </w:rPr>
          <w:t>box</w:t>
        </w:r>
        <w:r w:rsidRPr="006F754A">
          <w:rPr>
            <w:rStyle w:val="a7"/>
            <w:rFonts w:ascii="Times New Roman" w:eastAsia="Times New Roman" w:hAnsi="Times New Roman" w:cs="Times New Roman"/>
            <w:sz w:val="24"/>
            <w:szCs w:val="24"/>
            <w:lang w:eastAsia="ru-RU"/>
          </w:rPr>
          <w:t>@</w:t>
        </w:r>
        <w:proofErr w:type="spellStart"/>
        <w:r w:rsidRPr="006F754A">
          <w:rPr>
            <w:rStyle w:val="a7"/>
            <w:rFonts w:ascii="Times New Roman" w:eastAsia="Times New Roman" w:hAnsi="Times New Roman" w:cs="Times New Roman"/>
            <w:sz w:val="24"/>
            <w:szCs w:val="24"/>
            <w:lang w:val="en-US" w:eastAsia="ru-RU"/>
          </w:rPr>
          <w:t>polessu</w:t>
        </w:r>
        <w:proofErr w:type="spellEnd"/>
        <w:r w:rsidRPr="006F754A">
          <w:rPr>
            <w:rStyle w:val="a7"/>
            <w:rFonts w:ascii="Times New Roman" w:eastAsia="Times New Roman" w:hAnsi="Times New Roman" w:cs="Times New Roman"/>
            <w:sz w:val="24"/>
            <w:szCs w:val="24"/>
            <w:lang w:eastAsia="ru-RU"/>
          </w:rPr>
          <w:t>.</w:t>
        </w:r>
        <w:r w:rsidRPr="006F754A">
          <w:rPr>
            <w:rStyle w:val="a7"/>
            <w:rFonts w:ascii="Times New Roman" w:eastAsia="Times New Roman" w:hAnsi="Times New Roman" w:cs="Times New Roman"/>
            <w:sz w:val="24"/>
            <w:szCs w:val="24"/>
            <w:lang w:val="en-US" w:eastAsia="ru-RU"/>
          </w:rPr>
          <w:t>by</w:t>
        </w:r>
      </w:hyperlink>
      <w:r w:rsidRPr="00755C33">
        <w:rPr>
          <w:rFonts w:ascii="Times New Roman" w:eastAsia="Times New Roman" w:hAnsi="Times New Roman" w:cs="Times New Roman"/>
          <w:color w:val="333333"/>
          <w:sz w:val="24"/>
          <w:szCs w:val="24"/>
          <w:lang w:eastAsia="ru-RU"/>
        </w:rPr>
        <w:t>).</w:t>
      </w:r>
      <w:proofErr w:type="gramEnd"/>
    </w:p>
    <w:p w:rsidR="00755C33" w:rsidRDefault="00755C33" w:rsidP="00755C33">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
    <w:p w:rsidR="00755C33" w:rsidRDefault="00755C33" w:rsidP="00755C33">
      <w:pPr>
        <w:shd w:val="clear" w:color="auto" w:fill="FFFFFF"/>
        <w:spacing w:after="0" w:line="240" w:lineRule="auto"/>
        <w:ind w:firstLine="709"/>
        <w:jc w:val="both"/>
        <w:rPr>
          <w:rFonts w:ascii="Times New Roman" w:eastAsia="Calibri" w:hAnsi="Times New Roman" w:cs="Times New Roman"/>
          <w:b/>
          <w:sz w:val="24"/>
          <w:szCs w:val="24"/>
        </w:rPr>
      </w:pPr>
      <w:r>
        <w:rPr>
          <w:rFonts w:ascii="Helvetica" w:eastAsia="Times New Roman" w:hAnsi="Helvetica" w:cs="Helvetica"/>
          <w:color w:val="333333"/>
          <w:sz w:val="21"/>
          <w:szCs w:val="21"/>
          <w:lang w:eastAsia="ru-RU"/>
        </w:rPr>
        <w:t xml:space="preserve">                                                                                                </w:t>
      </w:r>
      <w:r w:rsidR="00AF40E2">
        <w:rPr>
          <w:rFonts w:ascii="Helvetica" w:eastAsia="Times New Roman" w:hAnsi="Helvetica" w:cs="Helvetica"/>
          <w:color w:val="333333"/>
          <w:sz w:val="21"/>
          <w:szCs w:val="21"/>
          <w:lang w:eastAsia="ru-RU"/>
        </w:rPr>
        <w:t xml:space="preserve">                               </w:t>
      </w:r>
      <w:r>
        <w:rPr>
          <w:rFonts w:ascii="Helvetica" w:eastAsia="Times New Roman" w:hAnsi="Helvetica" w:cs="Helvetica"/>
          <w:color w:val="333333"/>
          <w:sz w:val="21"/>
          <w:szCs w:val="21"/>
          <w:lang w:eastAsia="ru-RU"/>
        </w:rPr>
        <w:t xml:space="preserve">     </w:t>
      </w:r>
      <w:proofErr w:type="spellStart"/>
      <w:r w:rsidRPr="00AF40E2">
        <w:rPr>
          <w:rFonts w:ascii="Times New Roman" w:eastAsia="Calibri" w:hAnsi="Times New Roman" w:cs="Times New Roman"/>
          <w:b/>
          <w:sz w:val="24"/>
          <w:szCs w:val="24"/>
          <w:lang w:val="en-US"/>
        </w:rPr>
        <w:t>Savchuk</w:t>
      </w:r>
      <w:proofErr w:type="spellEnd"/>
      <w:r w:rsidRPr="00AF40E2">
        <w:rPr>
          <w:rFonts w:ascii="Times New Roman" w:eastAsia="Calibri" w:hAnsi="Times New Roman" w:cs="Times New Roman"/>
          <w:b/>
          <w:sz w:val="24"/>
          <w:szCs w:val="24"/>
          <w:lang w:val="en-US"/>
        </w:rPr>
        <w:t xml:space="preserve"> A</w:t>
      </w:r>
      <w:r w:rsidRPr="00AF40E2">
        <w:rPr>
          <w:rFonts w:ascii="Times New Roman" w:eastAsia="Calibri" w:hAnsi="Times New Roman" w:cs="Times New Roman"/>
          <w:b/>
          <w:sz w:val="24"/>
          <w:szCs w:val="24"/>
        </w:rPr>
        <w:t>.</w:t>
      </w:r>
      <w:r w:rsidRPr="00AF40E2">
        <w:rPr>
          <w:rFonts w:ascii="Times New Roman" w:eastAsia="Calibri" w:hAnsi="Times New Roman" w:cs="Times New Roman"/>
          <w:b/>
          <w:sz w:val="24"/>
          <w:szCs w:val="24"/>
          <w:lang w:val="en-US"/>
        </w:rPr>
        <w:t xml:space="preserve"> V</w:t>
      </w:r>
      <w:r w:rsidRPr="00AF40E2">
        <w:rPr>
          <w:rFonts w:ascii="Times New Roman" w:eastAsia="Calibri" w:hAnsi="Times New Roman" w:cs="Times New Roman"/>
          <w:b/>
          <w:sz w:val="24"/>
          <w:szCs w:val="24"/>
        </w:rPr>
        <w:t>.</w:t>
      </w:r>
    </w:p>
    <w:p w:rsidR="00AF40E2" w:rsidRPr="00AF40E2" w:rsidRDefault="00AF40E2" w:rsidP="00755C33">
      <w:pPr>
        <w:shd w:val="clear" w:color="auto" w:fill="FFFFFF"/>
        <w:spacing w:after="0" w:line="240" w:lineRule="auto"/>
        <w:ind w:firstLine="709"/>
        <w:jc w:val="both"/>
        <w:rPr>
          <w:rFonts w:ascii="Times New Roman" w:eastAsia="Calibri" w:hAnsi="Times New Roman" w:cs="Times New Roman"/>
          <w:b/>
          <w:sz w:val="24"/>
          <w:szCs w:val="24"/>
        </w:rPr>
      </w:pPr>
    </w:p>
    <w:p w:rsidR="000905E3" w:rsidRDefault="000905E3" w:rsidP="00AF40E2">
      <w:pPr>
        <w:shd w:val="clear" w:color="auto" w:fill="FFFFFF"/>
        <w:spacing w:after="0" w:line="360" w:lineRule="auto"/>
        <w:ind w:firstLine="709"/>
        <w:jc w:val="center"/>
        <w:rPr>
          <w:rFonts w:ascii="Times New Roman" w:eastAsia="Times New Roman" w:hAnsi="Times New Roman" w:cs="Times New Roman"/>
          <w:b/>
          <w:color w:val="333333"/>
          <w:sz w:val="24"/>
          <w:szCs w:val="24"/>
          <w:lang w:eastAsia="ru-RU"/>
        </w:rPr>
      </w:pPr>
      <w:proofErr w:type="spellStart"/>
      <w:r w:rsidRPr="00AF40E2">
        <w:rPr>
          <w:rFonts w:ascii="Times New Roman" w:eastAsia="Times New Roman" w:hAnsi="Times New Roman" w:cs="Times New Roman"/>
          <w:b/>
          <w:color w:val="333333"/>
          <w:sz w:val="24"/>
          <w:szCs w:val="24"/>
          <w:lang w:eastAsia="ru-RU"/>
        </w:rPr>
        <w:t>Methods</w:t>
      </w:r>
      <w:proofErr w:type="spellEnd"/>
      <w:r w:rsidRPr="00AF40E2">
        <w:rPr>
          <w:rFonts w:ascii="Times New Roman" w:eastAsia="Times New Roman" w:hAnsi="Times New Roman" w:cs="Times New Roman"/>
          <w:b/>
          <w:color w:val="333333"/>
          <w:sz w:val="24"/>
          <w:szCs w:val="24"/>
          <w:lang w:eastAsia="ru-RU"/>
        </w:rPr>
        <w:t xml:space="preserve"> </w:t>
      </w:r>
      <w:proofErr w:type="spellStart"/>
      <w:r w:rsidRPr="00AF40E2">
        <w:rPr>
          <w:rFonts w:ascii="Times New Roman" w:eastAsia="Times New Roman" w:hAnsi="Times New Roman" w:cs="Times New Roman"/>
          <w:b/>
          <w:color w:val="333333"/>
          <w:sz w:val="24"/>
          <w:szCs w:val="24"/>
          <w:lang w:eastAsia="ru-RU"/>
        </w:rPr>
        <w:t>of</w:t>
      </w:r>
      <w:proofErr w:type="spellEnd"/>
      <w:r w:rsidRPr="00AF40E2">
        <w:rPr>
          <w:rFonts w:ascii="Times New Roman" w:eastAsia="Times New Roman" w:hAnsi="Times New Roman" w:cs="Times New Roman"/>
          <w:b/>
          <w:color w:val="333333"/>
          <w:sz w:val="24"/>
          <w:szCs w:val="24"/>
          <w:lang w:eastAsia="ru-RU"/>
        </w:rPr>
        <w:t xml:space="preserve"> </w:t>
      </w:r>
      <w:proofErr w:type="spellStart"/>
      <w:r w:rsidRPr="00AF40E2">
        <w:rPr>
          <w:rFonts w:ascii="Times New Roman" w:eastAsia="Times New Roman" w:hAnsi="Times New Roman" w:cs="Times New Roman"/>
          <w:b/>
          <w:color w:val="333333"/>
          <w:sz w:val="24"/>
          <w:szCs w:val="24"/>
          <w:lang w:eastAsia="ru-RU"/>
        </w:rPr>
        <w:t>managing</w:t>
      </w:r>
      <w:proofErr w:type="spellEnd"/>
      <w:r w:rsidRPr="00AF40E2">
        <w:rPr>
          <w:rFonts w:ascii="Times New Roman" w:eastAsia="Times New Roman" w:hAnsi="Times New Roman" w:cs="Times New Roman"/>
          <w:b/>
          <w:color w:val="333333"/>
          <w:sz w:val="24"/>
          <w:szCs w:val="24"/>
          <w:lang w:eastAsia="ru-RU"/>
        </w:rPr>
        <w:t xml:space="preserve"> </w:t>
      </w:r>
      <w:proofErr w:type="spellStart"/>
      <w:r w:rsidRPr="00AF40E2">
        <w:rPr>
          <w:rFonts w:ascii="Times New Roman" w:eastAsia="Times New Roman" w:hAnsi="Times New Roman" w:cs="Times New Roman"/>
          <w:b/>
          <w:color w:val="333333"/>
          <w:sz w:val="24"/>
          <w:szCs w:val="24"/>
          <w:lang w:eastAsia="ru-RU"/>
        </w:rPr>
        <w:t>public</w:t>
      </w:r>
      <w:proofErr w:type="spellEnd"/>
      <w:r w:rsidRPr="00AF40E2">
        <w:rPr>
          <w:rFonts w:ascii="Times New Roman" w:eastAsia="Times New Roman" w:hAnsi="Times New Roman" w:cs="Times New Roman"/>
          <w:b/>
          <w:color w:val="333333"/>
          <w:sz w:val="24"/>
          <w:szCs w:val="24"/>
          <w:lang w:eastAsia="ru-RU"/>
        </w:rPr>
        <w:t xml:space="preserve"> </w:t>
      </w:r>
      <w:proofErr w:type="spellStart"/>
      <w:r w:rsidRPr="00AF40E2">
        <w:rPr>
          <w:rFonts w:ascii="Times New Roman" w:eastAsia="Times New Roman" w:hAnsi="Times New Roman" w:cs="Times New Roman"/>
          <w:b/>
          <w:color w:val="333333"/>
          <w:sz w:val="24"/>
          <w:szCs w:val="24"/>
          <w:lang w:eastAsia="ru-RU"/>
        </w:rPr>
        <w:t>debt</w:t>
      </w:r>
      <w:proofErr w:type="spellEnd"/>
    </w:p>
    <w:p w:rsidR="00415464" w:rsidRDefault="00415464" w:rsidP="00AF40E2">
      <w:pPr>
        <w:shd w:val="clear" w:color="auto" w:fill="FFFFFF"/>
        <w:spacing w:after="0" w:line="360" w:lineRule="auto"/>
        <w:ind w:firstLine="709"/>
        <w:jc w:val="center"/>
        <w:rPr>
          <w:rFonts w:ascii="Times New Roman" w:eastAsia="Times New Roman" w:hAnsi="Times New Roman" w:cs="Times New Roman"/>
          <w:b/>
          <w:color w:val="333333"/>
          <w:sz w:val="24"/>
          <w:szCs w:val="24"/>
          <w:lang w:eastAsia="ru-RU"/>
        </w:rPr>
      </w:pPr>
    </w:p>
    <w:p w:rsidR="00415464" w:rsidRPr="00104DCA" w:rsidRDefault="00415464" w:rsidP="00415464">
      <w:pPr>
        <w:pStyle w:val="a5"/>
        <w:suppressAutoHyphens/>
        <w:spacing w:line="240" w:lineRule="auto"/>
        <w:rPr>
          <w:lang w:val="en-US"/>
        </w:rPr>
      </w:pPr>
      <w:r w:rsidRPr="00104DCA">
        <w:rPr>
          <w:b/>
          <w:lang w:val="en-US"/>
        </w:rPr>
        <w:t>Abstract:</w:t>
      </w:r>
      <w:r w:rsidRPr="00104DCA">
        <w:rPr>
          <w:lang w:val="en-US"/>
        </w:rPr>
        <w:t xml:space="preserve"> The article deals with theoretical aspects of public debt. The analysis of the internal and external public debt of the Republic of Belarus, as well as sources of its repayment, is conducted. The main theoretical approaches to the management of public debt are considered. The degree of burden on the budget associated with the costs of servicing the public debt has been revealed. The main measures aimed at optimizing the state debt of the Republic of Belarus are determined.</w:t>
      </w:r>
    </w:p>
    <w:p w:rsidR="00415464" w:rsidRDefault="00415464" w:rsidP="00415464">
      <w:pPr>
        <w:pStyle w:val="a5"/>
        <w:keepNext w:val="0"/>
        <w:suppressAutoHyphens/>
      </w:pPr>
      <w:r w:rsidRPr="00104DCA">
        <w:rPr>
          <w:b/>
          <w:lang w:val="en-US"/>
        </w:rPr>
        <w:t>Keywords:</w:t>
      </w:r>
      <w:r w:rsidRPr="00104DCA">
        <w:rPr>
          <w:lang w:val="en-US"/>
        </w:rPr>
        <w:t xml:space="preserve"> state debt, state loan, debt management, optimization, debt load.</w:t>
      </w:r>
    </w:p>
    <w:p w:rsidR="00007958" w:rsidRDefault="00007958" w:rsidP="00EB7A03">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roofErr w:type="spellStart"/>
      <w:r w:rsidRPr="00EB7A03">
        <w:rPr>
          <w:rFonts w:ascii="Times New Roman" w:eastAsia="Times New Roman" w:hAnsi="Times New Roman" w:cs="Times New Roman"/>
          <w:color w:val="333333"/>
          <w:sz w:val="24"/>
          <w:szCs w:val="24"/>
          <w:lang w:val="en-US" w:eastAsia="ru-RU"/>
        </w:rPr>
        <w:t>Savchuk</w:t>
      </w:r>
      <w:proofErr w:type="spellEnd"/>
      <w:r w:rsidRPr="00EB7A03">
        <w:rPr>
          <w:rFonts w:ascii="Times New Roman" w:eastAsia="Times New Roman" w:hAnsi="Times New Roman" w:cs="Times New Roman"/>
          <w:color w:val="333333"/>
          <w:sz w:val="24"/>
          <w:szCs w:val="24"/>
          <w:lang w:val="en-US" w:eastAsia="ru-RU"/>
        </w:rPr>
        <w:t xml:space="preserve"> Anna </w:t>
      </w:r>
      <w:proofErr w:type="spellStart"/>
      <w:r w:rsidRPr="00EB7A03">
        <w:rPr>
          <w:rFonts w:ascii="Times New Roman" w:eastAsia="Times New Roman" w:hAnsi="Times New Roman" w:cs="Times New Roman"/>
          <w:color w:val="333333"/>
          <w:sz w:val="24"/>
          <w:szCs w:val="24"/>
          <w:lang w:val="en-US" w:eastAsia="ru-RU"/>
        </w:rPr>
        <w:t>Victorovna</w:t>
      </w:r>
      <w:proofErr w:type="spellEnd"/>
      <w:r w:rsidRPr="00EB7A03">
        <w:rPr>
          <w:rFonts w:ascii="Times New Roman" w:eastAsia="Times New Roman" w:hAnsi="Times New Roman" w:cs="Times New Roman"/>
          <w:color w:val="333333"/>
          <w:sz w:val="24"/>
          <w:szCs w:val="24"/>
          <w:lang w:val="en-US" w:eastAsia="ru-RU"/>
        </w:rPr>
        <w:t xml:space="preserve"> </w:t>
      </w:r>
      <w:r w:rsidRPr="00755C33">
        <w:rPr>
          <w:rFonts w:ascii="Times New Roman" w:eastAsia="Times New Roman" w:hAnsi="Times New Roman" w:cs="Times New Roman"/>
          <w:color w:val="333333"/>
          <w:sz w:val="24"/>
          <w:szCs w:val="24"/>
          <w:lang w:val="en-US" w:eastAsia="ru-RU"/>
        </w:rPr>
        <w:t>(</w:t>
      </w:r>
      <w:r>
        <w:rPr>
          <w:rFonts w:ascii="Times New Roman" w:eastAsia="Times New Roman" w:hAnsi="Times New Roman" w:cs="Times New Roman"/>
          <w:color w:val="333333"/>
          <w:sz w:val="24"/>
          <w:szCs w:val="24"/>
          <w:lang w:val="en-US" w:eastAsia="ru-RU"/>
        </w:rPr>
        <w:t>Belarus</w:t>
      </w:r>
      <w:r w:rsidRPr="00755C33">
        <w:rPr>
          <w:rFonts w:ascii="Times New Roman" w:eastAsia="Times New Roman" w:hAnsi="Times New Roman" w:cs="Times New Roman"/>
          <w:color w:val="333333"/>
          <w:sz w:val="24"/>
          <w:szCs w:val="24"/>
          <w:lang w:val="en-US" w:eastAsia="ru-RU"/>
        </w:rPr>
        <w:t xml:space="preserve">, </w:t>
      </w:r>
      <w:r>
        <w:rPr>
          <w:rFonts w:ascii="Times New Roman" w:eastAsia="Times New Roman" w:hAnsi="Times New Roman" w:cs="Times New Roman"/>
          <w:color w:val="333333"/>
          <w:sz w:val="24"/>
          <w:szCs w:val="24"/>
          <w:lang w:val="en-US" w:eastAsia="ru-RU"/>
        </w:rPr>
        <w:t>Pinsk</w:t>
      </w:r>
      <w:r w:rsidRPr="00755C33">
        <w:rPr>
          <w:rFonts w:ascii="Times New Roman" w:eastAsia="Times New Roman" w:hAnsi="Times New Roman" w:cs="Times New Roman"/>
          <w:color w:val="333333"/>
          <w:sz w:val="24"/>
          <w:szCs w:val="24"/>
          <w:lang w:val="en-US" w:eastAsia="ru-RU"/>
        </w:rPr>
        <w:t xml:space="preserve">) – </w:t>
      </w:r>
      <w:r w:rsidR="00EB7A03" w:rsidRPr="00EB7A03">
        <w:rPr>
          <w:rFonts w:ascii="Times New Roman" w:eastAsia="Times New Roman" w:hAnsi="Times New Roman" w:cs="Times New Roman"/>
          <w:color w:val="333333"/>
          <w:sz w:val="24"/>
          <w:szCs w:val="24"/>
          <w:lang w:val="en-US" w:eastAsia="ru-RU"/>
        </w:rPr>
        <w:t>bachelor</w:t>
      </w:r>
      <w:r w:rsidRPr="00755C33">
        <w:rPr>
          <w:rFonts w:ascii="Times New Roman" w:eastAsia="Times New Roman" w:hAnsi="Times New Roman" w:cs="Times New Roman"/>
          <w:color w:val="333333"/>
          <w:sz w:val="24"/>
          <w:szCs w:val="24"/>
          <w:lang w:val="en-US" w:eastAsia="ru-RU"/>
        </w:rPr>
        <w:t xml:space="preserve">, </w:t>
      </w:r>
      <w:r w:rsidR="00EB7A03">
        <w:rPr>
          <w:rFonts w:ascii="Times New Roman" w:eastAsia="Times New Roman" w:hAnsi="Times New Roman" w:cs="Times New Roman"/>
          <w:color w:val="333333"/>
          <w:sz w:val="24"/>
          <w:szCs w:val="24"/>
          <w:lang w:val="en-US" w:eastAsia="ru-RU"/>
        </w:rPr>
        <w:t>student</w:t>
      </w:r>
      <w:r w:rsidRPr="00755C33">
        <w:rPr>
          <w:rFonts w:ascii="Times New Roman" w:eastAsia="Times New Roman" w:hAnsi="Times New Roman" w:cs="Times New Roman"/>
          <w:color w:val="333333"/>
          <w:sz w:val="24"/>
          <w:szCs w:val="24"/>
          <w:lang w:val="en-US" w:eastAsia="ru-RU"/>
        </w:rPr>
        <w:t xml:space="preserve">, </w:t>
      </w:r>
      <w:r w:rsidR="00E545DD" w:rsidRPr="00E545DD">
        <w:rPr>
          <w:rFonts w:ascii="Times New Roman" w:eastAsia="Times New Roman" w:hAnsi="Times New Roman" w:cs="Times New Roman"/>
          <w:color w:val="333333"/>
          <w:sz w:val="24"/>
          <w:szCs w:val="24"/>
          <w:lang w:val="en-US" w:eastAsia="ru-RU"/>
        </w:rPr>
        <w:t xml:space="preserve">Educational Establishment </w:t>
      </w:r>
      <w:r w:rsidRPr="00EB7A03">
        <w:rPr>
          <w:rFonts w:ascii="Times New Roman" w:eastAsia="Times New Roman" w:hAnsi="Times New Roman" w:cs="Times New Roman"/>
          <w:color w:val="333333"/>
          <w:sz w:val="24"/>
          <w:szCs w:val="24"/>
          <w:lang w:val="en-US" w:eastAsia="ru-RU"/>
        </w:rPr>
        <w:t>«</w:t>
      </w:r>
      <w:proofErr w:type="spellStart"/>
      <w:r w:rsidR="00E545DD" w:rsidRPr="00EB7A03">
        <w:rPr>
          <w:rFonts w:ascii="Times New Roman" w:eastAsia="Times New Roman" w:hAnsi="Times New Roman" w:cs="Times New Roman"/>
          <w:color w:val="333333"/>
          <w:sz w:val="24"/>
          <w:szCs w:val="24"/>
          <w:lang w:val="en-US" w:eastAsia="ru-RU"/>
        </w:rPr>
        <w:t>Polessky</w:t>
      </w:r>
      <w:proofErr w:type="spellEnd"/>
      <w:r w:rsidR="00E545DD" w:rsidRPr="00EB7A03">
        <w:rPr>
          <w:rFonts w:ascii="Times New Roman" w:eastAsia="Times New Roman" w:hAnsi="Times New Roman" w:cs="Times New Roman"/>
          <w:color w:val="333333"/>
          <w:sz w:val="24"/>
          <w:szCs w:val="24"/>
          <w:lang w:val="en-US" w:eastAsia="ru-RU"/>
        </w:rPr>
        <w:t xml:space="preserve"> State University</w:t>
      </w:r>
      <w:r w:rsidRPr="00EB7A03">
        <w:rPr>
          <w:rFonts w:ascii="Times New Roman" w:eastAsia="Times New Roman" w:hAnsi="Times New Roman" w:cs="Times New Roman"/>
          <w:color w:val="333333"/>
          <w:sz w:val="24"/>
          <w:szCs w:val="24"/>
          <w:lang w:val="en-US" w:eastAsia="ru-RU"/>
        </w:rPr>
        <w:t>»</w:t>
      </w:r>
      <w:r w:rsidRPr="00755C33">
        <w:rPr>
          <w:rFonts w:ascii="Times New Roman" w:eastAsia="Times New Roman" w:hAnsi="Times New Roman" w:cs="Times New Roman"/>
          <w:color w:val="333333"/>
          <w:sz w:val="24"/>
          <w:szCs w:val="24"/>
          <w:lang w:val="en-US" w:eastAsia="ru-RU"/>
        </w:rPr>
        <w:t xml:space="preserve"> </w:t>
      </w:r>
      <w:r w:rsidR="00E545DD">
        <w:rPr>
          <w:rFonts w:ascii="Times New Roman" w:eastAsia="Times New Roman" w:hAnsi="Times New Roman" w:cs="Times New Roman"/>
          <w:color w:val="333333"/>
          <w:sz w:val="24"/>
          <w:szCs w:val="24"/>
          <w:lang w:val="en-US" w:eastAsia="ru-RU"/>
        </w:rPr>
        <w:t>(Belarus</w:t>
      </w:r>
      <w:r w:rsidR="00E545DD" w:rsidRPr="00E545DD">
        <w:rPr>
          <w:rFonts w:ascii="Times New Roman" w:eastAsia="Times New Roman" w:hAnsi="Times New Roman" w:cs="Times New Roman"/>
          <w:color w:val="333333"/>
          <w:sz w:val="24"/>
          <w:szCs w:val="24"/>
          <w:lang w:val="en-US" w:eastAsia="ru-RU"/>
        </w:rPr>
        <w:t xml:space="preserve">, Pinsk, </w:t>
      </w:r>
      <w:proofErr w:type="spellStart"/>
      <w:r w:rsidR="00E545DD" w:rsidRPr="00E545DD">
        <w:rPr>
          <w:rFonts w:ascii="Times New Roman" w:eastAsia="Times New Roman" w:hAnsi="Times New Roman" w:cs="Times New Roman"/>
          <w:color w:val="333333"/>
          <w:sz w:val="24"/>
          <w:szCs w:val="24"/>
          <w:lang w:val="en-US" w:eastAsia="ru-RU"/>
        </w:rPr>
        <w:t>Dneprovskoy</w:t>
      </w:r>
      <w:proofErr w:type="spellEnd"/>
      <w:r w:rsidR="00E545DD" w:rsidRPr="00E545DD">
        <w:rPr>
          <w:rFonts w:ascii="Times New Roman" w:eastAsia="Times New Roman" w:hAnsi="Times New Roman" w:cs="Times New Roman"/>
          <w:color w:val="333333"/>
          <w:sz w:val="24"/>
          <w:szCs w:val="24"/>
          <w:lang w:val="en-US" w:eastAsia="ru-RU"/>
        </w:rPr>
        <w:t xml:space="preserve"> </w:t>
      </w:r>
      <w:proofErr w:type="spellStart"/>
      <w:r w:rsidR="00E545DD" w:rsidRPr="00E545DD">
        <w:rPr>
          <w:rFonts w:ascii="Times New Roman" w:eastAsia="Times New Roman" w:hAnsi="Times New Roman" w:cs="Times New Roman"/>
          <w:color w:val="333333"/>
          <w:sz w:val="24"/>
          <w:szCs w:val="24"/>
          <w:lang w:val="en-US" w:eastAsia="ru-RU"/>
        </w:rPr>
        <w:t>flotilii</w:t>
      </w:r>
      <w:proofErr w:type="spellEnd"/>
      <w:r w:rsidR="00E545DD" w:rsidRPr="00E545DD">
        <w:rPr>
          <w:rFonts w:ascii="Times New Roman" w:eastAsia="Times New Roman" w:hAnsi="Times New Roman" w:cs="Times New Roman"/>
          <w:color w:val="333333"/>
          <w:sz w:val="24"/>
          <w:szCs w:val="24"/>
          <w:lang w:val="en-US" w:eastAsia="ru-RU"/>
        </w:rPr>
        <w:t xml:space="preserve">, </w:t>
      </w:r>
      <w:proofErr w:type="gramStart"/>
      <w:r w:rsidR="00E545DD" w:rsidRPr="00E545DD">
        <w:rPr>
          <w:rFonts w:ascii="Times New Roman" w:eastAsia="Times New Roman" w:hAnsi="Times New Roman" w:cs="Times New Roman"/>
          <w:color w:val="333333"/>
          <w:sz w:val="24"/>
          <w:szCs w:val="24"/>
          <w:lang w:val="en-US" w:eastAsia="ru-RU"/>
        </w:rPr>
        <w:t xml:space="preserve">23 </w:t>
      </w:r>
      <w:r w:rsidRPr="00755C33">
        <w:rPr>
          <w:rFonts w:ascii="Times New Roman" w:eastAsia="Times New Roman" w:hAnsi="Times New Roman" w:cs="Times New Roman"/>
          <w:color w:val="333333"/>
          <w:sz w:val="24"/>
          <w:szCs w:val="24"/>
          <w:lang w:val="en-US" w:eastAsia="ru-RU"/>
        </w:rPr>
        <w:t>,</w:t>
      </w:r>
      <w:proofErr w:type="gramEnd"/>
      <w:r w:rsidRPr="00755C33">
        <w:rPr>
          <w:rFonts w:ascii="Times New Roman" w:eastAsia="Times New Roman" w:hAnsi="Times New Roman" w:cs="Times New Roman"/>
          <w:color w:val="333333"/>
          <w:sz w:val="24"/>
          <w:szCs w:val="24"/>
          <w:lang w:val="en-US" w:eastAsia="ru-RU"/>
        </w:rPr>
        <w:t> </w:t>
      </w:r>
      <w:hyperlink r:id="rId7" w:history="1">
        <w:r w:rsidRPr="006F754A">
          <w:rPr>
            <w:rStyle w:val="a7"/>
            <w:rFonts w:ascii="Times New Roman" w:eastAsia="Times New Roman" w:hAnsi="Times New Roman" w:cs="Times New Roman"/>
            <w:sz w:val="24"/>
            <w:szCs w:val="24"/>
            <w:lang w:val="en-US" w:eastAsia="ru-RU"/>
          </w:rPr>
          <w:t>box</w:t>
        </w:r>
        <w:r w:rsidRPr="00E545DD">
          <w:rPr>
            <w:rStyle w:val="a7"/>
            <w:rFonts w:ascii="Times New Roman" w:eastAsia="Times New Roman" w:hAnsi="Times New Roman" w:cs="Times New Roman"/>
            <w:sz w:val="24"/>
            <w:szCs w:val="24"/>
            <w:lang w:val="en-US" w:eastAsia="ru-RU"/>
          </w:rPr>
          <w:t>@</w:t>
        </w:r>
        <w:r w:rsidRPr="006F754A">
          <w:rPr>
            <w:rStyle w:val="a7"/>
            <w:rFonts w:ascii="Times New Roman" w:eastAsia="Times New Roman" w:hAnsi="Times New Roman" w:cs="Times New Roman"/>
            <w:sz w:val="24"/>
            <w:szCs w:val="24"/>
            <w:lang w:val="en-US" w:eastAsia="ru-RU"/>
          </w:rPr>
          <w:t>polessu</w:t>
        </w:r>
        <w:r w:rsidRPr="00E545DD">
          <w:rPr>
            <w:rStyle w:val="a7"/>
            <w:rFonts w:ascii="Times New Roman" w:eastAsia="Times New Roman" w:hAnsi="Times New Roman" w:cs="Times New Roman"/>
            <w:sz w:val="24"/>
            <w:szCs w:val="24"/>
            <w:lang w:val="en-US" w:eastAsia="ru-RU"/>
          </w:rPr>
          <w:t>.</w:t>
        </w:r>
        <w:r w:rsidRPr="006F754A">
          <w:rPr>
            <w:rStyle w:val="a7"/>
            <w:rFonts w:ascii="Times New Roman" w:eastAsia="Times New Roman" w:hAnsi="Times New Roman" w:cs="Times New Roman"/>
            <w:sz w:val="24"/>
            <w:szCs w:val="24"/>
            <w:lang w:val="en-US" w:eastAsia="ru-RU"/>
          </w:rPr>
          <w:t>by</w:t>
        </w:r>
      </w:hyperlink>
      <w:r w:rsidRPr="00755C33">
        <w:rPr>
          <w:rFonts w:ascii="Times New Roman" w:eastAsia="Times New Roman" w:hAnsi="Times New Roman" w:cs="Times New Roman"/>
          <w:color w:val="333333"/>
          <w:sz w:val="24"/>
          <w:szCs w:val="24"/>
          <w:lang w:val="en-US" w:eastAsia="ru-RU"/>
        </w:rPr>
        <w:t>).</w:t>
      </w:r>
    </w:p>
    <w:p w:rsidR="00E545DD" w:rsidRDefault="00E545DD" w:rsidP="00EB7A03">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
    <w:p w:rsidR="00E545DD" w:rsidRDefault="00E545DD" w:rsidP="00E545DD">
      <w:pPr>
        <w:shd w:val="clear" w:color="auto" w:fill="FFFFFF"/>
        <w:spacing w:after="0" w:line="240" w:lineRule="auto"/>
        <w:ind w:firstLine="709"/>
        <w:jc w:val="center"/>
        <w:rPr>
          <w:rFonts w:ascii="Times New Roman" w:eastAsia="Times New Roman" w:hAnsi="Times New Roman" w:cs="Times New Roman"/>
          <w:b/>
          <w:color w:val="333333"/>
          <w:sz w:val="24"/>
          <w:szCs w:val="24"/>
          <w:lang w:val="en-US" w:eastAsia="ru-RU"/>
        </w:rPr>
      </w:pPr>
      <w:r w:rsidRPr="00E545DD">
        <w:rPr>
          <w:rFonts w:ascii="Times New Roman" w:eastAsia="Times New Roman" w:hAnsi="Times New Roman" w:cs="Times New Roman"/>
          <w:b/>
          <w:color w:val="333333"/>
          <w:sz w:val="24"/>
          <w:szCs w:val="24"/>
          <w:lang w:val="en-US" w:eastAsia="ru-RU"/>
        </w:rPr>
        <w:t>References</w:t>
      </w:r>
    </w:p>
    <w:p w:rsidR="00E545DD" w:rsidRPr="00E545DD" w:rsidRDefault="00E545DD" w:rsidP="00E545DD">
      <w:pPr>
        <w:shd w:val="clear" w:color="auto" w:fill="FFFFFF"/>
        <w:spacing w:after="0" w:line="240" w:lineRule="auto"/>
        <w:ind w:firstLine="709"/>
        <w:jc w:val="center"/>
        <w:rPr>
          <w:rFonts w:ascii="Times New Roman" w:eastAsia="Times New Roman" w:hAnsi="Times New Roman" w:cs="Times New Roman"/>
          <w:color w:val="333333"/>
          <w:sz w:val="24"/>
          <w:szCs w:val="24"/>
          <w:lang w:eastAsia="ru-RU"/>
        </w:rPr>
      </w:pPr>
    </w:p>
    <w:p w:rsidR="00E545DD" w:rsidRPr="00E545DD" w:rsidRDefault="00E545DD" w:rsidP="007E488D">
      <w:pPr>
        <w:shd w:val="clear" w:color="auto" w:fill="FFFFFF"/>
        <w:spacing w:after="0" w:line="360" w:lineRule="auto"/>
        <w:ind w:firstLine="709"/>
        <w:jc w:val="both"/>
        <w:rPr>
          <w:rFonts w:ascii="Times New Roman" w:eastAsia="Times New Roman" w:hAnsi="Times New Roman" w:cs="Times New Roman"/>
          <w:color w:val="333333"/>
          <w:sz w:val="24"/>
          <w:szCs w:val="24"/>
          <w:lang w:val="en-US" w:eastAsia="ru-RU"/>
        </w:rPr>
      </w:pPr>
      <w:r w:rsidRPr="00E545DD">
        <w:rPr>
          <w:rFonts w:ascii="Times New Roman" w:eastAsia="Times New Roman" w:hAnsi="Times New Roman" w:cs="Times New Roman"/>
          <w:color w:val="333333"/>
          <w:sz w:val="24"/>
          <w:szCs w:val="24"/>
          <w:lang w:eastAsia="ru-RU"/>
        </w:rPr>
        <w:t xml:space="preserve">1.  </w:t>
      </w:r>
      <w:proofErr w:type="gramStart"/>
      <w:r w:rsidRPr="00E545DD">
        <w:rPr>
          <w:rFonts w:ascii="Times New Roman" w:eastAsia="Times New Roman" w:hAnsi="Times New Roman" w:cs="Times New Roman"/>
          <w:color w:val="333333"/>
          <w:sz w:val="24"/>
          <w:szCs w:val="24"/>
          <w:lang w:val="en-US" w:eastAsia="ru-RU"/>
        </w:rPr>
        <w:t>Budget Code of the Republic of Belarus</w:t>
      </w:r>
      <w:r w:rsidRPr="00E545DD">
        <w:rPr>
          <w:rFonts w:ascii="Times New Roman" w:eastAsia="Times New Roman" w:hAnsi="Times New Roman" w:cs="Times New Roman"/>
          <w:color w:val="333333"/>
          <w:sz w:val="24"/>
          <w:szCs w:val="24"/>
          <w:lang w:val="en-US" w:eastAsia="ru-RU"/>
        </w:rPr>
        <w:t xml:space="preserve">, 16 </w:t>
      </w:r>
      <w:r w:rsidRPr="00E545DD">
        <w:rPr>
          <w:rFonts w:ascii="Times New Roman" w:eastAsia="Times New Roman" w:hAnsi="Times New Roman" w:cs="Times New Roman"/>
          <w:color w:val="333333"/>
          <w:sz w:val="24"/>
          <w:szCs w:val="24"/>
          <w:lang w:val="en-US" w:eastAsia="ru-RU"/>
        </w:rPr>
        <w:t>July</w:t>
      </w:r>
      <w:r w:rsidRPr="00E545DD">
        <w:rPr>
          <w:rFonts w:ascii="Times New Roman" w:eastAsia="Times New Roman" w:hAnsi="Times New Roman" w:cs="Times New Roman"/>
          <w:color w:val="333333"/>
          <w:sz w:val="24"/>
          <w:szCs w:val="24"/>
          <w:lang w:val="en-US" w:eastAsia="ru-RU"/>
        </w:rPr>
        <w:t xml:space="preserve"> 2008</w:t>
      </w:r>
      <w:r w:rsidRPr="00E545DD">
        <w:rPr>
          <w:rFonts w:ascii="Times New Roman" w:eastAsia="Times New Roman" w:hAnsi="Times New Roman" w:cs="Times New Roman"/>
          <w:color w:val="333333"/>
          <w:sz w:val="24"/>
          <w:szCs w:val="24"/>
          <w:lang w:val="en-US" w:eastAsia="ru-RU"/>
        </w:rPr>
        <w:t xml:space="preserve"> </w:t>
      </w:r>
      <w:r>
        <w:rPr>
          <w:rFonts w:ascii="Times New Roman" w:eastAsia="Times New Roman" w:hAnsi="Times New Roman" w:cs="Times New Roman"/>
          <w:color w:val="333333"/>
          <w:sz w:val="24"/>
          <w:szCs w:val="24"/>
          <w:lang w:val="en-US" w:eastAsia="ru-RU"/>
        </w:rPr>
        <w:t>year</w:t>
      </w:r>
      <w:r w:rsidRPr="00E545DD">
        <w:rPr>
          <w:rFonts w:ascii="Times New Roman" w:eastAsia="Times New Roman" w:hAnsi="Times New Roman" w:cs="Times New Roman"/>
          <w:color w:val="333333"/>
          <w:sz w:val="24"/>
          <w:szCs w:val="24"/>
          <w:lang w:val="en-US" w:eastAsia="ru-RU"/>
        </w:rPr>
        <w:t>.</w:t>
      </w:r>
      <w:proofErr w:type="gramEnd"/>
      <w:r w:rsidRPr="00E545DD">
        <w:rPr>
          <w:rFonts w:ascii="Times New Roman" w:eastAsia="Times New Roman" w:hAnsi="Times New Roman" w:cs="Times New Roman"/>
          <w:color w:val="333333"/>
          <w:sz w:val="24"/>
          <w:szCs w:val="24"/>
          <w:lang w:val="en-US" w:eastAsia="ru-RU"/>
        </w:rPr>
        <w:t xml:space="preserve"> № 412-</w:t>
      </w:r>
      <w:r w:rsidRPr="00E545DD">
        <w:rPr>
          <w:rFonts w:ascii="Times New Roman" w:eastAsia="Times New Roman" w:hAnsi="Times New Roman" w:cs="Times New Roman"/>
          <w:color w:val="333333"/>
          <w:sz w:val="24"/>
          <w:szCs w:val="24"/>
          <w:lang w:eastAsia="ru-RU"/>
        </w:rPr>
        <w:t>З</w:t>
      </w:r>
      <w:r w:rsidRPr="00E545DD">
        <w:rPr>
          <w:rFonts w:ascii="Times New Roman" w:eastAsia="Times New Roman" w:hAnsi="Times New Roman" w:cs="Times New Roman"/>
          <w:color w:val="333333"/>
          <w:sz w:val="24"/>
          <w:szCs w:val="24"/>
          <w:lang w:val="en-US" w:eastAsia="ru-RU"/>
        </w:rPr>
        <w:t xml:space="preserve">: </w:t>
      </w:r>
      <w:r w:rsidRPr="00E545DD">
        <w:rPr>
          <w:rFonts w:ascii="Times New Roman" w:eastAsia="Times New Roman" w:hAnsi="Times New Roman" w:cs="Times New Roman"/>
          <w:color w:val="333333"/>
          <w:sz w:val="24"/>
          <w:szCs w:val="24"/>
          <w:lang w:val="en-US" w:eastAsia="ru-RU"/>
        </w:rPr>
        <w:t xml:space="preserve">adopted by the House of Representatives 17 </w:t>
      </w:r>
      <w:r w:rsidRPr="00E545DD">
        <w:rPr>
          <w:rFonts w:ascii="Times New Roman" w:eastAsia="Times New Roman" w:hAnsi="Times New Roman" w:cs="Times New Roman"/>
          <w:color w:val="333333"/>
          <w:sz w:val="24"/>
          <w:szCs w:val="24"/>
          <w:lang w:val="en-US" w:eastAsia="ru-RU"/>
        </w:rPr>
        <w:t>July 2008</w:t>
      </w:r>
      <w:r>
        <w:rPr>
          <w:rFonts w:ascii="Times New Roman" w:eastAsia="Times New Roman" w:hAnsi="Times New Roman" w:cs="Times New Roman"/>
          <w:color w:val="333333"/>
          <w:sz w:val="24"/>
          <w:szCs w:val="24"/>
          <w:lang w:val="en-US" w:eastAsia="ru-RU"/>
        </w:rPr>
        <w:t xml:space="preserve"> </w:t>
      </w:r>
      <w:proofErr w:type="gramStart"/>
      <w:r>
        <w:rPr>
          <w:rFonts w:ascii="Times New Roman" w:eastAsia="Times New Roman" w:hAnsi="Times New Roman" w:cs="Times New Roman"/>
          <w:color w:val="333333"/>
          <w:sz w:val="24"/>
          <w:szCs w:val="24"/>
          <w:lang w:val="en-US" w:eastAsia="ru-RU"/>
        </w:rPr>
        <w:t>year</w:t>
      </w:r>
      <w:r w:rsidRPr="00E545DD">
        <w:rPr>
          <w:rFonts w:ascii="Times New Roman" w:eastAsia="Times New Roman" w:hAnsi="Times New Roman" w:cs="Times New Roman"/>
          <w:color w:val="333333"/>
          <w:sz w:val="24"/>
          <w:szCs w:val="24"/>
          <w:lang w:val="en-US" w:eastAsia="ru-RU"/>
        </w:rPr>
        <w:t>.:</w:t>
      </w:r>
      <w:proofErr w:type="gramEnd"/>
      <w:r w:rsidRPr="00E545DD">
        <w:rPr>
          <w:rFonts w:ascii="Times New Roman" w:eastAsia="Times New Roman" w:hAnsi="Times New Roman" w:cs="Times New Roman"/>
          <w:color w:val="333333"/>
          <w:sz w:val="24"/>
          <w:szCs w:val="24"/>
          <w:lang w:val="en-US" w:eastAsia="ru-RU"/>
        </w:rPr>
        <w:t xml:space="preserve"> </w:t>
      </w:r>
      <w:r w:rsidRPr="00E545DD">
        <w:rPr>
          <w:rFonts w:ascii="Times New Roman" w:eastAsia="Times New Roman" w:hAnsi="Times New Roman" w:cs="Times New Roman"/>
          <w:color w:val="333333"/>
          <w:sz w:val="24"/>
          <w:szCs w:val="24"/>
          <w:lang w:val="en-US" w:eastAsia="ru-RU"/>
        </w:rPr>
        <w:t xml:space="preserve">approved by the Council of the Republic </w:t>
      </w:r>
      <w:r w:rsidRPr="00E545DD">
        <w:rPr>
          <w:rFonts w:ascii="Times New Roman" w:eastAsia="Times New Roman" w:hAnsi="Times New Roman" w:cs="Times New Roman"/>
          <w:color w:val="333333"/>
          <w:sz w:val="24"/>
          <w:szCs w:val="24"/>
          <w:lang w:val="en-US" w:eastAsia="ru-RU"/>
        </w:rPr>
        <w:t xml:space="preserve">28 July 2008 </w:t>
      </w:r>
      <w:r>
        <w:rPr>
          <w:rFonts w:ascii="Times New Roman" w:eastAsia="Times New Roman" w:hAnsi="Times New Roman" w:cs="Times New Roman"/>
          <w:color w:val="333333"/>
          <w:sz w:val="24"/>
          <w:szCs w:val="24"/>
          <w:lang w:val="en-US" w:eastAsia="ru-RU"/>
        </w:rPr>
        <w:t>year</w:t>
      </w:r>
      <w:r w:rsidRPr="00E545DD">
        <w:rPr>
          <w:rFonts w:ascii="Times New Roman" w:eastAsia="Times New Roman" w:hAnsi="Times New Roman" w:cs="Times New Roman"/>
          <w:color w:val="333333"/>
          <w:sz w:val="24"/>
          <w:szCs w:val="24"/>
          <w:lang w:val="en-US" w:eastAsia="ru-RU"/>
        </w:rPr>
        <w:t xml:space="preserve">. – </w:t>
      </w:r>
      <w:r>
        <w:rPr>
          <w:rFonts w:ascii="Times New Roman" w:eastAsia="Times New Roman" w:hAnsi="Times New Roman" w:cs="Times New Roman"/>
          <w:color w:val="333333"/>
          <w:sz w:val="24"/>
          <w:szCs w:val="24"/>
          <w:lang w:val="en-US" w:eastAsia="ru-RU"/>
        </w:rPr>
        <w:t>Minsk</w:t>
      </w:r>
      <w:r w:rsidRPr="00E545DD">
        <w:rPr>
          <w:rFonts w:ascii="Times New Roman" w:eastAsia="Times New Roman" w:hAnsi="Times New Roman" w:cs="Times New Roman"/>
          <w:color w:val="333333"/>
          <w:sz w:val="24"/>
          <w:szCs w:val="24"/>
          <w:lang w:val="en-US" w:eastAsia="ru-RU"/>
        </w:rPr>
        <w:t xml:space="preserve">: </w:t>
      </w:r>
      <w:proofErr w:type="spellStart"/>
      <w:r w:rsidRPr="00E545DD">
        <w:rPr>
          <w:rFonts w:ascii="Times New Roman" w:eastAsia="Times New Roman" w:hAnsi="Times New Roman" w:cs="Times New Roman"/>
          <w:color w:val="333333"/>
          <w:sz w:val="24"/>
          <w:szCs w:val="24"/>
          <w:lang w:val="en-US" w:eastAsia="ru-RU"/>
        </w:rPr>
        <w:t>Amalfeo</w:t>
      </w:r>
      <w:proofErr w:type="spellEnd"/>
      <w:r w:rsidRPr="00E545DD">
        <w:rPr>
          <w:rFonts w:ascii="Times New Roman" w:eastAsia="Times New Roman" w:hAnsi="Times New Roman" w:cs="Times New Roman"/>
          <w:color w:val="333333"/>
          <w:sz w:val="24"/>
          <w:szCs w:val="24"/>
          <w:lang w:val="en-US" w:eastAsia="ru-RU"/>
        </w:rPr>
        <w:t xml:space="preserve">, 2008. – 184 </w:t>
      </w:r>
      <w:r>
        <w:rPr>
          <w:rFonts w:ascii="Times New Roman" w:eastAsia="Times New Roman" w:hAnsi="Times New Roman" w:cs="Times New Roman"/>
          <w:color w:val="333333"/>
          <w:sz w:val="24"/>
          <w:szCs w:val="24"/>
          <w:lang w:val="en-US" w:eastAsia="ru-RU"/>
        </w:rPr>
        <w:t>p</w:t>
      </w:r>
      <w:r w:rsidRPr="00E545DD">
        <w:rPr>
          <w:rFonts w:ascii="Times New Roman" w:eastAsia="Times New Roman" w:hAnsi="Times New Roman" w:cs="Times New Roman"/>
          <w:color w:val="333333"/>
          <w:sz w:val="24"/>
          <w:szCs w:val="24"/>
          <w:lang w:val="en-US" w:eastAsia="ru-RU"/>
        </w:rPr>
        <w:t>.</w:t>
      </w:r>
    </w:p>
    <w:p w:rsidR="00E545DD" w:rsidRPr="00885B18" w:rsidRDefault="00E545DD" w:rsidP="007E488D">
      <w:pPr>
        <w:shd w:val="clear" w:color="auto" w:fill="FFFFFF"/>
        <w:spacing w:after="0" w:line="360" w:lineRule="auto"/>
        <w:ind w:firstLine="709"/>
        <w:jc w:val="both"/>
        <w:rPr>
          <w:rFonts w:ascii="Times New Roman" w:eastAsia="Times New Roman" w:hAnsi="Times New Roman" w:cs="Times New Roman"/>
          <w:color w:val="333333"/>
          <w:sz w:val="24"/>
          <w:szCs w:val="24"/>
          <w:lang w:val="en-US" w:eastAsia="ru-RU"/>
        </w:rPr>
      </w:pPr>
      <w:r w:rsidRPr="00885B18">
        <w:rPr>
          <w:rFonts w:ascii="Times New Roman" w:eastAsia="Times New Roman" w:hAnsi="Times New Roman" w:cs="Times New Roman"/>
          <w:color w:val="333333"/>
          <w:sz w:val="24"/>
          <w:szCs w:val="24"/>
          <w:lang w:val="en-US" w:eastAsia="ru-RU"/>
        </w:rPr>
        <w:t xml:space="preserve">2. </w:t>
      </w:r>
      <w:r w:rsidR="00885B18" w:rsidRPr="00885B18">
        <w:rPr>
          <w:rFonts w:ascii="Times New Roman" w:eastAsia="Times New Roman" w:hAnsi="Times New Roman" w:cs="Times New Roman"/>
          <w:color w:val="333333"/>
          <w:sz w:val="24"/>
          <w:szCs w:val="24"/>
          <w:lang w:val="en-US" w:eastAsia="ru-RU"/>
        </w:rPr>
        <w:t xml:space="preserve">Official website of the Ministry of Finance of the Republic of Belarus. </w:t>
      </w:r>
      <w:proofErr w:type="gramStart"/>
      <w:r w:rsidR="00885B18" w:rsidRPr="00885B18">
        <w:rPr>
          <w:rFonts w:ascii="Times New Roman" w:eastAsia="Times New Roman" w:hAnsi="Times New Roman" w:cs="Times New Roman"/>
          <w:color w:val="333333"/>
          <w:sz w:val="24"/>
          <w:szCs w:val="24"/>
          <w:lang w:val="en-US" w:eastAsia="ru-RU"/>
        </w:rPr>
        <w:t>[Electronic resource].</w:t>
      </w:r>
      <w:proofErr w:type="gramEnd"/>
      <w:r w:rsidR="00885B18" w:rsidRPr="00885B18">
        <w:rPr>
          <w:rFonts w:ascii="Times New Roman" w:eastAsia="Times New Roman" w:hAnsi="Times New Roman" w:cs="Times New Roman"/>
          <w:color w:val="333333"/>
          <w:sz w:val="24"/>
          <w:szCs w:val="24"/>
          <w:lang w:val="en-US" w:eastAsia="ru-RU"/>
        </w:rPr>
        <w:t xml:space="preserve"> State of the public d</w:t>
      </w:r>
      <w:r w:rsidR="00885B18">
        <w:rPr>
          <w:rFonts w:ascii="Times New Roman" w:eastAsia="Times New Roman" w:hAnsi="Times New Roman" w:cs="Times New Roman"/>
          <w:color w:val="333333"/>
          <w:sz w:val="24"/>
          <w:szCs w:val="24"/>
          <w:lang w:val="en-US" w:eastAsia="ru-RU"/>
        </w:rPr>
        <w:t xml:space="preserve">ebt of the Republic of Belarus </w:t>
      </w:r>
      <w:r w:rsidR="00A3164A">
        <w:rPr>
          <w:rFonts w:ascii="Times New Roman" w:eastAsia="Times New Roman" w:hAnsi="Times New Roman" w:cs="Times New Roman"/>
          <w:color w:val="333333"/>
          <w:sz w:val="24"/>
          <w:szCs w:val="24"/>
          <w:lang w:val="en-US" w:eastAsia="ru-RU"/>
        </w:rPr>
        <w:t xml:space="preserve">— </w:t>
      </w:r>
      <w:r w:rsidR="00885B18" w:rsidRPr="00885B18">
        <w:rPr>
          <w:rFonts w:ascii="Times New Roman" w:eastAsia="Times New Roman" w:hAnsi="Times New Roman" w:cs="Times New Roman"/>
          <w:color w:val="333333"/>
          <w:sz w:val="24"/>
          <w:szCs w:val="24"/>
          <w:lang w:val="en-US" w:eastAsia="ru-RU"/>
        </w:rPr>
        <w:t>Access mode:</w:t>
      </w:r>
      <w:r w:rsidR="00A3164A">
        <w:rPr>
          <w:rFonts w:ascii="Times New Roman" w:eastAsia="Times New Roman" w:hAnsi="Times New Roman" w:cs="Times New Roman"/>
          <w:color w:val="333333"/>
          <w:sz w:val="24"/>
          <w:szCs w:val="24"/>
          <w:lang w:val="en-US" w:eastAsia="ru-RU"/>
        </w:rPr>
        <w:t xml:space="preserve"> </w:t>
      </w:r>
      <w:r w:rsidRPr="00885B18">
        <w:rPr>
          <w:rFonts w:ascii="Times New Roman" w:eastAsia="Times New Roman" w:hAnsi="Times New Roman" w:cs="Times New Roman"/>
          <w:color w:val="333333"/>
          <w:sz w:val="24"/>
          <w:szCs w:val="24"/>
          <w:lang w:val="en-US" w:eastAsia="ru-RU"/>
        </w:rPr>
        <w:t xml:space="preserve">http://www.minfin.gov.by/ru/public_debt/condition/archive/. — </w:t>
      </w:r>
      <w:r w:rsidR="00A3164A" w:rsidRPr="007E488D">
        <w:rPr>
          <w:rFonts w:ascii="Times New Roman" w:eastAsia="Times New Roman" w:hAnsi="Times New Roman" w:cs="Times New Roman"/>
          <w:color w:val="333333"/>
          <w:sz w:val="24"/>
          <w:szCs w:val="24"/>
          <w:lang w:val="en-US" w:eastAsia="ru-RU"/>
        </w:rPr>
        <w:t>Access Date</w:t>
      </w:r>
      <w:proofErr w:type="gramStart"/>
      <w:r w:rsidRPr="00885B18">
        <w:rPr>
          <w:rFonts w:ascii="Times New Roman" w:eastAsia="Times New Roman" w:hAnsi="Times New Roman" w:cs="Times New Roman"/>
          <w:color w:val="333333"/>
          <w:sz w:val="24"/>
          <w:szCs w:val="24"/>
          <w:lang w:val="en-US" w:eastAsia="ru-RU"/>
        </w:rPr>
        <w:t>:10.03.2018</w:t>
      </w:r>
      <w:proofErr w:type="gramEnd"/>
      <w:r w:rsidRPr="00885B18">
        <w:rPr>
          <w:rFonts w:ascii="Times New Roman" w:eastAsia="Times New Roman" w:hAnsi="Times New Roman" w:cs="Times New Roman"/>
          <w:color w:val="333333"/>
          <w:sz w:val="24"/>
          <w:szCs w:val="24"/>
          <w:lang w:val="en-US" w:eastAsia="ru-RU"/>
        </w:rPr>
        <w:t>.</w:t>
      </w:r>
    </w:p>
    <w:sectPr w:rsidR="00E545DD" w:rsidRPr="00885B18" w:rsidSect="00DC449F">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531F2"/>
    <w:multiLevelType w:val="hybridMultilevel"/>
    <w:tmpl w:val="760AD954"/>
    <w:lvl w:ilvl="0" w:tplc="69A4100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13D20B5E"/>
    <w:multiLevelType w:val="hybridMultilevel"/>
    <w:tmpl w:val="863C37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91F7417"/>
    <w:multiLevelType w:val="hybridMultilevel"/>
    <w:tmpl w:val="EAFEB24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61582F2D"/>
    <w:multiLevelType w:val="hybridMultilevel"/>
    <w:tmpl w:val="2CB446DC"/>
    <w:lvl w:ilvl="0" w:tplc="69A4100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A70"/>
    <w:rsid w:val="00007958"/>
    <w:rsid w:val="000445C9"/>
    <w:rsid w:val="00082CFA"/>
    <w:rsid w:val="000905E3"/>
    <w:rsid w:val="000C0C90"/>
    <w:rsid w:val="000F1264"/>
    <w:rsid w:val="00104DCA"/>
    <w:rsid w:val="001C5C08"/>
    <w:rsid w:val="001D05F4"/>
    <w:rsid w:val="001D6547"/>
    <w:rsid w:val="001F6B83"/>
    <w:rsid w:val="00241CA5"/>
    <w:rsid w:val="00265ECA"/>
    <w:rsid w:val="00274AB0"/>
    <w:rsid w:val="002A6BFE"/>
    <w:rsid w:val="002D2C2E"/>
    <w:rsid w:val="002D6420"/>
    <w:rsid w:val="002E30F3"/>
    <w:rsid w:val="002E6E8C"/>
    <w:rsid w:val="00334EFA"/>
    <w:rsid w:val="003A2B6F"/>
    <w:rsid w:val="003B6CA0"/>
    <w:rsid w:val="00415464"/>
    <w:rsid w:val="00416F99"/>
    <w:rsid w:val="00416FDF"/>
    <w:rsid w:val="00430AF1"/>
    <w:rsid w:val="004625CE"/>
    <w:rsid w:val="004E1E36"/>
    <w:rsid w:val="004F1270"/>
    <w:rsid w:val="0054173C"/>
    <w:rsid w:val="005650B3"/>
    <w:rsid w:val="00565C20"/>
    <w:rsid w:val="005807BC"/>
    <w:rsid w:val="005C092E"/>
    <w:rsid w:val="005F7E4D"/>
    <w:rsid w:val="00682A82"/>
    <w:rsid w:val="006B41D7"/>
    <w:rsid w:val="006E1E48"/>
    <w:rsid w:val="006E40CF"/>
    <w:rsid w:val="006E6020"/>
    <w:rsid w:val="006E6EE3"/>
    <w:rsid w:val="0071648A"/>
    <w:rsid w:val="00755C33"/>
    <w:rsid w:val="007A1053"/>
    <w:rsid w:val="007D4426"/>
    <w:rsid w:val="007E1625"/>
    <w:rsid w:val="007E488D"/>
    <w:rsid w:val="007F7DE6"/>
    <w:rsid w:val="00816DFB"/>
    <w:rsid w:val="0082499F"/>
    <w:rsid w:val="0083220F"/>
    <w:rsid w:val="00851B83"/>
    <w:rsid w:val="00852474"/>
    <w:rsid w:val="008540E1"/>
    <w:rsid w:val="0086422B"/>
    <w:rsid w:val="00881A70"/>
    <w:rsid w:val="00885B18"/>
    <w:rsid w:val="008A1339"/>
    <w:rsid w:val="008A5D1D"/>
    <w:rsid w:val="008E75DA"/>
    <w:rsid w:val="0097571F"/>
    <w:rsid w:val="00A3164A"/>
    <w:rsid w:val="00A47C93"/>
    <w:rsid w:val="00A56213"/>
    <w:rsid w:val="00AF40E2"/>
    <w:rsid w:val="00B26902"/>
    <w:rsid w:val="00B3389E"/>
    <w:rsid w:val="00B358E6"/>
    <w:rsid w:val="00B6544A"/>
    <w:rsid w:val="00B93DCE"/>
    <w:rsid w:val="00BF1791"/>
    <w:rsid w:val="00C3175B"/>
    <w:rsid w:val="00C67D2E"/>
    <w:rsid w:val="00CC29D7"/>
    <w:rsid w:val="00D1255B"/>
    <w:rsid w:val="00D73145"/>
    <w:rsid w:val="00D80A58"/>
    <w:rsid w:val="00DC449F"/>
    <w:rsid w:val="00DD0AF5"/>
    <w:rsid w:val="00E212E0"/>
    <w:rsid w:val="00E47AC7"/>
    <w:rsid w:val="00E545DD"/>
    <w:rsid w:val="00EB7A03"/>
    <w:rsid w:val="00ED6891"/>
    <w:rsid w:val="00F06EB1"/>
    <w:rsid w:val="00F41360"/>
    <w:rsid w:val="00F57C31"/>
    <w:rsid w:val="00F66437"/>
    <w:rsid w:val="00F829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540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1648A"/>
    <w:pPr>
      <w:ind w:left="720"/>
      <w:contextualSpacing/>
    </w:pPr>
  </w:style>
  <w:style w:type="paragraph" w:customStyle="1" w:styleId="a5">
    <w:name w:val="Аннотация"/>
    <w:basedOn w:val="a"/>
    <w:link w:val="a6"/>
    <w:rsid w:val="00274AB0"/>
    <w:pPr>
      <w:keepNext/>
      <w:keepLines/>
      <w:kinsoku w:val="0"/>
      <w:overflowPunct w:val="0"/>
      <w:spacing w:after="0" w:line="360" w:lineRule="auto"/>
      <w:ind w:firstLine="709"/>
      <w:jc w:val="both"/>
    </w:pPr>
    <w:rPr>
      <w:rFonts w:ascii="Times New Roman" w:eastAsia="Calibri" w:hAnsi="Times New Roman" w:cs="Times New Roman"/>
      <w:i/>
      <w:sz w:val="28"/>
      <w:szCs w:val="28"/>
    </w:rPr>
  </w:style>
  <w:style w:type="character" w:customStyle="1" w:styleId="a6">
    <w:name w:val="Аннотация Знак"/>
    <w:link w:val="a5"/>
    <w:rsid w:val="00274AB0"/>
    <w:rPr>
      <w:rFonts w:ascii="Times New Roman" w:eastAsia="Calibri" w:hAnsi="Times New Roman" w:cs="Times New Roman"/>
      <w:i/>
      <w:sz w:val="28"/>
      <w:szCs w:val="28"/>
    </w:rPr>
  </w:style>
  <w:style w:type="character" w:styleId="a7">
    <w:name w:val="Hyperlink"/>
    <w:basedOn w:val="a0"/>
    <w:uiPriority w:val="99"/>
    <w:unhideWhenUsed/>
    <w:rsid w:val="00755C3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540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71648A"/>
    <w:pPr>
      <w:ind w:left="720"/>
      <w:contextualSpacing/>
    </w:pPr>
  </w:style>
  <w:style w:type="paragraph" w:customStyle="1" w:styleId="a5">
    <w:name w:val="Аннотация"/>
    <w:basedOn w:val="a"/>
    <w:link w:val="a6"/>
    <w:rsid w:val="00274AB0"/>
    <w:pPr>
      <w:keepNext/>
      <w:keepLines/>
      <w:kinsoku w:val="0"/>
      <w:overflowPunct w:val="0"/>
      <w:spacing w:after="0" w:line="360" w:lineRule="auto"/>
      <w:ind w:firstLine="709"/>
      <w:jc w:val="both"/>
    </w:pPr>
    <w:rPr>
      <w:rFonts w:ascii="Times New Roman" w:eastAsia="Calibri" w:hAnsi="Times New Roman" w:cs="Times New Roman"/>
      <w:i/>
      <w:sz w:val="28"/>
      <w:szCs w:val="28"/>
    </w:rPr>
  </w:style>
  <w:style w:type="character" w:customStyle="1" w:styleId="a6">
    <w:name w:val="Аннотация Знак"/>
    <w:link w:val="a5"/>
    <w:rsid w:val="00274AB0"/>
    <w:rPr>
      <w:rFonts w:ascii="Times New Roman" w:eastAsia="Calibri" w:hAnsi="Times New Roman" w:cs="Times New Roman"/>
      <w:i/>
      <w:sz w:val="28"/>
      <w:szCs w:val="28"/>
    </w:rPr>
  </w:style>
  <w:style w:type="character" w:styleId="a7">
    <w:name w:val="Hyperlink"/>
    <w:basedOn w:val="a0"/>
    <w:uiPriority w:val="99"/>
    <w:unhideWhenUsed/>
    <w:rsid w:val="00755C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643511">
      <w:bodyDiv w:val="1"/>
      <w:marLeft w:val="0"/>
      <w:marRight w:val="0"/>
      <w:marTop w:val="0"/>
      <w:marBottom w:val="0"/>
      <w:divBdr>
        <w:top w:val="none" w:sz="0" w:space="0" w:color="auto"/>
        <w:left w:val="none" w:sz="0" w:space="0" w:color="auto"/>
        <w:bottom w:val="none" w:sz="0" w:space="0" w:color="auto"/>
        <w:right w:val="none" w:sz="0" w:space="0" w:color="auto"/>
      </w:divBdr>
    </w:div>
    <w:div w:id="683940403">
      <w:bodyDiv w:val="1"/>
      <w:marLeft w:val="0"/>
      <w:marRight w:val="0"/>
      <w:marTop w:val="0"/>
      <w:marBottom w:val="0"/>
      <w:divBdr>
        <w:top w:val="none" w:sz="0" w:space="0" w:color="auto"/>
        <w:left w:val="none" w:sz="0" w:space="0" w:color="auto"/>
        <w:bottom w:val="none" w:sz="0" w:space="0" w:color="auto"/>
        <w:right w:val="none" w:sz="0" w:space="0" w:color="auto"/>
      </w:divBdr>
    </w:div>
    <w:div w:id="161120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box@polessu.b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ox@polessu.by"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996</TotalTime>
  <Pages>3</Pages>
  <Words>1235</Words>
  <Characters>7046</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dc:creator>
  <cp:lastModifiedBy>Аня</cp:lastModifiedBy>
  <cp:revision>70</cp:revision>
  <dcterms:created xsi:type="dcterms:W3CDTF">2018-03-25T07:25:00Z</dcterms:created>
  <dcterms:modified xsi:type="dcterms:W3CDTF">2018-04-22T07:00:00Z</dcterms:modified>
</cp:coreProperties>
</file>