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00AE" w:rsidRDefault="002600AE" w:rsidP="002600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0432FA">
        <w:rPr>
          <w:rFonts w:ascii="Times New Roman" w:hAnsi="Times New Roman" w:cs="Times New Roman"/>
          <w:b/>
          <w:sz w:val="24"/>
          <w:szCs w:val="24"/>
        </w:rPr>
        <w:t xml:space="preserve">УДК 34                                                         </w:t>
      </w:r>
    </w:p>
    <w:p w:rsidR="002600AE" w:rsidRDefault="002600AE" w:rsidP="002600AE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6C38AE" w:rsidRPr="005A6D43" w:rsidRDefault="005A6D43" w:rsidP="002600A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Гафаров А.Ф.</w:t>
      </w:r>
    </w:p>
    <w:p w:rsidR="006C38AE" w:rsidRPr="005A6D43" w:rsidRDefault="006C38AE" w:rsidP="002600A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A90F11" w:rsidRPr="005A6D43" w:rsidRDefault="00F747BC" w:rsidP="002600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A6D43">
        <w:rPr>
          <w:rFonts w:ascii="Times New Roman" w:hAnsi="Times New Roman" w:cs="Times New Roman"/>
          <w:b/>
          <w:sz w:val="24"/>
          <w:szCs w:val="24"/>
        </w:rPr>
        <w:t>К ВОПРОСУ О КОНТРАКТНОЙ СИСТЕМЕ РОССИЙСКОЙ ФЕДЕРАЦИИ</w:t>
      </w:r>
    </w:p>
    <w:p w:rsidR="00F747BC" w:rsidRPr="005A6D43" w:rsidRDefault="00F747BC" w:rsidP="00F747B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0F11" w:rsidRPr="005A6D43" w:rsidRDefault="00A90F11" w:rsidP="005A6D4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A6D43">
        <w:rPr>
          <w:rFonts w:ascii="Times New Roman" w:hAnsi="Times New Roman" w:cs="Times New Roman"/>
          <w:b/>
          <w:sz w:val="24"/>
          <w:szCs w:val="24"/>
        </w:rPr>
        <w:t>Аннотация:</w:t>
      </w:r>
      <w:r w:rsidR="00FD555B" w:rsidRPr="005A6D4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600AE">
        <w:rPr>
          <w:rFonts w:ascii="Times New Roman" w:hAnsi="Times New Roman" w:cs="Times New Roman"/>
          <w:i/>
          <w:sz w:val="24"/>
          <w:szCs w:val="24"/>
        </w:rPr>
        <w:t>в</w:t>
      </w:r>
      <w:r w:rsidR="00FD555B" w:rsidRPr="005A6D43">
        <w:rPr>
          <w:rFonts w:ascii="Times New Roman" w:hAnsi="Times New Roman" w:cs="Times New Roman"/>
          <w:i/>
          <w:sz w:val="24"/>
          <w:szCs w:val="24"/>
        </w:rPr>
        <w:t xml:space="preserve"> статье рассматриваются основные проблемы контрактной системы РФ. </w:t>
      </w:r>
      <w:r w:rsidR="00F747BC" w:rsidRPr="005A6D43">
        <w:rPr>
          <w:rFonts w:ascii="Times New Roman" w:hAnsi="Times New Roman" w:cs="Times New Roman"/>
          <w:i/>
          <w:sz w:val="24"/>
          <w:szCs w:val="24"/>
        </w:rPr>
        <w:t>Автором изучаются</w:t>
      </w:r>
      <w:r w:rsidR="00FD555B" w:rsidRPr="005A6D43">
        <w:rPr>
          <w:rFonts w:ascii="Times New Roman" w:hAnsi="Times New Roman" w:cs="Times New Roman"/>
          <w:i/>
          <w:sz w:val="24"/>
          <w:szCs w:val="24"/>
        </w:rPr>
        <w:t xml:space="preserve"> мнения научной доктрины, анализируется существующая статистика на сегодняшний день. </w:t>
      </w:r>
    </w:p>
    <w:p w:rsidR="00A90F11" w:rsidRPr="005A6D43" w:rsidRDefault="00A90F11" w:rsidP="005A6D4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A6D43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FD555B" w:rsidRPr="005A6D4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FD555B" w:rsidRPr="005A6D43">
        <w:rPr>
          <w:rFonts w:ascii="Times New Roman" w:hAnsi="Times New Roman" w:cs="Times New Roman"/>
          <w:i/>
          <w:sz w:val="24"/>
          <w:szCs w:val="24"/>
        </w:rPr>
        <w:t xml:space="preserve">контрактная система РФ, финансовый контроль, нарушения в сфере закупок. </w:t>
      </w:r>
    </w:p>
    <w:p w:rsidR="00193947" w:rsidRPr="005A6D43" w:rsidRDefault="00193947" w:rsidP="00561B72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40A" w:rsidRPr="005A6D43" w:rsidRDefault="00561B72" w:rsidP="0073140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 xml:space="preserve">В России создана и функционирует глобальная контрактная система государственных и муниципальных закупок, пронизывающая все сферы экономики. Законодательной основой контрактной системы является Федеральный закон от 5 апреля 2013 г. № 44-ФЗ </w:t>
      </w:r>
      <w:r w:rsidR="00C12DC1">
        <w:rPr>
          <w:rFonts w:ascii="Times New Roman" w:hAnsi="Times New Roman" w:cs="Times New Roman"/>
          <w:sz w:val="24"/>
          <w:szCs w:val="24"/>
        </w:rPr>
        <w:t>«</w:t>
      </w:r>
      <w:r w:rsidRPr="005A6D43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C12DC1">
        <w:rPr>
          <w:rFonts w:ascii="Times New Roman" w:hAnsi="Times New Roman" w:cs="Times New Roman"/>
          <w:sz w:val="24"/>
          <w:szCs w:val="24"/>
        </w:rPr>
        <w:t>»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5A6D43" w:rsidRPr="005A6D43">
        <w:rPr>
          <w:rFonts w:ascii="Times New Roman" w:hAnsi="Times New Roman" w:cs="Times New Roman"/>
          <w:sz w:val="24"/>
          <w:szCs w:val="24"/>
        </w:rPr>
        <w:t>[1]</w:t>
      </w:r>
      <w:r w:rsidRPr="005A6D43">
        <w:rPr>
          <w:rFonts w:ascii="Times New Roman" w:hAnsi="Times New Roman" w:cs="Times New Roman"/>
          <w:sz w:val="24"/>
          <w:szCs w:val="24"/>
        </w:rPr>
        <w:t xml:space="preserve">. </w:t>
      </w:r>
      <w:r w:rsidR="0073140A" w:rsidRPr="005A6D43">
        <w:rPr>
          <w:rFonts w:ascii="Times New Roman" w:hAnsi="Times New Roman" w:cs="Times New Roman"/>
          <w:sz w:val="24"/>
          <w:szCs w:val="24"/>
        </w:rPr>
        <w:t>В 2016 году было заключено более 3,3 млн контрактов общим объемом около 5,3 трлн рублей. Количество контрактов увеличилось по сравнению с 2015 годом на 2,5%. В то же время в денежном выражении объем контрактов уменьшился на 2,4%, что свидетельствует в целом об уменьшении денежной массы в системе государственных и муниципальных закупок. С этим связано и то, что средняя цена контракта в 2016 г. составила около 1,5 млн рублей, что меньше аналогичного показателя 2015 года почти на 5%. При этом среднее снижение цен при проведении конкурентных закупок составило 8,2%. Это позволило обеспечить экономию бюджетных средств в размере 419,4 млрд рублей. Прирост этой экономии по итогам 2016 года составил 12% относительно аналогичного показателя 2015 года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5A6D43" w:rsidRPr="005A6D43">
        <w:rPr>
          <w:rFonts w:ascii="Times New Roman" w:hAnsi="Times New Roman" w:cs="Times New Roman"/>
          <w:sz w:val="24"/>
          <w:szCs w:val="24"/>
        </w:rPr>
        <w:t xml:space="preserve">[2, </w:t>
      </w:r>
      <w:r w:rsidR="005A6D4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A6D43" w:rsidRPr="005A6D43">
        <w:rPr>
          <w:rFonts w:ascii="Times New Roman" w:hAnsi="Times New Roman" w:cs="Times New Roman"/>
          <w:sz w:val="24"/>
          <w:szCs w:val="24"/>
        </w:rPr>
        <w:t>. 9-12]</w:t>
      </w:r>
      <w:r w:rsidR="0073140A" w:rsidRPr="005A6D43">
        <w:rPr>
          <w:rFonts w:ascii="Times New Roman" w:hAnsi="Times New Roman" w:cs="Times New Roman"/>
          <w:sz w:val="24"/>
          <w:szCs w:val="24"/>
        </w:rPr>
        <w:t>.</w:t>
      </w:r>
    </w:p>
    <w:p w:rsidR="00B90D6E" w:rsidRPr="005A6D43" w:rsidRDefault="00B90D6E" w:rsidP="00B90D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Понимание контрактной системы в сфере государственных и муниципальных закупок в законодательстве и юридической науке. Е.А. Малыхина считает, что контрактная система в сфере государственных и муниципальных закупок представляет собой определенный механизм, созданный для регулирования отношений, возникающих в процессе осуществления закупок для обеспечения государственных и муниципальных нужд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5A6D43" w:rsidRPr="005A6D43">
        <w:rPr>
          <w:rFonts w:ascii="Times New Roman" w:hAnsi="Times New Roman" w:cs="Times New Roman"/>
          <w:sz w:val="24"/>
          <w:szCs w:val="24"/>
        </w:rPr>
        <w:t xml:space="preserve">[3, </w:t>
      </w:r>
      <w:r w:rsidR="005A6D4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A6D43" w:rsidRPr="005A6D43">
        <w:rPr>
          <w:rFonts w:ascii="Times New Roman" w:hAnsi="Times New Roman" w:cs="Times New Roman"/>
          <w:sz w:val="24"/>
          <w:szCs w:val="24"/>
        </w:rPr>
        <w:t>.20]</w:t>
      </w:r>
      <w:r w:rsidRPr="005A6D43">
        <w:rPr>
          <w:rFonts w:ascii="Times New Roman" w:hAnsi="Times New Roman" w:cs="Times New Roman"/>
          <w:sz w:val="24"/>
          <w:szCs w:val="24"/>
        </w:rPr>
        <w:t>. Из этого следует, что под контрактной системой она понимает совокупность правовых средств (правовых норм, индивидуальных правовых предписаний и др.). Ведь регулирование различных общественных отношений достигается именно с их помощью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5A6D43" w:rsidRPr="005A6D43">
        <w:rPr>
          <w:rFonts w:ascii="Times New Roman" w:hAnsi="Times New Roman" w:cs="Times New Roman"/>
          <w:sz w:val="24"/>
          <w:szCs w:val="24"/>
        </w:rPr>
        <w:t xml:space="preserve">[4, </w:t>
      </w:r>
      <w:r w:rsidR="005A6D43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5A6D43" w:rsidRPr="005A6D43">
        <w:rPr>
          <w:rFonts w:ascii="Times New Roman" w:hAnsi="Times New Roman" w:cs="Times New Roman"/>
          <w:sz w:val="24"/>
          <w:szCs w:val="24"/>
        </w:rPr>
        <w:t>.211]</w:t>
      </w:r>
      <w:r w:rsidRPr="005A6D43">
        <w:rPr>
          <w:rFonts w:ascii="Times New Roman" w:hAnsi="Times New Roman" w:cs="Times New Roman"/>
          <w:sz w:val="24"/>
          <w:szCs w:val="24"/>
        </w:rPr>
        <w:t>.</w:t>
      </w:r>
    </w:p>
    <w:p w:rsidR="00B90D6E" w:rsidRPr="005A6D43" w:rsidRDefault="00B90D6E" w:rsidP="00B90D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 xml:space="preserve">Позиция Е.А. Малыхиной расходится с легальной дефиницией рассматриваемой категории. Согласно тексту Закона № 44-ФЗ состав контрактной системы в сфере государственных и муниципальных закупок образует совокупность двух элементов: первый - участники контрактной системы, второй - действия, осуществляемые этими участниками в </w:t>
      </w:r>
      <w:r w:rsidRPr="005A6D43">
        <w:rPr>
          <w:rFonts w:ascii="Times New Roman" w:hAnsi="Times New Roman" w:cs="Times New Roman"/>
          <w:sz w:val="24"/>
          <w:szCs w:val="24"/>
        </w:rPr>
        <w:lastRenderedPageBreak/>
        <w:t>соответствии с законодательством Российской Федерации и иными нормативными правовыми актами о контрактной системе в сфере государственных и муниципальных закупок и направленные на обеспечение государственных и муниципальных нужд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5A6D43" w:rsidRPr="005A6D43">
        <w:rPr>
          <w:rFonts w:ascii="Times New Roman" w:hAnsi="Times New Roman" w:cs="Times New Roman"/>
          <w:sz w:val="24"/>
          <w:szCs w:val="24"/>
        </w:rPr>
        <w:t>[1]</w:t>
      </w:r>
      <w:r w:rsidRPr="005A6D43">
        <w:rPr>
          <w:rFonts w:ascii="Times New Roman" w:hAnsi="Times New Roman" w:cs="Times New Roman"/>
          <w:sz w:val="24"/>
          <w:szCs w:val="24"/>
        </w:rPr>
        <w:t>.</w:t>
      </w:r>
    </w:p>
    <w:p w:rsidR="00B90D6E" w:rsidRPr="005A6D43" w:rsidRDefault="00B90D6E" w:rsidP="00B90D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Очевидно, что указанные в ФЗ № 44-ФЗ элементы нельзя признать правовыми средствами. Если участники контрактной системы в сфере государственных и муниципальных закупок являются субъектами регулируемых общественных отношений, то совершаемые ими в соответствии с законодательными предписаниями действия относятся к актам реализации права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 xml:space="preserve">[5, </w:t>
      </w:r>
      <w:r w:rsidR="00304F2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04F2F" w:rsidRPr="00304F2F">
        <w:rPr>
          <w:rFonts w:ascii="Times New Roman" w:hAnsi="Times New Roman" w:cs="Times New Roman"/>
          <w:sz w:val="24"/>
          <w:szCs w:val="24"/>
        </w:rPr>
        <w:t>.269]</w:t>
      </w:r>
      <w:r w:rsidRPr="005A6D43">
        <w:rPr>
          <w:rFonts w:ascii="Times New Roman" w:hAnsi="Times New Roman" w:cs="Times New Roman"/>
          <w:sz w:val="24"/>
          <w:szCs w:val="24"/>
        </w:rPr>
        <w:t>, а не правового регулирования.</w:t>
      </w:r>
    </w:p>
    <w:p w:rsidR="00B90D6E" w:rsidRPr="005A6D43" w:rsidRDefault="00B90D6E" w:rsidP="00B90D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В юридической литературе встречаются ошибочные взгляды на контрактную систему в сфере государственных и муниципальных закупок исключительно как на совокупность ее участников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 xml:space="preserve">[6, </w:t>
      </w:r>
      <w:r w:rsidR="00304F2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04F2F" w:rsidRPr="00304F2F">
        <w:rPr>
          <w:rFonts w:ascii="Times New Roman" w:hAnsi="Times New Roman" w:cs="Times New Roman"/>
          <w:sz w:val="24"/>
          <w:szCs w:val="24"/>
        </w:rPr>
        <w:t>.21-26]</w:t>
      </w:r>
      <w:r w:rsidRPr="005A6D43">
        <w:rPr>
          <w:rFonts w:ascii="Times New Roman" w:hAnsi="Times New Roman" w:cs="Times New Roman"/>
          <w:sz w:val="24"/>
          <w:szCs w:val="24"/>
        </w:rPr>
        <w:t>. Эта позиция аргументируется ссылкой на положения ФЗ № 44-ФЗ. Однако такое мнение не выдерживает критики, потому что, как уже указывалось выше, законодатель указывает на еще один компонент контрактной системы в сфере государственных и муниципальных закупок - совершаемые участниками этой системы действия.</w:t>
      </w:r>
    </w:p>
    <w:p w:rsidR="00B90D6E" w:rsidRPr="005A6D43" w:rsidRDefault="00B90D6E" w:rsidP="00B90D6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А.Н. Борисов и Т.Н. Трефилова выделяют, помимо прямо названных законодателем элементов контрактной системы в сфере государственных и муниципальных закупок, еще один элемент - единую информационную систему (далее - ЕИС) как основу информационного обеспечения контрактной системы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 xml:space="preserve">[7, </w:t>
      </w:r>
      <w:r w:rsidR="00304F2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04F2F" w:rsidRPr="00304F2F">
        <w:rPr>
          <w:rFonts w:ascii="Times New Roman" w:hAnsi="Times New Roman" w:cs="Times New Roman"/>
          <w:sz w:val="24"/>
          <w:szCs w:val="24"/>
        </w:rPr>
        <w:t>.12]</w:t>
      </w:r>
      <w:r w:rsidRPr="005A6D43">
        <w:rPr>
          <w:rFonts w:ascii="Times New Roman" w:hAnsi="Times New Roman" w:cs="Times New Roman"/>
          <w:sz w:val="24"/>
          <w:szCs w:val="24"/>
        </w:rPr>
        <w:t>. Данная точка зрения также не соответствует ФЗ № 44-ФЗ. В нем прямо упомянуты случаи, когда ЕИС может и не использоваться. Из этого следует невозможность признания ЕИС обязательным элементом контрактной системы в сфере государственных и муниципальных закупок.</w:t>
      </w:r>
    </w:p>
    <w:p w:rsidR="00193947" w:rsidRPr="005A6D43" w:rsidRDefault="00B90D6E" w:rsidP="0019394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Анализ</w:t>
      </w:r>
      <w:r w:rsidR="00561B72" w:rsidRPr="005A6D43">
        <w:rPr>
          <w:rFonts w:ascii="Times New Roman" w:hAnsi="Times New Roman" w:cs="Times New Roman"/>
          <w:sz w:val="24"/>
          <w:szCs w:val="24"/>
        </w:rPr>
        <w:t xml:space="preserve"> законодательства в этой сфере и правоприменительной практики свидетельствует о том, что контрактная система в целом справляется с задачей удовлетворения возникающих государственных и муниципальных нужд. В то же время она не лишена проблем и нуждается в постоянном совершенствовании.</w:t>
      </w:r>
      <w:r w:rsidR="00193947" w:rsidRPr="005A6D4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93947" w:rsidRPr="005A6D43" w:rsidRDefault="00561B72" w:rsidP="0019394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 xml:space="preserve">Одним из наиболее значимых </w:t>
      </w:r>
      <w:r w:rsidR="00B90D6E" w:rsidRPr="005A6D43">
        <w:rPr>
          <w:rFonts w:ascii="Times New Roman" w:hAnsi="Times New Roman" w:cs="Times New Roman"/>
          <w:sz w:val="24"/>
          <w:szCs w:val="24"/>
        </w:rPr>
        <w:t xml:space="preserve">и спорных </w:t>
      </w:r>
      <w:r w:rsidRPr="005A6D43">
        <w:rPr>
          <w:rFonts w:ascii="Times New Roman" w:hAnsi="Times New Roman" w:cs="Times New Roman"/>
          <w:sz w:val="24"/>
          <w:szCs w:val="24"/>
        </w:rPr>
        <w:t>инструменто</w:t>
      </w:r>
      <w:r w:rsidR="00B90D6E" w:rsidRPr="005A6D43">
        <w:rPr>
          <w:rFonts w:ascii="Times New Roman" w:hAnsi="Times New Roman" w:cs="Times New Roman"/>
          <w:sz w:val="24"/>
          <w:szCs w:val="24"/>
        </w:rPr>
        <w:t>в</w:t>
      </w:r>
      <w:r w:rsidRPr="005A6D43">
        <w:rPr>
          <w:rFonts w:ascii="Times New Roman" w:hAnsi="Times New Roman" w:cs="Times New Roman"/>
          <w:sz w:val="24"/>
          <w:szCs w:val="24"/>
        </w:rPr>
        <w:t xml:space="preserve">, обеспечивающих эффективную реализацию института государственных и муниципальных закупок является финансовый контроля. Как пишет Н.А. Саттарова, контроль при финансировании публичных нужд должен обеспечивать эффективное расходование бюджетных средств. Следовательно, в целях повышения эффективности практического применения правовых норм, регулирующих контроль за осуществлением государственных и муниципальных закупок, помимо осуществления административного контроля, особое внимание необходимо уделить финансовому контролю, а именно расходованию бюджетных средств, поскольку конечный результат по финансовому обеспечению госзакупок возможен только при законном и </w:t>
      </w:r>
      <w:r w:rsidRPr="005A6D43">
        <w:rPr>
          <w:rFonts w:ascii="Times New Roman" w:hAnsi="Times New Roman" w:cs="Times New Roman"/>
          <w:sz w:val="24"/>
          <w:szCs w:val="24"/>
        </w:rPr>
        <w:lastRenderedPageBreak/>
        <w:t>эффективном использовании денежных средств соответствующих бюджетов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 xml:space="preserve">[8, </w:t>
      </w:r>
      <w:r w:rsidR="00304F2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04F2F">
        <w:rPr>
          <w:rFonts w:ascii="Times New Roman" w:hAnsi="Times New Roman" w:cs="Times New Roman"/>
          <w:sz w:val="24"/>
          <w:szCs w:val="24"/>
        </w:rPr>
        <w:t>.5</w:t>
      </w:r>
      <w:r w:rsidR="00304F2F" w:rsidRPr="00304F2F">
        <w:rPr>
          <w:rFonts w:ascii="Times New Roman" w:hAnsi="Times New Roman" w:cs="Times New Roman"/>
          <w:sz w:val="24"/>
          <w:szCs w:val="24"/>
        </w:rPr>
        <w:t>6-60]</w:t>
      </w:r>
      <w:r w:rsidRPr="005A6D43">
        <w:rPr>
          <w:rFonts w:ascii="Times New Roman" w:hAnsi="Times New Roman" w:cs="Times New Roman"/>
          <w:sz w:val="24"/>
          <w:szCs w:val="24"/>
        </w:rPr>
        <w:t>.</w:t>
      </w:r>
      <w:r w:rsidR="00193947" w:rsidRPr="005A6D43">
        <w:rPr>
          <w:rFonts w:ascii="Times New Roman" w:hAnsi="Times New Roman" w:cs="Times New Roman"/>
          <w:sz w:val="24"/>
          <w:szCs w:val="24"/>
        </w:rPr>
        <w:t xml:space="preserve"> Основной государственный контроль в сфере закупок осуществляется Федеральной антимонопольной службой путем проведения плановых и внеплановых проверок в отношении субъектов контроля. В целях осуществления контроля за соблюдением требований Федерального закона №44-ФЗ в 2016 г. ФАС России было проведено 273 плановых и 9 779 внеплановых проверок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>[2,</w:t>
      </w:r>
      <w:r w:rsidR="00304F2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04F2F" w:rsidRPr="00304F2F">
        <w:rPr>
          <w:rFonts w:ascii="Times New Roman" w:hAnsi="Times New Roman" w:cs="Times New Roman"/>
          <w:sz w:val="24"/>
          <w:szCs w:val="24"/>
        </w:rPr>
        <w:t>.9-12]</w:t>
      </w:r>
      <w:r w:rsidR="00193947" w:rsidRPr="005A6D43">
        <w:rPr>
          <w:rFonts w:ascii="Times New Roman" w:hAnsi="Times New Roman" w:cs="Times New Roman"/>
          <w:sz w:val="24"/>
          <w:szCs w:val="24"/>
        </w:rPr>
        <w:t>.</w:t>
      </w:r>
    </w:p>
    <w:p w:rsidR="006C38AE" w:rsidRPr="005A6D43" w:rsidRDefault="006C38AE" w:rsidP="006C38A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В частности</w:t>
      </w:r>
      <w:r w:rsidR="002600AE">
        <w:rPr>
          <w:rFonts w:ascii="Times New Roman" w:hAnsi="Times New Roman" w:cs="Times New Roman"/>
          <w:sz w:val="24"/>
          <w:szCs w:val="24"/>
        </w:rPr>
        <w:t>,</w:t>
      </w:r>
      <w:r w:rsidRPr="005A6D43">
        <w:rPr>
          <w:rFonts w:ascii="Times New Roman" w:hAnsi="Times New Roman" w:cs="Times New Roman"/>
          <w:sz w:val="24"/>
          <w:szCs w:val="24"/>
        </w:rPr>
        <w:t xml:space="preserve"> финансовый контроль традиционно осуществляется:</w:t>
      </w:r>
    </w:p>
    <w:p w:rsidR="006C38AE" w:rsidRPr="005A6D43" w:rsidRDefault="006C38AE" w:rsidP="006C38AE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- Федеральным казначейством, финансовыми органами субъектов РФ и муниципальных образований и органами управления государственными внебюджетными фондами (данный вид контроля вступает в действие с 1 января 2017 г.);</w:t>
      </w:r>
    </w:p>
    <w:p w:rsidR="000D0D81" w:rsidRPr="005A6D43" w:rsidRDefault="006C38AE" w:rsidP="000D0D8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- главными администраторами (администраторами) средств бюджетов бюджетной системы Российской Федерации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>[</w:t>
      </w:r>
      <w:r w:rsidR="00304F2F">
        <w:rPr>
          <w:rFonts w:ascii="Times New Roman" w:hAnsi="Times New Roman" w:cs="Times New Roman"/>
          <w:sz w:val="24"/>
          <w:szCs w:val="24"/>
        </w:rPr>
        <w:t>9</w:t>
      </w:r>
      <w:r w:rsidR="00304F2F" w:rsidRPr="00304F2F">
        <w:rPr>
          <w:rFonts w:ascii="Times New Roman" w:hAnsi="Times New Roman" w:cs="Times New Roman"/>
          <w:sz w:val="24"/>
          <w:szCs w:val="24"/>
        </w:rPr>
        <w:t>]</w:t>
      </w:r>
      <w:r w:rsidRPr="005A6D43">
        <w:rPr>
          <w:rFonts w:ascii="Times New Roman" w:hAnsi="Times New Roman" w:cs="Times New Roman"/>
          <w:sz w:val="24"/>
          <w:szCs w:val="24"/>
        </w:rPr>
        <w:t>.</w:t>
      </w:r>
    </w:p>
    <w:p w:rsidR="000D0D81" w:rsidRPr="005A6D43" w:rsidRDefault="000D0D81" w:rsidP="000D0D8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Одним из наиболее важных элементов осуществления контроля является независимость органов финансово-бюджетного контроля от других государственных органов, что позволяет не только подготовить им полную информацию о ходе исполнения бюджетов всех уровней бюджетной системы, но и содействовать выявлению нарушений в бюджетной сфере и привлечению к ответственности виновных лиц. От компетенции должностных лиц органов финансового контроля напрямую зависит качество используемых методов финансового контроля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 xml:space="preserve">[8, </w:t>
      </w:r>
      <w:r w:rsidR="00304F2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304F2F" w:rsidRPr="00304F2F">
        <w:rPr>
          <w:rFonts w:ascii="Times New Roman" w:hAnsi="Times New Roman" w:cs="Times New Roman"/>
          <w:sz w:val="24"/>
          <w:szCs w:val="24"/>
        </w:rPr>
        <w:t>.56-60]</w:t>
      </w:r>
      <w:r w:rsidRPr="005A6D43">
        <w:rPr>
          <w:rFonts w:ascii="Times New Roman" w:hAnsi="Times New Roman" w:cs="Times New Roman"/>
          <w:sz w:val="24"/>
          <w:szCs w:val="24"/>
        </w:rPr>
        <w:t>.</w:t>
      </w:r>
    </w:p>
    <w:p w:rsidR="001F40FD" w:rsidRPr="005A6D43" w:rsidRDefault="00C26042" w:rsidP="000D0D8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Несмотря на многогранность инструментов контроля и прозрачность контрактной системы РФ, процент нарушений с каждым годом неизменно растет. В</w:t>
      </w:r>
      <w:r w:rsidR="001F40FD" w:rsidRPr="005A6D43">
        <w:rPr>
          <w:rFonts w:ascii="Times New Roman" w:hAnsi="Times New Roman" w:cs="Times New Roman"/>
          <w:sz w:val="24"/>
          <w:szCs w:val="24"/>
        </w:rPr>
        <w:t xml:space="preserve"> процессе осуществления проверок нарушения были выявлены в 34% проверенных процедур. Кроме того, ФАС России было возбуждено 22 778 дел об административных правонарушениях за нарушения законодательства РФ о контрактной системе, что на 3,2% больше аналогичного показателя 2015 года.</w:t>
      </w:r>
    </w:p>
    <w:p w:rsidR="001F40FD" w:rsidRPr="005A6D43" w:rsidRDefault="001F40FD" w:rsidP="001F40F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Интересным инструментом является возможность осуществления контроля проведения процедуры надлежащим образом самим заказчиком. В случае выявления нарушения заказчику необходимо сообщить в контролирующий орган о данном нарушении. Подтверждение факта нарушения, влияющего на определение победителя и осуществление закупки, является основанием для выдачи контролирующим органом предписания об устранении выявленного нарушения (в том числе об аннулировании закупки), а также для привлечения виновных лиц к ответственности</w:t>
      </w:r>
      <w:r w:rsidR="002600AE">
        <w:rPr>
          <w:rFonts w:ascii="Times New Roman" w:hAnsi="Times New Roman" w:cs="Times New Roman"/>
          <w:sz w:val="24"/>
          <w:szCs w:val="24"/>
        </w:rPr>
        <w:t xml:space="preserve"> </w:t>
      </w:r>
      <w:r w:rsidR="00304F2F" w:rsidRPr="00304F2F">
        <w:rPr>
          <w:rFonts w:ascii="Times New Roman" w:hAnsi="Times New Roman" w:cs="Times New Roman"/>
          <w:sz w:val="24"/>
          <w:szCs w:val="24"/>
        </w:rPr>
        <w:t>[10]</w:t>
      </w:r>
      <w:r w:rsidRPr="005A6D43">
        <w:rPr>
          <w:rFonts w:ascii="Times New Roman" w:hAnsi="Times New Roman" w:cs="Times New Roman"/>
          <w:sz w:val="24"/>
          <w:szCs w:val="24"/>
        </w:rPr>
        <w:t>.</w:t>
      </w:r>
    </w:p>
    <w:p w:rsidR="00A7410B" w:rsidRPr="005A6D43" w:rsidRDefault="001F40FD" w:rsidP="00A7410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 xml:space="preserve">С другой стороны, подобным инструментом облдает и другая сторона, в частности имея взможность подать жалобу на неправомерное поведение заказчика. </w:t>
      </w:r>
      <w:r w:rsidR="00A7410B" w:rsidRPr="005A6D43">
        <w:rPr>
          <w:rFonts w:ascii="Times New Roman" w:hAnsi="Times New Roman" w:cs="Times New Roman"/>
          <w:sz w:val="24"/>
          <w:szCs w:val="24"/>
        </w:rPr>
        <w:t xml:space="preserve">Из поданных в 2016 году в ФАС России жалоб (84 373) на действия (бездействие) заказчика, уполномоченного </w:t>
      </w:r>
      <w:r w:rsidR="00A7410B" w:rsidRPr="005A6D43">
        <w:rPr>
          <w:rFonts w:ascii="Times New Roman" w:hAnsi="Times New Roman" w:cs="Times New Roman"/>
          <w:sz w:val="24"/>
          <w:szCs w:val="24"/>
        </w:rPr>
        <w:lastRenderedPageBreak/>
        <w:t>органа, уполномоченного учреждения, специализированной организации, комиссии по осуществлению закупок, ее членов, должностного лица контрактной службы, контрактного управляющего, оператора электронной площадки, обоснованными (в том числе частично) признаны 27 960 жалоб (т.е. 45% рассмотренных жалоб) и выдано 22 946 предписаний об устранении выявленных нарушений законодательства РФ о контрактной системе в сфере закупок.</w:t>
      </w:r>
    </w:p>
    <w:p w:rsidR="00A7410B" w:rsidRPr="005A6D43" w:rsidRDefault="00A7410B" w:rsidP="00A7410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В 2016 году в арбитражных судах по первой инстанции было рассмотрено около 9 396 дел, связанных со спорами по поводу применения ФЗ №44. Удовлетворенными оказались требования в 71% случаев, что свидетельствует об обоснованности подавляющего большинства требований, заявленных в судах.</w:t>
      </w:r>
    </w:p>
    <w:p w:rsidR="00315BDF" w:rsidRPr="005A6D43" w:rsidRDefault="00193947" w:rsidP="00F747B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5A6D43">
        <w:rPr>
          <w:rFonts w:ascii="Times New Roman" w:hAnsi="Times New Roman" w:cs="Times New Roman"/>
          <w:sz w:val="24"/>
          <w:szCs w:val="24"/>
        </w:rPr>
        <w:t>Анализируя нарушения в сфере закупок, можно констатировать, что, помимо прямых злоупотреблений, самой распространенной причиной нарушений является сложность закупочного законодательства и неспособность субъектов закупок оперативно и квалифицированно разобраться в действующих нормах и требованиях к их применению.</w:t>
      </w:r>
      <w:r w:rsidR="00315BDF" w:rsidRPr="005A6D43">
        <w:rPr>
          <w:rFonts w:ascii="Times New Roman" w:hAnsi="Times New Roman" w:cs="Times New Roman"/>
          <w:sz w:val="24"/>
          <w:szCs w:val="24"/>
        </w:rPr>
        <w:t xml:space="preserve"> Количество нарушений на сегодняшний день констатирует недостаточность инструментов </w:t>
      </w:r>
      <w:r w:rsidR="00A7410B" w:rsidRPr="005A6D43">
        <w:rPr>
          <w:rFonts w:ascii="Times New Roman" w:hAnsi="Times New Roman" w:cs="Times New Roman"/>
          <w:sz w:val="24"/>
          <w:szCs w:val="24"/>
        </w:rPr>
        <w:t>финансового контроля, воздействия на стороны контракта.</w:t>
      </w:r>
    </w:p>
    <w:p w:rsidR="00193947" w:rsidRPr="005A6D43" w:rsidRDefault="00193947" w:rsidP="001939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A6D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наш взгляд, система государственных и муниципальных закупок на сегодняшний день является одной из наиболее сложных сфер, постоянно подверженных определенным рискам. Развитие контрактной системы в России можно считать приоритетным направлением, ввиду большого количества совершаемых государственных и муниципальных закупок. </w:t>
      </w:r>
    </w:p>
    <w:p w:rsidR="00561B72" w:rsidRPr="005A6D43" w:rsidRDefault="00561B72" w:rsidP="002600AE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61B72" w:rsidRPr="005A6D43" w:rsidRDefault="005A6D43" w:rsidP="002600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Список литер</w:t>
      </w:r>
      <w:r w:rsidR="002600AE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>туры:</w:t>
      </w:r>
    </w:p>
    <w:p w:rsidR="0022290F" w:rsidRPr="002600AE" w:rsidRDefault="002600AE" w:rsidP="002600AE">
      <w:pPr>
        <w:spacing w:after="0" w:line="360" w:lineRule="auto"/>
        <w:ind w:firstLine="709"/>
        <w:jc w:val="both"/>
        <w:rPr>
          <w:rStyle w:val="blk1"/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t>1.</w:t>
      </w:r>
      <w:r w:rsidR="0022290F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Федеральный </w:t>
      </w:r>
      <w:r w:rsidR="0022290F" w:rsidRPr="002600AE">
        <w:rPr>
          <w:rFonts w:ascii="Times New Roman" w:hAnsi="Times New Roman" w:cs="Times New Roman"/>
          <w:sz w:val="24"/>
          <w:szCs w:val="24"/>
        </w:rPr>
        <w:t>закон</w:t>
      </w:r>
      <w:r w:rsidR="0022290F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от 05.04.2013 № 44-ФЗ </w:t>
      </w:r>
      <w:r w:rsidR="00C12DC1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>«</w:t>
      </w:r>
      <w:r w:rsidR="0022290F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C12DC1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>»</w:t>
      </w:r>
      <w:r w:rsidR="0022290F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// Собрание законодательства РФ. 2013. №14. Ст. 1652.</w:t>
      </w:r>
    </w:p>
    <w:p w:rsidR="005A6D43" w:rsidRPr="002600AE" w:rsidRDefault="002600AE" w:rsidP="002600AE">
      <w:pPr>
        <w:spacing w:after="0" w:line="360" w:lineRule="auto"/>
        <w:ind w:firstLine="709"/>
        <w:jc w:val="both"/>
        <w:rPr>
          <w:rStyle w:val="blk1"/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t>2.</w:t>
      </w:r>
      <w:r w:rsidR="005A6D43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>Вайпан В.А. Состояние, проблемы и перспективы развития контрактной системы // Журнал предпринимательского и корпоративного права. 2017. № 4. С. 9 - 12.</w:t>
      </w:r>
    </w:p>
    <w:p w:rsidR="005A6D43" w:rsidRPr="002600AE" w:rsidRDefault="002600AE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t>3.</w:t>
      </w:r>
      <w:r w:rsidR="005A6D43" w:rsidRPr="002600AE">
        <w:rPr>
          <w:rStyle w:val="blk1"/>
          <w:rFonts w:ascii="Times New Roman" w:hAnsi="Times New Roman" w:cs="Times New Roman"/>
          <w:sz w:val="24"/>
          <w:szCs w:val="24"/>
          <w:specVanish w:val="0"/>
        </w:rPr>
        <w:t>Малыхина Е.А. Контрактная система в сфере закупок товаров, работ, услуг для обеспечения государственных и муниципальных нужд: особенности финансово-правового регулирования: Дис. ... канд. юрид. наук. Саратов, 2015. С. 20.</w:t>
      </w:r>
    </w:p>
    <w:p w:rsidR="005A6D43" w:rsidRPr="005A6D43" w:rsidRDefault="002600AE" w:rsidP="002600A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t>4.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>Алексеев С.С. Общая теория права: Учеб. М.: Проспект, 2011. С. 211</w:t>
      </w:r>
    </w:p>
    <w:p w:rsidR="005A6D43" w:rsidRPr="005A6D43" w:rsidRDefault="002600AE" w:rsidP="002600A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t>5.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>Теория государства и права: Учеб. / Под ред. М.Н. Марченко. М.: Зерцало-М, 2011. Ч. 2. Теория права. С. 269.</w:t>
      </w:r>
    </w:p>
    <w:p w:rsidR="005A6D43" w:rsidRPr="005A6D43" w:rsidRDefault="002600AE" w:rsidP="002600A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lastRenderedPageBreak/>
        <w:t>6.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Косарев К.В. </w:t>
      </w:r>
      <w:hyperlink r:id="rId9" w:history="1">
        <w:r w:rsidR="005A6D43" w:rsidRPr="005A6D43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Некоторые проблемы Федерального закона</w:t>
        </w:r>
      </w:hyperlink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</w:t>
      </w:r>
      <w:r w:rsidR="00C12DC1">
        <w:rPr>
          <w:rStyle w:val="blk1"/>
          <w:rFonts w:ascii="Times New Roman" w:hAnsi="Times New Roman" w:cs="Times New Roman"/>
          <w:sz w:val="24"/>
          <w:szCs w:val="24"/>
          <w:specVanish w:val="0"/>
        </w:rPr>
        <w:t>«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C12DC1">
        <w:rPr>
          <w:rStyle w:val="blk1"/>
          <w:rFonts w:ascii="Times New Roman" w:hAnsi="Times New Roman" w:cs="Times New Roman"/>
          <w:sz w:val="24"/>
          <w:szCs w:val="24"/>
          <w:specVanish w:val="0"/>
        </w:rPr>
        <w:t>»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// Право и экономика. 2013. № 7. С. 21 - 26.</w:t>
      </w:r>
    </w:p>
    <w:p w:rsidR="005A6D43" w:rsidRPr="005A6D43" w:rsidRDefault="002600AE" w:rsidP="002600A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blk1"/>
          <w:rFonts w:ascii="Times New Roman" w:hAnsi="Times New Roman" w:cs="Times New Roman"/>
          <w:sz w:val="24"/>
          <w:szCs w:val="24"/>
          <w:specVanish w:val="0"/>
        </w:rPr>
        <w:t>7.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Борисов А.Н., Трефилова Т.Н. </w:t>
      </w:r>
      <w:hyperlink r:id="rId10" w:history="1">
        <w:r w:rsidR="005A6D43" w:rsidRPr="005A6D43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Комментарий</w:t>
        </w:r>
      </w:hyperlink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к Федеральному закону </w:t>
      </w:r>
      <w:r w:rsidR="00C12DC1">
        <w:rPr>
          <w:rStyle w:val="blk1"/>
          <w:rFonts w:ascii="Times New Roman" w:hAnsi="Times New Roman" w:cs="Times New Roman"/>
          <w:sz w:val="24"/>
          <w:szCs w:val="24"/>
          <w:specVanish w:val="0"/>
        </w:rPr>
        <w:t>«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О </w:t>
      </w:r>
      <w:r w:rsidR="005A6D43" w:rsidRPr="005A6D43">
        <w:rPr>
          <w:rFonts w:ascii="Times New Roman" w:hAnsi="Times New Roman" w:cs="Times New Roman"/>
          <w:sz w:val="24"/>
          <w:szCs w:val="24"/>
        </w:rPr>
        <w:t>контрактной системе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в сфере закупок товаров, работ, услуг для обеспечения государственных и муниципальных нужд</w:t>
      </w:r>
      <w:r w:rsidR="00C12DC1">
        <w:rPr>
          <w:rStyle w:val="blk1"/>
          <w:rFonts w:ascii="Times New Roman" w:hAnsi="Times New Roman" w:cs="Times New Roman"/>
          <w:sz w:val="24"/>
          <w:szCs w:val="24"/>
          <w:specVanish w:val="0"/>
        </w:rPr>
        <w:t>»</w:t>
      </w:r>
      <w:r w:rsidR="005A6D43" w:rsidRPr="005A6D43">
        <w:rPr>
          <w:rStyle w:val="blk1"/>
          <w:rFonts w:ascii="Times New Roman" w:hAnsi="Times New Roman" w:cs="Times New Roman"/>
          <w:sz w:val="24"/>
          <w:szCs w:val="24"/>
          <w:specVanish w:val="0"/>
        </w:rPr>
        <w:t xml:space="preserve"> (постатейный). М., 2013. С. 12.</w:t>
      </w:r>
    </w:p>
    <w:p w:rsidR="005A6D43" w:rsidRPr="002600AE" w:rsidRDefault="002600AE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5A6D43" w:rsidRPr="002600AE">
        <w:rPr>
          <w:rFonts w:ascii="Times New Roman" w:hAnsi="Times New Roman" w:cs="Times New Roman"/>
          <w:sz w:val="24"/>
          <w:szCs w:val="24"/>
        </w:rPr>
        <w:t>Саттарова Н.А. Некоторые вопросы финансового контроля при осуществлении государственных и муниципальных закупок // Юридический мир. 2014. № 1. С. 56-60.</w:t>
      </w:r>
    </w:p>
    <w:p w:rsidR="005A6D43" w:rsidRPr="002600AE" w:rsidRDefault="002600AE" w:rsidP="002600A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9.</w:t>
      </w:r>
      <w:r w:rsidR="005A6D43" w:rsidRPr="002600A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в финансово-бюджетной сфере: научно-практическое пособие / И.И. Кучеров, Н.А. Поветкина, Н.Е. Абрамова и др.; отв. ред. И.И. Кучеров, Н.А. Поветкина. М.: ИЗиСП, КОНТРАКТ, 2016. 320 с.</w:t>
      </w:r>
    </w:p>
    <w:p w:rsidR="005A6D43" w:rsidRPr="002600AE" w:rsidRDefault="00EB79B4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2600AE">
        <w:rPr>
          <w:rFonts w:ascii="Times New Roman" w:hAnsi="Times New Roman" w:cs="Times New Roman"/>
          <w:sz w:val="24"/>
          <w:szCs w:val="24"/>
        </w:rPr>
        <w:t>.</w:t>
      </w:r>
      <w:r w:rsidR="005A6D43" w:rsidRPr="002600A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Н.А. Поветкина. </w:t>
      </w:r>
      <w:r w:rsidR="005A6D43" w:rsidRPr="002600AE">
        <w:rPr>
          <w:rFonts w:ascii="Times New Roman" w:hAnsi="Times New Roman" w:cs="Times New Roman"/>
          <w:sz w:val="24"/>
          <w:szCs w:val="24"/>
        </w:rPr>
        <w:t>Некоторые вопросы финансового контроля при осуществлении государственных и муниципальных закупок // Юридический мир. 2014. № 1. С. 56-60.</w:t>
      </w:r>
    </w:p>
    <w:p w:rsidR="005A6D43" w:rsidRPr="002600AE" w:rsidRDefault="00EB79B4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="005A6D43" w:rsidRPr="002600A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Контрактная система: взгляд контролирующего органа (интервью с Т.П. Демидовой, начальником управления контроля размещения государственного заказа ФАС России) // СПС КонсультантПлюс.</w:t>
      </w:r>
    </w:p>
    <w:p w:rsidR="005A6D43" w:rsidRPr="005A6D43" w:rsidRDefault="005A6D43" w:rsidP="002600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A6D43" w:rsidRDefault="002600AE" w:rsidP="002600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6E5A">
        <w:rPr>
          <w:rFonts w:ascii="Times New Roman" w:hAnsi="Times New Roman" w:cs="Times New Roman"/>
          <w:sz w:val="24"/>
          <w:szCs w:val="24"/>
        </w:rPr>
        <w:t xml:space="preserve">Гафаров Арсений </w:t>
      </w:r>
      <w:r>
        <w:rPr>
          <w:rFonts w:ascii="Times New Roman" w:hAnsi="Times New Roman" w:cs="Times New Roman"/>
          <w:sz w:val="24"/>
          <w:szCs w:val="24"/>
        </w:rPr>
        <w:t>Флюрович</w:t>
      </w:r>
      <w:r w:rsidRPr="005C6E5A">
        <w:rPr>
          <w:rFonts w:ascii="Times New Roman" w:hAnsi="Times New Roman" w:cs="Times New Roman"/>
          <w:sz w:val="24"/>
          <w:szCs w:val="24"/>
        </w:rPr>
        <w:t>– магистрант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6E5A">
        <w:rPr>
          <w:rFonts w:ascii="Times New Roman" w:hAnsi="Times New Roman" w:cs="Times New Roman"/>
          <w:sz w:val="24"/>
          <w:szCs w:val="24"/>
        </w:rPr>
        <w:t>2 курса, Институт права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6E5A">
        <w:rPr>
          <w:rFonts w:ascii="Times New Roman" w:hAnsi="Times New Roman" w:cs="Times New Roman"/>
          <w:sz w:val="24"/>
          <w:szCs w:val="24"/>
        </w:rPr>
        <w:t>Башкирск</w:t>
      </w:r>
      <w:r>
        <w:rPr>
          <w:rFonts w:ascii="Times New Roman" w:hAnsi="Times New Roman" w:cs="Times New Roman"/>
          <w:sz w:val="24"/>
          <w:szCs w:val="24"/>
        </w:rPr>
        <w:t>ого государственного университета (Россия, Республика Башкортостан, г.Уфа, ул. Достоевского</w:t>
      </w:r>
      <w:r w:rsidRPr="00CE73AC">
        <w:rPr>
          <w:rFonts w:ascii="Times New Roman" w:hAnsi="Times New Roman" w:cs="Times New Roman"/>
          <w:sz w:val="24"/>
          <w:szCs w:val="24"/>
        </w:rPr>
        <w:t xml:space="preserve"> 131, </w:t>
      </w:r>
      <w:r w:rsidRPr="002600AE">
        <w:rPr>
          <w:rFonts w:ascii="Times New Roman" w:hAnsi="Times New Roman" w:cs="Times New Roman"/>
          <w:sz w:val="24"/>
          <w:szCs w:val="24"/>
        </w:rPr>
        <w:t>dzaanka@mail.ru</w:t>
      </w:r>
      <w:r w:rsidRPr="00CE73A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600AE" w:rsidRDefault="002600AE" w:rsidP="005A6D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2DC1" w:rsidRPr="00C12DC1" w:rsidRDefault="00C12DC1" w:rsidP="002600A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b/>
          <w:sz w:val="24"/>
          <w:szCs w:val="24"/>
          <w:lang w:val="en-US"/>
        </w:rPr>
        <w:t>TO THE QUESTION OF THE CONTRACT SYSTEM OF THE RUSSIAN FEDERATION</w:t>
      </w:r>
    </w:p>
    <w:p w:rsidR="00C12DC1" w:rsidRPr="00C12DC1" w:rsidRDefault="00C12DC1" w:rsidP="002600A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C12DC1" w:rsidRPr="00C12DC1" w:rsidRDefault="00C12DC1" w:rsidP="002600A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56CB0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Pr="00C12DC1">
        <w:rPr>
          <w:rFonts w:ascii="Times New Roman" w:hAnsi="Times New Roman" w:cs="Times New Roman"/>
          <w:i/>
          <w:sz w:val="24"/>
          <w:szCs w:val="24"/>
          <w:lang w:val="en-US"/>
        </w:rPr>
        <w:t>: The article deals with the main problems of the contract system of the Russian Federation. The author studies the opinions of the scientific doctrine, analyzes the existing statistics for today.</w:t>
      </w:r>
    </w:p>
    <w:p w:rsidR="005A6D43" w:rsidRPr="00C12DC1" w:rsidRDefault="00C12DC1" w:rsidP="002600AE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56CB0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</w:t>
      </w:r>
      <w:r w:rsidRPr="00C12DC1">
        <w:rPr>
          <w:rFonts w:ascii="Times New Roman" w:hAnsi="Times New Roman" w:cs="Times New Roman"/>
          <w:i/>
          <w:sz w:val="24"/>
          <w:szCs w:val="24"/>
          <w:lang w:val="en-US"/>
        </w:rPr>
        <w:t>: contract system of the Russian Federation, financial control, violations in the procurement sphere.</w:t>
      </w:r>
    </w:p>
    <w:p w:rsidR="005A6D43" w:rsidRPr="00C12DC1" w:rsidRDefault="005A6D43" w:rsidP="002600A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600AE" w:rsidRDefault="002600AE" w:rsidP="002600AE">
      <w:pPr>
        <w:pStyle w:val="a3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Gafarov Arseny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Flurovich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- the master of 2 courses, the Institute of Law of the Bashkir State University (Russia, the Republic of Bashkortostan, Ufa, Dostoevsky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street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131, </w:t>
      </w:r>
      <w:r w:rsidRPr="00CE73AC">
        <w:rPr>
          <w:rFonts w:ascii="Times New Roman" w:hAnsi="Times New Roman" w:cs="Times New Roman"/>
          <w:sz w:val="24"/>
          <w:szCs w:val="24"/>
          <w:lang w:val="en-US"/>
        </w:rPr>
        <w:t>dzaanka@mail.ru</w:t>
      </w:r>
      <w:r w:rsidRPr="004072B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</w:t>
      </w:r>
    </w:p>
    <w:p w:rsidR="00C12DC1" w:rsidRPr="004072BA" w:rsidRDefault="00C12DC1" w:rsidP="002600AE">
      <w:pPr>
        <w:pStyle w:val="a3"/>
        <w:spacing w:after="0" w:line="240" w:lineRule="auto"/>
        <w:ind w:left="0" w:firstLine="709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4072BA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Bibliography: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 xml:space="preserve">1. Federal Law of 05.04.2013 No. 44-FZ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C12DC1">
        <w:rPr>
          <w:rFonts w:ascii="Times New Roman" w:hAnsi="Times New Roman" w:cs="Times New Roman"/>
          <w:sz w:val="24"/>
          <w:szCs w:val="24"/>
          <w:lang w:val="en-US"/>
        </w:rPr>
        <w:t>On the contract system in the procurement of goods, works, services to ensure state and municipal needs</w:t>
      </w:r>
      <w:r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C12DC1">
        <w:rPr>
          <w:rFonts w:ascii="Times New Roman" w:hAnsi="Times New Roman" w:cs="Times New Roman"/>
          <w:sz w:val="24"/>
          <w:szCs w:val="24"/>
          <w:lang w:val="en-US"/>
        </w:rPr>
        <w:t xml:space="preserve"> // Collection of legislation of the Russian Federation. 2013. № 14. Art. 1652.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2. Vaipan V.A. State, problems and prospects for the development of the contract system // Journal of Entrepreneurial and Corporate Law. 2017. № 4. With. 9 - 12.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3. Malykhina E.A. Contract system in the sphere of procurement of goods, works, services for provision of state and municipal needs: features of financial and legal regulation: Dis .... kand. ... cand. jurid. sciences. Saratov, 2015. P. 20.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lastRenderedPageBreak/>
        <w:t>4. Alekseev S.S. General Theory of Law: Textbook. Moscow: Prospect, 2011. P. 211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5. Theory of State and Law: Proc. Ed. M.N. Marchenko. M .: Zertsalo-M, 2011. Part 2. Theory of law. 269.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 xml:space="preserve">6. Kosarev K.V. Some problems of the Federal Law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C12DC1">
        <w:rPr>
          <w:rFonts w:ascii="Times New Roman" w:hAnsi="Times New Roman" w:cs="Times New Roman"/>
          <w:sz w:val="24"/>
          <w:szCs w:val="24"/>
          <w:lang w:val="en-US"/>
        </w:rPr>
        <w:t>On the Contract System in the Sphere of Procurement of Goods, Works, and Services for Ensuring State and Municipal Needs</w:t>
      </w:r>
      <w:r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C12DC1">
        <w:rPr>
          <w:rFonts w:ascii="Times New Roman" w:hAnsi="Times New Roman" w:cs="Times New Roman"/>
          <w:sz w:val="24"/>
          <w:szCs w:val="24"/>
          <w:lang w:val="en-US"/>
        </w:rPr>
        <w:t xml:space="preserve"> // Law and Economics. 2013. № 7. P. 21 - 26.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 xml:space="preserve">7. Borisov AN, Trefilova TN Commentary to the Federal Law </w:t>
      </w:r>
      <w:r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C12DC1">
        <w:rPr>
          <w:rFonts w:ascii="Times New Roman" w:hAnsi="Times New Roman" w:cs="Times New Roman"/>
          <w:sz w:val="24"/>
          <w:szCs w:val="24"/>
          <w:lang w:val="en-US"/>
        </w:rPr>
        <w:t>On the contract system in the procurement of goods, works, services to ensure state and municipal needs</w:t>
      </w:r>
      <w:r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C12DC1">
        <w:rPr>
          <w:rFonts w:ascii="Times New Roman" w:hAnsi="Times New Roman" w:cs="Times New Roman"/>
          <w:sz w:val="24"/>
          <w:szCs w:val="24"/>
          <w:lang w:val="en-US"/>
        </w:rPr>
        <w:t xml:space="preserve"> (itemized). M., 2013. P. 12.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8. Sattarova N.A. Some issues of financial control in the implementation of state and municipal procurement / / The legal world. 2014. № 1. P. 56-60.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9. Control in the financial and budgetary sphere: a scientific and practical guide / I.I. Kucherov, N.A. Povetkina, N.E. Abramova et al .; otv. Ed. I.I. Kucherov, N.A. Povetkin. Moscow: ISISP, CONTRACT, 2016. 320 p.</w:t>
      </w:r>
    </w:p>
    <w:p w:rsidR="00C12DC1" w:rsidRPr="00C12DC1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10. N.A. Some issues of financial control in the implementation of state and municipal procurement / / The legal world. 2014. № 1. P. 56-60.</w:t>
      </w:r>
    </w:p>
    <w:p w:rsidR="00AC7B86" w:rsidRPr="005A6D43" w:rsidRDefault="00C12DC1" w:rsidP="002600A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12DC1">
        <w:rPr>
          <w:rFonts w:ascii="Times New Roman" w:hAnsi="Times New Roman" w:cs="Times New Roman"/>
          <w:sz w:val="24"/>
          <w:szCs w:val="24"/>
          <w:lang w:val="en-US"/>
        </w:rPr>
        <w:t>11. Contract system: the view of the supervisory authority (interview with TP Demidova, head of the control department of the state order placement of the FAS Russia) // SPS ConsultantPlus.</w:t>
      </w:r>
    </w:p>
    <w:sectPr w:rsidR="00AC7B86" w:rsidRPr="005A6D43" w:rsidSect="002600A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7139" w:rsidRDefault="003C7139" w:rsidP="00561B72">
      <w:pPr>
        <w:spacing w:after="0" w:line="240" w:lineRule="auto"/>
      </w:pPr>
      <w:r>
        <w:separator/>
      </w:r>
    </w:p>
  </w:endnote>
  <w:endnote w:type="continuationSeparator" w:id="0">
    <w:p w:rsidR="003C7139" w:rsidRDefault="003C7139" w:rsidP="00561B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7139" w:rsidRDefault="003C7139" w:rsidP="00561B72">
      <w:pPr>
        <w:spacing w:after="0" w:line="240" w:lineRule="auto"/>
      </w:pPr>
      <w:r>
        <w:separator/>
      </w:r>
    </w:p>
  </w:footnote>
  <w:footnote w:type="continuationSeparator" w:id="0">
    <w:p w:rsidR="003C7139" w:rsidRDefault="003C7139" w:rsidP="00561B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A17EF3"/>
    <w:multiLevelType w:val="hybridMultilevel"/>
    <w:tmpl w:val="DA0CADE4"/>
    <w:lvl w:ilvl="0" w:tplc="6900A4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DF53EAE"/>
    <w:multiLevelType w:val="hybridMultilevel"/>
    <w:tmpl w:val="B0683BE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7B86"/>
    <w:rsid w:val="00013870"/>
    <w:rsid w:val="000D0D81"/>
    <w:rsid w:val="00193947"/>
    <w:rsid w:val="001F40FD"/>
    <w:rsid w:val="0022290F"/>
    <w:rsid w:val="002600AE"/>
    <w:rsid w:val="00304F2F"/>
    <w:rsid w:val="00315BDF"/>
    <w:rsid w:val="003C7139"/>
    <w:rsid w:val="00502C98"/>
    <w:rsid w:val="005059FC"/>
    <w:rsid w:val="00561B72"/>
    <w:rsid w:val="005A6D43"/>
    <w:rsid w:val="00693C9A"/>
    <w:rsid w:val="006C38AE"/>
    <w:rsid w:val="0073140A"/>
    <w:rsid w:val="0074779A"/>
    <w:rsid w:val="0089188D"/>
    <w:rsid w:val="00900B08"/>
    <w:rsid w:val="00934252"/>
    <w:rsid w:val="00960931"/>
    <w:rsid w:val="009A0370"/>
    <w:rsid w:val="00A20736"/>
    <w:rsid w:val="00A62B82"/>
    <w:rsid w:val="00A7410B"/>
    <w:rsid w:val="00A90F11"/>
    <w:rsid w:val="00AB17C7"/>
    <w:rsid w:val="00AC7B86"/>
    <w:rsid w:val="00B90D6E"/>
    <w:rsid w:val="00BF6DE4"/>
    <w:rsid w:val="00C12DC1"/>
    <w:rsid w:val="00C26042"/>
    <w:rsid w:val="00CD332B"/>
    <w:rsid w:val="00D24EB8"/>
    <w:rsid w:val="00D5671C"/>
    <w:rsid w:val="00EB79B4"/>
    <w:rsid w:val="00F17B0E"/>
    <w:rsid w:val="00F56CB0"/>
    <w:rsid w:val="00F747BC"/>
    <w:rsid w:val="00FA54F8"/>
    <w:rsid w:val="00FD5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B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425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61B72"/>
    <w:rPr>
      <w:color w:val="0000FF"/>
      <w:u w:val="single"/>
    </w:rPr>
  </w:style>
  <w:style w:type="paragraph" w:styleId="a5">
    <w:name w:val="footnote text"/>
    <w:basedOn w:val="a"/>
    <w:link w:val="a6"/>
    <w:uiPriority w:val="99"/>
    <w:unhideWhenUsed/>
    <w:rsid w:val="00561B72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561B72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561B72"/>
    <w:rPr>
      <w:vertAlign w:val="superscript"/>
    </w:rPr>
  </w:style>
  <w:style w:type="character" w:customStyle="1" w:styleId="blk1">
    <w:name w:val="blk1"/>
    <w:basedOn w:val="a0"/>
    <w:rsid w:val="00561B72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B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425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61B72"/>
    <w:rPr>
      <w:color w:val="0000FF"/>
      <w:u w:val="single"/>
    </w:rPr>
  </w:style>
  <w:style w:type="paragraph" w:styleId="a5">
    <w:name w:val="footnote text"/>
    <w:basedOn w:val="a"/>
    <w:link w:val="a6"/>
    <w:uiPriority w:val="99"/>
    <w:unhideWhenUsed/>
    <w:rsid w:val="00561B72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561B72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561B72"/>
    <w:rPr>
      <w:vertAlign w:val="superscript"/>
    </w:rPr>
  </w:style>
  <w:style w:type="character" w:customStyle="1" w:styleId="blk1">
    <w:name w:val="blk1"/>
    <w:basedOn w:val="a0"/>
    <w:rsid w:val="00561B72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10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4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demo.consultant.ru/cgi/online.cgi?req=doc&amp;base=CMB&amp;n=17628&amp;rnd=299965.154043124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emo.consultant.ru/cgi/online.cgi?req=doc&amp;base=CJI&amp;n=71064&amp;rnd=299965.29164355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2635AC-131F-4D56-A5A9-193E55091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2087</Words>
  <Characters>11896</Characters>
  <Application>Microsoft Office Word</Application>
  <DocSecurity>0</DocSecurity>
  <Lines>99</Lines>
  <Paragraphs>27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13956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Екатерина Г. Леонидова</cp:lastModifiedBy>
  <cp:revision>2</cp:revision>
  <dcterms:created xsi:type="dcterms:W3CDTF">2018-05-04T05:50:00Z</dcterms:created>
  <dcterms:modified xsi:type="dcterms:W3CDTF">2018-05-04T05:50:00Z</dcterms:modified>
</cp:coreProperties>
</file>