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harts/colors1.xml" ContentType="application/vnd.ms-office.chartcolorstyle+xml"/>
  <Override PartName="/word/charts/style1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BF3" w:rsidRPr="00DB0BF3" w:rsidRDefault="00DB0BF3" w:rsidP="00DB0BF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DB0BF3">
        <w:rPr>
          <w:rFonts w:ascii="Times New Roman" w:eastAsia="Calibri" w:hAnsi="Times New Roman" w:cs="Times New Roman"/>
          <w:b/>
          <w:sz w:val="24"/>
          <w:szCs w:val="24"/>
        </w:rPr>
        <w:t>УДК 334.012.64:334.012.62</w:t>
      </w:r>
    </w:p>
    <w:p w:rsidR="00DB0BF3" w:rsidRPr="00DB0BF3" w:rsidRDefault="00DB0BF3" w:rsidP="00DB0BF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DB0BF3">
        <w:rPr>
          <w:rFonts w:ascii="Times New Roman" w:eastAsia="Calibri" w:hAnsi="Times New Roman" w:cs="Times New Roman"/>
          <w:b/>
          <w:sz w:val="24"/>
          <w:szCs w:val="24"/>
        </w:rPr>
        <w:t>ББК 65.290.31:65.290.32</w:t>
      </w:r>
    </w:p>
    <w:p w:rsidR="00197563" w:rsidRPr="00DB0BF3" w:rsidRDefault="00DB0BF3" w:rsidP="00DB0BF3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Кузнецова Е.П</w:t>
      </w:r>
    </w:p>
    <w:p w:rsidR="00DB0BF3" w:rsidRDefault="00DB0BF3" w:rsidP="0019756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B0BF3">
        <w:rPr>
          <w:rFonts w:ascii="Times New Roman" w:eastAsia="Calibri" w:hAnsi="Times New Roman" w:cs="Times New Roman"/>
          <w:b/>
          <w:sz w:val="24"/>
          <w:szCs w:val="24"/>
        </w:rPr>
        <w:t xml:space="preserve">ВОЗМОЖНОСТИ РАЗВИТИЯ ПРОИЗВОДСТВЕННОЙ КООПЕРАЦИИ </w:t>
      </w:r>
    </w:p>
    <w:p w:rsidR="00197563" w:rsidRPr="00DB0BF3" w:rsidRDefault="00DB0BF3" w:rsidP="0019756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B0BF3">
        <w:rPr>
          <w:rFonts w:ascii="Times New Roman" w:eastAsia="Calibri" w:hAnsi="Times New Roman" w:cs="Times New Roman"/>
          <w:b/>
          <w:sz w:val="24"/>
          <w:szCs w:val="24"/>
        </w:rPr>
        <w:t>В РЕГИОНЕ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DB0BF3">
        <w:rPr>
          <w:rFonts w:ascii="Times New Roman" w:eastAsia="Calibri" w:hAnsi="Times New Roman" w:cs="Times New Roman"/>
          <w:i/>
          <w:sz w:val="24"/>
          <w:szCs w:val="24"/>
        </w:rPr>
        <w:t xml:space="preserve">Вполне закономерно, что экономика страны конкурентоспособна, если устойчиво и динамично развиваются ее регионы. Те регионы, которые смогут эффективно использовать потенциал собственной территории и будут иметь благоприятные возможности для социально-экономического роста. Поэтому для регионов России в условиях перехода к развитым рыночным отношениям наиболее актуальны вопросы производственной кооперации. В настоящее время вопросы расширения кооперационных связей между промышленными предприятиями являются приоритетными в рамках развития и поддержки малого и среднего бизнеса. В связи с этим, целью статьи является исследование возможности развития производственной кооперации в Вологодской области. </w:t>
      </w:r>
    </w:p>
    <w:p w:rsidR="00197563" w:rsidRPr="00DB0BF3" w:rsidRDefault="00DB0BF3" w:rsidP="00DB0BF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FF0000"/>
          <w:sz w:val="24"/>
          <w:szCs w:val="24"/>
        </w:rPr>
      </w:pPr>
      <w:r w:rsidRPr="00DB0BF3">
        <w:rPr>
          <w:rFonts w:ascii="Times New Roman" w:eastAsia="Calibri" w:hAnsi="Times New Roman" w:cs="Times New Roman"/>
          <w:i/>
          <w:sz w:val="24"/>
          <w:szCs w:val="24"/>
        </w:rPr>
        <w:t>П</w:t>
      </w:r>
      <w:r w:rsidR="00197563" w:rsidRPr="00DB0BF3">
        <w:rPr>
          <w:rFonts w:ascii="Times New Roman" w:eastAsia="Calibri" w:hAnsi="Times New Roman" w:cs="Times New Roman"/>
          <w:i/>
          <w:sz w:val="24"/>
          <w:szCs w:val="24"/>
        </w:rPr>
        <w:t>роизводственная кооперация, экономика региона, региональное развитие, корпоративные структуры, малый и средний бизнес, реальный сектор экономики.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Производственная кооперация в современных условиях – это не только её выход за рамки одного или нескольких предприятий, но и формирование на её основе нового пространства экономического развития в промышленности, поскольку сотни и тысячи малых предприятий в России создаются, существуют и развиваются именно на базе требований, условий и ограничений производственной кооперации. 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Современное развитие производственной кооперации состоит и в том, что она становится в значительной мере не только объектом воздействия со стороны промышленного сообщества, но и центром интереса государственных органов власти и управления. Это в первую очередь относится к региональным и муниципальным властным системам, поскольку формируя, развивая и поддерживая кооперационные связи </w:t>
      </w:r>
      <w:r w:rsidR="00332B42" w:rsidRPr="00DB0BF3">
        <w:rPr>
          <w:rFonts w:ascii="Times New Roman" w:eastAsia="Calibri" w:hAnsi="Times New Roman" w:cs="Times New Roman"/>
          <w:sz w:val="24"/>
          <w:szCs w:val="24"/>
        </w:rPr>
        <w:t>бизнес-структур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, они обеспечивают эффективные основания </w:t>
      </w:r>
      <w:r w:rsidR="008A1C56" w:rsidRPr="00DB0BF3">
        <w:rPr>
          <w:rFonts w:ascii="Times New Roman" w:eastAsia="Calibri" w:hAnsi="Times New Roman" w:cs="Times New Roman"/>
          <w:sz w:val="24"/>
          <w:szCs w:val="24"/>
        </w:rPr>
        <w:t>социально-экономического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прогресса</w:t>
      </w:r>
      <w:r w:rsidR="00330891" w:rsidRPr="00DB0BF3">
        <w:rPr>
          <w:rFonts w:ascii="Times New Roman" w:eastAsia="Calibri" w:hAnsi="Times New Roman" w:cs="Times New Roman"/>
          <w:sz w:val="24"/>
          <w:szCs w:val="24"/>
        </w:rPr>
        <w:t xml:space="preserve"> [5]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В связи с этим целесообразно исследовать возможности развития производственной кооперации в Вологодской области.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Цель определяет необходимость решения следующих задач: выявление направлений экономического развития Вологодской области; анализ развития производственной кооперации в регионе. 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Экономика Вологодской области имеет индустриальный характер, так как в структуре ВРП пр</w:t>
      </w:r>
      <w:r w:rsidR="002B306D">
        <w:rPr>
          <w:rFonts w:ascii="Times New Roman" w:eastAsia="Calibri" w:hAnsi="Times New Roman" w:cs="Times New Roman"/>
          <w:sz w:val="24"/>
          <w:szCs w:val="24"/>
        </w:rPr>
        <w:t>еобладает промышленность</w:t>
      </w:r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  <w:r w:rsidRPr="00DB0BF3">
        <w:rPr>
          <w:rFonts w:ascii="Calibri" w:eastAsia="Calibri" w:hAnsi="Calibri" w:cs="Times New Roman"/>
          <w:sz w:val="24"/>
          <w:szCs w:val="24"/>
        </w:rPr>
        <w:t xml:space="preserve"> 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Высокий уровень промышленного потенциала </w:t>
      </w:r>
      <w:r w:rsidRPr="00DB0BF3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обусловлен в первую очередь долей обрабатывающих производств в ВРП, которая составляет около 40% (в России – 18%, СЗФО – 21%). Обрабатывающие производства в основном представлены металлургической, химической, пищевой, перерабатывающей промышленностью, лесопереработкой, машиностроением [1]. Однако в области присутствует низкий уровень диверсификации экономики с ярко выраженным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моноструктурным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характером с доминированием в объеме промышленного производства черной металлургии [2]. Поэтому для расширения экономических возможностей региона стратегически важно развитие производственной кооперации. 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В Вологодской области производственная кооперация получила распространение в таких отраслях промышленности как машиностроение и металлообработка, деревообработка и производство пищевых продуктов. Высоким уровнем кооперации обладают отрасли обрабатывающей промышленности, прежде всего, металлургические предприятия. Это определяется многокомпонентностью производимой продукции, неоднородностью производственного процесса (необходимостью проведения НИОКР, наличием обновляемых техники и технологий, высококвалифицированных кадров и т.д.), множеством функций (социальных, экономических), которые несут на себе обрабатывающие предприятия [3].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Об этом свидетельствуют и результаты проведенного ФГБУН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РАН в 2017 году мониторинга научно-технологической деятельности в Вологодской области.</w:t>
      </w: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В опросе приняли участие 100 предприятий обрабатывающей промышленности, из них 63 отметили, что участвуют в проектах производственной кооперации. Выборка организаций была распределена по </w:t>
      </w:r>
      <w:r w:rsidR="0076097F" w:rsidRPr="00DB0BF3">
        <w:rPr>
          <w:rFonts w:ascii="Times New Roman" w:eastAsia="Calibri" w:hAnsi="Times New Roman" w:cs="Times New Roman"/>
          <w:sz w:val="24"/>
          <w:szCs w:val="24"/>
        </w:rPr>
        <w:t>муниципальным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6097F" w:rsidRPr="00DB0BF3">
        <w:rPr>
          <w:rFonts w:ascii="Times New Roman" w:eastAsia="Calibri" w:hAnsi="Times New Roman" w:cs="Times New Roman"/>
          <w:sz w:val="24"/>
          <w:szCs w:val="24"/>
        </w:rPr>
        <w:t>районам области</w:t>
      </w:r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12240" w:rsidRPr="00DB0BF3" w:rsidRDefault="00197563" w:rsidP="00D12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Социологическое обследование показало, что </w:t>
      </w:r>
      <w:r w:rsidR="00D12240" w:rsidRPr="00DB0BF3">
        <w:rPr>
          <w:rFonts w:ascii="Times New Roman" w:eastAsia="Calibri" w:hAnsi="Times New Roman" w:cs="Times New Roman"/>
          <w:sz w:val="24"/>
          <w:szCs w:val="24"/>
        </w:rPr>
        <w:t>концентрация кооперационного взаимодействия предприятий выявлена в металлургии (32% от общего числа участвующих в кооперации), производстве пищевых продуктов (14%), обработке древесины и производстве изделий из дерева (13%), производстве маш</w:t>
      </w:r>
      <w:r w:rsidR="002B306D">
        <w:rPr>
          <w:rFonts w:ascii="Times New Roman" w:eastAsia="Calibri" w:hAnsi="Times New Roman" w:cs="Times New Roman"/>
          <w:sz w:val="24"/>
          <w:szCs w:val="24"/>
        </w:rPr>
        <w:t>ин и оборудования (11%)</w:t>
      </w:r>
      <w:r w:rsidR="00D12240" w:rsidRPr="00DB0BF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12240" w:rsidRPr="00DB0BF3" w:rsidRDefault="00D12240" w:rsidP="00D12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В опросе приняли участие представители бизнеса, участвующие в проектах производственной кооперации, 8 районов и 2 городских округов из 28 муниципальных образований области. Основное скопление предприятий расположено в г. Вологде, Череповце и Сокольском районе (рис. </w:t>
      </w:r>
      <w:r w:rsidR="002B306D">
        <w:rPr>
          <w:rFonts w:ascii="Times New Roman" w:eastAsia="Calibri" w:hAnsi="Times New Roman" w:cs="Times New Roman"/>
          <w:sz w:val="24"/>
          <w:szCs w:val="24"/>
        </w:rPr>
        <w:t>1</w:t>
      </w:r>
      <w:r w:rsidRPr="00DB0BF3">
        <w:rPr>
          <w:rFonts w:ascii="Times New Roman" w:eastAsia="Calibri" w:hAnsi="Times New Roman" w:cs="Times New Roman"/>
          <w:sz w:val="24"/>
          <w:szCs w:val="24"/>
        </w:rPr>
        <w:t>).</w:t>
      </w:r>
      <w:r w:rsidRPr="00DB0BF3">
        <w:rPr>
          <w:rFonts w:ascii="Calibri" w:eastAsia="Calibri" w:hAnsi="Calibri" w:cs="Times New Roman"/>
          <w:sz w:val="24"/>
          <w:szCs w:val="24"/>
        </w:rPr>
        <w:t xml:space="preserve"> </w:t>
      </w:r>
      <w:r w:rsidRPr="00DB0BF3">
        <w:rPr>
          <w:rFonts w:ascii="Times New Roman" w:eastAsia="Calibri" w:hAnsi="Times New Roman" w:cs="Times New Roman"/>
          <w:sz w:val="24"/>
          <w:szCs w:val="24"/>
        </w:rPr>
        <w:t>Так как на данной территории создаются объекты промышленной инфраструктуры, в том числе индустриальн</w:t>
      </w:r>
      <w:r w:rsidR="004306F0" w:rsidRPr="00DB0BF3">
        <w:rPr>
          <w:rFonts w:ascii="Times New Roman" w:eastAsia="Calibri" w:hAnsi="Times New Roman" w:cs="Times New Roman"/>
          <w:sz w:val="24"/>
          <w:szCs w:val="24"/>
        </w:rPr>
        <w:t>ые (промышленные) парки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(«Шексна», «Череповец», «Вологда», «Сокол»).</w:t>
      </w:r>
    </w:p>
    <w:p w:rsidR="00D12240" w:rsidRPr="00197563" w:rsidRDefault="00D12240" w:rsidP="00D122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7563">
        <w:rPr>
          <w:rFonts w:ascii="Calibri" w:eastAsia="Calibri" w:hAnsi="Calibri" w:cs="Times New Roman"/>
          <w:noProof/>
          <w:lang w:eastAsia="ru-RU"/>
        </w:rPr>
        <w:lastRenderedPageBreak/>
        <w:drawing>
          <wp:inline distT="0" distB="0" distL="0" distR="0" wp14:anchorId="7AD35912" wp14:editId="190D147B">
            <wp:extent cx="5478145" cy="2421924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12240" w:rsidRPr="002B306D" w:rsidRDefault="00D12240" w:rsidP="00D1224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B306D">
        <w:rPr>
          <w:rFonts w:ascii="Times New Roman" w:eastAsia="Calibri" w:hAnsi="Times New Roman" w:cs="Times New Roman"/>
          <w:sz w:val="24"/>
          <w:szCs w:val="24"/>
        </w:rPr>
        <w:t>Рис</w:t>
      </w:r>
      <w:r w:rsidR="002B306D" w:rsidRPr="002B306D">
        <w:rPr>
          <w:rFonts w:ascii="Times New Roman" w:eastAsia="Calibri" w:hAnsi="Times New Roman" w:cs="Times New Roman"/>
          <w:sz w:val="24"/>
          <w:szCs w:val="24"/>
        </w:rPr>
        <w:t>унок</w:t>
      </w:r>
      <w:r w:rsidRPr="002B306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B306D">
        <w:rPr>
          <w:rFonts w:ascii="Times New Roman" w:eastAsia="Calibri" w:hAnsi="Times New Roman" w:cs="Times New Roman"/>
          <w:sz w:val="24"/>
          <w:szCs w:val="24"/>
        </w:rPr>
        <w:t>1</w:t>
      </w:r>
      <w:r w:rsidR="002B306D" w:rsidRPr="002B306D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Pr="002B306D">
        <w:rPr>
          <w:rFonts w:ascii="Times New Roman" w:eastAsia="Calibri" w:hAnsi="Times New Roman" w:cs="Times New Roman"/>
          <w:sz w:val="24"/>
          <w:szCs w:val="24"/>
        </w:rPr>
        <w:t xml:space="preserve"> Территориальная расположенность предприятий, участвующих в проектах производственной кооперации в 2017 г., ед.</w:t>
      </w:r>
    </w:p>
    <w:p w:rsidR="00D12240" w:rsidRPr="002B306D" w:rsidRDefault="00D12240" w:rsidP="00D1224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Источник: Составлено автором на основе мониторинга научно-технологической деятельности в Вологодской области, проведенного ФГБУН </w:t>
      </w:r>
      <w:proofErr w:type="spellStart"/>
      <w:r w:rsidRPr="002B306D">
        <w:rPr>
          <w:rFonts w:ascii="Times New Roman" w:eastAsia="Calibri" w:hAnsi="Times New Roman" w:cs="Times New Roman"/>
          <w:sz w:val="20"/>
          <w:szCs w:val="20"/>
        </w:rPr>
        <w:t>ВолНЦ</w:t>
      </w:r>
      <w:proofErr w:type="spellEnd"/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 РАН в 2017 г.</w:t>
      </w:r>
    </w:p>
    <w:p w:rsidR="00D12240" w:rsidRDefault="00D12240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B5AF2" w:rsidRPr="00DB0BF3" w:rsidRDefault="00D12240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В</w:t>
      </w:r>
      <w:r w:rsidR="00197563" w:rsidRPr="00DB0BF3">
        <w:rPr>
          <w:rFonts w:ascii="Times New Roman" w:eastAsia="Calibri" w:hAnsi="Times New Roman" w:cs="Times New Roman"/>
          <w:sz w:val="24"/>
          <w:szCs w:val="24"/>
        </w:rPr>
        <w:t xml:space="preserve"> кооперационном взаимодействии в большей степени заинтересованы представители малого бизнеса (рис. </w:t>
      </w:r>
      <w:r w:rsidR="002B306D">
        <w:rPr>
          <w:rFonts w:ascii="Times New Roman" w:eastAsia="Calibri" w:hAnsi="Times New Roman" w:cs="Times New Roman"/>
          <w:sz w:val="24"/>
          <w:szCs w:val="24"/>
        </w:rPr>
        <w:t>2</w:t>
      </w:r>
      <w:r w:rsidR="00197563" w:rsidRPr="00DB0BF3">
        <w:rPr>
          <w:rFonts w:ascii="Times New Roman" w:eastAsia="Calibri" w:hAnsi="Times New Roman" w:cs="Times New Roman"/>
          <w:sz w:val="24"/>
          <w:szCs w:val="24"/>
        </w:rPr>
        <w:t xml:space="preserve">). </w:t>
      </w:r>
      <w:r w:rsidR="005C64A6" w:rsidRPr="00DB0BF3">
        <w:rPr>
          <w:rFonts w:ascii="Times New Roman" w:eastAsia="Calibri" w:hAnsi="Times New Roman" w:cs="Times New Roman"/>
          <w:sz w:val="24"/>
          <w:szCs w:val="24"/>
        </w:rPr>
        <w:t>И</w:t>
      </w:r>
      <w:r w:rsidR="00197563" w:rsidRPr="00DB0BF3">
        <w:rPr>
          <w:rFonts w:ascii="Times New Roman" w:eastAsia="Calibri" w:hAnsi="Times New Roman" w:cs="Times New Roman"/>
          <w:sz w:val="24"/>
          <w:szCs w:val="24"/>
        </w:rPr>
        <w:t>х участие в проектах производственной кооперации позволяет встраиваться в действующие и формируемые технологические цепочки, тем самым снижая зависимость от уровня цен на сырье, материалов и других издержек производства.</w:t>
      </w:r>
      <w:r w:rsidR="008B5AF2" w:rsidRPr="00DB0B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97563" w:rsidRPr="0019756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97563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541E08E3" wp14:editId="1F47C183">
            <wp:extent cx="5230495" cy="1565190"/>
            <wp:effectExtent l="0" t="0" r="8255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97563" w:rsidRPr="002B306D" w:rsidRDefault="00D12240" w:rsidP="00197563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B306D">
        <w:rPr>
          <w:rFonts w:ascii="Times New Roman" w:eastAsia="Calibri" w:hAnsi="Times New Roman" w:cs="Times New Roman"/>
          <w:sz w:val="24"/>
          <w:szCs w:val="24"/>
        </w:rPr>
        <w:t>Рис</w:t>
      </w:r>
      <w:r w:rsidR="002B306D" w:rsidRPr="002B306D">
        <w:rPr>
          <w:rFonts w:ascii="Times New Roman" w:eastAsia="Calibri" w:hAnsi="Times New Roman" w:cs="Times New Roman"/>
          <w:sz w:val="24"/>
          <w:szCs w:val="24"/>
        </w:rPr>
        <w:t xml:space="preserve">унок </w:t>
      </w:r>
      <w:r w:rsidR="002B306D">
        <w:rPr>
          <w:rFonts w:ascii="Times New Roman" w:eastAsia="Calibri" w:hAnsi="Times New Roman" w:cs="Times New Roman"/>
          <w:sz w:val="24"/>
          <w:szCs w:val="24"/>
        </w:rPr>
        <w:t>2</w:t>
      </w:r>
      <w:r w:rsidR="002B306D" w:rsidRPr="002B306D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="00197563" w:rsidRPr="002B306D">
        <w:rPr>
          <w:rFonts w:ascii="Times New Roman" w:eastAsia="Calibri" w:hAnsi="Times New Roman" w:cs="Times New Roman"/>
          <w:sz w:val="24"/>
          <w:szCs w:val="24"/>
        </w:rPr>
        <w:t xml:space="preserve"> Категории бизнеса Вологодской области, участвующие в проектах производственной кооперации в 2017 г., ед.</w:t>
      </w:r>
    </w:p>
    <w:p w:rsidR="00197563" w:rsidRPr="002B306D" w:rsidRDefault="00197563" w:rsidP="0019756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Источник: Составлено автором на основе мониторинга научно-технологической деятельности в Вологодской области, проведенного ФГБУН </w:t>
      </w:r>
      <w:proofErr w:type="spellStart"/>
      <w:r w:rsidRPr="002B306D">
        <w:rPr>
          <w:rFonts w:ascii="Times New Roman" w:eastAsia="Calibri" w:hAnsi="Times New Roman" w:cs="Times New Roman"/>
          <w:sz w:val="20"/>
          <w:szCs w:val="20"/>
        </w:rPr>
        <w:t>ВолНЦ</w:t>
      </w:r>
      <w:proofErr w:type="spellEnd"/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 РАН в 2017 г.</w:t>
      </w:r>
    </w:p>
    <w:p w:rsidR="008B5AF2" w:rsidRDefault="008B5AF2" w:rsidP="0019756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197563" w:rsidRPr="00DB0BF3" w:rsidRDefault="00197563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Малый бизнес наиболее активно участвует в проектах производственной кооперации с крупными предприятиями (отметили 49% опрошенных). </w:t>
      </w:r>
      <w:r w:rsidR="007737EB" w:rsidRPr="00DB0BF3">
        <w:rPr>
          <w:rFonts w:ascii="Times New Roman" w:eastAsia="Calibri" w:hAnsi="Times New Roman" w:cs="Times New Roman"/>
          <w:sz w:val="24"/>
          <w:szCs w:val="24"/>
        </w:rPr>
        <w:t xml:space="preserve">Также выявлено, что более половины опрошенных малых предприятий являются производителями сырья, промежуточных товаров и комплектующих для крупного бизнеса. 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Это связано с проведенной региональными органами власти и управления системной работы по выводу малых и средних компаний на закупки у крупных предприятий. В регионе с 2014 г. реализуется проект «Синергия роста», в основу которого заложено объединение крупных, </w:t>
      </w:r>
      <w:r w:rsidRPr="00DB0BF3">
        <w:rPr>
          <w:rFonts w:ascii="Times New Roman" w:eastAsia="Calibri" w:hAnsi="Times New Roman" w:cs="Times New Roman"/>
          <w:sz w:val="24"/>
          <w:szCs w:val="24"/>
        </w:rPr>
        <w:lastRenderedPageBreak/>
        <w:t>средних и малых субъектов экономической деятельности с целью расширения кооперационных связей и обеспечения синергетического эффекта от их сотрудничества [</w:t>
      </w:r>
      <w:r w:rsidR="00330891" w:rsidRPr="00DB0BF3">
        <w:rPr>
          <w:rFonts w:ascii="Times New Roman" w:eastAsia="Calibri" w:hAnsi="Times New Roman" w:cs="Times New Roman"/>
          <w:sz w:val="24"/>
          <w:szCs w:val="24"/>
        </w:rPr>
        <w:t>6</w:t>
      </w:r>
      <w:r w:rsidRPr="00DB0BF3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197563" w:rsidRPr="00DB0BF3" w:rsidRDefault="00197563" w:rsidP="00ED56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Данный проект ориентирован на создание новых высокопроизводительных рабочих мест, обеспечение устойчивого поступления платежей в бюджет, увеличение числа представителей малого и среднего бизнеса, рост объемов высокотехнологичной и наукоемкой продукции, внедрение новейших разработок в производственный цикл и увеличение объемов промышленного производства на территории региона. В 2016 году, путем поиска новых направлений бизнес-кооперации, объем закупок составил 12,5 миллиарда рублей [</w:t>
      </w:r>
      <w:r w:rsidR="00330891" w:rsidRPr="00DB0BF3">
        <w:rPr>
          <w:rFonts w:ascii="Times New Roman" w:eastAsia="Calibri" w:hAnsi="Times New Roman" w:cs="Times New Roman"/>
          <w:sz w:val="24"/>
          <w:szCs w:val="24"/>
        </w:rPr>
        <w:t>7</w:t>
      </w:r>
      <w:r w:rsidRPr="00DB0BF3">
        <w:rPr>
          <w:rFonts w:ascii="Times New Roman" w:eastAsia="Calibri" w:hAnsi="Times New Roman" w:cs="Times New Roman"/>
          <w:sz w:val="24"/>
          <w:szCs w:val="24"/>
        </w:rPr>
        <w:t>].</w:t>
      </w:r>
    </w:p>
    <w:p w:rsidR="00AB1379" w:rsidRPr="00DB0BF3" w:rsidRDefault="00ED5640" w:rsidP="005E705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Однако, о реализуемых мерах государственной поддержки развития производственной кооперации в Вологодской области знает только половина опрошенных предприятий региона</w:t>
      </w:r>
      <w:r w:rsidR="005E705A" w:rsidRPr="00DB0BF3">
        <w:rPr>
          <w:rFonts w:ascii="Times New Roman" w:eastAsia="Calibri" w:hAnsi="Times New Roman" w:cs="Times New Roman"/>
          <w:sz w:val="24"/>
          <w:szCs w:val="24"/>
        </w:rPr>
        <w:t xml:space="preserve"> (рис. </w:t>
      </w:r>
      <w:r w:rsidR="002B306D">
        <w:rPr>
          <w:rFonts w:ascii="Times New Roman" w:eastAsia="Calibri" w:hAnsi="Times New Roman" w:cs="Times New Roman"/>
          <w:sz w:val="24"/>
          <w:szCs w:val="24"/>
        </w:rPr>
        <w:t>3</w:t>
      </w:r>
      <w:r w:rsidR="005E705A" w:rsidRPr="00DB0BF3">
        <w:rPr>
          <w:rFonts w:ascii="Times New Roman" w:eastAsia="Calibri" w:hAnsi="Times New Roman" w:cs="Times New Roman"/>
          <w:sz w:val="24"/>
          <w:szCs w:val="24"/>
        </w:rPr>
        <w:t>)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D12240" w:rsidRPr="00DB0BF3">
        <w:rPr>
          <w:rFonts w:ascii="Times New Roman" w:eastAsia="Calibri" w:hAnsi="Times New Roman" w:cs="Times New Roman"/>
          <w:sz w:val="24"/>
          <w:szCs w:val="24"/>
        </w:rPr>
        <w:t>Поэтому</w:t>
      </w:r>
      <w:r w:rsidR="005E705A" w:rsidRPr="00DB0BF3">
        <w:rPr>
          <w:rFonts w:ascii="Times New Roman" w:eastAsia="Calibri" w:hAnsi="Times New Roman" w:cs="Times New Roman"/>
          <w:sz w:val="24"/>
          <w:szCs w:val="24"/>
        </w:rPr>
        <w:t xml:space="preserve"> необходимо </w:t>
      </w:r>
      <w:r w:rsidR="00AB1379" w:rsidRPr="00DB0BF3">
        <w:rPr>
          <w:rFonts w:ascii="Times New Roman" w:eastAsia="Calibri" w:hAnsi="Times New Roman" w:cs="Times New Roman"/>
          <w:sz w:val="24"/>
          <w:szCs w:val="24"/>
        </w:rPr>
        <w:t>проводить целенаправленную политику по стимулированию кооперационного взаимодействия в регионе.</w:t>
      </w:r>
    </w:p>
    <w:p w:rsidR="00ED5640" w:rsidRDefault="00ED5640" w:rsidP="00ED56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A40F563" wp14:editId="79128E2F">
            <wp:extent cx="4506097" cy="1951990"/>
            <wp:effectExtent l="0" t="0" r="889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D5640" w:rsidRPr="002B306D" w:rsidRDefault="006C2EC8" w:rsidP="00ED564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B306D">
        <w:rPr>
          <w:rFonts w:ascii="Times New Roman" w:eastAsia="Calibri" w:hAnsi="Times New Roman" w:cs="Times New Roman"/>
          <w:sz w:val="24"/>
          <w:szCs w:val="24"/>
        </w:rPr>
        <w:t>Рис</w:t>
      </w:r>
      <w:r w:rsidR="002B306D" w:rsidRPr="002B306D">
        <w:rPr>
          <w:rFonts w:ascii="Times New Roman" w:eastAsia="Calibri" w:hAnsi="Times New Roman" w:cs="Times New Roman"/>
          <w:sz w:val="24"/>
          <w:szCs w:val="24"/>
        </w:rPr>
        <w:t xml:space="preserve">унок </w:t>
      </w:r>
      <w:r w:rsidR="002B306D">
        <w:rPr>
          <w:rFonts w:ascii="Times New Roman" w:eastAsia="Calibri" w:hAnsi="Times New Roman" w:cs="Times New Roman"/>
          <w:sz w:val="24"/>
          <w:szCs w:val="24"/>
        </w:rPr>
        <w:t>3</w:t>
      </w:r>
      <w:bookmarkStart w:id="0" w:name="_GoBack"/>
      <w:bookmarkEnd w:id="0"/>
      <w:r w:rsidR="002B306D" w:rsidRPr="002B306D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="00ED5640" w:rsidRPr="002B306D">
        <w:rPr>
          <w:rFonts w:ascii="Times New Roman" w:eastAsia="Calibri" w:hAnsi="Times New Roman" w:cs="Times New Roman"/>
          <w:sz w:val="24"/>
          <w:szCs w:val="24"/>
        </w:rPr>
        <w:t xml:space="preserve"> Наличие знаний у представителей бизнеса о реализуемых мерах государственной поддержки развития производственной кооперации </w:t>
      </w:r>
    </w:p>
    <w:p w:rsidR="00ED5640" w:rsidRPr="002B306D" w:rsidRDefault="00ED5640" w:rsidP="00ED564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B306D">
        <w:rPr>
          <w:rFonts w:ascii="Times New Roman" w:eastAsia="Calibri" w:hAnsi="Times New Roman" w:cs="Times New Roman"/>
          <w:sz w:val="24"/>
          <w:szCs w:val="24"/>
        </w:rPr>
        <w:t>в Вологодской области, %.</w:t>
      </w:r>
    </w:p>
    <w:p w:rsidR="00ED5640" w:rsidRPr="002B306D" w:rsidRDefault="00ED5640" w:rsidP="00ED564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Источник: Составлено автором на основе мониторинга научно-технологической деятельности в Вологодской области, проведенного ФГБУН </w:t>
      </w:r>
      <w:proofErr w:type="spellStart"/>
      <w:r w:rsidRPr="002B306D">
        <w:rPr>
          <w:rFonts w:ascii="Times New Roman" w:eastAsia="Calibri" w:hAnsi="Times New Roman" w:cs="Times New Roman"/>
          <w:sz w:val="20"/>
          <w:szCs w:val="20"/>
        </w:rPr>
        <w:t>ВолНЦ</w:t>
      </w:r>
      <w:proofErr w:type="spellEnd"/>
      <w:r w:rsidRPr="002B306D">
        <w:rPr>
          <w:rFonts w:ascii="Times New Roman" w:eastAsia="Calibri" w:hAnsi="Times New Roman" w:cs="Times New Roman"/>
          <w:sz w:val="20"/>
          <w:szCs w:val="20"/>
        </w:rPr>
        <w:t xml:space="preserve"> РАН в 2017 г.</w:t>
      </w:r>
    </w:p>
    <w:p w:rsidR="006C0C31" w:rsidRDefault="006C0C31" w:rsidP="001975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260F0" w:rsidRPr="00DB0BF3" w:rsidRDefault="00197563" w:rsidP="003260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Для этого, на наш взгляд, необходимо</w:t>
      </w:r>
      <w:r w:rsidR="003260F0" w:rsidRPr="00DB0B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3260F0" w:rsidRPr="00DB0BF3" w:rsidRDefault="003260F0" w:rsidP="003260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–</w:t>
      </w:r>
      <w:r w:rsidR="00197563" w:rsidRPr="00DB0BF3">
        <w:rPr>
          <w:rFonts w:ascii="Times New Roman" w:eastAsia="Calibri" w:hAnsi="Times New Roman" w:cs="Times New Roman"/>
          <w:sz w:val="24"/>
          <w:szCs w:val="24"/>
        </w:rPr>
        <w:t xml:space="preserve"> усиление диверсификации отраслей промышленности за счет роста добавленной стоимости в сегменте приоритетных высокотехнологичных, </w:t>
      </w:r>
      <w:proofErr w:type="spellStart"/>
      <w:r w:rsidR="00197563" w:rsidRPr="00DB0BF3">
        <w:rPr>
          <w:rFonts w:ascii="Times New Roman" w:eastAsia="Calibri" w:hAnsi="Times New Roman" w:cs="Times New Roman"/>
          <w:sz w:val="24"/>
          <w:szCs w:val="24"/>
        </w:rPr>
        <w:t>среднетехнологичных</w:t>
      </w:r>
      <w:proofErr w:type="spellEnd"/>
      <w:r w:rsidR="00197563" w:rsidRPr="00DB0BF3">
        <w:rPr>
          <w:rFonts w:ascii="Times New Roman" w:eastAsia="Calibri" w:hAnsi="Times New Roman" w:cs="Times New Roman"/>
          <w:sz w:val="24"/>
          <w:szCs w:val="24"/>
        </w:rPr>
        <w:t xml:space="preserve"> и базовых отраслей</w:t>
      </w:r>
      <w:r w:rsidRPr="00DB0BF3">
        <w:rPr>
          <w:rFonts w:ascii="Times New Roman" w:eastAsia="Calibri" w:hAnsi="Times New Roman" w:cs="Times New Roman"/>
          <w:sz w:val="24"/>
          <w:szCs w:val="24"/>
        </w:rPr>
        <w:t>;</w:t>
      </w:r>
    </w:p>
    <w:p w:rsidR="003260F0" w:rsidRPr="00DB0BF3" w:rsidRDefault="003260F0" w:rsidP="003260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– создание и развитие инфраструктуры поддержки сертификации</w:t>
      </w:r>
      <w:r w:rsidR="00FA1B60" w:rsidRPr="00DB0BF3">
        <w:rPr>
          <w:rFonts w:ascii="Times New Roman" w:eastAsia="Calibri" w:hAnsi="Times New Roman" w:cs="Times New Roman"/>
          <w:sz w:val="24"/>
          <w:szCs w:val="24"/>
        </w:rPr>
        <w:t xml:space="preserve"> продукции промышленных предприятий с целью </w:t>
      </w:r>
      <w:r w:rsidR="00AB1379" w:rsidRPr="00DB0BF3">
        <w:rPr>
          <w:rFonts w:ascii="Times New Roman" w:eastAsia="Calibri" w:hAnsi="Times New Roman" w:cs="Times New Roman"/>
          <w:sz w:val="24"/>
          <w:szCs w:val="24"/>
        </w:rPr>
        <w:t xml:space="preserve">возможности подтверждения качества продукции, необходимого для </w:t>
      </w:r>
      <w:r w:rsidR="00FA1B60" w:rsidRPr="00DB0BF3">
        <w:rPr>
          <w:rFonts w:ascii="Times New Roman" w:eastAsia="Calibri" w:hAnsi="Times New Roman" w:cs="Times New Roman"/>
          <w:sz w:val="24"/>
          <w:szCs w:val="24"/>
        </w:rPr>
        <w:t>встраивания их в технологические цепочки добавленной стоимости</w:t>
      </w:r>
      <w:r w:rsidRPr="00DB0BF3">
        <w:rPr>
          <w:rFonts w:ascii="Times New Roman" w:eastAsia="Calibri" w:hAnsi="Times New Roman" w:cs="Times New Roman"/>
          <w:sz w:val="24"/>
          <w:szCs w:val="24"/>
        </w:rPr>
        <w:t>;</w:t>
      </w:r>
    </w:p>
    <w:p w:rsidR="007C747A" w:rsidRPr="00DB0BF3" w:rsidRDefault="00AB1379" w:rsidP="003260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– создание единой информационной базы 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>предприятий области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>с целью поиска партнеров для производственной деятельности – поставщиков и заказчиков продукции промышленного назначения, комплектующих, производственных услуг;</w:t>
      </w:r>
    </w:p>
    <w:p w:rsidR="00197563" w:rsidRPr="00DB0BF3" w:rsidRDefault="003260F0" w:rsidP="003260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– </w:t>
      </w:r>
      <w:r w:rsidR="00EF29FF" w:rsidRPr="00DB0BF3">
        <w:rPr>
          <w:rFonts w:ascii="Times New Roman" w:eastAsia="Calibri" w:hAnsi="Times New Roman" w:cs="Times New Roman"/>
          <w:sz w:val="24"/>
          <w:szCs w:val="24"/>
        </w:rPr>
        <w:t xml:space="preserve">устранение системных проблем применения закона 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>(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 xml:space="preserve">высокая 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 xml:space="preserve">стоимость закупок, 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 xml:space="preserve">нет категоризации </w:t>
      </w:r>
      <w:r w:rsidR="007C175C" w:rsidRPr="00DB0BF3">
        <w:rPr>
          <w:rFonts w:ascii="Times New Roman" w:eastAsia="Calibri" w:hAnsi="Times New Roman" w:cs="Times New Roman"/>
          <w:sz w:val="24"/>
          <w:szCs w:val="24"/>
        </w:rPr>
        <w:t>отраслей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 xml:space="preserve">наличие 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>субъективны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>х критериев оценки</w:t>
      </w:r>
      <w:r w:rsidR="007C747A" w:rsidRPr="00DB0BF3">
        <w:rPr>
          <w:rFonts w:ascii="Times New Roman" w:eastAsia="Calibri" w:hAnsi="Times New Roman" w:cs="Times New Roman"/>
          <w:sz w:val="24"/>
          <w:szCs w:val="24"/>
        </w:rPr>
        <w:t xml:space="preserve"> при участии в аукционе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>, высокий стоимостной порог для регистрации на торговых площадках</w:t>
      </w:r>
      <w:r w:rsidR="0023348F" w:rsidRPr="00DB0BF3">
        <w:rPr>
          <w:rFonts w:ascii="Times New Roman" w:eastAsia="Calibri" w:hAnsi="Times New Roman" w:cs="Times New Roman"/>
          <w:sz w:val="24"/>
          <w:szCs w:val="24"/>
        </w:rPr>
        <w:t>)</w:t>
      </w:r>
      <w:r w:rsidR="00A45768" w:rsidRPr="00DB0BF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F29FF" w:rsidRPr="00DB0BF3">
        <w:rPr>
          <w:rFonts w:ascii="Times New Roman" w:eastAsia="Calibri" w:hAnsi="Times New Roman" w:cs="Times New Roman"/>
          <w:sz w:val="24"/>
          <w:szCs w:val="24"/>
        </w:rPr>
        <w:t>44–ФЗ «О контрактной системе в сфере закупок товаров, работ, услуг для обеспечения государственных и муниципальных нужд», 223–ФЗ «О закупках товаров, работ, услуг отдельными видами юридических лиц»</w:t>
      </w:r>
      <w:r w:rsidR="00197563" w:rsidRPr="00DB0BF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A1C56" w:rsidRPr="00DB0BF3" w:rsidRDefault="008A1C56" w:rsidP="008A1C56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B0BF3">
        <w:rPr>
          <w:rFonts w:ascii="Times New Roman" w:eastAsia="Calibri" w:hAnsi="Times New Roman" w:cs="Times New Roman"/>
          <w:b/>
          <w:sz w:val="24"/>
          <w:szCs w:val="24"/>
        </w:rPr>
        <w:t>Список используемой литературы</w:t>
      </w:r>
    </w:p>
    <w:p w:rsidR="008A1C56" w:rsidRPr="00DB0BF3" w:rsidRDefault="008A1C56" w:rsidP="008A1C5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A1C56" w:rsidRPr="00DB0BF3" w:rsidRDefault="008A1C56" w:rsidP="008A1C56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Стратегия социально-экономического развития Вологодской области на период до 2030 года http://economy.gov35.ru/docs/download/.</w:t>
      </w:r>
    </w:p>
    <w:p w:rsidR="008A1C56" w:rsidRPr="00DB0BF3" w:rsidRDefault="008A1C56" w:rsidP="008A1C56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О перспективах социально-экономического развития Вологодской области. Интервью с А.В. Кожевниковым // Экономические и социальные перемены: факты, тенденции, прогноз. – 2017. – Т. 10. – № 1. – С. 32-40. DOI: 10.15838/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esc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/2017.1.49.2.</w:t>
      </w:r>
    </w:p>
    <w:p w:rsidR="008A1C56" w:rsidRPr="00DB0BF3" w:rsidRDefault="008A1C56" w:rsidP="00330891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Долженко, Д.Е. Роль производственной кооперации в развитии экономики Вологодской области [Электронный ресурс] / Д.Е. Долженко // Режим доступа : https://cyberleninka.ru/article/v/rol-proizvodstvennoy-kooperatsii-v-razvitii-ekonomiki-vologodskoy-oblasti.</w:t>
      </w:r>
    </w:p>
    <w:p w:rsidR="008A1C56" w:rsidRPr="00DB0BF3" w:rsidRDefault="008A1C56" w:rsidP="00330891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Мазилов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, Е.А. Проблемы и тенденции развития малого предпринимательства в Российской Федерации/Е.А.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Мазилов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, А.Е.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Кремин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//Вопросы территориального развития. -2016. -№ 5. -№ (35).</w:t>
      </w:r>
    </w:p>
    <w:p w:rsidR="00330891" w:rsidRPr="00DB0BF3" w:rsidRDefault="00330891" w:rsidP="00330891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Кремин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, А.Е. Управление функционированием малого бизнеса на муниципальном уровне как инструмент развития экономики региона / А.Е.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Кремин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, К.А. 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Гулин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// Экономические и социальные перемены: факты. тенденции, прогноз. – 2017. – Т. 10. – № 4. – С. 94-110. DOI: 10.15838/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</w:rPr>
        <w:t>esc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/2017.4.52.5</w:t>
      </w:r>
    </w:p>
    <w:p w:rsidR="008A1C56" w:rsidRPr="00DB0BF3" w:rsidRDefault="008A1C56" w:rsidP="00330891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</w:rPr>
        <w:t>Сайт регионального центра поддержки предпринимательства Вологодской области [Электронный ресурс] Режим доступа : http://rcpp35.ru/projects/mezhregional-ny-j-sovet-po-kooperatsii/.</w:t>
      </w:r>
    </w:p>
    <w:p w:rsidR="00204FCF" w:rsidRPr="00DB0BF3" w:rsidRDefault="008A1C56" w:rsidP="00DB0BF3">
      <w:pPr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sz w:val="24"/>
          <w:szCs w:val="24"/>
        </w:rPr>
      </w:pP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MK</w:t>
      </w:r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Vologda</w:t>
      </w:r>
      <w:r w:rsidRPr="00DB0BF3">
        <w:rPr>
          <w:rFonts w:ascii="Times New Roman" w:eastAsia="Calibri" w:hAnsi="Times New Roman" w:cs="Times New Roman"/>
          <w:sz w:val="24"/>
          <w:szCs w:val="24"/>
        </w:rPr>
        <w:t xml:space="preserve"> [Электронный ресурс] Режим доступа : 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Pr="00DB0BF3">
        <w:rPr>
          <w:rFonts w:ascii="Times New Roman" w:eastAsia="Calibri" w:hAnsi="Times New Roman" w:cs="Times New Roman"/>
          <w:sz w:val="24"/>
          <w:szCs w:val="24"/>
        </w:rPr>
        <w:t>://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vologda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mk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/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articles</w:t>
      </w:r>
      <w:r w:rsidRPr="00DB0BF3">
        <w:rPr>
          <w:rFonts w:ascii="Times New Roman" w:eastAsia="Calibri" w:hAnsi="Times New Roman" w:cs="Times New Roman"/>
          <w:sz w:val="24"/>
          <w:szCs w:val="24"/>
        </w:rPr>
        <w:t>/2017/10/14/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vologodskaya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oblast</w:t>
      </w:r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podelitsya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opytom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po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razvitiyu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bizneskorporacii</w:t>
      </w:r>
      <w:proofErr w:type="spellEnd"/>
      <w:r w:rsidRPr="00DB0BF3">
        <w:rPr>
          <w:rFonts w:ascii="Times New Roman" w:eastAsia="Calibri" w:hAnsi="Times New Roman" w:cs="Times New Roman"/>
          <w:sz w:val="24"/>
          <w:szCs w:val="24"/>
        </w:rPr>
        <w:t>.</w:t>
      </w:r>
      <w:r w:rsidRPr="00DB0BF3">
        <w:rPr>
          <w:rFonts w:ascii="Times New Roman" w:eastAsia="Calibri" w:hAnsi="Times New Roman" w:cs="Times New Roman"/>
          <w:sz w:val="24"/>
          <w:szCs w:val="24"/>
          <w:lang w:val="en-US"/>
        </w:rPr>
        <w:t>html</w:t>
      </w:r>
      <w:r w:rsidRPr="00DB0BF3">
        <w:rPr>
          <w:rFonts w:ascii="Times New Roman" w:eastAsia="Calibri" w:hAnsi="Times New Roman" w:cs="Times New Roman"/>
          <w:sz w:val="24"/>
          <w:szCs w:val="24"/>
        </w:rPr>
        <w:t>/</w:t>
      </w:r>
      <w:r w:rsidR="00E51045" w:rsidRPr="00DB0BF3">
        <w:rPr>
          <w:rFonts w:ascii="Times New Roman" w:eastAsia="Calibri" w:hAnsi="Times New Roman" w:cs="Times New Roman"/>
          <w:sz w:val="24"/>
          <w:szCs w:val="24"/>
        </w:rPr>
        <w:t>.</w:t>
      </w:r>
    </w:p>
    <w:sectPr w:rsidR="00204FCF" w:rsidRPr="00DB0BF3" w:rsidSect="002B30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A508BB"/>
    <w:multiLevelType w:val="hybridMultilevel"/>
    <w:tmpl w:val="4764437C"/>
    <w:lvl w:ilvl="0" w:tplc="1CC4CC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449"/>
    <w:rsid w:val="00056734"/>
    <w:rsid w:val="0009663D"/>
    <w:rsid w:val="000C77D3"/>
    <w:rsid w:val="00197563"/>
    <w:rsid w:val="00204FCF"/>
    <w:rsid w:val="00210C74"/>
    <w:rsid w:val="0023348F"/>
    <w:rsid w:val="002B306D"/>
    <w:rsid w:val="003260F0"/>
    <w:rsid w:val="00330891"/>
    <w:rsid w:val="00332B42"/>
    <w:rsid w:val="004306F0"/>
    <w:rsid w:val="00477419"/>
    <w:rsid w:val="005C64A6"/>
    <w:rsid w:val="005E705A"/>
    <w:rsid w:val="006C0C31"/>
    <w:rsid w:val="006C2EC8"/>
    <w:rsid w:val="0074023A"/>
    <w:rsid w:val="0076097F"/>
    <w:rsid w:val="007737EB"/>
    <w:rsid w:val="007C175C"/>
    <w:rsid w:val="007C747A"/>
    <w:rsid w:val="008A1C56"/>
    <w:rsid w:val="008B5AF2"/>
    <w:rsid w:val="00A45768"/>
    <w:rsid w:val="00A77DE0"/>
    <w:rsid w:val="00AB1379"/>
    <w:rsid w:val="00B80F7E"/>
    <w:rsid w:val="00C82646"/>
    <w:rsid w:val="00D12240"/>
    <w:rsid w:val="00D4441F"/>
    <w:rsid w:val="00DB0BF3"/>
    <w:rsid w:val="00E37449"/>
    <w:rsid w:val="00E44D5B"/>
    <w:rsid w:val="00E51045"/>
    <w:rsid w:val="00ED5640"/>
    <w:rsid w:val="00EF29FF"/>
    <w:rsid w:val="00F00728"/>
    <w:rsid w:val="00F521BF"/>
    <w:rsid w:val="00FA1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A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75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97563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A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75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975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2.xml"/><Relationship Id="rId4" Type="http://schemas.microsoft.com/office/2011/relationships/chartStyle" Target="style1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3.xlsx"/><Relationship Id="rId1" Type="http://schemas.openxmlformats.org/officeDocument/2006/relationships/themeOverride" Target="../theme/themeOverrid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Лист6!$B$1</c:f>
              <c:strCache>
                <c:ptCount val="1"/>
                <c:pt idx="0">
                  <c:v>количество предприятий, участвующих в проектах производственной кооперации в 2017 г.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</c:ext>
            </c:extLst>
          </c:dLbls>
          <c:cat>
            <c:strRef>
              <c:f>Лист6!$A$2:$A$11</c:f>
              <c:strCache>
                <c:ptCount val="10"/>
                <c:pt idx="0">
                  <c:v>Вологда</c:v>
                </c:pt>
                <c:pt idx="1">
                  <c:v>Череповец</c:v>
                </c:pt>
                <c:pt idx="2">
                  <c:v>Сокольский район</c:v>
                </c:pt>
                <c:pt idx="3">
                  <c:v>Вологодский район</c:v>
                </c:pt>
                <c:pt idx="4">
                  <c:v>Шекснинский район</c:v>
                </c:pt>
                <c:pt idx="5">
                  <c:v>Череповецкий район</c:v>
                </c:pt>
                <c:pt idx="6">
                  <c:v>Великоустюгский район</c:v>
                </c:pt>
                <c:pt idx="7">
                  <c:v>Верховажский район</c:v>
                </c:pt>
                <c:pt idx="8">
                  <c:v>Усть-Кубинский район</c:v>
                </c:pt>
                <c:pt idx="9">
                  <c:v>Кадуйский район</c:v>
                </c:pt>
              </c:strCache>
            </c:strRef>
          </c:cat>
          <c:val>
            <c:numRef>
              <c:f>(Лист6!$B$2,Лист6!$B$3,Лист6!$B$4,Лист6!$B$5,Лист6!$B$6,Лист6!$B$7,Лист6!$B$8,Лист6!$B$9,Лист6!$B$10,Лист6!$B$11)</c:f>
              <c:numCache>
                <c:formatCode>General</c:formatCode>
                <c:ptCount val="10"/>
                <c:pt idx="0">
                  <c:v>33</c:v>
                </c:pt>
                <c:pt idx="1">
                  <c:v>8</c:v>
                </c:pt>
                <c:pt idx="2">
                  <c:v>7</c:v>
                </c:pt>
                <c:pt idx="3">
                  <c:v>4</c:v>
                </c:pt>
                <c:pt idx="4">
                  <c:v>4</c:v>
                </c:pt>
                <c:pt idx="5">
                  <c:v>2</c:v>
                </c:pt>
                <c:pt idx="6">
                  <c:v>2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982-4227-883A-63652AD344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7983232"/>
        <c:axId val="87984768"/>
      </c:barChart>
      <c:catAx>
        <c:axId val="879832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7984768"/>
        <c:crosses val="autoZero"/>
        <c:auto val="1"/>
        <c:lblAlgn val="ctr"/>
        <c:lblOffset val="100"/>
        <c:noMultiLvlLbl val="0"/>
      </c:catAx>
      <c:valAx>
        <c:axId val="8798476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</c:spPr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7983232"/>
        <c:crosses val="autoZero"/>
        <c:crossBetween val="between"/>
      </c:valAx>
      <c:spPr>
        <a:noFill/>
        <a:ln>
          <a:noFill/>
        </a:ln>
      </c:spPr>
    </c:plotArea>
    <c:plotVisOnly val="1"/>
    <c:dispBlanksAs val="gap"/>
    <c:showDLblsOverMax val="0"/>
  </c:chart>
  <c:spPr>
    <a:noFill/>
    <a:ln>
      <a:noFill/>
    </a:ln>
  </c:sp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 ед.</a:t>
            </a:r>
          </a:p>
        </c:rich>
      </c:tx>
      <c:layout>
        <c:manualLayout>
          <c:xMode val="edge"/>
          <c:yMode val="edge"/>
          <c:x val="8.886730605803075E-3"/>
          <c:y val="4.0584415584415584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Лист6!$A$27</c:f>
              <c:strCache>
                <c:ptCount val="1"/>
                <c:pt idx="0">
                  <c:v>Категории бизнеса, участвующие в проектах производственной кооперации, ед.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(Лист6!$A$28,Лист6!$A$29,Лист6!$A$30)</c:f>
              <c:strCache>
                <c:ptCount val="3"/>
                <c:pt idx="0">
                  <c:v>Малое предприятие</c:v>
                </c:pt>
                <c:pt idx="1">
                  <c:v>Среднее предприятие</c:v>
                </c:pt>
                <c:pt idx="2">
                  <c:v>Крупное предприятие</c:v>
                </c:pt>
              </c:strCache>
            </c:strRef>
          </c:cat>
          <c:val>
            <c:numRef>
              <c:f>(Лист6!$B$28,Лист6!$B$29,Лист6!$B$30)</c:f>
              <c:numCache>
                <c:formatCode>General</c:formatCode>
                <c:ptCount val="3"/>
                <c:pt idx="0">
                  <c:v>43</c:v>
                </c:pt>
                <c:pt idx="1">
                  <c:v>16</c:v>
                </c:pt>
                <c:pt idx="2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17E-41A0-9DBF-BCD3E795ED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9852544"/>
        <c:axId val="89874816"/>
      </c:barChart>
      <c:catAx>
        <c:axId val="898525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89874816"/>
        <c:crosses val="autoZero"/>
        <c:auto val="1"/>
        <c:lblAlgn val="ctr"/>
        <c:lblOffset val="100"/>
        <c:noMultiLvlLbl val="0"/>
      </c:catAx>
      <c:valAx>
        <c:axId val="89874816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898525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47 %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A550-4C44-9CE9-BCFABBCFD48C}"/>
                </c:ext>
              </c:extLst>
            </c:dLbl>
            <c:dLbl>
              <c:idx val="1"/>
              <c:layout>
                <c:manualLayout>
                  <c:x val="0.15647765383493731"/>
                  <c:y val="-5.86336082989626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53 %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A550-4C44-9CE9-BCFABBCFD48C}"/>
                </c:ext>
              </c:extLst>
            </c:dLbl>
            <c:spPr>
              <a:noFill/>
              <a:ln>
                <a:noFill/>
              </a:ln>
              <a:effectLst/>
            </c:sp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Лист1!$A$2:$A$3</c:f>
              <c:strCache>
                <c:ptCount val="2"/>
                <c:pt idx="0">
                  <c:v>Да</c:v>
                </c:pt>
                <c:pt idx="1">
                  <c:v>Нет</c:v>
                </c:pt>
              </c:strCache>
            </c:strRef>
          </c:cat>
          <c:val>
            <c:numRef>
              <c:f>Лист1!$B$2:$B$3</c:f>
              <c:numCache>
                <c:formatCode>\О\с\н\о\в\н\о\й</c:formatCode>
                <c:ptCount val="2"/>
                <c:pt idx="0">
                  <c:v>47</c:v>
                </c:pt>
                <c:pt idx="1">
                  <c:v>53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550-4C44-9CE9-BCFABBCFD48C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2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7B195-79C9-4B77-8AB5-C9F1C6692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5</Pages>
  <Words>1470</Words>
  <Characters>8384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П. Кузнецова</dc:creator>
  <cp:keywords/>
  <dc:description/>
  <cp:lastModifiedBy>Екатерина П. Кузнецова</cp:lastModifiedBy>
  <cp:revision>15</cp:revision>
  <cp:lastPrinted>2018-03-23T13:17:00Z</cp:lastPrinted>
  <dcterms:created xsi:type="dcterms:W3CDTF">2018-03-22T13:55:00Z</dcterms:created>
  <dcterms:modified xsi:type="dcterms:W3CDTF">2018-05-17T06:43:00Z</dcterms:modified>
</cp:coreProperties>
</file>