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36617" w:rsidRDefault="00136617" w:rsidP="00032BA9">
      <w:pPr>
        <w:autoSpaceDE w:val="0"/>
        <w:autoSpaceDN w:val="0"/>
        <w:adjustRightInd w:val="0"/>
        <w:spacing w:after="0" w:line="240" w:lineRule="auto"/>
        <w:rPr>
          <w:rFonts w:ascii="Times New Roman" w:eastAsia="Times New Roman" w:hAnsi="Times New Roman" w:cs="Times New Roman"/>
          <w:b/>
          <w:sz w:val="24"/>
          <w:szCs w:val="24"/>
          <w:lang w:eastAsia="ru-RU"/>
        </w:rPr>
      </w:pPr>
      <w:r w:rsidRPr="00136617">
        <w:rPr>
          <w:rFonts w:ascii="Times New Roman" w:eastAsia="Times New Roman" w:hAnsi="Times New Roman" w:cs="Times New Roman"/>
          <w:b/>
          <w:sz w:val="24"/>
          <w:szCs w:val="24"/>
          <w:lang w:eastAsia="ru-RU"/>
        </w:rPr>
        <w:t xml:space="preserve">УДК  </w:t>
      </w:r>
      <w:r w:rsidR="00CF3451">
        <w:rPr>
          <w:rFonts w:ascii="Times New Roman" w:eastAsia="Times New Roman" w:hAnsi="Times New Roman" w:cs="Times New Roman"/>
          <w:b/>
          <w:sz w:val="24"/>
          <w:szCs w:val="24"/>
          <w:lang w:eastAsia="ru-RU"/>
        </w:rPr>
        <w:t>338.46</w:t>
      </w:r>
      <w:r w:rsidRPr="00136617">
        <w:rPr>
          <w:rFonts w:ascii="Times New Roman" w:eastAsia="Times New Roman" w:hAnsi="Times New Roman" w:cs="Times New Roman"/>
          <w:b/>
          <w:sz w:val="24"/>
          <w:szCs w:val="24"/>
          <w:lang w:eastAsia="ru-RU"/>
        </w:rPr>
        <w:t xml:space="preserve"> / ББК 6</w:t>
      </w:r>
      <w:r w:rsidR="0068279B">
        <w:rPr>
          <w:rFonts w:ascii="Times New Roman" w:eastAsia="Times New Roman" w:hAnsi="Times New Roman" w:cs="Times New Roman"/>
          <w:b/>
          <w:sz w:val="24"/>
          <w:szCs w:val="24"/>
          <w:lang w:eastAsia="ru-RU"/>
        </w:rPr>
        <w:t>5</w:t>
      </w:r>
      <w:r w:rsidRPr="00136617">
        <w:rPr>
          <w:rFonts w:ascii="Times New Roman" w:eastAsia="Times New Roman" w:hAnsi="Times New Roman" w:cs="Times New Roman"/>
          <w:b/>
          <w:sz w:val="24"/>
          <w:szCs w:val="24"/>
          <w:lang w:eastAsia="ru-RU"/>
        </w:rPr>
        <w:t>.</w:t>
      </w:r>
      <w:r w:rsidR="0068279B">
        <w:rPr>
          <w:rFonts w:ascii="Times New Roman" w:eastAsia="Times New Roman" w:hAnsi="Times New Roman" w:cs="Times New Roman"/>
          <w:b/>
          <w:sz w:val="24"/>
          <w:szCs w:val="24"/>
          <w:lang w:eastAsia="ru-RU"/>
        </w:rPr>
        <w:t>43</w:t>
      </w:r>
    </w:p>
    <w:p w:rsidR="008A4306" w:rsidRDefault="008A4306" w:rsidP="00032BA9">
      <w:pPr>
        <w:autoSpaceDE w:val="0"/>
        <w:autoSpaceDN w:val="0"/>
        <w:adjustRightInd w:val="0"/>
        <w:spacing w:after="0" w:line="240" w:lineRule="auto"/>
        <w:jc w:val="right"/>
        <w:rPr>
          <w:rFonts w:ascii="Times New Roman" w:eastAsia="Times New Roman" w:hAnsi="Times New Roman" w:cs="Times New Roman"/>
          <w:b/>
          <w:sz w:val="24"/>
          <w:szCs w:val="24"/>
          <w:lang w:eastAsia="ru-RU"/>
        </w:rPr>
      </w:pPr>
      <w:r w:rsidRPr="008D691A">
        <w:rPr>
          <w:rFonts w:ascii="Times New Roman" w:eastAsia="Times New Roman" w:hAnsi="Times New Roman" w:cs="Times New Roman"/>
          <w:b/>
          <w:color w:val="000000" w:themeColor="text1"/>
          <w:sz w:val="24"/>
          <w:szCs w:val="24"/>
          <w:lang w:eastAsia="ru-RU"/>
        </w:rPr>
        <w:t>Николенко П.Г.</w:t>
      </w:r>
      <w:r>
        <w:rPr>
          <w:rFonts w:ascii="Times New Roman" w:eastAsia="Times New Roman" w:hAnsi="Times New Roman" w:cs="Times New Roman"/>
          <w:b/>
          <w:color w:val="000000" w:themeColor="text1"/>
          <w:sz w:val="24"/>
          <w:szCs w:val="24"/>
          <w:lang w:eastAsia="ru-RU"/>
        </w:rPr>
        <w:t xml:space="preserve">, </w:t>
      </w:r>
      <w:r w:rsidRPr="008D691A">
        <w:rPr>
          <w:rFonts w:ascii="Times New Roman" w:eastAsia="Times New Roman" w:hAnsi="Times New Roman" w:cs="Times New Roman"/>
          <w:b/>
          <w:color w:val="000000" w:themeColor="text1"/>
          <w:sz w:val="24"/>
          <w:szCs w:val="24"/>
          <w:lang w:eastAsia="ru-RU"/>
        </w:rPr>
        <w:t>Терехов А.М.</w:t>
      </w:r>
    </w:p>
    <w:p w:rsidR="00696969" w:rsidRDefault="00CF3451" w:rsidP="00032BA9">
      <w:pPr>
        <w:autoSpaceDE w:val="0"/>
        <w:autoSpaceDN w:val="0"/>
        <w:adjustRightInd w:val="0"/>
        <w:spacing w:after="0" w:line="240" w:lineRule="auto"/>
        <w:ind w:firstLine="709"/>
        <w:jc w:val="center"/>
        <w:rPr>
          <w:rFonts w:ascii="Times New Roman" w:eastAsia="Times New Roman" w:hAnsi="Times New Roman" w:cs="Times New Roman"/>
          <w:b/>
          <w:color w:val="000000" w:themeColor="text1"/>
          <w:sz w:val="24"/>
          <w:szCs w:val="24"/>
          <w:lang w:eastAsia="ru-RU"/>
        </w:rPr>
      </w:pPr>
      <w:r w:rsidRPr="00CF3451">
        <w:rPr>
          <w:rFonts w:ascii="Times New Roman" w:eastAsia="Times New Roman" w:hAnsi="Times New Roman" w:cs="Times New Roman"/>
          <w:b/>
          <w:color w:val="000000" w:themeColor="text1"/>
          <w:sz w:val="24"/>
          <w:szCs w:val="24"/>
          <w:lang w:eastAsia="ru-RU"/>
        </w:rPr>
        <w:t>ТЕХНОЛОГИИ ВЗАИМОДЕЙСТВИЯ СЛУЖБ В ГОСТИНИЧНО-РЕСТОРАННОМ КОМПЛЕКСЕ</w:t>
      </w:r>
    </w:p>
    <w:p w:rsidR="00566C2E" w:rsidRDefault="00566C2E" w:rsidP="00032BA9">
      <w:pPr>
        <w:autoSpaceDE w:val="0"/>
        <w:autoSpaceDN w:val="0"/>
        <w:adjustRightInd w:val="0"/>
        <w:spacing w:after="0" w:line="240" w:lineRule="auto"/>
        <w:ind w:firstLine="709"/>
        <w:jc w:val="center"/>
        <w:rPr>
          <w:rFonts w:ascii="Times New Roman" w:eastAsia="Times New Roman" w:hAnsi="Times New Roman" w:cs="Times New Roman"/>
          <w:b/>
          <w:color w:val="000000" w:themeColor="text1"/>
          <w:sz w:val="24"/>
          <w:szCs w:val="24"/>
          <w:lang w:eastAsia="ru-RU"/>
        </w:rPr>
      </w:pPr>
    </w:p>
    <w:p w:rsidR="00E436EE" w:rsidRDefault="008A4306" w:rsidP="00032BA9">
      <w:pPr>
        <w:autoSpaceDE w:val="0"/>
        <w:autoSpaceDN w:val="0"/>
        <w:adjustRightInd w:val="0"/>
        <w:spacing w:after="0" w:line="240" w:lineRule="auto"/>
        <w:ind w:firstLine="709"/>
        <w:jc w:val="both"/>
        <w:rPr>
          <w:rFonts w:ascii="Times New Roman" w:eastAsia="Times New Roman" w:hAnsi="Times New Roman" w:cs="Times New Roman"/>
          <w:i/>
          <w:sz w:val="24"/>
          <w:szCs w:val="24"/>
          <w:lang w:eastAsia="ru-RU"/>
        </w:rPr>
      </w:pPr>
      <w:r w:rsidRPr="00CA4FB2">
        <w:rPr>
          <w:rFonts w:ascii="Times New Roman" w:eastAsia="Times New Roman" w:hAnsi="Times New Roman" w:cs="Times New Roman"/>
          <w:b/>
          <w:i/>
          <w:color w:val="000000" w:themeColor="text1"/>
          <w:sz w:val="24"/>
          <w:szCs w:val="24"/>
          <w:lang w:eastAsia="ru-RU"/>
        </w:rPr>
        <w:t>Аннотация:</w:t>
      </w:r>
      <w:r w:rsidR="00DB5088" w:rsidRPr="00CA4FB2">
        <w:rPr>
          <w:rFonts w:ascii="Times New Roman" w:eastAsia="Times New Roman" w:hAnsi="Times New Roman" w:cs="Times New Roman"/>
          <w:b/>
          <w:i/>
          <w:color w:val="000000" w:themeColor="text1"/>
          <w:sz w:val="24"/>
          <w:szCs w:val="24"/>
          <w:lang w:eastAsia="ru-RU"/>
        </w:rPr>
        <w:t xml:space="preserve"> </w:t>
      </w:r>
      <w:r w:rsidR="00DB5088" w:rsidRPr="00E436EE">
        <w:rPr>
          <w:rFonts w:ascii="Times New Roman" w:eastAsia="Times New Roman" w:hAnsi="Times New Roman" w:cs="Times New Roman"/>
          <w:i/>
          <w:sz w:val="24"/>
          <w:szCs w:val="24"/>
          <w:lang w:eastAsia="ru-RU"/>
        </w:rPr>
        <w:t xml:space="preserve">в работе рассмотрены </w:t>
      </w:r>
      <w:r w:rsidR="00E436EE">
        <w:rPr>
          <w:rFonts w:ascii="Times New Roman" w:eastAsia="Times New Roman" w:hAnsi="Times New Roman" w:cs="Times New Roman"/>
          <w:i/>
          <w:sz w:val="24"/>
          <w:szCs w:val="24"/>
          <w:lang w:eastAsia="ru-RU"/>
        </w:rPr>
        <w:t>современные технологии управления персоналом</w:t>
      </w:r>
      <w:r w:rsidR="00B03946" w:rsidRPr="00B03946">
        <w:rPr>
          <w:rFonts w:ascii="Times New Roman" w:eastAsia="Times New Roman" w:hAnsi="Times New Roman" w:cs="Times New Roman"/>
          <w:i/>
          <w:sz w:val="24"/>
          <w:szCs w:val="24"/>
          <w:lang w:eastAsia="ru-RU"/>
        </w:rPr>
        <w:t xml:space="preserve"> </w:t>
      </w:r>
      <w:proofErr w:type="spellStart"/>
      <w:r w:rsidR="00B03946">
        <w:rPr>
          <w:rFonts w:ascii="Times New Roman" w:eastAsia="Times New Roman" w:hAnsi="Times New Roman" w:cs="Times New Roman"/>
          <w:i/>
          <w:sz w:val="24"/>
          <w:szCs w:val="24"/>
          <w:lang w:eastAsia="ru-RU"/>
        </w:rPr>
        <w:t>гостинично</w:t>
      </w:r>
      <w:proofErr w:type="spellEnd"/>
      <w:r w:rsidR="00B03946">
        <w:rPr>
          <w:rFonts w:ascii="Times New Roman" w:eastAsia="Times New Roman" w:hAnsi="Times New Roman" w:cs="Times New Roman"/>
          <w:i/>
          <w:sz w:val="24"/>
          <w:szCs w:val="24"/>
          <w:lang w:eastAsia="ru-RU"/>
        </w:rPr>
        <w:t>-ресторанно</w:t>
      </w:r>
      <w:r w:rsidR="00FA4BEA">
        <w:rPr>
          <w:rFonts w:ascii="Times New Roman" w:eastAsia="Times New Roman" w:hAnsi="Times New Roman" w:cs="Times New Roman"/>
          <w:i/>
          <w:sz w:val="24"/>
          <w:szCs w:val="24"/>
          <w:lang w:eastAsia="ru-RU"/>
        </w:rPr>
        <w:t>го</w:t>
      </w:r>
      <w:r w:rsidR="00B03946">
        <w:rPr>
          <w:rFonts w:ascii="Times New Roman" w:eastAsia="Times New Roman" w:hAnsi="Times New Roman" w:cs="Times New Roman"/>
          <w:i/>
          <w:sz w:val="24"/>
          <w:szCs w:val="24"/>
          <w:lang w:eastAsia="ru-RU"/>
        </w:rPr>
        <w:t xml:space="preserve"> комплекс</w:t>
      </w:r>
      <w:r w:rsidR="00FA4BEA">
        <w:rPr>
          <w:rFonts w:ascii="Times New Roman" w:eastAsia="Times New Roman" w:hAnsi="Times New Roman" w:cs="Times New Roman"/>
          <w:i/>
          <w:sz w:val="24"/>
          <w:szCs w:val="24"/>
          <w:lang w:eastAsia="ru-RU"/>
        </w:rPr>
        <w:t>а</w:t>
      </w:r>
      <w:r w:rsidR="00E12D53">
        <w:rPr>
          <w:rFonts w:ascii="Times New Roman" w:eastAsia="Times New Roman" w:hAnsi="Times New Roman" w:cs="Times New Roman"/>
          <w:i/>
          <w:sz w:val="24"/>
          <w:szCs w:val="24"/>
          <w:lang w:eastAsia="ru-RU"/>
        </w:rPr>
        <w:t>, в том числе особенности организации оперативного взаимодействия</w:t>
      </w:r>
      <w:r w:rsidR="00FA4BEA">
        <w:rPr>
          <w:rFonts w:ascii="Times New Roman" w:eastAsia="Times New Roman" w:hAnsi="Times New Roman" w:cs="Times New Roman"/>
          <w:i/>
          <w:sz w:val="24"/>
          <w:szCs w:val="24"/>
          <w:lang w:eastAsia="ru-RU"/>
        </w:rPr>
        <w:t xml:space="preserve"> его структурных подразделений</w:t>
      </w:r>
      <w:r w:rsidR="00E12D53">
        <w:rPr>
          <w:rFonts w:ascii="Times New Roman" w:eastAsia="Times New Roman" w:hAnsi="Times New Roman" w:cs="Times New Roman"/>
          <w:i/>
          <w:sz w:val="24"/>
          <w:szCs w:val="24"/>
          <w:lang w:eastAsia="ru-RU"/>
        </w:rPr>
        <w:t>.</w:t>
      </w:r>
      <w:r w:rsidR="00BD5BCB">
        <w:rPr>
          <w:rFonts w:ascii="Times New Roman" w:eastAsia="Times New Roman" w:hAnsi="Times New Roman" w:cs="Times New Roman"/>
          <w:i/>
          <w:sz w:val="24"/>
          <w:szCs w:val="24"/>
          <w:lang w:eastAsia="ru-RU"/>
        </w:rPr>
        <w:t xml:space="preserve"> Обоснована важность </w:t>
      </w:r>
      <w:r w:rsidR="00BD5BCB" w:rsidRPr="00BD5BCB">
        <w:rPr>
          <w:rFonts w:ascii="Times New Roman" w:eastAsia="Times New Roman" w:hAnsi="Times New Roman" w:cs="Times New Roman"/>
          <w:i/>
          <w:sz w:val="24"/>
          <w:szCs w:val="24"/>
          <w:lang w:eastAsia="ru-RU"/>
        </w:rPr>
        <w:t>рациональных взаимодействий служб гостиницы</w:t>
      </w:r>
      <w:r w:rsidR="00B03946">
        <w:rPr>
          <w:rFonts w:ascii="Times New Roman" w:eastAsia="Times New Roman" w:hAnsi="Times New Roman" w:cs="Times New Roman"/>
          <w:i/>
          <w:sz w:val="24"/>
          <w:szCs w:val="24"/>
          <w:lang w:eastAsia="ru-RU"/>
        </w:rPr>
        <w:t>.</w:t>
      </w:r>
    </w:p>
    <w:p w:rsidR="008A4306" w:rsidRDefault="008A4306" w:rsidP="00032BA9">
      <w:pPr>
        <w:autoSpaceDE w:val="0"/>
        <w:autoSpaceDN w:val="0"/>
        <w:adjustRightInd w:val="0"/>
        <w:spacing w:after="0" w:line="240" w:lineRule="auto"/>
        <w:ind w:firstLine="709"/>
        <w:jc w:val="both"/>
        <w:rPr>
          <w:rFonts w:ascii="Times New Roman" w:eastAsia="Times New Roman" w:hAnsi="Times New Roman" w:cs="Times New Roman"/>
          <w:b/>
          <w:color w:val="000000" w:themeColor="text1"/>
          <w:sz w:val="24"/>
          <w:szCs w:val="24"/>
          <w:lang w:eastAsia="ru-RU"/>
        </w:rPr>
      </w:pPr>
      <w:r w:rsidRPr="00CA4FB2">
        <w:rPr>
          <w:rFonts w:ascii="Times New Roman" w:eastAsia="Times New Roman" w:hAnsi="Times New Roman" w:cs="Times New Roman"/>
          <w:b/>
          <w:i/>
          <w:color w:val="000000" w:themeColor="text1"/>
          <w:sz w:val="24"/>
          <w:szCs w:val="24"/>
          <w:lang w:eastAsia="ru-RU"/>
        </w:rPr>
        <w:t xml:space="preserve">Ключевые слова: </w:t>
      </w:r>
      <w:r w:rsidR="00E436EE">
        <w:rPr>
          <w:rFonts w:ascii="Times New Roman" w:eastAsia="Times New Roman" w:hAnsi="Times New Roman" w:cs="Times New Roman"/>
          <w:i/>
          <w:sz w:val="24"/>
          <w:szCs w:val="24"/>
          <w:lang w:eastAsia="ru-RU"/>
        </w:rPr>
        <w:t>гостиница</w:t>
      </w:r>
      <w:r w:rsidR="0095270B" w:rsidRPr="00E436EE">
        <w:rPr>
          <w:rFonts w:ascii="Times New Roman" w:eastAsia="Times New Roman" w:hAnsi="Times New Roman" w:cs="Times New Roman"/>
          <w:i/>
          <w:sz w:val="24"/>
          <w:szCs w:val="24"/>
          <w:lang w:eastAsia="ru-RU"/>
        </w:rPr>
        <w:t xml:space="preserve">; </w:t>
      </w:r>
      <w:r w:rsidR="00E436EE">
        <w:rPr>
          <w:rFonts w:ascii="Times New Roman" w:eastAsia="Times New Roman" w:hAnsi="Times New Roman" w:cs="Times New Roman"/>
          <w:i/>
          <w:sz w:val="24"/>
          <w:szCs w:val="24"/>
          <w:lang w:eastAsia="ru-RU"/>
        </w:rPr>
        <w:t>управление</w:t>
      </w:r>
      <w:r w:rsidR="0095270B" w:rsidRPr="00E436EE">
        <w:rPr>
          <w:rFonts w:ascii="Times New Roman" w:eastAsia="Times New Roman" w:hAnsi="Times New Roman" w:cs="Times New Roman"/>
          <w:i/>
          <w:sz w:val="24"/>
          <w:szCs w:val="24"/>
          <w:lang w:eastAsia="ru-RU"/>
        </w:rPr>
        <w:t xml:space="preserve">; </w:t>
      </w:r>
      <w:r w:rsidR="00E436EE">
        <w:rPr>
          <w:rFonts w:ascii="Times New Roman" w:eastAsia="Times New Roman" w:hAnsi="Times New Roman" w:cs="Times New Roman"/>
          <w:i/>
          <w:sz w:val="24"/>
          <w:szCs w:val="24"/>
          <w:lang w:eastAsia="ru-RU"/>
        </w:rPr>
        <w:t>технология</w:t>
      </w:r>
      <w:r w:rsidR="0095270B" w:rsidRPr="00E436EE">
        <w:rPr>
          <w:rFonts w:ascii="Times New Roman" w:eastAsia="Times New Roman" w:hAnsi="Times New Roman" w:cs="Times New Roman"/>
          <w:i/>
          <w:sz w:val="24"/>
          <w:szCs w:val="24"/>
          <w:lang w:eastAsia="ru-RU"/>
        </w:rPr>
        <w:t xml:space="preserve">; </w:t>
      </w:r>
      <w:r w:rsidR="00E436EE">
        <w:rPr>
          <w:rFonts w:ascii="Times New Roman" w:eastAsia="Times New Roman" w:hAnsi="Times New Roman" w:cs="Times New Roman"/>
          <w:i/>
          <w:sz w:val="24"/>
          <w:szCs w:val="24"/>
          <w:lang w:eastAsia="ru-RU"/>
        </w:rPr>
        <w:t>сервис</w:t>
      </w:r>
      <w:r w:rsidR="0095270B" w:rsidRPr="00E436EE">
        <w:rPr>
          <w:rFonts w:ascii="Times New Roman" w:eastAsia="Times New Roman" w:hAnsi="Times New Roman" w:cs="Times New Roman"/>
          <w:i/>
          <w:sz w:val="24"/>
          <w:szCs w:val="24"/>
          <w:lang w:eastAsia="ru-RU"/>
        </w:rPr>
        <w:t xml:space="preserve">; </w:t>
      </w:r>
      <w:r w:rsidR="00E436EE">
        <w:rPr>
          <w:rFonts w:ascii="Times New Roman" w:eastAsia="Times New Roman" w:hAnsi="Times New Roman" w:cs="Times New Roman"/>
          <w:i/>
          <w:sz w:val="24"/>
          <w:szCs w:val="24"/>
          <w:lang w:eastAsia="ru-RU"/>
        </w:rPr>
        <w:t>персонал</w:t>
      </w:r>
      <w:r w:rsidR="00DB5088" w:rsidRPr="00E436EE">
        <w:rPr>
          <w:rFonts w:ascii="Times New Roman" w:eastAsia="Times New Roman" w:hAnsi="Times New Roman" w:cs="Times New Roman"/>
          <w:i/>
          <w:sz w:val="24"/>
          <w:szCs w:val="24"/>
          <w:lang w:eastAsia="ru-RU"/>
        </w:rPr>
        <w:t>.</w:t>
      </w:r>
    </w:p>
    <w:p w:rsidR="008A4306" w:rsidRPr="00FC25FD" w:rsidRDefault="008A4306" w:rsidP="00032BA9">
      <w:pPr>
        <w:autoSpaceDE w:val="0"/>
        <w:autoSpaceDN w:val="0"/>
        <w:adjustRightInd w:val="0"/>
        <w:spacing w:after="0" w:line="240" w:lineRule="auto"/>
        <w:ind w:firstLine="709"/>
        <w:jc w:val="both"/>
        <w:rPr>
          <w:rFonts w:ascii="Times New Roman" w:eastAsia="Times New Roman" w:hAnsi="Times New Roman" w:cs="Times New Roman"/>
          <w:b/>
          <w:color w:val="000000" w:themeColor="text1"/>
          <w:sz w:val="24"/>
          <w:szCs w:val="24"/>
          <w:lang w:eastAsia="ru-RU"/>
        </w:rPr>
      </w:pP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xml:space="preserve">Конкурентное преимущество </w:t>
      </w:r>
      <w:proofErr w:type="spellStart"/>
      <w:r w:rsidRPr="00CA4FB2">
        <w:rPr>
          <w:rFonts w:ascii="Times New Roman" w:eastAsiaTheme="minorEastAsia" w:hAnsi="Times New Roman" w:cs="Times New Roman"/>
          <w:color w:val="000000" w:themeColor="text1"/>
          <w:sz w:val="24"/>
          <w:szCs w:val="24"/>
          <w:lang w:eastAsia="ru-RU"/>
        </w:rPr>
        <w:t>гостинично</w:t>
      </w:r>
      <w:proofErr w:type="spellEnd"/>
      <w:r w:rsidRPr="00CA4FB2">
        <w:rPr>
          <w:rFonts w:ascii="Times New Roman" w:eastAsiaTheme="minorEastAsia" w:hAnsi="Times New Roman" w:cs="Times New Roman"/>
          <w:color w:val="000000" w:themeColor="text1"/>
          <w:sz w:val="24"/>
          <w:szCs w:val="24"/>
          <w:lang w:eastAsia="ru-RU"/>
        </w:rPr>
        <w:t>-ресторанного комплекса (ГРК) напрямую зависит от рационально слаженного взаимодействия различных служб персонала. В осуществлении бизнес-процессов в гостинице применяют различные технологии взаимодействия между службами.</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Применительно к теме исследования, термины «технология», «взаимодействие» служб означают:</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технология – совокупность производственных методов и процессов в определенной отрасли производства, а также научное описание способов производства [5];</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xml:space="preserve">– технология – специальная информация, необходимая для разработки, технолого-обслуживающего процесса или использования контролируемой </w:t>
      </w:r>
      <w:proofErr w:type="spellStart"/>
      <w:r w:rsidRPr="00CA4FB2">
        <w:rPr>
          <w:rFonts w:ascii="Times New Roman" w:eastAsiaTheme="minorEastAsia" w:hAnsi="Times New Roman" w:cs="Times New Roman"/>
          <w:color w:val="000000" w:themeColor="text1"/>
          <w:sz w:val="24"/>
          <w:szCs w:val="24"/>
          <w:lang w:eastAsia="ru-RU"/>
        </w:rPr>
        <w:t>гостинично</w:t>
      </w:r>
      <w:proofErr w:type="spellEnd"/>
      <w:r w:rsidRPr="00CA4FB2">
        <w:rPr>
          <w:rFonts w:ascii="Times New Roman" w:eastAsiaTheme="minorEastAsia" w:hAnsi="Times New Roman" w:cs="Times New Roman"/>
          <w:color w:val="000000" w:themeColor="text1"/>
          <w:sz w:val="24"/>
          <w:szCs w:val="24"/>
          <w:lang w:eastAsia="ru-RU"/>
        </w:rPr>
        <w:t>-ресторанной продукции. Передача специальной информации может производиться в форме оказания технической, технологической  помощи или в форме передачи техническо-экономических данных [1];</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взаимодействие – взаимная связь явлений, действий [5];</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xml:space="preserve">– взаимодействие – категория, показывающая процессы взаимодействия различных объектов друг с другом, их взаимную обусловленность, изменение состояния, </w:t>
      </w:r>
      <w:proofErr w:type="spellStart"/>
      <w:r w:rsidRPr="00CA4FB2">
        <w:rPr>
          <w:rFonts w:ascii="Times New Roman" w:eastAsiaTheme="minorEastAsia" w:hAnsi="Times New Roman" w:cs="Times New Roman"/>
          <w:color w:val="000000" w:themeColor="text1"/>
          <w:sz w:val="24"/>
          <w:szCs w:val="24"/>
          <w:lang w:eastAsia="ru-RU"/>
        </w:rPr>
        <w:t>взаимопереход</w:t>
      </w:r>
      <w:proofErr w:type="spellEnd"/>
      <w:r w:rsidRPr="00CA4FB2">
        <w:rPr>
          <w:rFonts w:ascii="Times New Roman" w:eastAsiaTheme="minorEastAsia" w:hAnsi="Times New Roman" w:cs="Times New Roman"/>
          <w:color w:val="000000" w:themeColor="text1"/>
          <w:sz w:val="24"/>
          <w:szCs w:val="24"/>
          <w:lang w:eastAsia="ru-RU"/>
        </w:rPr>
        <w:t>, а также порождение одним объектом другого [6].</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В крупных ГРК при осуществлении обслуживания клиентов и осуществления сложных бизнес-процессов осуществляется оперативное взаимодействие следующих служб:</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службы приема и размещения (</w:t>
      </w:r>
      <w:proofErr w:type="spellStart"/>
      <w:r w:rsidRPr="00CA4FB2">
        <w:rPr>
          <w:rFonts w:ascii="Times New Roman" w:eastAsiaTheme="minorEastAsia" w:hAnsi="Times New Roman" w:cs="Times New Roman"/>
          <w:color w:val="000000" w:themeColor="text1"/>
          <w:sz w:val="24"/>
          <w:szCs w:val="24"/>
          <w:lang w:eastAsia="ru-RU"/>
        </w:rPr>
        <w:t>front</w:t>
      </w:r>
      <w:proofErr w:type="spellEnd"/>
      <w:r w:rsidRPr="00CA4FB2">
        <w:rPr>
          <w:rFonts w:ascii="Times New Roman" w:eastAsiaTheme="minorEastAsia" w:hAnsi="Times New Roman" w:cs="Times New Roman"/>
          <w:color w:val="000000" w:themeColor="text1"/>
          <w:sz w:val="24"/>
          <w:szCs w:val="24"/>
          <w:lang w:eastAsia="ru-RU"/>
        </w:rPr>
        <w:t xml:space="preserve"> </w:t>
      </w:r>
      <w:proofErr w:type="spellStart"/>
      <w:r w:rsidRPr="00CA4FB2">
        <w:rPr>
          <w:rFonts w:ascii="Times New Roman" w:eastAsiaTheme="minorEastAsia" w:hAnsi="Times New Roman" w:cs="Times New Roman"/>
          <w:color w:val="000000" w:themeColor="text1"/>
          <w:sz w:val="24"/>
          <w:szCs w:val="24"/>
          <w:lang w:eastAsia="ru-RU"/>
        </w:rPr>
        <w:t>office</w:t>
      </w:r>
      <w:proofErr w:type="spellEnd"/>
      <w:r w:rsidRPr="00CA4FB2">
        <w:rPr>
          <w:rFonts w:ascii="Times New Roman" w:eastAsiaTheme="minorEastAsia" w:hAnsi="Times New Roman" w:cs="Times New Roman"/>
          <w:color w:val="000000" w:themeColor="text1"/>
          <w:sz w:val="24"/>
          <w:szCs w:val="24"/>
          <w:lang w:eastAsia="ru-RU"/>
        </w:rPr>
        <w:t>) или службы портье (</w:t>
      </w:r>
      <w:proofErr w:type="spellStart"/>
      <w:r w:rsidRPr="00CA4FB2">
        <w:rPr>
          <w:rFonts w:ascii="Times New Roman" w:eastAsiaTheme="minorEastAsia" w:hAnsi="Times New Roman" w:cs="Times New Roman"/>
          <w:color w:val="000000" w:themeColor="text1"/>
          <w:sz w:val="24"/>
          <w:szCs w:val="24"/>
          <w:lang w:eastAsia="ru-RU"/>
        </w:rPr>
        <w:t>reception</w:t>
      </w:r>
      <w:proofErr w:type="spellEnd"/>
      <w:r w:rsidRPr="00CA4FB2">
        <w:rPr>
          <w:rFonts w:ascii="Times New Roman" w:eastAsiaTheme="minorEastAsia" w:hAnsi="Times New Roman" w:cs="Times New Roman"/>
          <w:color w:val="000000" w:themeColor="text1"/>
          <w:sz w:val="24"/>
          <w:szCs w:val="24"/>
          <w:lang w:eastAsia="ru-RU"/>
        </w:rPr>
        <w:t xml:space="preserve"> и </w:t>
      </w:r>
      <w:proofErr w:type="spellStart"/>
      <w:r w:rsidRPr="00CA4FB2">
        <w:rPr>
          <w:rFonts w:ascii="Times New Roman" w:eastAsiaTheme="minorEastAsia" w:hAnsi="Times New Roman" w:cs="Times New Roman"/>
          <w:color w:val="000000" w:themeColor="text1"/>
          <w:sz w:val="24"/>
          <w:szCs w:val="24"/>
          <w:lang w:eastAsia="ru-RU"/>
        </w:rPr>
        <w:t>front</w:t>
      </w:r>
      <w:proofErr w:type="spellEnd"/>
      <w:r w:rsidRPr="00CA4FB2">
        <w:rPr>
          <w:rFonts w:ascii="Times New Roman" w:eastAsiaTheme="minorEastAsia" w:hAnsi="Times New Roman" w:cs="Times New Roman"/>
          <w:color w:val="000000" w:themeColor="text1"/>
          <w:sz w:val="24"/>
          <w:szCs w:val="24"/>
          <w:lang w:eastAsia="ru-RU"/>
        </w:rPr>
        <w:t xml:space="preserve"> </w:t>
      </w:r>
      <w:proofErr w:type="spellStart"/>
      <w:r w:rsidRPr="00CA4FB2">
        <w:rPr>
          <w:rFonts w:ascii="Times New Roman" w:eastAsiaTheme="minorEastAsia" w:hAnsi="Times New Roman" w:cs="Times New Roman"/>
          <w:color w:val="000000" w:themeColor="text1"/>
          <w:sz w:val="24"/>
          <w:szCs w:val="24"/>
          <w:lang w:eastAsia="ru-RU"/>
        </w:rPr>
        <w:t>office</w:t>
      </w:r>
      <w:proofErr w:type="spellEnd"/>
      <w:r w:rsidRPr="00CA4FB2">
        <w:rPr>
          <w:rFonts w:ascii="Times New Roman" w:eastAsiaTheme="minorEastAsia" w:hAnsi="Times New Roman" w:cs="Times New Roman"/>
          <w:color w:val="000000" w:themeColor="text1"/>
          <w:sz w:val="24"/>
          <w:szCs w:val="24"/>
          <w:lang w:eastAsia="ru-RU"/>
        </w:rPr>
        <w:t>);</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службы бронирования номеров (</w:t>
      </w:r>
      <w:proofErr w:type="spellStart"/>
      <w:r w:rsidRPr="00CA4FB2">
        <w:rPr>
          <w:rFonts w:ascii="Times New Roman" w:eastAsiaTheme="minorEastAsia" w:hAnsi="Times New Roman" w:cs="Times New Roman"/>
          <w:color w:val="000000" w:themeColor="text1"/>
          <w:sz w:val="24"/>
          <w:szCs w:val="24"/>
          <w:lang w:eastAsia="ru-RU"/>
        </w:rPr>
        <w:t>room</w:t>
      </w:r>
      <w:proofErr w:type="spellEnd"/>
      <w:r w:rsidRPr="00CA4FB2">
        <w:rPr>
          <w:rFonts w:ascii="Times New Roman" w:eastAsiaTheme="minorEastAsia" w:hAnsi="Times New Roman" w:cs="Times New Roman"/>
          <w:color w:val="000000" w:themeColor="text1"/>
          <w:sz w:val="24"/>
          <w:szCs w:val="24"/>
          <w:lang w:eastAsia="ru-RU"/>
        </w:rPr>
        <w:t xml:space="preserve"> </w:t>
      </w:r>
      <w:proofErr w:type="spellStart"/>
      <w:r w:rsidRPr="00CA4FB2">
        <w:rPr>
          <w:rFonts w:ascii="Times New Roman" w:eastAsiaTheme="minorEastAsia" w:hAnsi="Times New Roman" w:cs="Times New Roman"/>
          <w:color w:val="000000" w:themeColor="text1"/>
          <w:sz w:val="24"/>
          <w:szCs w:val="24"/>
          <w:lang w:eastAsia="ru-RU"/>
        </w:rPr>
        <w:t>reservation</w:t>
      </w:r>
      <w:proofErr w:type="spellEnd"/>
      <w:r w:rsidRPr="00CA4FB2">
        <w:rPr>
          <w:rFonts w:ascii="Times New Roman" w:eastAsiaTheme="minorEastAsia" w:hAnsi="Times New Roman" w:cs="Times New Roman"/>
          <w:color w:val="000000" w:themeColor="text1"/>
          <w:sz w:val="24"/>
          <w:szCs w:val="24"/>
          <w:lang w:eastAsia="ru-RU"/>
        </w:rPr>
        <w:t xml:space="preserve"> </w:t>
      </w:r>
      <w:proofErr w:type="spellStart"/>
      <w:r w:rsidRPr="00CA4FB2">
        <w:rPr>
          <w:rFonts w:ascii="Times New Roman" w:eastAsiaTheme="minorEastAsia" w:hAnsi="Times New Roman" w:cs="Times New Roman"/>
          <w:color w:val="000000" w:themeColor="text1"/>
          <w:sz w:val="24"/>
          <w:szCs w:val="24"/>
          <w:lang w:eastAsia="ru-RU"/>
        </w:rPr>
        <w:t>service</w:t>
      </w:r>
      <w:proofErr w:type="spellEnd"/>
      <w:r w:rsidRPr="00CA4FB2">
        <w:rPr>
          <w:rFonts w:ascii="Times New Roman" w:eastAsiaTheme="minorEastAsia" w:hAnsi="Times New Roman" w:cs="Times New Roman"/>
          <w:color w:val="000000" w:themeColor="text1"/>
          <w:sz w:val="24"/>
          <w:szCs w:val="24"/>
          <w:lang w:eastAsia="ru-RU"/>
        </w:rPr>
        <w:t>);</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службы гостиничного хозяйства (</w:t>
      </w:r>
      <w:proofErr w:type="spellStart"/>
      <w:r w:rsidRPr="00CA4FB2">
        <w:rPr>
          <w:rFonts w:ascii="Times New Roman" w:eastAsiaTheme="minorEastAsia" w:hAnsi="Times New Roman" w:cs="Times New Roman"/>
          <w:color w:val="000000" w:themeColor="text1"/>
          <w:sz w:val="24"/>
          <w:szCs w:val="24"/>
          <w:lang w:eastAsia="ru-RU"/>
        </w:rPr>
        <w:t>hotel</w:t>
      </w:r>
      <w:proofErr w:type="spellEnd"/>
      <w:r w:rsidRPr="00CA4FB2">
        <w:rPr>
          <w:rFonts w:ascii="Times New Roman" w:eastAsiaTheme="minorEastAsia" w:hAnsi="Times New Roman" w:cs="Times New Roman"/>
          <w:color w:val="000000" w:themeColor="text1"/>
          <w:sz w:val="24"/>
          <w:szCs w:val="24"/>
          <w:lang w:eastAsia="ru-RU"/>
        </w:rPr>
        <w:t xml:space="preserve"> </w:t>
      </w:r>
      <w:proofErr w:type="spellStart"/>
      <w:r w:rsidRPr="00CA4FB2">
        <w:rPr>
          <w:rFonts w:ascii="Times New Roman" w:eastAsiaTheme="minorEastAsia" w:hAnsi="Times New Roman" w:cs="Times New Roman"/>
          <w:color w:val="000000" w:themeColor="text1"/>
          <w:sz w:val="24"/>
          <w:szCs w:val="24"/>
          <w:lang w:eastAsia="ru-RU"/>
        </w:rPr>
        <w:t>service</w:t>
      </w:r>
      <w:proofErr w:type="spellEnd"/>
      <w:r w:rsidRPr="00CA4FB2">
        <w:rPr>
          <w:rFonts w:ascii="Times New Roman" w:eastAsiaTheme="minorEastAsia" w:hAnsi="Times New Roman" w:cs="Times New Roman"/>
          <w:color w:val="000000" w:themeColor="text1"/>
          <w:sz w:val="24"/>
          <w:szCs w:val="24"/>
          <w:lang w:eastAsia="ru-RU"/>
        </w:rPr>
        <w:t>);</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xml:space="preserve">– службы обслуживания номеров или </w:t>
      </w:r>
      <w:proofErr w:type="spellStart"/>
      <w:r w:rsidRPr="00CA4FB2">
        <w:rPr>
          <w:rFonts w:ascii="Times New Roman" w:eastAsiaTheme="minorEastAsia" w:hAnsi="Times New Roman" w:cs="Times New Roman"/>
          <w:color w:val="000000" w:themeColor="text1"/>
          <w:sz w:val="24"/>
          <w:szCs w:val="24"/>
          <w:lang w:eastAsia="ru-RU"/>
        </w:rPr>
        <w:t>хаускипинга</w:t>
      </w:r>
      <w:proofErr w:type="spellEnd"/>
      <w:r w:rsidRPr="00CA4FB2">
        <w:rPr>
          <w:rFonts w:ascii="Times New Roman" w:eastAsiaTheme="minorEastAsia" w:hAnsi="Times New Roman" w:cs="Times New Roman"/>
          <w:color w:val="000000" w:themeColor="text1"/>
          <w:sz w:val="24"/>
          <w:szCs w:val="24"/>
          <w:lang w:eastAsia="ru-RU"/>
        </w:rPr>
        <w:t xml:space="preserve"> (</w:t>
      </w:r>
      <w:proofErr w:type="spellStart"/>
      <w:r w:rsidRPr="00CA4FB2">
        <w:rPr>
          <w:rFonts w:ascii="Times New Roman" w:eastAsiaTheme="minorEastAsia" w:hAnsi="Times New Roman" w:cs="Times New Roman"/>
          <w:color w:val="000000" w:themeColor="text1"/>
          <w:sz w:val="24"/>
          <w:szCs w:val="24"/>
          <w:lang w:eastAsia="ru-RU"/>
        </w:rPr>
        <w:t>room</w:t>
      </w:r>
      <w:proofErr w:type="spellEnd"/>
      <w:r w:rsidRPr="00CA4FB2">
        <w:rPr>
          <w:rFonts w:ascii="Times New Roman" w:eastAsiaTheme="minorEastAsia" w:hAnsi="Times New Roman" w:cs="Times New Roman"/>
          <w:color w:val="000000" w:themeColor="text1"/>
          <w:sz w:val="24"/>
          <w:szCs w:val="24"/>
          <w:lang w:eastAsia="ru-RU"/>
        </w:rPr>
        <w:t xml:space="preserve"> </w:t>
      </w:r>
      <w:proofErr w:type="spellStart"/>
      <w:r w:rsidRPr="00CA4FB2">
        <w:rPr>
          <w:rFonts w:ascii="Times New Roman" w:eastAsiaTheme="minorEastAsia" w:hAnsi="Times New Roman" w:cs="Times New Roman"/>
          <w:color w:val="000000" w:themeColor="text1"/>
          <w:sz w:val="24"/>
          <w:szCs w:val="24"/>
          <w:lang w:eastAsia="ru-RU"/>
        </w:rPr>
        <w:t>service</w:t>
      </w:r>
      <w:proofErr w:type="spellEnd"/>
      <w:r w:rsidRPr="00CA4FB2">
        <w:rPr>
          <w:rFonts w:ascii="Times New Roman" w:eastAsiaTheme="minorEastAsia" w:hAnsi="Times New Roman" w:cs="Times New Roman"/>
          <w:color w:val="000000" w:themeColor="text1"/>
          <w:sz w:val="24"/>
          <w:szCs w:val="24"/>
          <w:lang w:eastAsia="ru-RU"/>
        </w:rPr>
        <w:t>);</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службы уборки территории (</w:t>
      </w:r>
      <w:proofErr w:type="spellStart"/>
      <w:r w:rsidRPr="00CA4FB2">
        <w:rPr>
          <w:rFonts w:ascii="Times New Roman" w:eastAsiaTheme="minorEastAsia" w:hAnsi="Times New Roman" w:cs="Times New Roman"/>
          <w:color w:val="000000" w:themeColor="text1"/>
          <w:sz w:val="24"/>
          <w:szCs w:val="24"/>
          <w:lang w:eastAsia="ru-RU"/>
        </w:rPr>
        <w:t>cleaning</w:t>
      </w:r>
      <w:proofErr w:type="spellEnd"/>
      <w:r w:rsidRPr="00CA4FB2">
        <w:rPr>
          <w:rFonts w:ascii="Times New Roman" w:eastAsiaTheme="minorEastAsia" w:hAnsi="Times New Roman" w:cs="Times New Roman"/>
          <w:color w:val="000000" w:themeColor="text1"/>
          <w:sz w:val="24"/>
          <w:szCs w:val="24"/>
          <w:lang w:eastAsia="ru-RU"/>
        </w:rPr>
        <w:t xml:space="preserve"> </w:t>
      </w:r>
      <w:proofErr w:type="spellStart"/>
      <w:r w:rsidRPr="00CA4FB2">
        <w:rPr>
          <w:rFonts w:ascii="Times New Roman" w:eastAsiaTheme="minorEastAsia" w:hAnsi="Times New Roman" w:cs="Times New Roman"/>
          <w:color w:val="000000" w:themeColor="text1"/>
          <w:sz w:val="24"/>
          <w:szCs w:val="24"/>
          <w:lang w:eastAsia="ru-RU"/>
        </w:rPr>
        <w:t>service</w:t>
      </w:r>
      <w:proofErr w:type="spellEnd"/>
      <w:r w:rsidRPr="00CA4FB2">
        <w:rPr>
          <w:rFonts w:ascii="Times New Roman" w:eastAsiaTheme="minorEastAsia" w:hAnsi="Times New Roman" w:cs="Times New Roman"/>
          <w:color w:val="000000" w:themeColor="text1"/>
          <w:sz w:val="24"/>
          <w:szCs w:val="24"/>
          <w:lang w:eastAsia="ru-RU"/>
        </w:rPr>
        <w:t>);</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val="en-US" w:eastAsia="ru-RU"/>
        </w:rPr>
      </w:pPr>
      <w:r w:rsidRPr="00CA4FB2">
        <w:rPr>
          <w:rFonts w:ascii="Times New Roman" w:eastAsiaTheme="minorEastAsia" w:hAnsi="Times New Roman" w:cs="Times New Roman"/>
          <w:color w:val="000000" w:themeColor="text1"/>
          <w:sz w:val="24"/>
          <w:szCs w:val="24"/>
          <w:lang w:val="en-US" w:eastAsia="ru-RU"/>
        </w:rPr>
        <w:t xml:space="preserve">– </w:t>
      </w:r>
      <w:proofErr w:type="gramStart"/>
      <w:r w:rsidRPr="00CA4FB2">
        <w:rPr>
          <w:rFonts w:ascii="Times New Roman" w:eastAsiaTheme="minorEastAsia" w:hAnsi="Times New Roman" w:cs="Times New Roman"/>
          <w:color w:val="000000" w:themeColor="text1"/>
          <w:sz w:val="24"/>
          <w:szCs w:val="24"/>
          <w:lang w:eastAsia="ru-RU"/>
        </w:rPr>
        <w:t>службы</w:t>
      </w:r>
      <w:proofErr w:type="gramEnd"/>
      <w:r w:rsidRPr="00CA4FB2">
        <w:rPr>
          <w:rFonts w:ascii="Times New Roman" w:eastAsiaTheme="minorEastAsia" w:hAnsi="Times New Roman" w:cs="Times New Roman"/>
          <w:color w:val="000000" w:themeColor="text1"/>
          <w:sz w:val="24"/>
          <w:szCs w:val="24"/>
          <w:lang w:val="en-US" w:eastAsia="ru-RU"/>
        </w:rPr>
        <w:t xml:space="preserve"> </w:t>
      </w:r>
      <w:r w:rsidRPr="00CA4FB2">
        <w:rPr>
          <w:rFonts w:ascii="Times New Roman" w:eastAsiaTheme="minorEastAsia" w:hAnsi="Times New Roman" w:cs="Times New Roman"/>
          <w:color w:val="000000" w:themeColor="text1"/>
          <w:sz w:val="24"/>
          <w:szCs w:val="24"/>
          <w:lang w:eastAsia="ru-RU"/>
        </w:rPr>
        <w:t>прачечной</w:t>
      </w:r>
      <w:r w:rsidRPr="00CA4FB2">
        <w:rPr>
          <w:rFonts w:ascii="Times New Roman" w:eastAsiaTheme="minorEastAsia" w:hAnsi="Times New Roman" w:cs="Times New Roman"/>
          <w:color w:val="000000" w:themeColor="text1"/>
          <w:sz w:val="24"/>
          <w:szCs w:val="24"/>
          <w:lang w:val="en-US" w:eastAsia="ru-RU"/>
        </w:rPr>
        <w:t xml:space="preserve"> </w:t>
      </w:r>
      <w:r w:rsidRPr="00CA4FB2">
        <w:rPr>
          <w:rFonts w:ascii="Times New Roman" w:eastAsiaTheme="minorEastAsia" w:hAnsi="Times New Roman" w:cs="Times New Roman"/>
          <w:color w:val="000000" w:themeColor="text1"/>
          <w:sz w:val="24"/>
          <w:szCs w:val="24"/>
          <w:lang w:eastAsia="ru-RU"/>
        </w:rPr>
        <w:t>и</w:t>
      </w:r>
      <w:r w:rsidRPr="00CA4FB2">
        <w:rPr>
          <w:rFonts w:ascii="Times New Roman" w:eastAsiaTheme="minorEastAsia" w:hAnsi="Times New Roman" w:cs="Times New Roman"/>
          <w:color w:val="000000" w:themeColor="text1"/>
          <w:sz w:val="24"/>
          <w:szCs w:val="24"/>
          <w:lang w:val="en-US" w:eastAsia="ru-RU"/>
        </w:rPr>
        <w:t xml:space="preserve"> </w:t>
      </w:r>
      <w:r w:rsidRPr="00CA4FB2">
        <w:rPr>
          <w:rFonts w:ascii="Times New Roman" w:eastAsiaTheme="minorEastAsia" w:hAnsi="Times New Roman" w:cs="Times New Roman"/>
          <w:color w:val="000000" w:themeColor="text1"/>
          <w:sz w:val="24"/>
          <w:szCs w:val="24"/>
          <w:lang w:eastAsia="ru-RU"/>
        </w:rPr>
        <w:t>химчистки</w:t>
      </w:r>
      <w:r w:rsidRPr="00CA4FB2">
        <w:rPr>
          <w:rFonts w:ascii="Times New Roman" w:eastAsiaTheme="minorEastAsia" w:hAnsi="Times New Roman" w:cs="Times New Roman"/>
          <w:color w:val="000000" w:themeColor="text1"/>
          <w:sz w:val="24"/>
          <w:szCs w:val="24"/>
          <w:lang w:val="en-US" w:eastAsia="ru-RU"/>
        </w:rPr>
        <w:t xml:space="preserve"> (laundry and dry cleaning service);</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службы оздоровительного центра (</w:t>
      </w:r>
      <w:proofErr w:type="spellStart"/>
      <w:r w:rsidRPr="00CA4FB2">
        <w:rPr>
          <w:rFonts w:ascii="Times New Roman" w:eastAsiaTheme="minorEastAsia" w:hAnsi="Times New Roman" w:cs="Times New Roman"/>
          <w:color w:val="000000" w:themeColor="text1"/>
          <w:sz w:val="24"/>
          <w:szCs w:val="24"/>
          <w:lang w:eastAsia="ru-RU"/>
        </w:rPr>
        <w:t>health</w:t>
      </w:r>
      <w:proofErr w:type="spellEnd"/>
      <w:r w:rsidRPr="00CA4FB2">
        <w:rPr>
          <w:rFonts w:ascii="Times New Roman" w:eastAsiaTheme="minorEastAsia" w:hAnsi="Times New Roman" w:cs="Times New Roman"/>
          <w:color w:val="000000" w:themeColor="text1"/>
          <w:sz w:val="24"/>
          <w:szCs w:val="24"/>
          <w:lang w:eastAsia="ru-RU"/>
        </w:rPr>
        <w:t xml:space="preserve"> </w:t>
      </w:r>
      <w:proofErr w:type="spellStart"/>
      <w:r w:rsidRPr="00CA4FB2">
        <w:rPr>
          <w:rFonts w:ascii="Times New Roman" w:eastAsiaTheme="minorEastAsia" w:hAnsi="Times New Roman" w:cs="Times New Roman"/>
          <w:color w:val="000000" w:themeColor="text1"/>
          <w:sz w:val="24"/>
          <w:szCs w:val="24"/>
          <w:lang w:eastAsia="ru-RU"/>
        </w:rPr>
        <w:t>center</w:t>
      </w:r>
      <w:proofErr w:type="spellEnd"/>
      <w:r w:rsidRPr="00CA4FB2">
        <w:rPr>
          <w:rFonts w:ascii="Times New Roman" w:eastAsiaTheme="minorEastAsia" w:hAnsi="Times New Roman" w:cs="Times New Roman"/>
          <w:color w:val="000000" w:themeColor="text1"/>
          <w:sz w:val="24"/>
          <w:szCs w:val="24"/>
          <w:lang w:eastAsia="ru-RU"/>
        </w:rPr>
        <w:t xml:space="preserve"> </w:t>
      </w:r>
      <w:proofErr w:type="spellStart"/>
      <w:r w:rsidRPr="00CA4FB2">
        <w:rPr>
          <w:rFonts w:ascii="Times New Roman" w:eastAsiaTheme="minorEastAsia" w:hAnsi="Times New Roman" w:cs="Times New Roman"/>
          <w:color w:val="000000" w:themeColor="text1"/>
          <w:sz w:val="24"/>
          <w:szCs w:val="24"/>
          <w:lang w:eastAsia="ru-RU"/>
        </w:rPr>
        <w:t>service</w:t>
      </w:r>
      <w:proofErr w:type="spellEnd"/>
      <w:r w:rsidRPr="00CA4FB2">
        <w:rPr>
          <w:rFonts w:ascii="Times New Roman" w:eastAsiaTheme="minorEastAsia" w:hAnsi="Times New Roman" w:cs="Times New Roman"/>
          <w:color w:val="000000" w:themeColor="text1"/>
          <w:sz w:val="24"/>
          <w:szCs w:val="24"/>
          <w:lang w:eastAsia="ru-RU"/>
        </w:rPr>
        <w:t>);</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службы общественного питания (</w:t>
      </w:r>
      <w:proofErr w:type="spellStart"/>
      <w:r w:rsidRPr="00CA4FB2">
        <w:rPr>
          <w:rFonts w:ascii="Times New Roman" w:eastAsiaTheme="minorEastAsia" w:hAnsi="Times New Roman" w:cs="Times New Roman"/>
          <w:color w:val="000000" w:themeColor="text1"/>
          <w:sz w:val="24"/>
          <w:szCs w:val="24"/>
          <w:lang w:eastAsia="ru-RU"/>
        </w:rPr>
        <w:t>catering</w:t>
      </w:r>
      <w:proofErr w:type="spellEnd"/>
      <w:r w:rsidRPr="00CA4FB2">
        <w:rPr>
          <w:rFonts w:ascii="Times New Roman" w:eastAsiaTheme="minorEastAsia" w:hAnsi="Times New Roman" w:cs="Times New Roman"/>
          <w:color w:val="000000" w:themeColor="text1"/>
          <w:sz w:val="24"/>
          <w:szCs w:val="24"/>
          <w:lang w:eastAsia="ru-RU"/>
        </w:rPr>
        <w:t xml:space="preserve"> </w:t>
      </w:r>
      <w:proofErr w:type="spellStart"/>
      <w:r w:rsidRPr="00CA4FB2">
        <w:rPr>
          <w:rFonts w:ascii="Times New Roman" w:eastAsiaTheme="minorEastAsia" w:hAnsi="Times New Roman" w:cs="Times New Roman"/>
          <w:color w:val="000000" w:themeColor="text1"/>
          <w:sz w:val="24"/>
          <w:szCs w:val="24"/>
          <w:lang w:eastAsia="ru-RU"/>
        </w:rPr>
        <w:t>service</w:t>
      </w:r>
      <w:proofErr w:type="spellEnd"/>
      <w:r w:rsidRPr="00CA4FB2">
        <w:rPr>
          <w:rFonts w:ascii="Times New Roman" w:eastAsiaTheme="minorEastAsia" w:hAnsi="Times New Roman" w:cs="Times New Roman"/>
          <w:color w:val="000000" w:themeColor="text1"/>
          <w:sz w:val="24"/>
          <w:szCs w:val="24"/>
          <w:lang w:eastAsia="ru-RU"/>
        </w:rPr>
        <w:t>);</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val="en-US" w:eastAsia="ru-RU"/>
        </w:rPr>
      </w:pPr>
      <w:r w:rsidRPr="00CA4FB2">
        <w:rPr>
          <w:rFonts w:ascii="Times New Roman" w:eastAsiaTheme="minorEastAsia" w:hAnsi="Times New Roman" w:cs="Times New Roman"/>
          <w:color w:val="000000" w:themeColor="text1"/>
          <w:sz w:val="24"/>
          <w:szCs w:val="24"/>
          <w:lang w:val="en-US" w:eastAsia="ru-RU"/>
        </w:rPr>
        <w:t xml:space="preserve">– </w:t>
      </w:r>
      <w:proofErr w:type="spellStart"/>
      <w:proofErr w:type="gramStart"/>
      <w:r w:rsidRPr="00CA4FB2">
        <w:rPr>
          <w:rFonts w:ascii="Times New Roman" w:eastAsiaTheme="minorEastAsia" w:hAnsi="Times New Roman" w:cs="Times New Roman"/>
          <w:color w:val="000000" w:themeColor="text1"/>
          <w:sz w:val="24"/>
          <w:szCs w:val="24"/>
          <w:lang w:eastAsia="ru-RU"/>
        </w:rPr>
        <w:t>инженерно</w:t>
      </w:r>
      <w:proofErr w:type="spellEnd"/>
      <w:r w:rsidRPr="00CA4FB2">
        <w:rPr>
          <w:rFonts w:ascii="Times New Roman" w:eastAsiaTheme="minorEastAsia" w:hAnsi="Times New Roman" w:cs="Times New Roman"/>
          <w:color w:val="000000" w:themeColor="text1"/>
          <w:sz w:val="24"/>
          <w:szCs w:val="24"/>
          <w:lang w:val="en-US" w:eastAsia="ru-RU"/>
        </w:rPr>
        <w:t>-</w:t>
      </w:r>
      <w:r w:rsidRPr="00CA4FB2">
        <w:rPr>
          <w:rFonts w:ascii="Times New Roman" w:eastAsiaTheme="minorEastAsia" w:hAnsi="Times New Roman" w:cs="Times New Roman"/>
          <w:color w:val="000000" w:themeColor="text1"/>
          <w:sz w:val="24"/>
          <w:szCs w:val="24"/>
          <w:lang w:eastAsia="ru-RU"/>
        </w:rPr>
        <w:t>технической</w:t>
      </w:r>
      <w:proofErr w:type="gramEnd"/>
      <w:r w:rsidRPr="00CA4FB2">
        <w:rPr>
          <w:rFonts w:ascii="Times New Roman" w:eastAsiaTheme="minorEastAsia" w:hAnsi="Times New Roman" w:cs="Times New Roman"/>
          <w:color w:val="000000" w:themeColor="text1"/>
          <w:sz w:val="24"/>
          <w:szCs w:val="24"/>
          <w:lang w:val="en-US" w:eastAsia="ru-RU"/>
        </w:rPr>
        <w:t xml:space="preserve"> </w:t>
      </w:r>
      <w:r w:rsidRPr="00CA4FB2">
        <w:rPr>
          <w:rFonts w:ascii="Times New Roman" w:eastAsiaTheme="minorEastAsia" w:hAnsi="Times New Roman" w:cs="Times New Roman"/>
          <w:color w:val="000000" w:themeColor="text1"/>
          <w:sz w:val="24"/>
          <w:szCs w:val="24"/>
          <w:lang w:eastAsia="ru-RU"/>
        </w:rPr>
        <w:t>службы</w:t>
      </w:r>
      <w:r w:rsidRPr="00CA4FB2">
        <w:rPr>
          <w:rFonts w:ascii="Times New Roman" w:eastAsiaTheme="minorEastAsia" w:hAnsi="Times New Roman" w:cs="Times New Roman"/>
          <w:color w:val="000000" w:themeColor="text1"/>
          <w:sz w:val="24"/>
          <w:szCs w:val="24"/>
          <w:lang w:val="en-US" w:eastAsia="ru-RU"/>
        </w:rPr>
        <w:t xml:space="preserve"> (engineering and technical service);</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val="en-US" w:eastAsia="ru-RU"/>
        </w:rPr>
      </w:pPr>
      <w:r w:rsidRPr="00CA4FB2">
        <w:rPr>
          <w:rFonts w:ascii="Times New Roman" w:eastAsiaTheme="minorEastAsia" w:hAnsi="Times New Roman" w:cs="Times New Roman"/>
          <w:color w:val="000000" w:themeColor="text1"/>
          <w:sz w:val="24"/>
          <w:szCs w:val="24"/>
          <w:lang w:val="en-US" w:eastAsia="ru-RU"/>
        </w:rPr>
        <w:t xml:space="preserve">– </w:t>
      </w:r>
      <w:proofErr w:type="gramStart"/>
      <w:r w:rsidRPr="00CA4FB2">
        <w:rPr>
          <w:rFonts w:ascii="Times New Roman" w:eastAsiaTheme="minorEastAsia" w:hAnsi="Times New Roman" w:cs="Times New Roman"/>
          <w:color w:val="000000" w:themeColor="text1"/>
          <w:sz w:val="24"/>
          <w:szCs w:val="24"/>
          <w:lang w:eastAsia="ru-RU"/>
        </w:rPr>
        <w:t>финансовой</w:t>
      </w:r>
      <w:proofErr w:type="gramEnd"/>
      <w:r w:rsidRPr="00CA4FB2">
        <w:rPr>
          <w:rFonts w:ascii="Times New Roman" w:eastAsiaTheme="minorEastAsia" w:hAnsi="Times New Roman" w:cs="Times New Roman"/>
          <w:color w:val="000000" w:themeColor="text1"/>
          <w:sz w:val="24"/>
          <w:szCs w:val="24"/>
          <w:lang w:val="en-US" w:eastAsia="ru-RU"/>
        </w:rPr>
        <w:t xml:space="preserve"> </w:t>
      </w:r>
      <w:r w:rsidRPr="00CA4FB2">
        <w:rPr>
          <w:rFonts w:ascii="Times New Roman" w:eastAsiaTheme="minorEastAsia" w:hAnsi="Times New Roman" w:cs="Times New Roman"/>
          <w:color w:val="000000" w:themeColor="text1"/>
          <w:sz w:val="24"/>
          <w:szCs w:val="24"/>
          <w:lang w:eastAsia="ru-RU"/>
        </w:rPr>
        <w:t>службы</w:t>
      </w:r>
      <w:r w:rsidRPr="00CA4FB2">
        <w:rPr>
          <w:rFonts w:ascii="Times New Roman" w:eastAsiaTheme="minorEastAsia" w:hAnsi="Times New Roman" w:cs="Times New Roman"/>
          <w:color w:val="000000" w:themeColor="text1"/>
          <w:sz w:val="24"/>
          <w:szCs w:val="24"/>
          <w:lang w:val="en-US" w:eastAsia="ru-RU"/>
        </w:rPr>
        <w:t xml:space="preserve"> (financial service);</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val="en-US" w:eastAsia="ru-RU"/>
        </w:rPr>
      </w:pPr>
      <w:r w:rsidRPr="00CA4FB2">
        <w:rPr>
          <w:rFonts w:ascii="Times New Roman" w:eastAsiaTheme="minorEastAsia" w:hAnsi="Times New Roman" w:cs="Times New Roman"/>
          <w:color w:val="000000" w:themeColor="text1"/>
          <w:sz w:val="24"/>
          <w:szCs w:val="24"/>
          <w:lang w:val="en-US" w:eastAsia="ru-RU"/>
        </w:rPr>
        <w:t xml:space="preserve">– </w:t>
      </w:r>
      <w:proofErr w:type="gramStart"/>
      <w:r w:rsidRPr="00CA4FB2">
        <w:rPr>
          <w:rFonts w:ascii="Times New Roman" w:eastAsiaTheme="minorEastAsia" w:hAnsi="Times New Roman" w:cs="Times New Roman"/>
          <w:color w:val="000000" w:themeColor="text1"/>
          <w:sz w:val="24"/>
          <w:szCs w:val="24"/>
          <w:lang w:eastAsia="ru-RU"/>
        </w:rPr>
        <w:t>службы</w:t>
      </w:r>
      <w:proofErr w:type="gramEnd"/>
      <w:r w:rsidRPr="00CA4FB2">
        <w:rPr>
          <w:rFonts w:ascii="Times New Roman" w:eastAsiaTheme="minorEastAsia" w:hAnsi="Times New Roman" w:cs="Times New Roman"/>
          <w:color w:val="000000" w:themeColor="text1"/>
          <w:sz w:val="24"/>
          <w:szCs w:val="24"/>
          <w:lang w:val="en-US" w:eastAsia="ru-RU"/>
        </w:rPr>
        <w:t xml:space="preserve"> </w:t>
      </w:r>
      <w:r w:rsidRPr="00CA4FB2">
        <w:rPr>
          <w:rFonts w:ascii="Times New Roman" w:eastAsiaTheme="minorEastAsia" w:hAnsi="Times New Roman" w:cs="Times New Roman"/>
          <w:color w:val="000000" w:themeColor="text1"/>
          <w:sz w:val="24"/>
          <w:szCs w:val="24"/>
          <w:lang w:eastAsia="ru-RU"/>
        </w:rPr>
        <w:t>риск</w:t>
      </w:r>
      <w:r w:rsidRPr="00CA4FB2">
        <w:rPr>
          <w:rFonts w:ascii="Times New Roman" w:eastAsiaTheme="minorEastAsia" w:hAnsi="Times New Roman" w:cs="Times New Roman"/>
          <w:color w:val="000000" w:themeColor="text1"/>
          <w:sz w:val="24"/>
          <w:szCs w:val="24"/>
          <w:lang w:val="en-US" w:eastAsia="ru-RU"/>
        </w:rPr>
        <w:t>-</w:t>
      </w:r>
      <w:r w:rsidRPr="00CA4FB2">
        <w:rPr>
          <w:rFonts w:ascii="Times New Roman" w:eastAsiaTheme="minorEastAsia" w:hAnsi="Times New Roman" w:cs="Times New Roman"/>
          <w:color w:val="000000" w:themeColor="text1"/>
          <w:sz w:val="24"/>
          <w:szCs w:val="24"/>
          <w:lang w:eastAsia="ru-RU"/>
        </w:rPr>
        <w:t>менеджмента</w:t>
      </w:r>
      <w:r w:rsidRPr="00CA4FB2">
        <w:rPr>
          <w:rFonts w:ascii="Times New Roman" w:eastAsiaTheme="minorEastAsia" w:hAnsi="Times New Roman" w:cs="Times New Roman"/>
          <w:color w:val="000000" w:themeColor="text1"/>
          <w:sz w:val="24"/>
          <w:szCs w:val="24"/>
          <w:lang w:val="en-US" w:eastAsia="ru-RU"/>
        </w:rPr>
        <w:t xml:space="preserve"> (risk management service);</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службы автоматизированных систем управления (</w:t>
      </w:r>
      <w:proofErr w:type="spellStart"/>
      <w:r w:rsidRPr="00CA4FB2">
        <w:rPr>
          <w:rFonts w:ascii="Times New Roman" w:eastAsiaTheme="minorEastAsia" w:hAnsi="Times New Roman" w:cs="Times New Roman"/>
          <w:color w:val="000000" w:themeColor="text1"/>
          <w:sz w:val="24"/>
          <w:szCs w:val="24"/>
          <w:lang w:eastAsia="ru-RU"/>
        </w:rPr>
        <w:t>automatic</w:t>
      </w:r>
      <w:proofErr w:type="spellEnd"/>
      <w:r w:rsidRPr="00CA4FB2">
        <w:rPr>
          <w:rFonts w:ascii="Times New Roman" w:eastAsiaTheme="minorEastAsia" w:hAnsi="Times New Roman" w:cs="Times New Roman"/>
          <w:color w:val="000000" w:themeColor="text1"/>
          <w:sz w:val="24"/>
          <w:szCs w:val="24"/>
          <w:lang w:eastAsia="ru-RU"/>
        </w:rPr>
        <w:t xml:space="preserve"> </w:t>
      </w:r>
      <w:proofErr w:type="spellStart"/>
      <w:r w:rsidRPr="00CA4FB2">
        <w:rPr>
          <w:rFonts w:ascii="Times New Roman" w:eastAsiaTheme="minorEastAsia" w:hAnsi="Times New Roman" w:cs="Times New Roman"/>
          <w:color w:val="000000" w:themeColor="text1"/>
          <w:sz w:val="24"/>
          <w:szCs w:val="24"/>
          <w:lang w:eastAsia="ru-RU"/>
        </w:rPr>
        <w:t>control</w:t>
      </w:r>
      <w:proofErr w:type="spellEnd"/>
      <w:r w:rsidRPr="00CA4FB2">
        <w:rPr>
          <w:rFonts w:ascii="Times New Roman" w:eastAsiaTheme="minorEastAsia" w:hAnsi="Times New Roman" w:cs="Times New Roman"/>
          <w:color w:val="000000" w:themeColor="text1"/>
          <w:sz w:val="24"/>
          <w:szCs w:val="24"/>
          <w:lang w:eastAsia="ru-RU"/>
        </w:rPr>
        <w:t xml:space="preserve"> </w:t>
      </w:r>
      <w:proofErr w:type="spellStart"/>
      <w:r w:rsidRPr="00CA4FB2">
        <w:rPr>
          <w:rFonts w:ascii="Times New Roman" w:eastAsiaTheme="minorEastAsia" w:hAnsi="Times New Roman" w:cs="Times New Roman"/>
          <w:color w:val="000000" w:themeColor="text1"/>
          <w:sz w:val="24"/>
          <w:szCs w:val="24"/>
          <w:lang w:eastAsia="ru-RU"/>
        </w:rPr>
        <w:t>system</w:t>
      </w:r>
      <w:proofErr w:type="spellEnd"/>
      <w:r w:rsidRPr="00CA4FB2">
        <w:rPr>
          <w:rFonts w:ascii="Times New Roman" w:eastAsiaTheme="minorEastAsia" w:hAnsi="Times New Roman" w:cs="Times New Roman"/>
          <w:color w:val="000000" w:themeColor="text1"/>
          <w:sz w:val="24"/>
          <w:szCs w:val="24"/>
          <w:lang w:eastAsia="ru-RU"/>
        </w:rPr>
        <w:t>);</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val="en-US" w:eastAsia="ru-RU"/>
        </w:rPr>
      </w:pPr>
      <w:r w:rsidRPr="00CA4FB2">
        <w:rPr>
          <w:rFonts w:ascii="Times New Roman" w:eastAsiaTheme="minorEastAsia" w:hAnsi="Times New Roman" w:cs="Times New Roman"/>
          <w:color w:val="000000" w:themeColor="text1"/>
          <w:sz w:val="24"/>
          <w:szCs w:val="24"/>
          <w:lang w:val="en-US" w:eastAsia="ru-RU"/>
        </w:rPr>
        <w:t xml:space="preserve">– </w:t>
      </w:r>
      <w:proofErr w:type="gramStart"/>
      <w:r w:rsidRPr="00CA4FB2">
        <w:rPr>
          <w:rFonts w:ascii="Times New Roman" w:eastAsiaTheme="minorEastAsia" w:hAnsi="Times New Roman" w:cs="Times New Roman"/>
          <w:color w:val="000000" w:themeColor="text1"/>
          <w:sz w:val="24"/>
          <w:szCs w:val="24"/>
          <w:lang w:eastAsia="ru-RU"/>
        </w:rPr>
        <w:t>кадровой</w:t>
      </w:r>
      <w:proofErr w:type="gramEnd"/>
      <w:r w:rsidRPr="00CA4FB2">
        <w:rPr>
          <w:rFonts w:ascii="Times New Roman" w:eastAsiaTheme="minorEastAsia" w:hAnsi="Times New Roman" w:cs="Times New Roman"/>
          <w:color w:val="000000" w:themeColor="text1"/>
          <w:sz w:val="24"/>
          <w:szCs w:val="24"/>
          <w:lang w:val="en-US" w:eastAsia="ru-RU"/>
        </w:rPr>
        <w:t xml:space="preserve"> </w:t>
      </w:r>
      <w:r w:rsidRPr="00CA4FB2">
        <w:rPr>
          <w:rFonts w:ascii="Times New Roman" w:eastAsiaTheme="minorEastAsia" w:hAnsi="Times New Roman" w:cs="Times New Roman"/>
          <w:color w:val="000000" w:themeColor="text1"/>
          <w:sz w:val="24"/>
          <w:szCs w:val="24"/>
          <w:lang w:eastAsia="ru-RU"/>
        </w:rPr>
        <w:t>службы</w:t>
      </w:r>
      <w:r w:rsidRPr="00CA4FB2">
        <w:rPr>
          <w:rFonts w:ascii="Times New Roman" w:eastAsiaTheme="minorEastAsia" w:hAnsi="Times New Roman" w:cs="Times New Roman"/>
          <w:color w:val="000000" w:themeColor="text1"/>
          <w:sz w:val="24"/>
          <w:szCs w:val="24"/>
          <w:lang w:val="en-US" w:eastAsia="ru-RU"/>
        </w:rPr>
        <w:t xml:space="preserve"> (personnel service);</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val="en-US" w:eastAsia="ru-RU"/>
        </w:rPr>
      </w:pPr>
      <w:r w:rsidRPr="00CA4FB2">
        <w:rPr>
          <w:rFonts w:ascii="Times New Roman" w:eastAsiaTheme="minorEastAsia" w:hAnsi="Times New Roman" w:cs="Times New Roman"/>
          <w:color w:val="000000" w:themeColor="text1"/>
          <w:sz w:val="24"/>
          <w:szCs w:val="24"/>
          <w:lang w:val="en-US" w:eastAsia="ru-RU"/>
        </w:rPr>
        <w:t xml:space="preserve">– </w:t>
      </w:r>
      <w:proofErr w:type="gramStart"/>
      <w:r w:rsidRPr="00CA4FB2">
        <w:rPr>
          <w:rFonts w:ascii="Times New Roman" w:eastAsiaTheme="minorEastAsia" w:hAnsi="Times New Roman" w:cs="Times New Roman"/>
          <w:color w:val="000000" w:themeColor="text1"/>
          <w:sz w:val="24"/>
          <w:szCs w:val="24"/>
          <w:lang w:eastAsia="ru-RU"/>
        </w:rPr>
        <w:t>службы</w:t>
      </w:r>
      <w:proofErr w:type="gramEnd"/>
      <w:r w:rsidRPr="00CA4FB2">
        <w:rPr>
          <w:rFonts w:ascii="Times New Roman" w:eastAsiaTheme="minorEastAsia" w:hAnsi="Times New Roman" w:cs="Times New Roman"/>
          <w:color w:val="000000" w:themeColor="text1"/>
          <w:sz w:val="24"/>
          <w:szCs w:val="24"/>
          <w:lang w:val="en-US" w:eastAsia="ru-RU"/>
        </w:rPr>
        <w:t xml:space="preserve"> </w:t>
      </w:r>
      <w:r w:rsidRPr="00CA4FB2">
        <w:rPr>
          <w:rFonts w:ascii="Times New Roman" w:eastAsiaTheme="minorEastAsia" w:hAnsi="Times New Roman" w:cs="Times New Roman"/>
          <w:color w:val="000000" w:themeColor="text1"/>
          <w:sz w:val="24"/>
          <w:szCs w:val="24"/>
          <w:lang w:eastAsia="ru-RU"/>
        </w:rPr>
        <w:t>безопасности</w:t>
      </w:r>
      <w:r w:rsidRPr="00CA4FB2">
        <w:rPr>
          <w:rFonts w:ascii="Times New Roman" w:eastAsiaTheme="minorEastAsia" w:hAnsi="Times New Roman" w:cs="Times New Roman"/>
          <w:color w:val="000000" w:themeColor="text1"/>
          <w:sz w:val="24"/>
          <w:szCs w:val="24"/>
          <w:lang w:val="en-US" w:eastAsia="ru-RU"/>
        </w:rPr>
        <w:t xml:space="preserve"> (security service);</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медицинской службы (</w:t>
      </w:r>
      <w:proofErr w:type="spellStart"/>
      <w:r w:rsidRPr="00CA4FB2">
        <w:rPr>
          <w:rFonts w:ascii="Times New Roman" w:eastAsiaTheme="minorEastAsia" w:hAnsi="Times New Roman" w:cs="Times New Roman"/>
          <w:color w:val="000000" w:themeColor="text1"/>
          <w:sz w:val="24"/>
          <w:szCs w:val="24"/>
          <w:lang w:eastAsia="ru-RU"/>
        </w:rPr>
        <w:t>medical</w:t>
      </w:r>
      <w:proofErr w:type="spellEnd"/>
      <w:r w:rsidRPr="00CA4FB2">
        <w:rPr>
          <w:rFonts w:ascii="Times New Roman" w:eastAsiaTheme="minorEastAsia" w:hAnsi="Times New Roman" w:cs="Times New Roman"/>
          <w:color w:val="000000" w:themeColor="text1"/>
          <w:sz w:val="24"/>
          <w:szCs w:val="24"/>
          <w:lang w:eastAsia="ru-RU"/>
        </w:rPr>
        <w:t xml:space="preserve"> </w:t>
      </w:r>
      <w:proofErr w:type="spellStart"/>
      <w:r w:rsidRPr="00CA4FB2">
        <w:rPr>
          <w:rFonts w:ascii="Times New Roman" w:eastAsiaTheme="minorEastAsia" w:hAnsi="Times New Roman" w:cs="Times New Roman"/>
          <w:color w:val="000000" w:themeColor="text1"/>
          <w:sz w:val="24"/>
          <w:szCs w:val="24"/>
          <w:lang w:eastAsia="ru-RU"/>
        </w:rPr>
        <w:t>service</w:t>
      </w:r>
      <w:proofErr w:type="spellEnd"/>
      <w:r w:rsidRPr="00CA4FB2">
        <w:rPr>
          <w:rFonts w:ascii="Times New Roman" w:eastAsiaTheme="minorEastAsia" w:hAnsi="Times New Roman" w:cs="Times New Roman"/>
          <w:color w:val="000000" w:themeColor="text1"/>
          <w:sz w:val="24"/>
          <w:szCs w:val="24"/>
          <w:lang w:eastAsia="ru-RU"/>
        </w:rPr>
        <w:t>).</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xml:space="preserve">В целом все службы ГРК отвечают за адаптацию, комфортность пребывания клиента в отеле. Координированная работа служб </w:t>
      </w:r>
      <w:proofErr w:type="spellStart"/>
      <w:r w:rsidRPr="00CA4FB2">
        <w:rPr>
          <w:rFonts w:ascii="Times New Roman" w:eastAsiaTheme="minorEastAsia" w:hAnsi="Times New Roman" w:cs="Times New Roman"/>
          <w:color w:val="000000" w:themeColor="text1"/>
          <w:sz w:val="24"/>
          <w:szCs w:val="24"/>
          <w:lang w:eastAsia="ru-RU"/>
        </w:rPr>
        <w:t>гостинично</w:t>
      </w:r>
      <w:proofErr w:type="spellEnd"/>
      <w:r w:rsidRPr="00CA4FB2">
        <w:rPr>
          <w:rFonts w:ascii="Times New Roman" w:eastAsiaTheme="minorEastAsia" w:hAnsi="Times New Roman" w:cs="Times New Roman"/>
          <w:color w:val="000000" w:themeColor="text1"/>
          <w:sz w:val="24"/>
          <w:szCs w:val="24"/>
          <w:lang w:eastAsia="ru-RU"/>
        </w:rPr>
        <w:t>-ресторанного комплекса, соблюдение стандартов обслуживания всеми сотрудниками коллектива – залог успеха сервисной фирмы.</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lastRenderedPageBreak/>
        <w:t xml:space="preserve">Практически каждое современное предприятие сервиса использует новые технологии управления кадрами. Важная роль отводится </w:t>
      </w:r>
      <w:proofErr w:type="gramStart"/>
      <w:r w:rsidRPr="00CA4FB2">
        <w:rPr>
          <w:rFonts w:ascii="Times New Roman" w:eastAsiaTheme="minorEastAsia" w:hAnsi="Times New Roman" w:cs="Times New Roman"/>
          <w:color w:val="000000" w:themeColor="text1"/>
          <w:sz w:val="24"/>
          <w:szCs w:val="24"/>
          <w:lang w:eastAsia="ru-RU"/>
        </w:rPr>
        <w:t>кадровому</w:t>
      </w:r>
      <w:proofErr w:type="gramEnd"/>
      <w:r w:rsidRPr="00CA4FB2">
        <w:rPr>
          <w:rFonts w:ascii="Times New Roman" w:eastAsiaTheme="minorEastAsia" w:hAnsi="Times New Roman" w:cs="Times New Roman"/>
          <w:color w:val="000000" w:themeColor="text1"/>
          <w:sz w:val="24"/>
          <w:szCs w:val="24"/>
          <w:lang w:eastAsia="ru-RU"/>
        </w:rPr>
        <w:t xml:space="preserve"> </w:t>
      </w:r>
      <w:proofErr w:type="spellStart"/>
      <w:r w:rsidRPr="00CA4FB2">
        <w:rPr>
          <w:rFonts w:ascii="Times New Roman" w:eastAsiaTheme="minorEastAsia" w:hAnsi="Times New Roman" w:cs="Times New Roman"/>
          <w:color w:val="000000" w:themeColor="text1"/>
          <w:sz w:val="24"/>
          <w:szCs w:val="24"/>
          <w:lang w:eastAsia="ru-RU"/>
        </w:rPr>
        <w:t>контроллингу</w:t>
      </w:r>
      <w:proofErr w:type="spellEnd"/>
      <w:r w:rsidRPr="00CA4FB2">
        <w:rPr>
          <w:rFonts w:ascii="Times New Roman" w:eastAsiaTheme="minorEastAsia" w:hAnsi="Times New Roman" w:cs="Times New Roman"/>
          <w:color w:val="000000" w:themeColor="text1"/>
          <w:sz w:val="24"/>
          <w:szCs w:val="24"/>
          <w:lang w:eastAsia="ru-RU"/>
        </w:rPr>
        <w:t xml:space="preserve">. Каждый сотрудник гостиницы - это личность, которая приобщена к определенному Кодексу корпоративной культуры, где четко обозначены этические отношения персонала и представлена информация о требованиях компании к сотрудникам, а также правила внутреннего трудового распорядка. Соблюдая трудовое законодательство, функциональное, техническое качество обслуживания клиентов, стандарты, рабочие места сотрудников должны быть оборудованы для создания условий, соответствующих правилам по охране труда, технике безопасности и санитарным нормам. Для закрепления бренда </w:t>
      </w:r>
      <w:proofErr w:type="spellStart"/>
      <w:r w:rsidRPr="00CA4FB2">
        <w:rPr>
          <w:rFonts w:ascii="Times New Roman" w:eastAsiaTheme="minorEastAsia" w:hAnsi="Times New Roman" w:cs="Times New Roman"/>
          <w:color w:val="000000" w:themeColor="text1"/>
          <w:sz w:val="24"/>
          <w:szCs w:val="24"/>
          <w:lang w:eastAsia="ru-RU"/>
        </w:rPr>
        <w:t>гостинично</w:t>
      </w:r>
      <w:proofErr w:type="spellEnd"/>
      <w:r w:rsidRPr="00CA4FB2">
        <w:rPr>
          <w:rFonts w:ascii="Times New Roman" w:eastAsiaTheme="minorEastAsia" w:hAnsi="Times New Roman" w:cs="Times New Roman"/>
          <w:color w:val="000000" w:themeColor="text1"/>
          <w:sz w:val="24"/>
          <w:szCs w:val="24"/>
          <w:lang w:eastAsia="ru-RU"/>
        </w:rPr>
        <w:t>-ресторанного комплекса, его имиджа в соответствии с действующими нормативами и положениями сотрудники сферы сервиса обеспечиваются фирменной одеждой, обувью, средствами индивидуальной защиты, таким образом, кадры всех служб идентифицируют себя с компанией.</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Права и обязанности сотрудников закреплены в должностных инструкциях и положениях, утвержденными в установленном порядке. Ведущая роль в управлении кадрами принадлежит руководителю службы. Для каждого сотрудника существует четкая технология исполнения ролей.</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Стойка администратора или портье (</w:t>
      </w:r>
      <w:proofErr w:type="spellStart"/>
      <w:r w:rsidRPr="00CA4FB2">
        <w:rPr>
          <w:rFonts w:ascii="Times New Roman" w:eastAsiaTheme="minorEastAsia" w:hAnsi="Times New Roman" w:cs="Times New Roman"/>
          <w:color w:val="000000" w:themeColor="text1"/>
          <w:sz w:val="24"/>
          <w:szCs w:val="24"/>
          <w:lang w:eastAsia="ru-RU"/>
        </w:rPr>
        <w:t>front</w:t>
      </w:r>
      <w:proofErr w:type="spellEnd"/>
      <w:r w:rsidRPr="00CA4FB2">
        <w:rPr>
          <w:rFonts w:ascii="Times New Roman" w:eastAsiaTheme="minorEastAsia" w:hAnsi="Times New Roman" w:cs="Times New Roman"/>
          <w:color w:val="000000" w:themeColor="text1"/>
          <w:sz w:val="24"/>
          <w:szCs w:val="24"/>
          <w:lang w:eastAsia="ru-RU"/>
        </w:rPr>
        <w:t xml:space="preserve"> </w:t>
      </w:r>
      <w:proofErr w:type="spellStart"/>
      <w:r w:rsidRPr="00CA4FB2">
        <w:rPr>
          <w:rFonts w:ascii="Times New Roman" w:eastAsiaTheme="minorEastAsia" w:hAnsi="Times New Roman" w:cs="Times New Roman"/>
          <w:color w:val="000000" w:themeColor="text1"/>
          <w:sz w:val="24"/>
          <w:szCs w:val="24"/>
          <w:lang w:eastAsia="ru-RU"/>
        </w:rPr>
        <w:t>desk</w:t>
      </w:r>
      <w:proofErr w:type="spellEnd"/>
      <w:r w:rsidRPr="00CA4FB2">
        <w:rPr>
          <w:rFonts w:ascii="Times New Roman" w:eastAsiaTheme="minorEastAsia" w:hAnsi="Times New Roman" w:cs="Times New Roman"/>
          <w:color w:val="000000" w:themeColor="text1"/>
          <w:sz w:val="24"/>
          <w:szCs w:val="24"/>
          <w:lang w:eastAsia="ru-RU"/>
        </w:rPr>
        <w:t xml:space="preserve">) находится в холле отеля. Рабочее место администратора является центром </w:t>
      </w:r>
      <w:proofErr w:type="gramStart"/>
      <w:r w:rsidRPr="00CA4FB2">
        <w:rPr>
          <w:rFonts w:ascii="Times New Roman" w:eastAsiaTheme="minorEastAsia" w:hAnsi="Times New Roman" w:cs="Times New Roman"/>
          <w:color w:val="000000" w:themeColor="text1"/>
          <w:sz w:val="24"/>
          <w:szCs w:val="24"/>
          <w:lang w:eastAsia="ru-RU"/>
        </w:rPr>
        <w:t>контроля за</w:t>
      </w:r>
      <w:proofErr w:type="gramEnd"/>
      <w:r w:rsidRPr="00CA4FB2">
        <w:rPr>
          <w:rFonts w:ascii="Times New Roman" w:eastAsiaTheme="minorEastAsia" w:hAnsi="Times New Roman" w:cs="Times New Roman"/>
          <w:color w:val="000000" w:themeColor="text1"/>
          <w:sz w:val="24"/>
          <w:szCs w:val="24"/>
          <w:lang w:eastAsia="ru-RU"/>
        </w:rPr>
        <w:t xml:space="preserve"> предоставлением услуг клиентам. В функционал администратора входит разрешение технических и организационных проблем службы приема и размещения и всего отеля в целом. Данная служба взаимодействует с </w:t>
      </w:r>
      <w:proofErr w:type="spellStart"/>
      <w:r w:rsidRPr="00CA4FB2">
        <w:rPr>
          <w:rFonts w:ascii="Times New Roman" w:eastAsiaTheme="minorEastAsia" w:hAnsi="Times New Roman" w:cs="Times New Roman"/>
          <w:color w:val="000000" w:themeColor="text1"/>
          <w:sz w:val="24"/>
          <w:szCs w:val="24"/>
          <w:lang w:eastAsia="ru-RU"/>
        </w:rPr>
        <w:t>хаусменом</w:t>
      </w:r>
      <w:proofErr w:type="spellEnd"/>
      <w:r w:rsidRPr="00CA4FB2">
        <w:rPr>
          <w:rFonts w:ascii="Times New Roman" w:eastAsiaTheme="minorEastAsia" w:hAnsi="Times New Roman" w:cs="Times New Roman"/>
          <w:color w:val="000000" w:themeColor="text1"/>
          <w:sz w:val="24"/>
          <w:szCs w:val="24"/>
          <w:lang w:eastAsia="ru-RU"/>
        </w:rPr>
        <w:t>, бухгалтерией и т.п. Условное разделение стойки включает ее деление на 3 секции:</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секция регистрации;</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секция кассовых операций;</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секция информации и почты.</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К важнейшим функциям службы приема и размещения относятся:</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выписка счетов;</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оформление клиентов при въезде и выезде, их размещение;</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распределение номеров и учет свободных мест в отеле, производство расчетов с клиентами (предварительных и окончательных);</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ведение карточки гостя;</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своевременное доведение информации до клиентов.</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Данную службу называют «сердцем» или «нервным центром» гостиницы.</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Подсектор или служба бронирования (</w:t>
      </w:r>
      <w:proofErr w:type="spellStart"/>
      <w:r w:rsidRPr="00CA4FB2">
        <w:rPr>
          <w:rFonts w:ascii="Times New Roman" w:eastAsiaTheme="minorEastAsia" w:hAnsi="Times New Roman" w:cs="Times New Roman"/>
          <w:color w:val="000000" w:themeColor="text1"/>
          <w:sz w:val="24"/>
          <w:szCs w:val="24"/>
          <w:lang w:eastAsia="ru-RU"/>
        </w:rPr>
        <w:t>reservation</w:t>
      </w:r>
      <w:proofErr w:type="spellEnd"/>
      <w:r w:rsidRPr="00CA4FB2">
        <w:rPr>
          <w:rFonts w:ascii="Times New Roman" w:eastAsiaTheme="minorEastAsia" w:hAnsi="Times New Roman" w:cs="Times New Roman"/>
          <w:color w:val="000000" w:themeColor="text1"/>
          <w:sz w:val="24"/>
          <w:szCs w:val="24"/>
          <w:lang w:eastAsia="ru-RU"/>
        </w:rPr>
        <w:t xml:space="preserve"> </w:t>
      </w:r>
      <w:proofErr w:type="spellStart"/>
      <w:r w:rsidRPr="00CA4FB2">
        <w:rPr>
          <w:rFonts w:ascii="Times New Roman" w:eastAsiaTheme="minorEastAsia" w:hAnsi="Times New Roman" w:cs="Times New Roman"/>
          <w:color w:val="000000" w:themeColor="text1"/>
          <w:sz w:val="24"/>
          <w:szCs w:val="24"/>
          <w:lang w:eastAsia="ru-RU"/>
        </w:rPr>
        <w:t>department</w:t>
      </w:r>
      <w:proofErr w:type="spellEnd"/>
      <w:r w:rsidRPr="00CA4FB2">
        <w:rPr>
          <w:rFonts w:ascii="Times New Roman" w:eastAsiaTheme="minorEastAsia" w:hAnsi="Times New Roman" w:cs="Times New Roman"/>
          <w:color w:val="000000" w:themeColor="text1"/>
          <w:sz w:val="24"/>
          <w:szCs w:val="24"/>
          <w:lang w:eastAsia="ru-RU"/>
        </w:rPr>
        <w:t>). К функциям службы бронирования относятся:</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прием заявок на поселение клиентов и их обработка;</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составление необходимой документации: графика заездов на каждый день (неделю, месяц, квартал, год), карты движения номерного фонда.</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Штат сотрудников состоит из менеджера, который возглавляет подсектор и специалистов отдела бронирования.</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В службе гостиничного хозяйства, выполняя функциональные обязанности, взаимодействуют друг с другом: носильщики багажа; телефонная служба; служба швейцаров; работники службы парковки; служба консьержей; транспортная служба.</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xml:space="preserve">Носильщики багажа – служащие, которые обеспечивают доставку багажа клиентов из холла, вестибюля отеля до гостиничного номера (это третья «точка соприкосновения»). </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Телефонная служба – эта служба поддерживает сложную систему внешних и внутренних коммуникаций. Манера общения оператора влияет на представление клиентов о гостинице. Это первая «точка соприкосновения» с потенциальными клиентами</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xml:space="preserve">Служба швейцаров отвечает за дежурство у входных дверей отеля, наблюдает за входом и выходом клиентов, сотрудников, партнеров, а также информирует посетителей о наличии свободных мест. Оказывая персонифицированные услуги, </w:t>
      </w:r>
      <w:proofErr w:type="gramStart"/>
      <w:r w:rsidRPr="00CA4FB2">
        <w:rPr>
          <w:rFonts w:ascii="Times New Roman" w:eastAsiaTheme="minorEastAsia" w:hAnsi="Times New Roman" w:cs="Times New Roman"/>
          <w:color w:val="000000" w:themeColor="text1"/>
          <w:sz w:val="24"/>
          <w:szCs w:val="24"/>
          <w:lang w:eastAsia="ru-RU"/>
        </w:rPr>
        <w:t>швейцары</w:t>
      </w:r>
      <w:proofErr w:type="gramEnd"/>
      <w:r w:rsidRPr="00CA4FB2">
        <w:rPr>
          <w:rFonts w:ascii="Times New Roman" w:eastAsiaTheme="minorEastAsia" w:hAnsi="Times New Roman" w:cs="Times New Roman"/>
          <w:color w:val="000000" w:themeColor="text1"/>
          <w:sz w:val="24"/>
          <w:szCs w:val="24"/>
          <w:lang w:eastAsia="ru-RU"/>
        </w:rPr>
        <w:t xml:space="preserve"> помогают </w:t>
      </w:r>
      <w:r w:rsidRPr="00CA4FB2">
        <w:rPr>
          <w:rFonts w:ascii="Times New Roman" w:eastAsiaTheme="minorEastAsia" w:hAnsi="Times New Roman" w:cs="Times New Roman"/>
          <w:color w:val="000000" w:themeColor="text1"/>
          <w:sz w:val="24"/>
          <w:szCs w:val="24"/>
          <w:lang w:eastAsia="ru-RU"/>
        </w:rPr>
        <w:lastRenderedPageBreak/>
        <w:t xml:space="preserve">клиентам в разгрузке и погрузке багажа и сопровождают клиентов до стойки </w:t>
      </w:r>
      <w:proofErr w:type="spellStart"/>
      <w:r w:rsidRPr="00CA4FB2">
        <w:rPr>
          <w:rFonts w:ascii="Times New Roman" w:eastAsiaTheme="minorEastAsia" w:hAnsi="Times New Roman" w:cs="Times New Roman"/>
          <w:color w:val="000000" w:themeColor="text1"/>
          <w:sz w:val="24"/>
          <w:szCs w:val="24"/>
          <w:lang w:eastAsia="ru-RU"/>
        </w:rPr>
        <w:t>ресепшен</w:t>
      </w:r>
      <w:proofErr w:type="spellEnd"/>
      <w:r w:rsidRPr="00CA4FB2">
        <w:rPr>
          <w:rFonts w:ascii="Times New Roman" w:eastAsiaTheme="minorEastAsia" w:hAnsi="Times New Roman" w:cs="Times New Roman"/>
          <w:color w:val="000000" w:themeColor="text1"/>
          <w:sz w:val="24"/>
          <w:szCs w:val="24"/>
          <w:lang w:eastAsia="ru-RU"/>
        </w:rPr>
        <w:t>, обеспечивая безопасность клиентов, выполняют несложные дополнительные услуги в вестибюле гостиницы.</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Работники службы парковки автомобилей обеспечивают сопровождение автомобилей заказанных клиентами от входа в гостиницу до места стоянки и на парковку.</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Служба консьержей, как правило, имеется в высококлассных отелях. Она необходима для оказания множества услуг: резервирование столика в ресторане, заказ такси, приобретение билетов в театр, сопровождение на спортивные мероприятия, бронирование мест на самолет, доставка цветов, подарков, выполнение поручений частного характера.</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xml:space="preserve">Для гостиничного предприятия все службы в организационно-управленческой структуре важны, ни одну из них согласно </w:t>
      </w:r>
      <w:proofErr w:type="spellStart"/>
      <w:r w:rsidRPr="00CA4FB2">
        <w:rPr>
          <w:rFonts w:ascii="Times New Roman" w:eastAsiaTheme="minorEastAsia" w:hAnsi="Times New Roman" w:cs="Times New Roman"/>
          <w:color w:val="000000" w:themeColor="text1"/>
          <w:sz w:val="24"/>
          <w:szCs w:val="24"/>
          <w:lang w:eastAsia="ru-RU"/>
        </w:rPr>
        <w:t>категорийности</w:t>
      </w:r>
      <w:proofErr w:type="spellEnd"/>
      <w:r w:rsidRPr="00CA4FB2">
        <w:rPr>
          <w:rFonts w:ascii="Times New Roman" w:eastAsiaTheme="minorEastAsia" w:hAnsi="Times New Roman" w:cs="Times New Roman"/>
          <w:color w:val="000000" w:themeColor="text1"/>
          <w:sz w:val="24"/>
          <w:szCs w:val="24"/>
          <w:lang w:eastAsia="ru-RU"/>
        </w:rPr>
        <w:t xml:space="preserve"> и нормированию численности исключать нельзя. Процесс технолого-обслуживающий клиентов начинается с отдела маркетинга и аудиторией сегментов клиентуры, партнеров. Служба маркетинга работает во взаимодействии с административной службой и менеджерами по организации событийных мероприятий. Специалисты-маркетологи по связям с общественностью предоставляют возможным и потенциальным клиентам привлекательную информацию о гостиничном продукте, услугах и сервисе. В дальнейшем служба маркетинга взаимодействует со службой бронирования, где планируется предварительный заказ мест и номеров. Служба бронирования связывается со службой приема и размещения, которой предоставляется информация о заказах клиента (дата и время заезда/отъезда, число клиентов, категория номера, услуги в номере, тип питания, ФИО клиента и его особые пожелания). Оперативное взаимодействие службы приема и размещения нацелено на передачу информации хозяйственной службе, которая при помощи сотрудников службы </w:t>
      </w:r>
      <w:proofErr w:type="spellStart"/>
      <w:r w:rsidRPr="00CA4FB2">
        <w:rPr>
          <w:rFonts w:ascii="Times New Roman" w:eastAsiaTheme="minorEastAsia" w:hAnsi="Times New Roman" w:cs="Times New Roman"/>
          <w:color w:val="000000" w:themeColor="text1"/>
          <w:sz w:val="24"/>
          <w:szCs w:val="24"/>
          <w:lang w:eastAsia="ru-RU"/>
        </w:rPr>
        <w:t>хаускипинга</w:t>
      </w:r>
      <w:proofErr w:type="spellEnd"/>
      <w:r w:rsidRPr="00CA4FB2">
        <w:rPr>
          <w:rFonts w:ascii="Times New Roman" w:eastAsiaTheme="minorEastAsia" w:hAnsi="Times New Roman" w:cs="Times New Roman"/>
          <w:color w:val="000000" w:themeColor="text1"/>
          <w:sz w:val="24"/>
          <w:szCs w:val="24"/>
          <w:lang w:eastAsia="ru-RU"/>
        </w:rPr>
        <w:t xml:space="preserve"> готовит номерной фонд к заезду клиентов.</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Задача руководителя-</w:t>
      </w:r>
      <w:proofErr w:type="spellStart"/>
      <w:r w:rsidRPr="00CA4FB2">
        <w:rPr>
          <w:rFonts w:ascii="Times New Roman" w:eastAsiaTheme="minorEastAsia" w:hAnsi="Times New Roman" w:cs="Times New Roman"/>
          <w:color w:val="000000" w:themeColor="text1"/>
          <w:sz w:val="24"/>
          <w:szCs w:val="24"/>
          <w:lang w:eastAsia="ru-RU"/>
        </w:rPr>
        <w:t>хаусмена</w:t>
      </w:r>
      <w:proofErr w:type="spellEnd"/>
      <w:r w:rsidRPr="00CA4FB2">
        <w:rPr>
          <w:rFonts w:ascii="Times New Roman" w:eastAsiaTheme="minorEastAsia" w:hAnsi="Times New Roman" w:cs="Times New Roman"/>
          <w:color w:val="000000" w:themeColor="text1"/>
          <w:sz w:val="24"/>
          <w:szCs w:val="24"/>
          <w:lang w:eastAsia="ru-RU"/>
        </w:rPr>
        <w:t xml:space="preserve"> контролировать весь процесс приема и размещения клиентов, умело управлять технолого-обслуживающим процессом, бизнес-процессами согласно внутренним, отечественным, международным стандартом обслуживания, с учетом </w:t>
      </w:r>
      <w:proofErr w:type="spellStart"/>
      <w:r w:rsidRPr="00CA4FB2">
        <w:rPr>
          <w:rFonts w:ascii="Times New Roman" w:eastAsiaTheme="minorEastAsia" w:hAnsi="Times New Roman" w:cs="Times New Roman"/>
          <w:color w:val="000000" w:themeColor="text1"/>
          <w:sz w:val="24"/>
          <w:szCs w:val="24"/>
          <w:lang w:eastAsia="ru-RU"/>
        </w:rPr>
        <w:t>категорийности</w:t>
      </w:r>
      <w:proofErr w:type="spellEnd"/>
      <w:r w:rsidRPr="00CA4FB2">
        <w:rPr>
          <w:rFonts w:ascii="Times New Roman" w:eastAsiaTheme="minorEastAsia" w:hAnsi="Times New Roman" w:cs="Times New Roman"/>
          <w:color w:val="000000" w:themeColor="text1"/>
          <w:sz w:val="24"/>
          <w:szCs w:val="24"/>
          <w:lang w:eastAsia="ru-RU"/>
        </w:rPr>
        <w:t xml:space="preserve"> средства размещения.</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Для эффективной координирующей работы службе бронирования необходимо обеспечить бесперебойное перемещение информации между следующими службами, отделами:</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службой эксплуатации номерного фонда;</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службой питания;</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дополнительными службами (сектором транспорта, сектором развлечения, досуга и отдыха, сектором организации конференций и т.д.).</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xml:space="preserve">Функция службы эксплуатации номерного фонда – поддержание уровня комфорта и санитарно-гигиенического состояния гостиничных номеров и общественных помещений, информация о загрузке номеров, брони, поступает в эту службу с </w:t>
      </w:r>
      <w:proofErr w:type="spellStart"/>
      <w:r w:rsidRPr="00CA4FB2">
        <w:rPr>
          <w:rFonts w:ascii="Times New Roman" w:eastAsiaTheme="minorEastAsia" w:hAnsi="Times New Roman" w:cs="Times New Roman"/>
          <w:color w:val="000000" w:themeColor="text1"/>
          <w:sz w:val="24"/>
          <w:szCs w:val="24"/>
          <w:lang w:eastAsia="ru-RU"/>
        </w:rPr>
        <w:t>ресепшен</w:t>
      </w:r>
      <w:proofErr w:type="spellEnd"/>
      <w:r w:rsidRPr="00CA4FB2">
        <w:rPr>
          <w:rFonts w:ascii="Times New Roman" w:eastAsiaTheme="minorEastAsia" w:hAnsi="Times New Roman" w:cs="Times New Roman"/>
          <w:color w:val="000000" w:themeColor="text1"/>
          <w:sz w:val="24"/>
          <w:szCs w:val="24"/>
          <w:lang w:eastAsia="ru-RU"/>
        </w:rPr>
        <w:t xml:space="preserve">. В различные форматы </w:t>
      </w:r>
      <w:proofErr w:type="spellStart"/>
      <w:r w:rsidRPr="00CA4FB2">
        <w:rPr>
          <w:rFonts w:ascii="Times New Roman" w:eastAsiaTheme="minorEastAsia" w:hAnsi="Times New Roman" w:cs="Times New Roman"/>
          <w:color w:val="000000" w:themeColor="text1"/>
          <w:sz w:val="24"/>
          <w:szCs w:val="24"/>
          <w:lang w:eastAsia="ru-RU"/>
        </w:rPr>
        <w:t>дестинаций</w:t>
      </w:r>
      <w:proofErr w:type="spellEnd"/>
      <w:r w:rsidRPr="00CA4FB2">
        <w:rPr>
          <w:rFonts w:ascii="Times New Roman" w:eastAsiaTheme="minorEastAsia" w:hAnsi="Times New Roman" w:cs="Times New Roman"/>
          <w:color w:val="000000" w:themeColor="text1"/>
          <w:sz w:val="24"/>
          <w:szCs w:val="24"/>
          <w:lang w:eastAsia="ru-RU"/>
        </w:rPr>
        <w:t xml:space="preserve"> общественного питания поступают от службы администрирования заявки на организацию банкетов, о рационе питания клиентов (например, о вегетарианском, диетическом питании). Транспортная служба получает указания из отдела бронирования, когда встречать клиента, подготовить автомобильное средство для передачи в аренду клиенту.</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Сектор досуга, спорта и развлечения играет очень важную роль в инфраструктуре индустрии гостеприимства и решает разнообразные задачи: организации отдыха, развлечения, оптимизации психологического настроя, приобщения к культуре.</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Большое значение в организации досуга уделяется дополнительным услугам: предоставление экскурсоводов, детских комнат с няней, аниматоров и т.д.</w:t>
      </w:r>
    </w:p>
    <w:p w:rsidR="00CA4FB2" w:rsidRPr="00CA4FB2"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 xml:space="preserve">В целях извлечения стабильного дохода предоставляются медиа услуги для </w:t>
      </w:r>
      <w:proofErr w:type="spellStart"/>
      <w:r w:rsidRPr="00CA4FB2">
        <w:rPr>
          <w:rFonts w:ascii="Times New Roman" w:eastAsiaTheme="minorEastAsia" w:hAnsi="Times New Roman" w:cs="Times New Roman"/>
          <w:color w:val="000000" w:themeColor="text1"/>
          <w:sz w:val="24"/>
          <w:szCs w:val="24"/>
          <w:lang w:eastAsia="ru-RU"/>
        </w:rPr>
        <w:t>конгрессного</w:t>
      </w:r>
      <w:proofErr w:type="spellEnd"/>
      <w:r w:rsidRPr="00CA4FB2">
        <w:rPr>
          <w:rFonts w:ascii="Times New Roman" w:eastAsiaTheme="minorEastAsia" w:hAnsi="Times New Roman" w:cs="Times New Roman"/>
          <w:color w:val="000000" w:themeColor="text1"/>
          <w:sz w:val="24"/>
          <w:szCs w:val="24"/>
          <w:lang w:eastAsia="ru-RU"/>
        </w:rPr>
        <w:t xml:space="preserve"> бизнеса. Гостиницы, имеющие конференц-залы получают заявки от деловых клиентов, бизнесменов на проведение семинаров, симпозиумов и конференций.</w:t>
      </w:r>
    </w:p>
    <w:p w:rsidR="001458C8" w:rsidRDefault="00CA4FB2" w:rsidP="00CA4FB2">
      <w:pPr>
        <w:pStyle w:val="a3"/>
        <w:ind w:firstLine="709"/>
        <w:jc w:val="both"/>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lastRenderedPageBreak/>
        <w:t xml:space="preserve">Информационные потоки формируются в гостиницах на </w:t>
      </w:r>
      <w:proofErr w:type="spellStart"/>
      <w:r w:rsidRPr="00CA4FB2">
        <w:rPr>
          <w:rFonts w:ascii="Times New Roman" w:eastAsiaTheme="minorEastAsia" w:hAnsi="Times New Roman" w:cs="Times New Roman"/>
          <w:color w:val="000000" w:themeColor="text1"/>
          <w:sz w:val="24"/>
          <w:szCs w:val="24"/>
          <w:lang w:eastAsia="ru-RU"/>
        </w:rPr>
        <w:t>ресепшен</w:t>
      </w:r>
      <w:proofErr w:type="spellEnd"/>
      <w:r w:rsidRPr="00CA4FB2">
        <w:rPr>
          <w:rFonts w:ascii="Times New Roman" w:eastAsiaTheme="minorEastAsia" w:hAnsi="Times New Roman" w:cs="Times New Roman"/>
          <w:color w:val="000000" w:themeColor="text1"/>
          <w:sz w:val="24"/>
          <w:szCs w:val="24"/>
          <w:lang w:eastAsia="ru-RU"/>
        </w:rPr>
        <w:t xml:space="preserve">. Такой подход требует применения технологий автоматизирования рабочих мест («АРМ») с нужной численностью персонала. В службе </w:t>
      </w:r>
      <w:proofErr w:type="spellStart"/>
      <w:r w:rsidRPr="00CA4FB2">
        <w:rPr>
          <w:rFonts w:ascii="Times New Roman" w:eastAsiaTheme="minorEastAsia" w:hAnsi="Times New Roman" w:cs="Times New Roman"/>
          <w:color w:val="000000" w:themeColor="text1"/>
          <w:sz w:val="24"/>
          <w:szCs w:val="24"/>
          <w:lang w:eastAsia="ru-RU"/>
        </w:rPr>
        <w:t>хаускипинга</w:t>
      </w:r>
      <w:proofErr w:type="spellEnd"/>
      <w:r w:rsidRPr="00CA4FB2">
        <w:rPr>
          <w:rFonts w:ascii="Times New Roman" w:eastAsiaTheme="minorEastAsia" w:hAnsi="Times New Roman" w:cs="Times New Roman"/>
          <w:color w:val="000000" w:themeColor="text1"/>
          <w:sz w:val="24"/>
          <w:szCs w:val="24"/>
          <w:lang w:eastAsia="ru-RU"/>
        </w:rPr>
        <w:t>, доминирующей на предприятиях сервиса существуют взаимодействия с различными отделами (табл.1).</w:t>
      </w:r>
    </w:p>
    <w:p w:rsidR="008A4306" w:rsidRPr="00FC25FD" w:rsidRDefault="008A4306" w:rsidP="00CC2E82">
      <w:pPr>
        <w:pStyle w:val="a3"/>
        <w:ind w:firstLine="709"/>
        <w:jc w:val="both"/>
        <w:rPr>
          <w:rFonts w:ascii="Times New Roman" w:eastAsiaTheme="minorEastAsia" w:hAnsi="Times New Roman" w:cs="Times New Roman"/>
          <w:color w:val="000000" w:themeColor="text1"/>
          <w:sz w:val="24"/>
          <w:szCs w:val="24"/>
          <w:lang w:eastAsia="ru-RU"/>
        </w:rPr>
      </w:pPr>
    </w:p>
    <w:p w:rsidR="00A2756A" w:rsidRPr="00A2756A" w:rsidRDefault="001458C8" w:rsidP="00A2756A">
      <w:pPr>
        <w:autoSpaceDE w:val="0"/>
        <w:autoSpaceDN w:val="0"/>
        <w:adjustRightInd w:val="0"/>
        <w:spacing w:after="0" w:line="240" w:lineRule="auto"/>
        <w:ind w:firstLine="709"/>
        <w:jc w:val="right"/>
        <w:rPr>
          <w:rFonts w:ascii="Times New Roman" w:eastAsiaTheme="minorEastAsia" w:hAnsi="Times New Roman" w:cs="Times New Roman"/>
          <w:i/>
          <w:color w:val="000000" w:themeColor="text1"/>
          <w:sz w:val="24"/>
          <w:szCs w:val="24"/>
          <w:lang w:eastAsia="ru-RU"/>
        </w:rPr>
      </w:pPr>
      <w:r w:rsidRPr="00A2756A">
        <w:rPr>
          <w:rFonts w:ascii="Times New Roman" w:eastAsiaTheme="minorEastAsia" w:hAnsi="Times New Roman" w:cs="Times New Roman"/>
          <w:i/>
          <w:color w:val="000000" w:themeColor="text1"/>
          <w:sz w:val="24"/>
          <w:szCs w:val="24"/>
          <w:lang w:eastAsia="ru-RU"/>
        </w:rPr>
        <w:t xml:space="preserve">Таблица 1 </w:t>
      </w:r>
    </w:p>
    <w:p w:rsidR="001458C8" w:rsidRPr="00FC25FD" w:rsidRDefault="00CA4FB2" w:rsidP="00A2756A">
      <w:pPr>
        <w:autoSpaceDE w:val="0"/>
        <w:autoSpaceDN w:val="0"/>
        <w:adjustRightInd w:val="0"/>
        <w:spacing w:after="0" w:line="240" w:lineRule="auto"/>
        <w:ind w:firstLine="709"/>
        <w:jc w:val="center"/>
        <w:rPr>
          <w:rFonts w:ascii="Times New Roman" w:eastAsiaTheme="minorEastAsia" w:hAnsi="Times New Roman" w:cs="Times New Roman"/>
          <w:color w:val="000000" w:themeColor="text1"/>
          <w:sz w:val="24"/>
          <w:szCs w:val="24"/>
          <w:lang w:eastAsia="ru-RU"/>
        </w:rPr>
      </w:pPr>
      <w:r w:rsidRPr="00CA4FB2">
        <w:rPr>
          <w:rFonts w:ascii="Times New Roman" w:eastAsiaTheme="minorEastAsia" w:hAnsi="Times New Roman" w:cs="Times New Roman"/>
          <w:color w:val="000000" w:themeColor="text1"/>
          <w:sz w:val="24"/>
          <w:szCs w:val="24"/>
          <w:lang w:eastAsia="ru-RU"/>
        </w:rPr>
        <w:t>Взаимодействия сотрудников административно-хозяйственной службы</w:t>
      </w:r>
    </w:p>
    <w:tbl>
      <w:tblPr>
        <w:tblStyle w:val="10"/>
        <w:tblW w:w="0" w:type="auto"/>
        <w:tblLook w:val="04A0" w:firstRow="1" w:lastRow="0" w:firstColumn="1" w:lastColumn="0" w:noHBand="0" w:noVBand="1"/>
      </w:tblPr>
      <w:tblGrid>
        <w:gridCol w:w="2660"/>
        <w:gridCol w:w="1843"/>
        <w:gridCol w:w="2126"/>
        <w:gridCol w:w="2942"/>
      </w:tblGrid>
      <w:tr w:rsidR="00CA4FB2" w:rsidRPr="00CA4FB2" w:rsidTr="00DA45DB">
        <w:tc>
          <w:tcPr>
            <w:tcW w:w="9571" w:type="dxa"/>
            <w:gridSpan w:val="4"/>
          </w:tcPr>
          <w:p w:rsidR="00CA4FB2" w:rsidRPr="00CA4FB2" w:rsidRDefault="00CA4FB2" w:rsidP="00CA4FB2">
            <w:pPr>
              <w:jc w:val="center"/>
              <w:rPr>
                <w:rFonts w:ascii="Times New Roman" w:eastAsia="Times New Roman" w:hAnsi="Times New Roman" w:cs="Times New Roman"/>
                <w:sz w:val="24"/>
                <w:szCs w:val="24"/>
                <w:lang w:eastAsia="ru-RU"/>
              </w:rPr>
            </w:pPr>
            <w:r w:rsidRPr="00CA4FB2">
              <w:rPr>
                <w:rFonts w:ascii="Times New Roman" w:eastAsia="Times New Roman" w:hAnsi="Times New Roman" w:cs="Times New Roman"/>
                <w:sz w:val="24"/>
                <w:szCs w:val="24"/>
                <w:lang w:eastAsia="ru-RU"/>
              </w:rPr>
              <w:t>Руководитель административно-хозяйственной службы</w:t>
            </w:r>
          </w:p>
        </w:tc>
      </w:tr>
      <w:tr w:rsidR="00CA4FB2" w:rsidRPr="00CA4FB2" w:rsidTr="00DA45DB">
        <w:tc>
          <w:tcPr>
            <w:tcW w:w="2660" w:type="dxa"/>
          </w:tcPr>
          <w:p w:rsidR="00CA4FB2" w:rsidRPr="00CA4FB2" w:rsidRDefault="00CA4FB2" w:rsidP="00CA4FB2">
            <w:pPr>
              <w:jc w:val="center"/>
              <w:rPr>
                <w:rFonts w:ascii="Times New Roman" w:eastAsia="Times New Roman" w:hAnsi="Times New Roman" w:cs="Times New Roman"/>
                <w:color w:val="212121"/>
                <w:sz w:val="24"/>
                <w:szCs w:val="24"/>
                <w:lang w:eastAsia="ru-RU"/>
              </w:rPr>
            </w:pPr>
            <w:r w:rsidRPr="00CA4FB2">
              <w:rPr>
                <w:rFonts w:ascii="Times New Roman" w:eastAsia="Times New Roman" w:hAnsi="Times New Roman" w:cs="Times New Roman"/>
                <w:sz w:val="24"/>
                <w:szCs w:val="24"/>
                <w:lang w:eastAsia="ru-RU"/>
              </w:rPr>
              <w:t xml:space="preserve">Отдел </w:t>
            </w:r>
            <w:proofErr w:type="spellStart"/>
            <w:r w:rsidRPr="00CA4FB2">
              <w:rPr>
                <w:rFonts w:ascii="Times New Roman" w:eastAsia="Times New Roman" w:hAnsi="Times New Roman" w:cs="Times New Roman"/>
                <w:sz w:val="24"/>
                <w:szCs w:val="24"/>
                <w:lang w:eastAsia="ru-RU"/>
              </w:rPr>
              <w:t>хаускипинга</w:t>
            </w:r>
            <w:proofErr w:type="spellEnd"/>
            <w:r w:rsidRPr="00CA4FB2">
              <w:rPr>
                <w:rFonts w:ascii="Times New Roman" w:eastAsia="Times New Roman" w:hAnsi="Times New Roman" w:cs="Times New Roman"/>
                <w:sz w:val="24"/>
                <w:szCs w:val="24"/>
                <w:lang w:eastAsia="ru-RU"/>
              </w:rPr>
              <w:t xml:space="preserve"> (</w:t>
            </w:r>
            <w:proofErr w:type="spellStart"/>
            <w:r w:rsidRPr="00CA4FB2">
              <w:rPr>
                <w:rFonts w:ascii="Times New Roman" w:eastAsia="Times New Roman" w:hAnsi="Times New Roman" w:cs="Times New Roman"/>
                <w:color w:val="212121"/>
                <w:sz w:val="24"/>
                <w:szCs w:val="24"/>
                <w:lang w:eastAsia="ru-RU"/>
              </w:rPr>
              <w:t>housekeeping</w:t>
            </w:r>
            <w:proofErr w:type="spellEnd"/>
            <w:r w:rsidRPr="00CA4FB2">
              <w:rPr>
                <w:rFonts w:ascii="Times New Roman" w:eastAsia="Times New Roman" w:hAnsi="Times New Roman" w:cs="Times New Roman"/>
                <w:color w:val="212121"/>
                <w:sz w:val="24"/>
                <w:szCs w:val="24"/>
                <w:lang w:eastAsia="ru-RU"/>
              </w:rPr>
              <w:t>)</w:t>
            </w:r>
          </w:p>
          <w:p w:rsidR="00CA4FB2" w:rsidRPr="00CA4FB2" w:rsidRDefault="00CA4FB2" w:rsidP="00CA4FB2">
            <w:pPr>
              <w:jc w:val="center"/>
              <w:rPr>
                <w:rFonts w:ascii="Times New Roman" w:eastAsia="Times New Roman" w:hAnsi="Times New Roman" w:cs="Times New Roman"/>
                <w:sz w:val="24"/>
                <w:szCs w:val="24"/>
                <w:lang w:eastAsia="ru-RU"/>
              </w:rPr>
            </w:pPr>
          </w:p>
        </w:tc>
        <w:tc>
          <w:tcPr>
            <w:tcW w:w="1843" w:type="dxa"/>
          </w:tcPr>
          <w:p w:rsidR="00CA4FB2" w:rsidRPr="00CA4FB2" w:rsidRDefault="00CA4FB2" w:rsidP="00CA4FB2">
            <w:pPr>
              <w:jc w:val="center"/>
              <w:rPr>
                <w:rFonts w:ascii="Times New Roman" w:eastAsia="Times New Roman" w:hAnsi="Times New Roman" w:cs="Times New Roman"/>
                <w:sz w:val="24"/>
                <w:szCs w:val="24"/>
                <w:lang w:eastAsia="ru-RU"/>
              </w:rPr>
            </w:pPr>
            <w:r w:rsidRPr="00CA4FB2">
              <w:rPr>
                <w:rFonts w:ascii="Times New Roman" w:eastAsia="Times New Roman" w:hAnsi="Times New Roman" w:cs="Times New Roman"/>
                <w:sz w:val="24"/>
                <w:szCs w:val="24"/>
                <w:lang w:eastAsia="ru-RU"/>
              </w:rPr>
              <w:t>Дизайнер номерного фонда</w:t>
            </w:r>
          </w:p>
        </w:tc>
        <w:tc>
          <w:tcPr>
            <w:tcW w:w="2126" w:type="dxa"/>
          </w:tcPr>
          <w:p w:rsidR="00CA4FB2" w:rsidRPr="00CA4FB2" w:rsidRDefault="00CA4FB2" w:rsidP="00CA4FB2">
            <w:pPr>
              <w:jc w:val="center"/>
              <w:rPr>
                <w:rFonts w:ascii="Times New Roman" w:eastAsia="Times New Roman" w:hAnsi="Times New Roman" w:cs="Times New Roman"/>
                <w:sz w:val="24"/>
                <w:szCs w:val="24"/>
                <w:lang w:eastAsia="ru-RU"/>
              </w:rPr>
            </w:pPr>
            <w:r w:rsidRPr="00CA4FB2">
              <w:rPr>
                <w:rFonts w:ascii="Times New Roman" w:eastAsia="Times New Roman" w:hAnsi="Times New Roman" w:cs="Times New Roman"/>
                <w:sz w:val="24"/>
                <w:szCs w:val="24"/>
                <w:lang w:eastAsia="ru-RU"/>
              </w:rPr>
              <w:t>Служба оздоровительного центра</w:t>
            </w:r>
          </w:p>
        </w:tc>
        <w:tc>
          <w:tcPr>
            <w:tcW w:w="2942" w:type="dxa"/>
          </w:tcPr>
          <w:p w:rsidR="00CA4FB2" w:rsidRPr="00CA4FB2" w:rsidRDefault="00CA4FB2" w:rsidP="00CA4FB2">
            <w:pPr>
              <w:jc w:val="center"/>
              <w:rPr>
                <w:rFonts w:ascii="Times New Roman" w:eastAsia="Times New Roman" w:hAnsi="Times New Roman" w:cs="Times New Roman"/>
                <w:sz w:val="24"/>
                <w:szCs w:val="24"/>
                <w:lang w:eastAsia="ru-RU"/>
              </w:rPr>
            </w:pPr>
            <w:r w:rsidRPr="00CA4FB2">
              <w:rPr>
                <w:rFonts w:ascii="Times New Roman" w:eastAsia="Times New Roman" w:hAnsi="Times New Roman" w:cs="Times New Roman"/>
                <w:sz w:val="24"/>
                <w:szCs w:val="24"/>
                <w:lang w:eastAsia="ru-RU"/>
              </w:rPr>
              <w:t>Служба прачечной-химчистки</w:t>
            </w:r>
          </w:p>
        </w:tc>
      </w:tr>
      <w:tr w:rsidR="00CA4FB2" w:rsidRPr="00CA4FB2" w:rsidTr="00DA45DB">
        <w:tc>
          <w:tcPr>
            <w:tcW w:w="2660" w:type="dxa"/>
          </w:tcPr>
          <w:p w:rsidR="00CA4FB2" w:rsidRPr="00CA4FB2" w:rsidRDefault="00CA4FB2" w:rsidP="00CA4FB2">
            <w:pPr>
              <w:rPr>
                <w:rFonts w:ascii="Times New Roman" w:eastAsia="Times New Roman" w:hAnsi="Times New Roman" w:cs="Times New Roman"/>
                <w:sz w:val="24"/>
                <w:szCs w:val="24"/>
                <w:lang w:eastAsia="ru-RU"/>
              </w:rPr>
            </w:pPr>
            <w:r w:rsidRPr="00CA4FB2">
              <w:rPr>
                <w:rFonts w:ascii="Times New Roman" w:eastAsia="Times New Roman" w:hAnsi="Times New Roman" w:cs="Times New Roman"/>
                <w:sz w:val="24"/>
                <w:szCs w:val="24"/>
                <w:lang w:eastAsia="ru-RU"/>
              </w:rPr>
              <w:t>– менеджер гостиничного хозяйства;</w:t>
            </w:r>
          </w:p>
          <w:p w:rsidR="00CA4FB2" w:rsidRPr="00CA4FB2" w:rsidRDefault="00CA4FB2" w:rsidP="00CA4FB2">
            <w:pPr>
              <w:rPr>
                <w:rFonts w:ascii="Times New Roman" w:eastAsia="Times New Roman" w:hAnsi="Times New Roman" w:cs="Times New Roman"/>
                <w:sz w:val="24"/>
                <w:szCs w:val="24"/>
                <w:lang w:eastAsia="ru-RU"/>
              </w:rPr>
            </w:pPr>
            <w:r w:rsidRPr="00CA4FB2">
              <w:rPr>
                <w:rFonts w:ascii="Times New Roman" w:eastAsia="Times New Roman" w:hAnsi="Times New Roman" w:cs="Times New Roman"/>
                <w:sz w:val="24"/>
                <w:szCs w:val="24"/>
                <w:lang w:eastAsia="ru-RU"/>
              </w:rPr>
              <w:t xml:space="preserve">– </w:t>
            </w:r>
            <w:proofErr w:type="spellStart"/>
            <w:r w:rsidRPr="00CA4FB2">
              <w:rPr>
                <w:rFonts w:ascii="Times New Roman" w:eastAsia="Times New Roman" w:hAnsi="Times New Roman" w:cs="Times New Roman"/>
                <w:sz w:val="24"/>
                <w:szCs w:val="24"/>
                <w:lang w:eastAsia="ru-RU"/>
              </w:rPr>
              <w:t>хаусмены</w:t>
            </w:r>
            <w:proofErr w:type="spellEnd"/>
            <w:r w:rsidRPr="00CA4FB2">
              <w:rPr>
                <w:rFonts w:ascii="Times New Roman" w:eastAsia="Times New Roman" w:hAnsi="Times New Roman" w:cs="Times New Roman"/>
                <w:sz w:val="24"/>
                <w:szCs w:val="24"/>
                <w:lang w:eastAsia="ru-RU"/>
              </w:rPr>
              <w:t>;</w:t>
            </w:r>
          </w:p>
          <w:p w:rsidR="00CA4FB2" w:rsidRPr="00CA4FB2" w:rsidRDefault="00CA4FB2" w:rsidP="00CA4FB2">
            <w:pPr>
              <w:rPr>
                <w:rFonts w:ascii="Times New Roman" w:eastAsia="Times New Roman" w:hAnsi="Times New Roman" w:cs="Times New Roman"/>
                <w:sz w:val="24"/>
                <w:szCs w:val="24"/>
                <w:lang w:eastAsia="ru-RU"/>
              </w:rPr>
            </w:pPr>
            <w:r w:rsidRPr="00CA4FB2">
              <w:rPr>
                <w:rFonts w:ascii="Times New Roman" w:eastAsia="Times New Roman" w:hAnsi="Times New Roman" w:cs="Times New Roman"/>
                <w:sz w:val="24"/>
                <w:szCs w:val="24"/>
                <w:lang w:eastAsia="ru-RU"/>
              </w:rPr>
              <w:t>– старшие горничные;</w:t>
            </w:r>
          </w:p>
          <w:p w:rsidR="00CA4FB2" w:rsidRPr="00CA4FB2" w:rsidRDefault="00CA4FB2" w:rsidP="00CA4FB2">
            <w:pPr>
              <w:rPr>
                <w:rFonts w:ascii="Times New Roman" w:eastAsia="Times New Roman" w:hAnsi="Times New Roman" w:cs="Times New Roman"/>
                <w:sz w:val="24"/>
                <w:szCs w:val="24"/>
                <w:lang w:eastAsia="ru-RU"/>
              </w:rPr>
            </w:pPr>
            <w:r w:rsidRPr="00CA4FB2">
              <w:rPr>
                <w:rFonts w:ascii="Times New Roman" w:eastAsia="Times New Roman" w:hAnsi="Times New Roman" w:cs="Times New Roman"/>
                <w:sz w:val="24"/>
                <w:szCs w:val="24"/>
                <w:lang w:eastAsia="ru-RU"/>
              </w:rPr>
              <w:t>– горничные;</w:t>
            </w:r>
          </w:p>
          <w:p w:rsidR="00CA4FB2" w:rsidRPr="00CA4FB2" w:rsidRDefault="00CA4FB2" w:rsidP="00CA4FB2">
            <w:pPr>
              <w:rPr>
                <w:rFonts w:ascii="Times New Roman" w:eastAsia="Times New Roman" w:hAnsi="Times New Roman" w:cs="Times New Roman"/>
                <w:color w:val="212121"/>
                <w:sz w:val="24"/>
                <w:szCs w:val="24"/>
                <w:lang w:eastAsia="ru-RU"/>
              </w:rPr>
            </w:pPr>
            <w:r w:rsidRPr="00CA4FB2">
              <w:rPr>
                <w:rFonts w:ascii="Times New Roman" w:eastAsia="Times New Roman" w:hAnsi="Times New Roman" w:cs="Times New Roman"/>
                <w:sz w:val="24"/>
                <w:szCs w:val="24"/>
                <w:lang w:eastAsia="ru-RU"/>
              </w:rPr>
              <w:t>– супервайзеры (</w:t>
            </w:r>
            <w:proofErr w:type="spellStart"/>
            <w:r w:rsidRPr="00CA4FB2">
              <w:rPr>
                <w:rFonts w:ascii="Times New Roman" w:eastAsia="Times New Roman" w:hAnsi="Times New Roman" w:cs="Times New Roman"/>
                <w:color w:val="212121"/>
                <w:sz w:val="24"/>
                <w:szCs w:val="24"/>
                <w:lang w:eastAsia="ru-RU"/>
              </w:rPr>
              <w:t>supervisor</w:t>
            </w:r>
            <w:proofErr w:type="spellEnd"/>
            <w:r w:rsidRPr="00CA4FB2">
              <w:rPr>
                <w:rFonts w:ascii="Times New Roman" w:eastAsia="Times New Roman" w:hAnsi="Times New Roman" w:cs="Times New Roman"/>
                <w:color w:val="212121"/>
                <w:sz w:val="24"/>
                <w:szCs w:val="24"/>
                <w:lang w:val="en-US" w:eastAsia="ru-RU"/>
              </w:rPr>
              <w:t>s</w:t>
            </w:r>
            <w:r w:rsidRPr="00CA4FB2">
              <w:rPr>
                <w:rFonts w:ascii="Times New Roman" w:eastAsia="Times New Roman" w:hAnsi="Times New Roman" w:cs="Times New Roman"/>
                <w:color w:val="212121"/>
                <w:sz w:val="24"/>
                <w:szCs w:val="24"/>
                <w:lang w:eastAsia="ru-RU"/>
              </w:rPr>
              <w:t>);</w:t>
            </w:r>
          </w:p>
          <w:p w:rsidR="00CA4FB2" w:rsidRPr="00CA4FB2" w:rsidRDefault="00CA4FB2" w:rsidP="00CA4FB2">
            <w:pPr>
              <w:rPr>
                <w:rFonts w:ascii="Times New Roman" w:eastAsia="Times New Roman" w:hAnsi="Times New Roman" w:cs="Times New Roman"/>
                <w:color w:val="212121"/>
                <w:sz w:val="24"/>
                <w:szCs w:val="24"/>
                <w:lang w:eastAsia="ru-RU"/>
              </w:rPr>
            </w:pPr>
            <w:r w:rsidRPr="00CA4FB2">
              <w:rPr>
                <w:rFonts w:ascii="Times New Roman" w:eastAsia="Times New Roman" w:hAnsi="Times New Roman" w:cs="Times New Roman"/>
                <w:color w:val="212121"/>
                <w:sz w:val="24"/>
                <w:szCs w:val="24"/>
                <w:lang w:eastAsia="ru-RU"/>
              </w:rPr>
              <w:t>– коридорные дежурные (или сотрудники коридорной службы)</w:t>
            </w:r>
          </w:p>
        </w:tc>
        <w:tc>
          <w:tcPr>
            <w:tcW w:w="1843" w:type="dxa"/>
          </w:tcPr>
          <w:p w:rsidR="00CA4FB2" w:rsidRPr="00CA4FB2" w:rsidRDefault="00CA4FB2" w:rsidP="00CA4FB2">
            <w:pPr>
              <w:rPr>
                <w:rFonts w:ascii="Times New Roman" w:eastAsia="Times New Roman" w:hAnsi="Times New Roman" w:cs="Times New Roman"/>
                <w:sz w:val="24"/>
                <w:szCs w:val="24"/>
                <w:lang w:eastAsia="ru-RU"/>
              </w:rPr>
            </w:pPr>
            <w:r w:rsidRPr="00CA4FB2">
              <w:rPr>
                <w:rFonts w:ascii="Times New Roman" w:eastAsia="Times New Roman" w:hAnsi="Times New Roman" w:cs="Times New Roman"/>
                <w:sz w:val="24"/>
                <w:szCs w:val="24"/>
                <w:lang w:eastAsia="ru-RU"/>
              </w:rPr>
              <w:t>– флористы;</w:t>
            </w:r>
          </w:p>
          <w:p w:rsidR="00CA4FB2" w:rsidRPr="00CA4FB2" w:rsidRDefault="00CA4FB2" w:rsidP="00CA4FB2">
            <w:pPr>
              <w:rPr>
                <w:rFonts w:ascii="Times New Roman" w:eastAsia="Times New Roman" w:hAnsi="Times New Roman" w:cs="Times New Roman"/>
                <w:sz w:val="24"/>
                <w:szCs w:val="24"/>
                <w:lang w:eastAsia="ru-RU"/>
              </w:rPr>
            </w:pPr>
            <w:r w:rsidRPr="00CA4FB2">
              <w:rPr>
                <w:rFonts w:ascii="Times New Roman" w:eastAsia="Times New Roman" w:hAnsi="Times New Roman" w:cs="Times New Roman"/>
                <w:sz w:val="24"/>
                <w:szCs w:val="24"/>
                <w:lang w:eastAsia="ru-RU"/>
              </w:rPr>
              <w:t>– ландшафтные дизайнеры;</w:t>
            </w:r>
          </w:p>
          <w:p w:rsidR="00CA4FB2" w:rsidRPr="00CA4FB2" w:rsidRDefault="00CA4FB2" w:rsidP="00CA4FB2">
            <w:pPr>
              <w:rPr>
                <w:rFonts w:ascii="Times New Roman" w:eastAsia="Times New Roman" w:hAnsi="Times New Roman" w:cs="Times New Roman"/>
                <w:sz w:val="24"/>
                <w:szCs w:val="24"/>
                <w:lang w:eastAsia="ru-RU"/>
              </w:rPr>
            </w:pPr>
            <w:r w:rsidRPr="00CA4FB2">
              <w:rPr>
                <w:rFonts w:ascii="Times New Roman" w:eastAsia="Times New Roman" w:hAnsi="Times New Roman" w:cs="Times New Roman"/>
                <w:sz w:val="24"/>
                <w:szCs w:val="24"/>
                <w:lang w:eastAsia="ru-RU"/>
              </w:rPr>
              <w:t>– цветоводы</w:t>
            </w:r>
          </w:p>
        </w:tc>
        <w:tc>
          <w:tcPr>
            <w:tcW w:w="2126" w:type="dxa"/>
          </w:tcPr>
          <w:p w:rsidR="00CA4FB2" w:rsidRPr="00CA4FB2" w:rsidRDefault="00CA4FB2" w:rsidP="00CA4FB2">
            <w:pPr>
              <w:rPr>
                <w:rFonts w:ascii="Times New Roman" w:eastAsia="Times New Roman" w:hAnsi="Times New Roman" w:cs="Times New Roman"/>
                <w:sz w:val="24"/>
                <w:szCs w:val="24"/>
                <w:lang w:eastAsia="ru-RU"/>
              </w:rPr>
            </w:pPr>
            <w:r w:rsidRPr="00CA4FB2">
              <w:rPr>
                <w:rFonts w:ascii="Times New Roman" w:eastAsia="Times New Roman" w:hAnsi="Times New Roman" w:cs="Times New Roman"/>
                <w:sz w:val="24"/>
                <w:szCs w:val="24"/>
                <w:lang w:eastAsia="ru-RU"/>
              </w:rPr>
              <w:t>– тренеры;</w:t>
            </w:r>
          </w:p>
          <w:p w:rsidR="00CA4FB2" w:rsidRPr="00CA4FB2" w:rsidRDefault="00CA4FB2" w:rsidP="00CA4FB2">
            <w:pPr>
              <w:rPr>
                <w:rFonts w:ascii="Times New Roman" w:eastAsia="Times New Roman" w:hAnsi="Times New Roman" w:cs="Times New Roman"/>
                <w:sz w:val="24"/>
                <w:szCs w:val="24"/>
                <w:lang w:eastAsia="ru-RU"/>
              </w:rPr>
            </w:pPr>
            <w:r w:rsidRPr="00CA4FB2">
              <w:rPr>
                <w:rFonts w:ascii="Times New Roman" w:eastAsia="Times New Roman" w:hAnsi="Times New Roman" w:cs="Times New Roman"/>
                <w:sz w:val="24"/>
                <w:szCs w:val="24"/>
                <w:lang w:eastAsia="ru-RU"/>
              </w:rPr>
              <w:t>– консультанты;</w:t>
            </w:r>
          </w:p>
          <w:p w:rsidR="00CA4FB2" w:rsidRPr="00CA4FB2" w:rsidRDefault="00CA4FB2" w:rsidP="00CA4FB2">
            <w:pPr>
              <w:rPr>
                <w:rFonts w:ascii="Times New Roman" w:eastAsia="Times New Roman" w:hAnsi="Times New Roman" w:cs="Times New Roman"/>
                <w:sz w:val="24"/>
                <w:szCs w:val="24"/>
                <w:lang w:eastAsia="ru-RU"/>
              </w:rPr>
            </w:pPr>
            <w:r w:rsidRPr="00CA4FB2">
              <w:rPr>
                <w:rFonts w:ascii="Times New Roman" w:eastAsia="Times New Roman" w:hAnsi="Times New Roman" w:cs="Times New Roman"/>
                <w:sz w:val="24"/>
                <w:szCs w:val="24"/>
                <w:lang w:eastAsia="ru-RU"/>
              </w:rPr>
              <w:t>– массажисты</w:t>
            </w:r>
          </w:p>
        </w:tc>
        <w:tc>
          <w:tcPr>
            <w:tcW w:w="2942" w:type="dxa"/>
          </w:tcPr>
          <w:p w:rsidR="00CA4FB2" w:rsidRPr="00CA4FB2" w:rsidRDefault="00CA4FB2" w:rsidP="00CA4FB2">
            <w:pPr>
              <w:rPr>
                <w:rFonts w:ascii="Times New Roman" w:eastAsia="Times New Roman" w:hAnsi="Times New Roman" w:cs="Times New Roman"/>
                <w:sz w:val="24"/>
                <w:szCs w:val="24"/>
                <w:lang w:eastAsia="ru-RU"/>
              </w:rPr>
            </w:pPr>
            <w:r w:rsidRPr="00CA4FB2">
              <w:rPr>
                <w:rFonts w:ascii="Times New Roman" w:eastAsia="Times New Roman" w:hAnsi="Times New Roman" w:cs="Times New Roman"/>
                <w:sz w:val="24"/>
                <w:szCs w:val="24"/>
                <w:lang w:eastAsia="ru-RU"/>
              </w:rPr>
              <w:t>– заведующий прачечной-химчисткой;</w:t>
            </w:r>
          </w:p>
          <w:p w:rsidR="00CA4FB2" w:rsidRPr="00CA4FB2" w:rsidRDefault="00CA4FB2" w:rsidP="00CA4FB2">
            <w:pPr>
              <w:rPr>
                <w:rFonts w:ascii="Times New Roman" w:eastAsia="Times New Roman" w:hAnsi="Times New Roman" w:cs="Times New Roman"/>
                <w:sz w:val="24"/>
                <w:szCs w:val="24"/>
                <w:lang w:eastAsia="ru-RU"/>
              </w:rPr>
            </w:pPr>
            <w:r w:rsidRPr="00CA4FB2">
              <w:rPr>
                <w:rFonts w:ascii="Times New Roman" w:eastAsia="Times New Roman" w:hAnsi="Times New Roman" w:cs="Times New Roman"/>
                <w:sz w:val="24"/>
                <w:szCs w:val="24"/>
                <w:lang w:eastAsia="ru-RU"/>
              </w:rPr>
              <w:t>– заместитель заведующего прачечной-химчисткой;</w:t>
            </w:r>
          </w:p>
          <w:p w:rsidR="00CA4FB2" w:rsidRPr="00CA4FB2" w:rsidRDefault="00CA4FB2" w:rsidP="00CA4FB2">
            <w:pPr>
              <w:rPr>
                <w:rFonts w:ascii="Times New Roman" w:eastAsia="Times New Roman" w:hAnsi="Times New Roman" w:cs="Times New Roman"/>
                <w:sz w:val="24"/>
                <w:szCs w:val="24"/>
                <w:lang w:eastAsia="ru-RU"/>
              </w:rPr>
            </w:pPr>
            <w:r w:rsidRPr="00CA4FB2">
              <w:rPr>
                <w:rFonts w:ascii="Times New Roman" w:eastAsia="Times New Roman" w:hAnsi="Times New Roman" w:cs="Times New Roman"/>
                <w:sz w:val="24"/>
                <w:szCs w:val="24"/>
                <w:lang w:eastAsia="ru-RU"/>
              </w:rPr>
              <w:t>– оператор технической службы;</w:t>
            </w:r>
          </w:p>
          <w:p w:rsidR="00CA4FB2" w:rsidRPr="00CA4FB2" w:rsidRDefault="00CA4FB2" w:rsidP="00CA4FB2">
            <w:pPr>
              <w:rPr>
                <w:rFonts w:ascii="Times New Roman" w:eastAsia="Times New Roman" w:hAnsi="Times New Roman" w:cs="Times New Roman"/>
                <w:sz w:val="24"/>
                <w:szCs w:val="24"/>
                <w:lang w:eastAsia="ru-RU"/>
              </w:rPr>
            </w:pPr>
            <w:r w:rsidRPr="00CA4FB2">
              <w:rPr>
                <w:rFonts w:ascii="Times New Roman" w:eastAsia="Times New Roman" w:hAnsi="Times New Roman" w:cs="Times New Roman"/>
                <w:sz w:val="24"/>
                <w:szCs w:val="24"/>
                <w:lang w:eastAsia="ru-RU"/>
              </w:rPr>
              <w:t>– кастелянша (</w:t>
            </w:r>
            <w:proofErr w:type="spellStart"/>
            <w:r w:rsidRPr="00CA4FB2">
              <w:rPr>
                <w:rFonts w:ascii="Times New Roman" w:eastAsia="Times New Roman" w:hAnsi="Times New Roman" w:cs="Times New Roman"/>
                <w:sz w:val="24"/>
                <w:szCs w:val="24"/>
                <w:lang w:eastAsia="ru-RU"/>
              </w:rPr>
              <w:t>портная</w:t>
            </w:r>
            <w:proofErr w:type="spellEnd"/>
            <w:r w:rsidRPr="00CA4FB2">
              <w:rPr>
                <w:rFonts w:ascii="Times New Roman" w:eastAsia="Times New Roman" w:hAnsi="Times New Roman" w:cs="Times New Roman"/>
                <w:sz w:val="24"/>
                <w:szCs w:val="24"/>
                <w:lang w:eastAsia="ru-RU"/>
              </w:rPr>
              <w:t>, швея);</w:t>
            </w:r>
          </w:p>
          <w:p w:rsidR="00CA4FB2" w:rsidRPr="00CA4FB2" w:rsidRDefault="00CA4FB2" w:rsidP="00CA4FB2">
            <w:pPr>
              <w:rPr>
                <w:rFonts w:ascii="Times New Roman" w:eastAsia="Times New Roman" w:hAnsi="Times New Roman" w:cs="Times New Roman"/>
                <w:sz w:val="24"/>
                <w:szCs w:val="24"/>
                <w:lang w:eastAsia="ru-RU"/>
              </w:rPr>
            </w:pPr>
            <w:r w:rsidRPr="00CA4FB2">
              <w:rPr>
                <w:rFonts w:ascii="Times New Roman" w:eastAsia="Times New Roman" w:hAnsi="Times New Roman" w:cs="Times New Roman"/>
                <w:sz w:val="24"/>
                <w:szCs w:val="24"/>
                <w:lang w:eastAsia="ru-RU"/>
              </w:rPr>
              <w:t>– начальник смены прачечной-химчистки;</w:t>
            </w:r>
          </w:p>
          <w:p w:rsidR="00CA4FB2" w:rsidRPr="00CA4FB2" w:rsidRDefault="00CA4FB2" w:rsidP="00CA4FB2">
            <w:pPr>
              <w:rPr>
                <w:rFonts w:ascii="Times New Roman" w:eastAsia="Times New Roman" w:hAnsi="Times New Roman" w:cs="Times New Roman"/>
                <w:sz w:val="24"/>
                <w:szCs w:val="24"/>
                <w:lang w:eastAsia="ru-RU"/>
              </w:rPr>
            </w:pPr>
            <w:r w:rsidRPr="00CA4FB2">
              <w:rPr>
                <w:rFonts w:ascii="Times New Roman" w:eastAsia="Times New Roman" w:hAnsi="Times New Roman" w:cs="Times New Roman"/>
                <w:sz w:val="24"/>
                <w:szCs w:val="24"/>
                <w:lang w:eastAsia="ru-RU"/>
              </w:rPr>
              <w:t xml:space="preserve">– валет-сервис </w:t>
            </w:r>
          </w:p>
        </w:tc>
      </w:tr>
    </w:tbl>
    <w:p w:rsidR="00CA4FB2" w:rsidRDefault="00CA4FB2" w:rsidP="00CC2E82">
      <w:pPr>
        <w:widowControl w:val="0"/>
        <w:autoSpaceDE w:val="0"/>
        <w:autoSpaceDN w:val="0"/>
        <w:adjustRightInd w:val="0"/>
        <w:spacing w:after="0" w:line="240" w:lineRule="auto"/>
        <w:ind w:firstLine="709"/>
        <w:jc w:val="both"/>
        <w:rPr>
          <w:rFonts w:ascii="Times New Roman" w:eastAsiaTheme="minorEastAsia" w:hAnsi="Times New Roman" w:cs="Times New Roman"/>
          <w:color w:val="000000" w:themeColor="text1"/>
          <w:sz w:val="24"/>
          <w:szCs w:val="24"/>
          <w:lang w:eastAsia="ru-RU"/>
        </w:rPr>
      </w:pPr>
    </w:p>
    <w:p w:rsidR="00696969" w:rsidRDefault="00DA45DB" w:rsidP="00CC2E82">
      <w:pPr>
        <w:widowControl w:val="0"/>
        <w:tabs>
          <w:tab w:val="left" w:pos="1134"/>
        </w:tabs>
        <w:autoSpaceDE w:val="0"/>
        <w:autoSpaceDN w:val="0"/>
        <w:adjustRightInd w:val="0"/>
        <w:spacing w:after="0" w:line="240" w:lineRule="auto"/>
        <w:ind w:firstLine="709"/>
        <w:jc w:val="both"/>
        <w:rPr>
          <w:rFonts w:ascii="Times New Roman" w:eastAsiaTheme="minorEastAsia" w:hAnsi="Times New Roman" w:cs="Times New Roman"/>
          <w:color w:val="000000" w:themeColor="text1"/>
          <w:sz w:val="24"/>
          <w:szCs w:val="24"/>
          <w:lang w:eastAsia="ru-RU"/>
        </w:rPr>
      </w:pPr>
      <w:r w:rsidRPr="00DA45DB">
        <w:rPr>
          <w:rFonts w:ascii="Times New Roman" w:eastAsiaTheme="minorEastAsia" w:hAnsi="Times New Roman" w:cs="Times New Roman"/>
          <w:color w:val="000000" w:themeColor="text1"/>
          <w:sz w:val="24"/>
          <w:szCs w:val="24"/>
          <w:lang w:eastAsia="ru-RU"/>
        </w:rPr>
        <w:t>У административно-хозяйственной службы существует определенная последовательность выполнения технологии уборки номеров, стирки, глажения белья, химчистки текстильных изделий и контроля над исполнением работ, где используют контрольные карты по выявлению дефектов работы (табл.2). В контрольных картах при оценке и измерении качества процессов обслуживания используют понятия «дефект» и «несоответствие», данные контрольные карты являются инструментом контрольного взаимодействия сотрудников различных служб.</w:t>
      </w:r>
    </w:p>
    <w:p w:rsidR="008A4306" w:rsidRPr="00FC25FD" w:rsidRDefault="008A4306" w:rsidP="00CC2E82">
      <w:pPr>
        <w:widowControl w:val="0"/>
        <w:tabs>
          <w:tab w:val="left" w:pos="1134"/>
        </w:tabs>
        <w:autoSpaceDE w:val="0"/>
        <w:autoSpaceDN w:val="0"/>
        <w:adjustRightInd w:val="0"/>
        <w:spacing w:after="0" w:line="240" w:lineRule="auto"/>
        <w:ind w:firstLine="709"/>
        <w:jc w:val="both"/>
        <w:rPr>
          <w:rFonts w:ascii="Times New Roman" w:eastAsiaTheme="minorEastAsia" w:hAnsi="Times New Roman" w:cs="Times New Roman"/>
          <w:color w:val="000000" w:themeColor="text1"/>
          <w:sz w:val="24"/>
          <w:szCs w:val="24"/>
          <w:lang w:eastAsia="ru-RU"/>
        </w:rPr>
      </w:pPr>
    </w:p>
    <w:p w:rsidR="00DE415E" w:rsidRPr="00DE415E" w:rsidRDefault="00FC25FD" w:rsidP="00DE415E">
      <w:pPr>
        <w:autoSpaceDE w:val="0"/>
        <w:autoSpaceDN w:val="0"/>
        <w:adjustRightInd w:val="0"/>
        <w:spacing w:after="0" w:line="240" w:lineRule="auto"/>
        <w:ind w:firstLine="709"/>
        <w:jc w:val="right"/>
        <w:rPr>
          <w:rFonts w:ascii="Times New Roman" w:eastAsia="Times New Roman" w:hAnsi="Times New Roman" w:cs="Times New Roman"/>
          <w:i/>
          <w:color w:val="000000" w:themeColor="text1"/>
          <w:sz w:val="24"/>
          <w:szCs w:val="24"/>
          <w:lang w:eastAsia="ru-RU"/>
        </w:rPr>
      </w:pPr>
      <w:r w:rsidRPr="00DE415E">
        <w:rPr>
          <w:rFonts w:ascii="Times New Roman" w:eastAsia="Times New Roman" w:hAnsi="Times New Roman" w:cs="Times New Roman"/>
          <w:i/>
          <w:color w:val="000000" w:themeColor="text1"/>
          <w:sz w:val="24"/>
          <w:szCs w:val="24"/>
          <w:lang w:eastAsia="ru-RU"/>
        </w:rPr>
        <w:t>Таблица 2</w:t>
      </w:r>
    </w:p>
    <w:p w:rsidR="00696969" w:rsidRPr="00FC25FD" w:rsidRDefault="00DA45DB" w:rsidP="00DE415E">
      <w:pPr>
        <w:autoSpaceDE w:val="0"/>
        <w:autoSpaceDN w:val="0"/>
        <w:adjustRightInd w:val="0"/>
        <w:spacing w:after="0" w:line="240" w:lineRule="auto"/>
        <w:ind w:firstLine="709"/>
        <w:jc w:val="center"/>
        <w:rPr>
          <w:rFonts w:ascii="Times New Roman" w:eastAsia="Times New Roman" w:hAnsi="Times New Roman" w:cs="Times New Roman"/>
          <w:color w:val="000000" w:themeColor="text1"/>
          <w:sz w:val="24"/>
          <w:szCs w:val="24"/>
          <w:lang w:eastAsia="ru-RU"/>
        </w:rPr>
      </w:pPr>
      <w:r w:rsidRPr="00DA45DB">
        <w:rPr>
          <w:rFonts w:ascii="Times New Roman" w:eastAsia="Times New Roman" w:hAnsi="Times New Roman" w:cs="Times New Roman"/>
          <w:color w:val="000000" w:themeColor="text1"/>
          <w:sz w:val="24"/>
          <w:szCs w:val="24"/>
          <w:lang w:eastAsia="ru-RU"/>
        </w:rPr>
        <w:t>Контрольная карта проверки работы горничной в гостинице</w:t>
      </w:r>
    </w:p>
    <w:tbl>
      <w:tblPr>
        <w:tblStyle w:val="25"/>
        <w:tblW w:w="9747" w:type="dxa"/>
        <w:tblLayout w:type="fixed"/>
        <w:tblLook w:val="04A0" w:firstRow="1" w:lastRow="0" w:firstColumn="1" w:lastColumn="0" w:noHBand="0" w:noVBand="1"/>
      </w:tblPr>
      <w:tblGrid>
        <w:gridCol w:w="959"/>
        <w:gridCol w:w="3491"/>
        <w:gridCol w:w="3416"/>
        <w:gridCol w:w="1881"/>
      </w:tblGrid>
      <w:tr w:rsidR="00DA45DB" w:rsidRPr="00DA45DB" w:rsidTr="003E743E">
        <w:tc>
          <w:tcPr>
            <w:tcW w:w="959" w:type="dxa"/>
          </w:tcPr>
          <w:p w:rsidR="00DA45DB" w:rsidRPr="00DA45DB" w:rsidRDefault="00DA45DB" w:rsidP="00DA45DB">
            <w:pPr>
              <w:jc w:val="cente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w:t>
            </w:r>
          </w:p>
        </w:tc>
        <w:tc>
          <w:tcPr>
            <w:tcW w:w="3491" w:type="dxa"/>
          </w:tcPr>
          <w:p w:rsidR="00DA45DB" w:rsidRPr="00DA45DB" w:rsidRDefault="00DA45DB" w:rsidP="00DA45DB">
            <w:pPr>
              <w:jc w:val="cente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Помещение</w:t>
            </w:r>
          </w:p>
        </w:tc>
        <w:tc>
          <w:tcPr>
            <w:tcW w:w="3416" w:type="dxa"/>
          </w:tcPr>
          <w:p w:rsidR="00DA45DB" w:rsidRPr="00DA45DB" w:rsidRDefault="00DA45DB" w:rsidP="00DA45DB">
            <w:pPr>
              <w:jc w:val="cente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Категория</w:t>
            </w:r>
          </w:p>
        </w:tc>
        <w:tc>
          <w:tcPr>
            <w:tcW w:w="1881" w:type="dxa"/>
          </w:tcPr>
          <w:p w:rsidR="00DA45DB" w:rsidRPr="00DA45DB" w:rsidRDefault="00DA45DB" w:rsidP="00DA45DB">
            <w:pPr>
              <w:jc w:val="cente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Ответ (да)/(нет)/(иное)</w:t>
            </w:r>
          </w:p>
        </w:tc>
      </w:tr>
      <w:tr w:rsidR="00DA45DB" w:rsidRPr="00DA45DB" w:rsidTr="003E743E">
        <w:tc>
          <w:tcPr>
            <w:tcW w:w="959" w:type="dxa"/>
          </w:tcPr>
          <w:p w:rsidR="00DA45DB" w:rsidRPr="00DA45DB" w:rsidRDefault="00DA45DB" w:rsidP="00DA45DB">
            <w:pPr>
              <w:jc w:val="cente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Процедура</w:t>
            </w:r>
          </w:p>
        </w:tc>
        <w:tc>
          <w:tcPr>
            <w:tcW w:w="3491" w:type="dxa"/>
          </w:tcPr>
          <w:p w:rsidR="00DA45DB" w:rsidRPr="00DA45DB" w:rsidRDefault="00DA45DB" w:rsidP="00DA45DB">
            <w:pPr>
              <w:jc w:val="cente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Проверка готовности номера ко сну клиента (вторая уборка)</w:t>
            </w:r>
          </w:p>
        </w:tc>
        <w:tc>
          <w:tcPr>
            <w:tcW w:w="3416" w:type="dxa"/>
          </w:tcPr>
          <w:p w:rsidR="00DA45DB" w:rsidRPr="00DA45DB" w:rsidRDefault="00DA45DB" w:rsidP="00DA45DB">
            <w:pPr>
              <w:jc w:val="cente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Номера: обслуживание и процедуры</w:t>
            </w:r>
          </w:p>
        </w:tc>
        <w:tc>
          <w:tcPr>
            <w:tcW w:w="1881" w:type="dxa"/>
          </w:tcPr>
          <w:p w:rsidR="00DA45DB" w:rsidRPr="00DA45DB" w:rsidRDefault="00DA45DB" w:rsidP="00DA45DB">
            <w:pPr>
              <w:jc w:val="center"/>
              <w:rPr>
                <w:rFonts w:ascii="Times New Roman" w:eastAsia="Calibri" w:hAnsi="Times New Roman" w:cs="Times New Roman"/>
                <w:color w:val="000000"/>
                <w:sz w:val="24"/>
                <w:szCs w:val="24"/>
              </w:rPr>
            </w:pPr>
          </w:p>
        </w:tc>
      </w:tr>
      <w:tr w:rsidR="00DA45DB" w:rsidRPr="00DA45DB" w:rsidTr="003E743E">
        <w:tc>
          <w:tcPr>
            <w:tcW w:w="9747" w:type="dxa"/>
            <w:gridSpan w:val="4"/>
          </w:tcPr>
          <w:p w:rsidR="00DA45DB" w:rsidRPr="00DA45DB" w:rsidRDefault="00DA45DB" w:rsidP="00DA45DB">
            <w:pPr>
              <w:jc w:val="both"/>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Вызов горничной и проверка готовности номера. Убедитесь, что в номере нет клиента. Обведите ответ (нет), если обнаружили дефекты и укажите их</w:t>
            </w:r>
          </w:p>
        </w:tc>
      </w:tr>
      <w:tr w:rsidR="00DA45DB" w:rsidRPr="00DA45DB" w:rsidTr="003E743E">
        <w:tc>
          <w:tcPr>
            <w:tcW w:w="959" w:type="dxa"/>
          </w:tcPr>
          <w:p w:rsidR="00DA45DB" w:rsidRPr="00DA45DB" w:rsidRDefault="00DA45DB" w:rsidP="00DA45DB">
            <w:pPr>
              <w:rPr>
                <w:rFonts w:ascii="Times New Roman" w:eastAsia="Calibri" w:hAnsi="Times New Roman" w:cs="Times New Roman"/>
                <w:color w:val="000000"/>
                <w:sz w:val="24"/>
                <w:szCs w:val="24"/>
              </w:rPr>
            </w:pPr>
          </w:p>
        </w:tc>
        <w:tc>
          <w:tcPr>
            <w:tcW w:w="6907" w:type="dxa"/>
            <w:gridSpan w:val="2"/>
          </w:tcPr>
          <w:p w:rsidR="00DA45DB" w:rsidRPr="00DA45DB" w:rsidRDefault="00DA45DB" w:rsidP="00DA45DB">
            <w:pP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Дефекты</w:t>
            </w:r>
          </w:p>
        </w:tc>
        <w:tc>
          <w:tcPr>
            <w:tcW w:w="1881" w:type="dxa"/>
          </w:tcPr>
          <w:p w:rsidR="00DA45DB" w:rsidRPr="00DA45DB" w:rsidRDefault="00DA45DB" w:rsidP="00DA45DB">
            <w:pPr>
              <w:rPr>
                <w:rFonts w:ascii="Times New Roman" w:eastAsia="Calibri" w:hAnsi="Times New Roman" w:cs="Times New Roman"/>
                <w:color w:val="000000"/>
                <w:sz w:val="24"/>
                <w:szCs w:val="24"/>
              </w:rPr>
            </w:pPr>
          </w:p>
        </w:tc>
      </w:tr>
      <w:tr w:rsidR="00DA45DB" w:rsidRPr="00DA45DB" w:rsidTr="003E743E">
        <w:tc>
          <w:tcPr>
            <w:tcW w:w="959" w:type="dxa"/>
          </w:tcPr>
          <w:p w:rsidR="00DA45DB" w:rsidRPr="00DA45DB" w:rsidRDefault="00DA45DB" w:rsidP="00DA45DB">
            <w:pPr>
              <w:jc w:val="cente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1</w:t>
            </w:r>
          </w:p>
        </w:tc>
        <w:tc>
          <w:tcPr>
            <w:tcW w:w="6907" w:type="dxa"/>
            <w:gridSpan w:val="2"/>
          </w:tcPr>
          <w:p w:rsidR="00DA45DB" w:rsidRPr="00DA45DB" w:rsidRDefault="00DA45DB" w:rsidP="00DA45DB">
            <w:pPr>
              <w:jc w:val="both"/>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Корзины для мусора не очищены</w:t>
            </w:r>
          </w:p>
        </w:tc>
        <w:tc>
          <w:tcPr>
            <w:tcW w:w="1881" w:type="dxa"/>
          </w:tcPr>
          <w:p w:rsidR="00DA45DB" w:rsidRPr="00DA45DB" w:rsidRDefault="00DA45DB" w:rsidP="00DA45DB">
            <w:pPr>
              <w:numPr>
                <w:ilvl w:val="0"/>
                <w:numId w:val="10"/>
              </w:numPr>
              <w:ind w:firstLine="0"/>
              <w:contextualSpacing/>
              <w:rPr>
                <w:rFonts w:ascii="Times New Roman" w:eastAsia="Calibri" w:hAnsi="Times New Roman" w:cs="Times New Roman"/>
                <w:color w:val="000000"/>
                <w:sz w:val="24"/>
                <w:szCs w:val="24"/>
              </w:rPr>
            </w:pPr>
          </w:p>
        </w:tc>
      </w:tr>
      <w:tr w:rsidR="00DA45DB" w:rsidRPr="00DA45DB" w:rsidTr="003E743E">
        <w:tc>
          <w:tcPr>
            <w:tcW w:w="959" w:type="dxa"/>
          </w:tcPr>
          <w:p w:rsidR="00DA45DB" w:rsidRPr="00DA45DB" w:rsidRDefault="00DA45DB" w:rsidP="00DA45DB">
            <w:pPr>
              <w:jc w:val="cente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2</w:t>
            </w:r>
          </w:p>
        </w:tc>
        <w:tc>
          <w:tcPr>
            <w:tcW w:w="6907" w:type="dxa"/>
            <w:gridSpan w:val="2"/>
          </w:tcPr>
          <w:p w:rsidR="00DA45DB" w:rsidRPr="00DA45DB" w:rsidRDefault="00DA45DB" w:rsidP="00DA45DB">
            <w:pPr>
              <w:jc w:val="both"/>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Лампа ночник не включен</w:t>
            </w:r>
          </w:p>
        </w:tc>
        <w:tc>
          <w:tcPr>
            <w:tcW w:w="1881" w:type="dxa"/>
          </w:tcPr>
          <w:p w:rsidR="00DA45DB" w:rsidRPr="00DA45DB" w:rsidRDefault="00DA45DB" w:rsidP="00DA45DB">
            <w:pPr>
              <w:rPr>
                <w:rFonts w:ascii="Times New Roman" w:eastAsia="Calibri" w:hAnsi="Times New Roman" w:cs="Times New Roman"/>
                <w:color w:val="000000"/>
                <w:sz w:val="24"/>
                <w:szCs w:val="24"/>
              </w:rPr>
            </w:pPr>
          </w:p>
        </w:tc>
      </w:tr>
      <w:tr w:rsidR="00DA45DB" w:rsidRPr="00DA45DB" w:rsidTr="003E743E">
        <w:tc>
          <w:tcPr>
            <w:tcW w:w="959" w:type="dxa"/>
          </w:tcPr>
          <w:p w:rsidR="00DA45DB" w:rsidRPr="00DA45DB" w:rsidRDefault="00DA45DB" w:rsidP="00DA45DB">
            <w:pPr>
              <w:jc w:val="cente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3</w:t>
            </w:r>
          </w:p>
        </w:tc>
        <w:tc>
          <w:tcPr>
            <w:tcW w:w="6907" w:type="dxa"/>
            <w:gridSpan w:val="2"/>
          </w:tcPr>
          <w:p w:rsidR="00DA45DB" w:rsidRPr="00DA45DB" w:rsidRDefault="00DA45DB" w:rsidP="00DA45DB">
            <w:pPr>
              <w:jc w:val="both"/>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Кровать не разобрана</w:t>
            </w:r>
          </w:p>
        </w:tc>
        <w:tc>
          <w:tcPr>
            <w:tcW w:w="1881" w:type="dxa"/>
          </w:tcPr>
          <w:p w:rsidR="00DA45DB" w:rsidRPr="00DA45DB" w:rsidRDefault="00DA45DB" w:rsidP="00DA45DB">
            <w:pPr>
              <w:rPr>
                <w:rFonts w:ascii="Times New Roman" w:eastAsia="Calibri" w:hAnsi="Times New Roman" w:cs="Times New Roman"/>
                <w:color w:val="000000"/>
                <w:sz w:val="24"/>
                <w:szCs w:val="24"/>
              </w:rPr>
            </w:pPr>
          </w:p>
        </w:tc>
      </w:tr>
      <w:tr w:rsidR="00DA45DB" w:rsidRPr="00DA45DB" w:rsidTr="003E743E">
        <w:tc>
          <w:tcPr>
            <w:tcW w:w="959" w:type="dxa"/>
          </w:tcPr>
          <w:p w:rsidR="00DA45DB" w:rsidRPr="00DA45DB" w:rsidRDefault="00DA45DB" w:rsidP="00DA45DB">
            <w:pPr>
              <w:jc w:val="cente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4</w:t>
            </w:r>
          </w:p>
        </w:tc>
        <w:tc>
          <w:tcPr>
            <w:tcW w:w="6907" w:type="dxa"/>
            <w:gridSpan w:val="2"/>
          </w:tcPr>
          <w:p w:rsidR="00DA45DB" w:rsidRPr="00DA45DB" w:rsidRDefault="00DA45DB" w:rsidP="00DA45DB">
            <w:pPr>
              <w:jc w:val="both"/>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Занавески не опущены</w:t>
            </w:r>
          </w:p>
        </w:tc>
        <w:tc>
          <w:tcPr>
            <w:tcW w:w="1881" w:type="dxa"/>
          </w:tcPr>
          <w:p w:rsidR="00DA45DB" w:rsidRPr="00DA45DB" w:rsidRDefault="00DA45DB" w:rsidP="00DA45DB">
            <w:pPr>
              <w:rPr>
                <w:rFonts w:ascii="Times New Roman" w:eastAsia="Calibri" w:hAnsi="Times New Roman" w:cs="Times New Roman"/>
                <w:color w:val="000000"/>
                <w:sz w:val="24"/>
                <w:szCs w:val="24"/>
              </w:rPr>
            </w:pPr>
          </w:p>
        </w:tc>
      </w:tr>
      <w:tr w:rsidR="00DA45DB" w:rsidRPr="00DA45DB" w:rsidTr="003E743E">
        <w:tc>
          <w:tcPr>
            <w:tcW w:w="959" w:type="dxa"/>
          </w:tcPr>
          <w:p w:rsidR="00DA45DB" w:rsidRPr="00DA45DB" w:rsidRDefault="00DA45DB" w:rsidP="00DA45DB">
            <w:pPr>
              <w:jc w:val="cente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5</w:t>
            </w:r>
          </w:p>
        </w:tc>
        <w:tc>
          <w:tcPr>
            <w:tcW w:w="6907" w:type="dxa"/>
            <w:gridSpan w:val="2"/>
          </w:tcPr>
          <w:p w:rsidR="00DA45DB" w:rsidRPr="00DA45DB" w:rsidRDefault="00DA45DB" w:rsidP="00DA45DB">
            <w:pPr>
              <w:jc w:val="both"/>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Нет конфеты на подушке</w:t>
            </w:r>
          </w:p>
        </w:tc>
        <w:tc>
          <w:tcPr>
            <w:tcW w:w="1881" w:type="dxa"/>
          </w:tcPr>
          <w:p w:rsidR="00DA45DB" w:rsidRPr="00DA45DB" w:rsidRDefault="00DA45DB" w:rsidP="00DA45DB">
            <w:pPr>
              <w:rPr>
                <w:rFonts w:ascii="Times New Roman" w:eastAsia="Calibri" w:hAnsi="Times New Roman" w:cs="Times New Roman"/>
                <w:color w:val="000000"/>
                <w:sz w:val="24"/>
                <w:szCs w:val="24"/>
              </w:rPr>
            </w:pPr>
          </w:p>
        </w:tc>
      </w:tr>
      <w:tr w:rsidR="00DA45DB" w:rsidRPr="00DA45DB" w:rsidTr="003E743E">
        <w:tc>
          <w:tcPr>
            <w:tcW w:w="959" w:type="dxa"/>
          </w:tcPr>
          <w:p w:rsidR="00DA45DB" w:rsidRPr="00DA45DB" w:rsidRDefault="00DA45DB" w:rsidP="00DA45DB">
            <w:pPr>
              <w:jc w:val="cente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6</w:t>
            </w:r>
          </w:p>
        </w:tc>
        <w:tc>
          <w:tcPr>
            <w:tcW w:w="6907" w:type="dxa"/>
            <w:gridSpan w:val="2"/>
          </w:tcPr>
          <w:p w:rsidR="00DA45DB" w:rsidRPr="00DA45DB" w:rsidRDefault="00DA45DB" w:rsidP="00DA45DB">
            <w:pPr>
              <w:jc w:val="both"/>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Вещи клиента оставлены  на прикроватной тумбочке</w:t>
            </w:r>
          </w:p>
        </w:tc>
        <w:tc>
          <w:tcPr>
            <w:tcW w:w="1881" w:type="dxa"/>
          </w:tcPr>
          <w:p w:rsidR="00DA45DB" w:rsidRPr="00DA45DB" w:rsidRDefault="00DA45DB" w:rsidP="00DA45DB">
            <w:pPr>
              <w:numPr>
                <w:ilvl w:val="0"/>
                <w:numId w:val="10"/>
              </w:numPr>
              <w:ind w:firstLine="0"/>
              <w:contextualSpacing/>
              <w:rPr>
                <w:rFonts w:ascii="Times New Roman" w:eastAsia="Calibri" w:hAnsi="Times New Roman" w:cs="Times New Roman"/>
                <w:color w:val="000000"/>
                <w:sz w:val="24"/>
                <w:szCs w:val="24"/>
              </w:rPr>
            </w:pPr>
          </w:p>
        </w:tc>
      </w:tr>
      <w:tr w:rsidR="00DA45DB" w:rsidRPr="00DA45DB" w:rsidTr="003E743E">
        <w:tc>
          <w:tcPr>
            <w:tcW w:w="959" w:type="dxa"/>
          </w:tcPr>
          <w:p w:rsidR="00DA45DB" w:rsidRPr="00DA45DB" w:rsidRDefault="00DA45DB" w:rsidP="00DA45DB">
            <w:pPr>
              <w:jc w:val="cente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7</w:t>
            </w:r>
          </w:p>
        </w:tc>
        <w:tc>
          <w:tcPr>
            <w:tcW w:w="6907" w:type="dxa"/>
            <w:gridSpan w:val="2"/>
          </w:tcPr>
          <w:p w:rsidR="00DA45DB" w:rsidRPr="00DA45DB" w:rsidRDefault="00DA45DB" w:rsidP="00DA45DB">
            <w:pPr>
              <w:jc w:val="both"/>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Комната не убрана</w:t>
            </w:r>
          </w:p>
        </w:tc>
        <w:tc>
          <w:tcPr>
            <w:tcW w:w="1881" w:type="dxa"/>
          </w:tcPr>
          <w:p w:rsidR="00DA45DB" w:rsidRPr="00DA45DB" w:rsidRDefault="00DA45DB" w:rsidP="00DA45DB">
            <w:pPr>
              <w:ind w:left="360"/>
              <w:rPr>
                <w:rFonts w:ascii="Times New Roman" w:eastAsia="Calibri" w:hAnsi="Times New Roman" w:cs="Times New Roman"/>
                <w:color w:val="000000"/>
                <w:sz w:val="24"/>
                <w:szCs w:val="24"/>
              </w:rPr>
            </w:pPr>
          </w:p>
        </w:tc>
      </w:tr>
      <w:tr w:rsidR="00DA45DB" w:rsidRPr="00DA45DB" w:rsidTr="003E743E">
        <w:tc>
          <w:tcPr>
            <w:tcW w:w="959" w:type="dxa"/>
          </w:tcPr>
          <w:p w:rsidR="00DA45DB" w:rsidRPr="00DA45DB" w:rsidRDefault="00DA45DB" w:rsidP="00DA45DB">
            <w:pPr>
              <w:jc w:val="cente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8</w:t>
            </w:r>
          </w:p>
        </w:tc>
        <w:tc>
          <w:tcPr>
            <w:tcW w:w="6907" w:type="dxa"/>
            <w:gridSpan w:val="2"/>
          </w:tcPr>
          <w:p w:rsidR="00DA45DB" w:rsidRPr="00DA45DB" w:rsidRDefault="00DA45DB" w:rsidP="00DA45DB">
            <w:pPr>
              <w:jc w:val="both"/>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Подготовка номера ко сну проводилась только в первую ночь</w:t>
            </w:r>
          </w:p>
        </w:tc>
        <w:tc>
          <w:tcPr>
            <w:tcW w:w="1881" w:type="dxa"/>
          </w:tcPr>
          <w:p w:rsidR="00DA45DB" w:rsidRPr="00DA45DB" w:rsidRDefault="00DA45DB" w:rsidP="00DA45DB">
            <w:pPr>
              <w:ind w:left="360"/>
              <w:rPr>
                <w:rFonts w:ascii="Times New Roman" w:eastAsia="Calibri" w:hAnsi="Times New Roman" w:cs="Times New Roman"/>
                <w:color w:val="000000"/>
                <w:sz w:val="24"/>
                <w:szCs w:val="24"/>
              </w:rPr>
            </w:pPr>
          </w:p>
        </w:tc>
      </w:tr>
      <w:tr w:rsidR="00DA45DB" w:rsidRPr="00DA45DB" w:rsidTr="003E743E">
        <w:tc>
          <w:tcPr>
            <w:tcW w:w="959" w:type="dxa"/>
          </w:tcPr>
          <w:p w:rsidR="00DA45DB" w:rsidRPr="00DA45DB" w:rsidRDefault="00DA45DB" w:rsidP="00DA45DB">
            <w:pPr>
              <w:jc w:val="cente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9</w:t>
            </w:r>
          </w:p>
        </w:tc>
        <w:tc>
          <w:tcPr>
            <w:tcW w:w="6907" w:type="dxa"/>
            <w:gridSpan w:val="2"/>
          </w:tcPr>
          <w:p w:rsidR="00DA45DB" w:rsidRPr="00DA45DB" w:rsidRDefault="00DA45DB" w:rsidP="00DA45DB">
            <w:pP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Используемые материалы и косметика не пополнялись</w:t>
            </w:r>
          </w:p>
        </w:tc>
        <w:tc>
          <w:tcPr>
            <w:tcW w:w="1881" w:type="dxa"/>
          </w:tcPr>
          <w:p w:rsidR="00DA45DB" w:rsidRPr="00DA45DB" w:rsidRDefault="00DA45DB" w:rsidP="00DA45DB">
            <w:pPr>
              <w:ind w:left="360"/>
              <w:rPr>
                <w:rFonts w:ascii="Times New Roman" w:eastAsia="Calibri" w:hAnsi="Times New Roman" w:cs="Times New Roman"/>
                <w:color w:val="000000"/>
                <w:sz w:val="24"/>
                <w:szCs w:val="24"/>
              </w:rPr>
            </w:pPr>
          </w:p>
        </w:tc>
      </w:tr>
      <w:tr w:rsidR="00DA45DB" w:rsidRPr="00DA45DB" w:rsidTr="003E743E">
        <w:tc>
          <w:tcPr>
            <w:tcW w:w="959" w:type="dxa"/>
          </w:tcPr>
          <w:p w:rsidR="00DA45DB" w:rsidRPr="00DA45DB" w:rsidRDefault="00DA45DB" w:rsidP="00DA45DB">
            <w:pPr>
              <w:jc w:val="cente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10</w:t>
            </w:r>
          </w:p>
        </w:tc>
        <w:tc>
          <w:tcPr>
            <w:tcW w:w="6907" w:type="dxa"/>
            <w:gridSpan w:val="2"/>
          </w:tcPr>
          <w:p w:rsidR="00DA45DB" w:rsidRPr="00DA45DB" w:rsidRDefault="00DA45DB" w:rsidP="00DA45DB">
            <w:pP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Другое</w:t>
            </w:r>
          </w:p>
        </w:tc>
        <w:tc>
          <w:tcPr>
            <w:tcW w:w="1881" w:type="dxa"/>
          </w:tcPr>
          <w:p w:rsidR="00DA45DB" w:rsidRPr="00DA45DB" w:rsidRDefault="00DA45DB" w:rsidP="00DA45DB">
            <w:pPr>
              <w:numPr>
                <w:ilvl w:val="0"/>
                <w:numId w:val="10"/>
              </w:numPr>
              <w:ind w:firstLine="0"/>
              <w:contextualSpacing/>
              <w:rPr>
                <w:rFonts w:ascii="Times New Roman" w:eastAsia="Calibri" w:hAnsi="Times New Roman" w:cs="Times New Roman"/>
                <w:color w:val="000000"/>
                <w:sz w:val="24"/>
                <w:szCs w:val="24"/>
              </w:rPr>
            </w:pPr>
          </w:p>
        </w:tc>
      </w:tr>
    </w:tbl>
    <w:p w:rsidR="00DA45DB" w:rsidRDefault="00DA45DB" w:rsidP="00CC2E82">
      <w:pPr>
        <w:widowControl w:val="0"/>
        <w:autoSpaceDE w:val="0"/>
        <w:autoSpaceDN w:val="0"/>
        <w:adjustRightInd w:val="0"/>
        <w:spacing w:after="0" w:line="240" w:lineRule="auto"/>
        <w:ind w:firstLine="709"/>
        <w:jc w:val="both"/>
        <w:rPr>
          <w:rFonts w:ascii="Times New Roman" w:eastAsiaTheme="minorEastAsia" w:hAnsi="Times New Roman" w:cs="Times New Roman"/>
          <w:color w:val="000000" w:themeColor="text1"/>
          <w:sz w:val="24"/>
          <w:szCs w:val="24"/>
          <w:lang w:eastAsia="ru-RU"/>
        </w:rPr>
      </w:pPr>
    </w:p>
    <w:p w:rsidR="00696969" w:rsidRDefault="00DA45DB" w:rsidP="00CC2E82">
      <w:pPr>
        <w:widowControl w:val="0"/>
        <w:autoSpaceDE w:val="0"/>
        <w:autoSpaceDN w:val="0"/>
        <w:adjustRightInd w:val="0"/>
        <w:spacing w:after="0" w:line="240" w:lineRule="auto"/>
        <w:ind w:firstLine="709"/>
        <w:jc w:val="both"/>
        <w:rPr>
          <w:rFonts w:ascii="Times New Roman" w:eastAsiaTheme="minorEastAsia" w:hAnsi="Times New Roman" w:cs="Times New Roman"/>
          <w:color w:val="000000" w:themeColor="text1"/>
          <w:sz w:val="24"/>
          <w:szCs w:val="24"/>
          <w:lang w:eastAsia="ru-RU"/>
        </w:rPr>
      </w:pPr>
      <w:r w:rsidRPr="00DA45DB">
        <w:rPr>
          <w:rFonts w:ascii="Times New Roman" w:eastAsiaTheme="minorEastAsia" w:hAnsi="Times New Roman" w:cs="Times New Roman"/>
          <w:color w:val="000000" w:themeColor="text1"/>
          <w:sz w:val="24"/>
          <w:szCs w:val="24"/>
          <w:lang w:eastAsia="ru-RU"/>
        </w:rPr>
        <w:lastRenderedPageBreak/>
        <w:t>В современных отелях взаимодействия служб доведены до автоматизма, но при этом не следует забывать человеческий фактор и проводить оценку при помощи контрольной карты (табл.3), выявляя при этом дефекты процесса обслуживания связанные с психологическими особенностями сотрудников служб.</w:t>
      </w:r>
    </w:p>
    <w:p w:rsidR="008A4306" w:rsidRPr="00FC25FD" w:rsidRDefault="008A4306" w:rsidP="00CC2E82">
      <w:pPr>
        <w:widowControl w:val="0"/>
        <w:autoSpaceDE w:val="0"/>
        <w:autoSpaceDN w:val="0"/>
        <w:adjustRightInd w:val="0"/>
        <w:spacing w:after="0" w:line="240" w:lineRule="auto"/>
        <w:ind w:firstLine="709"/>
        <w:jc w:val="both"/>
        <w:rPr>
          <w:rFonts w:ascii="Times New Roman" w:eastAsiaTheme="minorEastAsia" w:hAnsi="Times New Roman" w:cs="Times New Roman"/>
          <w:color w:val="000000" w:themeColor="text1"/>
          <w:sz w:val="24"/>
          <w:szCs w:val="24"/>
          <w:lang w:eastAsia="ru-RU"/>
        </w:rPr>
      </w:pPr>
    </w:p>
    <w:p w:rsidR="005A52EC" w:rsidRPr="005A52EC" w:rsidRDefault="00FC25FD" w:rsidP="005A52EC">
      <w:pPr>
        <w:pStyle w:val="a3"/>
        <w:ind w:firstLine="709"/>
        <w:jc w:val="right"/>
        <w:rPr>
          <w:rFonts w:ascii="Times New Roman" w:eastAsiaTheme="minorEastAsia" w:hAnsi="Times New Roman" w:cs="Times New Roman"/>
          <w:i/>
          <w:color w:val="000000" w:themeColor="text1"/>
          <w:sz w:val="24"/>
          <w:szCs w:val="24"/>
          <w:lang w:eastAsia="ru-RU"/>
        </w:rPr>
      </w:pPr>
      <w:r w:rsidRPr="005A52EC">
        <w:rPr>
          <w:rFonts w:ascii="Times New Roman" w:eastAsiaTheme="minorEastAsia" w:hAnsi="Times New Roman" w:cs="Times New Roman"/>
          <w:i/>
          <w:color w:val="000000" w:themeColor="text1"/>
          <w:sz w:val="24"/>
          <w:szCs w:val="24"/>
          <w:lang w:eastAsia="ru-RU"/>
        </w:rPr>
        <w:t>Таблица 3</w:t>
      </w:r>
      <w:r w:rsidR="00696969" w:rsidRPr="005A52EC">
        <w:rPr>
          <w:rFonts w:ascii="Times New Roman" w:eastAsiaTheme="minorEastAsia" w:hAnsi="Times New Roman" w:cs="Times New Roman"/>
          <w:i/>
          <w:color w:val="000000" w:themeColor="text1"/>
          <w:sz w:val="24"/>
          <w:szCs w:val="24"/>
          <w:lang w:eastAsia="ru-RU"/>
        </w:rPr>
        <w:t xml:space="preserve"> </w:t>
      </w:r>
    </w:p>
    <w:p w:rsidR="00696969" w:rsidRPr="00FC25FD" w:rsidRDefault="00DA45DB" w:rsidP="005A52EC">
      <w:pPr>
        <w:pStyle w:val="a3"/>
        <w:ind w:firstLine="709"/>
        <w:jc w:val="center"/>
        <w:rPr>
          <w:rFonts w:ascii="Times New Roman" w:eastAsiaTheme="minorEastAsia" w:hAnsi="Times New Roman" w:cs="Times New Roman"/>
          <w:color w:val="000000" w:themeColor="text1"/>
          <w:sz w:val="24"/>
          <w:szCs w:val="24"/>
          <w:lang w:eastAsia="ru-RU"/>
        </w:rPr>
      </w:pPr>
      <w:r w:rsidRPr="00DA45DB">
        <w:rPr>
          <w:rFonts w:ascii="Times New Roman" w:eastAsiaTheme="minorEastAsia" w:hAnsi="Times New Roman" w:cs="Times New Roman"/>
          <w:color w:val="000000" w:themeColor="text1"/>
          <w:sz w:val="24"/>
          <w:szCs w:val="24"/>
          <w:lang w:eastAsia="ru-RU"/>
        </w:rPr>
        <w:t>Контрольная карта проверки работы горничной в гостинице</w:t>
      </w:r>
    </w:p>
    <w:tbl>
      <w:tblPr>
        <w:tblStyle w:val="22"/>
        <w:tblW w:w="9747" w:type="dxa"/>
        <w:tblLook w:val="04A0" w:firstRow="1" w:lastRow="0" w:firstColumn="1" w:lastColumn="0" w:noHBand="0" w:noVBand="1"/>
      </w:tblPr>
      <w:tblGrid>
        <w:gridCol w:w="1333"/>
        <w:gridCol w:w="3117"/>
        <w:gridCol w:w="2998"/>
        <w:gridCol w:w="2299"/>
      </w:tblGrid>
      <w:tr w:rsidR="00DA45DB" w:rsidRPr="00DA45DB" w:rsidTr="00B66E97">
        <w:tc>
          <w:tcPr>
            <w:tcW w:w="1333" w:type="dxa"/>
          </w:tcPr>
          <w:p w:rsidR="00DA45DB" w:rsidRPr="00DA45DB" w:rsidRDefault="00DA45DB" w:rsidP="00DA45DB">
            <w:pPr>
              <w:jc w:val="cente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w:t>
            </w:r>
          </w:p>
        </w:tc>
        <w:tc>
          <w:tcPr>
            <w:tcW w:w="3117" w:type="dxa"/>
          </w:tcPr>
          <w:p w:rsidR="00DA45DB" w:rsidRPr="00DA45DB" w:rsidRDefault="00DA45DB" w:rsidP="00DA45DB">
            <w:pPr>
              <w:jc w:val="cente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Помещение</w:t>
            </w:r>
          </w:p>
        </w:tc>
        <w:tc>
          <w:tcPr>
            <w:tcW w:w="2998" w:type="dxa"/>
          </w:tcPr>
          <w:p w:rsidR="00DA45DB" w:rsidRPr="00DA45DB" w:rsidRDefault="00DA45DB" w:rsidP="00DA45DB">
            <w:pPr>
              <w:jc w:val="cente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Категория</w:t>
            </w:r>
          </w:p>
        </w:tc>
        <w:tc>
          <w:tcPr>
            <w:tcW w:w="2299" w:type="dxa"/>
            <w:vMerge w:val="restart"/>
          </w:tcPr>
          <w:p w:rsidR="00DA45DB" w:rsidRPr="00DA45DB" w:rsidRDefault="00DA45DB" w:rsidP="00DA45DB">
            <w:pPr>
              <w:jc w:val="cente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Ответ (да)/(нет)/(иное)</w:t>
            </w:r>
          </w:p>
        </w:tc>
      </w:tr>
      <w:tr w:rsidR="00DA45DB" w:rsidRPr="00DA45DB" w:rsidTr="00B66E97">
        <w:tc>
          <w:tcPr>
            <w:tcW w:w="1333" w:type="dxa"/>
          </w:tcPr>
          <w:p w:rsidR="00DA45DB" w:rsidRPr="00DA45DB" w:rsidRDefault="00DA45DB" w:rsidP="00DA45DB">
            <w:pPr>
              <w:jc w:val="cente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Процедура</w:t>
            </w:r>
          </w:p>
        </w:tc>
        <w:tc>
          <w:tcPr>
            <w:tcW w:w="3117" w:type="dxa"/>
          </w:tcPr>
          <w:p w:rsidR="00DA45DB" w:rsidRPr="00DA45DB" w:rsidRDefault="00DA45DB" w:rsidP="00DA45DB">
            <w:pPr>
              <w:jc w:val="cente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Проверка быстроты обслуживания и манеры общения с клиентом</w:t>
            </w:r>
          </w:p>
        </w:tc>
        <w:tc>
          <w:tcPr>
            <w:tcW w:w="2998" w:type="dxa"/>
          </w:tcPr>
          <w:p w:rsidR="00DA45DB" w:rsidRPr="00DA45DB" w:rsidRDefault="00DA45DB" w:rsidP="00DA45DB">
            <w:pPr>
              <w:jc w:val="cente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Номера: обслуживание и процедуры</w:t>
            </w:r>
          </w:p>
        </w:tc>
        <w:tc>
          <w:tcPr>
            <w:tcW w:w="2299" w:type="dxa"/>
            <w:vMerge/>
          </w:tcPr>
          <w:p w:rsidR="00DA45DB" w:rsidRPr="00DA45DB" w:rsidRDefault="00DA45DB" w:rsidP="00DA45DB">
            <w:pPr>
              <w:jc w:val="center"/>
              <w:rPr>
                <w:rFonts w:ascii="Times New Roman" w:eastAsia="Calibri" w:hAnsi="Times New Roman" w:cs="Times New Roman"/>
                <w:color w:val="000000"/>
                <w:sz w:val="24"/>
                <w:szCs w:val="24"/>
              </w:rPr>
            </w:pPr>
          </w:p>
        </w:tc>
      </w:tr>
      <w:tr w:rsidR="00DA45DB" w:rsidRPr="00DA45DB" w:rsidTr="00B66E97">
        <w:tc>
          <w:tcPr>
            <w:tcW w:w="9747" w:type="dxa"/>
            <w:gridSpan w:val="4"/>
          </w:tcPr>
          <w:p w:rsidR="00DA45DB" w:rsidRPr="00DA45DB" w:rsidRDefault="00DA45DB" w:rsidP="00DA45DB">
            <w:pPr>
              <w:jc w:val="both"/>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 xml:space="preserve">Вызов </w:t>
            </w:r>
            <w:proofErr w:type="spellStart"/>
            <w:r w:rsidRPr="00DA45DB">
              <w:rPr>
                <w:rFonts w:ascii="Times New Roman" w:eastAsia="Calibri" w:hAnsi="Times New Roman" w:cs="Times New Roman"/>
                <w:color w:val="000000"/>
                <w:sz w:val="24"/>
                <w:szCs w:val="24"/>
              </w:rPr>
              <w:t>хаусменом</w:t>
            </w:r>
            <w:proofErr w:type="spellEnd"/>
            <w:r w:rsidRPr="00DA45DB">
              <w:rPr>
                <w:rFonts w:ascii="Times New Roman" w:eastAsia="Calibri" w:hAnsi="Times New Roman" w:cs="Times New Roman"/>
                <w:color w:val="000000"/>
                <w:sz w:val="24"/>
                <w:szCs w:val="24"/>
              </w:rPr>
              <w:t xml:space="preserve"> горничной и обращение принести дополнительную подушку в 5 номер. Обведите ответ (нет), если обнаружили дефекты и укажите их</w:t>
            </w:r>
          </w:p>
        </w:tc>
      </w:tr>
      <w:tr w:rsidR="00DA45DB" w:rsidRPr="00DA45DB" w:rsidTr="00B66E97">
        <w:tc>
          <w:tcPr>
            <w:tcW w:w="1333" w:type="dxa"/>
          </w:tcPr>
          <w:p w:rsidR="00DA45DB" w:rsidRPr="00DA45DB" w:rsidRDefault="00DA45DB" w:rsidP="00DA45DB">
            <w:pPr>
              <w:rPr>
                <w:rFonts w:ascii="Times New Roman" w:eastAsia="Calibri" w:hAnsi="Times New Roman" w:cs="Times New Roman"/>
                <w:color w:val="000000"/>
                <w:sz w:val="24"/>
                <w:szCs w:val="24"/>
              </w:rPr>
            </w:pPr>
          </w:p>
        </w:tc>
        <w:tc>
          <w:tcPr>
            <w:tcW w:w="6115" w:type="dxa"/>
            <w:gridSpan w:val="2"/>
          </w:tcPr>
          <w:p w:rsidR="00DA45DB" w:rsidRPr="00DA45DB" w:rsidRDefault="00DA45DB" w:rsidP="00DA45DB">
            <w:pP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Дефекты</w:t>
            </w:r>
          </w:p>
        </w:tc>
        <w:tc>
          <w:tcPr>
            <w:tcW w:w="2299" w:type="dxa"/>
          </w:tcPr>
          <w:p w:rsidR="00DA45DB" w:rsidRPr="00DA45DB" w:rsidRDefault="00DA45DB" w:rsidP="00DA45DB">
            <w:pPr>
              <w:rPr>
                <w:rFonts w:ascii="Times New Roman" w:eastAsia="Calibri" w:hAnsi="Times New Roman" w:cs="Times New Roman"/>
                <w:color w:val="000000"/>
                <w:sz w:val="24"/>
                <w:szCs w:val="24"/>
              </w:rPr>
            </w:pPr>
          </w:p>
        </w:tc>
      </w:tr>
      <w:tr w:rsidR="00DA45DB" w:rsidRPr="00DA45DB" w:rsidTr="00B66E97">
        <w:tc>
          <w:tcPr>
            <w:tcW w:w="1333" w:type="dxa"/>
          </w:tcPr>
          <w:p w:rsidR="00DA45DB" w:rsidRPr="00DA45DB" w:rsidRDefault="00DA45DB" w:rsidP="00DA45DB">
            <w:pPr>
              <w:jc w:val="cente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1</w:t>
            </w:r>
          </w:p>
        </w:tc>
        <w:tc>
          <w:tcPr>
            <w:tcW w:w="6115" w:type="dxa"/>
            <w:gridSpan w:val="2"/>
          </w:tcPr>
          <w:p w:rsidR="00DA45DB" w:rsidRPr="00DA45DB" w:rsidRDefault="00DA45DB" w:rsidP="00DA45DB">
            <w:pPr>
              <w:jc w:val="both"/>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Горничная не улыбается</w:t>
            </w:r>
          </w:p>
        </w:tc>
        <w:tc>
          <w:tcPr>
            <w:tcW w:w="2299" w:type="dxa"/>
          </w:tcPr>
          <w:p w:rsidR="00DA45DB" w:rsidRPr="00DA45DB" w:rsidRDefault="00DA45DB" w:rsidP="00DA45DB">
            <w:pPr>
              <w:numPr>
                <w:ilvl w:val="0"/>
                <w:numId w:val="10"/>
              </w:numPr>
              <w:contextualSpacing/>
              <w:rPr>
                <w:rFonts w:ascii="Times New Roman" w:eastAsia="Calibri" w:hAnsi="Times New Roman" w:cs="Times New Roman"/>
                <w:color w:val="000000"/>
                <w:sz w:val="24"/>
                <w:szCs w:val="24"/>
              </w:rPr>
            </w:pPr>
          </w:p>
        </w:tc>
      </w:tr>
      <w:tr w:rsidR="00DA45DB" w:rsidRPr="00DA45DB" w:rsidTr="00B66E97">
        <w:tc>
          <w:tcPr>
            <w:tcW w:w="1333" w:type="dxa"/>
          </w:tcPr>
          <w:p w:rsidR="00DA45DB" w:rsidRPr="00DA45DB" w:rsidRDefault="00DA45DB" w:rsidP="00DA45DB">
            <w:pPr>
              <w:jc w:val="cente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2</w:t>
            </w:r>
          </w:p>
        </w:tc>
        <w:tc>
          <w:tcPr>
            <w:tcW w:w="6115" w:type="dxa"/>
            <w:gridSpan w:val="2"/>
          </w:tcPr>
          <w:p w:rsidR="00DA45DB" w:rsidRPr="00DA45DB" w:rsidRDefault="00DA45DB" w:rsidP="00DA45DB">
            <w:pPr>
              <w:jc w:val="both"/>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Горничная не здоровается до тех пор, пока не поздоровается клиент</w:t>
            </w:r>
          </w:p>
        </w:tc>
        <w:tc>
          <w:tcPr>
            <w:tcW w:w="2299" w:type="dxa"/>
          </w:tcPr>
          <w:p w:rsidR="00DA45DB" w:rsidRPr="00DA45DB" w:rsidRDefault="00DA45DB" w:rsidP="00DA45DB">
            <w:pPr>
              <w:rPr>
                <w:rFonts w:ascii="Times New Roman" w:eastAsia="Calibri" w:hAnsi="Times New Roman" w:cs="Times New Roman"/>
                <w:color w:val="000000"/>
                <w:sz w:val="24"/>
                <w:szCs w:val="24"/>
              </w:rPr>
            </w:pPr>
          </w:p>
        </w:tc>
      </w:tr>
      <w:tr w:rsidR="00DA45DB" w:rsidRPr="00DA45DB" w:rsidTr="00B66E97">
        <w:tc>
          <w:tcPr>
            <w:tcW w:w="1333" w:type="dxa"/>
          </w:tcPr>
          <w:p w:rsidR="00DA45DB" w:rsidRPr="00DA45DB" w:rsidRDefault="00DA45DB" w:rsidP="00DA45DB">
            <w:pPr>
              <w:jc w:val="cente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3</w:t>
            </w:r>
          </w:p>
        </w:tc>
        <w:tc>
          <w:tcPr>
            <w:tcW w:w="6115" w:type="dxa"/>
            <w:gridSpan w:val="2"/>
          </w:tcPr>
          <w:p w:rsidR="00DA45DB" w:rsidRPr="00DA45DB" w:rsidRDefault="00DA45DB" w:rsidP="00DA45DB">
            <w:pPr>
              <w:jc w:val="both"/>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У горничной отсутствует зрительный конта</w:t>
            </w:r>
            <w:proofErr w:type="gramStart"/>
            <w:r w:rsidRPr="00DA45DB">
              <w:rPr>
                <w:rFonts w:ascii="Times New Roman" w:eastAsia="Calibri" w:hAnsi="Times New Roman" w:cs="Times New Roman"/>
                <w:color w:val="000000"/>
                <w:sz w:val="24"/>
                <w:szCs w:val="24"/>
              </w:rPr>
              <w:t>кт с кл</w:t>
            </w:r>
            <w:proofErr w:type="gramEnd"/>
            <w:r w:rsidRPr="00DA45DB">
              <w:rPr>
                <w:rFonts w:ascii="Times New Roman" w:eastAsia="Calibri" w:hAnsi="Times New Roman" w:cs="Times New Roman"/>
                <w:color w:val="000000"/>
                <w:sz w:val="24"/>
                <w:szCs w:val="24"/>
              </w:rPr>
              <w:t>иентом</w:t>
            </w:r>
          </w:p>
        </w:tc>
        <w:tc>
          <w:tcPr>
            <w:tcW w:w="2299" w:type="dxa"/>
          </w:tcPr>
          <w:p w:rsidR="00DA45DB" w:rsidRPr="00DA45DB" w:rsidRDefault="00DA45DB" w:rsidP="00DA45DB">
            <w:pPr>
              <w:rPr>
                <w:rFonts w:ascii="Times New Roman" w:eastAsia="Calibri" w:hAnsi="Times New Roman" w:cs="Times New Roman"/>
                <w:color w:val="000000"/>
                <w:sz w:val="24"/>
                <w:szCs w:val="24"/>
              </w:rPr>
            </w:pPr>
          </w:p>
        </w:tc>
      </w:tr>
      <w:tr w:rsidR="00DA45DB" w:rsidRPr="00DA45DB" w:rsidTr="00B66E97">
        <w:tc>
          <w:tcPr>
            <w:tcW w:w="1333" w:type="dxa"/>
          </w:tcPr>
          <w:p w:rsidR="00DA45DB" w:rsidRPr="00DA45DB" w:rsidRDefault="00DA45DB" w:rsidP="00DA45DB">
            <w:pPr>
              <w:jc w:val="cente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4</w:t>
            </w:r>
          </w:p>
        </w:tc>
        <w:tc>
          <w:tcPr>
            <w:tcW w:w="6115" w:type="dxa"/>
            <w:gridSpan w:val="2"/>
          </w:tcPr>
          <w:p w:rsidR="00DA45DB" w:rsidRPr="00DA45DB" w:rsidRDefault="00DA45DB" w:rsidP="00DA45DB">
            <w:pPr>
              <w:jc w:val="both"/>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Горничная не проявляет внимание к запросу в гостеприимной форме</w:t>
            </w:r>
          </w:p>
        </w:tc>
        <w:tc>
          <w:tcPr>
            <w:tcW w:w="2299" w:type="dxa"/>
          </w:tcPr>
          <w:p w:rsidR="00DA45DB" w:rsidRPr="00DA45DB" w:rsidRDefault="00DA45DB" w:rsidP="00DA45DB">
            <w:pPr>
              <w:rPr>
                <w:rFonts w:ascii="Times New Roman" w:eastAsia="Calibri" w:hAnsi="Times New Roman" w:cs="Times New Roman"/>
                <w:color w:val="000000"/>
                <w:sz w:val="24"/>
                <w:szCs w:val="24"/>
              </w:rPr>
            </w:pPr>
          </w:p>
        </w:tc>
      </w:tr>
      <w:tr w:rsidR="00DA45DB" w:rsidRPr="00DA45DB" w:rsidTr="00B66E97">
        <w:tc>
          <w:tcPr>
            <w:tcW w:w="1333" w:type="dxa"/>
          </w:tcPr>
          <w:p w:rsidR="00DA45DB" w:rsidRPr="00DA45DB" w:rsidRDefault="00DA45DB" w:rsidP="00DA45DB">
            <w:pPr>
              <w:jc w:val="center"/>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5</w:t>
            </w:r>
          </w:p>
        </w:tc>
        <w:tc>
          <w:tcPr>
            <w:tcW w:w="6115" w:type="dxa"/>
            <w:gridSpan w:val="2"/>
          </w:tcPr>
          <w:p w:rsidR="00DA45DB" w:rsidRPr="00DA45DB" w:rsidRDefault="00DA45DB" w:rsidP="00DA45DB">
            <w:pPr>
              <w:jc w:val="both"/>
              <w:rPr>
                <w:rFonts w:ascii="Times New Roman" w:eastAsia="Calibri" w:hAnsi="Times New Roman" w:cs="Times New Roman"/>
                <w:color w:val="000000"/>
                <w:sz w:val="24"/>
                <w:szCs w:val="24"/>
              </w:rPr>
            </w:pPr>
            <w:r w:rsidRPr="00DA45DB">
              <w:rPr>
                <w:rFonts w:ascii="Times New Roman" w:eastAsia="Calibri" w:hAnsi="Times New Roman" w:cs="Times New Roman"/>
                <w:color w:val="000000"/>
                <w:sz w:val="24"/>
                <w:szCs w:val="24"/>
              </w:rPr>
              <w:t>Другое</w:t>
            </w:r>
          </w:p>
        </w:tc>
        <w:tc>
          <w:tcPr>
            <w:tcW w:w="2299" w:type="dxa"/>
          </w:tcPr>
          <w:p w:rsidR="00DA45DB" w:rsidRPr="00DA45DB" w:rsidRDefault="00DA45DB" w:rsidP="00DA45DB">
            <w:pPr>
              <w:rPr>
                <w:rFonts w:ascii="Times New Roman" w:eastAsia="Calibri" w:hAnsi="Times New Roman" w:cs="Times New Roman"/>
                <w:color w:val="000000"/>
                <w:sz w:val="24"/>
                <w:szCs w:val="24"/>
              </w:rPr>
            </w:pPr>
          </w:p>
        </w:tc>
      </w:tr>
    </w:tbl>
    <w:p w:rsidR="00DA45DB" w:rsidRDefault="00DA45DB" w:rsidP="00CC2E82">
      <w:pPr>
        <w:widowControl w:val="0"/>
        <w:autoSpaceDE w:val="0"/>
        <w:autoSpaceDN w:val="0"/>
        <w:adjustRightInd w:val="0"/>
        <w:spacing w:after="0" w:line="240" w:lineRule="auto"/>
        <w:ind w:firstLine="709"/>
        <w:jc w:val="both"/>
        <w:rPr>
          <w:rFonts w:ascii="Times New Roman" w:eastAsiaTheme="minorEastAsia" w:hAnsi="Times New Roman" w:cs="Times New Roman"/>
          <w:color w:val="000000" w:themeColor="text1"/>
          <w:sz w:val="24"/>
          <w:szCs w:val="24"/>
          <w:lang w:eastAsia="ru-RU"/>
        </w:rPr>
      </w:pPr>
    </w:p>
    <w:p w:rsidR="006D00A4" w:rsidRPr="006D00A4" w:rsidRDefault="006D00A4" w:rsidP="006D00A4">
      <w:pPr>
        <w:autoSpaceDE w:val="0"/>
        <w:autoSpaceDN w:val="0"/>
        <w:adjustRightInd w:val="0"/>
        <w:spacing w:after="0" w:line="240" w:lineRule="auto"/>
        <w:ind w:firstLine="709"/>
        <w:jc w:val="both"/>
        <w:rPr>
          <w:rFonts w:ascii="Times New Roman" w:eastAsiaTheme="minorEastAsia" w:hAnsi="Times New Roman" w:cs="Times New Roman"/>
          <w:color w:val="000000" w:themeColor="text1"/>
          <w:sz w:val="24"/>
          <w:szCs w:val="24"/>
          <w:lang w:eastAsia="ru-RU"/>
        </w:rPr>
      </w:pPr>
      <w:proofErr w:type="gramStart"/>
      <w:r w:rsidRPr="006D00A4">
        <w:rPr>
          <w:rFonts w:ascii="Times New Roman" w:eastAsiaTheme="minorEastAsia" w:hAnsi="Times New Roman" w:cs="Times New Roman"/>
          <w:color w:val="000000" w:themeColor="text1"/>
          <w:sz w:val="24"/>
          <w:szCs w:val="24"/>
          <w:lang w:eastAsia="ru-RU"/>
        </w:rPr>
        <w:t>В гостиницах, средствах размещения ведется постоянная работа, направленная на совершенствование новейших технологий в организации обслуживания номерного фонда и в этом ведущую роль играют организационно-экономические механизмы, такие как «реинжиниринг», опирающийся на научно-технический прогресс.</w:t>
      </w:r>
      <w:proofErr w:type="gramEnd"/>
    </w:p>
    <w:p w:rsidR="006D00A4" w:rsidRPr="006D00A4" w:rsidRDefault="006D00A4" w:rsidP="006D00A4">
      <w:pPr>
        <w:autoSpaceDE w:val="0"/>
        <w:autoSpaceDN w:val="0"/>
        <w:adjustRightInd w:val="0"/>
        <w:spacing w:after="0" w:line="240" w:lineRule="auto"/>
        <w:ind w:firstLine="709"/>
        <w:jc w:val="both"/>
        <w:rPr>
          <w:rFonts w:ascii="Times New Roman" w:eastAsiaTheme="minorEastAsia" w:hAnsi="Times New Roman" w:cs="Times New Roman"/>
          <w:color w:val="000000" w:themeColor="text1"/>
          <w:sz w:val="24"/>
          <w:szCs w:val="24"/>
          <w:lang w:eastAsia="ru-RU"/>
        </w:rPr>
      </w:pPr>
      <w:r w:rsidRPr="006D00A4">
        <w:rPr>
          <w:rFonts w:ascii="Times New Roman" w:eastAsiaTheme="minorEastAsia" w:hAnsi="Times New Roman" w:cs="Times New Roman"/>
          <w:color w:val="000000" w:themeColor="text1"/>
          <w:sz w:val="24"/>
          <w:szCs w:val="24"/>
          <w:lang w:eastAsia="ru-RU"/>
        </w:rPr>
        <w:t xml:space="preserve">Взаимодействие </w:t>
      </w:r>
      <w:proofErr w:type="spellStart"/>
      <w:r w:rsidRPr="006D00A4">
        <w:rPr>
          <w:rFonts w:ascii="Times New Roman" w:eastAsiaTheme="minorEastAsia" w:hAnsi="Times New Roman" w:cs="Times New Roman"/>
          <w:color w:val="000000" w:themeColor="text1"/>
          <w:sz w:val="24"/>
          <w:szCs w:val="24"/>
          <w:lang w:eastAsia="ru-RU"/>
        </w:rPr>
        <w:t>хаусмена</w:t>
      </w:r>
      <w:proofErr w:type="spellEnd"/>
      <w:r w:rsidRPr="006D00A4">
        <w:rPr>
          <w:rFonts w:ascii="Times New Roman" w:eastAsiaTheme="minorEastAsia" w:hAnsi="Times New Roman" w:cs="Times New Roman"/>
          <w:color w:val="000000" w:themeColor="text1"/>
          <w:sz w:val="24"/>
          <w:szCs w:val="24"/>
          <w:lang w:eastAsia="ru-RU"/>
        </w:rPr>
        <w:t xml:space="preserve"> с сотрудниками службы </w:t>
      </w:r>
      <w:proofErr w:type="spellStart"/>
      <w:r w:rsidRPr="006D00A4">
        <w:rPr>
          <w:rFonts w:ascii="Times New Roman" w:eastAsiaTheme="minorEastAsia" w:hAnsi="Times New Roman" w:cs="Times New Roman"/>
          <w:color w:val="000000" w:themeColor="text1"/>
          <w:sz w:val="24"/>
          <w:szCs w:val="24"/>
          <w:lang w:eastAsia="ru-RU"/>
        </w:rPr>
        <w:t>ресепшен</w:t>
      </w:r>
      <w:proofErr w:type="spellEnd"/>
      <w:r w:rsidRPr="006D00A4">
        <w:rPr>
          <w:rFonts w:ascii="Times New Roman" w:eastAsiaTheme="minorEastAsia" w:hAnsi="Times New Roman" w:cs="Times New Roman"/>
          <w:color w:val="000000" w:themeColor="text1"/>
          <w:sz w:val="24"/>
          <w:szCs w:val="24"/>
          <w:lang w:eastAsia="ru-RU"/>
        </w:rPr>
        <w:t xml:space="preserve">, дает возможность получить информацию по заселению клиентуры в доверенный ему объект управления (номерной фонд). Выдача задания горничным позволит </w:t>
      </w:r>
      <w:proofErr w:type="spellStart"/>
      <w:r w:rsidRPr="006D00A4">
        <w:rPr>
          <w:rFonts w:ascii="Times New Roman" w:eastAsiaTheme="minorEastAsia" w:hAnsi="Times New Roman" w:cs="Times New Roman"/>
          <w:color w:val="000000" w:themeColor="text1"/>
          <w:sz w:val="24"/>
          <w:szCs w:val="24"/>
          <w:lang w:eastAsia="ru-RU"/>
        </w:rPr>
        <w:t>хаусмену</w:t>
      </w:r>
      <w:proofErr w:type="spellEnd"/>
      <w:r w:rsidRPr="006D00A4">
        <w:rPr>
          <w:rFonts w:ascii="Times New Roman" w:eastAsiaTheme="minorEastAsia" w:hAnsi="Times New Roman" w:cs="Times New Roman"/>
          <w:color w:val="000000" w:themeColor="text1"/>
          <w:sz w:val="24"/>
          <w:szCs w:val="24"/>
          <w:lang w:eastAsia="ru-RU"/>
        </w:rPr>
        <w:t xml:space="preserve"> взаимодействовать с ними по последовательности исполнения уборки номеров, выявить ошибки и научить новым приемам в технологии уборки помещений. Начинающему сотруднику полезно обратиться к коллегам по </w:t>
      </w:r>
      <w:proofErr w:type="spellStart"/>
      <w:r w:rsidRPr="006D00A4">
        <w:rPr>
          <w:rFonts w:ascii="Times New Roman" w:eastAsiaTheme="minorEastAsia" w:hAnsi="Times New Roman" w:cs="Times New Roman"/>
          <w:color w:val="000000" w:themeColor="text1"/>
          <w:sz w:val="24"/>
          <w:szCs w:val="24"/>
          <w:lang w:eastAsia="ru-RU"/>
        </w:rPr>
        <w:t>коучингу</w:t>
      </w:r>
      <w:proofErr w:type="spellEnd"/>
      <w:r w:rsidRPr="006D00A4">
        <w:rPr>
          <w:rFonts w:ascii="Times New Roman" w:eastAsiaTheme="minorEastAsia" w:hAnsi="Times New Roman" w:cs="Times New Roman"/>
          <w:color w:val="000000" w:themeColor="text1"/>
          <w:sz w:val="24"/>
          <w:szCs w:val="24"/>
          <w:lang w:eastAsia="ru-RU"/>
        </w:rPr>
        <w:t>, по вопросам современных технологий обслуживания номерного фонда, помещений с целью выполнения работ по внутренним, отечественным, международным стандартам.</w:t>
      </w:r>
    </w:p>
    <w:p w:rsidR="006D00A4" w:rsidRPr="006D00A4" w:rsidRDefault="006D00A4" w:rsidP="006D00A4">
      <w:pPr>
        <w:autoSpaceDE w:val="0"/>
        <w:autoSpaceDN w:val="0"/>
        <w:adjustRightInd w:val="0"/>
        <w:spacing w:after="0" w:line="240" w:lineRule="auto"/>
        <w:ind w:firstLine="709"/>
        <w:jc w:val="both"/>
        <w:rPr>
          <w:rFonts w:ascii="Times New Roman" w:eastAsiaTheme="minorEastAsia" w:hAnsi="Times New Roman" w:cs="Times New Roman"/>
          <w:color w:val="000000" w:themeColor="text1"/>
          <w:sz w:val="24"/>
          <w:szCs w:val="24"/>
          <w:lang w:eastAsia="ru-RU"/>
        </w:rPr>
      </w:pPr>
      <w:r w:rsidRPr="006D00A4">
        <w:rPr>
          <w:rFonts w:ascii="Times New Roman" w:eastAsiaTheme="minorEastAsia" w:hAnsi="Times New Roman" w:cs="Times New Roman"/>
          <w:color w:val="000000" w:themeColor="text1"/>
          <w:sz w:val="24"/>
          <w:szCs w:val="24"/>
          <w:lang w:eastAsia="ru-RU"/>
        </w:rPr>
        <w:t xml:space="preserve">Огромный объем работ, выполняемый в гостиничном комплексе, требует слаженной координации задач и взаимодействий с другими службами гостиницы: службой приема и размещения клиентов, инженерной службой, </w:t>
      </w:r>
      <w:proofErr w:type="spellStart"/>
      <w:r w:rsidRPr="006D00A4">
        <w:rPr>
          <w:rFonts w:ascii="Times New Roman" w:eastAsiaTheme="minorEastAsia" w:hAnsi="Times New Roman" w:cs="Times New Roman"/>
          <w:color w:val="000000" w:themeColor="text1"/>
          <w:sz w:val="24"/>
          <w:szCs w:val="24"/>
          <w:lang w:eastAsia="ru-RU"/>
        </w:rPr>
        <w:t>дестинациями</w:t>
      </w:r>
      <w:proofErr w:type="spellEnd"/>
      <w:r w:rsidRPr="006D00A4">
        <w:rPr>
          <w:rFonts w:ascii="Times New Roman" w:eastAsiaTheme="minorEastAsia" w:hAnsi="Times New Roman" w:cs="Times New Roman"/>
          <w:color w:val="000000" w:themeColor="text1"/>
          <w:sz w:val="24"/>
          <w:szCs w:val="24"/>
          <w:lang w:eastAsia="ru-RU"/>
        </w:rPr>
        <w:t xml:space="preserve"> организаций общественного питания (службы питания – рестораны, кухня, банкетная служба, </w:t>
      </w:r>
      <w:proofErr w:type="spellStart"/>
      <w:r w:rsidRPr="006D00A4">
        <w:rPr>
          <w:rFonts w:ascii="Times New Roman" w:eastAsiaTheme="minorEastAsia" w:hAnsi="Times New Roman" w:cs="Times New Roman"/>
          <w:color w:val="000000" w:themeColor="text1"/>
          <w:sz w:val="24"/>
          <w:szCs w:val="24"/>
          <w:lang w:eastAsia="ru-RU"/>
        </w:rPr>
        <w:t>рум</w:t>
      </w:r>
      <w:proofErr w:type="spellEnd"/>
      <w:r w:rsidRPr="006D00A4">
        <w:rPr>
          <w:rFonts w:ascii="Times New Roman" w:eastAsiaTheme="minorEastAsia" w:hAnsi="Times New Roman" w:cs="Times New Roman"/>
          <w:color w:val="000000" w:themeColor="text1"/>
          <w:sz w:val="24"/>
          <w:szCs w:val="24"/>
          <w:lang w:eastAsia="ru-RU"/>
        </w:rPr>
        <w:t>-сервис/«</w:t>
      </w:r>
      <w:proofErr w:type="spellStart"/>
      <w:r w:rsidRPr="006D00A4">
        <w:rPr>
          <w:rFonts w:ascii="Times New Roman" w:eastAsiaTheme="minorEastAsia" w:hAnsi="Times New Roman" w:cs="Times New Roman"/>
          <w:color w:val="000000" w:themeColor="text1"/>
          <w:sz w:val="24"/>
          <w:szCs w:val="24"/>
          <w:lang w:eastAsia="ru-RU"/>
        </w:rPr>
        <w:t>room</w:t>
      </w:r>
      <w:proofErr w:type="spellEnd"/>
      <w:r w:rsidRPr="006D00A4">
        <w:rPr>
          <w:rFonts w:ascii="Times New Roman" w:eastAsiaTheme="minorEastAsia" w:hAnsi="Times New Roman" w:cs="Times New Roman"/>
          <w:color w:val="000000" w:themeColor="text1"/>
          <w:sz w:val="24"/>
          <w:szCs w:val="24"/>
          <w:lang w:eastAsia="ru-RU"/>
        </w:rPr>
        <w:t xml:space="preserve"> </w:t>
      </w:r>
      <w:proofErr w:type="spellStart"/>
      <w:r w:rsidRPr="006D00A4">
        <w:rPr>
          <w:rFonts w:ascii="Times New Roman" w:eastAsiaTheme="minorEastAsia" w:hAnsi="Times New Roman" w:cs="Times New Roman"/>
          <w:color w:val="000000" w:themeColor="text1"/>
          <w:sz w:val="24"/>
          <w:szCs w:val="24"/>
          <w:lang w:eastAsia="ru-RU"/>
        </w:rPr>
        <w:t>service</w:t>
      </w:r>
      <w:proofErr w:type="spellEnd"/>
      <w:r w:rsidRPr="006D00A4">
        <w:rPr>
          <w:rFonts w:ascii="Times New Roman" w:eastAsiaTheme="minorEastAsia" w:hAnsi="Times New Roman" w:cs="Times New Roman"/>
          <w:color w:val="000000" w:themeColor="text1"/>
          <w:sz w:val="24"/>
          <w:szCs w:val="24"/>
          <w:lang w:eastAsia="ru-RU"/>
        </w:rPr>
        <w:t xml:space="preserve">»), а также коммерческим отделом, бухгалтерией, отделом инвентаризации, службой безопасности. </w:t>
      </w:r>
    </w:p>
    <w:p w:rsidR="005432B2" w:rsidRDefault="006D00A4" w:rsidP="006D00A4">
      <w:pPr>
        <w:autoSpaceDE w:val="0"/>
        <w:autoSpaceDN w:val="0"/>
        <w:adjustRightInd w:val="0"/>
        <w:spacing w:after="0" w:line="240" w:lineRule="auto"/>
        <w:ind w:firstLine="709"/>
        <w:jc w:val="both"/>
        <w:rPr>
          <w:rFonts w:ascii="Times New Roman" w:eastAsia="Times New Roman" w:hAnsi="Times New Roman" w:cs="Times New Roman"/>
          <w:color w:val="000000"/>
          <w:sz w:val="24"/>
          <w:szCs w:val="24"/>
          <w:lang w:eastAsia="ru-RU"/>
        </w:rPr>
      </w:pPr>
      <w:r w:rsidRPr="006D00A4">
        <w:rPr>
          <w:rFonts w:ascii="Times New Roman" w:eastAsiaTheme="minorEastAsia" w:hAnsi="Times New Roman" w:cs="Times New Roman"/>
          <w:color w:val="000000" w:themeColor="text1"/>
          <w:sz w:val="24"/>
          <w:szCs w:val="24"/>
          <w:lang w:eastAsia="ru-RU"/>
        </w:rPr>
        <w:t>В хозяйственной службе в обязательном порядке ведется журнал выдачи ключей горничным (табл.4).</w:t>
      </w:r>
    </w:p>
    <w:p w:rsidR="008A4306" w:rsidRPr="00FC25FD" w:rsidRDefault="008A4306" w:rsidP="00CC2E82">
      <w:pPr>
        <w:autoSpaceDE w:val="0"/>
        <w:autoSpaceDN w:val="0"/>
        <w:adjustRightInd w:val="0"/>
        <w:spacing w:after="0" w:line="240" w:lineRule="auto"/>
        <w:ind w:firstLine="709"/>
        <w:jc w:val="both"/>
        <w:rPr>
          <w:rFonts w:ascii="Times New Roman" w:eastAsia="Times New Roman" w:hAnsi="Times New Roman" w:cs="Times New Roman"/>
          <w:color w:val="000000"/>
          <w:sz w:val="24"/>
          <w:szCs w:val="24"/>
          <w:lang w:eastAsia="ru-RU"/>
        </w:rPr>
      </w:pPr>
    </w:p>
    <w:p w:rsidR="00F9626E" w:rsidRPr="00F9626E" w:rsidRDefault="005432B2" w:rsidP="00F9626E">
      <w:pPr>
        <w:autoSpaceDE w:val="0"/>
        <w:autoSpaceDN w:val="0"/>
        <w:adjustRightInd w:val="0"/>
        <w:spacing w:after="0" w:line="240" w:lineRule="auto"/>
        <w:ind w:firstLine="709"/>
        <w:jc w:val="right"/>
        <w:rPr>
          <w:rFonts w:ascii="Times New Roman" w:hAnsi="Times New Roman" w:cs="Times New Roman"/>
          <w:i/>
          <w:color w:val="000000"/>
          <w:sz w:val="24"/>
          <w:szCs w:val="24"/>
          <w:shd w:val="clear" w:color="auto" w:fill="FFFFFF"/>
        </w:rPr>
      </w:pPr>
      <w:r w:rsidRPr="00F9626E">
        <w:rPr>
          <w:rFonts w:ascii="Times New Roman" w:hAnsi="Times New Roman" w:cs="Times New Roman"/>
          <w:i/>
          <w:color w:val="000000"/>
          <w:sz w:val="24"/>
          <w:szCs w:val="24"/>
          <w:shd w:val="clear" w:color="auto" w:fill="FFFFFF"/>
        </w:rPr>
        <w:t xml:space="preserve">Таблица </w:t>
      </w:r>
      <w:r w:rsidR="00F9626E" w:rsidRPr="00F9626E">
        <w:rPr>
          <w:rFonts w:ascii="Times New Roman" w:hAnsi="Times New Roman" w:cs="Times New Roman"/>
          <w:i/>
          <w:color w:val="000000"/>
          <w:sz w:val="24"/>
          <w:szCs w:val="24"/>
          <w:shd w:val="clear" w:color="auto" w:fill="FFFFFF"/>
        </w:rPr>
        <w:t>4</w:t>
      </w:r>
    </w:p>
    <w:p w:rsidR="005432B2" w:rsidRPr="00FC25FD" w:rsidRDefault="006D00A4" w:rsidP="00712B9C">
      <w:pPr>
        <w:autoSpaceDE w:val="0"/>
        <w:autoSpaceDN w:val="0"/>
        <w:adjustRightInd w:val="0"/>
        <w:spacing w:after="0" w:line="240" w:lineRule="auto"/>
        <w:ind w:firstLine="709"/>
        <w:jc w:val="center"/>
        <w:rPr>
          <w:rFonts w:ascii="Times New Roman" w:hAnsi="Times New Roman" w:cs="Times New Roman"/>
          <w:color w:val="000000"/>
          <w:sz w:val="24"/>
          <w:szCs w:val="24"/>
          <w:shd w:val="clear" w:color="auto" w:fill="FFFFFF"/>
        </w:rPr>
      </w:pPr>
      <w:r w:rsidRPr="006D00A4">
        <w:rPr>
          <w:rFonts w:ascii="Times New Roman" w:hAnsi="Times New Roman" w:cs="Times New Roman"/>
          <w:color w:val="000000"/>
          <w:sz w:val="24"/>
          <w:szCs w:val="24"/>
          <w:shd w:val="clear" w:color="auto" w:fill="FFFFFF"/>
        </w:rPr>
        <w:t>Журнал выдачи, сдачи электронных ключей от номеров</w:t>
      </w:r>
    </w:p>
    <w:tbl>
      <w:tblPr>
        <w:tblStyle w:val="23"/>
        <w:tblW w:w="0" w:type="auto"/>
        <w:tblLook w:val="04A0" w:firstRow="1" w:lastRow="0" w:firstColumn="1" w:lastColumn="0" w:noHBand="0" w:noVBand="1"/>
      </w:tblPr>
      <w:tblGrid>
        <w:gridCol w:w="761"/>
        <w:gridCol w:w="877"/>
        <w:gridCol w:w="890"/>
        <w:gridCol w:w="1210"/>
        <w:gridCol w:w="1070"/>
        <w:gridCol w:w="895"/>
        <w:gridCol w:w="1152"/>
        <w:gridCol w:w="1049"/>
        <w:gridCol w:w="1530"/>
      </w:tblGrid>
      <w:tr w:rsidR="006D00A4" w:rsidRPr="006D00A4" w:rsidTr="003E743E">
        <w:tc>
          <w:tcPr>
            <w:tcW w:w="761" w:type="dxa"/>
            <w:vMerge w:val="restart"/>
            <w:vAlign w:val="center"/>
          </w:tcPr>
          <w:p w:rsidR="006D00A4" w:rsidRPr="006D00A4" w:rsidRDefault="006D00A4" w:rsidP="006D00A4">
            <w:pPr>
              <w:tabs>
                <w:tab w:val="left" w:pos="7890"/>
              </w:tabs>
              <w:jc w:val="center"/>
              <w:rPr>
                <w:rFonts w:ascii="Times New Roman" w:hAnsi="Times New Roman" w:cs="Times New Roman"/>
                <w:color w:val="000000"/>
                <w:sz w:val="24"/>
                <w:szCs w:val="24"/>
              </w:rPr>
            </w:pPr>
            <w:r w:rsidRPr="006D00A4">
              <w:rPr>
                <w:rFonts w:ascii="Times New Roman" w:hAnsi="Times New Roman" w:cs="Times New Roman"/>
                <w:color w:val="000000"/>
                <w:sz w:val="24"/>
                <w:szCs w:val="24"/>
              </w:rPr>
              <w:t>Дата</w:t>
            </w:r>
          </w:p>
        </w:tc>
        <w:tc>
          <w:tcPr>
            <w:tcW w:w="877" w:type="dxa"/>
            <w:vMerge w:val="restart"/>
            <w:vAlign w:val="center"/>
          </w:tcPr>
          <w:p w:rsidR="006D00A4" w:rsidRPr="006D00A4" w:rsidRDefault="006D00A4" w:rsidP="006D00A4">
            <w:pPr>
              <w:tabs>
                <w:tab w:val="left" w:pos="7890"/>
              </w:tabs>
              <w:jc w:val="center"/>
              <w:rPr>
                <w:rFonts w:ascii="Times New Roman" w:hAnsi="Times New Roman" w:cs="Times New Roman"/>
                <w:color w:val="000000"/>
                <w:sz w:val="24"/>
                <w:szCs w:val="24"/>
              </w:rPr>
            </w:pPr>
            <w:r w:rsidRPr="006D00A4">
              <w:rPr>
                <w:rFonts w:ascii="Times New Roman" w:hAnsi="Times New Roman" w:cs="Times New Roman"/>
                <w:color w:val="000000"/>
                <w:sz w:val="24"/>
                <w:szCs w:val="24"/>
              </w:rPr>
              <w:t>Время</w:t>
            </w:r>
          </w:p>
        </w:tc>
        <w:tc>
          <w:tcPr>
            <w:tcW w:w="890" w:type="dxa"/>
            <w:vMerge w:val="restart"/>
            <w:vAlign w:val="center"/>
          </w:tcPr>
          <w:p w:rsidR="006D00A4" w:rsidRPr="006D00A4" w:rsidRDefault="006D00A4" w:rsidP="006D00A4">
            <w:pPr>
              <w:tabs>
                <w:tab w:val="left" w:pos="7890"/>
              </w:tabs>
              <w:jc w:val="center"/>
              <w:rPr>
                <w:rFonts w:ascii="Times New Roman" w:hAnsi="Times New Roman" w:cs="Times New Roman"/>
                <w:color w:val="000000"/>
                <w:sz w:val="24"/>
                <w:szCs w:val="24"/>
              </w:rPr>
            </w:pPr>
            <w:r w:rsidRPr="006D00A4">
              <w:rPr>
                <w:rFonts w:ascii="Times New Roman" w:hAnsi="Times New Roman" w:cs="Times New Roman"/>
                <w:color w:val="000000"/>
                <w:sz w:val="24"/>
                <w:szCs w:val="24"/>
              </w:rPr>
              <w:t>№ ключа</w:t>
            </w:r>
          </w:p>
        </w:tc>
        <w:tc>
          <w:tcPr>
            <w:tcW w:w="2280" w:type="dxa"/>
            <w:gridSpan w:val="2"/>
            <w:vAlign w:val="center"/>
          </w:tcPr>
          <w:p w:rsidR="006D00A4" w:rsidRPr="006D00A4" w:rsidRDefault="006D00A4" w:rsidP="006D00A4">
            <w:pPr>
              <w:tabs>
                <w:tab w:val="left" w:pos="7890"/>
              </w:tabs>
              <w:jc w:val="center"/>
              <w:rPr>
                <w:rFonts w:ascii="Times New Roman" w:hAnsi="Times New Roman" w:cs="Times New Roman"/>
                <w:color w:val="000000"/>
                <w:sz w:val="24"/>
                <w:szCs w:val="24"/>
              </w:rPr>
            </w:pPr>
            <w:r w:rsidRPr="006D00A4">
              <w:rPr>
                <w:rFonts w:ascii="Times New Roman" w:hAnsi="Times New Roman" w:cs="Times New Roman"/>
                <w:color w:val="000000"/>
                <w:sz w:val="24"/>
                <w:szCs w:val="24"/>
              </w:rPr>
              <w:t>Ключ получил</w:t>
            </w:r>
          </w:p>
        </w:tc>
        <w:tc>
          <w:tcPr>
            <w:tcW w:w="895" w:type="dxa"/>
            <w:vMerge w:val="restart"/>
            <w:vAlign w:val="center"/>
          </w:tcPr>
          <w:p w:rsidR="006D00A4" w:rsidRPr="006D00A4" w:rsidRDefault="006D00A4" w:rsidP="006D00A4">
            <w:pPr>
              <w:tabs>
                <w:tab w:val="left" w:pos="7890"/>
              </w:tabs>
              <w:jc w:val="center"/>
              <w:rPr>
                <w:rFonts w:ascii="Times New Roman" w:hAnsi="Times New Roman" w:cs="Times New Roman"/>
                <w:color w:val="000000"/>
                <w:sz w:val="24"/>
                <w:szCs w:val="24"/>
              </w:rPr>
            </w:pPr>
            <w:r w:rsidRPr="006D00A4">
              <w:rPr>
                <w:rFonts w:ascii="Times New Roman" w:hAnsi="Times New Roman" w:cs="Times New Roman"/>
                <w:color w:val="000000"/>
                <w:sz w:val="24"/>
                <w:szCs w:val="24"/>
              </w:rPr>
              <w:t>Время</w:t>
            </w:r>
          </w:p>
        </w:tc>
        <w:tc>
          <w:tcPr>
            <w:tcW w:w="2201" w:type="dxa"/>
            <w:gridSpan w:val="2"/>
            <w:vAlign w:val="center"/>
          </w:tcPr>
          <w:p w:rsidR="006D00A4" w:rsidRPr="006D00A4" w:rsidRDefault="006D00A4" w:rsidP="006D00A4">
            <w:pPr>
              <w:tabs>
                <w:tab w:val="left" w:pos="7890"/>
              </w:tabs>
              <w:jc w:val="center"/>
              <w:rPr>
                <w:rFonts w:ascii="Times New Roman" w:hAnsi="Times New Roman" w:cs="Times New Roman"/>
                <w:color w:val="000000"/>
                <w:sz w:val="24"/>
                <w:szCs w:val="24"/>
              </w:rPr>
            </w:pPr>
            <w:r w:rsidRPr="006D00A4">
              <w:rPr>
                <w:rFonts w:ascii="Times New Roman" w:hAnsi="Times New Roman" w:cs="Times New Roman"/>
                <w:color w:val="000000"/>
                <w:sz w:val="24"/>
                <w:szCs w:val="24"/>
              </w:rPr>
              <w:t>Ключ принял</w:t>
            </w:r>
          </w:p>
        </w:tc>
        <w:tc>
          <w:tcPr>
            <w:tcW w:w="1530" w:type="dxa"/>
            <w:vMerge w:val="restart"/>
            <w:vAlign w:val="center"/>
          </w:tcPr>
          <w:p w:rsidR="006D00A4" w:rsidRPr="006D00A4" w:rsidRDefault="006D00A4" w:rsidP="006D00A4">
            <w:pPr>
              <w:tabs>
                <w:tab w:val="left" w:pos="7890"/>
              </w:tabs>
              <w:jc w:val="center"/>
              <w:rPr>
                <w:rFonts w:ascii="Times New Roman" w:hAnsi="Times New Roman" w:cs="Times New Roman"/>
                <w:color w:val="000000"/>
                <w:sz w:val="24"/>
                <w:szCs w:val="24"/>
              </w:rPr>
            </w:pPr>
            <w:r w:rsidRPr="006D00A4">
              <w:rPr>
                <w:rFonts w:ascii="Times New Roman" w:hAnsi="Times New Roman" w:cs="Times New Roman"/>
                <w:color w:val="000000"/>
                <w:sz w:val="24"/>
                <w:szCs w:val="24"/>
              </w:rPr>
              <w:t>Примечание</w:t>
            </w:r>
          </w:p>
        </w:tc>
      </w:tr>
      <w:tr w:rsidR="006D00A4" w:rsidRPr="006D00A4" w:rsidTr="003E743E">
        <w:tc>
          <w:tcPr>
            <w:tcW w:w="761" w:type="dxa"/>
            <w:vMerge/>
            <w:vAlign w:val="center"/>
          </w:tcPr>
          <w:p w:rsidR="006D00A4" w:rsidRPr="006D00A4" w:rsidRDefault="006D00A4" w:rsidP="006D00A4">
            <w:pPr>
              <w:tabs>
                <w:tab w:val="left" w:pos="7890"/>
              </w:tabs>
              <w:jc w:val="center"/>
              <w:rPr>
                <w:rFonts w:ascii="Times New Roman" w:hAnsi="Times New Roman" w:cs="Times New Roman"/>
                <w:color w:val="000000"/>
                <w:sz w:val="24"/>
                <w:szCs w:val="24"/>
              </w:rPr>
            </w:pPr>
          </w:p>
        </w:tc>
        <w:tc>
          <w:tcPr>
            <w:tcW w:w="877" w:type="dxa"/>
            <w:vMerge/>
            <w:vAlign w:val="center"/>
          </w:tcPr>
          <w:p w:rsidR="006D00A4" w:rsidRPr="006D00A4" w:rsidRDefault="006D00A4" w:rsidP="006D00A4">
            <w:pPr>
              <w:tabs>
                <w:tab w:val="left" w:pos="7890"/>
              </w:tabs>
              <w:jc w:val="center"/>
              <w:rPr>
                <w:rFonts w:ascii="Times New Roman" w:hAnsi="Times New Roman" w:cs="Times New Roman"/>
                <w:color w:val="000000"/>
                <w:sz w:val="24"/>
                <w:szCs w:val="24"/>
              </w:rPr>
            </w:pPr>
          </w:p>
        </w:tc>
        <w:tc>
          <w:tcPr>
            <w:tcW w:w="890" w:type="dxa"/>
            <w:vMerge/>
            <w:vAlign w:val="center"/>
          </w:tcPr>
          <w:p w:rsidR="006D00A4" w:rsidRPr="006D00A4" w:rsidRDefault="006D00A4" w:rsidP="006D00A4">
            <w:pPr>
              <w:tabs>
                <w:tab w:val="left" w:pos="7890"/>
              </w:tabs>
              <w:jc w:val="center"/>
              <w:rPr>
                <w:rFonts w:ascii="Times New Roman" w:hAnsi="Times New Roman" w:cs="Times New Roman"/>
                <w:color w:val="000000"/>
                <w:sz w:val="24"/>
                <w:szCs w:val="24"/>
              </w:rPr>
            </w:pPr>
          </w:p>
        </w:tc>
        <w:tc>
          <w:tcPr>
            <w:tcW w:w="1210" w:type="dxa"/>
            <w:vAlign w:val="center"/>
          </w:tcPr>
          <w:p w:rsidR="006D00A4" w:rsidRPr="006D00A4" w:rsidRDefault="006D00A4" w:rsidP="006D00A4">
            <w:pPr>
              <w:tabs>
                <w:tab w:val="left" w:pos="7890"/>
              </w:tabs>
              <w:jc w:val="center"/>
              <w:rPr>
                <w:rFonts w:ascii="Times New Roman" w:hAnsi="Times New Roman" w:cs="Times New Roman"/>
                <w:color w:val="000000"/>
                <w:sz w:val="24"/>
                <w:szCs w:val="24"/>
              </w:rPr>
            </w:pPr>
            <w:r w:rsidRPr="006D00A4">
              <w:rPr>
                <w:rFonts w:ascii="Times New Roman" w:hAnsi="Times New Roman" w:cs="Times New Roman"/>
                <w:color w:val="000000"/>
                <w:sz w:val="24"/>
                <w:szCs w:val="24"/>
              </w:rPr>
              <w:t>Фамилия</w:t>
            </w:r>
          </w:p>
        </w:tc>
        <w:tc>
          <w:tcPr>
            <w:tcW w:w="1070" w:type="dxa"/>
            <w:vAlign w:val="center"/>
          </w:tcPr>
          <w:p w:rsidR="006D00A4" w:rsidRPr="006D00A4" w:rsidRDefault="006D00A4" w:rsidP="006D00A4">
            <w:pPr>
              <w:tabs>
                <w:tab w:val="left" w:pos="7890"/>
              </w:tabs>
              <w:jc w:val="center"/>
              <w:rPr>
                <w:rFonts w:ascii="Times New Roman" w:hAnsi="Times New Roman" w:cs="Times New Roman"/>
                <w:color w:val="000000"/>
                <w:sz w:val="24"/>
                <w:szCs w:val="24"/>
              </w:rPr>
            </w:pPr>
            <w:r w:rsidRPr="006D00A4">
              <w:rPr>
                <w:rFonts w:ascii="Times New Roman" w:hAnsi="Times New Roman" w:cs="Times New Roman"/>
                <w:color w:val="000000"/>
                <w:sz w:val="24"/>
                <w:szCs w:val="24"/>
              </w:rPr>
              <w:t>Роспись</w:t>
            </w:r>
          </w:p>
        </w:tc>
        <w:tc>
          <w:tcPr>
            <w:tcW w:w="895" w:type="dxa"/>
            <w:vMerge/>
            <w:vAlign w:val="center"/>
          </w:tcPr>
          <w:p w:rsidR="006D00A4" w:rsidRPr="006D00A4" w:rsidRDefault="006D00A4" w:rsidP="006D00A4">
            <w:pPr>
              <w:tabs>
                <w:tab w:val="left" w:pos="7890"/>
              </w:tabs>
              <w:jc w:val="center"/>
              <w:rPr>
                <w:rFonts w:ascii="Times New Roman" w:hAnsi="Times New Roman" w:cs="Times New Roman"/>
                <w:color w:val="000000"/>
                <w:sz w:val="24"/>
                <w:szCs w:val="24"/>
              </w:rPr>
            </w:pPr>
          </w:p>
        </w:tc>
        <w:tc>
          <w:tcPr>
            <w:tcW w:w="1152" w:type="dxa"/>
            <w:vAlign w:val="center"/>
          </w:tcPr>
          <w:p w:rsidR="006D00A4" w:rsidRPr="006D00A4" w:rsidRDefault="006D00A4" w:rsidP="006D00A4">
            <w:pPr>
              <w:tabs>
                <w:tab w:val="left" w:pos="7890"/>
              </w:tabs>
              <w:jc w:val="center"/>
              <w:rPr>
                <w:rFonts w:ascii="Times New Roman" w:hAnsi="Times New Roman" w:cs="Times New Roman"/>
                <w:color w:val="000000"/>
                <w:sz w:val="24"/>
                <w:szCs w:val="24"/>
              </w:rPr>
            </w:pPr>
            <w:r w:rsidRPr="006D00A4">
              <w:rPr>
                <w:rFonts w:ascii="Times New Roman" w:hAnsi="Times New Roman" w:cs="Times New Roman"/>
                <w:color w:val="000000"/>
                <w:sz w:val="24"/>
                <w:szCs w:val="24"/>
              </w:rPr>
              <w:t>Фамилия</w:t>
            </w:r>
          </w:p>
        </w:tc>
        <w:tc>
          <w:tcPr>
            <w:tcW w:w="1049" w:type="dxa"/>
            <w:vAlign w:val="center"/>
          </w:tcPr>
          <w:p w:rsidR="006D00A4" w:rsidRPr="006D00A4" w:rsidRDefault="006D00A4" w:rsidP="006D00A4">
            <w:pPr>
              <w:tabs>
                <w:tab w:val="left" w:pos="7890"/>
              </w:tabs>
              <w:jc w:val="center"/>
              <w:rPr>
                <w:rFonts w:ascii="Times New Roman" w:hAnsi="Times New Roman" w:cs="Times New Roman"/>
                <w:color w:val="000000"/>
                <w:sz w:val="24"/>
                <w:szCs w:val="24"/>
              </w:rPr>
            </w:pPr>
            <w:r w:rsidRPr="006D00A4">
              <w:rPr>
                <w:rFonts w:ascii="Times New Roman" w:hAnsi="Times New Roman" w:cs="Times New Roman"/>
                <w:color w:val="000000"/>
                <w:sz w:val="24"/>
                <w:szCs w:val="24"/>
              </w:rPr>
              <w:t>Роспись</w:t>
            </w:r>
          </w:p>
        </w:tc>
        <w:tc>
          <w:tcPr>
            <w:tcW w:w="1530" w:type="dxa"/>
            <w:vMerge/>
            <w:vAlign w:val="center"/>
          </w:tcPr>
          <w:p w:rsidR="006D00A4" w:rsidRPr="006D00A4" w:rsidRDefault="006D00A4" w:rsidP="006D00A4">
            <w:pPr>
              <w:tabs>
                <w:tab w:val="left" w:pos="7890"/>
              </w:tabs>
              <w:jc w:val="center"/>
              <w:rPr>
                <w:rFonts w:ascii="Times New Roman" w:hAnsi="Times New Roman" w:cs="Times New Roman"/>
                <w:color w:val="000000"/>
                <w:sz w:val="24"/>
                <w:szCs w:val="24"/>
              </w:rPr>
            </w:pPr>
          </w:p>
        </w:tc>
      </w:tr>
      <w:tr w:rsidR="006D00A4" w:rsidRPr="006D00A4" w:rsidTr="003E743E">
        <w:tc>
          <w:tcPr>
            <w:tcW w:w="761" w:type="dxa"/>
            <w:vAlign w:val="center"/>
          </w:tcPr>
          <w:p w:rsidR="006D00A4" w:rsidRPr="006D00A4" w:rsidRDefault="006D00A4" w:rsidP="006D00A4">
            <w:pPr>
              <w:tabs>
                <w:tab w:val="left" w:pos="7890"/>
              </w:tabs>
              <w:jc w:val="both"/>
              <w:rPr>
                <w:rFonts w:ascii="Times New Roman" w:hAnsi="Times New Roman" w:cs="Times New Roman"/>
                <w:color w:val="000000"/>
                <w:sz w:val="24"/>
                <w:szCs w:val="24"/>
              </w:rPr>
            </w:pPr>
            <w:r w:rsidRPr="006D00A4">
              <w:rPr>
                <w:rFonts w:ascii="Times New Roman" w:hAnsi="Times New Roman" w:cs="Times New Roman"/>
                <w:color w:val="000000"/>
                <w:sz w:val="24"/>
                <w:szCs w:val="24"/>
              </w:rPr>
              <w:t>10.05</w:t>
            </w:r>
          </w:p>
        </w:tc>
        <w:tc>
          <w:tcPr>
            <w:tcW w:w="877" w:type="dxa"/>
            <w:vAlign w:val="center"/>
          </w:tcPr>
          <w:p w:rsidR="006D00A4" w:rsidRPr="006D00A4" w:rsidRDefault="006D00A4" w:rsidP="006D00A4">
            <w:pPr>
              <w:tabs>
                <w:tab w:val="left" w:pos="7890"/>
              </w:tabs>
              <w:jc w:val="both"/>
              <w:rPr>
                <w:rFonts w:ascii="Times New Roman" w:hAnsi="Times New Roman" w:cs="Times New Roman"/>
                <w:color w:val="000000"/>
                <w:sz w:val="24"/>
                <w:szCs w:val="24"/>
              </w:rPr>
            </w:pPr>
            <w:r w:rsidRPr="006D00A4">
              <w:rPr>
                <w:rFonts w:ascii="Times New Roman" w:hAnsi="Times New Roman" w:cs="Times New Roman"/>
                <w:color w:val="000000"/>
                <w:sz w:val="24"/>
                <w:szCs w:val="24"/>
              </w:rPr>
              <w:t>8.00</w:t>
            </w:r>
          </w:p>
        </w:tc>
        <w:tc>
          <w:tcPr>
            <w:tcW w:w="890" w:type="dxa"/>
            <w:vAlign w:val="center"/>
          </w:tcPr>
          <w:p w:rsidR="006D00A4" w:rsidRPr="006D00A4" w:rsidRDefault="006D00A4" w:rsidP="006D00A4">
            <w:pPr>
              <w:tabs>
                <w:tab w:val="left" w:pos="7890"/>
              </w:tabs>
              <w:jc w:val="both"/>
              <w:rPr>
                <w:rFonts w:ascii="Times New Roman" w:hAnsi="Times New Roman" w:cs="Times New Roman"/>
                <w:color w:val="000000"/>
                <w:sz w:val="24"/>
                <w:szCs w:val="24"/>
              </w:rPr>
            </w:pPr>
            <w:r w:rsidRPr="006D00A4">
              <w:rPr>
                <w:rFonts w:ascii="Times New Roman" w:hAnsi="Times New Roman" w:cs="Times New Roman"/>
                <w:color w:val="000000"/>
                <w:sz w:val="24"/>
                <w:szCs w:val="24"/>
              </w:rPr>
              <w:t>45</w:t>
            </w:r>
          </w:p>
        </w:tc>
        <w:tc>
          <w:tcPr>
            <w:tcW w:w="1210" w:type="dxa"/>
            <w:vAlign w:val="center"/>
          </w:tcPr>
          <w:p w:rsidR="006D00A4" w:rsidRPr="006D00A4" w:rsidRDefault="006D00A4" w:rsidP="006D00A4">
            <w:pPr>
              <w:tabs>
                <w:tab w:val="left" w:pos="7890"/>
              </w:tabs>
              <w:jc w:val="both"/>
              <w:rPr>
                <w:rFonts w:ascii="Times New Roman" w:hAnsi="Times New Roman" w:cs="Times New Roman"/>
                <w:color w:val="000000"/>
                <w:sz w:val="24"/>
                <w:szCs w:val="24"/>
              </w:rPr>
            </w:pPr>
            <w:r w:rsidRPr="006D00A4">
              <w:rPr>
                <w:rFonts w:ascii="Times New Roman" w:hAnsi="Times New Roman" w:cs="Times New Roman"/>
                <w:color w:val="000000"/>
                <w:sz w:val="24"/>
                <w:szCs w:val="24"/>
              </w:rPr>
              <w:t>Петров С.А.</w:t>
            </w:r>
          </w:p>
        </w:tc>
        <w:tc>
          <w:tcPr>
            <w:tcW w:w="1070" w:type="dxa"/>
            <w:vAlign w:val="center"/>
          </w:tcPr>
          <w:p w:rsidR="006D00A4" w:rsidRPr="006D00A4" w:rsidRDefault="006D00A4" w:rsidP="006D00A4">
            <w:pPr>
              <w:tabs>
                <w:tab w:val="left" w:pos="7890"/>
              </w:tabs>
              <w:jc w:val="both"/>
              <w:rPr>
                <w:rFonts w:ascii="Times New Roman" w:hAnsi="Times New Roman" w:cs="Times New Roman"/>
                <w:color w:val="000000"/>
                <w:sz w:val="24"/>
                <w:szCs w:val="24"/>
                <w:lang w:val="en-US"/>
              </w:rPr>
            </w:pPr>
            <w:r w:rsidRPr="006D00A4">
              <w:rPr>
                <w:rFonts w:ascii="Times New Roman" w:hAnsi="Times New Roman" w:cs="Times New Roman"/>
                <w:color w:val="000000"/>
                <w:sz w:val="24"/>
                <w:szCs w:val="24"/>
                <w:lang w:val="en-US"/>
              </w:rPr>
              <w:t>V</w:t>
            </w:r>
          </w:p>
        </w:tc>
        <w:tc>
          <w:tcPr>
            <w:tcW w:w="895" w:type="dxa"/>
            <w:vAlign w:val="center"/>
          </w:tcPr>
          <w:p w:rsidR="006D00A4" w:rsidRPr="006D00A4" w:rsidRDefault="006D00A4" w:rsidP="006D00A4">
            <w:pPr>
              <w:tabs>
                <w:tab w:val="left" w:pos="7890"/>
              </w:tabs>
              <w:jc w:val="both"/>
              <w:rPr>
                <w:rFonts w:ascii="Times New Roman" w:hAnsi="Times New Roman" w:cs="Times New Roman"/>
                <w:color w:val="000000"/>
                <w:sz w:val="24"/>
                <w:szCs w:val="24"/>
                <w:lang w:val="en-US"/>
              </w:rPr>
            </w:pPr>
            <w:r w:rsidRPr="006D00A4">
              <w:rPr>
                <w:rFonts w:ascii="Times New Roman" w:hAnsi="Times New Roman" w:cs="Times New Roman"/>
                <w:color w:val="000000"/>
                <w:sz w:val="24"/>
                <w:szCs w:val="24"/>
                <w:lang w:val="en-US"/>
              </w:rPr>
              <w:t>17.00</w:t>
            </w:r>
          </w:p>
        </w:tc>
        <w:tc>
          <w:tcPr>
            <w:tcW w:w="1152" w:type="dxa"/>
            <w:vAlign w:val="center"/>
          </w:tcPr>
          <w:p w:rsidR="006D00A4" w:rsidRPr="006D00A4" w:rsidRDefault="006D00A4" w:rsidP="006D00A4">
            <w:pPr>
              <w:tabs>
                <w:tab w:val="left" w:pos="7890"/>
              </w:tabs>
              <w:jc w:val="both"/>
              <w:rPr>
                <w:rFonts w:ascii="Times New Roman" w:hAnsi="Times New Roman" w:cs="Times New Roman"/>
                <w:color w:val="000000"/>
                <w:sz w:val="24"/>
                <w:szCs w:val="24"/>
              </w:rPr>
            </w:pPr>
            <w:r w:rsidRPr="006D00A4">
              <w:rPr>
                <w:rFonts w:ascii="Times New Roman" w:hAnsi="Times New Roman" w:cs="Times New Roman"/>
                <w:color w:val="000000"/>
                <w:sz w:val="24"/>
                <w:szCs w:val="24"/>
              </w:rPr>
              <w:t>Иванов В.А.</w:t>
            </w:r>
          </w:p>
        </w:tc>
        <w:tc>
          <w:tcPr>
            <w:tcW w:w="1049" w:type="dxa"/>
            <w:vAlign w:val="center"/>
          </w:tcPr>
          <w:p w:rsidR="006D00A4" w:rsidRPr="006D00A4" w:rsidRDefault="006D00A4" w:rsidP="006D00A4">
            <w:pPr>
              <w:tabs>
                <w:tab w:val="left" w:pos="7890"/>
              </w:tabs>
              <w:jc w:val="both"/>
              <w:rPr>
                <w:rFonts w:ascii="Times New Roman" w:hAnsi="Times New Roman" w:cs="Times New Roman"/>
                <w:color w:val="000000"/>
                <w:sz w:val="24"/>
                <w:szCs w:val="24"/>
                <w:lang w:val="en-US"/>
              </w:rPr>
            </w:pPr>
            <w:r w:rsidRPr="006D00A4">
              <w:rPr>
                <w:rFonts w:ascii="Times New Roman" w:hAnsi="Times New Roman" w:cs="Times New Roman"/>
                <w:color w:val="000000"/>
                <w:sz w:val="24"/>
                <w:szCs w:val="24"/>
                <w:lang w:val="en-US"/>
              </w:rPr>
              <w:t>V</w:t>
            </w:r>
          </w:p>
        </w:tc>
        <w:tc>
          <w:tcPr>
            <w:tcW w:w="1530" w:type="dxa"/>
            <w:vAlign w:val="center"/>
          </w:tcPr>
          <w:p w:rsidR="006D00A4" w:rsidRPr="006D00A4" w:rsidRDefault="006D00A4" w:rsidP="006D00A4">
            <w:pPr>
              <w:tabs>
                <w:tab w:val="left" w:pos="7890"/>
              </w:tabs>
              <w:jc w:val="both"/>
              <w:rPr>
                <w:rFonts w:ascii="Times New Roman" w:hAnsi="Times New Roman" w:cs="Times New Roman"/>
                <w:color w:val="000000"/>
                <w:sz w:val="24"/>
                <w:szCs w:val="24"/>
              </w:rPr>
            </w:pPr>
          </w:p>
        </w:tc>
      </w:tr>
      <w:tr w:rsidR="006D00A4" w:rsidRPr="006D00A4" w:rsidTr="003E743E">
        <w:tc>
          <w:tcPr>
            <w:tcW w:w="761" w:type="dxa"/>
            <w:vAlign w:val="center"/>
          </w:tcPr>
          <w:p w:rsidR="006D00A4" w:rsidRPr="006D00A4" w:rsidRDefault="006D00A4" w:rsidP="006D00A4">
            <w:pPr>
              <w:tabs>
                <w:tab w:val="left" w:pos="7890"/>
              </w:tabs>
              <w:jc w:val="both"/>
              <w:rPr>
                <w:rFonts w:ascii="Times New Roman" w:hAnsi="Times New Roman" w:cs="Times New Roman"/>
                <w:color w:val="000000"/>
                <w:sz w:val="24"/>
                <w:szCs w:val="24"/>
              </w:rPr>
            </w:pPr>
            <w:r w:rsidRPr="006D00A4">
              <w:rPr>
                <w:rFonts w:ascii="Times New Roman" w:hAnsi="Times New Roman" w:cs="Times New Roman"/>
                <w:color w:val="000000"/>
                <w:sz w:val="24"/>
                <w:szCs w:val="24"/>
              </w:rPr>
              <w:t>11.05</w:t>
            </w:r>
          </w:p>
        </w:tc>
        <w:tc>
          <w:tcPr>
            <w:tcW w:w="877" w:type="dxa"/>
            <w:vAlign w:val="center"/>
          </w:tcPr>
          <w:p w:rsidR="006D00A4" w:rsidRPr="006D00A4" w:rsidRDefault="006D00A4" w:rsidP="006D00A4">
            <w:pPr>
              <w:tabs>
                <w:tab w:val="left" w:pos="7890"/>
              </w:tabs>
              <w:jc w:val="both"/>
              <w:rPr>
                <w:rFonts w:ascii="Times New Roman" w:hAnsi="Times New Roman" w:cs="Times New Roman"/>
                <w:color w:val="000000"/>
                <w:sz w:val="24"/>
                <w:szCs w:val="24"/>
              </w:rPr>
            </w:pPr>
            <w:r w:rsidRPr="006D00A4">
              <w:rPr>
                <w:rFonts w:ascii="Times New Roman" w:hAnsi="Times New Roman" w:cs="Times New Roman"/>
                <w:color w:val="000000"/>
                <w:sz w:val="24"/>
                <w:szCs w:val="24"/>
              </w:rPr>
              <w:t>9.00</w:t>
            </w:r>
          </w:p>
        </w:tc>
        <w:tc>
          <w:tcPr>
            <w:tcW w:w="890" w:type="dxa"/>
            <w:vAlign w:val="center"/>
          </w:tcPr>
          <w:p w:rsidR="006D00A4" w:rsidRPr="006D00A4" w:rsidRDefault="006D00A4" w:rsidP="006D00A4">
            <w:pPr>
              <w:tabs>
                <w:tab w:val="left" w:pos="7890"/>
              </w:tabs>
              <w:jc w:val="both"/>
              <w:rPr>
                <w:rFonts w:ascii="Times New Roman" w:hAnsi="Times New Roman" w:cs="Times New Roman"/>
                <w:color w:val="000000"/>
                <w:sz w:val="24"/>
                <w:szCs w:val="24"/>
              </w:rPr>
            </w:pPr>
            <w:r w:rsidRPr="006D00A4">
              <w:rPr>
                <w:rFonts w:ascii="Times New Roman" w:hAnsi="Times New Roman" w:cs="Times New Roman"/>
                <w:color w:val="000000"/>
                <w:sz w:val="24"/>
                <w:szCs w:val="24"/>
              </w:rPr>
              <w:t>146</w:t>
            </w:r>
          </w:p>
        </w:tc>
        <w:tc>
          <w:tcPr>
            <w:tcW w:w="1210" w:type="dxa"/>
            <w:vAlign w:val="center"/>
          </w:tcPr>
          <w:p w:rsidR="006D00A4" w:rsidRPr="006D00A4" w:rsidRDefault="006D00A4" w:rsidP="006D00A4">
            <w:pPr>
              <w:tabs>
                <w:tab w:val="left" w:pos="7890"/>
              </w:tabs>
              <w:jc w:val="both"/>
              <w:rPr>
                <w:rFonts w:ascii="Times New Roman" w:hAnsi="Times New Roman" w:cs="Times New Roman"/>
                <w:color w:val="000000"/>
                <w:sz w:val="24"/>
                <w:szCs w:val="24"/>
              </w:rPr>
            </w:pPr>
            <w:r w:rsidRPr="006D00A4">
              <w:rPr>
                <w:rFonts w:ascii="Times New Roman" w:hAnsi="Times New Roman" w:cs="Times New Roman"/>
                <w:color w:val="000000"/>
                <w:sz w:val="24"/>
                <w:szCs w:val="24"/>
              </w:rPr>
              <w:t>Иванова К.Р.</w:t>
            </w:r>
          </w:p>
        </w:tc>
        <w:tc>
          <w:tcPr>
            <w:tcW w:w="1070" w:type="dxa"/>
            <w:vAlign w:val="center"/>
          </w:tcPr>
          <w:p w:rsidR="006D00A4" w:rsidRPr="006D00A4" w:rsidRDefault="006D00A4" w:rsidP="006D00A4">
            <w:pPr>
              <w:tabs>
                <w:tab w:val="left" w:pos="7890"/>
              </w:tabs>
              <w:jc w:val="both"/>
              <w:rPr>
                <w:rFonts w:ascii="Times New Roman" w:hAnsi="Times New Roman" w:cs="Times New Roman"/>
                <w:color w:val="000000"/>
                <w:sz w:val="24"/>
                <w:szCs w:val="24"/>
                <w:lang w:val="en-US"/>
              </w:rPr>
            </w:pPr>
            <w:r w:rsidRPr="006D00A4">
              <w:rPr>
                <w:rFonts w:ascii="Times New Roman" w:hAnsi="Times New Roman" w:cs="Times New Roman"/>
                <w:color w:val="000000"/>
                <w:sz w:val="24"/>
                <w:szCs w:val="24"/>
                <w:lang w:val="en-US"/>
              </w:rPr>
              <w:t>V</w:t>
            </w:r>
          </w:p>
        </w:tc>
        <w:tc>
          <w:tcPr>
            <w:tcW w:w="895" w:type="dxa"/>
            <w:vAlign w:val="center"/>
          </w:tcPr>
          <w:p w:rsidR="006D00A4" w:rsidRPr="006D00A4" w:rsidRDefault="006D00A4" w:rsidP="006D00A4">
            <w:pPr>
              <w:tabs>
                <w:tab w:val="left" w:pos="7890"/>
              </w:tabs>
              <w:jc w:val="both"/>
              <w:rPr>
                <w:rFonts w:ascii="Times New Roman" w:hAnsi="Times New Roman" w:cs="Times New Roman"/>
                <w:color w:val="000000"/>
                <w:sz w:val="24"/>
                <w:szCs w:val="24"/>
                <w:lang w:val="en-US"/>
              </w:rPr>
            </w:pPr>
            <w:r w:rsidRPr="006D00A4">
              <w:rPr>
                <w:rFonts w:ascii="Times New Roman" w:hAnsi="Times New Roman" w:cs="Times New Roman"/>
                <w:color w:val="000000"/>
                <w:sz w:val="24"/>
                <w:szCs w:val="24"/>
                <w:lang w:val="en-US"/>
              </w:rPr>
              <w:t>18.00</w:t>
            </w:r>
          </w:p>
        </w:tc>
        <w:tc>
          <w:tcPr>
            <w:tcW w:w="1152" w:type="dxa"/>
            <w:vAlign w:val="center"/>
          </w:tcPr>
          <w:p w:rsidR="006D00A4" w:rsidRPr="006D00A4" w:rsidRDefault="006D00A4" w:rsidP="006D00A4">
            <w:pPr>
              <w:tabs>
                <w:tab w:val="left" w:pos="7890"/>
              </w:tabs>
              <w:jc w:val="both"/>
              <w:rPr>
                <w:rFonts w:ascii="Times New Roman" w:hAnsi="Times New Roman" w:cs="Times New Roman"/>
                <w:color w:val="000000"/>
                <w:sz w:val="24"/>
                <w:szCs w:val="24"/>
              </w:rPr>
            </w:pPr>
            <w:r w:rsidRPr="006D00A4">
              <w:rPr>
                <w:rFonts w:ascii="Times New Roman" w:hAnsi="Times New Roman" w:cs="Times New Roman"/>
                <w:color w:val="000000"/>
                <w:sz w:val="24"/>
                <w:szCs w:val="24"/>
              </w:rPr>
              <w:t>Сидоров В.А.</w:t>
            </w:r>
          </w:p>
        </w:tc>
        <w:tc>
          <w:tcPr>
            <w:tcW w:w="1049" w:type="dxa"/>
            <w:vAlign w:val="center"/>
          </w:tcPr>
          <w:p w:rsidR="006D00A4" w:rsidRPr="006D00A4" w:rsidRDefault="006D00A4" w:rsidP="006D00A4">
            <w:pPr>
              <w:tabs>
                <w:tab w:val="left" w:pos="7890"/>
              </w:tabs>
              <w:jc w:val="both"/>
              <w:rPr>
                <w:rFonts w:ascii="Times New Roman" w:hAnsi="Times New Roman" w:cs="Times New Roman"/>
                <w:color w:val="000000"/>
                <w:sz w:val="24"/>
                <w:szCs w:val="24"/>
                <w:lang w:val="en-US"/>
              </w:rPr>
            </w:pPr>
            <w:r w:rsidRPr="006D00A4">
              <w:rPr>
                <w:rFonts w:ascii="Times New Roman" w:hAnsi="Times New Roman" w:cs="Times New Roman"/>
                <w:color w:val="000000"/>
                <w:sz w:val="24"/>
                <w:szCs w:val="24"/>
                <w:lang w:val="en-US"/>
              </w:rPr>
              <w:t>V</w:t>
            </w:r>
          </w:p>
        </w:tc>
        <w:tc>
          <w:tcPr>
            <w:tcW w:w="1530" w:type="dxa"/>
            <w:vAlign w:val="center"/>
          </w:tcPr>
          <w:p w:rsidR="006D00A4" w:rsidRPr="006D00A4" w:rsidRDefault="006D00A4" w:rsidP="006D00A4">
            <w:pPr>
              <w:tabs>
                <w:tab w:val="left" w:pos="7890"/>
              </w:tabs>
              <w:jc w:val="both"/>
              <w:rPr>
                <w:rFonts w:ascii="Times New Roman" w:hAnsi="Times New Roman" w:cs="Times New Roman"/>
                <w:color w:val="000000"/>
                <w:sz w:val="24"/>
                <w:szCs w:val="24"/>
              </w:rPr>
            </w:pPr>
          </w:p>
        </w:tc>
      </w:tr>
    </w:tbl>
    <w:p w:rsidR="005432B2" w:rsidRPr="00FC25FD" w:rsidRDefault="005432B2" w:rsidP="00CC2E82">
      <w:pPr>
        <w:autoSpaceDE w:val="0"/>
        <w:autoSpaceDN w:val="0"/>
        <w:adjustRightInd w:val="0"/>
        <w:spacing w:after="0" w:line="240" w:lineRule="auto"/>
        <w:ind w:firstLine="709"/>
        <w:jc w:val="both"/>
        <w:rPr>
          <w:rFonts w:ascii="Times New Roman" w:hAnsi="Times New Roman" w:cs="Times New Roman"/>
          <w:color w:val="000000"/>
          <w:sz w:val="24"/>
          <w:szCs w:val="24"/>
          <w:shd w:val="clear" w:color="auto" w:fill="FFFFFF"/>
        </w:rPr>
      </w:pPr>
    </w:p>
    <w:p w:rsidR="006D00A4" w:rsidRPr="006D00A4" w:rsidRDefault="006D00A4" w:rsidP="006D00A4">
      <w:pPr>
        <w:spacing w:after="0" w:line="240" w:lineRule="auto"/>
        <w:ind w:firstLine="709"/>
        <w:jc w:val="both"/>
        <w:rPr>
          <w:rFonts w:ascii="Times New Roman" w:hAnsi="Times New Roman" w:cs="Times New Roman"/>
          <w:color w:val="000000"/>
          <w:sz w:val="24"/>
          <w:szCs w:val="24"/>
          <w:shd w:val="clear" w:color="auto" w:fill="FFFFFF"/>
        </w:rPr>
      </w:pPr>
      <w:r w:rsidRPr="006D00A4">
        <w:rPr>
          <w:rFonts w:ascii="Times New Roman" w:hAnsi="Times New Roman" w:cs="Times New Roman"/>
          <w:color w:val="000000"/>
          <w:sz w:val="24"/>
          <w:szCs w:val="24"/>
          <w:shd w:val="clear" w:color="auto" w:fill="FFFFFF"/>
        </w:rPr>
        <w:t xml:space="preserve">Горничная вместе с заданием получает под роспись от </w:t>
      </w:r>
      <w:proofErr w:type="spellStart"/>
      <w:r w:rsidRPr="006D00A4">
        <w:rPr>
          <w:rFonts w:ascii="Times New Roman" w:hAnsi="Times New Roman" w:cs="Times New Roman"/>
          <w:color w:val="000000"/>
          <w:sz w:val="24"/>
          <w:szCs w:val="24"/>
          <w:shd w:val="clear" w:color="auto" w:fill="FFFFFF"/>
        </w:rPr>
        <w:t>хаусмена</w:t>
      </w:r>
      <w:proofErr w:type="spellEnd"/>
      <w:r w:rsidRPr="006D00A4">
        <w:rPr>
          <w:rFonts w:ascii="Times New Roman" w:hAnsi="Times New Roman" w:cs="Times New Roman"/>
          <w:color w:val="000000"/>
          <w:sz w:val="24"/>
          <w:szCs w:val="24"/>
          <w:shd w:val="clear" w:color="auto" w:fill="FFFFFF"/>
        </w:rPr>
        <w:t xml:space="preserve"> ключи от номеров, где должна выполнять процесс уборки. После выполнения уборки горничная обязана сдать ключи от номеров под роспись. </w:t>
      </w:r>
    </w:p>
    <w:p w:rsidR="006D00A4" w:rsidRPr="006D00A4" w:rsidRDefault="006D00A4" w:rsidP="006D00A4">
      <w:pPr>
        <w:spacing w:after="0" w:line="240" w:lineRule="auto"/>
        <w:ind w:firstLine="709"/>
        <w:jc w:val="both"/>
        <w:rPr>
          <w:rFonts w:ascii="Times New Roman" w:hAnsi="Times New Roman" w:cs="Times New Roman"/>
          <w:color w:val="000000"/>
          <w:sz w:val="24"/>
          <w:szCs w:val="24"/>
          <w:shd w:val="clear" w:color="auto" w:fill="FFFFFF"/>
        </w:rPr>
      </w:pPr>
      <w:r w:rsidRPr="006D00A4">
        <w:rPr>
          <w:rFonts w:ascii="Times New Roman" w:hAnsi="Times New Roman" w:cs="Times New Roman"/>
          <w:color w:val="000000"/>
          <w:sz w:val="24"/>
          <w:szCs w:val="24"/>
          <w:shd w:val="clear" w:color="auto" w:fill="FFFFFF"/>
        </w:rPr>
        <w:t xml:space="preserve">Немалая роль в индустрии гостеприимства отводится технологии </w:t>
      </w:r>
      <w:proofErr w:type="spellStart"/>
      <w:r w:rsidRPr="006D00A4">
        <w:rPr>
          <w:rFonts w:ascii="Times New Roman" w:hAnsi="Times New Roman" w:cs="Times New Roman"/>
          <w:color w:val="000000"/>
          <w:sz w:val="24"/>
          <w:szCs w:val="24"/>
          <w:shd w:val="clear" w:color="auto" w:fill="FFFFFF"/>
        </w:rPr>
        <w:t>самоменеджмента</w:t>
      </w:r>
      <w:proofErr w:type="spellEnd"/>
      <w:r w:rsidRPr="006D00A4">
        <w:rPr>
          <w:rFonts w:ascii="Times New Roman" w:hAnsi="Times New Roman" w:cs="Times New Roman"/>
          <w:color w:val="000000"/>
          <w:sz w:val="24"/>
          <w:szCs w:val="24"/>
          <w:shd w:val="clear" w:color="auto" w:fill="FFFFFF"/>
        </w:rPr>
        <w:t xml:space="preserve">, так как на сотрудников гостиницы, особенно горничных и старших горничных ложится огромная нагрузка по осуществлению уборки гостевых номеров. Технология работ в номерном фонде связана с услугами и сервисом по созданию комфортных, безопасных условий для клиентов и самих сотрудников. </w:t>
      </w:r>
    </w:p>
    <w:p w:rsidR="006D00A4" w:rsidRPr="006D00A4" w:rsidRDefault="006D00A4" w:rsidP="006D00A4">
      <w:pPr>
        <w:spacing w:after="0" w:line="240" w:lineRule="auto"/>
        <w:ind w:firstLine="709"/>
        <w:jc w:val="both"/>
        <w:rPr>
          <w:rFonts w:ascii="Times New Roman" w:hAnsi="Times New Roman" w:cs="Times New Roman"/>
          <w:color w:val="000000"/>
          <w:sz w:val="24"/>
          <w:szCs w:val="24"/>
          <w:shd w:val="clear" w:color="auto" w:fill="FFFFFF"/>
        </w:rPr>
      </w:pPr>
      <w:proofErr w:type="gramStart"/>
      <w:r w:rsidRPr="006D00A4">
        <w:rPr>
          <w:rFonts w:ascii="Times New Roman" w:hAnsi="Times New Roman" w:cs="Times New Roman"/>
          <w:color w:val="000000"/>
          <w:sz w:val="24"/>
          <w:szCs w:val="24"/>
          <w:shd w:val="clear" w:color="auto" w:fill="FFFFFF"/>
        </w:rPr>
        <w:t>Для уборки номеров должен быть выделен следующий инвентарь и материалы: ветошь, чистящие, моющие средства для стен, окон, мебели; специальные ведра, щетки, чистящие средства, комплектующие материалы, освежители воздуха, предназначенные только для уборки санузлов, пятновыводители, совки, швабры для пола; пылесосы и другое оборудование.</w:t>
      </w:r>
      <w:proofErr w:type="gramEnd"/>
      <w:r w:rsidRPr="006D00A4">
        <w:rPr>
          <w:rFonts w:ascii="Times New Roman" w:hAnsi="Times New Roman" w:cs="Times New Roman"/>
          <w:color w:val="000000"/>
          <w:sz w:val="24"/>
          <w:szCs w:val="24"/>
          <w:shd w:val="clear" w:color="auto" w:fill="FFFFFF"/>
        </w:rPr>
        <w:t xml:space="preserve"> Инвентарь должен быть промаркирован, храниться в специальном помещении раздельно и выдаваться хозяйственной службой.</w:t>
      </w:r>
    </w:p>
    <w:p w:rsidR="006D00A4" w:rsidRPr="006D00A4" w:rsidRDefault="006D00A4" w:rsidP="006D00A4">
      <w:pPr>
        <w:spacing w:after="0" w:line="240" w:lineRule="auto"/>
        <w:ind w:firstLine="709"/>
        <w:jc w:val="both"/>
        <w:rPr>
          <w:rFonts w:ascii="Times New Roman" w:hAnsi="Times New Roman" w:cs="Times New Roman"/>
          <w:color w:val="000000"/>
          <w:sz w:val="24"/>
          <w:szCs w:val="24"/>
          <w:shd w:val="clear" w:color="auto" w:fill="FFFFFF"/>
        </w:rPr>
      </w:pPr>
      <w:r w:rsidRPr="006D00A4">
        <w:rPr>
          <w:rFonts w:ascii="Times New Roman" w:hAnsi="Times New Roman" w:cs="Times New Roman"/>
          <w:color w:val="000000"/>
          <w:sz w:val="24"/>
          <w:szCs w:val="24"/>
          <w:shd w:val="clear" w:color="auto" w:fill="FFFFFF"/>
        </w:rPr>
        <w:t>Согласно рекомендациям Всемирной туристской организации (ВТО), в гостиницах категории 3 звезды должны быть: сауна, плавательный бассейн, оздоровительный центр [8]. Элементами взаимодействия служб при оказании услуг оздоровительного центра  при гостиницах являются такие действия, как [7]:</w:t>
      </w:r>
    </w:p>
    <w:p w:rsidR="006D00A4" w:rsidRPr="006D00A4" w:rsidRDefault="006D00A4" w:rsidP="006D00A4">
      <w:pPr>
        <w:spacing w:after="0" w:line="240" w:lineRule="auto"/>
        <w:ind w:firstLine="709"/>
        <w:jc w:val="both"/>
        <w:rPr>
          <w:rFonts w:ascii="Times New Roman" w:hAnsi="Times New Roman" w:cs="Times New Roman"/>
          <w:color w:val="000000"/>
          <w:sz w:val="24"/>
          <w:szCs w:val="24"/>
          <w:shd w:val="clear" w:color="auto" w:fill="FFFFFF"/>
        </w:rPr>
      </w:pPr>
      <w:r w:rsidRPr="006D00A4">
        <w:rPr>
          <w:rFonts w:ascii="Times New Roman" w:hAnsi="Times New Roman" w:cs="Times New Roman"/>
          <w:color w:val="000000"/>
          <w:sz w:val="24"/>
          <w:szCs w:val="24"/>
          <w:shd w:val="clear" w:color="auto" w:fill="FFFFFF"/>
        </w:rPr>
        <w:t xml:space="preserve">1. Встреча клиента, ее осуществляет служба </w:t>
      </w:r>
      <w:proofErr w:type="spellStart"/>
      <w:r w:rsidRPr="006D00A4">
        <w:rPr>
          <w:rFonts w:ascii="Times New Roman" w:hAnsi="Times New Roman" w:cs="Times New Roman"/>
          <w:color w:val="000000"/>
          <w:sz w:val="24"/>
          <w:szCs w:val="24"/>
          <w:shd w:val="clear" w:color="auto" w:fill="FFFFFF"/>
        </w:rPr>
        <w:t>ресепшен</w:t>
      </w:r>
      <w:proofErr w:type="spellEnd"/>
      <w:r w:rsidRPr="006D00A4">
        <w:rPr>
          <w:rFonts w:ascii="Times New Roman" w:hAnsi="Times New Roman" w:cs="Times New Roman"/>
          <w:color w:val="000000"/>
          <w:sz w:val="24"/>
          <w:szCs w:val="24"/>
          <w:shd w:val="clear" w:color="auto" w:fill="FFFFFF"/>
        </w:rPr>
        <w:t>: приветствие желание/нежелание клиента посетить данную гостиницу в следующий раз; распространение клиентом позитивной или негативной информации.</w:t>
      </w:r>
    </w:p>
    <w:p w:rsidR="006D00A4" w:rsidRPr="006D00A4" w:rsidRDefault="006D00A4" w:rsidP="006D00A4">
      <w:pPr>
        <w:spacing w:after="0" w:line="240" w:lineRule="auto"/>
        <w:ind w:firstLine="709"/>
        <w:jc w:val="both"/>
        <w:rPr>
          <w:rFonts w:ascii="Times New Roman" w:hAnsi="Times New Roman" w:cs="Times New Roman"/>
          <w:color w:val="000000"/>
          <w:sz w:val="24"/>
          <w:szCs w:val="24"/>
          <w:shd w:val="clear" w:color="auto" w:fill="FFFFFF"/>
        </w:rPr>
      </w:pPr>
      <w:r w:rsidRPr="006D00A4">
        <w:rPr>
          <w:rFonts w:ascii="Times New Roman" w:hAnsi="Times New Roman" w:cs="Times New Roman"/>
          <w:color w:val="000000"/>
          <w:sz w:val="24"/>
          <w:szCs w:val="24"/>
          <w:shd w:val="clear" w:color="auto" w:fill="FFFFFF"/>
        </w:rPr>
        <w:t>2. Предоставление гостиничных номеров, ее осуществляет служба стойки администратора: отдых важен для любого человека; здоровый и спокойный сон – это залог здоровья.</w:t>
      </w:r>
    </w:p>
    <w:p w:rsidR="006D00A4" w:rsidRPr="006D00A4" w:rsidRDefault="006D00A4" w:rsidP="006D00A4">
      <w:pPr>
        <w:spacing w:after="0" w:line="240" w:lineRule="auto"/>
        <w:ind w:firstLine="709"/>
        <w:jc w:val="both"/>
        <w:rPr>
          <w:rFonts w:ascii="Times New Roman" w:hAnsi="Times New Roman" w:cs="Times New Roman"/>
          <w:color w:val="000000"/>
          <w:sz w:val="24"/>
          <w:szCs w:val="24"/>
          <w:shd w:val="clear" w:color="auto" w:fill="FFFFFF"/>
        </w:rPr>
      </w:pPr>
      <w:r w:rsidRPr="006D00A4">
        <w:rPr>
          <w:rFonts w:ascii="Times New Roman" w:hAnsi="Times New Roman" w:cs="Times New Roman"/>
          <w:color w:val="000000"/>
          <w:sz w:val="24"/>
          <w:szCs w:val="24"/>
          <w:shd w:val="clear" w:color="auto" w:fill="FFFFFF"/>
        </w:rPr>
        <w:t>Служба организации питания – предоставление питания по специальному меню в ресторанах, кафе, барах гостиницы – сбалансированное питание восстанавливающее силы, способствующее новым спортивным достижениям, компенсирующим затраты энергии на тренировках, предотвращающее развитие многих заболеваний.</w:t>
      </w:r>
    </w:p>
    <w:p w:rsidR="006D00A4" w:rsidRPr="006D00A4" w:rsidRDefault="006D00A4" w:rsidP="006D00A4">
      <w:pPr>
        <w:spacing w:after="0" w:line="240" w:lineRule="auto"/>
        <w:ind w:firstLine="709"/>
        <w:jc w:val="both"/>
        <w:rPr>
          <w:rFonts w:ascii="Times New Roman" w:hAnsi="Times New Roman" w:cs="Times New Roman"/>
          <w:color w:val="000000"/>
          <w:sz w:val="24"/>
          <w:szCs w:val="24"/>
          <w:shd w:val="clear" w:color="auto" w:fill="FFFFFF"/>
        </w:rPr>
      </w:pPr>
      <w:r w:rsidRPr="006D00A4">
        <w:rPr>
          <w:rFonts w:ascii="Times New Roman" w:hAnsi="Times New Roman" w:cs="Times New Roman"/>
          <w:color w:val="000000"/>
          <w:sz w:val="24"/>
          <w:szCs w:val="24"/>
          <w:shd w:val="clear" w:color="auto" w:fill="FFFFFF"/>
        </w:rPr>
        <w:t xml:space="preserve">Предложение клиентам </w:t>
      </w:r>
      <w:proofErr w:type="spellStart"/>
      <w:r w:rsidRPr="006D00A4">
        <w:rPr>
          <w:rFonts w:ascii="Times New Roman" w:hAnsi="Times New Roman" w:cs="Times New Roman"/>
          <w:color w:val="000000"/>
          <w:sz w:val="24"/>
          <w:szCs w:val="24"/>
          <w:shd w:val="clear" w:color="auto" w:fill="FFFFFF"/>
        </w:rPr>
        <w:t>фиточая</w:t>
      </w:r>
      <w:proofErr w:type="spellEnd"/>
      <w:r w:rsidRPr="006D00A4">
        <w:rPr>
          <w:rFonts w:ascii="Times New Roman" w:hAnsi="Times New Roman" w:cs="Times New Roman"/>
          <w:color w:val="000000"/>
          <w:sz w:val="24"/>
          <w:szCs w:val="24"/>
          <w:shd w:val="clear" w:color="auto" w:fill="FFFFFF"/>
        </w:rPr>
        <w:t xml:space="preserve"> или свежевыжатого сока во </w:t>
      </w:r>
      <w:proofErr w:type="spellStart"/>
      <w:r w:rsidRPr="006D00A4">
        <w:rPr>
          <w:rFonts w:ascii="Times New Roman" w:hAnsi="Times New Roman" w:cs="Times New Roman"/>
          <w:color w:val="000000"/>
          <w:sz w:val="24"/>
          <w:szCs w:val="24"/>
          <w:shd w:val="clear" w:color="auto" w:fill="FFFFFF"/>
        </w:rPr>
        <w:t>фреш</w:t>
      </w:r>
      <w:proofErr w:type="spellEnd"/>
      <w:r w:rsidRPr="006D00A4">
        <w:rPr>
          <w:rFonts w:ascii="Times New Roman" w:hAnsi="Times New Roman" w:cs="Times New Roman"/>
          <w:color w:val="000000"/>
          <w:sz w:val="24"/>
          <w:szCs w:val="24"/>
          <w:shd w:val="clear" w:color="auto" w:fill="FFFFFF"/>
        </w:rPr>
        <w:t xml:space="preserve">-баре: </w:t>
      </w:r>
    </w:p>
    <w:p w:rsidR="006D00A4" w:rsidRPr="006D00A4" w:rsidRDefault="006D00A4" w:rsidP="006D00A4">
      <w:pPr>
        <w:spacing w:after="0" w:line="240" w:lineRule="auto"/>
        <w:ind w:firstLine="709"/>
        <w:jc w:val="both"/>
        <w:rPr>
          <w:rFonts w:ascii="Times New Roman" w:hAnsi="Times New Roman" w:cs="Times New Roman"/>
          <w:color w:val="000000"/>
          <w:sz w:val="24"/>
          <w:szCs w:val="24"/>
          <w:shd w:val="clear" w:color="auto" w:fill="FFFFFF"/>
        </w:rPr>
      </w:pPr>
      <w:r w:rsidRPr="006D00A4">
        <w:rPr>
          <w:rFonts w:ascii="Times New Roman" w:hAnsi="Times New Roman" w:cs="Times New Roman"/>
          <w:color w:val="000000"/>
          <w:sz w:val="24"/>
          <w:szCs w:val="24"/>
          <w:shd w:val="clear" w:color="auto" w:fill="FFFFFF"/>
        </w:rPr>
        <w:t xml:space="preserve">– напитки оказывают на организм человека тонизирующее и очищающее воздействие; </w:t>
      </w:r>
    </w:p>
    <w:p w:rsidR="006D00A4" w:rsidRPr="006D00A4" w:rsidRDefault="006D00A4" w:rsidP="006D00A4">
      <w:pPr>
        <w:spacing w:after="0" w:line="240" w:lineRule="auto"/>
        <w:ind w:firstLine="709"/>
        <w:jc w:val="both"/>
        <w:rPr>
          <w:rFonts w:ascii="Times New Roman" w:hAnsi="Times New Roman" w:cs="Times New Roman"/>
          <w:color w:val="000000"/>
          <w:sz w:val="24"/>
          <w:szCs w:val="24"/>
          <w:shd w:val="clear" w:color="auto" w:fill="FFFFFF"/>
        </w:rPr>
      </w:pPr>
      <w:r w:rsidRPr="006D00A4">
        <w:rPr>
          <w:rFonts w:ascii="Times New Roman" w:hAnsi="Times New Roman" w:cs="Times New Roman"/>
          <w:color w:val="000000"/>
          <w:sz w:val="24"/>
          <w:szCs w:val="24"/>
          <w:shd w:val="clear" w:color="auto" w:fill="FFFFFF"/>
        </w:rPr>
        <w:t xml:space="preserve">– </w:t>
      </w:r>
      <w:proofErr w:type="spellStart"/>
      <w:r w:rsidRPr="006D00A4">
        <w:rPr>
          <w:rFonts w:ascii="Times New Roman" w:hAnsi="Times New Roman" w:cs="Times New Roman"/>
          <w:color w:val="000000"/>
          <w:sz w:val="24"/>
          <w:szCs w:val="24"/>
          <w:shd w:val="clear" w:color="auto" w:fill="FFFFFF"/>
        </w:rPr>
        <w:t>фиточаи</w:t>
      </w:r>
      <w:proofErr w:type="spellEnd"/>
      <w:r w:rsidRPr="006D00A4">
        <w:rPr>
          <w:rFonts w:ascii="Times New Roman" w:hAnsi="Times New Roman" w:cs="Times New Roman"/>
          <w:color w:val="000000"/>
          <w:sz w:val="24"/>
          <w:szCs w:val="24"/>
          <w:shd w:val="clear" w:color="auto" w:fill="FFFFFF"/>
        </w:rPr>
        <w:t xml:space="preserve"> оказывают благоприятный эффект на </w:t>
      </w:r>
      <w:proofErr w:type="gramStart"/>
      <w:r w:rsidRPr="006D00A4">
        <w:rPr>
          <w:rFonts w:ascii="Times New Roman" w:hAnsi="Times New Roman" w:cs="Times New Roman"/>
          <w:color w:val="000000"/>
          <w:sz w:val="24"/>
          <w:szCs w:val="24"/>
          <w:shd w:val="clear" w:color="auto" w:fill="FFFFFF"/>
        </w:rPr>
        <w:t>сердечно-сосудистую</w:t>
      </w:r>
      <w:proofErr w:type="gramEnd"/>
      <w:r w:rsidRPr="006D00A4">
        <w:rPr>
          <w:rFonts w:ascii="Times New Roman" w:hAnsi="Times New Roman" w:cs="Times New Roman"/>
          <w:color w:val="000000"/>
          <w:sz w:val="24"/>
          <w:szCs w:val="24"/>
          <w:shd w:val="clear" w:color="auto" w:fill="FFFFFF"/>
        </w:rPr>
        <w:t xml:space="preserve"> систему, стабилизируют уровень холестерина в крови; </w:t>
      </w:r>
    </w:p>
    <w:p w:rsidR="006D00A4" w:rsidRPr="006D00A4" w:rsidRDefault="006D00A4" w:rsidP="006D00A4">
      <w:pPr>
        <w:spacing w:after="0" w:line="240" w:lineRule="auto"/>
        <w:ind w:firstLine="709"/>
        <w:jc w:val="both"/>
        <w:rPr>
          <w:rFonts w:ascii="Times New Roman" w:hAnsi="Times New Roman" w:cs="Times New Roman"/>
          <w:color w:val="000000"/>
          <w:sz w:val="24"/>
          <w:szCs w:val="24"/>
          <w:shd w:val="clear" w:color="auto" w:fill="FFFFFF"/>
        </w:rPr>
      </w:pPr>
      <w:r w:rsidRPr="006D00A4">
        <w:rPr>
          <w:rFonts w:ascii="Times New Roman" w:hAnsi="Times New Roman" w:cs="Times New Roman"/>
          <w:color w:val="000000"/>
          <w:sz w:val="24"/>
          <w:szCs w:val="24"/>
          <w:shd w:val="clear" w:color="auto" w:fill="FFFFFF"/>
        </w:rPr>
        <w:t>– свежевыжатые соки повышают иммунитет, нормализуют сон, помогают при неврозах.</w:t>
      </w:r>
    </w:p>
    <w:p w:rsidR="006D00A4" w:rsidRPr="006D00A4" w:rsidRDefault="006D00A4" w:rsidP="006D00A4">
      <w:pPr>
        <w:spacing w:after="0" w:line="240" w:lineRule="auto"/>
        <w:ind w:firstLine="709"/>
        <w:jc w:val="both"/>
        <w:rPr>
          <w:rFonts w:ascii="Times New Roman" w:hAnsi="Times New Roman" w:cs="Times New Roman"/>
          <w:color w:val="000000"/>
          <w:sz w:val="24"/>
          <w:szCs w:val="24"/>
          <w:shd w:val="clear" w:color="auto" w:fill="FFFFFF"/>
        </w:rPr>
      </w:pPr>
      <w:r w:rsidRPr="006D00A4">
        <w:rPr>
          <w:rFonts w:ascii="Times New Roman" w:hAnsi="Times New Roman" w:cs="Times New Roman"/>
          <w:color w:val="000000"/>
          <w:sz w:val="24"/>
          <w:szCs w:val="24"/>
          <w:shd w:val="clear" w:color="auto" w:fill="FFFFFF"/>
        </w:rPr>
        <w:t xml:space="preserve">Инженерно-техническая служба создает условия для функционирования инфраструктурных объектов </w:t>
      </w:r>
      <w:proofErr w:type="spellStart"/>
      <w:r w:rsidRPr="006D00A4">
        <w:rPr>
          <w:rFonts w:ascii="Times New Roman" w:hAnsi="Times New Roman" w:cs="Times New Roman"/>
          <w:color w:val="000000"/>
          <w:sz w:val="24"/>
          <w:szCs w:val="24"/>
          <w:shd w:val="clear" w:color="auto" w:fill="FFFFFF"/>
        </w:rPr>
        <w:t>гостинично</w:t>
      </w:r>
      <w:proofErr w:type="spellEnd"/>
      <w:r w:rsidRPr="006D00A4">
        <w:rPr>
          <w:rFonts w:ascii="Times New Roman" w:hAnsi="Times New Roman" w:cs="Times New Roman"/>
          <w:color w:val="000000"/>
          <w:sz w:val="24"/>
          <w:szCs w:val="24"/>
          <w:shd w:val="clear" w:color="auto" w:fill="FFFFFF"/>
        </w:rPr>
        <w:t xml:space="preserve">-ресторанного комплекса, систем энергоснабжения, кондиционирования, теплоснабжения, санитарно-технического оборудования, электротехнических устройств, служб ремонта и строительства, систем телевидения и связи. Именно эта служба обеспечивает службы технической документацией (осуществляет паспортизацию основных фондов), материалами, оборудованием, инструментами. </w:t>
      </w:r>
    </w:p>
    <w:p w:rsidR="006D00A4" w:rsidRPr="006D00A4" w:rsidRDefault="006D00A4" w:rsidP="006D00A4">
      <w:pPr>
        <w:spacing w:after="0" w:line="240" w:lineRule="auto"/>
        <w:ind w:firstLine="709"/>
        <w:jc w:val="both"/>
        <w:rPr>
          <w:rFonts w:ascii="Times New Roman" w:hAnsi="Times New Roman" w:cs="Times New Roman"/>
          <w:color w:val="000000"/>
          <w:sz w:val="24"/>
          <w:szCs w:val="24"/>
          <w:shd w:val="clear" w:color="auto" w:fill="FFFFFF"/>
        </w:rPr>
      </w:pPr>
      <w:r w:rsidRPr="006D00A4">
        <w:rPr>
          <w:rFonts w:ascii="Times New Roman" w:hAnsi="Times New Roman" w:cs="Times New Roman"/>
          <w:color w:val="000000"/>
          <w:sz w:val="24"/>
          <w:szCs w:val="24"/>
          <w:shd w:val="clear" w:color="auto" w:fill="FFFFFF"/>
        </w:rPr>
        <w:t>Финансовая служба в гостинице – важнейший элемент общей комплексной системы управления гостиницей, проводящей комплекс мер по изысканию источников денежных поступлений, их мобилизации, расходованию, определению наиболее рациональных ресурсов и способов их использования, маневрирования ими для достижения положительных конечных результатов. Основными направлениями финансовой службы гостиницы являются:</w:t>
      </w:r>
    </w:p>
    <w:p w:rsidR="006D00A4" w:rsidRPr="006D00A4" w:rsidRDefault="006D00A4" w:rsidP="006D00A4">
      <w:pPr>
        <w:spacing w:after="0" w:line="240" w:lineRule="auto"/>
        <w:ind w:firstLine="709"/>
        <w:jc w:val="both"/>
        <w:rPr>
          <w:rFonts w:ascii="Times New Roman" w:hAnsi="Times New Roman" w:cs="Times New Roman"/>
          <w:color w:val="000000"/>
          <w:sz w:val="24"/>
          <w:szCs w:val="24"/>
          <w:shd w:val="clear" w:color="auto" w:fill="FFFFFF"/>
        </w:rPr>
      </w:pPr>
      <w:r w:rsidRPr="006D00A4">
        <w:rPr>
          <w:rFonts w:ascii="Times New Roman" w:hAnsi="Times New Roman" w:cs="Times New Roman"/>
          <w:color w:val="000000"/>
          <w:sz w:val="24"/>
          <w:szCs w:val="24"/>
          <w:shd w:val="clear" w:color="auto" w:fill="FFFFFF"/>
        </w:rPr>
        <w:t xml:space="preserve">1. Управление капиталом – прибылью и заемным капиталом с использованием </w:t>
      </w:r>
      <w:proofErr w:type="gramStart"/>
      <w:r w:rsidRPr="006D00A4">
        <w:rPr>
          <w:rFonts w:ascii="Times New Roman" w:hAnsi="Times New Roman" w:cs="Times New Roman"/>
          <w:color w:val="000000"/>
          <w:sz w:val="24"/>
          <w:szCs w:val="24"/>
          <w:shd w:val="clear" w:color="auto" w:fill="FFFFFF"/>
        </w:rPr>
        <w:t>финансового</w:t>
      </w:r>
      <w:proofErr w:type="gramEnd"/>
      <w:r w:rsidRPr="006D00A4">
        <w:rPr>
          <w:rFonts w:ascii="Times New Roman" w:hAnsi="Times New Roman" w:cs="Times New Roman"/>
          <w:color w:val="000000"/>
          <w:sz w:val="24"/>
          <w:szCs w:val="24"/>
          <w:shd w:val="clear" w:color="auto" w:fill="FFFFFF"/>
        </w:rPr>
        <w:t xml:space="preserve"> </w:t>
      </w:r>
      <w:proofErr w:type="spellStart"/>
      <w:r w:rsidRPr="006D00A4">
        <w:rPr>
          <w:rFonts w:ascii="Times New Roman" w:hAnsi="Times New Roman" w:cs="Times New Roman"/>
          <w:color w:val="000000"/>
          <w:sz w:val="24"/>
          <w:szCs w:val="24"/>
          <w:shd w:val="clear" w:color="auto" w:fill="FFFFFF"/>
        </w:rPr>
        <w:t>левериджа</w:t>
      </w:r>
      <w:proofErr w:type="spellEnd"/>
      <w:r w:rsidRPr="006D00A4">
        <w:rPr>
          <w:rFonts w:ascii="Times New Roman" w:hAnsi="Times New Roman" w:cs="Times New Roman"/>
          <w:color w:val="000000"/>
          <w:sz w:val="24"/>
          <w:szCs w:val="24"/>
          <w:shd w:val="clear" w:color="auto" w:fill="FFFFFF"/>
        </w:rPr>
        <w:t>.</w:t>
      </w:r>
    </w:p>
    <w:p w:rsidR="006D00A4" w:rsidRPr="006D00A4" w:rsidRDefault="006D00A4" w:rsidP="006D00A4">
      <w:pPr>
        <w:spacing w:after="0" w:line="240" w:lineRule="auto"/>
        <w:ind w:firstLine="709"/>
        <w:jc w:val="both"/>
        <w:rPr>
          <w:rFonts w:ascii="Times New Roman" w:hAnsi="Times New Roman" w:cs="Times New Roman"/>
          <w:color w:val="000000"/>
          <w:sz w:val="24"/>
          <w:szCs w:val="24"/>
          <w:shd w:val="clear" w:color="auto" w:fill="FFFFFF"/>
        </w:rPr>
      </w:pPr>
      <w:r w:rsidRPr="006D00A4">
        <w:rPr>
          <w:rFonts w:ascii="Times New Roman" w:hAnsi="Times New Roman" w:cs="Times New Roman"/>
          <w:color w:val="000000"/>
          <w:sz w:val="24"/>
          <w:szCs w:val="24"/>
          <w:shd w:val="clear" w:color="auto" w:fill="FFFFFF"/>
        </w:rPr>
        <w:lastRenderedPageBreak/>
        <w:t xml:space="preserve">2. Управление активами: оборотными активами – дебиторской задолженностью, денежными активами и </w:t>
      </w:r>
      <w:proofErr w:type="spellStart"/>
      <w:r w:rsidRPr="006D00A4">
        <w:rPr>
          <w:rFonts w:ascii="Times New Roman" w:hAnsi="Times New Roman" w:cs="Times New Roman"/>
          <w:color w:val="000000"/>
          <w:sz w:val="24"/>
          <w:szCs w:val="24"/>
          <w:shd w:val="clear" w:color="auto" w:fill="FFFFFF"/>
        </w:rPr>
        <w:t>внеоборотными</w:t>
      </w:r>
      <w:proofErr w:type="spellEnd"/>
      <w:r w:rsidRPr="006D00A4">
        <w:rPr>
          <w:rFonts w:ascii="Times New Roman" w:hAnsi="Times New Roman" w:cs="Times New Roman"/>
          <w:color w:val="000000"/>
          <w:sz w:val="24"/>
          <w:szCs w:val="24"/>
          <w:shd w:val="clear" w:color="auto" w:fill="FFFFFF"/>
        </w:rPr>
        <w:t xml:space="preserve"> активами.</w:t>
      </w:r>
    </w:p>
    <w:p w:rsidR="006D00A4" w:rsidRPr="006D00A4" w:rsidRDefault="006D00A4" w:rsidP="006D00A4">
      <w:pPr>
        <w:spacing w:after="0" w:line="240" w:lineRule="auto"/>
        <w:ind w:firstLine="709"/>
        <w:jc w:val="both"/>
        <w:rPr>
          <w:rFonts w:ascii="Times New Roman" w:hAnsi="Times New Roman" w:cs="Times New Roman"/>
          <w:color w:val="000000"/>
          <w:sz w:val="24"/>
          <w:szCs w:val="24"/>
          <w:shd w:val="clear" w:color="auto" w:fill="FFFFFF"/>
        </w:rPr>
      </w:pPr>
      <w:r w:rsidRPr="006D00A4">
        <w:rPr>
          <w:rFonts w:ascii="Times New Roman" w:hAnsi="Times New Roman" w:cs="Times New Roman"/>
          <w:color w:val="000000"/>
          <w:sz w:val="24"/>
          <w:szCs w:val="24"/>
          <w:shd w:val="clear" w:color="auto" w:fill="FFFFFF"/>
        </w:rPr>
        <w:t>3. Управление финансовыми рисками.</w:t>
      </w:r>
    </w:p>
    <w:p w:rsidR="006D00A4" w:rsidRPr="006D00A4" w:rsidRDefault="006D00A4" w:rsidP="006D00A4">
      <w:pPr>
        <w:spacing w:after="0" w:line="240" w:lineRule="auto"/>
        <w:ind w:firstLine="709"/>
        <w:jc w:val="both"/>
        <w:rPr>
          <w:rFonts w:ascii="Times New Roman" w:hAnsi="Times New Roman" w:cs="Times New Roman"/>
          <w:color w:val="000000"/>
          <w:sz w:val="24"/>
          <w:szCs w:val="24"/>
          <w:shd w:val="clear" w:color="auto" w:fill="FFFFFF"/>
        </w:rPr>
      </w:pPr>
      <w:r w:rsidRPr="006D00A4">
        <w:rPr>
          <w:rFonts w:ascii="Times New Roman" w:hAnsi="Times New Roman" w:cs="Times New Roman"/>
          <w:color w:val="000000"/>
          <w:sz w:val="24"/>
          <w:szCs w:val="24"/>
          <w:shd w:val="clear" w:color="auto" w:fill="FFFFFF"/>
        </w:rPr>
        <w:t>4. Управление денежными потоками.</w:t>
      </w:r>
    </w:p>
    <w:p w:rsidR="00696969" w:rsidRDefault="006D00A4" w:rsidP="006D00A4">
      <w:pPr>
        <w:spacing w:after="0" w:line="240" w:lineRule="auto"/>
        <w:ind w:firstLine="709"/>
        <w:jc w:val="both"/>
        <w:rPr>
          <w:rFonts w:ascii="Times New Roman" w:hAnsi="Times New Roman" w:cs="Times New Roman"/>
          <w:color w:val="000000"/>
          <w:sz w:val="24"/>
          <w:szCs w:val="24"/>
          <w:shd w:val="clear" w:color="auto" w:fill="FFFFFF"/>
        </w:rPr>
      </w:pPr>
      <w:r w:rsidRPr="006D00A4">
        <w:rPr>
          <w:rFonts w:ascii="Times New Roman" w:hAnsi="Times New Roman" w:cs="Times New Roman"/>
          <w:color w:val="000000"/>
          <w:sz w:val="24"/>
          <w:szCs w:val="24"/>
          <w:shd w:val="clear" w:color="auto" w:fill="FFFFFF"/>
        </w:rPr>
        <w:t xml:space="preserve">Особую значимость приобретает </w:t>
      </w:r>
      <w:proofErr w:type="gramStart"/>
      <w:r w:rsidRPr="006D00A4">
        <w:rPr>
          <w:rFonts w:ascii="Times New Roman" w:hAnsi="Times New Roman" w:cs="Times New Roman"/>
          <w:color w:val="000000"/>
          <w:sz w:val="24"/>
          <w:szCs w:val="24"/>
          <w:shd w:val="clear" w:color="auto" w:fill="FFFFFF"/>
        </w:rPr>
        <w:t>кадровый</w:t>
      </w:r>
      <w:proofErr w:type="gramEnd"/>
      <w:r w:rsidRPr="006D00A4">
        <w:rPr>
          <w:rFonts w:ascii="Times New Roman" w:hAnsi="Times New Roman" w:cs="Times New Roman"/>
          <w:color w:val="000000"/>
          <w:sz w:val="24"/>
          <w:szCs w:val="24"/>
          <w:shd w:val="clear" w:color="auto" w:fill="FFFFFF"/>
        </w:rPr>
        <w:t xml:space="preserve"> </w:t>
      </w:r>
      <w:proofErr w:type="spellStart"/>
      <w:r w:rsidRPr="006D00A4">
        <w:rPr>
          <w:rFonts w:ascii="Times New Roman" w:hAnsi="Times New Roman" w:cs="Times New Roman"/>
          <w:color w:val="000000"/>
          <w:sz w:val="24"/>
          <w:szCs w:val="24"/>
          <w:shd w:val="clear" w:color="auto" w:fill="FFFFFF"/>
        </w:rPr>
        <w:t>контроллинг</w:t>
      </w:r>
      <w:proofErr w:type="spellEnd"/>
      <w:r w:rsidRPr="006D00A4">
        <w:rPr>
          <w:rFonts w:ascii="Times New Roman" w:hAnsi="Times New Roman" w:cs="Times New Roman"/>
          <w:color w:val="000000"/>
          <w:sz w:val="24"/>
          <w:szCs w:val="24"/>
          <w:shd w:val="clear" w:color="auto" w:fill="FFFFFF"/>
        </w:rPr>
        <w:t xml:space="preserve">. Состав кадровой службы в гостиницах и средствах размещения зависит от размера предприятия и </w:t>
      </w:r>
      <w:proofErr w:type="spellStart"/>
      <w:r w:rsidRPr="006D00A4">
        <w:rPr>
          <w:rFonts w:ascii="Times New Roman" w:hAnsi="Times New Roman" w:cs="Times New Roman"/>
          <w:color w:val="000000"/>
          <w:sz w:val="24"/>
          <w:szCs w:val="24"/>
          <w:shd w:val="clear" w:color="auto" w:fill="FFFFFF"/>
        </w:rPr>
        <w:t>категорийности</w:t>
      </w:r>
      <w:proofErr w:type="spellEnd"/>
      <w:r w:rsidRPr="006D00A4">
        <w:rPr>
          <w:rFonts w:ascii="Times New Roman" w:hAnsi="Times New Roman" w:cs="Times New Roman"/>
          <w:color w:val="000000"/>
          <w:sz w:val="24"/>
          <w:szCs w:val="24"/>
          <w:shd w:val="clear" w:color="auto" w:fill="FFFFFF"/>
        </w:rPr>
        <w:t>. В таблице 5 предложен состав кадровой службы для гостиницы три звезды.</w:t>
      </w:r>
    </w:p>
    <w:p w:rsidR="006D00A4" w:rsidRDefault="006D00A4" w:rsidP="006D00A4">
      <w:pPr>
        <w:autoSpaceDE w:val="0"/>
        <w:autoSpaceDN w:val="0"/>
        <w:adjustRightInd w:val="0"/>
        <w:spacing w:after="0" w:line="240" w:lineRule="auto"/>
        <w:ind w:firstLine="709"/>
        <w:jc w:val="right"/>
        <w:rPr>
          <w:rFonts w:ascii="Times New Roman" w:hAnsi="Times New Roman" w:cs="Times New Roman"/>
          <w:i/>
          <w:color w:val="000000"/>
          <w:sz w:val="24"/>
          <w:szCs w:val="24"/>
          <w:shd w:val="clear" w:color="auto" w:fill="FFFFFF"/>
        </w:rPr>
      </w:pPr>
    </w:p>
    <w:p w:rsidR="006D00A4" w:rsidRPr="00F9626E" w:rsidRDefault="006D00A4" w:rsidP="006D00A4">
      <w:pPr>
        <w:autoSpaceDE w:val="0"/>
        <w:autoSpaceDN w:val="0"/>
        <w:adjustRightInd w:val="0"/>
        <w:spacing w:after="0" w:line="240" w:lineRule="auto"/>
        <w:ind w:firstLine="709"/>
        <w:jc w:val="right"/>
        <w:rPr>
          <w:rFonts w:ascii="Times New Roman" w:hAnsi="Times New Roman" w:cs="Times New Roman"/>
          <w:i/>
          <w:color w:val="000000"/>
          <w:sz w:val="24"/>
          <w:szCs w:val="24"/>
          <w:shd w:val="clear" w:color="auto" w:fill="FFFFFF"/>
        </w:rPr>
      </w:pPr>
      <w:r w:rsidRPr="00F9626E">
        <w:rPr>
          <w:rFonts w:ascii="Times New Roman" w:hAnsi="Times New Roman" w:cs="Times New Roman"/>
          <w:i/>
          <w:color w:val="000000"/>
          <w:sz w:val="24"/>
          <w:szCs w:val="24"/>
          <w:shd w:val="clear" w:color="auto" w:fill="FFFFFF"/>
        </w:rPr>
        <w:t xml:space="preserve">Таблица </w:t>
      </w:r>
      <w:r>
        <w:rPr>
          <w:rFonts w:ascii="Times New Roman" w:hAnsi="Times New Roman" w:cs="Times New Roman"/>
          <w:i/>
          <w:color w:val="000000"/>
          <w:sz w:val="24"/>
          <w:szCs w:val="24"/>
          <w:shd w:val="clear" w:color="auto" w:fill="FFFFFF"/>
        </w:rPr>
        <w:t>5</w:t>
      </w:r>
    </w:p>
    <w:p w:rsidR="006D00A4" w:rsidRDefault="006D00A4" w:rsidP="006D00A4">
      <w:pPr>
        <w:autoSpaceDE w:val="0"/>
        <w:autoSpaceDN w:val="0"/>
        <w:adjustRightInd w:val="0"/>
        <w:spacing w:after="0" w:line="240" w:lineRule="auto"/>
        <w:ind w:firstLine="709"/>
        <w:jc w:val="center"/>
        <w:rPr>
          <w:rFonts w:ascii="Times New Roman" w:hAnsi="Times New Roman" w:cs="Times New Roman"/>
          <w:color w:val="000000"/>
          <w:sz w:val="24"/>
          <w:szCs w:val="24"/>
          <w:shd w:val="clear" w:color="auto" w:fill="FFFFFF"/>
        </w:rPr>
      </w:pPr>
      <w:r w:rsidRPr="006D00A4">
        <w:rPr>
          <w:rFonts w:ascii="Times New Roman" w:hAnsi="Times New Roman" w:cs="Times New Roman"/>
          <w:color w:val="000000"/>
          <w:sz w:val="24"/>
          <w:szCs w:val="24"/>
          <w:shd w:val="clear" w:color="auto" w:fill="FFFFFF"/>
        </w:rPr>
        <w:t>Примерная структура кадровой службы гостиницы</w:t>
      </w:r>
    </w:p>
    <w:tbl>
      <w:tblPr>
        <w:tblStyle w:val="24"/>
        <w:tblW w:w="0" w:type="auto"/>
        <w:tblLook w:val="04A0" w:firstRow="1" w:lastRow="0" w:firstColumn="1" w:lastColumn="0" w:noHBand="0" w:noVBand="1"/>
      </w:tblPr>
      <w:tblGrid>
        <w:gridCol w:w="2389"/>
        <w:gridCol w:w="2390"/>
        <w:gridCol w:w="2383"/>
        <w:gridCol w:w="2409"/>
      </w:tblGrid>
      <w:tr w:rsidR="006D00A4" w:rsidRPr="006D00A4" w:rsidTr="00B66E97">
        <w:tc>
          <w:tcPr>
            <w:tcW w:w="9711" w:type="dxa"/>
            <w:gridSpan w:val="4"/>
          </w:tcPr>
          <w:p w:rsidR="006D00A4" w:rsidRPr="006D00A4" w:rsidRDefault="006D00A4" w:rsidP="006D00A4">
            <w:pPr>
              <w:jc w:val="center"/>
              <w:rPr>
                <w:rFonts w:ascii="Times New Roman" w:eastAsia="TimesNewRomanPSMT" w:hAnsi="Times New Roman" w:cs="Times New Roman"/>
                <w:sz w:val="24"/>
                <w:szCs w:val="24"/>
              </w:rPr>
            </w:pPr>
            <w:r w:rsidRPr="006D00A4">
              <w:rPr>
                <w:rFonts w:ascii="Times New Roman" w:eastAsia="TimesNewRomanPSMT" w:hAnsi="Times New Roman" w:cs="Times New Roman"/>
                <w:sz w:val="24"/>
                <w:szCs w:val="24"/>
              </w:rPr>
              <w:t>Первый заместитель директора по кадрам, труду и социальному развитию</w:t>
            </w:r>
          </w:p>
        </w:tc>
      </w:tr>
      <w:tr w:rsidR="006D00A4" w:rsidRPr="006D00A4" w:rsidTr="00B66E97">
        <w:tc>
          <w:tcPr>
            <w:tcW w:w="2427" w:type="dxa"/>
          </w:tcPr>
          <w:p w:rsidR="006D00A4" w:rsidRPr="006D00A4" w:rsidRDefault="006D00A4" w:rsidP="006D00A4">
            <w:pPr>
              <w:jc w:val="both"/>
              <w:rPr>
                <w:rFonts w:ascii="Times New Roman" w:eastAsia="TimesNewRomanPSMT" w:hAnsi="Times New Roman" w:cs="Times New Roman"/>
                <w:sz w:val="24"/>
                <w:szCs w:val="24"/>
              </w:rPr>
            </w:pPr>
            <w:r w:rsidRPr="006D00A4">
              <w:rPr>
                <w:rFonts w:ascii="Times New Roman" w:eastAsia="TimesNewRomanPSMT" w:hAnsi="Times New Roman" w:cs="Times New Roman"/>
                <w:sz w:val="24"/>
                <w:szCs w:val="24"/>
              </w:rPr>
              <w:t>Отдел организации труда и заработной платы</w:t>
            </w:r>
          </w:p>
        </w:tc>
        <w:tc>
          <w:tcPr>
            <w:tcW w:w="2428" w:type="dxa"/>
          </w:tcPr>
          <w:p w:rsidR="006D00A4" w:rsidRPr="006D00A4" w:rsidRDefault="006D00A4" w:rsidP="006D00A4">
            <w:pPr>
              <w:jc w:val="both"/>
              <w:rPr>
                <w:rFonts w:ascii="Times New Roman" w:eastAsia="TimesNewRomanPSMT" w:hAnsi="Times New Roman" w:cs="Times New Roman"/>
                <w:sz w:val="24"/>
                <w:szCs w:val="24"/>
              </w:rPr>
            </w:pPr>
            <w:r w:rsidRPr="006D00A4">
              <w:rPr>
                <w:rFonts w:ascii="Times New Roman" w:eastAsia="TimesNewRomanPSMT" w:hAnsi="Times New Roman" w:cs="Times New Roman"/>
                <w:sz w:val="24"/>
                <w:szCs w:val="24"/>
              </w:rPr>
              <w:t>Отдел кадров</w:t>
            </w:r>
          </w:p>
        </w:tc>
        <w:tc>
          <w:tcPr>
            <w:tcW w:w="2428" w:type="dxa"/>
          </w:tcPr>
          <w:p w:rsidR="006D00A4" w:rsidRPr="006D00A4" w:rsidRDefault="006D00A4" w:rsidP="006D00A4">
            <w:pPr>
              <w:jc w:val="both"/>
              <w:rPr>
                <w:rFonts w:ascii="Times New Roman" w:eastAsia="TimesNewRomanPSMT" w:hAnsi="Times New Roman" w:cs="Times New Roman"/>
                <w:sz w:val="24"/>
                <w:szCs w:val="24"/>
              </w:rPr>
            </w:pPr>
            <w:r w:rsidRPr="006D00A4">
              <w:rPr>
                <w:rFonts w:ascii="Times New Roman" w:eastAsia="TimesNewRomanPSMT" w:hAnsi="Times New Roman" w:cs="Times New Roman"/>
                <w:sz w:val="24"/>
                <w:szCs w:val="24"/>
              </w:rPr>
              <w:t>Отдел подготовки кадров</w:t>
            </w:r>
          </w:p>
        </w:tc>
        <w:tc>
          <w:tcPr>
            <w:tcW w:w="2428" w:type="dxa"/>
          </w:tcPr>
          <w:p w:rsidR="006D00A4" w:rsidRPr="006D00A4" w:rsidRDefault="006D00A4" w:rsidP="006D00A4">
            <w:pPr>
              <w:jc w:val="both"/>
              <w:rPr>
                <w:rFonts w:ascii="Times New Roman" w:eastAsia="TimesNewRomanPSMT" w:hAnsi="Times New Roman" w:cs="Times New Roman"/>
                <w:sz w:val="24"/>
                <w:szCs w:val="24"/>
              </w:rPr>
            </w:pPr>
            <w:r w:rsidRPr="006D00A4">
              <w:rPr>
                <w:rFonts w:ascii="Times New Roman" w:eastAsia="TimesNewRomanPSMT" w:hAnsi="Times New Roman" w:cs="Times New Roman"/>
                <w:sz w:val="24"/>
                <w:szCs w:val="24"/>
              </w:rPr>
              <w:t>Отдел социального развития</w:t>
            </w:r>
          </w:p>
        </w:tc>
      </w:tr>
      <w:tr w:rsidR="006D00A4" w:rsidRPr="006D00A4" w:rsidTr="00B66E97">
        <w:tc>
          <w:tcPr>
            <w:tcW w:w="2427" w:type="dxa"/>
          </w:tcPr>
          <w:p w:rsidR="006D00A4" w:rsidRPr="006D00A4" w:rsidRDefault="006D00A4" w:rsidP="006D00A4">
            <w:pPr>
              <w:jc w:val="both"/>
              <w:rPr>
                <w:rFonts w:ascii="Times New Roman" w:eastAsia="TimesNewRomanPSMT" w:hAnsi="Times New Roman" w:cs="Times New Roman"/>
                <w:sz w:val="24"/>
                <w:szCs w:val="24"/>
              </w:rPr>
            </w:pPr>
            <w:r w:rsidRPr="006D00A4">
              <w:rPr>
                <w:rFonts w:ascii="Times New Roman" w:eastAsia="TimesNewRomanPSMT" w:hAnsi="Times New Roman" w:cs="Times New Roman"/>
                <w:sz w:val="24"/>
                <w:szCs w:val="24"/>
              </w:rPr>
              <w:t>Лаборатория научной организации труда и управления</w:t>
            </w:r>
          </w:p>
        </w:tc>
        <w:tc>
          <w:tcPr>
            <w:tcW w:w="2428" w:type="dxa"/>
          </w:tcPr>
          <w:p w:rsidR="006D00A4" w:rsidRPr="006D00A4" w:rsidRDefault="006D00A4" w:rsidP="006D00A4">
            <w:pPr>
              <w:jc w:val="both"/>
              <w:rPr>
                <w:rFonts w:ascii="Times New Roman" w:eastAsia="TimesNewRomanPSMT" w:hAnsi="Times New Roman" w:cs="Times New Roman"/>
                <w:sz w:val="24"/>
                <w:szCs w:val="24"/>
              </w:rPr>
            </w:pPr>
            <w:r w:rsidRPr="006D00A4">
              <w:rPr>
                <w:rFonts w:ascii="Times New Roman" w:eastAsia="TimesNewRomanPSMT" w:hAnsi="Times New Roman" w:cs="Times New Roman"/>
                <w:sz w:val="24"/>
                <w:szCs w:val="24"/>
              </w:rPr>
              <w:t>Лаборатория АСУ «Кадры»</w:t>
            </w:r>
          </w:p>
        </w:tc>
        <w:tc>
          <w:tcPr>
            <w:tcW w:w="2428" w:type="dxa"/>
          </w:tcPr>
          <w:p w:rsidR="006D00A4" w:rsidRPr="006D00A4" w:rsidRDefault="006D00A4" w:rsidP="006D00A4">
            <w:pPr>
              <w:jc w:val="both"/>
              <w:rPr>
                <w:rFonts w:ascii="Times New Roman" w:eastAsia="TimesNewRomanPSMT" w:hAnsi="Times New Roman" w:cs="Times New Roman"/>
                <w:sz w:val="24"/>
                <w:szCs w:val="24"/>
              </w:rPr>
            </w:pPr>
            <w:r w:rsidRPr="006D00A4">
              <w:rPr>
                <w:rFonts w:ascii="Times New Roman" w:eastAsia="TimesNewRomanPSMT" w:hAnsi="Times New Roman" w:cs="Times New Roman"/>
                <w:sz w:val="24"/>
                <w:szCs w:val="24"/>
              </w:rPr>
              <w:t>Учебно-курсовая сеть</w:t>
            </w:r>
          </w:p>
        </w:tc>
        <w:tc>
          <w:tcPr>
            <w:tcW w:w="2428" w:type="dxa"/>
          </w:tcPr>
          <w:p w:rsidR="006D00A4" w:rsidRPr="006D00A4" w:rsidRDefault="006D00A4" w:rsidP="006D00A4">
            <w:pPr>
              <w:jc w:val="both"/>
              <w:rPr>
                <w:rFonts w:ascii="Times New Roman" w:eastAsia="TimesNewRomanPSMT" w:hAnsi="Times New Roman" w:cs="Times New Roman"/>
                <w:sz w:val="24"/>
                <w:szCs w:val="24"/>
              </w:rPr>
            </w:pPr>
            <w:r w:rsidRPr="006D00A4">
              <w:rPr>
                <w:rFonts w:ascii="Times New Roman" w:eastAsia="TimesNewRomanPSMT" w:hAnsi="Times New Roman" w:cs="Times New Roman"/>
                <w:sz w:val="24"/>
                <w:szCs w:val="24"/>
              </w:rPr>
              <w:t>Лаборатория социально-психологических исследований</w:t>
            </w:r>
          </w:p>
        </w:tc>
      </w:tr>
    </w:tbl>
    <w:p w:rsidR="006D00A4" w:rsidRDefault="006D00A4" w:rsidP="006D00A4">
      <w:pPr>
        <w:spacing w:after="0" w:line="240" w:lineRule="auto"/>
        <w:ind w:firstLine="709"/>
        <w:jc w:val="both"/>
        <w:rPr>
          <w:rFonts w:ascii="Times New Roman" w:hAnsi="Times New Roman" w:cs="Times New Roman"/>
          <w:color w:val="000000" w:themeColor="text1"/>
          <w:sz w:val="24"/>
          <w:szCs w:val="24"/>
        </w:rPr>
      </w:pPr>
    </w:p>
    <w:p w:rsidR="006D00A4" w:rsidRPr="006D00A4" w:rsidRDefault="006D00A4" w:rsidP="006D00A4">
      <w:pPr>
        <w:spacing w:after="0" w:line="240" w:lineRule="auto"/>
        <w:ind w:firstLine="709"/>
        <w:jc w:val="both"/>
        <w:rPr>
          <w:rFonts w:ascii="Times New Roman" w:hAnsi="Times New Roman" w:cs="Times New Roman"/>
          <w:color w:val="000000" w:themeColor="text1"/>
          <w:sz w:val="24"/>
          <w:szCs w:val="24"/>
        </w:rPr>
      </w:pPr>
      <w:r w:rsidRPr="006D00A4">
        <w:rPr>
          <w:rFonts w:ascii="Times New Roman" w:hAnsi="Times New Roman" w:cs="Times New Roman"/>
          <w:color w:val="000000" w:themeColor="text1"/>
          <w:sz w:val="24"/>
          <w:szCs w:val="24"/>
        </w:rPr>
        <w:t xml:space="preserve">Система управления кадрами в гостиничном хозяйстве – это  комплекс целей, задач и основных направлений деятельности, направленных на обеспечение постоянного повышения конкурентоспособности организации в рыночных условиях, за счет роста производительности труда и качества услуг, сервиса для обеспечения высокой социальной ответственности и эффективного функционирования коллектива. Она состоит из нескольких подсистем, выполняющих соответствующие функции [3]. </w:t>
      </w:r>
    </w:p>
    <w:p w:rsidR="006D00A4" w:rsidRPr="006D00A4" w:rsidRDefault="006D00A4" w:rsidP="006D00A4">
      <w:pPr>
        <w:spacing w:after="0" w:line="240" w:lineRule="auto"/>
        <w:ind w:firstLine="709"/>
        <w:jc w:val="both"/>
        <w:rPr>
          <w:rFonts w:ascii="Times New Roman" w:hAnsi="Times New Roman" w:cs="Times New Roman"/>
          <w:color w:val="000000" w:themeColor="text1"/>
          <w:sz w:val="24"/>
          <w:szCs w:val="24"/>
        </w:rPr>
      </w:pPr>
      <w:proofErr w:type="gramStart"/>
      <w:r w:rsidRPr="006D00A4">
        <w:rPr>
          <w:rFonts w:ascii="Times New Roman" w:hAnsi="Times New Roman" w:cs="Times New Roman"/>
          <w:color w:val="000000" w:themeColor="text1"/>
          <w:sz w:val="24"/>
          <w:szCs w:val="24"/>
        </w:rPr>
        <w:t>Служба управления кадрами включает: директора (начальника отдела кадров), менеджера (специалиста) по подбору персонала, менеджера по обучению персонала (тренинг-менеджера), менеджера (специалиста) по развитию персонала, менеджера (специалиста) по подбору персонала [4].</w:t>
      </w:r>
      <w:proofErr w:type="gramEnd"/>
      <w:r w:rsidRPr="006D00A4">
        <w:rPr>
          <w:rFonts w:ascii="Times New Roman" w:hAnsi="Times New Roman" w:cs="Times New Roman"/>
          <w:color w:val="000000" w:themeColor="text1"/>
          <w:sz w:val="24"/>
          <w:szCs w:val="24"/>
        </w:rPr>
        <w:t xml:space="preserve"> Кадровая служба взаимодействует со всеми службами, отвечает за рациональную технологию </w:t>
      </w:r>
      <w:proofErr w:type="spellStart"/>
      <w:r w:rsidRPr="006D00A4">
        <w:rPr>
          <w:rFonts w:ascii="Times New Roman" w:hAnsi="Times New Roman" w:cs="Times New Roman"/>
          <w:color w:val="000000" w:themeColor="text1"/>
          <w:sz w:val="24"/>
          <w:szCs w:val="24"/>
        </w:rPr>
        <w:t>контроллинга</w:t>
      </w:r>
      <w:proofErr w:type="spellEnd"/>
      <w:r w:rsidRPr="006D00A4">
        <w:rPr>
          <w:rFonts w:ascii="Times New Roman" w:hAnsi="Times New Roman" w:cs="Times New Roman"/>
          <w:color w:val="000000" w:themeColor="text1"/>
          <w:sz w:val="24"/>
          <w:szCs w:val="24"/>
        </w:rPr>
        <w:t xml:space="preserve"> по кадрам. </w:t>
      </w:r>
    </w:p>
    <w:p w:rsidR="006D00A4" w:rsidRDefault="006D00A4" w:rsidP="006D00A4">
      <w:pPr>
        <w:spacing w:after="0" w:line="240" w:lineRule="auto"/>
        <w:ind w:firstLine="709"/>
        <w:jc w:val="both"/>
        <w:rPr>
          <w:rFonts w:ascii="Times New Roman" w:hAnsi="Times New Roman" w:cs="Times New Roman"/>
          <w:color w:val="000000" w:themeColor="text1"/>
          <w:sz w:val="24"/>
          <w:szCs w:val="24"/>
        </w:rPr>
      </w:pPr>
      <w:r w:rsidRPr="006D00A4">
        <w:rPr>
          <w:rFonts w:ascii="Times New Roman" w:hAnsi="Times New Roman" w:cs="Times New Roman"/>
          <w:color w:val="000000" w:themeColor="text1"/>
          <w:sz w:val="24"/>
          <w:szCs w:val="24"/>
        </w:rPr>
        <w:t>Особое значение следует уделять взаимодействию всех служб в организационно-управленческой структуре со службой безопасности. Именно служба безопасности обеспечивает безопасное пребывание клиента, сотрудников, сохранение имущества клиентов, персонала, гостиницы. Взаимодействие службы безопасности координирует работу множества различных служб, систем и подсистем, направленных на предотвращение различных видов угроз. Изучая технологии взаимодействия служб ГРК, необходимо брать в расчет организацию безопасности, ведь от этого зависит безопасное жизнеобеспечение живых и эксплуатационных систем (рис.1).</w:t>
      </w:r>
    </w:p>
    <w:p w:rsidR="006D00A4" w:rsidRPr="00FC25FD" w:rsidRDefault="006D1839" w:rsidP="006D00A4">
      <w:pPr>
        <w:spacing w:after="0" w:line="240" w:lineRule="auto"/>
        <w:ind w:firstLine="709"/>
        <w:jc w:val="both"/>
        <w:rPr>
          <w:rFonts w:ascii="Times New Roman" w:hAnsi="Times New Roman" w:cs="Times New Roman"/>
          <w:color w:val="000000" w:themeColor="text1"/>
          <w:sz w:val="24"/>
          <w:szCs w:val="24"/>
        </w:rPr>
      </w:pPr>
      <w:r>
        <w:rPr>
          <w:rFonts w:eastAsia="TimesNewRomanPSMT"/>
          <w:noProof/>
          <w:sz w:val="28"/>
          <w:szCs w:val="28"/>
          <w:lang w:eastAsia="ru-RU"/>
        </w:rPr>
        <w:lastRenderedPageBreak/>
        <w:drawing>
          <wp:inline distT="0" distB="0" distL="0" distR="0" wp14:anchorId="5EFA8016" wp14:editId="4B10B963">
            <wp:extent cx="5158596" cy="2872596"/>
            <wp:effectExtent l="76200" t="247650" r="80645" b="252095"/>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696969" w:rsidRPr="00FC25FD" w:rsidRDefault="00696969" w:rsidP="00CC2E82">
      <w:pPr>
        <w:spacing w:after="0" w:line="240" w:lineRule="auto"/>
        <w:ind w:firstLine="709"/>
        <w:jc w:val="center"/>
        <w:rPr>
          <w:rFonts w:ascii="Times New Roman" w:eastAsiaTheme="minorEastAsia" w:hAnsi="Times New Roman" w:cs="Times New Roman"/>
          <w:b/>
          <w:color w:val="000000" w:themeColor="text1"/>
          <w:sz w:val="24"/>
          <w:szCs w:val="24"/>
          <w:lang w:eastAsia="ru-RU"/>
        </w:rPr>
      </w:pPr>
    </w:p>
    <w:p w:rsidR="006D1839" w:rsidRDefault="006D1839" w:rsidP="00CC2E82">
      <w:pPr>
        <w:spacing w:after="0" w:line="240" w:lineRule="auto"/>
        <w:ind w:firstLine="709"/>
        <w:jc w:val="center"/>
        <w:rPr>
          <w:rFonts w:ascii="Times New Roman" w:eastAsiaTheme="minorEastAsia" w:hAnsi="Times New Roman" w:cs="Times New Roman"/>
          <w:color w:val="000000" w:themeColor="text1"/>
          <w:sz w:val="24"/>
          <w:szCs w:val="24"/>
          <w:lang w:eastAsia="ru-RU"/>
        </w:rPr>
      </w:pPr>
      <w:r w:rsidRPr="006D1839">
        <w:rPr>
          <w:rFonts w:ascii="Times New Roman" w:eastAsiaTheme="minorEastAsia" w:hAnsi="Times New Roman" w:cs="Times New Roman"/>
          <w:color w:val="000000" w:themeColor="text1"/>
          <w:sz w:val="24"/>
          <w:szCs w:val="24"/>
          <w:lang w:eastAsia="ru-RU"/>
        </w:rPr>
        <w:t>Рисунок 1.</w:t>
      </w:r>
      <w:r>
        <w:rPr>
          <w:rFonts w:ascii="Times New Roman" w:eastAsiaTheme="minorEastAsia" w:hAnsi="Times New Roman" w:cs="Times New Roman"/>
          <w:color w:val="000000" w:themeColor="text1"/>
          <w:sz w:val="24"/>
          <w:szCs w:val="24"/>
          <w:lang w:eastAsia="ru-RU"/>
        </w:rPr>
        <w:t xml:space="preserve"> </w:t>
      </w:r>
      <w:r w:rsidRPr="006D1839">
        <w:rPr>
          <w:rFonts w:ascii="Times New Roman" w:eastAsiaTheme="minorEastAsia" w:hAnsi="Times New Roman" w:cs="Times New Roman"/>
          <w:color w:val="000000" w:themeColor="text1"/>
          <w:sz w:val="24"/>
          <w:szCs w:val="24"/>
          <w:lang w:eastAsia="ru-RU"/>
        </w:rPr>
        <w:t>Схема взаимодействия службы безопасности гостиницы с другими службами</w:t>
      </w:r>
    </w:p>
    <w:p w:rsidR="00E6134E" w:rsidRDefault="00E6134E" w:rsidP="00CC2E82">
      <w:pPr>
        <w:spacing w:after="0" w:line="240" w:lineRule="auto"/>
        <w:ind w:firstLine="709"/>
        <w:jc w:val="center"/>
        <w:rPr>
          <w:rFonts w:ascii="Times New Roman" w:eastAsiaTheme="minorEastAsia" w:hAnsi="Times New Roman" w:cs="Times New Roman"/>
          <w:color w:val="000000" w:themeColor="text1"/>
          <w:sz w:val="24"/>
          <w:szCs w:val="24"/>
          <w:lang w:eastAsia="ru-RU"/>
        </w:rPr>
      </w:pPr>
    </w:p>
    <w:p w:rsidR="00E6134E" w:rsidRPr="00E6134E" w:rsidRDefault="00E6134E" w:rsidP="00E6134E">
      <w:pPr>
        <w:spacing w:after="0" w:line="240" w:lineRule="auto"/>
        <w:ind w:firstLine="709"/>
        <w:jc w:val="both"/>
        <w:rPr>
          <w:rFonts w:ascii="Times New Roman" w:hAnsi="Times New Roman" w:cs="Times New Roman"/>
          <w:color w:val="000000" w:themeColor="text1"/>
          <w:sz w:val="24"/>
          <w:szCs w:val="24"/>
        </w:rPr>
      </w:pPr>
      <w:r w:rsidRPr="00E6134E">
        <w:rPr>
          <w:rFonts w:ascii="Times New Roman" w:hAnsi="Times New Roman" w:cs="Times New Roman"/>
          <w:color w:val="000000" w:themeColor="text1"/>
          <w:sz w:val="24"/>
          <w:szCs w:val="24"/>
        </w:rPr>
        <w:t xml:space="preserve">Для эффективной координации работы всех служб следует применять информационные технологии – автоматизированные системы управления. Все гостиницы независимо от установленной категории опасности оборудуются: </w:t>
      </w:r>
    </w:p>
    <w:p w:rsidR="00E6134E" w:rsidRPr="00E6134E" w:rsidRDefault="00E6134E" w:rsidP="00E6134E">
      <w:pPr>
        <w:spacing w:after="0" w:line="240" w:lineRule="auto"/>
        <w:ind w:firstLine="709"/>
        <w:jc w:val="both"/>
        <w:rPr>
          <w:rFonts w:ascii="Times New Roman" w:hAnsi="Times New Roman" w:cs="Times New Roman"/>
          <w:color w:val="000000" w:themeColor="text1"/>
          <w:sz w:val="24"/>
          <w:szCs w:val="24"/>
        </w:rPr>
      </w:pPr>
      <w:r w:rsidRPr="00E6134E">
        <w:rPr>
          <w:rFonts w:ascii="Times New Roman" w:hAnsi="Times New Roman" w:cs="Times New Roman"/>
          <w:color w:val="000000" w:themeColor="text1"/>
          <w:sz w:val="24"/>
          <w:szCs w:val="24"/>
        </w:rPr>
        <w:t>1. Системой видеонаблюдения, позволяющей охранять безопасность и имущество, как постояльцев, так и самого заведения, общественный порядок.</w:t>
      </w:r>
    </w:p>
    <w:p w:rsidR="00E6134E" w:rsidRPr="00E6134E" w:rsidRDefault="00E6134E" w:rsidP="00E6134E">
      <w:pPr>
        <w:spacing w:after="0" w:line="240" w:lineRule="auto"/>
        <w:ind w:firstLine="709"/>
        <w:jc w:val="both"/>
        <w:rPr>
          <w:rFonts w:ascii="Times New Roman" w:hAnsi="Times New Roman" w:cs="Times New Roman"/>
          <w:color w:val="000000" w:themeColor="text1"/>
          <w:sz w:val="24"/>
          <w:szCs w:val="24"/>
        </w:rPr>
      </w:pPr>
      <w:r w:rsidRPr="00E6134E">
        <w:rPr>
          <w:rFonts w:ascii="Times New Roman" w:hAnsi="Times New Roman" w:cs="Times New Roman"/>
          <w:color w:val="000000" w:themeColor="text1"/>
          <w:sz w:val="24"/>
          <w:szCs w:val="24"/>
        </w:rPr>
        <w:t>2. Системой экстренного оповещения о возникновении или об угрозе возникновения чрезвычайных ситуаций («КСЭОН») [2].</w:t>
      </w:r>
    </w:p>
    <w:p w:rsidR="00E6134E" w:rsidRPr="00E6134E" w:rsidRDefault="00E6134E" w:rsidP="00E6134E">
      <w:pPr>
        <w:spacing w:after="0" w:line="240" w:lineRule="auto"/>
        <w:ind w:firstLine="709"/>
        <w:jc w:val="both"/>
        <w:rPr>
          <w:rFonts w:ascii="Times New Roman" w:hAnsi="Times New Roman" w:cs="Times New Roman"/>
          <w:color w:val="000000" w:themeColor="text1"/>
          <w:sz w:val="24"/>
          <w:szCs w:val="24"/>
        </w:rPr>
      </w:pPr>
      <w:r w:rsidRPr="00E6134E">
        <w:rPr>
          <w:rFonts w:ascii="Times New Roman" w:hAnsi="Times New Roman" w:cs="Times New Roman"/>
          <w:color w:val="000000" w:themeColor="text1"/>
          <w:sz w:val="24"/>
          <w:szCs w:val="24"/>
        </w:rPr>
        <w:t>3. Системой охранного освещения, которая обеспечивает  персонал охраны необходимыми условиями для выполнения оперативных задач, обеспечивает штатную работу системы телевизионного наблюдения в темное время суток и в условиях ограниченной видимости.</w:t>
      </w:r>
    </w:p>
    <w:p w:rsidR="00E6134E" w:rsidRPr="00E6134E" w:rsidRDefault="00E6134E" w:rsidP="00E6134E">
      <w:pPr>
        <w:spacing w:after="0" w:line="240" w:lineRule="auto"/>
        <w:ind w:firstLine="709"/>
        <w:jc w:val="both"/>
        <w:rPr>
          <w:rFonts w:ascii="Times New Roman" w:hAnsi="Times New Roman" w:cs="Times New Roman"/>
          <w:color w:val="000000" w:themeColor="text1"/>
          <w:sz w:val="24"/>
          <w:szCs w:val="24"/>
        </w:rPr>
      </w:pPr>
      <w:r w:rsidRPr="00E6134E">
        <w:rPr>
          <w:rFonts w:ascii="Times New Roman" w:hAnsi="Times New Roman" w:cs="Times New Roman"/>
          <w:color w:val="000000" w:themeColor="text1"/>
          <w:sz w:val="24"/>
          <w:szCs w:val="24"/>
        </w:rPr>
        <w:t>4. Системой пожарной безопасности, которая определяется совокупностью сил и средств, мер организационного, правового, социального, экономического и научно-технического характера, направленных на борьбу с пожарами.</w:t>
      </w:r>
    </w:p>
    <w:p w:rsidR="00E6134E" w:rsidRPr="00E6134E" w:rsidRDefault="00E6134E" w:rsidP="00E6134E">
      <w:pPr>
        <w:spacing w:after="0" w:line="240" w:lineRule="auto"/>
        <w:ind w:firstLine="709"/>
        <w:jc w:val="both"/>
        <w:rPr>
          <w:rFonts w:ascii="Times New Roman" w:hAnsi="Times New Roman" w:cs="Times New Roman"/>
          <w:color w:val="000000" w:themeColor="text1"/>
          <w:sz w:val="24"/>
          <w:szCs w:val="24"/>
        </w:rPr>
      </w:pPr>
      <w:r w:rsidRPr="00E6134E">
        <w:rPr>
          <w:rFonts w:ascii="Times New Roman" w:hAnsi="Times New Roman" w:cs="Times New Roman"/>
          <w:color w:val="000000" w:themeColor="text1"/>
          <w:sz w:val="24"/>
          <w:szCs w:val="24"/>
        </w:rPr>
        <w:t>5. Средствами тревожной сигнализации (кнопки экстренного вызова полиции) – электрическая установка, предназначенная для обнаружения и сигнализации о наличии опасности;</w:t>
      </w:r>
    </w:p>
    <w:p w:rsidR="00E6134E" w:rsidRPr="00E6134E" w:rsidRDefault="00E6134E" w:rsidP="00E6134E">
      <w:pPr>
        <w:spacing w:after="0" w:line="240" w:lineRule="auto"/>
        <w:ind w:firstLine="709"/>
        <w:jc w:val="both"/>
        <w:rPr>
          <w:rFonts w:ascii="Times New Roman" w:hAnsi="Times New Roman" w:cs="Times New Roman"/>
          <w:color w:val="000000" w:themeColor="text1"/>
          <w:sz w:val="24"/>
          <w:szCs w:val="24"/>
        </w:rPr>
      </w:pPr>
      <w:r w:rsidRPr="00E6134E">
        <w:rPr>
          <w:rFonts w:ascii="Times New Roman" w:hAnsi="Times New Roman" w:cs="Times New Roman"/>
          <w:color w:val="000000" w:themeColor="text1"/>
          <w:sz w:val="24"/>
          <w:szCs w:val="24"/>
        </w:rPr>
        <w:t>6. Информационными стендами (табло), содержащими схему эвакуации при возникновении чрезвычайных ситуаций, номера телефонов ответственных лиц, аварийно-спасательных служб, правоохранительных органов по месту расположения гостиницы.</w:t>
      </w:r>
    </w:p>
    <w:p w:rsidR="00E6134E" w:rsidRPr="00E6134E" w:rsidRDefault="00E6134E" w:rsidP="00E6134E">
      <w:pPr>
        <w:spacing w:after="0" w:line="240" w:lineRule="auto"/>
        <w:ind w:firstLine="709"/>
        <w:jc w:val="both"/>
        <w:rPr>
          <w:rFonts w:ascii="Times New Roman" w:hAnsi="Times New Roman" w:cs="Times New Roman"/>
          <w:color w:val="000000" w:themeColor="text1"/>
          <w:sz w:val="24"/>
          <w:szCs w:val="24"/>
        </w:rPr>
      </w:pPr>
      <w:r w:rsidRPr="00E6134E">
        <w:rPr>
          <w:rFonts w:ascii="Times New Roman" w:hAnsi="Times New Roman" w:cs="Times New Roman"/>
          <w:color w:val="000000" w:themeColor="text1"/>
          <w:sz w:val="24"/>
          <w:szCs w:val="24"/>
        </w:rPr>
        <w:t>В целях поддержания правопорядка и предотвращения террористических угроз на территории гостиницы нужна служба физической охраны гостиницы.</w:t>
      </w:r>
    </w:p>
    <w:p w:rsidR="00E6134E" w:rsidRPr="00E6134E" w:rsidRDefault="00E6134E" w:rsidP="00E6134E">
      <w:pPr>
        <w:spacing w:after="0" w:line="240" w:lineRule="auto"/>
        <w:ind w:firstLine="709"/>
        <w:jc w:val="both"/>
        <w:rPr>
          <w:rFonts w:ascii="Times New Roman" w:hAnsi="Times New Roman" w:cs="Times New Roman"/>
          <w:color w:val="000000" w:themeColor="text1"/>
          <w:sz w:val="24"/>
          <w:szCs w:val="24"/>
        </w:rPr>
      </w:pPr>
      <w:r w:rsidRPr="00E6134E">
        <w:rPr>
          <w:rFonts w:ascii="Times New Roman" w:hAnsi="Times New Roman" w:cs="Times New Roman"/>
          <w:color w:val="000000" w:themeColor="text1"/>
          <w:sz w:val="24"/>
          <w:szCs w:val="24"/>
        </w:rPr>
        <w:t xml:space="preserve">Результатом рациональных взаимодействий служб гостиницы становится укрепление позитивного социально-психологического климата в коллективе и формировании единой команды, способствующей слаженной работе коллектива предприятия. Степень развитости взаимоотношений сотрудников друг с другом, с руководством предприятия и, самое главное, с клиентами является следствием использования развитой системы управления кадрами через внутренние коммуникации. </w:t>
      </w:r>
      <w:r w:rsidRPr="00E6134E">
        <w:rPr>
          <w:rFonts w:ascii="Times New Roman" w:hAnsi="Times New Roman" w:cs="Times New Roman"/>
          <w:color w:val="000000" w:themeColor="text1"/>
          <w:sz w:val="24"/>
          <w:szCs w:val="24"/>
        </w:rPr>
        <w:lastRenderedPageBreak/>
        <w:t xml:space="preserve">Взаимодействие служб </w:t>
      </w:r>
      <w:proofErr w:type="spellStart"/>
      <w:r w:rsidRPr="00E6134E">
        <w:rPr>
          <w:rFonts w:ascii="Times New Roman" w:hAnsi="Times New Roman" w:cs="Times New Roman"/>
          <w:color w:val="000000" w:themeColor="text1"/>
          <w:sz w:val="24"/>
          <w:szCs w:val="24"/>
        </w:rPr>
        <w:t>гостинично</w:t>
      </w:r>
      <w:proofErr w:type="spellEnd"/>
      <w:r w:rsidRPr="00E6134E">
        <w:rPr>
          <w:rFonts w:ascii="Times New Roman" w:hAnsi="Times New Roman" w:cs="Times New Roman"/>
          <w:color w:val="000000" w:themeColor="text1"/>
          <w:sz w:val="24"/>
          <w:szCs w:val="24"/>
        </w:rPr>
        <w:t xml:space="preserve">-ресторанного комплекса напрямую зависит от личной эффективности менеджера. </w:t>
      </w:r>
    </w:p>
    <w:p w:rsidR="00E6134E" w:rsidRPr="00E6134E" w:rsidRDefault="00E6134E" w:rsidP="00E6134E">
      <w:pPr>
        <w:spacing w:after="0" w:line="240" w:lineRule="auto"/>
        <w:ind w:firstLine="709"/>
        <w:jc w:val="both"/>
        <w:rPr>
          <w:rFonts w:ascii="Times New Roman" w:hAnsi="Times New Roman" w:cs="Times New Roman"/>
          <w:color w:val="000000" w:themeColor="text1"/>
          <w:sz w:val="24"/>
          <w:szCs w:val="24"/>
        </w:rPr>
      </w:pPr>
      <w:r w:rsidRPr="00E6134E">
        <w:rPr>
          <w:rFonts w:ascii="Times New Roman" w:hAnsi="Times New Roman" w:cs="Times New Roman"/>
          <w:color w:val="000000" w:themeColor="text1"/>
          <w:sz w:val="24"/>
          <w:szCs w:val="24"/>
        </w:rPr>
        <w:t>Итак, рассматривая технологии взаимодействия служб гостиницы, следует особое внимание обратить на пс</w:t>
      </w:r>
      <w:bookmarkStart w:id="0" w:name="_GoBack"/>
      <w:bookmarkEnd w:id="0"/>
      <w:r w:rsidRPr="00E6134E">
        <w:rPr>
          <w:rFonts w:ascii="Times New Roman" w:hAnsi="Times New Roman" w:cs="Times New Roman"/>
          <w:color w:val="000000" w:themeColor="text1"/>
          <w:sz w:val="24"/>
          <w:szCs w:val="24"/>
        </w:rPr>
        <w:t xml:space="preserve">ихологические аспекты сотрудников. При обучении будущих рестораторов, администраторов, горничных координирующими инновации могут быть методы, новые приемы, технологии, измерители. </w:t>
      </w:r>
    </w:p>
    <w:p w:rsidR="00E6134E" w:rsidRPr="00E6134E" w:rsidRDefault="00E6134E" w:rsidP="00E6134E">
      <w:pPr>
        <w:spacing w:after="0" w:line="240" w:lineRule="auto"/>
        <w:ind w:firstLine="709"/>
        <w:jc w:val="both"/>
        <w:rPr>
          <w:rFonts w:ascii="Times New Roman" w:hAnsi="Times New Roman" w:cs="Times New Roman"/>
          <w:color w:val="000000" w:themeColor="text1"/>
          <w:sz w:val="24"/>
          <w:szCs w:val="24"/>
        </w:rPr>
      </w:pPr>
      <w:r w:rsidRPr="00E6134E">
        <w:rPr>
          <w:rFonts w:ascii="Times New Roman" w:hAnsi="Times New Roman" w:cs="Times New Roman"/>
          <w:color w:val="000000" w:themeColor="text1"/>
          <w:sz w:val="24"/>
          <w:szCs w:val="24"/>
        </w:rPr>
        <w:t>Для успеха гостиницы необходимо поддерживать, развивать управление кадрами с взаимосвязями технологий, комплементарных активов. Инновации при взаимодействии служб в компаниях сервиса имеют место быть при наличии:</w:t>
      </w:r>
    </w:p>
    <w:p w:rsidR="00E6134E" w:rsidRPr="00E6134E" w:rsidRDefault="00E6134E" w:rsidP="00E6134E">
      <w:pPr>
        <w:spacing w:after="0" w:line="240" w:lineRule="auto"/>
        <w:ind w:firstLine="709"/>
        <w:jc w:val="both"/>
        <w:rPr>
          <w:rFonts w:ascii="Times New Roman" w:hAnsi="Times New Roman" w:cs="Times New Roman"/>
          <w:color w:val="000000" w:themeColor="text1"/>
          <w:sz w:val="24"/>
          <w:szCs w:val="24"/>
        </w:rPr>
      </w:pPr>
      <w:r w:rsidRPr="00E6134E">
        <w:rPr>
          <w:rFonts w:ascii="Times New Roman" w:hAnsi="Times New Roman" w:cs="Times New Roman"/>
          <w:color w:val="000000" w:themeColor="text1"/>
          <w:sz w:val="24"/>
          <w:szCs w:val="24"/>
        </w:rPr>
        <w:t>– интегральных структур управления;</w:t>
      </w:r>
    </w:p>
    <w:p w:rsidR="00E6134E" w:rsidRPr="00E6134E" w:rsidRDefault="00E6134E" w:rsidP="00E6134E">
      <w:pPr>
        <w:spacing w:after="0" w:line="240" w:lineRule="auto"/>
        <w:ind w:firstLine="709"/>
        <w:jc w:val="both"/>
        <w:rPr>
          <w:rFonts w:ascii="Times New Roman" w:hAnsi="Times New Roman" w:cs="Times New Roman"/>
          <w:color w:val="000000" w:themeColor="text1"/>
          <w:sz w:val="24"/>
          <w:szCs w:val="24"/>
        </w:rPr>
      </w:pPr>
      <w:r w:rsidRPr="00E6134E">
        <w:rPr>
          <w:rFonts w:ascii="Times New Roman" w:hAnsi="Times New Roman" w:cs="Times New Roman"/>
          <w:color w:val="000000" w:themeColor="text1"/>
          <w:sz w:val="24"/>
          <w:szCs w:val="24"/>
        </w:rPr>
        <w:t>– множественных связей внутри и вне организации;</w:t>
      </w:r>
    </w:p>
    <w:p w:rsidR="00E6134E" w:rsidRPr="00E6134E" w:rsidRDefault="00E6134E" w:rsidP="00E6134E">
      <w:pPr>
        <w:spacing w:after="0" w:line="240" w:lineRule="auto"/>
        <w:ind w:firstLine="709"/>
        <w:jc w:val="both"/>
        <w:rPr>
          <w:rFonts w:ascii="Times New Roman" w:hAnsi="Times New Roman" w:cs="Times New Roman"/>
          <w:color w:val="000000" w:themeColor="text1"/>
          <w:sz w:val="24"/>
          <w:szCs w:val="24"/>
        </w:rPr>
      </w:pPr>
      <w:r w:rsidRPr="00E6134E">
        <w:rPr>
          <w:rFonts w:ascii="Times New Roman" w:hAnsi="Times New Roman" w:cs="Times New Roman"/>
          <w:color w:val="000000" w:themeColor="text1"/>
          <w:sz w:val="24"/>
          <w:szCs w:val="24"/>
        </w:rPr>
        <w:t xml:space="preserve">– пересекающихся </w:t>
      </w:r>
      <w:proofErr w:type="gramStart"/>
      <w:r w:rsidRPr="00E6134E">
        <w:rPr>
          <w:rFonts w:ascii="Times New Roman" w:hAnsi="Times New Roman" w:cs="Times New Roman"/>
          <w:color w:val="000000" w:themeColor="text1"/>
          <w:sz w:val="24"/>
          <w:szCs w:val="24"/>
        </w:rPr>
        <w:t>сферах</w:t>
      </w:r>
      <w:proofErr w:type="gramEnd"/>
      <w:r w:rsidRPr="00E6134E">
        <w:rPr>
          <w:rFonts w:ascii="Times New Roman" w:hAnsi="Times New Roman" w:cs="Times New Roman"/>
          <w:color w:val="000000" w:themeColor="text1"/>
          <w:sz w:val="24"/>
          <w:szCs w:val="24"/>
        </w:rPr>
        <w:t xml:space="preserve"> деятельности разных служб </w:t>
      </w:r>
      <w:proofErr w:type="spellStart"/>
      <w:r w:rsidRPr="00E6134E">
        <w:rPr>
          <w:rFonts w:ascii="Times New Roman" w:hAnsi="Times New Roman" w:cs="Times New Roman"/>
          <w:color w:val="000000" w:themeColor="text1"/>
          <w:sz w:val="24"/>
          <w:szCs w:val="24"/>
        </w:rPr>
        <w:t>гостинично</w:t>
      </w:r>
      <w:proofErr w:type="spellEnd"/>
      <w:r w:rsidRPr="00E6134E">
        <w:rPr>
          <w:rFonts w:ascii="Times New Roman" w:hAnsi="Times New Roman" w:cs="Times New Roman"/>
          <w:color w:val="000000" w:themeColor="text1"/>
          <w:sz w:val="24"/>
          <w:szCs w:val="24"/>
        </w:rPr>
        <w:t>-ресторанного комплекса;</w:t>
      </w:r>
    </w:p>
    <w:p w:rsidR="00E6134E" w:rsidRPr="00E6134E" w:rsidRDefault="00E6134E" w:rsidP="00E6134E">
      <w:pPr>
        <w:spacing w:after="0" w:line="240" w:lineRule="auto"/>
        <w:ind w:firstLine="709"/>
        <w:jc w:val="both"/>
        <w:rPr>
          <w:rFonts w:ascii="Times New Roman" w:hAnsi="Times New Roman" w:cs="Times New Roman"/>
          <w:color w:val="000000" w:themeColor="text1"/>
          <w:sz w:val="24"/>
          <w:szCs w:val="24"/>
        </w:rPr>
      </w:pPr>
      <w:r w:rsidRPr="00E6134E">
        <w:rPr>
          <w:rFonts w:ascii="Times New Roman" w:hAnsi="Times New Roman" w:cs="Times New Roman"/>
          <w:color w:val="000000" w:themeColor="text1"/>
          <w:sz w:val="24"/>
          <w:szCs w:val="24"/>
        </w:rPr>
        <w:t>– коллективной гордости и веры в таланты сотрудников;</w:t>
      </w:r>
    </w:p>
    <w:p w:rsidR="00E6134E" w:rsidRPr="00E6134E" w:rsidRDefault="00E6134E" w:rsidP="00E6134E">
      <w:pPr>
        <w:spacing w:after="0" w:line="240" w:lineRule="auto"/>
        <w:ind w:firstLine="709"/>
        <w:jc w:val="both"/>
        <w:rPr>
          <w:rFonts w:ascii="Times New Roman" w:hAnsi="Times New Roman" w:cs="Times New Roman"/>
          <w:color w:val="000000" w:themeColor="text1"/>
          <w:sz w:val="24"/>
          <w:szCs w:val="24"/>
        </w:rPr>
      </w:pPr>
      <w:r w:rsidRPr="00E6134E">
        <w:rPr>
          <w:rFonts w:ascii="Times New Roman" w:hAnsi="Times New Roman" w:cs="Times New Roman"/>
          <w:color w:val="000000" w:themeColor="text1"/>
          <w:sz w:val="24"/>
          <w:szCs w:val="24"/>
        </w:rPr>
        <w:t>– сотрудничества и желание работать в команде;</w:t>
      </w:r>
    </w:p>
    <w:p w:rsidR="006D1839" w:rsidRDefault="00E6134E" w:rsidP="00E6134E">
      <w:pPr>
        <w:spacing w:after="0" w:line="240" w:lineRule="auto"/>
        <w:ind w:firstLine="709"/>
        <w:jc w:val="both"/>
        <w:rPr>
          <w:rFonts w:ascii="Times New Roman" w:hAnsi="Times New Roman" w:cs="Times New Roman"/>
          <w:color w:val="000000" w:themeColor="text1"/>
          <w:sz w:val="24"/>
          <w:szCs w:val="24"/>
        </w:rPr>
      </w:pPr>
      <w:r w:rsidRPr="00E6134E">
        <w:rPr>
          <w:rFonts w:ascii="Times New Roman" w:hAnsi="Times New Roman" w:cs="Times New Roman"/>
          <w:color w:val="000000" w:themeColor="text1"/>
          <w:sz w:val="24"/>
          <w:szCs w:val="24"/>
        </w:rPr>
        <w:t>– применение технологии нормирования численности персонала в службах гостиницы.</w:t>
      </w:r>
    </w:p>
    <w:p w:rsidR="008750BD" w:rsidRPr="00E6134E" w:rsidRDefault="008750BD" w:rsidP="00E6134E">
      <w:pPr>
        <w:spacing w:after="0" w:line="240" w:lineRule="auto"/>
        <w:ind w:firstLine="709"/>
        <w:jc w:val="both"/>
        <w:rPr>
          <w:rFonts w:ascii="Times New Roman" w:hAnsi="Times New Roman" w:cs="Times New Roman"/>
          <w:color w:val="000000" w:themeColor="text1"/>
          <w:sz w:val="24"/>
          <w:szCs w:val="24"/>
        </w:rPr>
      </w:pPr>
    </w:p>
    <w:p w:rsidR="00696969" w:rsidRPr="0012541B" w:rsidRDefault="0012541B" w:rsidP="00CC2E82">
      <w:pPr>
        <w:spacing w:after="0" w:line="240" w:lineRule="auto"/>
        <w:ind w:firstLine="709"/>
        <w:jc w:val="center"/>
        <w:rPr>
          <w:rFonts w:ascii="Times New Roman" w:eastAsiaTheme="minorEastAsia" w:hAnsi="Times New Roman" w:cs="Times New Roman"/>
          <w:b/>
          <w:color w:val="000000" w:themeColor="text1"/>
          <w:sz w:val="24"/>
          <w:szCs w:val="24"/>
          <w:lang w:eastAsia="ru-RU"/>
        </w:rPr>
      </w:pPr>
      <w:r w:rsidRPr="0012541B">
        <w:rPr>
          <w:rFonts w:ascii="Times New Roman" w:eastAsiaTheme="minorEastAsia" w:hAnsi="Times New Roman" w:cs="Times New Roman"/>
          <w:b/>
          <w:color w:val="000000" w:themeColor="text1"/>
          <w:sz w:val="24"/>
          <w:szCs w:val="24"/>
          <w:lang w:eastAsia="ru-RU"/>
        </w:rPr>
        <w:t>Библиографический список</w:t>
      </w:r>
    </w:p>
    <w:p w:rsidR="00E6134E" w:rsidRPr="00E6134E" w:rsidRDefault="00E6134E" w:rsidP="00E6134E">
      <w:pPr>
        <w:autoSpaceDE w:val="0"/>
        <w:autoSpaceDN w:val="0"/>
        <w:adjustRightInd w:val="0"/>
        <w:spacing w:after="0" w:line="240" w:lineRule="auto"/>
        <w:ind w:firstLine="709"/>
        <w:jc w:val="both"/>
        <w:rPr>
          <w:rFonts w:ascii="Times New Roman" w:eastAsiaTheme="minorEastAsia" w:hAnsi="Times New Roman" w:cs="Times New Roman"/>
          <w:sz w:val="24"/>
          <w:szCs w:val="24"/>
          <w:lang w:eastAsia="ru-RU"/>
        </w:rPr>
      </w:pPr>
      <w:r w:rsidRPr="00E6134E">
        <w:rPr>
          <w:rFonts w:ascii="Times New Roman" w:eastAsiaTheme="minorEastAsia" w:hAnsi="Times New Roman" w:cs="Times New Roman"/>
          <w:sz w:val="24"/>
          <w:szCs w:val="24"/>
          <w:lang w:eastAsia="ru-RU"/>
        </w:rPr>
        <w:t>1.Обеспечение информационной безопасности организаций банковской системы Российской Федерации. Общие положения. Стандарт Банка России от 21.06.2010 СТО БР ИББС-1.0-2010.</w:t>
      </w:r>
    </w:p>
    <w:p w:rsidR="00E6134E" w:rsidRPr="00E6134E" w:rsidRDefault="00E6134E" w:rsidP="00E6134E">
      <w:pPr>
        <w:autoSpaceDE w:val="0"/>
        <w:autoSpaceDN w:val="0"/>
        <w:adjustRightInd w:val="0"/>
        <w:spacing w:after="0" w:line="240" w:lineRule="auto"/>
        <w:ind w:firstLine="709"/>
        <w:jc w:val="both"/>
        <w:rPr>
          <w:rFonts w:ascii="Times New Roman" w:eastAsiaTheme="minorEastAsia" w:hAnsi="Times New Roman" w:cs="Times New Roman"/>
          <w:sz w:val="24"/>
          <w:szCs w:val="24"/>
          <w:lang w:eastAsia="ru-RU"/>
        </w:rPr>
      </w:pPr>
      <w:r w:rsidRPr="00E6134E">
        <w:rPr>
          <w:rFonts w:ascii="Times New Roman" w:eastAsiaTheme="minorEastAsia" w:hAnsi="Times New Roman" w:cs="Times New Roman"/>
          <w:sz w:val="24"/>
          <w:szCs w:val="24"/>
          <w:lang w:eastAsia="ru-RU"/>
        </w:rPr>
        <w:t>2.Указ Президента России от 13 ноября 2012 года №1522 «О создании комплексной системы экстренного оповещения населения об угрозе возникновения или о возникновении чрезвычайных ситуаций»</w:t>
      </w:r>
      <w:r w:rsidR="00E45A93">
        <w:rPr>
          <w:rFonts w:ascii="Times New Roman" w:eastAsiaTheme="minorEastAsia" w:hAnsi="Times New Roman" w:cs="Times New Roman"/>
          <w:sz w:val="24"/>
          <w:szCs w:val="24"/>
          <w:lang w:eastAsia="ru-RU"/>
        </w:rPr>
        <w:t xml:space="preserve"> // СПС </w:t>
      </w:r>
      <w:proofErr w:type="spellStart"/>
      <w:r w:rsidR="00E45A93">
        <w:rPr>
          <w:rFonts w:ascii="Times New Roman" w:eastAsiaTheme="minorEastAsia" w:hAnsi="Times New Roman" w:cs="Times New Roman"/>
          <w:sz w:val="24"/>
          <w:szCs w:val="24"/>
          <w:lang w:eastAsia="ru-RU"/>
        </w:rPr>
        <w:t>КонсультантПлюс</w:t>
      </w:r>
      <w:proofErr w:type="spellEnd"/>
      <w:r w:rsidRPr="00E6134E">
        <w:rPr>
          <w:rFonts w:ascii="Times New Roman" w:eastAsiaTheme="minorEastAsia" w:hAnsi="Times New Roman" w:cs="Times New Roman"/>
          <w:sz w:val="24"/>
          <w:szCs w:val="24"/>
          <w:lang w:eastAsia="ru-RU"/>
        </w:rPr>
        <w:t>.</w:t>
      </w:r>
    </w:p>
    <w:p w:rsidR="00E6134E" w:rsidRPr="00E6134E" w:rsidRDefault="00E6134E" w:rsidP="00E6134E">
      <w:pPr>
        <w:autoSpaceDE w:val="0"/>
        <w:autoSpaceDN w:val="0"/>
        <w:adjustRightInd w:val="0"/>
        <w:spacing w:after="0" w:line="240" w:lineRule="auto"/>
        <w:ind w:firstLine="709"/>
        <w:jc w:val="both"/>
        <w:rPr>
          <w:rFonts w:ascii="Times New Roman" w:eastAsiaTheme="minorEastAsia" w:hAnsi="Times New Roman" w:cs="Times New Roman"/>
          <w:sz w:val="24"/>
          <w:szCs w:val="24"/>
          <w:lang w:eastAsia="ru-RU"/>
        </w:rPr>
      </w:pPr>
      <w:r w:rsidRPr="00E6134E">
        <w:rPr>
          <w:rFonts w:ascii="Times New Roman" w:eastAsiaTheme="minorEastAsia" w:hAnsi="Times New Roman" w:cs="Times New Roman"/>
          <w:sz w:val="24"/>
          <w:szCs w:val="24"/>
          <w:lang w:eastAsia="ru-RU"/>
        </w:rPr>
        <w:t xml:space="preserve">3.Володина Н. В. Адаптация персонала: российский опыт построения комплексной системы/ Н. В. Володина. – М.: </w:t>
      </w:r>
      <w:proofErr w:type="spellStart"/>
      <w:r w:rsidRPr="00E6134E">
        <w:rPr>
          <w:rFonts w:ascii="Times New Roman" w:eastAsiaTheme="minorEastAsia" w:hAnsi="Times New Roman" w:cs="Times New Roman"/>
          <w:sz w:val="24"/>
          <w:szCs w:val="24"/>
          <w:lang w:eastAsia="ru-RU"/>
        </w:rPr>
        <w:t>Эксмо</w:t>
      </w:r>
      <w:proofErr w:type="spellEnd"/>
      <w:r w:rsidRPr="00E6134E">
        <w:rPr>
          <w:rFonts w:ascii="Times New Roman" w:eastAsiaTheme="minorEastAsia" w:hAnsi="Times New Roman" w:cs="Times New Roman"/>
          <w:sz w:val="24"/>
          <w:szCs w:val="24"/>
          <w:lang w:eastAsia="ru-RU"/>
        </w:rPr>
        <w:t>, 2009. – 240 с.</w:t>
      </w:r>
    </w:p>
    <w:p w:rsidR="00E6134E" w:rsidRPr="00E6134E" w:rsidRDefault="00E6134E" w:rsidP="00E6134E">
      <w:pPr>
        <w:autoSpaceDE w:val="0"/>
        <w:autoSpaceDN w:val="0"/>
        <w:adjustRightInd w:val="0"/>
        <w:spacing w:after="0" w:line="240" w:lineRule="auto"/>
        <w:ind w:firstLine="709"/>
        <w:jc w:val="both"/>
        <w:rPr>
          <w:rFonts w:ascii="Times New Roman" w:eastAsiaTheme="minorEastAsia" w:hAnsi="Times New Roman" w:cs="Times New Roman"/>
          <w:sz w:val="24"/>
          <w:szCs w:val="24"/>
          <w:lang w:eastAsia="ru-RU"/>
        </w:rPr>
      </w:pPr>
      <w:r w:rsidRPr="00E6134E">
        <w:rPr>
          <w:rFonts w:ascii="Times New Roman" w:eastAsiaTheme="minorEastAsia" w:hAnsi="Times New Roman" w:cs="Times New Roman"/>
          <w:sz w:val="24"/>
          <w:szCs w:val="24"/>
          <w:lang w:eastAsia="ru-RU"/>
        </w:rPr>
        <w:t xml:space="preserve">4.Мысоева О.С. Специфика управления персоналом как подсистемы гостиничного менеджмента/ О. С. </w:t>
      </w:r>
      <w:proofErr w:type="spellStart"/>
      <w:r w:rsidRPr="00E6134E">
        <w:rPr>
          <w:rFonts w:ascii="Times New Roman" w:eastAsiaTheme="minorEastAsia" w:hAnsi="Times New Roman" w:cs="Times New Roman"/>
          <w:sz w:val="24"/>
          <w:szCs w:val="24"/>
          <w:lang w:eastAsia="ru-RU"/>
        </w:rPr>
        <w:t>Мысова</w:t>
      </w:r>
      <w:proofErr w:type="spellEnd"/>
      <w:r w:rsidR="0078137D">
        <w:rPr>
          <w:rFonts w:ascii="Times New Roman" w:eastAsiaTheme="minorEastAsia" w:hAnsi="Times New Roman" w:cs="Times New Roman"/>
          <w:sz w:val="24"/>
          <w:szCs w:val="24"/>
          <w:lang w:eastAsia="ru-RU"/>
        </w:rPr>
        <w:t xml:space="preserve"> </w:t>
      </w:r>
      <w:r w:rsidRPr="00E6134E">
        <w:rPr>
          <w:rFonts w:ascii="Times New Roman" w:eastAsiaTheme="minorEastAsia" w:hAnsi="Times New Roman" w:cs="Times New Roman"/>
          <w:sz w:val="24"/>
          <w:szCs w:val="24"/>
          <w:lang w:eastAsia="ru-RU"/>
        </w:rPr>
        <w:t>//</w:t>
      </w:r>
      <w:r w:rsidR="0078137D">
        <w:rPr>
          <w:rFonts w:ascii="Times New Roman" w:eastAsiaTheme="minorEastAsia" w:hAnsi="Times New Roman" w:cs="Times New Roman"/>
          <w:sz w:val="24"/>
          <w:szCs w:val="24"/>
          <w:lang w:eastAsia="ru-RU"/>
        </w:rPr>
        <w:t xml:space="preserve"> </w:t>
      </w:r>
      <w:r w:rsidRPr="00E6134E">
        <w:rPr>
          <w:rFonts w:ascii="Times New Roman" w:eastAsiaTheme="minorEastAsia" w:hAnsi="Times New Roman" w:cs="Times New Roman"/>
          <w:sz w:val="24"/>
          <w:szCs w:val="24"/>
          <w:lang w:eastAsia="ru-RU"/>
        </w:rPr>
        <w:t>Вестник Кемеровского государственного университета. –  2015. –  № 1 (61) Т. 4. – С. 231.</w:t>
      </w:r>
    </w:p>
    <w:p w:rsidR="00E6134E" w:rsidRPr="00E6134E" w:rsidRDefault="0078137D" w:rsidP="00E6134E">
      <w:pPr>
        <w:autoSpaceDE w:val="0"/>
        <w:autoSpaceDN w:val="0"/>
        <w:adjustRightInd w:val="0"/>
        <w:spacing w:after="0" w:line="240" w:lineRule="auto"/>
        <w:ind w:firstLine="709"/>
        <w:jc w:val="both"/>
        <w:rPr>
          <w:rFonts w:ascii="Times New Roman" w:eastAsiaTheme="minorEastAsia" w:hAnsi="Times New Roman" w:cs="Times New Roman"/>
          <w:sz w:val="24"/>
          <w:szCs w:val="24"/>
          <w:lang w:eastAsia="ru-RU"/>
        </w:rPr>
      </w:pPr>
      <w:r>
        <w:rPr>
          <w:rFonts w:ascii="Times New Roman" w:eastAsiaTheme="minorEastAsia" w:hAnsi="Times New Roman" w:cs="Times New Roman"/>
          <w:sz w:val="24"/>
          <w:szCs w:val="24"/>
          <w:lang w:eastAsia="ru-RU"/>
        </w:rPr>
        <w:t>5.Ожегов</w:t>
      </w:r>
      <w:r w:rsidR="00E6134E" w:rsidRPr="00E6134E">
        <w:rPr>
          <w:rFonts w:ascii="Times New Roman" w:eastAsiaTheme="minorEastAsia" w:hAnsi="Times New Roman" w:cs="Times New Roman"/>
          <w:sz w:val="24"/>
          <w:szCs w:val="24"/>
          <w:lang w:eastAsia="ru-RU"/>
        </w:rPr>
        <w:t xml:space="preserve"> С. И. Толковый словарь русского языка: 80 000 слов и фразеологических выражений. / С. И. Ожегов, Н. Ю. Шведова. – 4-е изд., М.: Высшая школа, 1993. – 944 с.</w:t>
      </w:r>
    </w:p>
    <w:p w:rsidR="00E6134E" w:rsidRPr="00E6134E" w:rsidRDefault="00E6134E" w:rsidP="00E6134E">
      <w:pPr>
        <w:autoSpaceDE w:val="0"/>
        <w:autoSpaceDN w:val="0"/>
        <w:adjustRightInd w:val="0"/>
        <w:spacing w:after="0" w:line="240" w:lineRule="auto"/>
        <w:ind w:firstLine="709"/>
        <w:jc w:val="both"/>
        <w:rPr>
          <w:rFonts w:ascii="Times New Roman" w:eastAsiaTheme="minorEastAsia" w:hAnsi="Times New Roman" w:cs="Times New Roman"/>
          <w:sz w:val="24"/>
          <w:szCs w:val="24"/>
          <w:lang w:eastAsia="ru-RU"/>
        </w:rPr>
      </w:pPr>
      <w:r w:rsidRPr="00E6134E">
        <w:rPr>
          <w:rFonts w:ascii="Times New Roman" w:eastAsiaTheme="minorEastAsia" w:hAnsi="Times New Roman" w:cs="Times New Roman"/>
          <w:sz w:val="24"/>
          <w:szCs w:val="24"/>
          <w:lang w:eastAsia="ru-RU"/>
        </w:rPr>
        <w:t>6.</w:t>
      </w:r>
      <w:proofErr w:type="gramStart"/>
      <w:r w:rsidRPr="00E6134E">
        <w:rPr>
          <w:rFonts w:ascii="Times New Roman" w:eastAsiaTheme="minorEastAsia" w:hAnsi="Times New Roman" w:cs="Times New Roman"/>
          <w:sz w:val="24"/>
          <w:szCs w:val="24"/>
          <w:lang w:eastAsia="ru-RU"/>
        </w:rPr>
        <w:t>Степин</w:t>
      </w:r>
      <w:proofErr w:type="gramEnd"/>
      <w:r w:rsidRPr="00E6134E">
        <w:rPr>
          <w:rFonts w:ascii="Times New Roman" w:eastAsiaTheme="minorEastAsia" w:hAnsi="Times New Roman" w:cs="Times New Roman"/>
          <w:sz w:val="24"/>
          <w:szCs w:val="24"/>
          <w:lang w:eastAsia="ru-RU"/>
        </w:rPr>
        <w:t xml:space="preserve"> В. С. Новая философская энциклопедия: В 4 томах. 2010. Название: Новая философская энциклопедия: В 4 томах. Ред. совет: </w:t>
      </w:r>
      <w:proofErr w:type="spellStart"/>
      <w:r w:rsidRPr="00E6134E">
        <w:rPr>
          <w:rFonts w:ascii="Times New Roman" w:eastAsiaTheme="minorEastAsia" w:hAnsi="Times New Roman" w:cs="Times New Roman"/>
          <w:sz w:val="24"/>
          <w:szCs w:val="24"/>
          <w:lang w:eastAsia="ru-RU"/>
        </w:rPr>
        <w:t>В.С.Степин</w:t>
      </w:r>
      <w:proofErr w:type="spellEnd"/>
      <w:r w:rsidRPr="00E6134E">
        <w:rPr>
          <w:rFonts w:ascii="Times New Roman" w:eastAsiaTheme="minorEastAsia" w:hAnsi="Times New Roman" w:cs="Times New Roman"/>
          <w:sz w:val="24"/>
          <w:szCs w:val="24"/>
          <w:lang w:eastAsia="ru-RU"/>
        </w:rPr>
        <w:t xml:space="preserve">, А. А. Гусейнов, Г. Ю. </w:t>
      </w:r>
      <w:proofErr w:type="spellStart"/>
      <w:r w:rsidRPr="00E6134E">
        <w:rPr>
          <w:rFonts w:ascii="Times New Roman" w:eastAsiaTheme="minorEastAsia" w:hAnsi="Times New Roman" w:cs="Times New Roman"/>
          <w:sz w:val="24"/>
          <w:szCs w:val="24"/>
          <w:lang w:eastAsia="ru-RU"/>
        </w:rPr>
        <w:t>Семигин</w:t>
      </w:r>
      <w:proofErr w:type="spellEnd"/>
      <w:r w:rsidRPr="00E6134E">
        <w:rPr>
          <w:rFonts w:ascii="Times New Roman" w:eastAsiaTheme="minorEastAsia" w:hAnsi="Times New Roman" w:cs="Times New Roman"/>
          <w:sz w:val="24"/>
          <w:szCs w:val="24"/>
          <w:lang w:eastAsia="ru-RU"/>
        </w:rPr>
        <w:t>, А. П. Огурцов и др. М.: Мысль, 2010.– 744 с.</w:t>
      </w:r>
    </w:p>
    <w:p w:rsidR="00E6134E" w:rsidRPr="00E6134E" w:rsidRDefault="00E6134E" w:rsidP="00E6134E">
      <w:pPr>
        <w:autoSpaceDE w:val="0"/>
        <w:autoSpaceDN w:val="0"/>
        <w:adjustRightInd w:val="0"/>
        <w:spacing w:after="0" w:line="240" w:lineRule="auto"/>
        <w:ind w:firstLine="709"/>
        <w:jc w:val="both"/>
        <w:rPr>
          <w:rFonts w:ascii="Times New Roman" w:eastAsiaTheme="minorEastAsia" w:hAnsi="Times New Roman" w:cs="Times New Roman"/>
          <w:sz w:val="24"/>
          <w:szCs w:val="24"/>
          <w:lang w:eastAsia="ru-RU"/>
        </w:rPr>
      </w:pPr>
      <w:r w:rsidRPr="00E6134E">
        <w:rPr>
          <w:rFonts w:ascii="Times New Roman" w:eastAsiaTheme="minorEastAsia" w:hAnsi="Times New Roman" w:cs="Times New Roman"/>
          <w:sz w:val="24"/>
          <w:szCs w:val="24"/>
          <w:lang w:eastAsia="ru-RU"/>
        </w:rPr>
        <w:t xml:space="preserve">7.Топольник В. </w:t>
      </w:r>
      <w:proofErr w:type="spellStart"/>
      <w:r w:rsidRPr="00E6134E">
        <w:rPr>
          <w:rFonts w:ascii="Times New Roman" w:eastAsiaTheme="minorEastAsia" w:hAnsi="Times New Roman" w:cs="Times New Roman"/>
          <w:sz w:val="24"/>
          <w:szCs w:val="24"/>
          <w:lang w:eastAsia="ru-RU"/>
        </w:rPr>
        <w:t>Г.Обоснование</w:t>
      </w:r>
      <w:proofErr w:type="spellEnd"/>
      <w:r w:rsidRPr="00E6134E">
        <w:rPr>
          <w:rFonts w:ascii="Times New Roman" w:eastAsiaTheme="minorEastAsia" w:hAnsi="Times New Roman" w:cs="Times New Roman"/>
          <w:sz w:val="24"/>
          <w:szCs w:val="24"/>
          <w:lang w:eastAsia="ru-RU"/>
        </w:rPr>
        <w:t xml:space="preserve"> системы показателей качества физкультурно-оздоровительных услуг гостиниц/ В.Г. </w:t>
      </w:r>
      <w:proofErr w:type="spellStart"/>
      <w:r w:rsidRPr="00E6134E">
        <w:rPr>
          <w:rFonts w:ascii="Times New Roman" w:eastAsiaTheme="minorEastAsia" w:hAnsi="Times New Roman" w:cs="Times New Roman"/>
          <w:sz w:val="24"/>
          <w:szCs w:val="24"/>
          <w:lang w:eastAsia="ru-RU"/>
        </w:rPr>
        <w:t>Топольник</w:t>
      </w:r>
      <w:proofErr w:type="spellEnd"/>
      <w:r w:rsidRPr="00E6134E">
        <w:rPr>
          <w:rFonts w:ascii="Times New Roman" w:eastAsiaTheme="minorEastAsia" w:hAnsi="Times New Roman" w:cs="Times New Roman"/>
          <w:sz w:val="24"/>
          <w:szCs w:val="24"/>
          <w:lang w:eastAsia="ru-RU"/>
        </w:rPr>
        <w:t xml:space="preserve"> // СЕРВИС PLUS Том 10. 2016. – № 4. – С.25 –34.</w:t>
      </w:r>
    </w:p>
    <w:p w:rsidR="00EA7297" w:rsidRDefault="00E6134E" w:rsidP="00E6134E">
      <w:pPr>
        <w:autoSpaceDE w:val="0"/>
        <w:autoSpaceDN w:val="0"/>
        <w:adjustRightInd w:val="0"/>
        <w:spacing w:after="0" w:line="240" w:lineRule="auto"/>
        <w:ind w:firstLine="709"/>
        <w:jc w:val="both"/>
        <w:rPr>
          <w:rFonts w:ascii="Times New Roman" w:hAnsi="Times New Roman" w:cs="Times New Roman"/>
          <w:sz w:val="24"/>
          <w:szCs w:val="24"/>
        </w:rPr>
      </w:pPr>
      <w:r w:rsidRPr="00E6134E">
        <w:rPr>
          <w:rFonts w:ascii="Times New Roman" w:eastAsiaTheme="minorEastAsia" w:hAnsi="Times New Roman" w:cs="Times New Roman"/>
          <w:sz w:val="24"/>
          <w:szCs w:val="24"/>
          <w:lang w:eastAsia="ru-RU"/>
        </w:rPr>
        <w:t>8.Стандарты качества обслуживания [Электронный ресурс] – Режим доступа: http://prohotelia.com.ua /2009/07, свободный</w:t>
      </w:r>
      <w:proofErr w:type="gramStart"/>
      <w:r w:rsidRPr="00E6134E">
        <w:rPr>
          <w:rFonts w:ascii="Times New Roman" w:eastAsiaTheme="minorEastAsia" w:hAnsi="Times New Roman" w:cs="Times New Roman"/>
          <w:sz w:val="24"/>
          <w:szCs w:val="24"/>
          <w:lang w:eastAsia="ru-RU"/>
        </w:rPr>
        <w:t>.</w:t>
      </w:r>
      <w:proofErr w:type="gramEnd"/>
      <w:r w:rsidRPr="00E6134E">
        <w:rPr>
          <w:rFonts w:ascii="Times New Roman" w:eastAsiaTheme="minorEastAsia" w:hAnsi="Times New Roman" w:cs="Times New Roman"/>
          <w:sz w:val="24"/>
          <w:szCs w:val="24"/>
          <w:lang w:eastAsia="ru-RU"/>
        </w:rPr>
        <w:t xml:space="preserve"> – </w:t>
      </w:r>
      <w:proofErr w:type="spellStart"/>
      <w:proofErr w:type="gramStart"/>
      <w:r w:rsidRPr="00E6134E">
        <w:rPr>
          <w:rFonts w:ascii="Times New Roman" w:eastAsiaTheme="minorEastAsia" w:hAnsi="Times New Roman" w:cs="Times New Roman"/>
          <w:sz w:val="24"/>
          <w:szCs w:val="24"/>
          <w:lang w:eastAsia="ru-RU"/>
        </w:rPr>
        <w:t>з</w:t>
      </w:r>
      <w:proofErr w:type="gramEnd"/>
      <w:r w:rsidRPr="00E6134E">
        <w:rPr>
          <w:rFonts w:ascii="Times New Roman" w:eastAsiaTheme="minorEastAsia" w:hAnsi="Times New Roman" w:cs="Times New Roman"/>
          <w:sz w:val="24"/>
          <w:szCs w:val="24"/>
          <w:lang w:eastAsia="ru-RU"/>
        </w:rPr>
        <w:t>агл</w:t>
      </w:r>
      <w:proofErr w:type="spellEnd"/>
      <w:r w:rsidRPr="00E6134E">
        <w:rPr>
          <w:rFonts w:ascii="Times New Roman" w:eastAsiaTheme="minorEastAsia" w:hAnsi="Times New Roman" w:cs="Times New Roman"/>
          <w:sz w:val="24"/>
          <w:szCs w:val="24"/>
          <w:lang w:eastAsia="ru-RU"/>
        </w:rPr>
        <w:t>. с экрана.</w:t>
      </w:r>
    </w:p>
    <w:p w:rsidR="0012541B" w:rsidRDefault="0012541B" w:rsidP="00CC2E82">
      <w:pPr>
        <w:autoSpaceDE w:val="0"/>
        <w:autoSpaceDN w:val="0"/>
        <w:adjustRightInd w:val="0"/>
        <w:spacing w:after="0" w:line="240" w:lineRule="auto"/>
        <w:ind w:firstLine="709"/>
        <w:jc w:val="both"/>
        <w:rPr>
          <w:rFonts w:ascii="Times New Roman" w:hAnsi="Times New Roman" w:cs="Times New Roman"/>
          <w:sz w:val="24"/>
          <w:szCs w:val="24"/>
        </w:rPr>
      </w:pPr>
    </w:p>
    <w:p w:rsidR="0012541B" w:rsidRDefault="0012541B" w:rsidP="0012541B">
      <w:pPr>
        <w:autoSpaceDE w:val="0"/>
        <w:autoSpaceDN w:val="0"/>
        <w:adjustRightInd w:val="0"/>
        <w:spacing w:after="0" w:line="240" w:lineRule="auto"/>
        <w:ind w:firstLine="709"/>
        <w:jc w:val="center"/>
        <w:rPr>
          <w:rFonts w:ascii="Times New Roman" w:hAnsi="Times New Roman" w:cs="Times New Roman"/>
          <w:b/>
          <w:sz w:val="24"/>
          <w:szCs w:val="24"/>
        </w:rPr>
      </w:pPr>
      <w:r w:rsidRPr="0012541B">
        <w:rPr>
          <w:rFonts w:ascii="Times New Roman" w:hAnsi="Times New Roman" w:cs="Times New Roman"/>
          <w:b/>
          <w:sz w:val="24"/>
          <w:szCs w:val="24"/>
        </w:rPr>
        <w:t>Информация об авторах</w:t>
      </w:r>
    </w:p>
    <w:p w:rsidR="00032BA9" w:rsidRDefault="00032BA9" w:rsidP="00032BA9">
      <w:pPr>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Николенко Полина Григорьевна (Россия, Нижний Новгород) – кандидат экономических наук, доцент кафедры сервиса и экономики сферы услуг, Институт пищевых технологий и дизайна – филиал ГБОУ </w:t>
      </w:r>
      <w:proofErr w:type="gramStart"/>
      <w:r>
        <w:rPr>
          <w:rFonts w:ascii="Times New Roman" w:eastAsia="Calibri" w:hAnsi="Times New Roman" w:cs="Times New Roman"/>
          <w:sz w:val="24"/>
          <w:szCs w:val="24"/>
        </w:rPr>
        <w:t>ВО</w:t>
      </w:r>
      <w:proofErr w:type="gramEnd"/>
      <w:r>
        <w:rPr>
          <w:rFonts w:ascii="Times New Roman" w:eastAsia="Calibri" w:hAnsi="Times New Roman" w:cs="Times New Roman"/>
          <w:sz w:val="24"/>
          <w:szCs w:val="24"/>
        </w:rPr>
        <w:t xml:space="preserve"> «Нижегородский государственный инженерно-экономический университет» (</w:t>
      </w:r>
      <w:r w:rsidRPr="005743C8">
        <w:rPr>
          <w:rFonts w:ascii="Times New Roman" w:eastAsia="Calibri" w:hAnsi="Times New Roman" w:cs="Times New Roman"/>
          <w:sz w:val="24"/>
          <w:szCs w:val="24"/>
        </w:rPr>
        <w:t>603041, г.</w:t>
      </w:r>
      <w:r>
        <w:rPr>
          <w:rFonts w:ascii="Times New Roman" w:eastAsia="Calibri" w:hAnsi="Times New Roman" w:cs="Times New Roman"/>
          <w:sz w:val="24"/>
          <w:szCs w:val="24"/>
        </w:rPr>
        <w:t xml:space="preserve"> </w:t>
      </w:r>
      <w:r w:rsidRPr="005743C8">
        <w:rPr>
          <w:rFonts w:ascii="Times New Roman" w:eastAsia="Calibri" w:hAnsi="Times New Roman" w:cs="Times New Roman"/>
          <w:sz w:val="24"/>
          <w:szCs w:val="24"/>
        </w:rPr>
        <w:t>Нижний Новгород, ул. Спутника, д.24а</w:t>
      </w:r>
      <w:r>
        <w:rPr>
          <w:rFonts w:ascii="Times New Roman" w:eastAsia="Calibri" w:hAnsi="Times New Roman" w:cs="Times New Roman"/>
          <w:sz w:val="24"/>
          <w:szCs w:val="24"/>
        </w:rPr>
        <w:t xml:space="preserve">, </w:t>
      </w:r>
      <w:r w:rsidRPr="0054280A">
        <w:rPr>
          <w:rFonts w:ascii="Times New Roman" w:eastAsia="Calibri" w:hAnsi="Times New Roman" w:cs="Times New Roman"/>
          <w:sz w:val="24"/>
          <w:szCs w:val="24"/>
        </w:rPr>
        <w:t>polinanikolenko59@mail.ru</w:t>
      </w:r>
      <w:r>
        <w:rPr>
          <w:rFonts w:ascii="Times New Roman" w:eastAsia="Calibri" w:hAnsi="Times New Roman" w:cs="Times New Roman"/>
          <w:sz w:val="24"/>
          <w:szCs w:val="24"/>
        </w:rPr>
        <w:t>).</w:t>
      </w:r>
    </w:p>
    <w:p w:rsidR="0012541B" w:rsidRDefault="00032BA9" w:rsidP="00032BA9">
      <w:pPr>
        <w:autoSpaceDE w:val="0"/>
        <w:autoSpaceDN w:val="0"/>
        <w:adjustRightInd w:val="0"/>
        <w:spacing w:after="0" w:line="240" w:lineRule="auto"/>
        <w:ind w:firstLine="709"/>
        <w:jc w:val="both"/>
        <w:rPr>
          <w:rFonts w:ascii="Times New Roman" w:hAnsi="Times New Roman" w:cs="Times New Roman"/>
          <w:b/>
          <w:sz w:val="24"/>
          <w:szCs w:val="24"/>
        </w:rPr>
      </w:pPr>
      <w:r>
        <w:rPr>
          <w:rFonts w:ascii="Times New Roman" w:eastAsia="Calibri" w:hAnsi="Times New Roman" w:cs="Times New Roman"/>
          <w:sz w:val="24"/>
          <w:szCs w:val="24"/>
        </w:rPr>
        <w:t xml:space="preserve">Терехов Андрей Михайлович </w:t>
      </w:r>
      <w:r w:rsidRPr="0054280A">
        <w:rPr>
          <w:rFonts w:ascii="Times New Roman" w:eastAsia="Calibri" w:hAnsi="Times New Roman" w:cs="Times New Roman"/>
          <w:sz w:val="24"/>
          <w:szCs w:val="24"/>
        </w:rPr>
        <w:t xml:space="preserve">(Россия, Нижний Новгород) – </w:t>
      </w:r>
      <w:r w:rsidR="00511EE9" w:rsidRPr="00511EE9">
        <w:rPr>
          <w:rFonts w:ascii="Times New Roman" w:eastAsia="Calibri" w:hAnsi="Times New Roman" w:cs="Times New Roman"/>
          <w:sz w:val="24"/>
          <w:szCs w:val="24"/>
        </w:rPr>
        <w:t xml:space="preserve">кандидат экономических наук, доцент кафедры гуманитарных и социально-экономических дисциплин, Федеральное государственное бюджетное образовательное учреждение высшего образования «Российский государственный университет правосудия» (Приволжский филиал) (603022, </w:t>
      </w:r>
      <w:proofErr w:type="spellStart"/>
      <w:r w:rsidR="00511EE9" w:rsidRPr="00511EE9">
        <w:rPr>
          <w:rFonts w:ascii="Times New Roman" w:eastAsia="Calibri" w:hAnsi="Times New Roman" w:cs="Times New Roman"/>
          <w:sz w:val="24"/>
          <w:szCs w:val="24"/>
        </w:rPr>
        <w:t>г</w:t>
      </w:r>
      <w:proofErr w:type="gramStart"/>
      <w:r w:rsidR="00511EE9" w:rsidRPr="00511EE9">
        <w:rPr>
          <w:rFonts w:ascii="Times New Roman" w:eastAsia="Calibri" w:hAnsi="Times New Roman" w:cs="Times New Roman"/>
          <w:sz w:val="24"/>
          <w:szCs w:val="24"/>
        </w:rPr>
        <w:t>.Н</w:t>
      </w:r>
      <w:proofErr w:type="gramEnd"/>
      <w:r w:rsidR="00511EE9" w:rsidRPr="00511EE9">
        <w:rPr>
          <w:rFonts w:ascii="Times New Roman" w:eastAsia="Calibri" w:hAnsi="Times New Roman" w:cs="Times New Roman"/>
          <w:sz w:val="24"/>
          <w:szCs w:val="24"/>
        </w:rPr>
        <w:t>ижний</w:t>
      </w:r>
      <w:proofErr w:type="spellEnd"/>
      <w:r w:rsidR="00511EE9" w:rsidRPr="00511EE9">
        <w:rPr>
          <w:rFonts w:ascii="Times New Roman" w:eastAsia="Calibri" w:hAnsi="Times New Roman" w:cs="Times New Roman"/>
          <w:sz w:val="24"/>
          <w:szCs w:val="24"/>
        </w:rPr>
        <w:t xml:space="preserve"> Новгород, пр. Гагарина, д.17а); доцент </w:t>
      </w:r>
      <w:r w:rsidR="00511EE9" w:rsidRPr="00511EE9">
        <w:rPr>
          <w:rFonts w:ascii="Times New Roman" w:eastAsia="Calibri" w:hAnsi="Times New Roman" w:cs="Times New Roman"/>
          <w:sz w:val="24"/>
          <w:szCs w:val="24"/>
        </w:rPr>
        <w:lastRenderedPageBreak/>
        <w:t xml:space="preserve">кафедры бухгалтерского учета, Федеральное государственное автономное образовательное учреждение высшего образования «Национальный исследовательский Нижегородский государственный университет им. Н.И. Лобачевского» (603950, </w:t>
      </w:r>
      <w:proofErr w:type="spellStart"/>
      <w:r w:rsidR="00511EE9" w:rsidRPr="00511EE9">
        <w:rPr>
          <w:rFonts w:ascii="Times New Roman" w:eastAsia="Calibri" w:hAnsi="Times New Roman" w:cs="Times New Roman"/>
          <w:sz w:val="24"/>
          <w:szCs w:val="24"/>
        </w:rPr>
        <w:t>г</w:t>
      </w:r>
      <w:proofErr w:type="gramStart"/>
      <w:r w:rsidR="00511EE9" w:rsidRPr="00511EE9">
        <w:rPr>
          <w:rFonts w:ascii="Times New Roman" w:eastAsia="Calibri" w:hAnsi="Times New Roman" w:cs="Times New Roman"/>
          <w:sz w:val="24"/>
          <w:szCs w:val="24"/>
        </w:rPr>
        <w:t>.Н</w:t>
      </w:r>
      <w:proofErr w:type="gramEnd"/>
      <w:r w:rsidR="00511EE9" w:rsidRPr="00511EE9">
        <w:rPr>
          <w:rFonts w:ascii="Times New Roman" w:eastAsia="Calibri" w:hAnsi="Times New Roman" w:cs="Times New Roman"/>
          <w:sz w:val="24"/>
          <w:szCs w:val="24"/>
        </w:rPr>
        <w:t>ижний</w:t>
      </w:r>
      <w:proofErr w:type="spellEnd"/>
      <w:r w:rsidR="00511EE9" w:rsidRPr="00511EE9">
        <w:rPr>
          <w:rFonts w:ascii="Times New Roman" w:eastAsia="Calibri" w:hAnsi="Times New Roman" w:cs="Times New Roman"/>
          <w:sz w:val="24"/>
          <w:szCs w:val="24"/>
        </w:rPr>
        <w:t xml:space="preserve"> Новгород, пр. </w:t>
      </w:r>
      <w:proofErr w:type="gramStart"/>
      <w:r w:rsidR="00511EE9" w:rsidRPr="00511EE9">
        <w:rPr>
          <w:rFonts w:ascii="Times New Roman" w:eastAsia="Calibri" w:hAnsi="Times New Roman" w:cs="Times New Roman"/>
          <w:sz w:val="24"/>
          <w:szCs w:val="24"/>
        </w:rPr>
        <w:t>Гагарина, 23, terehoff.t@yandex.ru).</w:t>
      </w:r>
      <w:proofErr w:type="gramEnd"/>
    </w:p>
    <w:p w:rsidR="0012541B" w:rsidRDefault="0012541B" w:rsidP="0012541B">
      <w:pPr>
        <w:autoSpaceDE w:val="0"/>
        <w:autoSpaceDN w:val="0"/>
        <w:adjustRightInd w:val="0"/>
        <w:spacing w:after="0" w:line="240" w:lineRule="auto"/>
        <w:ind w:firstLine="709"/>
        <w:jc w:val="center"/>
        <w:rPr>
          <w:rFonts w:ascii="Times New Roman" w:hAnsi="Times New Roman" w:cs="Times New Roman"/>
          <w:b/>
          <w:sz w:val="24"/>
          <w:szCs w:val="24"/>
        </w:rPr>
      </w:pPr>
    </w:p>
    <w:p w:rsidR="00032BA9" w:rsidRPr="00032BA9" w:rsidRDefault="00032BA9" w:rsidP="00032BA9">
      <w:pPr>
        <w:spacing w:after="0" w:line="240" w:lineRule="auto"/>
        <w:ind w:firstLine="709"/>
        <w:jc w:val="right"/>
        <w:rPr>
          <w:rFonts w:ascii="Times New Roman" w:hAnsi="Times New Roman" w:cs="Times New Roman"/>
          <w:b/>
          <w:sz w:val="24"/>
          <w:szCs w:val="24"/>
          <w:lang w:val="en-US"/>
        </w:rPr>
      </w:pPr>
      <w:proofErr w:type="spellStart"/>
      <w:r w:rsidRPr="00B418CF">
        <w:rPr>
          <w:rFonts w:ascii="Times New Roman" w:hAnsi="Times New Roman" w:cs="Times New Roman"/>
          <w:b/>
          <w:sz w:val="24"/>
          <w:szCs w:val="24"/>
          <w:lang w:val="en-US"/>
        </w:rPr>
        <w:t>Nikolenko</w:t>
      </w:r>
      <w:proofErr w:type="spellEnd"/>
      <w:r w:rsidRPr="00B418CF">
        <w:rPr>
          <w:rFonts w:ascii="Times New Roman" w:hAnsi="Times New Roman" w:cs="Times New Roman"/>
          <w:b/>
          <w:sz w:val="24"/>
          <w:szCs w:val="24"/>
          <w:lang w:val="en-US"/>
        </w:rPr>
        <w:t xml:space="preserve"> P.G., </w:t>
      </w:r>
      <w:proofErr w:type="spellStart"/>
      <w:r w:rsidRPr="00B418CF">
        <w:rPr>
          <w:rFonts w:ascii="Times New Roman" w:hAnsi="Times New Roman" w:cs="Times New Roman"/>
          <w:b/>
          <w:sz w:val="24"/>
          <w:szCs w:val="24"/>
          <w:lang w:val="en-US"/>
        </w:rPr>
        <w:t>Terekhov</w:t>
      </w:r>
      <w:proofErr w:type="spellEnd"/>
      <w:r w:rsidRPr="00B418CF">
        <w:rPr>
          <w:rFonts w:ascii="Times New Roman" w:hAnsi="Times New Roman" w:cs="Times New Roman"/>
          <w:b/>
          <w:sz w:val="24"/>
          <w:szCs w:val="24"/>
          <w:lang w:val="en-US"/>
        </w:rPr>
        <w:t xml:space="preserve"> A.M.</w:t>
      </w:r>
    </w:p>
    <w:p w:rsidR="00032BA9" w:rsidRPr="00CF3451" w:rsidRDefault="00E45A93" w:rsidP="00032BA9">
      <w:pPr>
        <w:autoSpaceDE w:val="0"/>
        <w:autoSpaceDN w:val="0"/>
        <w:adjustRightInd w:val="0"/>
        <w:spacing w:after="0" w:line="240" w:lineRule="auto"/>
        <w:ind w:firstLine="709"/>
        <w:jc w:val="center"/>
        <w:rPr>
          <w:rFonts w:ascii="Times New Roman" w:hAnsi="Times New Roman" w:cs="Times New Roman"/>
          <w:b/>
          <w:sz w:val="24"/>
          <w:szCs w:val="24"/>
          <w:lang w:val="en-US"/>
        </w:rPr>
      </w:pPr>
      <w:r w:rsidRPr="00E45A93">
        <w:rPr>
          <w:rFonts w:ascii="Times New Roman" w:hAnsi="Times New Roman" w:cs="Times New Roman"/>
          <w:b/>
          <w:sz w:val="24"/>
          <w:szCs w:val="24"/>
          <w:lang w:val="en-US"/>
        </w:rPr>
        <w:t>THE TECHNOLOGY OF INTERACTION OF STRUCTURAL DIVISIONS OF THE HOTEL-RESTAURANT COMPLEX</w:t>
      </w:r>
    </w:p>
    <w:p w:rsidR="00B17F22" w:rsidRPr="003D573A" w:rsidRDefault="00B17F22" w:rsidP="00B17F22">
      <w:pPr>
        <w:autoSpaceDE w:val="0"/>
        <w:autoSpaceDN w:val="0"/>
        <w:adjustRightInd w:val="0"/>
        <w:spacing w:after="0" w:line="240" w:lineRule="auto"/>
        <w:ind w:firstLine="709"/>
        <w:jc w:val="both"/>
        <w:rPr>
          <w:rFonts w:ascii="Times New Roman" w:eastAsia="Times New Roman" w:hAnsi="Times New Roman" w:cs="Times New Roman"/>
          <w:i/>
          <w:color w:val="000000" w:themeColor="text1"/>
          <w:sz w:val="24"/>
          <w:szCs w:val="24"/>
          <w:lang w:val="en-US" w:eastAsia="ru-RU"/>
        </w:rPr>
      </w:pPr>
      <w:r w:rsidRPr="003D573A">
        <w:rPr>
          <w:rFonts w:ascii="Times New Roman" w:eastAsia="Times New Roman" w:hAnsi="Times New Roman" w:cs="Times New Roman"/>
          <w:b/>
          <w:i/>
          <w:color w:val="000000" w:themeColor="text1"/>
          <w:sz w:val="24"/>
          <w:szCs w:val="24"/>
          <w:lang w:val="en-US" w:eastAsia="ru-RU"/>
        </w:rPr>
        <w:t xml:space="preserve">Abstract: </w:t>
      </w:r>
      <w:r w:rsidR="00E45A93" w:rsidRPr="003D573A">
        <w:rPr>
          <w:rFonts w:ascii="Times New Roman" w:eastAsia="Times New Roman" w:hAnsi="Times New Roman" w:cs="Times New Roman"/>
          <w:i/>
          <w:color w:val="000000" w:themeColor="text1"/>
          <w:sz w:val="24"/>
          <w:szCs w:val="24"/>
          <w:lang w:val="en-US" w:eastAsia="ru-RU"/>
        </w:rPr>
        <w:t>in the article modern technologies of management by the personnel of hotel and restaurant complex, including features of the organization of operative interaction of its structural divisions are considered. The importance of rational interactions of the hotel services is substantiated.</w:t>
      </w:r>
    </w:p>
    <w:p w:rsidR="00B17F22" w:rsidRPr="00CF3451" w:rsidRDefault="00B17F22" w:rsidP="00B17F22">
      <w:pPr>
        <w:autoSpaceDE w:val="0"/>
        <w:autoSpaceDN w:val="0"/>
        <w:adjustRightInd w:val="0"/>
        <w:spacing w:after="0" w:line="240" w:lineRule="auto"/>
        <w:ind w:firstLine="709"/>
        <w:jc w:val="both"/>
        <w:rPr>
          <w:rFonts w:ascii="Times New Roman" w:hAnsi="Times New Roman" w:cs="Times New Roman"/>
          <w:sz w:val="24"/>
          <w:szCs w:val="24"/>
          <w:lang w:val="en-US"/>
        </w:rPr>
      </w:pPr>
      <w:r w:rsidRPr="003D573A">
        <w:rPr>
          <w:rFonts w:ascii="Times New Roman" w:hAnsi="Times New Roman" w:cs="Times New Roman"/>
          <w:b/>
          <w:i/>
          <w:sz w:val="24"/>
          <w:szCs w:val="24"/>
          <w:lang w:val="en-US"/>
        </w:rPr>
        <w:t xml:space="preserve">Key words: </w:t>
      </w:r>
      <w:r w:rsidR="00E45A93" w:rsidRPr="003D573A">
        <w:rPr>
          <w:rFonts w:ascii="Times New Roman" w:hAnsi="Times New Roman" w:cs="Times New Roman"/>
          <w:i/>
          <w:sz w:val="24"/>
          <w:szCs w:val="24"/>
          <w:lang w:val="en-US"/>
        </w:rPr>
        <w:t>hotel</w:t>
      </w:r>
      <w:r w:rsidR="00E45A93" w:rsidRPr="00E45A93">
        <w:rPr>
          <w:rFonts w:ascii="Times New Roman" w:hAnsi="Times New Roman" w:cs="Times New Roman"/>
          <w:i/>
          <w:sz w:val="24"/>
          <w:szCs w:val="24"/>
          <w:lang w:val="en-US"/>
        </w:rPr>
        <w:t>; control; technology; service; staff</w:t>
      </w:r>
      <w:r w:rsidRPr="00E45A93">
        <w:rPr>
          <w:rFonts w:ascii="Times New Roman" w:hAnsi="Times New Roman" w:cs="Times New Roman"/>
          <w:i/>
          <w:sz w:val="24"/>
          <w:szCs w:val="24"/>
          <w:lang w:val="en-US"/>
        </w:rPr>
        <w:t>.</w:t>
      </w:r>
    </w:p>
    <w:p w:rsidR="00B17F22" w:rsidRPr="00CF3451" w:rsidRDefault="00B17F22" w:rsidP="00B17F22">
      <w:pPr>
        <w:autoSpaceDE w:val="0"/>
        <w:autoSpaceDN w:val="0"/>
        <w:adjustRightInd w:val="0"/>
        <w:spacing w:after="0" w:line="240" w:lineRule="auto"/>
        <w:ind w:firstLine="709"/>
        <w:jc w:val="both"/>
        <w:rPr>
          <w:rFonts w:ascii="Times New Roman" w:hAnsi="Times New Roman" w:cs="Times New Roman"/>
          <w:sz w:val="24"/>
          <w:szCs w:val="24"/>
          <w:lang w:val="en-US"/>
        </w:rPr>
      </w:pPr>
    </w:p>
    <w:p w:rsidR="00B17F22" w:rsidRPr="00B17F22" w:rsidRDefault="00B17F22" w:rsidP="00B17F22">
      <w:pPr>
        <w:autoSpaceDE w:val="0"/>
        <w:autoSpaceDN w:val="0"/>
        <w:adjustRightInd w:val="0"/>
        <w:spacing w:after="0" w:line="240" w:lineRule="auto"/>
        <w:ind w:firstLine="709"/>
        <w:jc w:val="center"/>
        <w:rPr>
          <w:rFonts w:ascii="Times New Roman" w:hAnsi="Times New Roman" w:cs="Times New Roman"/>
          <w:b/>
          <w:sz w:val="24"/>
          <w:szCs w:val="24"/>
          <w:lang w:val="en-US"/>
        </w:rPr>
      </w:pPr>
      <w:r w:rsidRPr="00B17F22">
        <w:rPr>
          <w:rFonts w:ascii="Times New Roman" w:hAnsi="Times New Roman" w:cs="Times New Roman"/>
          <w:b/>
          <w:sz w:val="24"/>
          <w:szCs w:val="24"/>
          <w:lang w:val="en-US"/>
        </w:rPr>
        <w:t>Information about authors</w:t>
      </w:r>
    </w:p>
    <w:p w:rsidR="00B17F22" w:rsidRPr="00B17F22" w:rsidRDefault="00B17F22" w:rsidP="00B17F22">
      <w:pPr>
        <w:autoSpaceDE w:val="0"/>
        <w:autoSpaceDN w:val="0"/>
        <w:adjustRightInd w:val="0"/>
        <w:spacing w:after="0" w:line="240" w:lineRule="auto"/>
        <w:ind w:firstLine="709"/>
        <w:jc w:val="both"/>
        <w:rPr>
          <w:rFonts w:ascii="Times New Roman" w:hAnsi="Times New Roman" w:cs="Times New Roman"/>
          <w:sz w:val="24"/>
          <w:szCs w:val="24"/>
          <w:lang w:val="en-US"/>
        </w:rPr>
      </w:pPr>
      <w:proofErr w:type="spellStart"/>
      <w:r w:rsidRPr="00B17F22">
        <w:rPr>
          <w:rFonts w:ascii="Times New Roman" w:hAnsi="Times New Roman" w:cs="Times New Roman"/>
          <w:sz w:val="24"/>
          <w:szCs w:val="24"/>
          <w:lang w:val="en-US"/>
        </w:rPr>
        <w:t>Nikol</w:t>
      </w:r>
      <w:r w:rsidR="008F51EE">
        <w:rPr>
          <w:rFonts w:ascii="Times New Roman" w:hAnsi="Times New Roman" w:cs="Times New Roman"/>
          <w:sz w:val="24"/>
          <w:szCs w:val="24"/>
          <w:lang w:val="en-US"/>
        </w:rPr>
        <w:t>enko</w:t>
      </w:r>
      <w:proofErr w:type="spellEnd"/>
      <w:r w:rsidRPr="00B17F22">
        <w:rPr>
          <w:rFonts w:ascii="Times New Roman" w:hAnsi="Times New Roman" w:cs="Times New Roman"/>
          <w:sz w:val="24"/>
          <w:szCs w:val="24"/>
          <w:lang w:val="en-US"/>
        </w:rPr>
        <w:t xml:space="preserve"> </w:t>
      </w:r>
      <w:proofErr w:type="spellStart"/>
      <w:r w:rsidRPr="00B17F22">
        <w:rPr>
          <w:rFonts w:ascii="Times New Roman" w:hAnsi="Times New Roman" w:cs="Times New Roman"/>
          <w:sz w:val="24"/>
          <w:szCs w:val="24"/>
          <w:lang w:val="en-US"/>
        </w:rPr>
        <w:t>Polina</w:t>
      </w:r>
      <w:proofErr w:type="spellEnd"/>
      <w:r w:rsidRPr="00B17F22">
        <w:rPr>
          <w:rFonts w:ascii="Times New Roman" w:hAnsi="Times New Roman" w:cs="Times New Roman"/>
          <w:sz w:val="24"/>
          <w:szCs w:val="24"/>
          <w:lang w:val="en-US"/>
        </w:rPr>
        <w:t xml:space="preserve"> </w:t>
      </w:r>
      <w:proofErr w:type="spellStart"/>
      <w:r w:rsidRPr="00B17F22">
        <w:rPr>
          <w:rFonts w:ascii="Times New Roman" w:hAnsi="Times New Roman" w:cs="Times New Roman"/>
          <w:sz w:val="24"/>
          <w:szCs w:val="24"/>
          <w:lang w:val="en-US"/>
        </w:rPr>
        <w:t>Grigoryevna</w:t>
      </w:r>
      <w:proofErr w:type="spellEnd"/>
      <w:r w:rsidRPr="00B17F22">
        <w:rPr>
          <w:rFonts w:ascii="Times New Roman" w:hAnsi="Times New Roman" w:cs="Times New Roman"/>
          <w:sz w:val="24"/>
          <w:szCs w:val="24"/>
          <w:lang w:val="en-US"/>
        </w:rPr>
        <w:t xml:space="preserve"> (Russia, Nizhny Novgorod) - Candidate of Science in Economics, Associate Professor of the Department of Service and Economics in the Service Industry, Institute of Food Technology and Design - a branch of the Nizhny Novgorod State University of Engineering and Economics (603041, Nizhny Novgorod, </w:t>
      </w:r>
      <w:proofErr w:type="spellStart"/>
      <w:r w:rsidRPr="00B17F22">
        <w:rPr>
          <w:rFonts w:ascii="Times New Roman" w:hAnsi="Times New Roman" w:cs="Times New Roman"/>
          <w:sz w:val="24"/>
          <w:szCs w:val="24"/>
          <w:lang w:val="en-US"/>
        </w:rPr>
        <w:t>Sputnika</w:t>
      </w:r>
      <w:proofErr w:type="spellEnd"/>
      <w:r w:rsidRPr="00B17F22">
        <w:rPr>
          <w:rFonts w:ascii="Times New Roman" w:hAnsi="Times New Roman" w:cs="Times New Roman"/>
          <w:sz w:val="24"/>
          <w:szCs w:val="24"/>
          <w:lang w:val="en-US"/>
        </w:rPr>
        <w:t xml:space="preserve"> Street , D.24a, polinanikolenko59@mail.ru).</w:t>
      </w:r>
    </w:p>
    <w:p w:rsidR="00B17F22" w:rsidRPr="000855A2" w:rsidRDefault="00B17F22" w:rsidP="00B17F22">
      <w:pPr>
        <w:autoSpaceDE w:val="0"/>
        <w:autoSpaceDN w:val="0"/>
        <w:adjustRightInd w:val="0"/>
        <w:spacing w:after="0" w:line="240" w:lineRule="auto"/>
        <w:ind w:firstLine="709"/>
        <w:jc w:val="both"/>
        <w:rPr>
          <w:rFonts w:ascii="Times New Roman" w:hAnsi="Times New Roman" w:cs="Times New Roman"/>
          <w:sz w:val="24"/>
          <w:szCs w:val="24"/>
          <w:lang w:val="en-US"/>
        </w:rPr>
      </w:pPr>
      <w:proofErr w:type="spellStart"/>
      <w:r w:rsidRPr="00B17F22">
        <w:rPr>
          <w:rFonts w:ascii="Times New Roman" w:hAnsi="Times New Roman" w:cs="Times New Roman"/>
          <w:sz w:val="24"/>
          <w:szCs w:val="24"/>
          <w:lang w:val="en-US"/>
        </w:rPr>
        <w:t>Terekhov</w:t>
      </w:r>
      <w:proofErr w:type="spellEnd"/>
      <w:r w:rsidRPr="00B17F22">
        <w:rPr>
          <w:rFonts w:ascii="Times New Roman" w:hAnsi="Times New Roman" w:cs="Times New Roman"/>
          <w:sz w:val="24"/>
          <w:szCs w:val="24"/>
          <w:lang w:val="en-US"/>
        </w:rPr>
        <w:t xml:space="preserve"> Andrei </w:t>
      </w:r>
      <w:proofErr w:type="spellStart"/>
      <w:r w:rsidRPr="00B17F22">
        <w:rPr>
          <w:rFonts w:ascii="Times New Roman" w:hAnsi="Times New Roman" w:cs="Times New Roman"/>
          <w:sz w:val="24"/>
          <w:szCs w:val="24"/>
          <w:lang w:val="en-US"/>
        </w:rPr>
        <w:t>Mikhailovich</w:t>
      </w:r>
      <w:proofErr w:type="spellEnd"/>
      <w:r w:rsidRPr="00B17F22">
        <w:rPr>
          <w:rFonts w:ascii="Times New Roman" w:hAnsi="Times New Roman" w:cs="Times New Roman"/>
          <w:sz w:val="24"/>
          <w:szCs w:val="24"/>
          <w:lang w:val="en-US"/>
        </w:rPr>
        <w:t xml:space="preserve"> (Russia, Nizhny Novgorod) - </w:t>
      </w:r>
      <w:r w:rsidR="00511EE9" w:rsidRPr="00511EE9">
        <w:rPr>
          <w:rFonts w:ascii="Times New Roman" w:hAnsi="Times New Roman" w:cs="Times New Roman"/>
          <w:sz w:val="24"/>
          <w:szCs w:val="24"/>
          <w:lang w:val="en-US"/>
        </w:rPr>
        <w:t xml:space="preserve">candidate of economic sciences, associate professor of the Department of Humanitarian and Socio-Economic Disciplines, Federal State Budget Educational </w:t>
      </w:r>
      <w:proofErr w:type="spellStart"/>
      <w:r w:rsidR="00511EE9" w:rsidRPr="00511EE9">
        <w:rPr>
          <w:rFonts w:ascii="Times New Roman" w:hAnsi="Times New Roman" w:cs="Times New Roman"/>
          <w:sz w:val="24"/>
          <w:szCs w:val="24"/>
          <w:lang w:val="en-US"/>
        </w:rPr>
        <w:t>Educational</w:t>
      </w:r>
      <w:proofErr w:type="spellEnd"/>
      <w:r w:rsidR="00511EE9" w:rsidRPr="00511EE9">
        <w:rPr>
          <w:rFonts w:ascii="Times New Roman" w:hAnsi="Times New Roman" w:cs="Times New Roman"/>
          <w:sz w:val="24"/>
          <w:szCs w:val="24"/>
          <w:lang w:val="en-US"/>
        </w:rPr>
        <w:t xml:space="preserve"> Institution of Higher Education "Russian State University of Justice" (</w:t>
      </w:r>
      <w:proofErr w:type="spellStart"/>
      <w:r w:rsidR="00511EE9" w:rsidRPr="00511EE9">
        <w:rPr>
          <w:rFonts w:ascii="Times New Roman" w:hAnsi="Times New Roman" w:cs="Times New Roman"/>
          <w:sz w:val="24"/>
          <w:szCs w:val="24"/>
          <w:lang w:val="en-US"/>
        </w:rPr>
        <w:t>Privolzhsky</w:t>
      </w:r>
      <w:proofErr w:type="spellEnd"/>
      <w:r w:rsidR="00511EE9" w:rsidRPr="00511EE9">
        <w:rPr>
          <w:rFonts w:ascii="Times New Roman" w:hAnsi="Times New Roman" w:cs="Times New Roman"/>
          <w:sz w:val="24"/>
          <w:szCs w:val="24"/>
          <w:lang w:val="en-US"/>
        </w:rPr>
        <w:t xml:space="preserve"> Branch) (603022, Nizhny Novgorod, Gagarin, 17a); Associate Professor of the Department of Accounting, Federal State Autonomous Educational Institution of Higher Education "National Research Nizhny Novgorod State University. N.I. </w:t>
      </w:r>
      <w:proofErr w:type="spellStart"/>
      <w:r w:rsidR="00511EE9" w:rsidRPr="00511EE9">
        <w:rPr>
          <w:rFonts w:ascii="Times New Roman" w:hAnsi="Times New Roman" w:cs="Times New Roman"/>
          <w:sz w:val="24"/>
          <w:szCs w:val="24"/>
          <w:lang w:val="en-US"/>
        </w:rPr>
        <w:t>Lobachevsky</w:t>
      </w:r>
      <w:proofErr w:type="spellEnd"/>
      <w:r w:rsidR="00511EE9" w:rsidRPr="00511EE9">
        <w:rPr>
          <w:rFonts w:ascii="Times New Roman" w:hAnsi="Times New Roman" w:cs="Times New Roman"/>
          <w:sz w:val="24"/>
          <w:szCs w:val="24"/>
          <w:lang w:val="en-US"/>
        </w:rPr>
        <w:t xml:space="preserve"> "(603950, Nizhny Novgorod, Gagarin Ave., 23, terehoff.t@yandex.ru).</w:t>
      </w:r>
    </w:p>
    <w:p w:rsidR="000855A2" w:rsidRPr="00CF3451" w:rsidRDefault="000855A2" w:rsidP="00B17F22">
      <w:pPr>
        <w:autoSpaceDE w:val="0"/>
        <w:autoSpaceDN w:val="0"/>
        <w:adjustRightInd w:val="0"/>
        <w:spacing w:after="0" w:line="240" w:lineRule="auto"/>
        <w:ind w:firstLine="709"/>
        <w:jc w:val="both"/>
        <w:rPr>
          <w:rFonts w:ascii="Times New Roman" w:hAnsi="Times New Roman" w:cs="Times New Roman"/>
          <w:sz w:val="24"/>
          <w:szCs w:val="24"/>
          <w:lang w:val="en-US"/>
        </w:rPr>
      </w:pPr>
    </w:p>
    <w:p w:rsidR="000855A2" w:rsidRPr="0078137D" w:rsidRDefault="000855A2" w:rsidP="000855A2">
      <w:pPr>
        <w:autoSpaceDE w:val="0"/>
        <w:autoSpaceDN w:val="0"/>
        <w:adjustRightInd w:val="0"/>
        <w:spacing w:after="0" w:line="240" w:lineRule="auto"/>
        <w:ind w:firstLine="709"/>
        <w:jc w:val="center"/>
        <w:rPr>
          <w:rFonts w:ascii="Times New Roman" w:hAnsi="Times New Roman" w:cs="Times New Roman"/>
          <w:b/>
          <w:sz w:val="24"/>
          <w:szCs w:val="24"/>
          <w:lang w:val="en-US"/>
        </w:rPr>
      </w:pPr>
      <w:r w:rsidRPr="000855A2">
        <w:rPr>
          <w:rFonts w:ascii="Times New Roman" w:hAnsi="Times New Roman" w:cs="Times New Roman"/>
          <w:b/>
          <w:sz w:val="24"/>
          <w:szCs w:val="24"/>
          <w:lang w:val="en-US"/>
        </w:rPr>
        <w:t>Bibliography</w:t>
      </w:r>
    </w:p>
    <w:p w:rsidR="0078137D" w:rsidRPr="0078137D" w:rsidRDefault="0078137D" w:rsidP="0078137D">
      <w:pPr>
        <w:autoSpaceDE w:val="0"/>
        <w:autoSpaceDN w:val="0"/>
        <w:adjustRightInd w:val="0"/>
        <w:spacing w:after="0" w:line="240" w:lineRule="auto"/>
        <w:ind w:firstLine="709"/>
        <w:jc w:val="both"/>
        <w:rPr>
          <w:rFonts w:ascii="Times New Roman" w:hAnsi="Times New Roman" w:cs="Times New Roman"/>
          <w:sz w:val="24"/>
          <w:szCs w:val="24"/>
          <w:lang w:val="en-US"/>
        </w:rPr>
      </w:pPr>
      <w:r w:rsidRPr="0078137D">
        <w:rPr>
          <w:rFonts w:ascii="Times New Roman" w:hAnsi="Times New Roman" w:cs="Times New Roman"/>
          <w:sz w:val="24"/>
          <w:szCs w:val="24"/>
          <w:lang w:val="en-US"/>
        </w:rPr>
        <w:t xml:space="preserve">1. Maintenance of information security of organizations of the banking system of the Russian Federation. </w:t>
      </w:r>
      <w:proofErr w:type="gramStart"/>
      <w:r w:rsidRPr="0078137D">
        <w:rPr>
          <w:rFonts w:ascii="Times New Roman" w:hAnsi="Times New Roman" w:cs="Times New Roman"/>
          <w:sz w:val="24"/>
          <w:szCs w:val="24"/>
          <w:lang w:val="en-US"/>
        </w:rPr>
        <w:t>General provisions.</w:t>
      </w:r>
      <w:proofErr w:type="gramEnd"/>
      <w:r w:rsidRPr="0078137D">
        <w:rPr>
          <w:rFonts w:ascii="Times New Roman" w:hAnsi="Times New Roman" w:cs="Times New Roman"/>
          <w:sz w:val="24"/>
          <w:szCs w:val="24"/>
          <w:lang w:val="en-US"/>
        </w:rPr>
        <w:t xml:space="preserve"> </w:t>
      </w:r>
      <w:proofErr w:type="gramStart"/>
      <w:r w:rsidRPr="0078137D">
        <w:rPr>
          <w:rFonts w:ascii="Times New Roman" w:hAnsi="Times New Roman" w:cs="Times New Roman"/>
          <w:sz w:val="24"/>
          <w:szCs w:val="24"/>
          <w:lang w:val="en-US"/>
        </w:rPr>
        <w:t>Standard Bank of Russia from 21.06.2010 STO BR IBBS-1.0-2010.</w:t>
      </w:r>
      <w:proofErr w:type="gramEnd"/>
    </w:p>
    <w:p w:rsidR="0078137D" w:rsidRPr="0078137D" w:rsidRDefault="0078137D" w:rsidP="0078137D">
      <w:pPr>
        <w:autoSpaceDE w:val="0"/>
        <w:autoSpaceDN w:val="0"/>
        <w:adjustRightInd w:val="0"/>
        <w:spacing w:after="0" w:line="240" w:lineRule="auto"/>
        <w:ind w:firstLine="709"/>
        <w:jc w:val="both"/>
        <w:rPr>
          <w:rFonts w:ascii="Times New Roman" w:hAnsi="Times New Roman" w:cs="Times New Roman"/>
          <w:sz w:val="24"/>
          <w:szCs w:val="24"/>
          <w:lang w:val="en-US"/>
        </w:rPr>
      </w:pPr>
      <w:r w:rsidRPr="0078137D">
        <w:rPr>
          <w:rFonts w:ascii="Times New Roman" w:hAnsi="Times New Roman" w:cs="Times New Roman"/>
          <w:sz w:val="24"/>
          <w:szCs w:val="24"/>
          <w:lang w:val="en-US"/>
        </w:rPr>
        <w:t xml:space="preserve">2. Presidential Decree of November 13, 2012 № 1522 "On the establishment of a comprehensive system of emergency warning of the public about the threat of occurrence or emergence of emergency situations" // SPS </w:t>
      </w:r>
      <w:proofErr w:type="spellStart"/>
      <w:r w:rsidRPr="0078137D">
        <w:rPr>
          <w:rFonts w:ascii="Times New Roman" w:hAnsi="Times New Roman" w:cs="Times New Roman"/>
          <w:sz w:val="24"/>
          <w:szCs w:val="24"/>
          <w:lang w:val="en-US"/>
        </w:rPr>
        <w:t>ConsultantPlus</w:t>
      </w:r>
      <w:proofErr w:type="spellEnd"/>
      <w:r w:rsidRPr="0078137D">
        <w:rPr>
          <w:rFonts w:ascii="Times New Roman" w:hAnsi="Times New Roman" w:cs="Times New Roman"/>
          <w:sz w:val="24"/>
          <w:szCs w:val="24"/>
          <w:lang w:val="en-US"/>
        </w:rPr>
        <w:t>.</w:t>
      </w:r>
    </w:p>
    <w:p w:rsidR="0078137D" w:rsidRPr="0078137D" w:rsidRDefault="0078137D" w:rsidP="0078137D">
      <w:pPr>
        <w:autoSpaceDE w:val="0"/>
        <w:autoSpaceDN w:val="0"/>
        <w:adjustRightInd w:val="0"/>
        <w:spacing w:after="0" w:line="240" w:lineRule="auto"/>
        <w:ind w:firstLine="709"/>
        <w:jc w:val="both"/>
        <w:rPr>
          <w:rFonts w:ascii="Times New Roman" w:hAnsi="Times New Roman" w:cs="Times New Roman"/>
          <w:sz w:val="24"/>
          <w:szCs w:val="24"/>
          <w:lang w:val="en-US"/>
        </w:rPr>
      </w:pPr>
      <w:proofErr w:type="gramStart"/>
      <w:r w:rsidRPr="0078137D">
        <w:rPr>
          <w:rFonts w:ascii="Times New Roman" w:hAnsi="Times New Roman" w:cs="Times New Roman"/>
          <w:sz w:val="24"/>
          <w:szCs w:val="24"/>
          <w:lang w:val="en-US"/>
        </w:rPr>
        <w:t>3.Volodina</w:t>
      </w:r>
      <w:proofErr w:type="gramEnd"/>
      <w:r w:rsidRPr="0078137D">
        <w:rPr>
          <w:rFonts w:ascii="Times New Roman" w:hAnsi="Times New Roman" w:cs="Times New Roman"/>
          <w:sz w:val="24"/>
          <w:szCs w:val="24"/>
          <w:lang w:val="en-US"/>
        </w:rPr>
        <w:t xml:space="preserve"> N. V. Personnel adaptation: the Russian experience of constructing a complex system / N. </w:t>
      </w:r>
      <w:proofErr w:type="spellStart"/>
      <w:r w:rsidRPr="0078137D">
        <w:rPr>
          <w:rFonts w:ascii="Times New Roman" w:hAnsi="Times New Roman" w:cs="Times New Roman"/>
          <w:sz w:val="24"/>
          <w:szCs w:val="24"/>
          <w:lang w:val="en-US"/>
        </w:rPr>
        <w:t>Volodina</w:t>
      </w:r>
      <w:proofErr w:type="spellEnd"/>
      <w:r w:rsidRPr="0078137D">
        <w:rPr>
          <w:rFonts w:ascii="Times New Roman" w:hAnsi="Times New Roman" w:cs="Times New Roman"/>
          <w:sz w:val="24"/>
          <w:szCs w:val="24"/>
          <w:lang w:val="en-US"/>
        </w:rPr>
        <w:t xml:space="preserve">. - Moscow: </w:t>
      </w:r>
      <w:proofErr w:type="spellStart"/>
      <w:r w:rsidRPr="0078137D">
        <w:rPr>
          <w:rFonts w:ascii="Times New Roman" w:hAnsi="Times New Roman" w:cs="Times New Roman"/>
          <w:sz w:val="24"/>
          <w:szCs w:val="24"/>
          <w:lang w:val="en-US"/>
        </w:rPr>
        <w:t>Eksmo</w:t>
      </w:r>
      <w:proofErr w:type="spellEnd"/>
      <w:r w:rsidRPr="0078137D">
        <w:rPr>
          <w:rFonts w:ascii="Times New Roman" w:hAnsi="Times New Roman" w:cs="Times New Roman"/>
          <w:sz w:val="24"/>
          <w:szCs w:val="24"/>
          <w:lang w:val="en-US"/>
        </w:rPr>
        <w:t>, 2009. - 240 p.</w:t>
      </w:r>
    </w:p>
    <w:p w:rsidR="0078137D" w:rsidRPr="0078137D" w:rsidRDefault="0078137D" w:rsidP="0078137D">
      <w:pPr>
        <w:autoSpaceDE w:val="0"/>
        <w:autoSpaceDN w:val="0"/>
        <w:adjustRightInd w:val="0"/>
        <w:spacing w:after="0" w:line="240" w:lineRule="auto"/>
        <w:ind w:firstLine="709"/>
        <w:jc w:val="both"/>
        <w:rPr>
          <w:rFonts w:ascii="Times New Roman" w:hAnsi="Times New Roman" w:cs="Times New Roman"/>
          <w:sz w:val="24"/>
          <w:szCs w:val="24"/>
          <w:lang w:val="en-US"/>
        </w:rPr>
      </w:pPr>
      <w:r w:rsidRPr="0078137D">
        <w:rPr>
          <w:rFonts w:ascii="Times New Roman" w:hAnsi="Times New Roman" w:cs="Times New Roman"/>
          <w:sz w:val="24"/>
          <w:szCs w:val="24"/>
          <w:lang w:val="en-US"/>
        </w:rPr>
        <w:t xml:space="preserve">4. </w:t>
      </w:r>
      <w:proofErr w:type="spellStart"/>
      <w:r w:rsidRPr="0078137D">
        <w:rPr>
          <w:rFonts w:ascii="Times New Roman" w:hAnsi="Times New Roman" w:cs="Times New Roman"/>
          <w:sz w:val="24"/>
          <w:szCs w:val="24"/>
          <w:lang w:val="en-US"/>
        </w:rPr>
        <w:t>Mysoeva</w:t>
      </w:r>
      <w:proofErr w:type="spellEnd"/>
      <w:r w:rsidRPr="0078137D">
        <w:rPr>
          <w:rFonts w:ascii="Times New Roman" w:hAnsi="Times New Roman" w:cs="Times New Roman"/>
          <w:sz w:val="24"/>
          <w:szCs w:val="24"/>
          <w:lang w:val="en-US"/>
        </w:rPr>
        <w:t xml:space="preserve"> O.S. Specificity of personnel management as a subsystem of hotel management / OS </w:t>
      </w:r>
      <w:proofErr w:type="spellStart"/>
      <w:r w:rsidRPr="0078137D">
        <w:rPr>
          <w:rFonts w:ascii="Times New Roman" w:hAnsi="Times New Roman" w:cs="Times New Roman"/>
          <w:sz w:val="24"/>
          <w:szCs w:val="24"/>
          <w:lang w:val="en-US"/>
        </w:rPr>
        <w:t>Mysova</w:t>
      </w:r>
      <w:proofErr w:type="spellEnd"/>
      <w:r w:rsidRPr="0078137D">
        <w:rPr>
          <w:rFonts w:ascii="Times New Roman" w:hAnsi="Times New Roman" w:cs="Times New Roman"/>
          <w:sz w:val="24"/>
          <w:szCs w:val="24"/>
          <w:lang w:val="en-US"/>
        </w:rPr>
        <w:t xml:space="preserve"> // Bulletin of the Kemerovo State University. - 2015. </w:t>
      </w:r>
      <w:proofErr w:type="gramStart"/>
      <w:r w:rsidRPr="0078137D">
        <w:rPr>
          <w:rFonts w:ascii="Times New Roman" w:hAnsi="Times New Roman" w:cs="Times New Roman"/>
          <w:sz w:val="24"/>
          <w:szCs w:val="24"/>
          <w:lang w:val="en-US"/>
        </w:rPr>
        <w:t>- No. 1 (61) T. 4.</w:t>
      </w:r>
      <w:proofErr w:type="gramEnd"/>
      <w:r w:rsidRPr="0078137D">
        <w:rPr>
          <w:rFonts w:ascii="Times New Roman" w:hAnsi="Times New Roman" w:cs="Times New Roman"/>
          <w:sz w:val="24"/>
          <w:szCs w:val="24"/>
          <w:lang w:val="en-US"/>
        </w:rPr>
        <w:t xml:space="preserve"> - P. 231.</w:t>
      </w:r>
    </w:p>
    <w:p w:rsidR="0078137D" w:rsidRPr="0078137D" w:rsidRDefault="0078137D" w:rsidP="0078137D">
      <w:pPr>
        <w:autoSpaceDE w:val="0"/>
        <w:autoSpaceDN w:val="0"/>
        <w:adjustRightInd w:val="0"/>
        <w:spacing w:after="0" w:line="240" w:lineRule="auto"/>
        <w:ind w:firstLine="709"/>
        <w:jc w:val="both"/>
        <w:rPr>
          <w:rFonts w:ascii="Times New Roman" w:hAnsi="Times New Roman" w:cs="Times New Roman"/>
          <w:sz w:val="24"/>
          <w:szCs w:val="24"/>
          <w:lang w:val="en-US"/>
        </w:rPr>
      </w:pPr>
      <w:r w:rsidRPr="0078137D">
        <w:rPr>
          <w:rFonts w:ascii="Times New Roman" w:hAnsi="Times New Roman" w:cs="Times New Roman"/>
          <w:sz w:val="24"/>
          <w:szCs w:val="24"/>
          <w:lang w:val="en-US"/>
        </w:rPr>
        <w:t xml:space="preserve">5. </w:t>
      </w:r>
      <w:proofErr w:type="spellStart"/>
      <w:r w:rsidRPr="0078137D">
        <w:rPr>
          <w:rFonts w:ascii="Times New Roman" w:hAnsi="Times New Roman" w:cs="Times New Roman"/>
          <w:sz w:val="24"/>
          <w:szCs w:val="24"/>
          <w:lang w:val="en-US"/>
        </w:rPr>
        <w:t>Ozhegov</w:t>
      </w:r>
      <w:proofErr w:type="spellEnd"/>
      <w:r w:rsidRPr="0078137D">
        <w:rPr>
          <w:rFonts w:ascii="Times New Roman" w:hAnsi="Times New Roman" w:cs="Times New Roman"/>
          <w:sz w:val="24"/>
          <w:szCs w:val="24"/>
          <w:lang w:val="en-US"/>
        </w:rPr>
        <w:t xml:space="preserve"> SI Explanatory dictionary of the Russian language: 80 000 words and phraseological expressions. / SI </w:t>
      </w:r>
      <w:proofErr w:type="spellStart"/>
      <w:r w:rsidRPr="0078137D">
        <w:rPr>
          <w:rFonts w:ascii="Times New Roman" w:hAnsi="Times New Roman" w:cs="Times New Roman"/>
          <w:sz w:val="24"/>
          <w:szCs w:val="24"/>
          <w:lang w:val="en-US"/>
        </w:rPr>
        <w:t>Ozhegov</w:t>
      </w:r>
      <w:proofErr w:type="spellEnd"/>
      <w:r w:rsidRPr="0078137D">
        <w:rPr>
          <w:rFonts w:ascii="Times New Roman" w:hAnsi="Times New Roman" w:cs="Times New Roman"/>
          <w:sz w:val="24"/>
          <w:szCs w:val="24"/>
          <w:lang w:val="en-US"/>
        </w:rPr>
        <w:t xml:space="preserve">, N. Yu. </w:t>
      </w:r>
      <w:proofErr w:type="spellStart"/>
      <w:proofErr w:type="gramStart"/>
      <w:r w:rsidRPr="0078137D">
        <w:rPr>
          <w:rFonts w:ascii="Times New Roman" w:hAnsi="Times New Roman" w:cs="Times New Roman"/>
          <w:sz w:val="24"/>
          <w:szCs w:val="24"/>
          <w:lang w:val="en-US"/>
        </w:rPr>
        <w:t>Shvedova</w:t>
      </w:r>
      <w:proofErr w:type="spellEnd"/>
      <w:r w:rsidRPr="0078137D">
        <w:rPr>
          <w:rFonts w:ascii="Times New Roman" w:hAnsi="Times New Roman" w:cs="Times New Roman"/>
          <w:sz w:val="24"/>
          <w:szCs w:val="24"/>
          <w:lang w:val="en-US"/>
        </w:rPr>
        <w:t>.</w:t>
      </w:r>
      <w:proofErr w:type="gramEnd"/>
      <w:r w:rsidRPr="0078137D">
        <w:rPr>
          <w:rFonts w:ascii="Times New Roman" w:hAnsi="Times New Roman" w:cs="Times New Roman"/>
          <w:sz w:val="24"/>
          <w:szCs w:val="24"/>
          <w:lang w:val="en-US"/>
        </w:rPr>
        <w:t xml:space="preserve"> - 4 </w:t>
      </w:r>
      <w:proofErr w:type="spellStart"/>
      <w:proofErr w:type="gramStart"/>
      <w:r w:rsidRPr="0078137D">
        <w:rPr>
          <w:rFonts w:ascii="Times New Roman" w:hAnsi="Times New Roman" w:cs="Times New Roman"/>
          <w:sz w:val="24"/>
          <w:szCs w:val="24"/>
          <w:lang w:val="en-US"/>
        </w:rPr>
        <w:t>th</w:t>
      </w:r>
      <w:proofErr w:type="spellEnd"/>
      <w:proofErr w:type="gramEnd"/>
      <w:r w:rsidRPr="0078137D">
        <w:rPr>
          <w:rFonts w:ascii="Times New Roman" w:hAnsi="Times New Roman" w:cs="Times New Roman"/>
          <w:sz w:val="24"/>
          <w:szCs w:val="24"/>
          <w:lang w:val="en-US"/>
        </w:rPr>
        <w:t xml:space="preserve"> ed., Moscow: Higher School, 1993. - 944 p.</w:t>
      </w:r>
    </w:p>
    <w:p w:rsidR="0078137D" w:rsidRPr="0078137D" w:rsidRDefault="0078137D" w:rsidP="0078137D">
      <w:pPr>
        <w:autoSpaceDE w:val="0"/>
        <w:autoSpaceDN w:val="0"/>
        <w:adjustRightInd w:val="0"/>
        <w:spacing w:after="0" w:line="240" w:lineRule="auto"/>
        <w:ind w:firstLine="709"/>
        <w:jc w:val="both"/>
        <w:rPr>
          <w:rFonts w:ascii="Times New Roman" w:hAnsi="Times New Roman" w:cs="Times New Roman"/>
          <w:sz w:val="24"/>
          <w:szCs w:val="24"/>
          <w:lang w:val="en-US"/>
        </w:rPr>
      </w:pPr>
      <w:proofErr w:type="gramStart"/>
      <w:r w:rsidRPr="0078137D">
        <w:rPr>
          <w:rFonts w:ascii="Times New Roman" w:hAnsi="Times New Roman" w:cs="Times New Roman"/>
          <w:sz w:val="24"/>
          <w:szCs w:val="24"/>
          <w:lang w:val="en-US"/>
        </w:rPr>
        <w:t>6.Stepin</w:t>
      </w:r>
      <w:proofErr w:type="gramEnd"/>
      <w:r w:rsidRPr="0078137D">
        <w:rPr>
          <w:rFonts w:ascii="Times New Roman" w:hAnsi="Times New Roman" w:cs="Times New Roman"/>
          <w:sz w:val="24"/>
          <w:szCs w:val="24"/>
          <w:lang w:val="en-US"/>
        </w:rPr>
        <w:t xml:space="preserve"> VS New Philosophical Encyclopedia: In 4 volumes. 2010. Title: New Philosophical Encyclopedia: In 4 volumes. Ed. Council: VS </w:t>
      </w:r>
      <w:proofErr w:type="spellStart"/>
      <w:r w:rsidRPr="0078137D">
        <w:rPr>
          <w:rFonts w:ascii="Times New Roman" w:hAnsi="Times New Roman" w:cs="Times New Roman"/>
          <w:sz w:val="24"/>
          <w:szCs w:val="24"/>
          <w:lang w:val="en-US"/>
        </w:rPr>
        <w:t>Stepin</w:t>
      </w:r>
      <w:proofErr w:type="spellEnd"/>
      <w:r w:rsidRPr="0078137D">
        <w:rPr>
          <w:rFonts w:ascii="Times New Roman" w:hAnsi="Times New Roman" w:cs="Times New Roman"/>
          <w:sz w:val="24"/>
          <w:szCs w:val="24"/>
          <w:lang w:val="en-US"/>
        </w:rPr>
        <w:t xml:space="preserve">, AA </w:t>
      </w:r>
      <w:proofErr w:type="spellStart"/>
      <w:r w:rsidRPr="0078137D">
        <w:rPr>
          <w:rFonts w:ascii="Times New Roman" w:hAnsi="Times New Roman" w:cs="Times New Roman"/>
          <w:sz w:val="24"/>
          <w:szCs w:val="24"/>
          <w:lang w:val="en-US"/>
        </w:rPr>
        <w:t>Guseinov</w:t>
      </w:r>
      <w:proofErr w:type="spellEnd"/>
      <w:r w:rsidRPr="0078137D">
        <w:rPr>
          <w:rFonts w:ascii="Times New Roman" w:hAnsi="Times New Roman" w:cs="Times New Roman"/>
          <w:sz w:val="24"/>
          <w:szCs w:val="24"/>
          <w:lang w:val="en-US"/>
        </w:rPr>
        <w:t xml:space="preserve">, G. Yu. </w:t>
      </w:r>
      <w:proofErr w:type="spellStart"/>
      <w:proofErr w:type="gramStart"/>
      <w:r w:rsidRPr="0078137D">
        <w:rPr>
          <w:rFonts w:ascii="Times New Roman" w:hAnsi="Times New Roman" w:cs="Times New Roman"/>
          <w:sz w:val="24"/>
          <w:szCs w:val="24"/>
          <w:lang w:val="en-US"/>
        </w:rPr>
        <w:t>Semigin</w:t>
      </w:r>
      <w:proofErr w:type="spellEnd"/>
      <w:r w:rsidRPr="0078137D">
        <w:rPr>
          <w:rFonts w:ascii="Times New Roman" w:hAnsi="Times New Roman" w:cs="Times New Roman"/>
          <w:sz w:val="24"/>
          <w:szCs w:val="24"/>
          <w:lang w:val="en-US"/>
        </w:rPr>
        <w:t xml:space="preserve">, A. P. </w:t>
      </w:r>
      <w:proofErr w:type="spellStart"/>
      <w:r w:rsidRPr="0078137D">
        <w:rPr>
          <w:rFonts w:ascii="Times New Roman" w:hAnsi="Times New Roman" w:cs="Times New Roman"/>
          <w:sz w:val="24"/>
          <w:szCs w:val="24"/>
          <w:lang w:val="en-US"/>
        </w:rPr>
        <w:t>Ogurtsov</w:t>
      </w:r>
      <w:proofErr w:type="spellEnd"/>
      <w:r w:rsidRPr="0078137D">
        <w:rPr>
          <w:rFonts w:ascii="Times New Roman" w:hAnsi="Times New Roman" w:cs="Times New Roman"/>
          <w:sz w:val="24"/>
          <w:szCs w:val="24"/>
          <w:lang w:val="en-US"/>
        </w:rPr>
        <w:t xml:space="preserve"> and others.</w:t>
      </w:r>
      <w:proofErr w:type="gramEnd"/>
      <w:r w:rsidRPr="0078137D">
        <w:rPr>
          <w:rFonts w:ascii="Times New Roman" w:hAnsi="Times New Roman" w:cs="Times New Roman"/>
          <w:sz w:val="24"/>
          <w:szCs w:val="24"/>
          <w:lang w:val="en-US"/>
        </w:rPr>
        <w:t xml:space="preserve"> Moscow: Thought, 2010</w:t>
      </w:r>
      <w:proofErr w:type="gramStart"/>
      <w:r w:rsidRPr="0078137D">
        <w:rPr>
          <w:rFonts w:ascii="Times New Roman" w:hAnsi="Times New Roman" w:cs="Times New Roman"/>
          <w:sz w:val="24"/>
          <w:szCs w:val="24"/>
          <w:lang w:val="en-US"/>
        </w:rPr>
        <w:t>.-</w:t>
      </w:r>
      <w:proofErr w:type="gramEnd"/>
      <w:r w:rsidRPr="0078137D">
        <w:rPr>
          <w:rFonts w:ascii="Times New Roman" w:hAnsi="Times New Roman" w:cs="Times New Roman"/>
          <w:sz w:val="24"/>
          <w:szCs w:val="24"/>
          <w:lang w:val="en-US"/>
        </w:rPr>
        <w:t xml:space="preserve"> 744 p.</w:t>
      </w:r>
    </w:p>
    <w:p w:rsidR="0078137D" w:rsidRPr="0078137D" w:rsidRDefault="0078137D" w:rsidP="0078137D">
      <w:pPr>
        <w:autoSpaceDE w:val="0"/>
        <w:autoSpaceDN w:val="0"/>
        <w:adjustRightInd w:val="0"/>
        <w:spacing w:after="0" w:line="240" w:lineRule="auto"/>
        <w:ind w:firstLine="709"/>
        <w:jc w:val="both"/>
        <w:rPr>
          <w:rFonts w:ascii="Times New Roman" w:hAnsi="Times New Roman" w:cs="Times New Roman"/>
          <w:sz w:val="24"/>
          <w:szCs w:val="24"/>
          <w:lang w:val="en-US"/>
        </w:rPr>
      </w:pPr>
      <w:proofErr w:type="gramStart"/>
      <w:r w:rsidRPr="0078137D">
        <w:rPr>
          <w:rFonts w:ascii="Times New Roman" w:hAnsi="Times New Roman" w:cs="Times New Roman"/>
          <w:sz w:val="24"/>
          <w:szCs w:val="24"/>
          <w:lang w:val="en-US"/>
        </w:rPr>
        <w:t>7.Topolnik</w:t>
      </w:r>
      <w:proofErr w:type="gramEnd"/>
      <w:r w:rsidRPr="0078137D">
        <w:rPr>
          <w:rFonts w:ascii="Times New Roman" w:hAnsi="Times New Roman" w:cs="Times New Roman"/>
          <w:sz w:val="24"/>
          <w:szCs w:val="24"/>
          <w:lang w:val="en-US"/>
        </w:rPr>
        <w:t xml:space="preserve"> </w:t>
      </w:r>
      <w:proofErr w:type="spellStart"/>
      <w:r w:rsidRPr="0078137D">
        <w:rPr>
          <w:rFonts w:ascii="Times New Roman" w:hAnsi="Times New Roman" w:cs="Times New Roman"/>
          <w:sz w:val="24"/>
          <w:szCs w:val="24"/>
          <w:lang w:val="en-US"/>
        </w:rPr>
        <w:t>V.G.Obosnovanie</w:t>
      </w:r>
      <w:proofErr w:type="spellEnd"/>
      <w:r w:rsidRPr="0078137D">
        <w:rPr>
          <w:rFonts w:ascii="Times New Roman" w:hAnsi="Times New Roman" w:cs="Times New Roman"/>
          <w:sz w:val="24"/>
          <w:szCs w:val="24"/>
          <w:lang w:val="en-US"/>
        </w:rPr>
        <w:t xml:space="preserve"> system of indices of quality of physical culture and health services of hotels / V.G. </w:t>
      </w:r>
      <w:proofErr w:type="spellStart"/>
      <w:r w:rsidRPr="0078137D">
        <w:rPr>
          <w:rFonts w:ascii="Times New Roman" w:hAnsi="Times New Roman" w:cs="Times New Roman"/>
          <w:sz w:val="24"/>
          <w:szCs w:val="24"/>
          <w:lang w:val="en-US"/>
        </w:rPr>
        <w:t>Topolnik</w:t>
      </w:r>
      <w:proofErr w:type="spellEnd"/>
      <w:r w:rsidRPr="0078137D">
        <w:rPr>
          <w:rFonts w:ascii="Times New Roman" w:hAnsi="Times New Roman" w:cs="Times New Roman"/>
          <w:sz w:val="24"/>
          <w:szCs w:val="24"/>
          <w:lang w:val="en-US"/>
        </w:rPr>
        <w:t xml:space="preserve"> // SERVICE PLUS Volume 10. 2016. - № 4. - P.25 -34.</w:t>
      </w:r>
    </w:p>
    <w:p w:rsidR="000855A2" w:rsidRPr="000855A2" w:rsidRDefault="0078137D" w:rsidP="0078137D">
      <w:pPr>
        <w:autoSpaceDE w:val="0"/>
        <w:autoSpaceDN w:val="0"/>
        <w:adjustRightInd w:val="0"/>
        <w:spacing w:after="0" w:line="240" w:lineRule="auto"/>
        <w:ind w:firstLine="709"/>
        <w:jc w:val="both"/>
        <w:rPr>
          <w:rFonts w:ascii="Times New Roman" w:hAnsi="Times New Roman" w:cs="Times New Roman"/>
          <w:sz w:val="24"/>
          <w:szCs w:val="24"/>
          <w:lang w:val="en-US"/>
        </w:rPr>
      </w:pPr>
      <w:proofErr w:type="gramStart"/>
      <w:r w:rsidRPr="0078137D">
        <w:rPr>
          <w:rFonts w:ascii="Times New Roman" w:hAnsi="Times New Roman" w:cs="Times New Roman"/>
          <w:sz w:val="24"/>
          <w:szCs w:val="24"/>
          <w:lang w:val="en-US"/>
        </w:rPr>
        <w:t>8.Standards</w:t>
      </w:r>
      <w:proofErr w:type="gramEnd"/>
      <w:r w:rsidRPr="0078137D">
        <w:rPr>
          <w:rFonts w:ascii="Times New Roman" w:hAnsi="Times New Roman" w:cs="Times New Roman"/>
          <w:sz w:val="24"/>
          <w:szCs w:val="24"/>
          <w:lang w:val="en-US"/>
        </w:rPr>
        <w:t xml:space="preserve"> of service quality [Electronic resource] - Access mode: http://prohotelia.com.ua/2009/07, free. - </w:t>
      </w:r>
      <w:proofErr w:type="gramStart"/>
      <w:r w:rsidRPr="0078137D">
        <w:rPr>
          <w:rFonts w:ascii="Times New Roman" w:hAnsi="Times New Roman" w:cs="Times New Roman"/>
          <w:sz w:val="24"/>
          <w:szCs w:val="24"/>
          <w:lang w:val="en-US"/>
        </w:rPr>
        <w:t>the</w:t>
      </w:r>
      <w:proofErr w:type="gramEnd"/>
      <w:r w:rsidRPr="0078137D">
        <w:rPr>
          <w:rFonts w:ascii="Times New Roman" w:hAnsi="Times New Roman" w:cs="Times New Roman"/>
          <w:sz w:val="24"/>
          <w:szCs w:val="24"/>
          <w:lang w:val="en-US"/>
        </w:rPr>
        <w:t xml:space="preserve"> title from the screen.</w:t>
      </w:r>
    </w:p>
    <w:sectPr w:rsidR="000855A2" w:rsidRPr="000855A2" w:rsidSect="00F3731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1291F" w:rsidRDefault="00D1291F" w:rsidP="00696969">
      <w:pPr>
        <w:spacing w:after="0" w:line="240" w:lineRule="auto"/>
      </w:pPr>
      <w:r>
        <w:separator/>
      </w:r>
    </w:p>
  </w:endnote>
  <w:endnote w:type="continuationSeparator" w:id="0">
    <w:p w:rsidR="00D1291F" w:rsidRDefault="00D1291F" w:rsidP="006969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TimesNewRomanPSMT">
    <w:altName w:val="Times New Roman"/>
    <w:panose1 w:val="00000000000000000000"/>
    <w:charset w:val="CC"/>
    <w:family w:val="auto"/>
    <w:notTrueType/>
    <w:pitch w:val="default"/>
    <w:sig w:usb0="00000203" w:usb1="00000000" w:usb2="00000000" w:usb3="00000000" w:csb0="00000005"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1291F" w:rsidRDefault="00D1291F" w:rsidP="00696969">
      <w:pPr>
        <w:spacing w:after="0" w:line="240" w:lineRule="auto"/>
      </w:pPr>
      <w:r>
        <w:separator/>
      </w:r>
    </w:p>
  </w:footnote>
  <w:footnote w:type="continuationSeparator" w:id="0">
    <w:p w:rsidR="00D1291F" w:rsidRDefault="00D1291F" w:rsidP="0069696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E50A7A"/>
    <w:multiLevelType w:val="hybridMultilevel"/>
    <w:tmpl w:val="5C4C3480"/>
    <w:lvl w:ilvl="0" w:tplc="87D4313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10C91BC7"/>
    <w:multiLevelType w:val="hybridMultilevel"/>
    <w:tmpl w:val="7AF45EAA"/>
    <w:lvl w:ilvl="0" w:tplc="38383F4A">
      <w:start w:val="1"/>
      <w:numFmt w:val="decimal"/>
      <w:lvlText w:val="%1)"/>
      <w:lvlJc w:val="left"/>
      <w:pPr>
        <w:ind w:left="106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
    <w:nsid w:val="1B2D314E"/>
    <w:multiLevelType w:val="hybridMultilevel"/>
    <w:tmpl w:val="2E26E6F2"/>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1F0952BE"/>
    <w:multiLevelType w:val="multilevel"/>
    <w:tmpl w:val="222098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259A4DBA"/>
    <w:multiLevelType w:val="hybridMultilevel"/>
    <w:tmpl w:val="34DC2FEA"/>
    <w:lvl w:ilvl="0" w:tplc="87D4313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41BE5C97"/>
    <w:multiLevelType w:val="multilevel"/>
    <w:tmpl w:val="A04E7A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494A540A"/>
    <w:multiLevelType w:val="multilevel"/>
    <w:tmpl w:val="84842B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65250211"/>
    <w:multiLevelType w:val="hybridMultilevel"/>
    <w:tmpl w:val="7AF45EAA"/>
    <w:lvl w:ilvl="0" w:tplc="38383F4A">
      <w:start w:val="1"/>
      <w:numFmt w:val="decimal"/>
      <w:lvlText w:val="%1)"/>
      <w:lvlJc w:val="left"/>
      <w:pPr>
        <w:ind w:left="1069"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
    <w:nsid w:val="7505013B"/>
    <w:multiLevelType w:val="hybridMultilevel"/>
    <w:tmpl w:val="BC34C4AE"/>
    <w:lvl w:ilvl="0" w:tplc="87D43132">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5"/>
  </w:num>
  <w:num w:numId="4">
    <w:abstractNumId w:val="6"/>
  </w:num>
  <w:num w:numId="5">
    <w:abstractNumId w:val="1"/>
  </w:num>
  <w:num w:numId="6">
    <w:abstractNumId w:val="8"/>
  </w:num>
  <w:num w:numId="7">
    <w:abstractNumId w:val="0"/>
  </w:num>
  <w:num w:numId="8">
    <w:abstractNumId w:val="4"/>
  </w:num>
  <w:num w:numId="9">
    <w:abstractNumId w:val="7"/>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696969"/>
    <w:rsid w:val="000169B3"/>
    <w:rsid w:val="00032BA9"/>
    <w:rsid w:val="0004762F"/>
    <w:rsid w:val="00074413"/>
    <w:rsid w:val="000855A2"/>
    <w:rsid w:val="000A1ED9"/>
    <w:rsid w:val="000B19F0"/>
    <w:rsid w:val="0012541B"/>
    <w:rsid w:val="00136617"/>
    <w:rsid w:val="001458C8"/>
    <w:rsid w:val="00273D34"/>
    <w:rsid w:val="002A64FB"/>
    <w:rsid w:val="002A7F10"/>
    <w:rsid w:val="002B38AC"/>
    <w:rsid w:val="002F3B50"/>
    <w:rsid w:val="003A408D"/>
    <w:rsid w:val="003C118B"/>
    <w:rsid w:val="003D4119"/>
    <w:rsid w:val="003D573A"/>
    <w:rsid w:val="003E743E"/>
    <w:rsid w:val="00425F2A"/>
    <w:rsid w:val="004674D5"/>
    <w:rsid w:val="00505268"/>
    <w:rsid w:val="00511EE9"/>
    <w:rsid w:val="00516170"/>
    <w:rsid w:val="0051691C"/>
    <w:rsid w:val="005432B2"/>
    <w:rsid w:val="00566C2E"/>
    <w:rsid w:val="005A52EC"/>
    <w:rsid w:val="005D3119"/>
    <w:rsid w:val="005E3E1E"/>
    <w:rsid w:val="00631E0B"/>
    <w:rsid w:val="0068279B"/>
    <w:rsid w:val="00696969"/>
    <w:rsid w:val="006D00A4"/>
    <w:rsid w:val="006D1839"/>
    <w:rsid w:val="00712B9C"/>
    <w:rsid w:val="00733D79"/>
    <w:rsid w:val="0075205F"/>
    <w:rsid w:val="00760993"/>
    <w:rsid w:val="0078137D"/>
    <w:rsid w:val="00783DAD"/>
    <w:rsid w:val="00845B1A"/>
    <w:rsid w:val="00871937"/>
    <w:rsid w:val="008750BD"/>
    <w:rsid w:val="008A4306"/>
    <w:rsid w:val="008F51EE"/>
    <w:rsid w:val="009070B2"/>
    <w:rsid w:val="00914761"/>
    <w:rsid w:val="0095270B"/>
    <w:rsid w:val="00957501"/>
    <w:rsid w:val="009676D4"/>
    <w:rsid w:val="00972CE2"/>
    <w:rsid w:val="00981622"/>
    <w:rsid w:val="009A1EAE"/>
    <w:rsid w:val="009A5669"/>
    <w:rsid w:val="00A149F5"/>
    <w:rsid w:val="00A2756A"/>
    <w:rsid w:val="00A278EB"/>
    <w:rsid w:val="00A81629"/>
    <w:rsid w:val="00A8644C"/>
    <w:rsid w:val="00AD5301"/>
    <w:rsid w:val="00B03946"/>
    <w:rsid w:val="00B17F22"/>
    <w:rsid w:val="00B361D1"/>
    <w:rsid w:val="00B4613E"/>
    <w:rsid w:val="00B809AC"/>
    <w:rsid w:val="00B86C00"/>
    <w:rsid w:val="00BD353C"/>
    <w:rsid w:val="00BD4B60"/>
    <w:rsid w:val="00BD5BCB"/>
    <w:rsid w:val="00CA4FB2"/>
    <w:rsid w:val="00CC2E82"/>
    <w:rsid w:val="00CC3E76"/>
    <w:rsid w:val="00CF3451"/>
    <w:rsid w:val="00D1291F"/>
    <w:rsid w:val="00D4696D"/>
    <w:rsid w:val="00D8472D"/>
    <w:rsid w:val="00DA45DB"/>
    <w:rsid w:val="00DB5088"/>
    <w:rsid w:val="00DE415E"/>
    <w:rsid w:val="00E12D53"/>
    <w:rsid w:val="00E436EE"/>
    <w:rsid w:val="00E45A93"/>
    <w:rsid w:val="00E6134E"/>
    <w:rsid w:val="00EA5895"/>
    <w:rsid w:val="00EA7297"/>
    <w:rsid w:val="00EC5B3D"/>
    <w:rsid w:val="00ED0653"/>
    <w:rsid w:val="00F36CCF"/>
    <w:rsid w:val="00F37318"/>
    <w:rsid w:val="00F57D50"/>
    <w:rsid w:val="00F605C6"/>
    <w:rsid w:val="00F734EA"/>
    <w:rsid w:val="00F856C5"/>
    <w:rsid w:val="00F9626E"/>
    <w:rsid w:val="00FA4BEA"/>
    <w:rsid w:val="00FB5241"/>
    <w:rsid w:val="00FC25FD"/>
    <w:rsid w:val="00FC2A3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3731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unhideWhenUsed/>
    <w:rsid w:val="00696969"/>
    <w:pPr>
      <w:spacing w:after="0" w:line="240" w:lineRule="auto"/>
    </w:pPr>
    <w:rPr>
      <w:sz w:val="20"/>
      <w:szCs w:val="20"/>
    </w:rPr>
  </w:style>
  <w:style w:type="character" w:customStyle="1" w:styleId="a4">
    <w:name w:val="Текст сноски Знак"/>
    <w:basedOn w:val="a0"/>
    <w:link w:val="a3"/>
    <w:uiPriority w:val="99"/>
    <w:rsid w:val="00696969"/>
    <w:rPr>
      <w:sz w:val="20"/>
      <w:szCs w:val="20"/>
    </w:rPr>
  </w:style>
  <w:style w:type="table" w:styleId="a5">
    <w:name w:val="Table Grid"/>
    <w:basedOn w:val="a1"/>
    <w:uiPriority w:val="59"/>
    <w:rsid w:val="00696969"/>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footnote reference"/>
    <w:basedOn w:val="a0"/>
    <w:uiPriority w:val="99"/>
    <w:unhideWhenUsed/>
    <w:rsid w:val="00696969"/>
    <w:rPr>
      <w:vertAlign w:val="superscript"/>
    </w:rPr>
  </w:style>
  <w:style w:type="paragraph" w:styleId="a7">
    <w:name w:val="Balloon Text"/>
    <w:basedOn w:val="a"/>
    <w:link w:val="a8"/>
    <w:uiPriority w:val="99"/>
    <w:semiHidden/>
    <w:unhideWhenUsed/>
    <w:rsid w:val="00696969"/>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696969"/>
    <w:rPr>
      <w:rFonts w:ascii="Tahoma" w:hAnsi="Tahoma" w:cs="Tahoma"/>
      <w:sz w:val="16"/>
      <w:szCs w:val="16"/>
    </w:rPr>
  </w:style>
  <w:style w:type="character" w:customStyle="1" w:styleId="search-hl">
    <w:name w:val="search-hl"/>
    <w:basedOn w:val="a0"/>
    <w:rsid w:val="00EC5B3D"/>
  </w:style>
  <w:style w:type="character" w:customStyle="1" w:styleId="1">
    <w:name w:val="Название1"/>
    <w:basedOn w:val="a0"/>
    <w:rsid w:val="00EC5B3D"/>
  </w:style>
  <w:style w:type="character" w:styleId="a9">
    <w:name w:val="Hyperlink"/>
    <w:basedOn w:val="a0"/>
    <w:uiPriority w:val="99"/>
    <w:unhideWhenUsed/>
    <w:rsid w:val="00EC5B3D"/>
    <w:rPr>
      <w:color w:val="0000FF"/>
      <w:u w:val="single"/>
    </w:rPr>
  </w:style>
  <w:style w:type="character" w:customStyle="1" w:styleId="apple-converted-space">
    <w:name w:val="apple-converted-space"/>
    <w:basedOn w:val="a0"/>
    <w:rsid w:val="00EC5B3D"/>
  </w:style>
  <w:style w:type="character" w:customStyle="1" w:styleId="edition">
    <w:name w:val="edition"/>
    <w:basedOn w:val="a0"/>
    <w:rsid w:val="00EC5B3D"/>
  </w:style>
  <w:style w:type="character" w:customStyle="1" w:styleId="num">
    <w:name w:val="num"/>
    <w:basedOn w:val="a0"/>
    <w:rsid w:val="00EC5B3D"/>
  </w:style>
  <w:style w:type="table" w:customStyle="1" w:styleId="15">
    <w:name w:val="Сетка таблицы15"/>
    <w:basedOn w:val="a1"/>
    <w:next w:val="a5"/>
    <w:uiPriority w:val="59"/>
    <w:rsid w:val="00A278EB"/>
    <w:pPr>
      <w:spacing w:after="0" w:line="240" w:lineRule="auto"/>
    </w:pPr>
    <w:rPr>
      <w:rFonts w:eastAsiaTheme="minorEastAsia"/>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List Paragraph"/>
    <w:basedOn w:val="a"/>
    <w:uiPriority w:val="34"/>
    <w:qFormat/>
    <w:rsid w:val="00516170"/>
    <w:pPr>
      <w:ind w:left="720"/>
      <w:contextualSpacing/>
    </w:pPr>
  </w:style>
  <w:style w:type="table" w:customStyle="1" w:styleId="10">
    <w:name w:val="Сетка таблицы1"/>
    <w:basedOn w:val="a1"/>
    <w:next w:val="a5"/>
    <w:uiPriority w:val="59"/>
    <w:rsid w:val="00CA4FB2"/>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25">
    <w:name w:val="Сетка таблицы25"/>
    <w:basedOn w:val="a1"/>
    <w:next w:val="a5"/>
    <w:uiPriority w:val="59"/>
    <w:rsid w:val="00DA45D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
    <w:name w:val="Сетка таблицы22"/>
    <w:basedOn w:val="a1"/>
    <w:next w:val="a5"/>
    <w:uiPriority w:val="59"/>
    <w:rsid w:val="00DA45D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Сетка таблицы23"/>
    <w:basedOn w:val="a1"/>
    <w:next w:val="a5"/>
    <w:uiPriority w:val="59"/>
    <w:rsid w:val="006D00A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
    <w:name w:val="Сетка таблицы24"/>
    <w:basedOn w:val="a1"/>
    <w:next w:val="a5"/>
    <w:uiPriority w:val="59"/>
    <w:rsid w:val="006D00A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89429550">
      <w:bodyDiv w:val="1"/>
      <w:marLeft w:val="0"/>
      <w:marRight w:val="0"/>
      <w:marTop w:val="0"/>
      <w:marBottom w:val="0"/>
      <w:divBdr>
        <w:top w:val="none" w:sz="0" w:space="0" w:color="auto"/>
        <w:left w:val="none" w:sz="0" w:space="0" w:color="auto"/>
        <w:bottom w:val="none" w:sz="0" w:space="0" w:color="auto"/>
        <w:right w:val="none" w:sz="0" w:space="0" w:color="auto"/>
      </w:divBdr>
    </w:div>
    <w:div w:id="1858500226">
      <w:bodyDiv w:val="1"/>
      <w:marLeft w:val="0"/>
      <w:marRight w:val="0"/>
      <w:marTop w:val="0"/>
      <w:marBottom w:val="0"/>
      <w:divBdr>
        <w:top w:val="none" w:sz="0" w:space="0" w:color="auto"/>
        <w:left w:val="none" w:sz="0" w:space="0" w:color="auto"/>
        <w:bottom w:val="none" w:sz="0" w:space="0" w:color="auto"/>
        <w:right w:val="none" w:sz="0" w:space="0" w:color="auto"/>
      </w:divBdr>
    </w:div>
    <w:div w:id="1983777599">
      <w:bodyDiv w:val="1"/>
      <w:marLeft w:val="0"/>
      <w:marRight w:val="0"/>
      <w:marTop w:val="0"/>
      <w:marBottom w:val="0"/>
      <w:divBdr>
        <w:top w:val="none" w:sz="0" w:space="0" w:color="auto"/>
        <w:left w:val="none" w:sz="0" w:space="0" w:color="auto"/>
        <w:bottom w:val="none" w:sz="0" w:space="0" w:color="auto"/>
        <w:right w:val="none" w:sz="0" w:space="0" w:color="auto"/>
      </w:divBdr>
      <w:divsChild>
        <w:div w:id="1359620242">
          <w:marLeft w:val="0"/>
          <w:marRight w:val="0"/>
          <w:marTop w:val="0"/>
          <w:marBottom w:val="0"/>
          <w:divBdr>
            <w:top w:val="none" w:sz="0" w:space="0" w:color="auto"/>
            <w:left w:val="none" w:sz="0" w:space="0" w:color="auto"/>
            <w:bottom w:val="none" w:sz="0" w:space="0" w:color="auto"/>
            <w:right w:val="none" w:sz="0" w:space="0" w:color="auto"/>
          </w:divBdr>
        </w:div>
        <w:div w:id="195239680">
          <w:marLeft w:val="0"/>
          <w:marRight w:val="0"/>
          <w:marTop w:val="0"/>
          <w:marBottom w:val="0"/>
          <w:divBdr>
            <w:top w:val="none" w:sz="0" w:space="0" w:color="auto"/>
            <w:left w:val="none" w:sz="0" w:space="0" w:color="auto"/>
            <w:bottom w:val="none" w:sz="0" w:space="0" w:color="auto"/>
            <w:right w:val="none" w:sz="0" w:space="0" w:color="auto"/>
          </w:divBdr>
        </w:div>
        <w:div w:id="160812439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microsoft.com/office/2007/relationships/diagramDrawing" Target="diagrams/drawing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0"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theme" Target="theme/theme1.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3F398843-C7C4-4145-B3FD-ABC122B2A3EB}" type="doc">
      <dgm:prSet loTypeId="urn:microsoft.com/office/officeart/2005/8/layout/radial4" loCatId="relationship" qsTypeId="urn:microsoft.com/office/officeart/2005/8/quickstyle/simple1" qsCatId="simple" csTypeId="urn:microsoft.com/office/officeart/2005/8/colors/accent0_1" csCatId="mainScheme" phldr="1"/>
      <dgm:spPr/>
      <dgm:t>
        <a:bodyPr/>
        <a:lstStyle/>
        <a:p>
          <a:endParaRPr lang="ru-RU"/>
        </a:p>
      </dgm:t>
    </dgm:pt>
    <dgm:pt modelId="{6E351096-26AB-4520-8A56-C44DAF7172D1}">
      <dgm:prSet phldrT="[Текст]" custT="1"/>
      <dgm:spPr>
        <a:xfrm>
          <a:off x="1559683" y="1081562"/>
          <a:ext cx="2039229" cy="2039229"/>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ru-RU" sz="2000">
              <a:solidFill>
                <a:sysClr val="windowText" lastClr="000000">
                  <a:hueOff val="0"/>
                  <a:satOff val="0"/>
                  <a:lumOff val="0"/>
                  <a:alphaOff val="0"/>
                </a:sysClr>
              </a:solidFill>
              <a:latin typeface="Times New Roman" pitchFamily="18" charset="0"/>
              <a:ea typeface="+mn-ea"/>
              <a:cs typeface="Times New Roman" pitchFamily="18" charset="0"/>
            </a:rPr>
            <a:t>Служба безопасности</a:t>
          </a:r>
        </a:p>
      </dgm:t>
    </dgm:pt>
    <dgm:pt modelId="{EA184D2D-4ECE-4D2C-9372-C823E2F039D9}" type="parTrans" cxnId="{5986E751-13F2-4DC2-B9CB-F56637CF7026}">
      <dgm:prSet/>
      <dgm:spPr/>
      <dgm:t>
        <a:bodyPr/>
        <a:lstStyle/>
        <a:p>
          <a:endParaRPr lang="ru-RU"/>
        </a:p>
      </dgm:t>
    </dgm:pt>
    <dgm:pt modelId="{CCBA4D32-CE3B-4D86-8372-468F93CB1B1F}" type="sibTrans" cxnId="{5986E751-13F2-4DC2-B9CB-F56637CF7026}">
      <dgm:prSet/>
      <dgm:spPr/>
      <dgm:t>
        <a:bodyPr/>
        <a:lstStyle/>
        <a:p>
          <a:endParaRPr lang="ru-RU"/>
        </a:p>
      </dgm:t>
    </dgm:pt>
    <dgm:pt modelId="{07F1F86B-74B7-4978-A4B9-49E327C43118}">
      <dgm:prSet phldrT="[Текст]" custT="1"/>
      <dgm:spPr>
        <a:xfrm>
          <a:off x="-54394" y="1112917"/>
          <a:ext cx="1761152" cy="1408921"/>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ru-RU" sz="1200">
              <a:solidFill>
                <a:sysClr val="windowText" lastClr="000000">
                  <a:hueOff val="0"/>
                  <a:satOff val="0"/>
                  <a:lumOff val="0"/>
                  <a:alphaOff val="0"/>
                </a:sysClr>
              </a:solidFill>
              <a:latin typeface="Times New Roman" pitchFamily="18" charset="0"/>
              <a:ea typeface="+mn-ea"/>
              <a:cs typeface="Times New Roman" pitchFamily="18" charset="0"/>
            </a:rPr>
            <a:t>Служба приема и размещения</a:t>
          </a:r>
        </a:p>
      </dgm:t>
    </dgm:pt>
    <dgm:pt modelId="{529B5176-05A8-40CA-8F80-CCC85C4ECD36}" type="parTrans" cxnId="{FE6C15FA-7D93-497F-955A-6586B0C1A43F}">
      <dgm:prSet/>
      <dgm:spPr>
        <a:xfrm rot="11351724">
          <a:off x="1336020" y="1699889"/>
          <a:ext cx="714726" cy="396953"/>
        </a:xfrm>
        <a:solidFill>
          <a:sysClr val="windowText" lastClr="000000">
            <a:tint val="60000"/>
            <a:hueOff val="0"/>
            <a:satOff val="0"/>
            <a:lumOff val="0"/>
            <a:alphaOff val="0"/>
          </a:sysClr>
        </a:solidFill>
        <a:ln>
          <a:noFill/>
        </a:ln>
        <a:effectLst/>
      </dgm:spPr>
      <dgm:t>
        <a:bodyPr/>
        <a:lstStyle/>
        <a:p>
          <a:endParaRPr lang="ru-RU"/>
        </a:p>
      </dgm:t>
    </dgm:pt>
    <dgm:pt modelId="{2EDC3757-E50B-4D47-BCC8-7D91EA72697F}" type="sibTrans" cxnId="{FE6C15FA-7D93-497F-955A-6586B0C1A43F}">
      <dgm:prSet/>
      <dgm:spPr/>
      <dgm:t>
        <a:bodyPr/>
        <a:lstStyle/>
        <a:p>
          <a:endParaRPr lang="ru-RU"/>
        </a:p>
      </dgm:t>
    </dgm:pt>
    <dgm:pt modelId="{D20F8682-5F26-429D-9503-82951A3742E5}">
      <dgm:prSet phldrT="[Текст]" custT="1"/>
      <dgm:spPr>
        <a:xfrm>
          <a:off x="931686" y="-248195"/>
          <a:ext cx="1761152" cy="1408921"/>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ru-RU" sz="1200">
              <a:solidFill>
                <a:sysClr val="windowText" lastClr="000000">
                  <a:hueOff val="0"/>
                  <a:satOff val="0"/>
                  <a:lumOff val="0"/>
                  <a:alphaOff val="0"/>
                </a:sysClr>
              </a:solidFill>
              <a:latin typeface="Times New Roman" pitchFamily="18" charset="0"/>
              <a:ea typeface="+mn-ea"/>
              <a:cs typeface="Times New Roman" pitchFamily="18" charset="0"/>
            </a:rPr>
            <a:t>Инженерная служба</a:t>
          </a:r>
        </a:p>
      </dgm:t>
    </dgm:pt>
    <dgm:pt modelId="{E1945C59-BAD9-45BA-9760-FC954231CF3A}" type="parTrans" cxnId="{BADA4205-84E3-4C12-BA5F-1CAA9149A24B}">
      <dgm:prSet/>
      <dgm:spPr>
        <a:xfrm rot="14700000">
          <a:off x="1755809" y="988457"/>
          <a:ext cx="751601" cy="396953"/>
        </a:xfrm>
        <a:solidFill>
          <a:sysClr val="windowText" lastClr="000000">
            <a:tint val="60000"/>
            <a:hueOff val="0"/>
            <a:satOff val="0"/>
            <a:lumOff val="0"/>
            <a:alphaOff val="0"/>
          </a:sysClr>
        </a:solidFill>
        <a:ln>
          <a:noFill/>
        </a:ln>
        <a:effectLst/>
      </dgm:spPr>
      <dgm:t>
        <a:bodyPr/>
        <a:lstStyle/>
        <a:p>
          <a:endParaRPr lang="ru-RU"/>
        </a:p>
      </dgm:t>
    </dgm:pt>
    <dgm:pt modelId="{C8A4F581-BEF4-4B31-8B74-F556F09947A0}" type="sibTrans" cxnId="{BADA4205-84E3-4C12-BA5F-1CAA9149A24B}">
      <dgm:prSet/>
      <dgm:spPr/>
      <dgm:t>
        <a:bodyPr/>
        <a:lstStyle/>
        <a:p>
          <a:endParaRPr lang="ru-RU"/>
        </a:p>
      </dgm:t>
    </dgm:pt>
    <dgm:pt modelId="{7E7A0BEB-68DF-4655-A757-ABF9352AB4BC}">
      <dgm:prSet phldrT="[Текст]" custT="1"/>
      <dgm:spPr>
        <a:xfrm>
          <a:off x="2465756" y="-248195"/>
          <a:ext cx="1761152" cy="1408921"/>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ru-RU" sz="1200">
              <a:solidFill>
                <a:sysClr val="windowText" lastClr="000000">
                  <a:hueOff val="0"/>
                  <a:satOff val="0"/>
                  <a:lumOff val="0"/>
                  <a:alphaOff val="0"/>
                </a:sysClr>
              </a:solidFill>
              <a:latin typeface="Times New Roman" pitchFamily="18" charset="0"/>
              <a:ea typeface="+mn-ea"/>
              <a:cs typeface="Times New Roman" pitchFamily="18" charset="0"/>
            </a:rPr>
            <a:t>Административно-хозяйственная служба</a:t>
          </a:r>
          <a:endParaRPr lang="ru-RU" sz="800">
            <a:solidFill>
              <a:sysClr val="windowText" lastClr="000000">
                <a:hueOff val="0"/>
                <a:satOff val="0"/>
                <a:lumOff val="0"/>
                <a:alphaOff val="0"/>
              </a:sysClr>
            </a:solidFill>
            <a:latin typeface="Times New Roman" pitchFamily="18" charset="0"/>
            <a:ea typeface="+mn-ea"/>
            <a:cs typeface="Times New Roman" pitchFamily="18" charset="0"/>
          </a:endParaRPr>
        </a:p>
      </dgm:t>
    </dgm:pt>
    <dgm:pt modelId="{039A5841-A07E-46BF-B1E9-AE7F5281D189}" type="parTrans" cxnId="{83F78898-7013-4BB9-964D-12BA5C22BC46}">
      <dgm:prSet/>
      <dgm:spPr>
        <a:xfrm rot="17700000">
          <a:off x="2597671" y="988457"/>
          <a:ext cx="751601" cy="396953"/>
        </a:xfrm>
        <a:solidFill>
          <a:sysClr val="windowText" lastClr="000000">
            <a:tint val="60000"/>
            <a:hueOff val="0"/>
            <a:satOff val="0"/>
            <a:lumOff val="0"/>
            <a:alphaOff val="0"/>
          </a:sysClr>
        </a:solidFill>
        <a:ln>
          <a:noFill/>
        </a:ln>
        <a:effectLst/>
      </dgm:spPr>
      <dgm:t>
        <a:bodyPr/>
        <a:lstStyle/>
        <a:p>
          <a:endParaRPr lang="ru-RU"/>
        </a:p>
      </dgm:t>
    </dgm:pt>
    <dgm:pt modelId="{BABD2E8B-C059-406C-93FE-B055F253E3D5}" type="sibTrans" cxnId="{83F78898-7013-4BB9-964D-12BA5C22BC46}">
      <dgm:prSet/>
      <dgm:spPr/>
      <dgm:t>
        <a:bodyPr/>
        <a:lstStyle/>
        <a:p>
          <a:endParaRPr lang="ru-RU"/>
        </a:p>
      </dgm:t>
    </dgm:pt>
    <dgm:pt modelId="{6B8C664A-7EC5-4EC8-ADC4-24A2CE8DD6C7}">
      <dgm:prSet custT="1"/>
      <dgm:spPr>
        <a:xfrm>
          <a:off x="3451838" y="1118013"/>
          <a:ext cx="1761152" cy="1408921"/>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ru-RU" sz="1200">
              <a:solidFill>
                <a:sysClr val="windowText" lastClr="000000">
                  <a:hueOff val="0"/>
                  <a:satOff val="0"/>
                  <a:lumOff val="0"/>
                  <a:alphaOff val="0"/>
                </a:sysClr>
              </a:solidFill>
              <a:latin typeface="Times New Roman" pitchFamily="18" charset="0"/>
              <a:ea typeface="+mn-ea"/>
              <a:cs typeface="Times New Roman" pitchFamily="18" charset="0"/>
            </a:rPr>
            <a:t>Отдел кадров</a:t>
          </a:r>
        </a:p>
      </dgm:t>
    </dgm:pt>
    <dgm:pt modelId="{2031DFDB-60B1-4C48-9447-54CF13E18EA7}" type="parTrans" cxnId="{63E0BEBA-905E-4B65-A7C2-9A8769188AD8}">
      <dgm:prSet/>
      <dgm:spPr>
        <a:xfrm rot="21058018">
          <a:off x="3094908" y="1735773"/>
          <a:ext cx="713963" cy="396953"/>
        </a:xfrm>
        <a:solidFill>
          <a:sysClr val="windowText" lastClr="000000">
            <a:tint val="60000"/>
            <a:hueOff val="0"/>
            <a:satOff val="0"/>
            <a:lumOff val="0"/>
            <a:alphaOff val="0"/>
          </a:sysClr>
        </a:solidFill>
        <a:ln>
          <a:noFill/>
        </a:ln>
        <a:effectLst/>
      </dgm:spPr>
      <dgm:t>
        <a:bodyPr/>
        <a:lstStyle/>
        <a:p>
          <a:endParaRPr lang="ru-RU"/>
        </a:p>
      </dgm:t>
    </dgm:pt>
    <dgm:pt modelId="{1BAC28D8-2EE0-4C52-A1EA-6C6DB58827E6}" type="sibTrans" cxnId="{63E0BEBA-905E-4B65-A7C2-9A8769188AD8}">
      <dgm:prSet/>
      <dgm:spPr/>
      <dgm:t>
        <a:bodyPr/>
        <a:lstStyle/>
        <a:p>
          <a:endParaRPr lang="ru-RU"/>
        </a:p>
      </dgm:t>
    </dgm:pt>
    <dgm:pt modelId="{C2E5BCE2-D062-4E1D-B286-1685C8C706B8}">
      <dgm:prSet custT="1"/>
      <dgm:spPr>
        <a:xfrm>
          <a:off x="3451838" y="1118013"/>
          <a:ext cx="1761152" cy="1408921"/>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ru-RU" sz="1000">
              <a:solidFill>
                <a:sysClr val="windowText" lastClr="000000">
                  <a:hueOff val="0"/>
                  <a:satOff val="0"/>
                  <a:lumOff val="0"/>
                  <a:alphaOff val="0"/>
                </a:sysClr>
              </a:solidFill>
              <a:latin typeface="Times New Roman" pitchFamily="18" charset="0"/>
              <a:ea typeface="+mn-ea"/>
              <a:cs typeface="Times New Roman" pitchFamily="18" charset="0"/>
            </a:rPr>
            <a:t>контролирует и проверяет сотрудников, принимаемых на работу;</a:t>
          </a:r>
        </a:p>
      </dgm:t>
    </dgm:pt>
    <dgm:pt modelId="{96112D17-5345-4508-95A9-F60E8521F164}" type="parTrans" cxnId="{FAC4E19D-BC6C-40E2-8DA6-06B05A1367E3}">
      <dgm:prSet/>
      <dgm:spPr/>
      <dgm:t>
        <a:bodyPr/>
        <a:lstStyle/>
        <a:p>
          <a:endParaRPr lang="ru-RU"/>
        </a:p>
      </dgm:t>
    </dgm:pt>
    <dgm:pt modelId="{0F8D3663-6C52-48B7-9A02-7D34C3F99299}" type="sibTrans" cxnId="{FAC4E19D-BC6C-40E2-8DA6-06B05A1367E3}">
      <dgm:prSet/>
      <dgm:spPr/>
      <dgm:t>
        <a:bodyPr/>
        <a:lstStyle/>
        <a:p>
          <a:endParaRPr lang="ru-RU"/>
        </a:p>
      </dgm:t>
    </dgm:pt>
    <dgm:pt modelId="{8627A247-80CA-4C38-9D5A-25ADB88BB10E}">
      <dgm:prSet custT="1"/>
      <dgm:spPr>
        <a:xfrm>
          <a:off x="-54394" y="1112917"/>
          <a:ext cx="1761152" cy="1408921"/>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ru-RU" sz="1000">
              <a:solidFill>
                <a:sysClr val="windowText" lastClr="000000">
                  <a:hueOff val="0"/>
                  <a:satOff val="0"/>
                  <a:lumOff val="0"/>
                  <a:alphaOff val="0"/>
                </a:sysClr>
              </a:solidFill>
              <a:latin typeface="Times New Roman" pitchFamily="18" charset="0"/>
              <a:ea typeface="+mn-ea"/>
              <a:cs typeface="Times New Roman" pitchFamily="18" charset="0"/>
            </a:rPr>
            <a:t>занимается оформлением забытых вещей;</a:t>
          </a:r>
        </a:p>
      </dgm:t>
    </dgm:pt>
    <dgm:pt modelId="{9DFF13CF-7D00-4E08-A244-06504DA618BF}" type="parTrans" cxnId="{86CF4023-7953-437B-B28E-419F9C7047E1}">
      <dgm:prSet/>
      <dgm:spPr/>
      <dgm:t>
        <a:bodyPr/>
        <a:lstStyle/>
        <a:p>
          <a:endParaRPr lang="ru-RU"/>
        </a:p>
      </dgm:t>
    </dgm:pt>
    <dgm:pt modelId="{5B95AA4C-950F-441B-89A0-7B640D69383D}" type="sibTrans" cxnId="{86CF4023-7953-437B-B28E-419F9C7047E1}">
      <dgm:prSet/>
      <dgm:spPr/>
      <dgm:t>
        <a:bodyPr/>
        <a:lstStyle/>
        <a:p>
          <a:endParaRPr lang="ru-RU"/>
        </a:p>
      </dgm:t>
    </dgm:pt>
    <dgm:pt modelId="{11603967-2FEB-4371-A2C7-3A065B2DE45B}">
      <dgm:prSet custT="1"/>
      <dgm:spPr>
        <a:xfrm>
          <a:off x="-54394" y="1112917"/>
          <a:ext cx="1761152" cy="1408921"/>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ru-RU" sz="1000">
              <a:solidFill>
                <a:sysClr val="windowText" lastClr="000000">
                  <a:hueOff val="0"/>
                  <a:satOff val="0"/>
                  <a:lumOff val="0"/>
                  <a:alphaOff val="0"/>
                </a:sysClr>
              </a:solidFill>
              <a:latin typeface="Times New Roman" pitchFamily="18" charset="0"/>
              <a:ea typeface="+mn-ea"/>
              <a:cs typeface="Times New Roman" pitchFamily="18" charset="0"/>
            </a:rPr>
            <a:t>сообщает о подозрительных клиентах, хулиганствах, ущербе, отказе от оплаты;</a:t>
          </a:r>
        </a:p>
      </dgm:t>
    </dgm:pt>
    <dgm:pt modelId="{BB1AE767-2F60-4EA7-9E04-C76A1EB1A6E6}" type="parTrans" cxnId="{0AFEE129-3EA3-448D-B4B5-0A30F03A8429}">
      <dgm:prSet/>
      <dgm:spPr/>
      <dgm:t>
        <a:bodyPr/>
        <a:lstStyle/>
        <a:p>
          <a:endParaRPr lang="ru-RU"/>
        </a:p>
      </dgm:t>
    </dgm:pt>
    <dgm:pt modelId="{742F1963-ACFD-4592-8088-E93C6A9679A1}" type="sibTrans" cxnId="{0AFEE129-3EA3-448D-B4B5-0A30F03A8429}">
      <dgm:prSet/>
      <dgm:spPr/>
      <dgm:t>
        <a:bodyPr/>
        <a:lstStyle/>
        <a:p>
          <a:endParaRPr lang="ru-RU"/>
        </a:p>
      </dgm:t>
    </dgm:pt>
    <dgm:pt modelId="{726FD121-77BF-464E-B6D9-786E7824997E}">
      <dgm:prSet custT="1"/>
      <dgm:spPr>
        <a:xfrm>
          <a:off x="-54394" y="1112917"/>
          <a:ext cx="1761152" cy="1408921"/>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endParaRPr lang="ru-RU" sz="800">
            <a:solidFill>
              <a:sysClr val="windowText" lastClr="000000">
                <a:hueOff val="0"/>
                <a:satOff val="0"/>
                <a:lumOff val="0"/>
                <a:alphaOff val="0"/>
              </a:sysClr>
            </a:solidFill>
            <a:latin typeface="Calibri"/>
            <a:ea typeface="+mn-ea"/>
            <a:cs typeface="+mn-cs"/>
          </a:endParaRPr>
        </a:p>
      </dgm:t>
    </dgm:pt>
    <dgm:pt modelId="{8531CC53-359F-4CAE-8C4A-C14CADD1FE69}" type="parTrans" cxnId="{4A812953-9331-4449-B5EE-A09A60318E93}">
      <dgm:prSet/>
      <dgm:spPr/>
      <dgm:t>
        <a:bodyPr/>
        <a:lstStyle/>
        <a:p>
          <a:endParaRPr lang="ru-RU"/>
        </a:p>
      </dgm:t>
    </dgm:pt>
    <dgm:pt modelId="{A4F35F28-BC6E-4394-9DC6-B5C12EE07418}" type="sibTrans" cxnId="{4A812953-9331-4449-B5EE-A09A60318E93}">
      <dgm:prSet/>
      <dgm:spPr/>
      <dgm:t>
        <a:bodyPr/>
        <a:lstStyle/>
        <a:p>
          <a:endParaRPr lang="ru-RU"/>
        </a:p>
      </dgm:t>
    </dgm:pt>
    <dgm:pt modelId="{2DBAFD81-AC2A-47DF-B0B9-76F2B72A9CAB}">
      <dgm:prSet custT="1"/>
      <dgm:spPr>
        <a:xfrm>
          <a:off x="-54394" y="1112917"/>
          <a:ext cx="1761152" cy="1408921"/>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endParaRPr lang="ru-RU" sz="800">
            <a:solidFill>
              <a:sysClr val="windowText" lastClr="000000">
                <a:hueOff val="0"/>
                <a:satOff val="0"/>
                <a:lumOff val="0"/>
                <a:alphaOff val="0"/>
              </a:sysClr>
            </a:solidFill>
            <a:latin typeface="Calibri"/>
            <a:ea typeface="+mn-ea"/>
            <a:cs typeface="+mn-cs"/>
          </a:endParaRPr>
        </a:p>
      </dgm:t>
    </dgm:pt>
    <dgm:pt modelId="{3C6F8CE4-95C7-4B0E-A9BF-6EE1C83BCE44}" type="parTrans" cxnId="{818B67B6-5996-4DAD-8653-B237C1B1147D}">
      <dgm:prSet/>
      <dgm:spPr/>
      <dgm:t>
        <a:bodyPr/>
        <a:lstStyle/>
        <a:p>
          <a:endParaRPr lang="ru-RU"/>
        </a:p>
      </dgm:t>
    </dgm:pt>
    <dgm:pt modelId="{BCA3CE05-DB85-4DEA-9BCA-CD69482AF675}" type="sibTrans" cxnId="{818B67B6-5996-4DAD-8653-B237C1B1147D}">
      <dgm:prSet/>
      <dgm:spPr/>
      <dgm:t>
        <a:bodyPr/>
        <a:lstStyle/>
        <a:p>
          <a:endParaRPr lang="ru-RU"/>
        </a:p>
      </dgm:t>
    </dgm:pt>
    <dgm:pt modelId="{B2A19D53-CC1C-4EB4-8474-A1DB8EE0AF35}">
      <dgm:prSet custT="1"/>
      <dgm:spPr>
        <a:xfrm>
          <a:off x="931686" y="-248195"/>
          <a:ext cx="1761152" cy="1408921"/>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ru-RU" sz="1000">
              <a:solidFill>
                <a:sysClr val="windowText" lastClr="000000">
                  <a:hueOff val="0"/>
                  <a:satOff val="0"/>
                  <a:lumOff val="0"/>
                  <a:alphaOff val="0"/>
                </a:sysClr>
              </a:solidFill>
              <a:latin typeface="Times New Roman" pitchFamily="18" charset="0"/>
              <a:ea typeface="+mn-ea"/>
              <a:cs typeface="Times New Roman" pitchFamily="18" charset="0"/>
            </a:rPr>
            <a:t>предоставляет технические средства безопасности;</a:t>
          </a:r>
        </a:p>
      </dgm:t>
    </dgm:pt>
    <dgm:pt modelId="{D847D865-6EE5-4C94-BCA3-60422C8D7D07}" type="parTrans" cxnId="{FA32745F-2A23-4FF7-B302-035391DA96BB}">
      <dgm:prSet/>
      <dgm:spPr/>
      <dgm:t>
        <a:bodyPr/>
        <a:lstStyle/>
        <a:p>
          <a:endParaRPr lang="ru-RU"/>
        </a:p>
      </dgm:t>
    </dgm:pt>
    <dgm:pt modelId="{2A0AA5CB-BDCD-444B-A0BC-4C3F1F966729}" type="sibTrans" cxnId="{FA32745F-2A23-4FF7-B302-035391DA96BB}">
      <dgm:prSet/>
      <dgm:spPr/>
      <dgm:t>
        <a:bodyPr/>
        <a:lstStyle/>
        <a:p>
          <a:endParaRPr lang="ru-RU"/>
        </a:p>
      </dgm:t>
    </dgm:pt>
    <dgm:pt modelId="{594280BC-C32F-43D6-9E6F-C01C37640358}">
      <dgm:prSet custT="1"/>
      <dgm:spPr>
        <a:xfrm>
          <a:off x="931686" y="-248195"/>
          <a:ext cx="1761152" cy="1408921"/>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ru-RU" sz="1000">
              <a:solidFill>
                <a:sysClr val="windowText" lastClr="000000">
                  <a:hueOff val="0"/>
                  <a:satOff val="0"/>
                  <a:lumOff val="0"/>
                  <a:alphaOff val="0"/>
                </a:sysClr>
              </a:solidFill>
              <a:latin typeface="Times New Roman" pitchFamily="18" charset="0"/>
              <a:ea typeface="+mn-ea"/>
              <a:cs typeface="Times New Roman" pitchFamily="18" charset="0"/>
            </a:rPr>
            <a:t>контролирует исправность и безопасность техники в номерах гостиницы</a:t>
          </a:r>
        </a:p>
      </dgm:t>
    </dgm:pt>
    <dgm:pt modelId="{78AB5E7A-203C-4C20-85BB-3B540638BAF8}" type="parTrans" cxnId="{E94C72E2-9B11-43ED-A54C-D1B7602C575C}">
      <dgm:prSet/>
      <dgm:spPr/>
      <dgm:t>
        <a:bodyPr/>
        <a:lstStyle/>
        <a:p>
          <a:endParaRPr lang="ru-RU"/>
        </a:p>
      </dgm:t>
    </dgm:pt>
    <dgm:pt modelId="{5764643A-CA80-4562-8121-58C729D1E053}" type="sibTrans" cxnId="{E94C72E2-9B11-43ED-A54C-D1B7602C575C}">
      <dgm:prSet/>
      <dgm:spPr/>
      <dgm:t>
        <a:bodyPr/>
        <a:lstStyle/>
        <a:p>
          <a:endParaRPr lang="ru-RU"/>
        </a:p>
      </dgm:t>
    </dgm:pt>
    <dgm:pt modelId="{07ACECC1-FCDB-4D34-A4C7-8312CA783EBC}">
      <dgm:prSet custT="1"/>
      <dgm:spPr>
        <a:xfrm>
          <a:off x="2465756" y="-248195"/>
          <a:ext cx="1761152" cy="1408921"/>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ru-RU" sz="1000">
              <a:solidFill>
                <a:sysClr val="windowText" lastClr="000000">
                  <a:hueOff val="0"/>
                  <a:satOff val="0"/>
                  <a:lumOff val="0"/>
                  <a:alphaOff val="0"/>
                </a:sysClr>
              </a:solidFill>
              <a:latin typeface="Times New Roman" pitchFamily="18" charset="0"/>
              <a:ea typeface="+mn-ea"/>
              <a:cs typeface="Times New Roman" pitchFamily="18" charset="0"/>
            </a:rPr>
            <a:t>сообщает о возможных угрозах, терактах, взрывах;</a:t>
          </a:r>
        </a:p>
      </dgm:t>
    </dgm:pt>
    <dgm:pt modelId="{8CAA2F47-6840-42FE-A9C2-00987509A9D7}" type="parTrans" cxnId="{2DC52600-FD88-4ABF-8B3F-5AA798DF9EC1}">
      <dgm:prSet/>
      <dgm:spPr/>
      <dgm:t>
        <a:bodyPr/>
        <a:lstStyle/>
        <a:p>
          <a:endParaRPr lang="ru-RU"/>
        </a:p>
      </dgm:t>
    </dgm:pt>
    <dgm:pt modelId="{7940170A-8E2C-4E3E-9F0C-5E9D7952F3A0}" type="sibTrans" cxnId="{2DC52600-FD88-4ABF-8B3F-5AA798DF9EC1}">
      <dgm:prSet/>
      <dgm:spPr/>
      <dgm:t>
        <a:bodyPr/>
        <a:lstStyle/>
        <a:p>
          <a:endParaRPr lang="ru-RU"/>
        </a:p>
      </dgm:t>
    </dgm:pt>
    <dgm:pt modelId="{D853AA49-E8A8-46A9-BE28-6F0D153304F3}">
      <dgm:prSet custT="1"/>
      <dgm:spPr>
        <a:xfrm>
          <a:off x="2465756" y="-248195"/>
          <a:ext cx="1761152" cy="1408921"/>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ru-RU" sz="1000">
              <a:solidFill>
                <a:sysClr val="windowText" lastClr="000000">
                  <a:hueOff val="0"/>
                  <a:satOff val="0"/>
                  <a:lumOff val="0"/>
                  <a:alphaOff val="0"/>
                </a:sysClr>
              </a:solidFill>
              <a:latin typeface="Times New Roman" pitchFamily="18" charset="0"/>
              <a:ea typeface="+mn-ea"/>
              <a:cs typeface="Times New Roman" pitchFamily="18" charset="0"/>
            </a:rPr>
            <a:t>оценивает причиненный ущерб:</a:t>
          </a:r>
        </a:p>
      </dgm:t>
    </dgm:pt>
    <dgm:pt modelId="{D23AE57C-DC1A-4CD8-BB41-27D163A66620}" type="parTrans" cxnId="{83CA58BB-8B7F-4EC5-874A-4AA023183393}">
      <dgm:prSet/>
      <dgm:spPr/>
      <dgm:t>
        <a:bodyPr/>
        <a:lstStyle/>
        <a:p>
          <a:endParaRPr lang="ru-RU"/>
        </a:p>
      </dgm:t>
    </dgm:pt>
    <dgm:pt modelId="{39C7B745-3145-46E6-9695-F7EB95D8AA86}" type="sibTrans" cxnId="{83CA58BB-8B7F-4EC5-874A-4AA023183393}">
      <dgm:prSet/>
      <dgm:spPr/>
      <dgm:t>
        <a:bodyPr/>
        <a:lstStyle/>
        <a:p>
          <a:endParaRPr lang="ru-RU"/>
        </a:p>
      </dgm:t>
    </dgm:pt>
    <dgm:pt modelId="{D575BEFE-5AED-4677-AB88-FBC048842B39}">
      <dgm:prSet custT="1"/>
      <dgm:spPr>
        <a:xfrm>
          <a:off x="2465756" y="-248195"/>
          <a:ext cx="1761152" cy="1408921"/>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ru-RU" sz="1000">
              <a:solidFill>
                <a:sysClr val="windowText" lastClr="000000">
                  <a:hueOff val="0"/>
                  <a:satOff val="0"/>
                  <a:lumOff val="0"/>
                  <a:alphaOff val="0"/>
                </a:sysClr>
              </a:solidFill>
              <a:latin typeface="Times New Roman" pitchFamily="18" charset="0"/>
              <a:ea typeface="+mn-ea"/>
              <a:cs typeface="Times New Roman" pitchFamily="18" charset="0"/>
            </a:rPr>
            <a:t>оказывает помощь в эвакуации</a:t>
          </a:r>
        </a:p>
      </dgm:t>
    </dgm:pt>
    <dgm:pt modelId="{B736E113-0E25-4942-B915-DA576A6A1A9F}" type="parTrans" cxnId="{B6CA10EA-B514-4552-B517-81570773AFC1}">
      <dgm:prSet/>
      <dgm:spPr/>
      <dgm:t>
        <a:bodyPr/>
        <a:lstStyle/>
        <a:p>
          <a:endParaRPr lang="ru-RU"/>
        </a:p>
      </dgm:t>
    </dgm:pt>
    <dgm:pt modelId="{CF460BC2-B141-42A5-87D5-71919FB91DF5}" type="sibTrans" cxnId="{B6CA10EA-B514-4552-B517-81570773AFC1}">
      <dgm:prSet/>
      <dgm:spPr/>
      <dgm:t>
        <a:bodyPr/>
        <a:lstStyle/>
        <a:p>
          <a:endParaRPr lang="ru-RU"/>
        </a:p>
      </dgm:t>
    </dgm:pt>
    <dgm:pt modelId="{3C4D67A2-AAE7-47B4-9661-6A75D92AC7F4}">
      <dgm:prSet custT="1"/>
      <dgm:spPr>
        <a:xfrm>
          <a:off x="-54394" y="1112917"/>
          <a:ext cx="1761152" cy="1408921"/>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ru-RU" sz="1000">
              <a:solidFill>
                <a:sysClr val="windowText" lastClr="000000">
                  <a:hueOff val="0"/>
                  <a:satOff val="0"/>
                  <a:lumOff val="0"/>
                  <a:alphaOff val="0"/>
                </a:sysClr>
              </a:solidFill>
              <a:latin typeface="Times New Roman" pitchFamily="18" charset="0"/>
              <a:ea typeface="+mn-ea"/>
              <a:cs typeface="Times New Roman" pitchFamily="18" charset="0"/>
            </a:rPr>
            <a:t>эвакуации</a:t>
          </a:r>
        </a:p>
      </dgm:t>
    </dgm:pt>
    <dgm:pt modelId="{B8C505C0-03FD-440C-AA85-30403C5486A2}" type="parTrans" cxnId="{BB40318B-F313-44EA-A39F-7FCE35AA11D9}">
      <dgm:prSet/>
      <dgm:spPr/>
      <dgm:t>
        <a:bodyPr/>
        <a:lstStyle/>
        <a:p>
          <a:endParaRPr lang="ru-RU"/>
        </a:p>
      </dgm:t>
    </dgm:pt>
    <dgm:pt modelId="{4B2E6A75-D634-43DA-B7E1-DD94631E62D1}" type="sibTrans" cxnId="{BB40318B-F313-44EA-A39F-7FCE35AA11D9}">
      <dgm:prSet/>
      <dgm:spPr/>
      <dgm:t>
        <a:bodyPr/>
        <a:lstStyle/>
        <a:p>
          <a:endParaRPr lang="ru-RU"/>
        </a:p>
      </dgm:t>
    </dgm:pt>
    <dgm:pt modelId="{31A87BE3-44B2-4A87-92CB-1CD633F36C94}">
      <dgm:prSet custT="1"/>
      <dgm:spPr>
        <a:xfrm>
          <a:off x="3451838" y="1118013"/>
          <a:ext cx="1761152" cy="1408921"/>
        </a:xfr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gm:spPr>
      <dgm:t>
        <a:bodyPr/>
        <a:lstStyle/>
        <a:p>
          <a:r>
            <a:rPr lang="ru-RU" sz="1000">
              <a:solidFill>
                <a:sysClr val="windowText" lastClr="000000">
                  <a:hueOff val="0"/>
                  <a:satOff val="0"/>
                  <a:lumOff val="0"/>
                  <a:alphaOff val="0"/>
                </a:sysClr>
              </a:solidFill>
              <a:latin typeface="Times New Roman" pitchFamily="18" charset="0"/>
              <a:ea typeface="+mn-ea"/>
              <a:cs typeface="Times New Roman" pitchFamily="18" charset="0"/>
            </a:rPr>
            <a:t>осуществляет контроллинг персонала</a:t>
          </a:r>
        </a:p>
      </dgm:t>
    </dgm:pt>
    <dgm:pt modelId="{BCCD9ED5-D886-4BAC-A2F0-6C5602EA2B68}" type="parTrans" cxnId="{F1A805F5-1B07-4A99-87DA-3D9E9A24538C}">
      <dgm:prSet/>
      <dgm:spPr/>
      <dgm:t>
        <a:bodyPr/>
        <a:lstStyle/>
        <a:p>
          <a:endParaRPr lang="ru-RU"/>
        </a:p>
      </dgm:t>
    </dgm:pt>
    <dgm:pt modelId="{AC80F42C-B289-44FB-95A2-245B13F3107E}" type="sibTrans" cxnId="{F1A805F5-1B07-4A99-87DA-3D9E9A24538C}">
      <dgm:prSet/>
      <dgm:spPr/>
      <dgm:t>
        <a:bodyPr/>
        <a:lstStyle/>
        <a:p>
          <a:endParaRPr lang="ru-RU"/>
        </a:p>
      </dgm:t>
    </dgm:pt>
    <dgm:pt modelId="{D3371A39-096B-4871-B746-E54B7FDEA19A}" type="pres">
      <dgm:prSet presAssocID="{3F398843-C7C4-4145-B3FD-ABC122B2A3EB}" presName="cycle" presStyleCnt="0">
        <dgm:presLayoutVars>
          <dgm:chMax val="1"/>
          <dgm:dir/>
          <dgm:animLvl val="ctr"/>
          <dgm:resizeHandles val="exact"/>
        </dgm:presLayoutVars>
      </dgm:prSet>
      <dgm:spPr/>
      <dgm:t>
        <a:bodyPr/>
        <a:lstStyle/>
        <a:p>
          <a:endParaRPr lang="ru-RU"/>
        </a:p>
      </dgm:t>
    </dgm:pt>
    <dgm:pt modelId="{52A9A294-28D9-477A-8EEA-86164F72B342}" type="pres">
      <dgm:prSet presAssocID="{6E351096-26AB-4520-8A56-C44DAF7172D1}" presName="centerShape" presStyleLbl="node0" presStyleIdx="0" presStyleCnt="1" custScaleX="146410" custScaleY="146410"/>
      <dgm:spPr>
        <a:prstGeom prst="ellipse">
          <a:avLst/>
        </a:prstGeom>
      </dgm:spPr>
      <dgm:t>
        <a:bodyPr/>
        <a:lstStyle/>
        <a:p>
          <a:endParaRPr lang="ru-RU"/>
        </a:p>
      </dgm:t>
    </dgm:pt>
    <dgm:pt modelId="{980439F4-6836-44FE-A7F1-689C94A22A7D}" type="pres">
      <dgm:prSet presAssocID="{529B5176-05A8-40CA-8F80-CCC85C4ECD36}" presName="parTrans" presStyleLbl="bgSibTrans2D1" presStyleIdx="0" presStyleCnt="4" custLinFactNeighborX="71976" custLinFactNeighborY="6016"/>
      <dgm:spPr>
        <a:prstGeom prst="leftArrow">
          <a:avLst>
            <a:gd name="adj1" fmla="val 60000"/>
            <a:gd name="adj2" fmla="val 50000"/>
          </a:avLst>
        </a:prstGeom>
      </dgm:spPr>
      <dgm:t>
        <a:bodyPr/>
        <a:lstStyle/>
        <a:p>
          <a:endParaRPr lang="ru-RU"/>
        </a:p>
      </dgm:t>
    </dgm:pt>
    <dgm:pt modelId="{F431937E-0355-4A8E-BAB9-8BC9C7799397}" type="pres">
      <dgm:prSet presAssocID="{07F1F86B-74B7-4978-A4B9-49E327C43118}" presName="node" presStyleLbl="node1" presStyleIdx="0" presStyleCnt="4" custScaleX="133100" custScaleY="133100" custRadScaleRad="98250" custRadScaleInc="-12983">
        <dgm:presLayoutVars>
          <dgm:bulletEnabled val="1"/>
        </dgm:presLayoutVars>
      </dgm:prSet>
      <dgm:spPr>
        <a:prstGeom prst="roundRect">
          <a:avLst>
            <a:gd name="adj" fmla="val 10000"/>
          </a:avLst>
        </a:prstGeom>
      </dgm:spPr>
      <dgm:t>
        <a:bodyPr/>
        <a:lstStyle/>
        <a:p>
          <a:endParaRPr lang="ru-RU"/>
        </a:p>
      </dgm:t>
    </dgm:pt>
    <dgm:pt modelId="{B180D01C-3E06-4483-B373-93ADA83A95CC}" type="pres">
      <dgm:prSet presAssocID="{E1945C59-BAD9-45BA-9760-FC954231CF3A}" presName="parTrans" presStyleLbl="bgSibTrans2D1" presStyleIdx="1" presStyleCnt="4" custLinFactNeighborX="21358" custLinFactNeighborY="98268"/>
      <dgm:spPr>
        <a:prstGeom prst="leftArrow">
          <a:avLst>
            <a:gd name="adj1" fmla="val 60000"/>
            <a:gd name="adj2" fmla="val 50000"/>
          </a:avLst>
        </a:prstGeom>
      </dgm:spPr>
      <dgm:t>
        <a:bodyPr/>
        <a:lstStyle/>
        <a:p>
          <a:endParaRPr lang="ru-RU"/>
        </a:p>
      </dgm:t>
    </dgm:pt>
    <dgm:pt modelId="{05D7630A-795C-44CB-8C26-E4DE6F939E1C}" type="pres">
      <dgm:prSet presAssocID="{D20F8682-5F26-429D-9503-82951A3742E5}" presName="node" presStyleLbl="node1" presStyleIdx="1" presStyleCnt="4" custScaleX="133100" custScaleY="133100">
        <dgm:presLayoutVars>
          <dgm:bulletEnabled val="1"/>
        </dgm:presLayoutVars>
      </dgm:prSet>
      <dgm:spPr>
        <a:prstGeom prst="roundRect">
          <a:avLst>
            <a:gd name="adj" fmla="val 10000"/>
          </a:avLst>
        </a:prstGeom>
      </dgm:spPr>
      <dgm:t>
        <a:bodyPr/>
        <a:lstStyle/>
        <a:p>
          <a:endParaRPr lang="ru-RU"/>
        </a:p>
      </dgm:t>
    </dgm:pt>
    <dgm:pt modelId="{B17C3458-C338-4CE6-8A1A-CC92BA5EC274}" type="pres">
      <dgm:prSet presAssocID="{039A5841-A07E-46BF-B1E9-AE7F5281D189}" presName="parTrans" presStyleLbl="bgSibTrans2D1" presStyleIdx="2" presStyleCnt="4" custLinFactNeighborX="-28478" custLinFactNeighborY="98268"/>
      <dgm:spPr>
        <a:prstGeom prst="leftArrow">
          <a:avLst>
            <a:gd name="adj1" fmla="val 60000"/>
            <a:gd name="adj2" fmla="val 50000"/>
          </a:avLst>
        </a:prstGeom>
      </dgm:spPr>
      <dgm:t>
        <a:bodyPr/>
        <a:lstStyle/>
        <a:p>
          <a:endParaRPr lang="ru-RU"/>
        </a:p>
      </dgm:t>
    </dgm:pt>
    <dgm:pt modelId="{48D2FC85-C75F-4B05-A08E-4CF7E95969DE}" type="pres">
      <dgm:prSet presAssocID="{7E7A0BEB-68DF-4655-A757-ABF9352AB4BC}" presName="node" presStyleLbl="node1" presStyleIdx="2" presStyleCnt="4" custScaleX="133100" custScaleY="133100">
        <dgm:presLayoutVars>
          <dgm:bulletEnabled val="1"/>
        </dgm:presLayoutVars>
      </dgm:prSet>
      <dgm:spPr>
        <a:prstGeom prst="roundRect">
          <a:avLst>
            <a:gd name="adj" fmla="val 10000"/>
          </a:avLst>
        </a:prstGeom>
      </dgm:spPr>
      <dgm:t>
        <a:bodyPr/>
        <a:lstStyle/>
        <a:p>
          <a:endParaRPr lang="ru-RU"/>
        </a:p>
      </dgm:t>
    </dgm:pt>
    <dgm:pt modelId="{E7043740-3E99-4403-8035-807266ECB3F9}" type="pres">
      <dgm:prSet presAssocID="{2031DFDB-60B1-4C48-9447-54CF13E18EA7}" presName="parTrans" presStyleLbl="bgSibTrans2D1" presStyleIdx="3" presStyleCnt="4" custLinFactNeighborX="-73949" custLinFactNeighborY="14039"/>
      <dgm:spPr>
        <a:prstGeom prst="leftArrow">
          <a:avLst>
            <a:gd name="adj1" fmla="val 60000"/>
            <a:gd name="adj2" fmla="val 50000"/>
          </a:avLst>
        </a:prstGeom>
      </dgm:spPr>
      <dgm:t>
        <a:bodyPr/>
        <a:lstStyle/>
        <a:p>
          <a:endParaRPr lang="ru-RU"/>
        </a:p>
      </dgm:t>
    </dgm:pt>
    <dgm:pt modelId="{93A7B55C-4A26-43B8-B4D8-6374D50C20A8}" type="pres">
      <dgm:prSet presAssocID="{6B8C664A-7EC5-4EC8-ADC4-24A2CE8DD6C7}" presName="node" presStyleLbl="node1" presStyleIdx="3" presStyleCnt="4" custScaleX="133100" custScaleY="133100" custRadScaleRad="97806" custRadScaleInc="13260">
        <dgm:presLayoutVars>
          <dgm:bulletEnabled val="1"/>
        </dgm:presLayoutVars>
      </dgm:prSet>
      <dgm:spPr>
        <a:prstGeom prst="roundRect">
          <a:avLst>
            <a:gd name="adj" fmla="val 10000"/>
          </a:avLst>
        </a:prstGeom>
      </dgm:spPr>
      <dgm:t>
        <a:bodyPr/>
        <a:lstStyle/>
        <a:p>
          <a:endParaRPr lang="ru-RU"/>
        </a:p>
      </dgm:t>
    </dgm:pt>
  </dgm:ptLst>
  <dgm:cxnLst>
    <dgm:cxn modelId="{63E0BEBA-905E-4B65-A7C2-9A8769188AD8}" srcId="{6E351096-26AB-4520-8A56-C44DAF7172D1}" destId="{6B8C664A-7EC5-4EC8-ADC4-24A2CE8DD6C7}" srcOrd="3" destOrd="0" parTransId="{2031DFDB-60B1-4C48-9447-54CF13E18EA7}" sibTransId="{1BAC28D8-2EE0-4C52-A1EA-6C6DB58827E6}"/>
    <dgm:cxn modelId="{BBFCFE83-F86E-4957-9DB0-DE5B2964C7D5}" type="presOf" srcId="{2DBAFD81-AC2A-47DF-B0B9-76F2B72A9CAB}" destId="{F431937E-0355-4A8E-BAB9-8BC9C7799397}" srcOrd="0" destOrd="4" presId="urn:microsoft.com/office/officeart/2005/8/layout/radial4"/>
    <dgm:cxn modelId="{BB40318B-F313-44EA-A39F-7FCE35AA11D9}" srcId="{07F1F86B-74B7-4978-A4B9-49E327C43118}" destId="{3C4D67A2-AAE7-47B4-9661-6A75D92AC7F4}" srcOrd="2" destOrd="0" parTransId="{B8C505C0-03FD-440C-AA85-30403C5486A2}" sibTransId="{4B2E6A75-D634-43DA-B7E1-DD94631E62D1}"/>
    <dgm:cxn modelId="{2DC52600-FD88-4ABF-8B3F-5AA798DF9EC1}" srcId="{7E7A0BEB-68DF-4655-A757-ABF9352AB4BC}" destId="{07ACECC1-FCDB-4D34-A4C7-8312CA783EBC}" srcOrd="0" destOrd="0" parTransId="{8CAA2F47-6840-42FE-A9C2-00987509A9D7}" sibTransId="{7940170A-8E2C-4E3E-9F0C-5E9D7952F3A0}"/>
    <dgm:cxn modelId="{FC72D79F-7BAD-4146-AD16-B4832253FE80}" type="presOf" srcId="{6B8C664A-7EC5-4EC8-ADC4-24A2CE8DD6C7}" destId="{93A7B55C-4A26-43B8-B4D8-6374D50C20A8}" srcOrd="0" destOrd="0" presId="urn:microsoft.com/office/officeart/2005/8/layout/radial4"/>
    <dgm:cxn modelId="{83DD92EF-264A-4B19-B745-D1EF8C196447}" type="presOf" srcId="{07F1F86B-74B7-4978-A4B9-49E327C43118}" destId="{F431937E-0355-4A8E-BAB9-8BC9C7799397}" srcOrd="0" destOrd="0" presId="urn:microsoft.com/office/officeart/2005/8/layout/radial4"/>
    <dgm:cxn modelId="{6C081041-C4C2-4F86-B6CB-0D23F527BBDD}" type="presOf" srcId="{B2A19D53-CC1C-4EB4-8474-A1DB8EE0AF35}" destId="{05D7630A-795C-44CB-8C26-E4DE6F939E1C}" srcOrd="0" destOrd="1" presId="urn:microsoft.com/office/officeart/2005/8/layout/radial4"/>
    <dgm:cxn modelId="{818B67B6-5996-4DAD-8653-B237C1B1147D}" srcId="{07F1F86B-74B7-4978-A4B9-49E327C43118}" destId="{2DBAFD81-AC2A-47DF-B0B9-76F2B72A9CAB}" srcOrd="3" destOrd="0" parTransId="{3C6F8CE4-95C7-4B0E-A9BF-6EE1C83BCE44}" sibTransId="{BCA3CE05-DB85-4DEA-9BCA-CD69482AF675}"/>
    <dgm:cxn modelId="{BADA4205-84E3-4C12-BA5F-1CAA9149A24B}" srcId="{6E351096-26AB-4520-8A56-C44DAF7172D1}" destId="{D20F8682-5F26-429D-9503-82951A3742E5}" srcOrd="1" destOrd="0" parTransId="{E1945C59-BAD9-45BA-9760-FC954231CF3A}" sibTransId="{C8A4F581-BEF4-4B31-8B74-F556F09947A0}"/>
    <dgm:cxn modelId="{B6CA10EA-B514-4552-B517-81570773AFC1}" srcId="{7E7A0BEB-68DF-4655-A757-ABF9352AB4BC}" destId="{D575BEFE-5AED-4677-AB88-FBC048842B39}" srcOrd="2" destOrd="0" parTransId="{B736E113-0E25-4942-B915-DA576A6A1A9F}" sibTransId="{CF460BC2-B141-42A5-87D5-71919FB91DF5}"/>
    <dgm:cxn modelId="{7EC66CFA-90D8-4B69-9BC2-0F62A66CD305}" type="presOf" srcId="{C2E5BCE2-D062-4E1D-B286-1685C8C706B8}" destId="{93A7B55C-4A26-43B8-B4D8-6374D50C20A8}" srcOrd="0" destOrd="1" presId="urn:microsoft.com/office/officeart/2005/8/layout/radial4"/>
    <dgm:cxn modelId="{E169BC53-4978-4081-98F2-92258B727F03}" type="presOf" srcId="{6E351096-26AB-4520-8A56-C44DAF7172D1}" destId="{52A9A294-28D9-477A-8EEA-86164F72B342}" srcOrd="0" destOrd="0" presId="urn:microsoft.com/office/officeart/2005/8/layout/radial4"/>
    <dgm:cxn modelId="{0D86F14A-ECAD-478E-A7D7-A7E37DD89E8E}" type="presOf" srcId="{D575BEFE-5AED-4677-AB88-FBC048842B39}" destId="{48D2FC85-C75F-4B05-A08E-4CF7E95969DE}" srcOrd="0" destOrd="3" presId="urn:microsoft.com/office/officeart/2005/8/layout/radial4"/>
    <dgm:cxn modelId="{FE6C15FA-7D93-497F-955A-6586B0C1A43F}" srcId="{6E351096-26AB-4520-8A56-C44DAF7172D1}" destId="{07F1F86B-74B7-4978-A4B9-49E327C43118}" srcOrd="0" destOrd="0" parTransId="{529B5176-05A8-40CA-8F80-CCC85C4ECD36}" sibTransId="{2EDC3757-E50B-4D47-BCC8-7D91EA72697F}"/>
    <dgm:cxn modelId="{77A4125B-4C70-427D-B4EF-6B437DA678F0}" type="presOf" srcId="{3F398843-C7C4-4145-B3FD-ABC122B2A3EB}" destId="{D3371A39-096B-4871-B746-E54B7FDEA19A}" srcOrd="0" destOrd="0" presId="urn:microsoft.com/office/officeart/2005/8/layout/radial4"/>
    <dgm:cxn modelId="{89BF017C-EABB-4F3C-ABAB-093D6C125702}" type="presOf" srcId="{7E7A0BEB-68DF-4655-A757-ABF9352AB4BC}" destId="{48D2FC85-C75F-4B05-A08E-4CF7E95969DE}" srcOrd="0" destOrd="0" presId="urn:microsoft.com/office/officeart/2005/8/layout/radial4"/>
    <dgm:cxn modelId="{5F792C90-DAF5-4705-AE1D-CF26D25BA05C}" type="presOf" srcId="{D20F8682-5F26-429D-9503-82951A3742E5}" destId="{05D7630A-795C-44CB-8C26-E4DE6F939E1C}" srcOrd="0" destOrd="0" presId="urn:microsoft.com/office/officeart/2005/8/layout/radial4"/>
    <dgm:cxn modelId="{5986E751-13F2-4DC2-B9CB-F56637CF7026}" srcId="{3F398843-C7C4-4145-B3FD-ABC122B2A3EB}" destId="{6E351096-26AB-4520-8A56-C44DAF7172D1}" srcOrd="0" destOrd="0" parTransId="{EA184D2D-4ECE-4D2C-9372-C823E2F039D9}" sibTransId="{CCBA4D32-CE3B-4D86-8372-468F93CB1B1F}"/>
    <dgm:cxn modelId="{67298A45-8CED-4737-8F0A-9C9CCB961B6C}" type="presOf" srcId="{8627A247-80CA-4C38-9D5A-25ADB88BB10E}" destId="{F431937E-0355-4A8E-BAB9-8BC9C7799397}" srcOrd="0" destOrd="1" presId="urn:microsoft.com/office/officeart/2005/8/layout/radial4"/>
    <dgm:cxn modelId="{F1A805F5-1B07-4A99-87DA-3D9E9A24538C}" srcId="{6B8C664A-7EC5-4EC8-ADC4-24A2CE8DD6C7}" destId="{31A87BE3-44B2-4A87-92CB-1CD633F36C94}" srcOrd="1" destOrd="0" parTransId="{BCCD9ED5-D886-4BAC-A2F0-6C5602EA2B68}" sibTransId="{AC80F42C-B289-44FB-95A2-245B13F3107E}"/>
    <dgm:cxn modelId="{86CF4023-7953-437B-B28E-419F9C7047E1}" srcId="{07F1F86B-74B7-4978-A4B9-49E327C43118}" destId="{8627A247-80CA-4C38-9D5A-25ADB88BB10E}" srcOrd="0" destOrd="0" parTransId="{9DFF13CF-7D00-4E08-A244-06504DA618BF}" sibTransId="{5B95AA4C-950F-441B-89A0-7B640D69383D}"/>
    <dgm:cxn modelId="{7DFFBCC2-C326-4E35-9E71-0E9794FC1E22}" type="presOf" srcId="{07ACECC1-FCDB-4D34-A4C7-8312CA783EBC}" destId="{48D2FC85-C75F-4B05-A08E-4CF7E95969DE}" srcOrd="0" destOrd="1" presId="urn:microsoft.com/office/officeart/2005/8/layout/radial4"/>
    <dgm:cxn modelId="{83CA58BB-8B7F-4EC5-874A-4AA023183393}" srcId="{7E7A0BEB-68DF-4655-A757-ABF9352AB4BC}" destId="{D853AA49-E8A8-46A9-BE28-6F0D153304F3}" srcOrd="1" destOrd="0" parTransId="{D23AE57C-DC1A-4CD8-BB41-27D163A66620}" sibTransId="{39C7B745-3145-46E6-9695-F7EB95D8AA86}"/>
    <dgm:cxn modelId="{1C3CD9C0-C701-438A-9538-081D77195B56}" type="presOf" srcId="{594280BC-C32F-43D6-9E6F-C01C37640358}" destId="{05D7630A-795C-44CB-8C26-E4DE6F939E1C}" srcOrd="0" destOrd="2" presId="urn:microsoft.com/office/officeart/2005/8/layout/radial4"/>
    <dgm:cxn modelId="{3EF1B008-D5C5-40E9-8C33-EF23015DFBF1}" type="presOf" srcId="{039A5841-A07E-46BF-B1E9-AE7F5281D189}" destId="{B17C3458-C338-4CE6-8A1A-CC92BA5EC274}" srcOrd="0" destOrd="0" presId="urn:microsoft.com/office/officeart/2005/8/layout/radial4"/>
    <dgm:cxn modelId="{703301EA-9EC9-4654-BDB3-6788CC6F338D}" type="presOf" srcId="{E1945C59-BAD9-45BA-9760-FC954231CF3A}" destId="{B180D01C-3E06-4483-B373-93ADA83A95CC}" srcOrd="0" destOrd="0" presId="urn:microsoft.com/office/officeart/2005/8/layout/radial4"/>
    <dgm:cxn modelId="{AC12F61A-872A-4726-801E-BBCEEA31727D}" type="presOf" srcId="{3C4D67A2-AAE7-47B4-9661-6A75D92AC7F4}" destId="{F431937E-0355-4A8E-BAB9-8BC9C7799397}" srcOrd="0" destOrd="3" presId="urn:microsoft.com/office/officeart/2005/8/layout/radial4"/>
    <dgm:cxn modelId="{0AFEE129-3EA3-448D-B4B5-0A30F03A8429}" srcId="{07F1F86B-74B7-4978-A4B9-49E327C43118}" destId="{11603967-2FEB-4371-A2C7-3A065B2DE45B}" srcOrd="1" destOrd="0" parTransId="{BB1AE767-2F60-4EA7-9E04-C76A1EB1A6E6}" sibTransId="{742F1963-ACFD-4592-8088-E93C6A9679A1}"/>
    <dgm:cxn modelId="{E94C72E2-9B11-43ED-A54C-D1B7602C575C}" srcId="{D20F8682-5F26-429D-9503-82951A3742E5}" destId="{594280BC-C32F-43D6-9E6F-C01C37640358}" srcOrd="1" destOrd="0" parTransId="{78AB5E7A-203C-4C20-85BB-3B540638BAF8}" sibTransId="{5764643A-CA80-4562-8121-58C729D1E053}"/>
    <dgm:cxn modelId="{8E6AAC98-B7AF-49FF-BE06-04F9391E1BD0}" type="presOf" srcId="{2031DFDB-60B1-4C48-9447-54CF13E18EA7}" destId="{E7043740-3E99-4403-8035-807266ECB3F9}" srcOrd="0" destOrd="0" presId="urn:microsoft.com/office/officeart/2005/8/layout/radial4"/>
    <dgm:cxn modelId="{FE59CD22-64A1-49D5-8EDE-931F45936C07}" type="presOf" srcId="{11603967-2FEB-4371-A2C7-3A065B2DE45B}" destId="{F431937E-0355-4A8E-BAB9-8BC9C7799397}" srcOrd="0" destOrd="2" presId="urn:microsoft.com/office/officeart/2005/8/layout/radial4"/>
    <dgm:cxn modelId="{4A812953-9331-4449-B5EE-A09A60318E93}" srcId="{07F1F86B-74B7-4978-A4B9-49E327C43118}" destId="{726FD121-77BF-464E-B6D9-786E7824997E}" srcOrd="4" destOrd="0" parTransId="{8531CC53-359F-4CAE-8C4A-C14CADD1FE69}" sibTransId="{A4F35F28-BC6E-4394-9DC6-B5C12EE07418}"/>
    <dgm:cxn modelId="{11DB248B-9558-4A01-958E-D435AC2EE319}" type="presOf" srcId="{31A87BE3-44B2-4A87-92CB-1CD633F36C94}" destId="{93A7B55C-4A26-43B8-B4D8-6374D50C20A8}" srcOrd="0" destOrd="2" presId="urn:microsoft.com/office/officeart/2005/8/layout/radial4"/>
    <dgm:cxn modelId="{FA32745F-2A23-4FF7-B302-035391DA96BB}" srcId="{D20F8682-5F26-429D-9503-82951A3742E5}" destId="{B2A19D53-CC1C-4EB4-8474-A1DB8EE0AF35}" srcOrd="0" destOrd="0" parTransId="{D847D865-6EE5-4C94-BCA3-60422C8D7D07}" sibTransId="{2A0AA5CB-BDCD-444B-A0BC-4C3F1F966729}"/>
    <dgm:cxn modelId="{6D8F2185-92CD-4424-B376-69A1624FD2C1}" type="presOf" srcId="{529B5176-05A8-40CA-8F80-CCC85C4ECD36}" destId="{980439F4-6836-44FE-A7F1-689C94A22A7D}" srcOrd="0" destOrd="0" presId="urn:microsoft.com/office/officeart/2005/8/layout/radial4"/>
    <dgm:cxn modelId="{42BE6B0F-D117-40DD-B047-8D01A7962F0C}" type="presOf" srcId="{726FD121-77BF-464E-B6D9-786E7824997E}" destId="{F431937E-0355-4A8E-BAB9-8BC9C7799397}" srcOrd="0" destOrd="5" presId="urn:microsoft.com/office/officeart/2005/8/layout/radial4"/>
    <dgm:cxn modelId="{83F78898-7013-4BB9-964D-12BA5C22BC46}" srcId="{6E351096-26AB-4520-8A56-C44DAF7172D1}" destId="{7E7A0BEB-68DF-4655-A757-ABF9352AB4BC}" srcOrd="2" destOrd="0" parTransId="{039A5841-A07E-46BF-B1E9-AE7F5281D189}" sibTransId="{BABD2E8B-C059-406C-93FE-B055F253E3D5}"/>
    <dgm:cxn modelId="{400E8909-2922-4BAF-A0D6-79D9640DBB12}" type="presOf" srcId="{D853AA49-E8A8-46A9-BE28-6F0D153304F3}" destId="{48D2FC85-C75F-4B05-A08E-4CF7E95969DE}" srcOrd="0" destOrd="2" presId="urn:microsoft.com/office/officeart/2005/8/layout/radial4"/>
    <dgm:cxn modelId="{FAC4E19D-BC6C-40E2-8DA6-06B05A1367E3}" srcId="{6B8C664A-7EC5-4EC8-ADC4-24A2CE8DD6C7}" destId="{C2E5BCE2-D062-4E1D-B286-1685C8C706B8}" srcOrd="0" destOrd="0" parTransId="{96112D17-5345-4508-95A9-F60E8521F164}" sibTransId="{0F8D3663-6C52-48B7-9A02-7D34C3F99299}"/>
    <dgm:cxn modelId="{427B98A4-1182-473B-B5AF-A9EF68513598}" type="presParOf" srcId="{D3371A39-096B-4871-B746-E54B7FDEA19A}" destId="{52A9A294-28D9-477A-8EEA-86164F72B342}" srcOrd="0" destOrd="0" presId="urn:microsoft.com/office/officeart/2005/8/layout/radial4"/>
    <dgm:cxn modelId="{82BC6826-6BA2-4C17-B0E7-21BFD4D62590}" type="presParOf" srcId="{D3371A39-096B-4871-B746-E54B7FDEA19A}" destId="{980439F4-6836-44FE-A7F1-689C94A22A7D}" srcOrd="1" destOrd="0" presId="urn:microsoft.com/office/officeart/2005/8/layout/radial4"/>
    <dgm:cxn modelId="{750EAACA-EB3E-4A5A-B159-8E4961FD1DF0}" type="presParOf" srcId="{D3371A39-096B-4871-B746-E54B7FDEA19A}" destId="{F431937E-0355-4A8E-BAB9-8BC9C7799397}" srcOrd="2" destOrd="0" presId="urn:microsoft.com/office/officeart/2005/8/layout/radial4"/>
    <dgm:cxn modelId="{149B2822-5DDA-425C-AF86-73CBE96D69F9}" type="presParOf" srcId="{D3371A39-096B-4871-B746-E54B7FDEA19A}" destId="{B180D01C-3E06-4483-B373-93ADA83A95CC}" srcOrd="3" destOrd="0" presId="urn:microsoft.com/office/officeart/2005/8/layout/radial4"/>
    <dgm:cxn modelId="{1068299C-9CD6-4C96-89AA-64F5E036DC60}" type="presParOf" srcId="{D3371A39-096B-4871-B746-E54B7FDEA19A}" destId="{05D7630A-795C-44CB-8C26-E4DE6F939E1C}" srcOrd="4" destOrd="0" presId="urn:microsoft.com/office/officeart/2005/8/layout/radial4"/>
    <dgm:cxn modelId="{A63EA1AA-DCDA-4F44-ABE4-EF5B9D1E95DF}" type="presParOf" srcId="{D3371A39-096B-4871-B746-E54B7FDEA19A}" destId="{B17C3458-C338-4CE6-8A1A-CC92BA5EC274}" srcOrd="5" destOrd="0" presId="urn:microsoft.com/office/officeart/2005/8/layout/radial4"/>
    <dgm:cxn modelId="{B24658BE-E2D5-4847-AB2F-A91334B17862}" type="presParOf" srcId="{D3371A39-096B-4871-B746-E54B7FDEA19A}" destId="{48D2FC85-C75F-4B05-A08E-4CF7E95969DE}" srcOrd="6" destOrd="0" presId="urn:microsoft.com/office/officeart/2005/8/layout/radial4"/>
    <dgm:cxn modelId="{C308B02F-F139-47E4-AD0C-E5F0CCD670D1}" type="presParOf" srcId="{D3371A39-096B-4871-B746-E54B7FDEA19A}" destId="{E7043740-3E99-4403-8035-807266ECB3F9}" srcOrd="7" destOrd="0" presId="urn:microsoft.com/office/officeart/2005/8/layout/radial4"/>
    <dgm:cxn modelId="{EE7ED7D8-2658-48FD-946F-81993EF5BF5F}" type="presParOf" srcId="{D3371A39-096B-4871-B746-E54B7FDEA19A}" destId="{93A7B55C-4A26-43B8-B4D8-6374D50C20A8}" srcOrd="8" destOrd="0" presId="urn:microsoft.com/office/officeart/2005/8/layout/radial4"/>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2A9A294-28D9-477A-8EEA-86164F72B342}">
      <dsp:nvSpPr>
        <dsp:cNvPr id="0" name=""/>
        <dsp:cNvSpPr/>
      </dsp:nvSpPr>
      <dsp:spPr>
        <a:xfrm>
          <a:off x="1559683" y="1081562"/>
          <a:ext cx="2039229" cy="2039229"/>
        </a:xfrm>
        <a:prstGeom prst="ellipse">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r>
            <a:rPr lang="ru-RU" sz="2000" kern="1200">
              <a:solidFill>
                <a:sysClr val="windowText" lastClr="000000">
                  <a:hueOff val="0"/>
                  <a:satOff val="0"/>
                  <a:lumOff val="0"/>
                  <a:alphaOff val="0"/>
                </a:sysClr>
              </a:solidFill>
              <a:latin typeface="Times New Roman" pitchFamily="18" charset="0"/>
              <a:ea typeface="+mn-ea"/>
              <a:cs typeface="Times New Roman" pitchFamily="18" charset="0"/>
            </a:rPr>
            <a:t>Служба безопасности</a:t>
          </a:r>
        </a:p>
      </dsp:txBody>
      <dsp:txXfrm>
        <a:off x="1858321" y="1380200"/>
        <a:ext cx="1441953" cy="1441953"/>
      </dsp:txXfrm>
    </dsp:sp>
    <dsp:sp modelId="{980439F4-6836-44FE-A7F1-689C94A22A7D}">
      <dsp:nvSpPr>
        <dsp:cNvPr id="0" name=""/>
        <dsp:cNvSpPr/>
      </dsp:nvSpPr>
      <dsp:spPr>
        <a:xfrm rot="11351724">
          <a:off x="1336020" y="1699889"/>
          <a:ext cx="714726" cy="396953"/>
        </a:xfrm>
        <a:prstGeom prst="lef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sp>
    <dsp:sp modelId="{F431937E-0355-4A8E-BAB9-8BC9C7799397}">
      <dsp:nvSpPr>
        <dsp:cNvPr id="0" name=""/>
        <dsp:cNvSpPr/>
      </dsp:nvSpPr>
      <dsp:spPr>
        <a:xfrm>
          <a:off x="-54394" y="1112917"/>
          <a:ext cx="1761152" cy="1408921"/>
        </a:xfrm>
        <a:prstGeom prst="roundRect">
          <a:avLst>
            <a:gd name="adj" fmla="val 10000"/>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t" anchorCtr="0">
          <a:noAutofit/>
        </a:bodyPr>
        <a:lstStyle/>
        <a:p>
          <a:pPr lvl="0" algn="l"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Times New Roman" pitchFamily="18" charset="0"/>
              <a:ea typeface="+mn-ea"/>
              <a:cs typeface="Times New Roman" pitchFamily="18" charset="0"/>
            </a:rPr>
            <a:t>Служба приема и размещения</a:t>
          </a:r>
        </a:p>
        <a:p>
          <a:pPr marL="57150" lvl="1" indent="-57150" algn="l" defTabSz="444500">
            <a:lnSpc>
              <a:spcPct val="90000"/>
            </a:lnSpc>
            <a:spcBef>
              <a:spcPct val="0"/>
            </a:spcBef>
            <a:spcAft>
              <a:spcPct val="15000"/>
            </a:spcAft>
            <a:buChar char="••"/>
          </a:pPr>
          <a:r>
            <a:rPr lang="ru-RU" sz="1000" kern="1200">
              <a:solidFill>
                <a:sysClr val="windowText" lastClr="000000">
                  <a:hueOff val="0"/>
                  <a:satOff val="0"/>
                  <a:lumOff val="0"/>
                  <a:alphaOff val="0"/>
                </a:sysClr>
              </a:solidFill>
              <a:latin typeface="Times New Roman" pitchFamily="18" charset="0"/>
              <a:ea typeface="+mn-ea"/>
              <a:cs typeface="Times New Roman" pitchFamily="18" charset="0"/>
            </a:rPr>
            <a:t>занимается оформлением забытых вещей;</a:t>
          </a:r>
        </a:p>
        <a:p>
          <a:pPr marL="57150" lvl="1" indent="-57150" algn="l" defTabSz="444500">
            <a:lnSpc>
              <a:spcPct val="90000"/>
            </a:lnSpc>
            <a:spcBef>
              <a:spcPct val="0"/>
            </a:spcBef>
            <a:spcAft>
              <a:spcPct val="15000"/>
            </a:spcAft>
            <a:buChar char="••"/>
          </a:pPr>
          <a:r>
            <a:rPr lang="ru-RU" sz="1000" kern="1200">
              <a:solidFill>
                <a:sysClr val="windowText" lastClr="000000">
                  <a:hueOff val="0"/>
                  <a:satOff val="0"/>
                  <a:lumOff val="0"/>
                  <a:alphaOff val="0"/>
                </a:sysClr>
              </a:solidFill>
              <a:latin typeface="Times New Roman" pitchFamily="18" charset="0"/>
              <a:ea typeface="+mn-ea"/>
              <a:cs typeface="Times New Roman" pitchFamily="18" charset="0"/>
            </a:rPr>
            <a:t>сообщает о подозрительных клиентах, хулиганствах, ущербе, отказе от оплаты;</a:t>
          </a:r>
        </a:p>
        <a:p>
          <a:pPr marL="57150" lvl="1" indent="-57150" algn="l" defTabSz="444500">
            <a:lnSpc>
              <a:spcPct val="90000"/>
            </a:lnSpc>
            <a:spcBef>
              <a:spcPct val="0"/>
            </a:spcBef>
            <a:spcAft>
              <a:spcPct val="15000"/>
            </a:spcAft>
            <a:buChar char="••"/>
          </a:pPr>
          <a:r>
            <a:rPr lang="ru-RU" sz="1000" kern="1200">
              <a:solidFill>
                <a:sysClr val="windowText" lastClr="000000">
                  <a:hueOff val="0"/>
                  <a:satOff val="0"/>
                  <a:lumOff val="0"/>
                  <a:alphaOff val="0"/>
                </a:sysClr>
              </a:solidFill>
              <a:latin typeface="Times New Roman" pitchFamily="18" charset="0"/>
              <a:ea typeface="+mn-ea"/>
              <a:cs typeface="Times New Roman" pitchFamily="18" charset="0"/>
            </a:rPr>
            <a:t>эвакуации</a:t>
          </a:r>
        </a:p>
        <a:p>
          <a:pPr marL="57150" lvl="1" indent="-57150" algn="l" defTabSz="355600">
            <a:lnSpc>
              <a:spcPct val="90000"/>
            </a:lnSpc>
            <a:spcBef>
              <a:spcPct val="0"/>
            </a:spcBef>
            <a:spcAft>
              <a:spcPct val="15000"/>
            </a:spcAft>
            <a:buChar char="••"/>
          </a:pPr>
          <a:endParaRPr lang="ru-RU" sz="800" kern="1200">
            <a:solidFill>
              <a:sysClr val="windowText" lastClr="000000">
                <a:hueOff val="0"/>
                <a:satOff val="0"/>
                <a:lumOff val="0"/>
                <a:alphaOff val="0"/>
              </a:sysClr>
            </a:solidFill>
            <a:latin typeface="Calibri"/>
            <a:ea typeface="+mn-ea"/>
            <a:cs typeface="+mn-cs"/>
          </a:endParaRPr>
        </a:p>
        <a:p>
          <a:pPr marL="57150" lvl="1" indent="-57150" algn="l" defTabSz="355600">
            <a:lnSpc>
              <a:spcPct val="90000"/>
            </a:lnSpc>
            <a:spcBef>
              <a:spcPct val="0"/>
            </a:spcBef>
            <a:spcAft>
              <a:spcPct val="15000"/>
            </a:spcAft>
            <a:buChar char="••"/>
          </a:pPr>
          <a:endParaRPr lang="ru-RU" sz="800" kern="1200">
            <a:solidFill>
              <a:sysClr val="windowText" lastClr="000000">
                <a:hueOff val="0"/>
                <a:satOff val="0"/>
                <a:lumOff val="0"/>
                <a:alphaOff val="0"/>
              </a:sysClr>
            </a:solidFill>
            <a:latin typeface="Calibri"/>
            <a:ea typeface="+mn-ea"/>
            <a:cs typeface="+mn-cs"/>
          </a:endParaRPr>
        </a:p>
      </dsp:txBody>
      <dsp:txXfrm>
        <a:off x="-13128" y="1154183"/>
        <a:ext cx="1678620" cy="1326389"/>
      </dsp:txXfrm>
    </dsp:sp>
    <dsp:sp modelId="{B180D01C-3E06-4483-B373-93ADA83A95CC}">
      <dsp:nvSpPr>
        <dsp:cNvPr id="0" name=""/>
        <dsp:cNvSpPr/>
      </dsp:nvSpPr>
      <dsp:spPr>
        <a:xfrm rot="14700000">
          <a:off x="1755809" y="988457"/>
          <a:ext cx="751601" cy="396953"/>
        </a:xfrm>
        <a:prstGeom prst="lef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sp>
    <dsp:sp modelId="{05D7630A-795C-44CB-8C26-E4DE6F939E1C}">
      <dsp:nvSpPr>
        <dsp:cNvPr id="0" name=""/>
        <dsp:cNvSpPr/>
      </dsp:nvSpPr>
      <dsp:spPr>
        <a:xfrm>
          <a:off x="931686" y="-248195"/>
          <a:ext cx="1761152" cy="1408921"/>
        </a:xfrm>
        <a:prstGeom prst="roundRect">
          <a:avLst>
            <a:gd name="adj" fmla="val 10000"/>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t" anchorCtr="0">
          <a:noAutofit/>
        </a:bodyPr>
        <a:lstStyle/>
        <a:p>
          <a:pPr lvl="0" algn="l"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Times New Roman" pitchFamily="18" charset="0"/>
              <a:ea typeface="+mn-ea"/>
              <a:cs typeface="Times New Roman" pitchFamily="18" charset="0"/>
            </a:rPr>
            <a:t>Инженерная служба</a:t>
          </a:r>
        </a:p>
        <a:p>
          <a:pPr marL="57150" lvl="1" indent="-57150" algn="l" defTabSz="444500">
            <a:lnSpc>
              <a:spcPct val="90000"/>
            </a:lnSpc>
            <a:spcBef>
              <a:spcPct val="0"/>
            </a:spcBef>
            <a:spcAft>
              <a:spcPct val="15000"/>
            </a:spcAft>
            <a:buChar char="••"/>
          </a:pPr>
          <a:r>
            <a:rPr lang="ru-RU" sz="1000" kern="1200">
              <a:solidFill>
                <a:sysClr val="windowText" lastClr="000000">
                  <a:hueOff val="0"/>
                  <a:satOff val="0"/>
                  <a:lumOff val="0"/>
                  <a:alphaOff val="0"/>
                </a:sysClr>
              </a:solidFill>
              <a:latin typeface="Times New Roman" pitchFamily="18" charset="0"/>
              <a:ea typeface="+mn-ea"/>
              <a:cs typeface="Times New Roman" pitchFamily="18" charset="0"/>
            </a:rPr>
            <a:t>предоставляет технические средства безопасности;</a:t>
          </a:r>
        </a:p>
        <a:p>
          <a:pPr marL="57150" lvl="1" indent="-57150" algn="l" defTabSz="444500">
            <a:lnSpc>
              <a:spcPct val="90000"/>
            </a:lnSpc>
            <a:spcBef>
              <a:spcPct val="0"/>
            </a:spcBef>
            <a:spcAft>
              <a:spcPct val="15000"/>
            </a:spcAft>
            <a:buChar char="••"/>
          </a:pPr>
          <a:r>
            <a:rPr lang="ru-RU" sz="1000" kern="1200">
              <a:solidFill>
                <a:sysClr val="windowText" lastClr="000000">
                  <a:hueOff val="0"/>
                  <a:satOff val="0"/>
                  <a:lumOff val="0"/>
                  <a:alphaOff val="0"/>
                </a:sysClr>
              </a:solidFill>
              <a:latin typeface="Times New Roman" pitchFamily="18" charset="0"/>
              <a:ea typeface="+mn-ea"/>
              <a:cs typeface="Times New Roman" pitchFamily="18" charset="0"/>
            </a:rPr>
            <a:t>контролирует исправность и безопасность техники в номерах гостиницы</a:t>
          </a:r>
        </a:p>
      </dsp:txBody>
      <dsp:txXfrm>
        <a:off x="972952" y="-206929"/>
        <a:ext cx="1678620" cy="1326389"/>
      </dsp:txXfrm>
    </dsp:sp>
    <dsp:sp modelId="{B17C3458-C338-4CE6-8A1A-CC92BA5EC274}">
      <dsp:nvSpPr>
        <dsp:cNvPr id="0" name=""/>
        <dsp:cNvSpPr/>
      </dsp:nvSpPr>
      <dsp:spPr>
        <a:xfrm rot="17700000">
          <a:off x="2597671" y="988457"/>
          <a:ext cx="751601" cy="396953"/>
        </a:xfrm>
        <a:prstGeom prst="lef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sp>
    <dsp:sp modelId="{48D2FC85-C75F-4B05-A08E-4CF7E95969DE}">
      <dsp:nvSpPr>
        <dsp:cNvPr id="0" name=""/>
        <dsp:cNvSpPr/>
      </dsp:nvSpPr>
      <dsp:spPr>
        <a:xfrm>
          <a:off x="2465756" y="-248195"/>
          <a:ext cx="1761152" cy="1408921"/>
        </a:xfrm>
        <a:prstGeom prst="roundRect">
          <a:avLst>
            <a:gd name="adj" fmla="val 10000"/>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t" anchorCtr="0">
          <a:noAutofit/>
        </a:bodyPr>
        <a:lstStyle/>
        <a:p>
          <a:pPr lvl="0" algn="l"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Times New Roman" pitchFamily="18" charset="0"/>
              <a:ea typeface="+mn-ea"/>
              <a:cs typeface="Times New Roman" pitchFamily="18" charset="0"/>
            </a:rPr>
            <a:t>Административно-хозяйственная служба</a:t>
          </a:r>
          <a:endParaRPr lang="ru-RU" sz="800" kern="1200">
            <a:solidFill>
              <a:sysClr val="windowText" lastClr="000000">
                <a:hueOff val="0"/>
                <a:satOff val="0"/>
                <a:lumOff val="0"/>
                <a:alphaOff val="0"/>
              </a:sysClr>
            </a:solidFill>
            <a:latin typeface="Times New Roman" pitchFamily="18" charset="0"/>
            <a:ea typeface="+mn-ea"/>
            <a:cs typeface="Times New Roman" pitchFamily="18" charset="0"/>
          </a:endParaRPr>
        </a:p>
        <a:p>
          <a:pPr marL="57150" lvl="1" indent="-57150" algn="l" defTabSz="444500">
            <a:lnSpc>
              <a:spcPct val="90000"/>
            </a:lnSpc>
            <a:spcBef>
              <a:spcPct val="0"/>
            </a:spcBef>
            <a:spcAft>
              <a:spcPct val="15000"/>
            </a:spcAft>
            <a:buChar char="••"/>
          </a:pPr>
          <a:r>
            <a:rPr lang="ru-RU" sz="1000" kern="1200">
              <a:solidFill>
                <a:sysClr val="windowText" lastClr="000000">
                  <a:hueOff val="0"/>
                  <a:satOff val="0"/>
                  <a:lumOff val="0"/>
                  <a:alphaOff val="0"/>
                </a:sysClr>
              </a:solidFill>
              <a:latin typeface="Times New Roman" pitchFamily="18" charset="0"/>
              <a:ea typeface="+mn-ea"/>
              <a:cs typeface="Times New Roman" pitchFamily="18" charset="0"/>
            </a:rPr>
            <a:t>сообщает о возможных угрозах, терактах, взрывах;</a:t>
          </a:r>
        </a:p>
        <a:p>
          <a:pPr marL="57150" lvl="1" indent="-57150" algn="l" defTabSz="444500">
            <a:lnSpc>
              <a:spcPct val="90000"/>
            </a:lnSpc>
            <a:spcBef>
              <a:spcPct val="0"/>
            </a:spcBef>
            <a:spcAft>
              <a:spcPct val="15000"/>
            </a:spcAft>
            <a:buChar char="••"/>
          </a:pPr>
          <a:r>
            <a:rPr lang="ru-RU" sz="1000" kern="1200">
              <a:solidFill>
                <a:sysClr val="windowText" lastClr="000000">
                  <a:hueOff val="0"/>
                  <a:satOff val="0"/>
                  <a:lumOff val="0"/>
                  <a:alphaOff val="0"/>
                </a:sysClr>
              </a:solidFill>
              <a:latin typeface="Times New Roman" pitchFamily="18" charset="0"/>
              <a:ea typeface="+mn-ea"/>
              <a:cs typeface="Times New Roman" pitchFamily="18" charset="0"/>
            </a:rPr>
            <a:t>оценивает причиненный ущерб:</a:t>
          </a:r>
        </a:p>
        <a:p>
          <a:pPr marL="57150" lvl="1" indent="-57150" algn="l" defTabSz="444500">
            <a:lnSpc>
              <a:spcPct val="90000"/>
            </a:lnSpc>
            <a:spcBef>
              <a:spcPct val="0"/>
            </a:spcBef>
            <a:spcAft>
              <a:spcPct val="15000"/>
            </a:spcAft>
            <a:buChar char="••"/>
          </a:pPr>
          <a:r>
            <a:rPr lang="ru-RU" sz="1000" kern="1200">
              <a:solidFill>
                <a:sysClr val="windowText" lastClr="000000">
                  <a:hueOff val="0"/>
                  <a:satOff val="0"/>
                  <a:lumOff val="0"/>
                  <a:alphaOff val="0"/>
                </a:sysClr>
              </a:solidFill>
              <a:latin typeface="Times New Roman" pitchFamily="18" charset="0"/>
              <a:ea typeface="+mn-ea"/>
              <a:cs typeface="Times New Roman" pitchFamily="18" charset="0"/>
            </a:rPr>
            <a:t>оказывает помощь в эвакуации</a:t>
          </a:r>
        </a:p>
      </dsp:txBody>
      <dsp:txXfrm>
        <a:off x="2507022" y="-206929"/>
        <a:ext cx="1678620" cy="1326389"/>
      </dsp:txXfrm>
    </dsp:sp>
    <dsp:sp modelId="{E7043740-3E99-4403-8035-807266ECB3F9}">
      <dsp:nvSpPr>
        <dsp:cNvPr id="0" name=""/>
        <dsp:cNvSpPr/>
      </dsp:nvSpPr>
      <dsp:spPr>
        <a:xfrm rot="21058018">
          <a:off x="3094908" y="1735773"/>
          <a:ext cx="713963" cy="396953"/>
        </a:xfrm>
        <a:prstGeom prst="leftArrow">
          <a:avLst>
            <a:gd name="adj1" fmla="val 60000"/>
            <a:gd name="adj2" fmla="val 50000"/>
          </a:avLst>
        </a:prstGeom>
        <a:solidFill>
          <a:sysClr val="windowText" lastClr="000000">
            <a:tint val="60000"/>
            <a:hueOff val="0"/>
            <a:satOff val="0"/>
            <a:lumOff val="0"/>
            <a:alphaOff val="0"/>
          </a:sysClr>
        </a:solidFill>
        <a:ln>
          <a:noFill/>
        </a:ln>
        <a:effectLst/>
      </dsp:spPr>
      <dsp:style>
        <a:lnRef idx="0">
          <a:scrgbClr r="0" g="0" b="0"/>
        </a:lnRef>
        <a:fillRef idx="1">
          <a:scrgbClr r="0" g="0" b="0"/>
        </a:fillRef>
        <a:effectRef idx="0">
          <a:scrgbClr r="0" g="0" b="0"/>
        </a:effectRef>
        <a:fontRef idx="minor">
          <a:schemeClr val="lt1"/>
        </a:fontRef>
      </dsp:style>
    </dsp:sp>
    <dsp:sp modelId="{93A7B55C-4A26-43B8-B4D8-6374D50C20A8}">
      <dsp:nvSpPr>
        <dsp:cNvPr id="0" name=""/>
        <dsp:cNvSpPr/>
      </dsp:nvSpPr>
      <dsp:spPr>
        <a:xfrm>
          <a:off x="3451838" y="1118013"/>
          <a:ext cx="1761152" cy="1408921"/>
        </a:xfrm>
        <a:prstGeom prst="roundRect">
          <a:avLst>
            <a:gd name="adj" fmla="val 10000"/>
          </a:avLst>
        </a:prstGeom>
        <a:solidFill>
          <a:sysClr val="window" lastClr="FFFFFF">
            <a:hueOff val="0"/>
            <a:satOff val="0"/>
            <a:lumOff val="0"/>
            <a:alphaOff val="0"/>
          </a:sysClr>
        </a:solidFill>
        <a:ln w="25400" cap="flat" cmpd="sng" algn="ctr">
          <a:solidFill>
            <a:sysClr val="windowText" lastClr="000000">
              <a:shade val="80000"/>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t" anchorCtr="0">
          <a:noAutofit/>
        </a:bodyPr>
        <a:lstStyle/>
        <a:p>
          <a:pPr lvl="0" algn="l"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Times New Roman" pitchFamily="18" charset="0"/>
              <a:ea typeface="+mn-ea"/>
              <a:cs typeface="Times New Roman" pitchFamily="18" charset="0"/>
            </a:rPr>
            <a:t>Отдел кадров</a:t>
          </a:r>
        </a:p>
        <a:p>
          <a:pPr marL="57150" lvl="1" indent="-57150" algn="l" defTabSz="444500">
            <a:lnSpc>
              <a:spcPct val="90000"/>
            </a:lnSpc>
            <a:spcBef>
              <a:spcPct val="0"/>
            </a:spcBef>
            <a:spcAft>
              <a:spcPct val="15000"/>
            </a:spcAft>
            <a:buChar char="••"/>
          </a:pPr>
          <a:r>
            <a:rPr lang="ru-RU" sz="1000" kern="1200">
              <a:solidFill>
                <a:sysClr val="windowText" lastClr="000000">
                  <a:hueOff val="0"/>
                  <a:satOff val="0"/>
                  <a:lumOff val="0"/>
                  <a:alphaOff val="0"/>
                </a:sysClr>
              </a:solidFill>
              <a:latin typeface="Times New Roman" pitchFamily="18" charset="0"/>
              <a:ea typeface="+mn-ea"/>
              <a:cs typeface="Times New Roman" pitchFamily="18" charset="0"/>
            </a:rPr>
            <a:t>контролирует и проверяет сотрудников, принимаемых на работу;</a:t>
          </a:r>
        </a:p>
        <a:p>
          <a:pPr marL="57150" lvl="1" indent="-57150" algn="l" defTabSz="444500">
            <a:lnSpc>
              <a:spcPct val="90000"/>
            </a:lnSpc>
            <a:spcBef>
              <a:spcPct val="0"/>
            </a:spcBef>
            <a:spcAft>
              <a:spcPct val="15000"/>
            </a:spcAft>
            <a:buChar char="••"/>
          </a:pPr>
          <a:r>
            <a:rPr lang="ru-RU" sz="1000" kern="1200">
              <a:solidFill>
                <a:sysClr val="windowText" lastClr="000000">
                  <a:hueOff val="0"/>
                  <a:satOff val="0"/>
                  <a:lumOff val="0"/>
                  <a:alphaOff val="0"/>
                </a:sysClr>
              </a:solidFill>
              <a:latin typeface="Times New Roman" pitchFamily="18" charset="0"/>
              <a:ea typeface="+mn-ea"/>
              <a:cs typeface="Times New Roman" pitchFamily="18" charset="0"/>
            </a:rPr>
            <a:t>осуществляет контроллинг персонала</a:t>
          </a:r>
        </a:p>
      </dsp:txBody>
      <dsp:txXfrm>
        <a:off x="3493104" y="1159279"/>
        <a:ext cx="1678620" cy="1326389"/>
      </dsp:txXfrm>
    </dsp:sp>
  </dsp:spTree>
</dsp:drawing>
</file>

<file path=word/diagrams/layout1.xml><?xml version="1.0" encoding="utf-8"?>
<dgm:layoutDef xmlns:dgm="http://schemas.openxmlformats.org/drawingml/2006/diagram" xmlns:a="http://schemas.openxmlformats.org/drawingml/2006/main" uniqueId="urn:microsoft.com/office/officeart/2005/8/layout/radial4">
  <dgm:title val=""/>
  <dgm:desc val=""/>
  <dgm:catLst>
    <dgm:cat type="relationship" pri="19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t modelId="11"/>
        <dgm:pt modelId="12"/>
      </dgm:ptLst>
      <dgm:cxnLst>
        <dgm:cxn modelId="2" srcId="0" destId="1" srcOrd="0" destOrd="0"/>
        <dgm:cxn modelId="15" srcId="1" destId="11" srcOrd="0" destOrd="0"/>
        <dgm:cxn modelId="16" srcId="1" destId="12" srcOrd="1"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0"/>
              <dgm:param type="spanAng" val="360"/>
              <dgm:param type="ctrShpMap" val="fNode"/>
            </dgm:alg>
          </dgm:if>
          <dgm:else name="Name4">
            <dgm:choose name="Name5">
              <dgm:if name="Name6" axis="ch ch" ptType="node node" st="1 1" cnt="1 0" func="cnt" op="lte" val="3">
                <dgm:alg type="cycle">
                  <dgm:param type="stAng" val="-55"/>
                  <dgm:param type="spanAng" val="110"/>
                  <dgm:param type="ctrShpMap" val="fNode"/>
                </dgm:alg>
              </dgm:if>
              <dgm:else name="Name7">
                <dgm:choose name="Name8">
                  <dgm:if name="Name9" axis="ch ch" ptType="node node" st="1 1" cnt="1 0" func="cnt" op="equ" val="4">
                    <dgm:alg type="cycle">
                      <dgm:param type="stAng" val="-75"/>
                      <dgm:param type="spanAng" val="150"/>
                      <dgm:param type="ctrShpMap" val="fNode"/>
                    </dgm:alg>
                  </dgm:if>
                  <dgm:else name="Name10">
                    <dgm:alg type="cycle">
                      <dgm:param type="stAng" val="-90"/>
                      <dgm:param type="spanAng" val="180"/>
                      <dgm:param type="ctrShpMap" val="fNode"/>
                    </dgm:alg>
                  </dgm:else>
                </dgm:choose>
              </dgm:else>
            </dgm:choose>
          </dgm:else>
        </dgm:choose>
      </dgm:if>
      <dgm:else name="Name11">
        <dgm:choose name="Name12">
          <dgm:if name="Name13" axis="ch ch" ptType="node node" st="1 1" cnt="1 0" func="cnt" op="lte" val="1">
            <dgm:alg type="cycle">
              <dgm:param type="stAng" val="0"/>
              <dgm:param type="spanAng" val="-360"/>
              <dgm:param type="ctrShpMap" val="fNode"/>
            </dgm:alg>
          </dgm:if>
          <dgm:else name="Name14">
            <dgm:choose name="Name15">
              <dgm:if name="Name16" axis="ch ch" ptType="node node" st="1 1" cnt="1 0" func="cnt" op="lte" val="3">
                <dgm:alg type="cycle">
                  <dgm:param type="stAng" val="55"/>
                  <dgm:param type="spanAng" val="-110"/>
                  <dgm:param type="ctrShpMap" val="fNode"/>
                </dgm:alg>
              </dgm:if>
              <dgm:else name="Name17">
                <dgm:choose name="Name18">
                  <dgm:if name="Name19" axis="ch ch" ptType="node node" st="1 1" cnt="1 0" func="cnt" op="equ" val="4">
                    <dgm:alg type="cycle">
                      <dgm:param type="stAng" val="75"/>
                      <dgm:param type="spanAng" val="-150"/>
                      <dgm:param type="ctrShpMap" val="fNode"/>
                    </dgm:alg>
                  </dgm:if>
                  <dgm:else name="Name20">
                    <dgm:alg type="cycle">
                      <dgm:param type="stAng" val="90"/>
                      <dgm:param type="spanAng" val="-180"/>
                      <dgm:param type="ctrShpMap" val="fNode"/>
                    </dgm:alg>
                  </dgm:else>
                </dgm:choose>
              </dgm:else>
            </dgm:choose>
          </dgm:else>
        </dgm:choose>
      </dgm:else>
    </dgm:choose>
    <dgm:shape xmlns:r="http://schemas.openxmlformats.org/officeDocument/2006/relationships" r:blip="">
      <dgm:adjLst/>
    </dgm:shape>
    <dgm:presOf/>
    <dgm:constrLst>
      <dgm:constr type="w" for="ch" forName="centerShape" refType="w"/>
      <dgm:constr type="w" for="ch" forName="node" refType="w" refFor="ch" refForName="centerShape" fact="0.95"/>
      <dgm:constr type="h" for="ch" forName="parTrans" refType="w" refFor="ch" refForName="centerShape" fact="0.285"/>
      <dgm:constr type="sp" refType="w" refFor="ch" refForName="centerShape" op="equ" fact="0.23"/>
      <dgm:constr type="sibSp" refType="w" refFor="ch" refForName="node" fact="0.1"/>
      <dgm:constr type="primFontSz" for="ch" forName="node" op="equ"/>
    </dgm:constrLst>
    <dgm:choose name="Name21">
      <dgm:if name="Name22" axis="ch ch" ptType="node node" st="1 1" cnt="1 0" func="cnt" op="lte" val="5">
        <dgm:ruleLst>
          <dgm:rule type="w" for="ch" forName="centerShape" val="NaN" fact="0.27" max="NaN"/>
        </dgm:ruleLst>
      </dgm:if>
      <dgm:else name="Name23">
        <dgm:ruleLst>
          <dgm:rule type="w" for="ch" forName="centerShape" val="NaN" fact="0.27" max="NaN"/>
          <dgm:rule type="w" for="ch" forName="node" val="NaN" fact="0.7" max="NaN"/>
        </dgm:ruleLst>
      </dgm:else>
    </dgm:choose>
    <dgm:forEach name="Name24" axis="ch" ptType="node" cnt="1">
      <dgm:layoutNode name="centerShape" styleLbl="node0">
        <dgm:alg type="tx"/>
        <dgm:shape xmlns:r="http://schemas.openxmlformats.org/officeDocument/2006/relationships" type="ellipse" r:blip="">
          <dgm:adjLst/>
        </dgm:shape>
        <dgm:presOf axis="self"/>
        <dgm:constrLst>
          <dgm:constr type="tMarg" refType="primFontSz" fact="0.05"/>
          <dgm:constr type="bMarg" refType="primFontSz" fact="0.05"/>
          <dgm:constr type="lMarg" refType="primFontSz" fact="0.05"/>
          <dgm:constr type="rMarg" refType="primFontSz" fact="0.05"/>
          <dgm:constr type="primFontSz" val="65"/>
          <dgm:constr type="h" refType="w"/>
        </dgm:constrLst>
        <dgm:ruleLst>
          <dgm:rule type="primFontSz" val="5" fact="NaN" max="NaN"/>
        </dgm:ruleLst>
      </dgm:layoutNode>
      <dgm:forEach name="Name25" axis="ch">
        <dgm:forEach name="Name26" axis="self" ptType="parTrans">
          <dgm:layoutNode name="parTrans" styleLbl="bgSibTrans2D1">
            <dgm:alg type="conn">
              <dgm:param type="begPts" val="auto"/>
              <dgm:param type="endPts" val="ctr"/>
              <dgm:param type="endSty" val="noArr"/>
              <dgm:param type="begSty" val="arr"/>
            </dgm:alg>
            <dgm:shape xmlns:r="http://schemas.openxmlformats.org/officeDocument/2006/relationships" type="conn" r:blip="">
              <dgm:adjLst/>
            </dgm:shape>
            <dgm:presOf axis="self"/>
            <dgm:constrLst>
              <dgm:constr type="begPad" refType="connDist" fact="0.055"/>
              <dgm:constr type="endPad"/>
            </dgm:constrLst>
            <dgm:ruleLst/>
          </dgm:layoutNode>
        </dgm:forEach>
        <dgm:forEach name="Name27" axis="self" ptType="node">
          <dgm:layoutNode name="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h" refType="w" fact="0.8"/>
              <dgm:constr type="tMarg" refType="primFontSz" fact="0.15"/>
              <dgm:constr type="bMarg" refType="primFontSz" fact="0.15"/>
              <dgm:constr type="lMarg" refType="primFontSz" fact="0.15"/>
              <dgm:constr type="rMarg" refType="primFontSz" fact="0.1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667</TotalTime>
  <Pages>10</Pages>
  <Words>4242</Words>
  <Characters>24180</Characters>
  <Application>Microsoft Office Word</Application>
  <DocSecurity>0</DocSecurity>
  <Lines>201</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28366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Полина Григорьевна</dc:creator>
  <cp:keywords/>
  <dc:description/>
  <cp:lastModifiedBy>User</cp:lastModifiedBy>
  <cp:revision>21</cp:revision>
  <dcterms:created xsi:type="dcterms:W3CDTF">2017-05-29T09:55:00Z</dcterms:created>
  <dcterms:modified xsi:type="dcterms:W3CDTF">2018-06-04T14:04:00Z</dcterms:modified>
</cp:coreProperties>
</file>