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7A" w:rsidRPr="00AD5785" w:rsidRDefault="001C6F2C" w:rsidP="00840B7A">
      <w:pPr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УДК</w:t>
      </w:r>
      <w:r>
        <w:rPr>
          <w:rFonts w:ascii="Times New Roman" w:hAnsi="Times New Roman"/>
          <w:b/>
        </w:rPr>
        <w:t xml:space="preserve"> </w:t>
      </w:r>
      <w:r w:rsidRPr="001C6F2C">
        <w:rPr>
          <w:rFonts w:ascii="Times New Roman" w:hAnsi="Times New Roman"/>
          <w:b/>
        </w:rPr>
        <w:t>338.27</w:t>
      </w:r>
    </w:p>
    <w:p w:rsidR="001C6F2C" w:rsidRPr="00AD5785" w:rsidRDefault="001C6F2C" w:rsidP="00840B7A">
      <w:pPr>
        <w:rPr>
          <w:rFonts w:ascii="Times New Roman" w:hAnsi="Times New Roman"/>
          <w:b/>
        </w:rPr>
      </w:pPr>
      <w:r w:rsidRPr="00840B7A">
        <w:rPr>
          <w:rFonts w:ascii="Times New Roman" w:hAnsi="Times New Roman"/>
          <w:b/>
          <w:color w:val="auto"/>
        </w:rPr>
        <w:t xml:space="preserve">ББК </w:t>
      </w:r>
      <w:r w:rsidR="00840B7A" w:rsidRPr="00AD5785">
        <w:rPr>
          <w:rFonts w:ascii="Times New Roman" w:hAnsi="Times New Roman"/>
          <w:b/>
          <w:color w:val="auto"/>
        </w:rPr>
        <w:t>65.9</w:t>
      </w:r>
    </w:p>
    <w:p w:rsidR="001C6F2C" w:rsidRPr="00006B0D" w:rsidRDefault="001C6F2C" w:rsidP="00840B7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Медведева В.Ю.</w:t>
      </w:r>
    </w:p>
    <w:p w:rsidR="001C6F2C" w:rsidRPr="00006B0D" w:rsidRDefault="001C6F2C" w:rsidP="00840B7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ИССЛЕДОВАНИЕ СТРУКТУРЫ НАЦИОНАЛЬНЫХ ЭКОНОМИК СТРАН ЕАЭС</w:t>
      </w:r>
    </w:p>
    <w:p w:rsidR="001C6F2C" w:rsidRDefault="001C6F2C" w:rsidP="00840B7A">
      <w:pPr>
        <w:ind w:firstLine="426"/>
        <w:rPr>
          <w:rFonts w:ascii="Times New Roman" w:hAnsi="Times New Roman"/>
          <w:u w:val="single"/>
        </w:rPr>
      </w:pPr>
    </w:p>
    <w:p w:rsidR="001C6F2C" w:rsidRPr="00006B0D" w:rsidRDefault="001C6F2C" w:rsidP="00840B7A">
      <w:pPr>
        <w:ind w:firstLine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Аннотация.</w:t>
      </w:r>
      <w:r>
        <w:rPr>
          <w:rFonts w:ascii="Times New Roman" w:hAnsi="Times New Roman"/>
          <w:i/>
        </w:rPr>
        <w:t xml:space="preserve"> Исследуется структура национальных экономик стран </w:t>
      </w:r>
      <w:r w:rsidRPr="001C6F2C">
        <w:rPr>
          <w:rFonts w:ascii="Times New Roman" w:hAnsi="Times New Roman"/>
          <w:i/>
        </w:rPr>
        <w:t>Евразийского экономического союза (ЕАЭС)</w:t>
      </w:r>
      <w:r>
        <w:rPr>
          <w:rFonts w:ascii="Times New Roman" w:hAnsi="Times New Roman"/>
          <w:i/>
        </w:rPr>
        <w:t xml:space="preserve"> на основе различных показателей и рейтингов.</w:t>
      </w:r>
      <w:r w:rsidRPr="001C6F2C">
        <w:t xml:space="preserve"> </w:t>
      </w:r>
      <w:r w:rsidRPr="001C6F2C">
        <w:rPr>
          <w:rFonts w:ascii="Times New Roman" w:hAnsi="Times New Roman" w:cs="Times New Roman"/>
          <w:i/>
        </w:rPr>
        <w:t>Что</w:t>
      </w:r>
      <w:r>
        <w:t xml:space="preserve"> </w:t>
      </w:r>
      <w:r w:rsidRPr="001C6F2C">
        <w:rPr>
          <w:rFonts w:ascii="Times New Roman" w:hAnsi="Times New Roman"/>
          <w:i/>
        </w:rPr>
        <w:t>определяется необходимостью разработки новых моделей и методик долгосрочного прогнозирования экономического роста, применимых для экономик стран ЕАЭС</w:t>
      </w:r>
      <w:r>
        <w:rPr>
          <w:rFonts w:ascii="Times New Roman" w:hAnsi="Times New Roman"/>
          <w:i/>
        </w:rPr>
        <w:t>,</w:t>
      </w:r>
      <w:r w:rsidRPr="001C6F2C">
        <w:rPr>
          <w:rFonts w:ascii="Times New Roman" w:hAnsi="Times New Roman"/>
          <w:i/>
        </w:rPr>
        <w:t xml:space="preserve"> и в первую очередь Беларуси</w:t>
      </w:r>
      <w:r>
        <w:rPr>
          <w:rFonts w:ascii="Times New Roman" w:hAnsi="Times New Roman"/>
          <w:i/>
        </w:rPr>
        <w:t>,</w:t>
      </w:r>
      <w:r w:rsidRPr="001C6F2C">
        <w:rPr>
          <w:rFonts w:ascii="Times New Roman" w:hAnsi="Times New Roman"/>
          <w:i/>
        </w:rPr>
        <w:t xml:space="preserve"> и позволяющих реализовывать многовариантный сценарный подход.</w:t>
      </w:r>
    </w:p>
    <w:p w:rsidR="001C6F2C" w:rsidRPr="00006B0D" w:rsidRDefault="001C6F2C" w:rsidP="00840B7A">
      <w:pPr>
        <w:ind w:firstLine="426"/>
        <w:jc w:val="both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 xml:space="preserve">Ключевые </w:t>
      </w:r>
      <w:r>
        <w:rPr>
          <w:rFonts w:ascii="Times New Roman" w:hAnsi="Times New Roman"/>
          <w:b/>
        </w:rPr>
        <w:t>слова:</w:t>
      </w:r>
      <w:r w:rsidRPr="00006B0D">
        <w:rPr>
          <w:rFonts w:ascii="Times New Roman" w:hAnsi="Times New Roman"/>
          <w:b/>
        </w:rPr>
        <w:t xml:space="preserve"> </w:t>
      </w:r>
      <w:r w:rsidRPr="001C6F2C">
        <w:rPr>
          <w:rFonts w:ascii="Times New Roman" w:hAnsi="Times New Roman"/>
          <w:i/>
        </w:rPr>
        <w:t>Евразийский экономический союз (ЕАЭС), международные рейтинги</w:t>
      </w:r>
      <w:r w:rsidR="00272977">
        <w:rPr>
          <w:rFonts w:ascii="Times New Roman" w:hAnsi="Times New Roman"/>
          <w:i/>
        </w:rPr>
        <w:t>, структура национальной экономики.</w:t>
      </w:r>
    </w:p>
    <w:p w:rsidR="00272977" w:rsidRPr="00AD5785" w:rsidRDefault="00272977" w:rsidP="00840B7A">
      <w:pPr>
        <w:jc w:val="both"/>
        <w:rPr>
          <w:rFonts w:ascii="Times New Roman" w:hAnsi="Times New Roman" w:cs="Times New Roman"/>
        </w:rPr>
      </w:pP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</w:rPr>
        <w:t>Региональная интеграция евразийского пространства, преследующая множество целей, в первую очередь, направленна на создание условий экономического роста и повышение уровня жизни населения вовлеченных государств.</w:t>
      </w:r>
      <w:r w:rsidR="001651A6" w:rsidRPr="001651A6">
        <w:rPr>
          <w:rFonts w:ascii="Times New Roman" w:hAnsi="Times New Roman" w:cs="Times New Roman"/>
        </w:rPr>
        <w:t xml:space="preserve"> </w:t>
      </w:r>
      <w:r w:rsidR="001651A6">
        <w:rPr>
          <w:rFonts w:ascii="Times New Roman" w:hAnsi="Times New Roman" w:cs="Times New Roman"/>
        </w:rPr>
        <w:t>Первого</w:t>
      </w:r>
      <w:r w:rsidR="001651A6" w:rsidRPr="001651A6">
        <w:rPr>
          <w:rFonts w:ascii="Times New Roman" w:hAnsi="Times New Roman" w:cs="Times New Roman"/>
        </w:rPr>
        <w:t xml:space="preserve"> января 2015 г. </w:t>
      </w:r>
      <w:r w:rsidR="0026649A">
        <w:rPr>
          <w:rFonts w:ascii="Times New Roman" w:hAnsi="Times New Roman" w:cs="Times New Roman"/>
        </w:rPr>
        <w:t>Был образован</w:t>
      </w:r>
      <w:r w:rsidR="001651A6" w:rsidRPr="001651A6">
        <w:rPr>
          <w:rFonts w:ascii="Times New Roman" w:hAnsi="Times New Roman" w:cs="Times New Roman"/>
        </w:rPr>
        <w:t xml:space="preserve"> новый Евразийский эк</w:t>
      </w:r>
      <w:r w:rsidR="001651A6">
        <w:rPr>
          <w:rFonts w:ascii="Times New Roman" w:hAnsi="Times New Roman" w:cs="Times New Roman"/>
        </w:rPr>
        <w:t xml:space="preserve">ономический союз </w:t>
      </w:r>
      <w:r w:rsidR="001651A6" w:rsidRPr="001651A6">
        <w:rPr>
          <w:rFonts w:ascii="Times New Roman" w:hAnsi="Times New Roman" w:cs="Times New Roman"/>
        </w:rPr>
        <w:t xml:space="preserve">(ЕАЭС) </w:t>
      </w:r>
      <w:r w:rsidR="001651A6">
        <w:rPr>
          <w:rFonts w:ascii="Times New Roman" w:hAnsi="Times New Roman" w:cs="Times New Roman"/>
        </w:rPr>
        <w:t>четырех стран</w:t>
      </w:r>
      <w:r w:rsidR="001651A6" w:rsidRPr="001651A6">
        <w:rPr>
          <w:rFonts w:ascii="Times New Roman" w:hAnsi="Times New Roman" w:cs="Times New Roman"/>
        </w:rPr>
        <w:t xml:space="preserve">: Республики Армения, Республики Беларусь, Республики Казахстан и Российской Федерации, к которому </w:t>
      </w:r>
      <w:r w:rsidR="001651A6">
        <w:rPr>
          <w:rFonts w:ascii="Times New Roman" w:hAnsi="Times New Roman" w:cs="Times New Roman"/>
        </w:rPr>
        <w:t>позже</w:t>
      </w:r>
      <w:r w:rsidR="001651A6" w:rsidRPr="001651A6">
        <w:rPr>
          <w:rFonts w:ascii="Times New Roman" w:hAnsi="Times New Roman" w:cs="Times New Roman"/>
        </w:rPr>
        <w:t xml:space="preserve"> присоединилась Кыргызская Республика.</w:t>
      </w:r>
      <w:r w:rsidRPr="00272977">
        <w:rPr>
          <w:rFonts w:ascii="Times New Roman" w:hAnsi="Times New Roman" w:cs="Times New Roman"/>
        </w:rPr>
        <w:t xml:space="preserve"> </w:t>
      </w:r>
      <w:r w:rsidR="001651A6">
        <w:rPr>
          <w:rFonts w:ascii="Times New Roman" w:hAnsi="Times New Roman" w:cs="Times New Roman"/>
        </w:rPr>
        <w:t>Г</w:t>
      </w:r>
      <w:r w:rsidRPr="00272977">
        <w:rPr>
          <w:rFonts w:ascii="Times New Roman" w:hAnsi="Times New Roman" w:cs="Times New Roman"/>
        </w:rPr>
        <w:t xml:space="preserve">лавная цель ЕАЭС — снятие барьеров для движения товаров, услуг, капитала, трудовых ресурсов, предпринимательской активности и восстановление потерянных объемов взаимной торговли (в 2014 г. она равна только 6%: 877,6 млрд. долл. — торговля с третьими странами; 57,5 млрд. долл. — взаимная торговля) </w:t>
      </w:r>
      <w:r w:rsidRPr="00872335">
        <w:rPr>
          <w:rFonts w:ascii="Times New Roman" w:hAnsi="Times New Roman" w:cs="Times New Roman"/>
        </w:rPr>
        <w:t>[1].</w:t>
      </w:r>
      <w:r w:rsidRPr="00272977">
        <w:rPr>
          <w:rFonts w:ascii="Times New Roman" w:hAnsi="Times New Roman" w:cs="Times New Roman"/>
        </w:rPr>
        <w:t xml:space="preserve"> </w:t>
      </w: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</w:rPr>
        <w:t xml:space="preserve">Мировая доля </w:t>
      </w:r>
      <w:r w:rsidR="001651A6">
        <w:rPr>
          <w:rFonts w:ascii="Times New Roman" w:hAnsi="Times New Roman" w:cs="Times New Roman"/>
        </w:rPr>
        <w:t>этого</w:t>
      </w:r>
      <w:r w:rsidRPr="00272977">
        <w:rPr>
          <w:rFonts w:ascii="Times New Roman" w:hAnsi="Times New Roman" w:cs="Times New Roman"/>
        </w:rPr>
        <w:t xml:space="preserve"> объединения по населению невелика — 2,5%. ВВП пяти стран ЕАЭС в 2017 г. по обменному курсу достиг 1,8 трлн. долл. и составил около 2,5% мирового (74,7 трлн. долл.). По паритетному курсу, совокупный ВВП равен 4,2 трлн. долл. и составляет 3,9% от мирового в 108 трлн. долл. Для сравнения в том же году ВВП по ППС: ЕС — 20,98 трлн. долл., США — 19,4 трлн. долл. </w:t>
      </w: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</w:rPr>
        <w:t xml:space="preserve">Огромен энергетический потенциал ЕАЭС — добыча нефти, включая газовый конденсат, составляет около 15% мировой добычи; добыча газа — более 20%; производство электроэнергии — 9%. На территории ЕАЭС размещено около 20% железной руды, 14% золота, 7% меди. Значительна территория ЕАЭС — 13% мировой, в которой разведаны практически любые полезные ископаемые. Значительно выше среднемировой нормы в 0,15 га (за исключением Армении) обеспеченность пахотными землями: </w:t>
      </w:r>
      <w:proofErr w:type="gramStart"/>
      <w:r w:rsidRPr="00272977">
        <w:rPr>
          <w:rFonts w:ascii="Times New Roman" w:hAnsi="Times New Roman" w:cs="Times New Roman"/>
        </w:rPr>
        <w:t xml:space="preserve">Казахстан — 1,36 га на человека, Россия — 0,84 га, Беларусь — 0,58 га, Кыргызстан — 0,25 га, Армения — 0,15 га. </w:t>
      </w:r>
      <w:proofErr w:type="gramEnd"/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</w:rPr>
        <w:t>Объем внешней торговли ЕАЭС с третьими странами — 633,8 млрд. долл</w:t>
      </w:r>
      <w:proofErr w:type="gramStart"/>
      <w:r w:rsidRPr="00272977">
        <w:rPr>
          <w:rFonts w:ascii="Times New Roman" w:hAnsi="Times New Roman" w:cs="Times New Roman"/>
        </w:rPr>
        <w:t xml:space="preserve">.. </w:t>
      </w:r>
      <w:proofErr w:type="gramEnd"/>
      <w:r w:rsidRPr="00272977">
        <w:rPr>
          <w:rFonts w:ascii="Times New Roman" w:hAnsi="Times New Roman" w:cs="Times New Roman"/>
        </w:rPr>
        <w:t xml:space="preserve">Крупнейшие торговые партнеры ЕАЭС: </w:t>
      </w:r>
      <w:proofErr w:type="gramStart"/>
      <w:r w:rsidRPr="00272977">
        <w:rPr>
          <w:rFonts w:ascii="Times New Roman" w:hAnsi="Times New Roman" w:cs="Times New Roman"/>
        </w:rPr>
        <w:t xml:space="preserve">Китай — объем взаимной торговли 102,7 млрд. долл., Германия — 55,1 млрд. долл., Нидерланды — 46,1 млрд. долл. </w:t>
      </w:r>
      <w:r w:rsidRPr="00872335">
        <w:rPr>
          <w:rFonts w:ascii="Times New Roman" w:hAnsi="Times New Roman" w:cs="Times New Roman"/>
        </w:rPr>
        <w:t>[1].</w:t>
      </w:r>
      <w:proofErr w:type="gramEnd"/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</w:rPr>
        <w:t xml:space="preserve">Однако пять стран ЕАЭС как на 2016, так и на 2017 год не характеризуются одинаковым уровнем экономического развития (таблица </w:t>
      </w:r>
      <w:r w:rsidR="001651A6">
        <w:rPr>
          <w:rFonts w:ascii="Times New Roman" w:hAnsi="Times New Roman" w:cs="Times New Roman"/>
        </w:rPr>
        <w:t>1</w:t>
      </w:r>
      <w:r w:rsidRPr="00272977">
        <w:rPr>
          <w:rFonts w:ascii="Times New Roman" w:hAnsi="Times New Roman" w:cs="Times New Roman"/>
        </w:rPr>
        <w:t>): здесь доминирует Россия с долей около 80% по любому из экономических параметров, а Армения и Кыргызстан имеют долю примерно в 1%.</w:t>
      </w:r>
    </w:p>
    <w:p w:rsidR="00272977" w:rsidRPr="00272977" w:rsidRDefault="00272977" w:rsidP="00840B7A">
      <w:pPr>
        <w:ind w:firstLine="709"/>
        <w:jc w:val="right"/>
        <w:rPr>
          <w:rFonts w:ascii="Times New Roman" w:hAnsi="Times New Roman" w:cs="Times New Roman"/>
          <w:i/>
        </w:rPr>
      </w:pPr>
      <w:r w:rsidRPr="00272977">
        <w:rPr>
          <w:rFonts w:ascii="Times New Roman" w:hAnsi="Times New Roman" w:cs="Times New Roman"/>
          <w:i/>
        </w:rPr>
        <w:t>Таблица 1</w:t>
      </w:r>
    </w:p>
    <w:p w:rsidR="00272977" w:rsidRPr="00272977" w:rsidRDefault="001651A6" w:rsidP="00840B7A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Статистика по </w:t>
      </w:r>
      <w:r w:rsidR="00272977" w:rsidRPr="00272977">
        <w:rPr>
          <w:rFonts w:ascii="Times New Roman" w:hAnsi="Times New Roman" w:cs="Times New Roman"/>
        </w:rPr>
        <w:t>отдельны</w:t>
      </w:r>
      <w:r>
        <w:rPr>
          <w:rFonts w:ascii="Times New Roman" w:hAnsi="Times New Roman" w:cs="Times New Roman"/>
        </w:rPr>
        <w:t>м</w:t>
      </w:r>
      <w:r w:rsidR="00272977" w:rsidRPr="00272977">
        <w:rPr>
          <w:rFonts w:ascii="Times New Roman" w:hAnsi="Times New Roman" w:cs="Times New Roman"/>
        </w:rPr>
        <w:t xml:space="preserve"> стран</w:t>
      </w:r>
      <w:r>
        <w:rPr>
          <w:rFonts w:ascii="Times New Roman" w:hAnsi="Times New Roman" w:cs="Times New Roman"/>
        </w:rPr>
        <w:t>ам</w:t>
      </w:r>
      <w:r w:rsidR="00272977" w:rsidRPr="00272977">
        <w:rPr>
          <w:rFonts w:ascii="Times New Roman" w:hAnsi="Times New Roman" w:cs="Times New Roman"/>
        </w:rPr>
        <w:t xml:space="preserve"> в ЕАЭС (2017 г.)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501"/>
        <w:gridCol w:w="1476"/>
        <w:gridCol w:w="1559"/>
        <w:gridCol w:w="1134"/>
      </w:tblGrid>
      <w:tr w:rsidR="00272977" w:rsidRPr="00272977" w:rsidTr="00ED3487">
        <w:tc>
          <w:tcPr>
            <w:tcW w:w="1701" w:type="dxa"/>
            <w:vMerge w:val="restart"/>
            <w:vAlign w:val="center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2268" w:type="dxa"/>
            <w:gridSpan w:val="2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Территория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72977">
              <w:rPr>
                <w:rFonts w:ascii="Times New Roman" w:hAnsi="Times New Roman" w:cs="Times New Roman"/>
                <w:b/>
              </w:rPr>
              <w:t>суши</w:t>
            </w:r>
          </w:p>
        </w:tc>
        <w:tc>
          <w:tcPr>
            <w:tcW w:w="2977" w:type="dxa"/>
            <w:gridSpan w:val="2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72977">
              <w:rPr>
                <w:rFonts w:ascii="Times New Roman" w:hAnsi="Times New Roman" w:cs="Times New Roman"/>
                <w:b/>
                <w:u w:val="single"/>
              </w:rPr>
              <w:t>Население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Экономически активное население</w:t>
            </w:r>
          </w:p>
        </w:tc>
        <w:tc>
          <w:tcPr>
            <w:tcW w:w="2693" w:type="dxa"/>
            <w:gridSpan w:val="2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72977">
              <w:rPr>
                <w:rFonts w:ascii="Times New Roman" w:hAnsi="Times New Roman" w:cs="Times New Roman"/>
                <w:b/>
                <w:u w:val="single"/>
              </w:rPr>
              <w:t>ВВП по ППС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ВВП по обменному курсу</w:t>
            </w:r>
          </w:p>
        </w:tc>
      </w:tr>
      <w:tr w:rsidR="00272977" w:rsidRPr="00272977" w:rsidTr="00ED3487">
        <w:tc>
          <w:tcPr>
            <w:tcW w:w="1701" w:type="dxa"/>
            <w:vMerge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тыс. км</w:t>
            </w:r>
            <w:proofErr w:type="gramStart"/>
            <w:r w:rsidRPr="0027297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1501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млн. чел</w:t>
            </w:r>
          </w:p>
        </w:tc>
        <w:tc>
          <w:tcPr>
            <w:tcW w:w="1476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1559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млрд. долл.</w:t>
            </w: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доля, %</w:t>
            </w:r>
          </w:p>
        </w:tc>
      </w:tr>
      <w:tr w:rsidR="00272977" w:rsidRPr="00272977" w:rsidTr="00ED3487">
        <w:tc>
          <w:tcPr>
            <w:tcW w:w="1701" w:type="dxa"/>
          </w:tcPr>
          <w:p w:rsidR="00272977" w:rsidRPr="00272977" w:rsidRDefault="00272977" w:rsidP="00840B7A">
            <w:pPr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Армения</w:t>
            </w: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01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3,0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476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1,6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28,2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0,67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0,4</w:t>
            </w:r>
          </w:p>
        </w:tc>
      </w:tr>
      <w:tr w:rsidR="00272977" w:rsidRPr="00272977" w:rsidTr="00ED3487">
        <w:tc>
          <w:tcPr>
            <w:tcW w:w="1701" w:type="dxa"/>
          </w:tcPr>
          <w:p w:rsidR="00272977" w:rsidRPr="00272977" w:rsidRDefault="00272977" w:rsidP="00840B7A">
            <w:pPr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Беларусь</w:t>
            </w: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01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9,5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lastRenderedPageBreak/>
              <w:t>5,2</w:t>
            </w:r>
          </w:p>
        </w:tc>
        <w:tc>
          <w:tcPr>
            <w:tcW w:w="1476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lastRenderedPageBreak/>
              <w:t>5,2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lastRenderedPageBreak/>
              <w:t>5,5</w:t>
            </w:r>
          </w:p>
        </w:tc>
        <w:tc>
          <w:tcPr>
            <w:tcW w:w="1559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lastRenderedPageBreak/>
              <w:t>178,2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lastRenderedPageBreak/>
              <w:t>71,7</w:t>
            </w: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lastRenderedPageBreak/>
              <w:t>4,21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lastRenderedPageBreak/>
              <w:t>3,0</w:t>
            </w:r>
          </w:p>
        </w:tc>
      </w:tr>
      <w:tr w:rsidR="00272977" w:rsidRPr="00272977" w:rsidTr="00ED3487">
        <w:tc>
          <w:tcPr>
            <w:tcW w:w="1701" w:type="dxa"/>
          </w:tcPr>
          <w:p w:rsidR="00272977" w:rsidRPr="00272977" w:rsidRDefault="00272977" w:rsidP="00840B7A">
            <w:pPr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lastRenderedPageBreak/>
              <w:t>Казахстан</w:t>
            </w: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2699,7</w:t>
            </w: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01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17,9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76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9,8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59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479,9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11,4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9,6</w:t>
            </w:r>
          </w:p>
        </w:tc>
      </w:tr>
      <w:tr w:rsidR="00272977" w:rsidRPr="00272977" w:rsidTr="00ED3487">
        <w:tc>
          <w:tcPr>
            <w:tcW w:w="1701" w:type="dxa"/>
          </w:tcPr>
          <w:p w:rsidR="00272977" w:rsidRPr="00272977" w:rsidRDefault="00272977" w:rsidP="00840B7A">
            <w:pPr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Кыргызстан</w:t>
            </w: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191,8</w:t>
            </w: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501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6,1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76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3,3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24,2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0,57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0,3</w:t>
            </w:r>
          </w:p>
        </w:tc>
      </w:tr>
      <w:tr w:rsidR="00272977" w:rsidRPr="00272977" w:rsidTr="00ED3487">
        <w:tc>
          <w:tcPr>
            <w:tcW w:w="1701" w:type="dxa"/>
          </w:tcPr>
          <w:p w:rsidR="00272977" w:rsidRPr="00272977" w:rsidRDefault="00272977" w:rsidP="00840B7A">
            <w:pPr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16 376,9</w:t>
            </w: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501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146,8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76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80,1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3 516,1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2096,8</w:t>
            </w: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83,2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86,7</w:t>
            </w:r>
          </w:p>
        </w:tc>
      </w:tr>
      <w:tr w:rsidR="00272977" w:rsidRPr="00272977" w:rsidTr="00ED3487">
        <w:tc>
          <w:tcPr>
            <w:tcW w:w="1701" w:type="dxa"/>
          </w:tcPr>
          <w:p w:rsidR="00272977" w:rsidRPr="00272977" w:rsidRDefault="00272977" w:rsidP="00840B7A">
            <w:pPr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ЕАЭС</w:t>
            </w: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19 199,8</w:t>
            </w: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1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183,4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94,23</w:t>
            </w:r>
          </w:p>
        </w:tc>
        <w:tc>
          <w:tcPr>
            <w:tcW w:w="1476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100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4 226,6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2418,0</w:t>
            </w:r>
          </w:p>
        </w:tc>
        <w:tc>
          <w:tcPr>
            <w:tcW w:w="1134" w:type="dxa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2977">
              <w:rPr>
                <w:rFonts w:ascii="Times New Roman" w:hAnsi="Times New Roman" w:cs="Times New Roman"/>
                <w:u w:val="single"/>
              </w:rPr>
              <w:t>100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72977" w:rsidRPr="00F42F89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F42F89">
        <w:rPr>
          <w:rFonts w:ascii="Times New Roman" w:hAnsi="Times New Roman" w:cs="Times New Roman"/>
        </w:rPr>
        <w:t>Источник: баз</w:t>
      </w:r>
      <w:r w:rsidR="00F42F89" w:rsidRPr="00F42F89">
        <w:rPr>
          <w:rFonts w:ascii="Times New Roman" w:hAnsi="Times New Roman" w:cs="Times New Roman"/>
        </w:rPr>
        <w:t>а</w:t>
      </w:r>
      <w:r w:rsidRPr="00F42F89">
        <w:rPr>
          <w:rFonts w:ascii="Times New Roman" w:hAnsi="Times New Roman" w:cs="Times New Roman"/>
        </w:rPr>
        <w:t xml:space="preserve"> данных Всемирного банка [1]</w:t>
      </w: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  <w:b/>
        </w:rPr>
      </w:pP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</w:rPr>
        <w:t xml:space="preserve">Многие эксперты скептически относятся к данному союзу, </w:t>
      </w:r>
      <w:r w:rsidR="001651A6">
        <w:rPr>
          <w:rFonts w:ascii="Times New Roman" w:hAnsi="Times New Roman" w:cs="Times New Roman"/>
        </w:rPr>
        <w:t>п</w:t>
      </w:r>
      <w:r w:rsidRPr="00272977">
        <w:rPr>
          <w:rFonts w:ascii="Times New Roman" w:hAnsi="Times New Roman" w:cs="Times New Roman"/>
        </w:rPr>
        <w:t xml:space="preserve">оэтому становится актуальной тема анализа </w:t>
      </w:r>
      <w:r w:rsidR="007F4DE0" w:rsidRPr="007F4DE0">
        <w:rPr>
          <w:rFonts w:ascii="Times New Roman" w:hAnsi="Times New Roman" w:cs="Times New Roman"/>
        </w:rPr>
        <w:t>исследование структуры национальных экономик</w:t>
      </w:r>
      <w:r w:rsidR="007F4DE0">
        <w:rPr>
          <w:rFonts w:ascii="Times New Roman" w:hAnsi="Times New Roman" w:cs="Times New Roman"/>
        </w:rPr>
        <w:t>,</w:t>
      </w:r>
      <w:r w:rsidR="001651A6" w:rsidRPr="001651A6">
        <w:rPr>
          <w:rFonts w:ascii="Times New Roman" w:hAnsi="Times New Roman" w:cs="Times New Roman"/>
          <w:b/>
        </w:rPr>
        <w:t xml:space="preserve"> </w:t>
      </w:r>
      <w:r w:rsidRPr="00272977">
        <w:rPr>
          <w:rFonts w:ascii="Times New Roman" w:hAnsi="Times New Roman" w:cs="Times New Roman"/>
        </w:rPr>
        <w:t>параметров, международных рейтингов и методик, изменение которых в положительном направлении может придать динамику устойчивого роста доли ЕАЭС в мировой экономике [</w:t>
      </w:r>
      <w:r>
        <w:rPr>
          <w:rFonts w:ascii="Times New Roman" w:hAnsi="Times New Roman" w:cs="Times New Roman"/>
        </w:rPr>
        <w:t>2</w:t>
      </w:r>
      <w:r w:rsidRPr="002729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5</w:t>
      </w:r>
      <w:r w:rsidRPr="00272977">
        <w:rPr>
          <w:rFonts w:ascii="Times New Roman" w:hAnsi="Times New Roman" w:cs="Times New Roman"/>
        </w:rPr>
        <w:t xml:space="preserve">]. </w:t>
      </w:r>
    </w:p>
    <w:p w:rsid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  <w:i/>
        </w:rPr>
        <w:t>1) Экономический ро</w:t>
      </w:r>
      <w:proofErr w:type="gramStart"/>
      <w:r w:rsidRPr="00272977">
        <w:rPr>
          <w:rFonts w:ascii="Times New Roman" w:hAnsi="Times New Roman" w:cs="Times New Roman"/>
          <w:i/>
        </w:rPr>
        <w:t>ст стр</w:t>
      </w:r>
      <w:proofErr w:type="gramEnd"/>
      <w:r w:rsidRPr="00272977">
        <w:rPr>
          <w:rFonts w:ascii="Times New Roman" w:hAnsi="Times New Roman" w:cs="Times New Roman"/>
          <w:i/>
        </w:rPr>
        <w:t>ан</w:t>
      </w:r>
      <w:r w:rsidRPr="00272977">
        <w:rPr>
          <w:rFonts w:ascii="Times New Roman" w:hAnsi="Times New Roman" w:cs="Times New Roman"/>
        </w:rPr>
        <w:t xml:space="preserve"> ЕАЭС после получения независимости превышал рост мировой экономики, несмотря на существенное падение в первые </w:t>
      </w:r>
      <w:r>
        <w:rPr>
          <w:rFonts w:ascii="Times New Roman" w:hAnsi="Times New Roman" w:cs="Times New Roman"/>
        </w:rPr>
        <w:t xml:space="preserve">годы (рисунок </w:t>
      </w:r>
      <w:r w:rsidRPr="00272977">
        <w:rPr>
          <w:rFonts w:ascii="Times New Roman" w:hAnsi="Times New Roman" w:cs="Times New Roman"/>
        </w:rPr>
        <w:t>1).</w:t>
      </w:r>
    </w:p>
    <w:p w:rsidR="00F42F89" w:rsidRPr="00272977" w:rsidRDefault="00F42F89" w:rsidP="00840B7A">
      <w:pPr>
        <w:ind w:firstLine="709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3C976AC" wp14:editId="32DA6AFE">
            <wp:extent cx="5629275" cy="3162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977" w:rsidRPr="00F42F89" w:rsidRDefault="00272977" w:rsidP="00840B7A">
      <w:pPr>
        <w:ind w:firstLine="709"/>
        <w:jc w:val="center"/>
        <w:rPr>
          <w:rFonts w:ascii="Times New Roman" w:hAnsi="Times New Roman" w:cs="Times New Roman"/>
        </w:rPr>
      </w:pPr>
      <w:r w:rsidRPr="00F42F89">
        <w:rPr>
          <w:rFonts w:ascii="Times New Roman" w:hAnsi="Times New Roman" w:cs="Times New Roman"/>
        </w:rPr>
        <w:t>Рисунок 1 – Падение и рост экономик стран ЕАЭС по отношению к 1990 г.</w:t>
      </w:r>
    </w:p>
    <w:p w:rsidR="00272977" w:rsidRPr="00F42F89" w:rsidRDefault="00272977" w:rsidP="00840B7A">
      <w:pPr>
        <w:ind w:firstLine="709"/>
        <w:jc w:val="center"/>
        <w:rPr>
          <w:rFonts w:ascii="Times New Roman" w:hAnsi="Times New Roman" w:cs="Times New Roman"/>
        </w:rPr>
      </w:pPr>
      <w:r w:rsidRPr="00F42F89">
        <w:rPr>
          <w:rFonts w:ascii="Times New Roman" w:hAnsi="Times New Roman" w:cs="Times New Roman"/>
        </w:rPr>
        <w:t>Источник: баз</w:t>
      </w:r>
      <w:r w:rsidR="00F42F89" w:rsidRPr="00F42F89">
        <w:rPr>
          <w:rFonts w:ascii="Times New Roman" w:hAnsi="Times New Roman" w:cs="Times New Roman"/>
        </w:rPr>
        <w:t>а</w:t>
      </w:r>
      <w:r w:rsidRPr="00F42F89">
        <w:rPr>
          <w:rFonts w:ascii="Times New Roman" w:hAnsi="Times New Roman" w:cs="Times New Roman"/>
        </w:rPr>
        <w:t xml:space="preserve"> данных Всемирного Банка [1]</w:t>
      </w: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  <w:i/>
        </w:rPr>
        <w:t>2)</w:t>
      </w:r>
      <w:r w:rsidRPr="00272977">
        <w:rPr>
          <w:rFonts w:ascii="Times New Roman" w:hAnsi="Times New Roman" w:cs="Times New Roman"/>
        </w:rPr>
        <w:t xml:space="preserve"> </w:t>
      </w:r>
      <w:r w:rsidR="00F42F89">
        <w:rPr>
          <w:rFonts w:ascii="Times New Roman" w:hAnsi="Times New Roman" w:cs="Times New Roman"/>
        </w:rPr>
        <w:t xml:space="preserve">Таблица </w:t>
      </w:r>
      <w:r w:rsidRPr="00272977">
        <w:rPr>
          <w:rFonts w:ascii="Times New Roman" w:hAnsi="Times New Roman" w:cs="Times New Roman"/>
        </w:rPr>
        <w:t xml:space="preserve">2 дает представление о </w:t>
      </w:r>
      <w:r w:rsidRPr="00272977">
        <w:rPr>
          <w:rFonts w:ascii="Times New Roman" w:hAnsi="Times New Roman" w:cs="Times New Roman"/>
          <w:i/>
        </w:rPr>
        <w:t>росте благосостояния населения</w:t>
      </w:r>
      <w:r w:rsidRPr="00272977">
        <w:rPr>
          <w:rFonts w:ascii="Times New Roman" w:hAnsi="Times New Roman" w:cs="Times New Roman"/>
        </w:rPr>
        <w:t>:</w:t>
      </w:r>
    </w:p>
    <w:p w:rsidR="00F42F89" w:rsidRPr="00F42F89" w:rsidRDefault="00F42F89" w:rsidP="00840B7A">
      <w:pPr>
        <w:ind w:firstLine="709"/>
        <w:jc w:val="right"/>
        <w:rPr>
          <w:rFonts w:ascii="Times New Roman" w:hAnsi="Times New Roman" w:cs="Times New Roman"/>
          <w:i/>
        </w:rPr>
      </w:pPr>
      <w:r w:rsidRPr="00F42F89">
        <w:rPr>
          <w:rFonts w:ascii="Times New Roman" w:hAnsi="Times New Roman" w:cs="Times New Roman"/>
          <w:i/>
        </w:rPr>
        <w:t xml:space="preserve">Таблица </w:t>
      </w:r>
      <w:r w:rsidR="00272977" w:rsidRPr="00F42F89">
        <w:rPr>
          <w:rFonts w:ascii="Times New Roman" w:hAnsi="Times New Roman" w:cs="Times New Roman"/>
          <w:i/>
        </w:rPr>
        <w:t>2</w:t>
      </w:r>
    </w:p>
    <w:p w:rsidR="00272977" w:rsidRPr="00F42F89" w:rsidRDefault="00272977" w:rsidP="00840B7A">
      <w:pPr>
        <w:ind w:firstLine="709"/>
        <w:jc w:val="center"/>
        <w:rPr>
          <w:rFonts w:ascii="Times New Roman" w:hAnsi="Times New Roman" w:cs="Times New Roman"/>
        </w:rPr>
      </w:pPr>
      <w:r w:rsidRPr="00F42F89">
        <w:rPr>
          <w:rFonts w:ascii="Times New Roman" w:hAnsi="Times New Roman" w:cs="Times New Roman"/>
        </w:rPr>
        <w:t>Динамика ВВП (млн. долл.) по ППС, в скобках – долл. по ППС на душу населения</w:t>
      </w:r>
    </w:p>
    <w:tbl>
      <w:tblPr>
        <w:tblStyle w:val="a8"/>
        <w:tblW w:w="4891" w:type="pct"/>
        <w:tblInd w:w="108" w:type="dxa"/>
        <w:tblLook w:val="04A0" w:firstRow="1" w:lastRow="0" w:firstColumn="1" w:lastColumn="0" w:noHBand="0" w:noVBand="1"/>
      </w:tblPr>
      <w:tblGrid>
        <w:gridCol w:w="1942"/>
        <w:gridCol w:w="2770"/>
        <w:gridCol w:w="2495"/>
        <w:gridCol w:w="2214"/>
      </w:tblGrid>
      <w:tr w:rsidR="00272977" w:rsidRPr="00272977" w:rsidTr="00ED3487">
        <w:tc>
          <w:tcPr>
            <w:tcW w:w="1031" w:type="pct"/>
          </w:tcPr>
          <w:p w:rsidR="00272977" w:rsidRPr="00272977" w:rsidRDefault="00272977" w:rsidP="00840B7A">
            <w:pPr>
              <w:jc w:val="both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Страна\год</w:t>
            </w:r>
          </w:p>
        </w:tc>
        <w:tc>
          <w:tcPr>
            <w:tcW w:w="1470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1990</w:t>
            </w:r>
          </w:p>
        </w:tc>
        <w:tc>
          <w:tcPr>
            <w:tcW w:w="1324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76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272977" w:rsidRPr="00272977" w:rsidTr="00ED3487">
        <w:tc>
          <w:tcPr>
            <w:tcW w:w="1031" w:type="pct"/>
          </w:tcPr>
          <w:p w:rsidR="00272977" w:rsidRPr="00272977" w:rsidRDefault="00272977" w:rsidP="00840B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Армения</w:t>
            </w:r>
          </w:p>
        </w:tc>
        <w:tc>
          <w:tcPr>
            <w:tcW w:w="1470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8 558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(2 418)</w:t>
            </w:r>
          </w:p>
        </w:tc>
        <w:tc>
          <w:tcPr>
            <w:tcW w:w="1324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2</w:t>
            </w:r>
            <w:r w:rsidRPr="00272977">
              <w:rPr>
                <w:rFonts w:ascii="Times New Roman" w:hAnsi="Times New Roman" w:cs="Times New Roman"/>
              </w:rPr>
              <w:t>5</w:t>
            </w:r>
            <w:r w:rsidRPr="00272977">
              <w:rPr>
                <w:rFonts w:ascii="Times New Roman" w:hAnsi="Times New Roman" w:cs="Times New Roman"/>
                <w:lang w:val="en-US"/>
              </w:rPr>
              <w:t> </w:t>
            </w:r>
            <w:r w:rsidRPr="00272977">
              <w:rPr>
                <w:rFonts w:ascii="Times New Roman" w:hAnsi="Times New Roman" w:cs="Times New Roman"/>
              </w:rPr>
              <w:t>834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(</w:t>
            </w:r>
            <w:r w:rsidRPr="00272977">
              <w:rPr>
                <w:rFonts w:ascii="Times New Roman" w:hAnsi="Times New Roman" w:cs="Times New Roman"/>
              </w:rPr>
              <w:t>8 832</w:t>
            </w:r>
            <w:r w:rsidRPr="0027297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76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29 610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(8 972)</w:t>
            </w:r>
          </w:p>
        </w:tc>
      </w:tr>
      <w:tr w:rsidR="00272977" w:rsidRPr="00272977" w:rsidTr="00ED3487">
        <w:tc>
          <w:tcPr>
            <w:tcW w:w="1031" w:type="pct"/>
          </w:tcPr>
          <w:p w:rsidR="00272977" w:rsidRPr="00272977" w:rsidRDefault="00272977" w:rsidP="00840B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Беларусь</w:t>
            </w:r>
          </w:p>
        </w:tc>
        <w:tc>
          <w:tcPr>
            <w:tcW w:w="1470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55 014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(5 399)</w:t>
            </w:r>
          </w:p>
        </w:tc>
        <w:tc>
          <w:tcPr>
            <w:tcW w:w="1324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171 </w:t>
            </w:r>
            <w:r w:rsidRPr="00272977">
              <w:rPr>
                <w:rFonts w:ascii="Times New Roman" w:hAnsi="Times New Roman" w:cs="Times New Roman"/>
              </w:rPr>
              <w:t>657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(18 </w:t>
            </w:r>
            <w:r w:rsidRPr="00272977">
              <w:rPr>
                <w:rFonts w:ascii="Times New Roman" w:hAnsi="Times New Roman" w:cs="Times New Roman"/>
              </w:rPr>
              <w:t>066</w:t>
            </w:r>
            <w:r w:rsidRPr="0027297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76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187 304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(20 387)</w:t>
            </w:r>
          </w:p>
        </w:tc>
      </w:tr>
      <w:tr w:rsidR="00272977" w:rsidRPr="00272977" w:rsidTr="00ED3487">
        <w:tc>
          <w:tcPr>
            <w:tcW w:w="1031" w:type="pct"/>
          </w:tcPr>
          <w:p w:rsidR="00272977" w:rsidRPr="00272977" w:rsidRDefault="00272977" w:rsidP="00840B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Казахстан</w:t>
            </w:r>
          </w:p>
        </w:tc>
        <w:tc>
          <w:tcPr>
            <w:tcW w:w="1470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137 894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(8 434)</w:t>
            </w:r>
          </w:p>
        </w:tc>
        <w:tc>
          <w:tcPr>
            <w:tcW w:w="1324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449 948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(</w:t>
            </w:r>
            <w:r w:rsidRPr="00272977">
              <w:rPr>
                <w:rFonts w:ascii="Times New Roman" w:hAnsi="Times New Roman" w:cs="Times New Roman"/>
              </w:rPr>
              <w:t>25 285</w:t>
            </w:r>
            <w:r w:rsidRPr="0027297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76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582 720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(30 595)</w:t>
            </w:r>
          </w:p>
        </w:tc>
      </w:tr>
      <w:tr w:rsidR="00272977" w:rsidRPr="00272977" w:rsidTr="00ED3487">
        <w:tc>
          <w:tcPr>
            <w:tcW w:w="1031" w:type="pct"/>
          </w:tcPr>
          <w:p w:rsidR="00272977" w:rsidRPr="00272977" w:rsidRDefault="00272977" w:rsidP="00840B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Кыргызстан</w:t>
            </w:r>
          </w:p>
        </w:tc>
        <w:tc>
          <w:tcPr>
            <w:tcW w:w="1470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9 861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(2 245)</w:t>
            </w:r>
          </w:p>
        </w:tc>
        <w:tc>
          <w:tcPr>
            <w:tcW w:w="1324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21 594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(3 </w:t>
            </w:r>
            <w:r w:rsidRPr="00272977">
              <w:rPr>
                <w:rFonts w:ascii="Times New Roman" w:hAnsi="Times New Roman" w:cs="Times New Roman"/>
              </w:rPr>
              <w:t>552</w:t>
            </w:r>
            <w:r w:rsidRPr="0027297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76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27 377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(4 525)</w:t>
            </w:r>
          </w:p>
        </w:tc>
      </w:tr>
      <w:tr w:rsidR="00272977" w:rsidRPr="00272977" w:rsidTr="00ED3487">
        <w:tc>
          <w:tcPr>
            <w:tcW w:w="1031" w:type="pct"/>
          </w:tcPr>
          <w:p w:rsidR="00272977" w:rsidRPr="00272977" w:rsidRDefault="00272977" w:rsidP="00840B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470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1 188 234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(8 012)</w:t>
            </w:r>
          </w:p>
        </w:tc>
        <w:tc>
          <w:tcPr>
            <w:tcW w:w="1324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3 635 868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(24 </w:t>
            </w:r>
            <w:r w:rsidRPr="00272977">
              <w:rPr>
                <w:rFonts w:ascii="Times New Roman" w:hAnsi="Times New Roman" w:cs="Times New Roman"/>
              </w:rPr>
              <w:t>788</w:t>
            </w:r>
            <w:r w:rsidRPr="0027297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76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3 975 744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(27 667)</w:t>
            </w:r>
          </w:p>
        </w:tc>
      </w:tr>
      <w:tr w:rsidR="00272977" w:rsidRPr="00272977" w:rsidTr="00ED3487">
        <w:tc>
          <w:tcPr>
            <w:tcW w:w="1031" w:type="pct"/>
          </w:tcPr>
          <w:p w:rsidR="00272977" w:rsidRPr="00272977" w:rsidRDefault="00272977" w:rsidP="00840B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lastRenderedPageBreak/>
              <w:t>Мир</w:t>
            </w:r>
          </w:p>
        </w:tc>
        <w:tc>
          <w:tcPr>
            <w:tcW w:w="1470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32 216 630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(5 828)</w:t>
            </w:r>
          </w:p>
        </w:tc>
        <w:tc>
          <w:tcPr>
            <w:tcW w:w="1324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107 921 345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(14 233)</w:t>
            </w:r>
          </w:p>
        </w:tc>
        <w:tc>
          <w:tcPr>
            <w:tcW w:w="1176" w:type="pct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149 436 361</w:t>
            </w:r>
          </w:p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77">
              <w:rPr>
                <w:rFonts w:ascii="Times New Roman" w:hAnsi="Times New Roman" w:cs="Times New Roman"/>
                <w:lang w:val="en-US"/>
              </w:rPr>
              <w:t>(18 889)</w:t>
            </w:r>
          </w:p>
        </w:tc>
      </w:tr>
    </w:tbl>
    <w:p w:rsidR="00272977" w:rsidRPr="00F42F89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F42F89">
        <w:rPr>
          <w:rFonts w:ascii="Times New Roman" w:hAnsi="Times New Roman" w:cs="Times New Roman"/>
        </w:rPr>
        <w:t>Источник: баз</w:t>
      </w:r>
      <w:r w:rsidR="00F42F89" w:rsidRPr="00F42F89">
        <w:rPr>
          <w:rFonts w:ascii="Times New Roman" w:hAnsi="Times New Roman" w:cs="Times New Roman"/>
        </w:rPr>
        <w:t xml:space="preserve">а </w:t>
      </w:r>
      <w:r w:rsidRPr="00F42F89">
        <w:rPr>
          <w:rFonts w:ascii="Times New Roman" w:hAnsi="Times New Roman" w:cs="Times New Roman"/>
        </w:rPr>
        <w:t>данных Всемирного банка [1]</w:t>
      </w: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</w:p>
    <w:p w:rsid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</w:rPr>
        <w:t xml:space="preserve">Рисунок 2 дает представление о темпах роста ВВП по ППС на душу населения за 26 последних лет (период восстановления и строительства национальных экономик) и среднегодовом темпе роста (правая шкала). </w:t>
      </w:r>
    </w:p>
    <w:p w:rsidR="00F42F89" w:rsidRPr="00272977" w:rsidRDefault="00F42F89" w:rsidP="00840B7A">
      <w:pPr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0476932" wp14:editId="4E9B4B40">
            <wp:extent cx="5286375" cy="2619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977" w:rsidRPr="00F42F89" w:rsidRDefault="00F42F89" w:rsidP="00840B7A">
      <w:pPr>
        <w:ind w:firstLine="709"/>
        <w:jc w:val="center"/>
        <w:rPr>
          <w:rFonts w:ascii="Times New Roman" w:hAnsi="Times New Roman" w:cs="Times New Roman"/>
        </w:rPr>
      </w:pPr>
      <w:r w:rsidRPr="00F42F89">
        <w:rPr>
          <w:rFonts w:ascii="Times New Roman" w:hAnsi="Times New Roman" w:cs="Times New Roman"/>
        </w:rPr>
        <w:t xml:space="preserve">Рисунок </w:t>
      </w:r>
      <w:r w:rsidR="00272977" w:rsidRPr="00F42F89">
        <w:rPr>
          <w:rFonts w:ascii="Times New Roman" w:hAnsi="Times New Roman" w:cs="Times New Roman"/>
        </w:rPr>
        <w:t>2 – Темп роста благосостояния (ВВП по ППС на душу населения за период 1990-20016 гг.)</w:t>
      </w:r>
    </w:p>
    <w:p w:rsidR="00272977" w:rsidRPr="00F42F89" w:rsidRDefault="00272977" w:rsidP="00840B7A">
      <w:pPr>
        <w:ind w:firstLine="709"/>
        <w:jc w:val="center"/>
        <w:rPr>
          <w:rFonts w:ascii="Times New Roman" w:hAnsi="Times New Roman" w:cs="Times New Roman"/>
        </w:rPr>
      </w:pPr>
      <w:r w:rsidRPr="00F42F89">
        <w:rPr>
          <w:rFonts w:ascii="Times New Roman" w:hAnsi="Times New Roman" w:cs="Times New Roman"/>
        </w:rPr>
        <w:t>Источник: баз</w:t>
      </w:r>
      <w:r w:rsidR="00F42F89" w:rsidRPr="00F42F89">
        <w:rPr>
          <w:rFonts w:ascii="Times New Roman" w:hAnsi="Times New Roman" w:cs="Times New Roman"/>
        </w:rPr>
        <w:t>а</w:t>
      </w:r>
      <w:r w:rsidRPr="00F42F89">
        <w:rPr>
          <w:rFonts w:ascii="Times New Roman" w:hAnsi="Times New Roman" w:cs="Times New Roman"/>
        </w:rPr>
        <w:t xml:space="preserve"> данных Всемирного Банка [1]</w:t>
      </w: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</w:rPr>
        <w:t>Лидеры роста – Беларусь и Армения – со среднегодовыми темпами роста 4,8% и 5,1%, соответственно. Высокая динамика экономического роста да</w:t>
      </w:r>
      <w:r w:rsidR="007F4DE0">
        <w:rPr>
          <w:rFonts w:ascii="Times New Roman" w:hAnsi="Times New Roman" w:cs="Times New Roman"/>
        </w:rPr>
        <w:t>ет о</w:t>
      </w:r>
      <w:r w:rsidRPr="00272977">
        <w:rPr>
          <w:rFonts w:ascii="Times New Roman" w:hAnsi="Times New Roman" w:cs="Times New Roman"/>
        </w:rPr>
        <w:t>снования отн</w:t>
      </w:r>
      <w:r w:rsidR="007F4DE0">
        <w:rPr>
          <w:rFonts w:ascii="Times New Roman" w:hAnsi="Times New Roman" w:cs="Times New Roman"/>
        </w:rPr>
        <w:t>ести</w:t>
      </w:r>
      <w:r w:rsidRPr="00272977">
        <w:rPr>
          <w:rFonts w:ascii="Times New Roman" w:hAnsi="Times New Roman" w:cs="Times New Roman"/>
        </w:rPr>
        <w:t xml:space="preserve"> эти государства к быстроразвивающимся странам. Высокий темп роста экономики Армении обусловлен чрезвычайно запоздавшим стартом после землетрясения и войны </w:t>
      </w:r>
      <w:r w:rsidR="007F4DE0">
        <w:rPr>
          <w:rFonts w:ascii="Times New Roman" w:hAnsi="Times New Roman" w:cs="Times New Roman"/>
        </w:rPr>
        <w:t>в</w:t>
      </w:r>
      <w:r w:rsidRPr="00272977">
        <w:rPr>
          <w:rFonts w:ascii="Times New Roman" w:hAnsi="Times New Roman" w:cs="Times New Roman"/>
        </w:rPr>
        <w:t xml:space="preserve"> Карабах</w:t>
      </w:r>
      <w:r w:rsidR="007F4DE0">
        <w:rPr>
          <w:rFonts w:ascii="Times New Roman" w:hAnsi="Times New Roman" w:cs="Times New Roman"/>
        </w:rPr>
        <w:t>е</w:t>
      </w:r>
      <w:r w:rsidRPr="00272977">
        <w:rPr>
          <w:rFonts w:ascii="Times New Roman" w:hAnsi="Times New Roman" w:cs="Times New Roman"/>
        </w:rPr>
        <w:t xml:space="preserve">. ВВП по ППС на душу населения в Армении сегодня остается в три раза ниже, чем в России и Казахстане, и в два раза ниже среднемирового. </w:t>
      </w: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</w:rPr>
        <w:t>Кыргызстан по благосостоянию отстает от среднемирового уровня</w:t>
      </w:r>
      <w:r w:rsidR="007F4DE0">
        <w:rPr>
          <w:rFonts w:ascii="Times New Roman" w:hAnsi="Times New Roman" w:cs="Times New Roman"/>
        </w:rPr>
        <w:t xml:space="preserve"> в 4 раза. П</w:t>
      </w:r>
      <w:r w:rsidRPr="00272977">
        <w:rPr>
          <w:rFonts w:ascii="Times New Roman" w:hAnsi="Times New Roman" w:cs="Times New Roman"/>
        </w:rPr>
        <w:t>о прогнозу Всемирного банка, по уровню ВВП по ППС на душу населения к 2020 г. Казахстан с 30,6 тыс. долл. обойдет Россию (27,7 тыс. долл.) и Беларусь (20,4 тыс. долл.). Армения и Кыргызстан к 2020 году будут существенно отставать от среднемирового уровня [1].</w:t>
      </w: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  <w:i/>
        </w:rPr>
        <w:t>3)</w:t>
      </w:r>
      <w:r w:rsidRPr="00272977">
        <w:rPr>
          <w:rFonts w:ascii="Times New Roman" w:hAnsi="Times New Roman" w:cs="Times New Roman"/>
        </w:rPr>
        <w:t xml:space="preserve"> В мировой практике существует большое количество </w:t>
      </w:r>
      <w:proofErr w:type="gramStart"/>
      <w:r w:rsidRPr="00272977">
        <w:rPr>
          <w:rFonts w:ascii="Times New Roman" w:hAnsi="Times New Roman" w:cs="Times New Roman"/>
        </w:rPr>
        <w:t>методик изучения показателей социально-экономического неравенства доходов населения</w:t>
      </w:r>
      <w:proofErr w:type="gramEnd"/>
      <w:r w:rsidRPr="00272977">
        <w:rPr>
          <w:rFonts w:ascii="Times New Roman" w:hAnsi="Times New Roman" w:cs="Times New Roman"/>
        </w:rPr>
        <w:t xml:space="preserve">. </w:t>
      </w:r>
      <w:r w:rsidR="001331D9" w:rsidRPr="001331D9">
        <w:rPr>
          <w:rFonts w:ascii="Times New Roman" w:hAnsi="Times New Roman" w:cs="Times New Roman"/>
          <w:i/>
        </w:rPr>
        <w:t>Кривая Лоренца</w:t>
      </w:r>
      <w:r w:rsidR="001331D9">
        <w:rPr>
          <w:rFonts w:ascii="Times New Roman" w:hAnsi="Times New Roman" w:cs="Times New Roman"/>
        </w:rPr>
        <w:t xml:space="preserve"> </w:t>
      </w:r>
      <w:r w:rsidRPr="00272977">
        <w:rPr>
          <w:rFonts w:ascii="Times New Roman" w:hAnsi="Times New Roman" w:cs="Times New Roman"/>
        </w:rPr>
        <w:t xml:space="preserve">характеризует степень неравенства распределения доходов в обществе. С </w:t>
      </w:r>
      <w:r w:rsidR="001331D9">
        <w:rPr>
          <w:rFonts w:ascii="Times New Roman" w:hAnsi="Times New Roman" w:cs="Times New Roman"/>
        </w:rPr>
        <w:t xml:space="preserve">ее помощью </w:t>
      </w:r>
      <w:r w:rsidRPr="00272977">
        <w:rPr>
          <w:rFonts w:ascii="Times New Roman" w:hAnsi="Times New Roman" w:cs="Times New Roman"/>
        </w:rPr>
        <w:t xml:space="preserve">рассчитывается и такой показатель неравенства доходов, как </w:t>
      </w:r>
      <w:r w:rsidRPr="00272977">
        <w:rPr>
          <w:rFonts w:ascii="Times New Roman" w:hAnsi="Times New Roman" w:cs="Times New Roman"/>
          <w:i/>
        </w:rPr>
        <w:t>коэффициент Джини</w:t>
      </w:r>
      <w:r w:rsidR="001331D9">
        <w:rPr>
          <w:rFonts w:ascii="Times New Roman" w:hAnsi="Times New Roman" w:cs="Times New Roman"/>
        </w:rPr>
        <w:t>. З</w:t>
      </w:r>
      <w:r w:rsidRPr="00272977">
        <w:rPr>
          <w:rFonts w:ascii="Times New Roman" w:hAnsi="Times New Roman" w:cs="Times New Roman"/>
        </w:rPr>
        <w:t>а последние годы коэффициент Джини в рассматриваемых нами странах имел следующие значения [</w:t>
      </w:r>
      <w:r w:rsidR="00F42F89">
        <w:rPr>
          <w:rFonts w:ascii="Times New Roman" w:hAnsi="Times New Roman" w:cs="Times New Roman"/>
        </w:rPr>
        <w:t>6</w:t>
      </w:r>
      <w:r w:rsidRPr="00272977">
        <w:rPr>
          <w:rFonts w:ascii="Times New Roman" w:hAnsi="Times New Roman" w:cs="Times New Roman"/>
        </w:rPr>
        <w:t>] (таблица</w:t>
      </w:r>
      <w:r w:rsidR="001331D9">
        <w:rPr>
          <w:rFonts w:ascii="Times New Roman" w:hAnsi="Times New Roman" w:cs="Times New Roman"/>
        </w:rPr>
        <w:t xml:space="preserve"> </w:t>
      </w:r>
      <w:r w:rsidRPr="00272977">
        <w:rPr>
          <w:rFonts w:ascii="Times New Roman" w:hAnsi="Times New Roman" w:cs="Times New Roman"/>
        </w:rPr>
        <w:t>3):</w:t>
      </w:r>
    </w:p>
    <w:p w:rsidR="00F42F89" w:rsidRPr="00F42F89" w:rsidRDefault="00F42F89" w:rsidP="00840B7A">
      <w:pPr>
        <w:ind w:firstLine="709"/>
        <w:jc w:val="right"/>
        <w:rPr>
          <w:rFonts w:ascii="Times New Roman" w:hAnsi="Times New Roman" w:cs="Times New Roman"/>
          <w:i/>
        </w:rPr>
      </w:pPr>
      <w:r w:rsidRPr="00F42F89">
        <w:rPr>
          <w:rFonts w:ascii="Times New Roman" w:hAnsi="Times New Roman" w:cs="Times New Roman"/>
          <w:i/>
        </w:rPr>
        <w:t xml:space="preserve">Таблица </w:t>
      </w:r>
      <w:r w:rsidR="00272977" w:rsidRPr="00F42F89">
        <w:rPr>
          <w:rFonts w:ascii="Times New Roman" w:hAnsi="Times New Roman" w:cs="Times New Roman"/>
          <w:i/>
        </w:rPr>
        <w:t xml:space="preserve">3 </w:t>
      </w:r>
    </w:p>
    <w:p w:rsidR="00272977" w:rsidRPr="00F42F89" w:rsidRDefault="00272977" w:rsidP="00840B7A">
      <w:pPr>
        <w:ind w:firstLine="709"/>
        <w:jc w:val="center"/>
        <w:rPr>
          <w:rFonts w:ascii="Times New Roman" w:hAnsi="Times New Roman" w:cs="Times New Roman"/>
        </w:rPr>
      </w:pPr>
      <w:r w:rsidRPr="00F42F89">
        <w:rPr>
          <w:rFonts w:ascii="Times New Roman" w:hAnsi="Times New Roman" w:cs="Times New Roman"/>
        </w:rPr>
        <w:t>Значения коэффициента Джини (по 10-% группам населения</w:t>
      </w:r>
      <w:proofErr w:type="gramStart"/>
      <w:r w:rsidRPr="00F42F89">
        <w:rPr>
          <w:rFonts w:ascii="Times New Roman" w:hAnsi="Times New Roman" w:cs="Times New Roman"/>
        </w:rPr>
        <w:t>, %)</w:t>
      </w:r>
      <w:proofErr w:type="gramEnd"/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330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1331D9" w:rsidRPr="00272977" w:rsidTr="001331D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2977" w:rsidRPr="001331D9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1D9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2977" w:rsidRPr="001331D9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1331D9">
              <w:rPr>
                <w:rFonts w:ascii="Times New Roman" w:hAnsi="Times New Roman" w:cs="Times New Roman"/>
                <w:b/>
              </w:rPr>
              <w:t>2</w:t>
            </w:r>
            <w:r w:rsidR="00F42F89" w:rsidRPr="001331D9">
              <w:rPr>
                <w:rFonts w:ascii="Times New Roman" w:hAnsi="Times New Roman" w:cs="Times New Roman"/>
                <w:b/>
              </w:rPr>
              <w:t>2</w:t>
            </w:r>
            <w:r w:rsidRPr="001331D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2977" w:rsidRPr="001331D9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1331D9">
              <w:rPr>
                <w:rFonts w:ascii="Times New Roman" w:hAnsi="Times New Roman" w:cs="Times New Roman"/>
                <w:b/>
              </w:rPr>
              <w:t>2</w:t>
            </w:r>
            <w:r w:rsidR="00F42F89" w:rsidRPr="001331D9">
              <w:rPr>
                <w:rFonts w:ascii="Times New Roman" w:hAnsi="Times New Roman" w:cs="Times New Roman"/>
                <w:b/>
              </w:rPr>
              <w:t>2</w:t>
            </w:r>
            <w:r w:rsidRPr="001331D9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2977" w:rsidRPr="001331D9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1331D9">
              <w:rPr>
                <w:rFonts w:ascii="Times New Roman" w:hAnsi="Times New Roman" w:cs="Times New Roman"/>
                <w:b/>
              </w:rPr>
              <w:t>2</w:t>
            </w:r>
            <w:r w:rsidR="00F42F89" w:rsidRPr="001331D9">
              <w:rPr>
                <w:rFonts w:ascii="Times New Roman" w:hAnsi="Times New Roman" w:cs="Times New Roman"/>
                <w:b/>
              </w:rPr>
              <w:t>2</w:t>
            </w:r>
            <w:r w:rsidRPr="001331D9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2977" w:rsidRPr="001331D9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1331D9">
              <w:rPr>
                <w:rFonts w:ascii="Times New Roman" w:hAnsi="Times New Roman" w:cs="Times New Roman"/>
                <w:b/>
              </w:rPr>
              <w:t>2</w:t>
            </w:r>
            <w:r w:rsidR="00F42F89" w:rsidRPr="001331D9">
              <w:rPr>
                <w:rFonts w:ascii="Times New Roman" w:hAnsi="Times New Roman" w:cs="Times New Roman"/>
                <w:b/>
              </w:rPr>
              <w:t>2</w:t>
            </w:r>
            <w:r w:rsidRPr="001331D9"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2977" w:rsidRPr="001331D9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1331D9">
              <w:rPr>
                <w:rFonts w:ascii="Times New Roman" w:hAnsi="Times New Roman" w:cs="Times New Roman"/>
                <w:b/>
              </w:rPr>
              <w:t>2</w:t>
            </w:r>
            <w:r w:rsidR="00F42F89" w:rsidRPr="001331D9">
              <w:rPr>
                <w:rFonts w:ascii="Times New Roman" w:hAnsi="Times New Roman" w:cs="Times New Roman"/>
                <w:b/>
              </w:rPr>
              <w:t>2</w:t>
            </w:r>
            <w:r w:rsidRPr="001331D9">
              <w:rPr>
                <w:rFonts w:ascii="Times New Roman" w:hAnsi="Times New Roman" w:cs="Times New Roman"/>
                <w:b/>
              </w:rPr>
              <w:t>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2977" w:rsidRPr="001331D9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1331D9">
              <w:rPr>
                <w:rFonts w:ascii="Times New Roman" w:hAnsi="Times New Roman" w:cs="Times New Roman"/>
                <w:b/>
              </w:rPr>
              <w:t>2</w:t>
            </w:r>
            <w:r w:rsidR="00F42F89" w:rsidRPr="001331D9">
              <w:rPr>
                <w:rFonts w:ascii="Times New Roman" w:hAnsi="Times New Roman" w:cs="Times New Roman"/>
                <w:b/>
              </w:rPr>
              <w:t>2</w:t>
            </w:r>
            <w:r w:rsidRPr="001331D9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2977" w:rsidRPr="001331D9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1331D9">
              <w:rPr>
                <w:rFonts w:ascii="Times New Roman" w:hAnsi="Times New Roman" w:cs="Times New Roman"/>
                <w:b/>
              </w:rPr>
              <w:t>2</w:t>
            </w:r>
            <w:r w:rsidR="00F42F89" w:rsidRPr="001331D9">
              <w:rPr>
                <w:rFonts w:ascii="Times New Roman" w:hAnsi="Times New Roman" w:cs="Times New Roman"/>
                <w:b/>
              </w:rPr>
              <w:t>2</w:t>
            </w:r>
            <w:r w:rsidRPr="001331D9">
              <w:rPr>
                <w:rFonts w:ascii="Times New Roman" w:hAnsi="Times New Roman" w:cs="Times New Roman"/>
                <w:b/>
              </w:rPr>
              <w:t>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2977" w:rsidRPr="001331D9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1331D9">
              <w:rPr>
                <w:rFonts w:ascii="Times New Roman" w:hAnsi="Times New Roman" w:cs="Times New Roman"/>
                <w:b/>
              </w:rPr>
              <w:t>2</w:t>
            </w:r>
            <w:r w:rsidR="00F42F89" w:rsidRPr="001331D9">
              <w:rPr>
                <w:rFonts w:ascii="Times New Roman" w:hAnsi="Times New Roman" w:cs="Times New Roman"/>
                <w:b/>
              </w:rPr>
              <w:t>2</w:t>
            </w:r>
            <w:r w:rsidRPr="001331D9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977" w:rsidRPr="001331D9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1331D9">
              <w:rPr>
                <w:rFonts w:ascii="Times New Roman" w:hAnsi="Times New Roman" w:cs="Times New Roman"/>
                <w:b/>
              </w:rPr>
              <w:t>2</w:t>
            </w:r>
            <w:r w:rsidR="00F42F89" w:rsidRPr="001331D9">
              <w:rPr>
                <w:rFonts w:ascii="Times New Roman" w:hAnsi="Times New Roman" w:cs="Times New Roman"/>
                <w:b/>
              </w:rPr>
              <w:t>2</w:t>
            </w:r>
            <w:r w:rsidRPr="001331D9">
              <w:rPr>
                <w:rFonts w:ascii="Times New Roman" w:hAnsi="Times New Roman" w:cs="Times New Roman"/>
                <w:b/>
              </w:rPr>
              <w:t>016</w:t>
            </w:r>
          </w:p>
        </w:tc>
      </w:tr>
      <w:tr w:rsidR="00272977" w:rsidRPr="00272977" w:rsidTr="001331D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Армения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37,5</w:t>
            </w:r>
          </w:p>
        </w:tc>
      </w:tr>
      <w:tr w:rsidR="00272977" w:rsidRPr="00272977" w:rsidTr="001331D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27,9</w:t>
            </w:r>
          </w:p>
        </w:tc>
      </w:tr>
      <w:tr w:rsidR="00272977" w:rsidRPr="00272977" w:rsidTr="001331D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27,8</w:t>
            </w:r>
          </w:p>
        </w:tc>
      </w:tr>
      <w:tr w:rsidR="00272977" w:rsidRPr="00272977" w:rsidTr="001331D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lastRenderedPageBreak/>
              <w:t>Киргизия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40,6</w:t>
            </w:r>
          </w:p>
        </w:tc>
      </w:tr>
      <w:tr w:rsidR="00272977" w:rsidRPr="00272977" w:rsidTr="001331D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977" w:rsidRPr="00272977" w:rsidRDefault="00272977" w:rsidP="00840B7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41,2</w:t>
            </w:r>
          </w:p>
        </w:tc>
      </w:tr>
    </w:tbl>
    <w:p w:rsidR="00272977" w:rsidRPr="00F42F89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F42F89">
        <w:rPr>
          <w:rFonts w:ascii="Times New Roman" w:hAnsi="Times New Roman" w:cs="Times New Roman"/>
        </w:rPr>
        <w:t>Источник: данные Евразийской экономической комиссии [</w:t>
      </w:r>
      <w:r w:rsidR="00F42F89">
        <w:rPr>
          <w:rFonts w:ascii="Times New Roman" w:hAnsi="Times New Roman" w:cs="Times New Roman"/>
        </w:rPr>
        <w:t>6</w:t>
      </w:r>
      <w:r w:rsidRPr="00F42F89">
        <w:rPr>
          <w:rFonts w:ascii="Times New Roman" w:hAnsi="Times New Roman" w:cs="Times New Roman"/>
        </w:rPr>
        <w:t>]</w:t>
      </w: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</w:p>
    <w:p w:rsid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</w:rPr>
        <w:t>Итак, минимальное значение коэффициента Джини в 2016 году (27,8) имеет Республика Казахстан. Это свидетельствует о том, что в этой стране доходы распределяются более равномерно, по сравнению с другими странами. Наиболее неравномерно доходы распределяются в России, что говорит о проблеме разделения общества на богатых и бедных. Там значение коэффициента Джини равно 41,2, которое признано организацией ООН критическим. Значения коэффициента Джини были следующими: в Армении – 37,5; в Беларуси – 27,9; в Киргизии – 40,6</w:t>
      </w:r>
      <w:r w:rsidR="00F42F89">
        <w:rPr>
          <w:rFonts w:ascii="Times New Roman" w:hAnsi="Times New Roman" w:cs="Times New Roman"/>
        </w:rPr>
        <w:t xml:space="preserve"> (рисунок </w:t>
      </w:r>
      <w:r w:rsidRPr="00272977">
        <w:rPr>
          <w:rFonts w:ascii="Times New Roman" w:hAnsi="Times New Roman" w:cs="Times New Roman"/>
        </w:rPr>
        <w:t xml:space="preserve">3). </w:t>
      </w:r>
    </w:p>
    <w:p w:rsidR="00F42F89" w:rsidRPr="00272977" w:rsidRDefault="00F42F89" w:rsidP="00840B7A">
      <w:pPr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6A2B6E9" wp14:editId="1B4FD6A6">
            <wp:extent cx="4695825" cy="2752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977" w:rsidRPr="00F42F89" w:rsidRDefault="00F42F89" w:rsidP="00840B7A">
      <w:pPr>
        <w:ind w:firstLine="709"/>
        <w:jc w:val="center"/>
        <w:rPr>
          <w:rFonts w:ascii="Times New Roman" w:hAnsi="Times New Roman" w:cs="Times New Roman"/>
        </w:rPr>
      </w:pPr>
      <w:r w:rsidRPr="00F42F89">
        <w:rPr>
          <w:rFonts w:ascii="Times New Roman" w:hAnsi="Times New Roman" w:cs="Times New Roman"/>
        </w:rPr>
        <w:t xml:space="preserve">Рисунок </w:t>
      </w:r>
      <w:r w:rsidR="00272977" w:rsidRPr="00F42F89">
        <w:rPr>
          <w:rFonts w:ascii="Times New Roman" w:hAnsi="Times New Roman" w:cs="Times New Roman"/>
        </w:rPr>
        <w:t>3 – Динамика коэффициента Джини в разрезе стран</w:t>
      </w:r>
    </w:p>
    <w:p w:rsidR="00272977" w:rsidRDefault="00272977" w:rsidP="00840B7A">
      <w:pPr>
        <w:ind w:firstLine="709"/>
        <w:jc w:val="center"/>
        <w:rPr>
          <w:rFonts w:ascii="Times New Roman" w:hAnsi="Times New Roman" w:cs="Times New Roman"/>
        </w:rPr>
      </w:pPr>
      <w:r w:rsidRPr="00F42F89">
        <w:rPr>
          <w:rFonts w:ascii="Times New Roman" w:hAnsi="Times New Roman" w:cs="Times New Roman"/>
        </w:rPr>
        <w:t>Источник: баз</w:t>
      </w:r>
      <w:r w:rsidR="00F42F89" w:rsidRPr="00F42F89">
        <w:rPr>
          <w:rFonts w:ascii="Times New Roman" w:hAnsi="Times New Roman" w:cs="Times New Roman"/>
        </w:rPr>
        <w:t>а</w:t>
      </w:r>
      <w:r w:rsidRPr="00F42F89">
        <w:rPr>
          <w:rFonts w:ascii="Times New Roman" w:hAnsi="Times New Roman" w:cs="Times New Roman"/>
        </w:rPr>
        <w:t xml:space="preserve"> данных Евразийской экономической комиссии </w:t>
      </w:r>
      <w:r w:rsidR="00F42F89" w:rsidRPr="00F42F89">
        <w:rPr>
          <w:rFonts w:ascii="Times New Roman" w:hAnsi="Times New Roman" w:cs="Times New Roman"/>
        </w:rPr>
        <w:t>[6</w:t>
      </w:r>
      <w:r w:rsidRPr="00F42F89">
        <w:rPr>
          <w:rFonts w:ascii="Times New Roman" w:hAnsi="Times New Roman" w:cs="Times New Roman"/>
        </w:rPr>
        <w:t>]</w:t>
      </w:r>
    </w:p>
    <w:p w:rsidR="00F42F89" w:rsidRPr="00F42F89" w:rsidRDefault="00F42F89" w:rsidP="00840B7A">
      <w:pPr>
        <w:ind w:firstLine="709"/>
        <w:jc w:val="center"/>
        <w:rPr>
          <w:rFonts w:ascii="Times New Roman" w:hAnsi="Times New Roman" w:cs="Times New Roman"/>
        </w:rPr>
      </w:pP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  <w:i/>
        </w:rPr>
      </w:pPr>
      <w:r w:rsidRPr="00272977">
        <w:rPr>
          <w:rFonts w:ascii="Times New Roman" w:hAnsi="Times New Roman" w:cs="Times New Roman"/>
          <w:i/>
        </w:rPr>
        <w:t xml:space="preserve">4) </w:t>
      </w:r>
      <w:r w:rsidRPr="00272977">
        <w:rPr>
          <w:rFonts w:ascii="Times New Roman" w:hAnsi="Times New Roman" w:cs="Times New Roman"/>
        </w:rPr>
        <w:t xml:space="preserve">Сегодня существует </w:t>
      </w:r>
      <w:r w:rsidR="0026649A">
        <w:rPr>
          <w:rFonts w:ascii="Times New Roman" w:hAnsi="Times New Roman" w:cs="Times New Roman"/>
        </w:rPr>
        <w:t>множество</w:t>
      </w:r>
      <w:r w:rsidRPr="00272977">
        <w:rPr>
          <w:rFonts w:ascii="Times New Roman" w:hAnsi="Times New Roman" w:cs="Times New Roman"/>
        </w:rPr>
        <w:t xml:space="preserve"> </w:t>
      </w:r>
      <w:r w:rsidRPr="00272977">
        <w:rPr>
          <w:rFonts w:ascii="Times New Roman" w:hAnsi="Times New Roman" w:cs="Times New Roman"/>
          <w:i/>
        </w:rPr>
        <w:t>рейтинг</w:t>
      </w:r>
      <w:r w:rsidR="0026649A">
        <w:rPr>
          <w:rFonts w:ascii="Times New Roman" w:hAnsi="Times New Roman" w:cs="Times New Roman"/>
          <w:i/>
        </w:rPr>
        <w:t>ов.</w:t>
      </w:r>
    </w:p>
    <w:p w:rsidR="00272977" w:rsidRPr="00272977" w:rsidRDefault="00272977" w:rsidP="00840B7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  <w:b/>
        </w:rPr>
        <w:t xml:space="preserve"> </w:t>
      </w:r>
      <w:r w:rsidRPr="00272977">
        <w:rPr>
          <w:rFonts w:ascii="Times New Roman" w:hAnsi="Times New Roman" w:cs="Times New Roman"/>
          <w:u w:val="single"/>
        </w:rPr>
        <w:t>Рейтинг стран мира по уровню процветания.</w:t>
      </w:r>
      <w:r w:rsidRPr="00272977">
        <w:rPr>
          <w:rFonts w:ascii="Times New Roman" w:hAnsi="Times New Roman" w:cs="Times New Roman"/>
        </w:rPr>
        <w:t xml:space="preserve"> По результатам исследования Института </w:t>
      </w:r>
      <w:proofErr w:type="spellStart"/>
      <w:r w:rsidRPr="00272977">
        <w:rPr>
          <w:rFonts w:ascii="Times New Roman" w:hAnsi="Times New Roman" w:cs="Times New Roman"/>
        </w:rPr>
        <w:t>Legatum</w:t>
      </w:r>
      <w:proofErr w:type="spellEnd"/>
      <w:r w:rsidRPr="00272977">
        <w:rPr>
          <w:rFonts w:ascii="Times New Roman" w:hAnsi="Times New Roman" w:cs="Times New Roman"/>
        </w:rPr>
        <w:t xml:space="preserve"> был вычислен индекс процветания 149 стран мира, который оценивает благополучие граждан по девяти индексам: экономика, возможности предпринимательства, качество управления, образование, здравоохранение, безопасность, личные свободы, социальный капитал и экология </w:t>
      </w:r>
      <w:r w:rsidR="00F42F89">
        <w:rPr>
          <w:rFonts w:ascii="Times New Roman" w:hAnsi="Times New Roman" w:cs="Times New Roman"/>
        </w:rPr>
        <w:t>[7</w:t>
      </w:r>
      <w:r w:rsidRPr="00272977">
        <w:rPr>
          <w:rFonts w:ascii="Times New Roman" w:hAnsi="Times New Roman" w:cs="Times New Roman"/>
        </w:rPr>
        <w:t>]. Только Россия из всех стран, входящих в ЕАЭС, улучшила свои показатели, поднялась с 96-ого на 95-ое место и расположилась на три места выше Беларуси и четыре места выше Армении. Остальные страны не изменили позиций (рис</w:t>
      </w:r>
      <w:r w:rsidR="00F42F89">
        <w:rPr>
          <w:rFonts w:ascii="Times New Roman" w:hAnsi="Times New Roman" w:cs="Times New Roman"/>
        </w:rPr>
        <w:t xml:space="preserve">унок </w:t>
      </w:r>
      <w:r w:rsidRPr="00272977">
        <w:rPr>
          <w:rFonts w:ascii="Times New Roman" w:hAnsi="Times New Roman" w:cs="Times New Roman"/>
        </w:rPr>
        <w:t>4).</w:t>
      </w:r>
    </w:p>
    <w:p w:rsidR="00272977" w:rsidRPr="00272977" w:rsidRDefault="00272977" w:rsidP="00840B7A">
      <w:pPr>
        <w:ind w:firstLine="709"/>
        <w:jc w:val="center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  <w:noProof/>
        </w:rPr>
        <w:drawing>
          <wp:inline distT="0" distB="0" distL="0" distR="0" wp14:anchorId="60EA5527" wp14:editId="18D19183">
            <wp:extent cx="5886450" cy="1819275"/>
            <wp:effectExtent l="0" t="0" r="0" b="9525"/>
            <wp:docPr id="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86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977" w:rsidRPr="00F42F89" w:rsidRDefault="00F42F89" w:rsidP="00840B7A">
      <w:pPr>
        <w:ind w:firstLine="709"/>
        <w:jc w:val="center"/>
        <w:rPr>
          <w:rFonts w:ascii="Times New Roman" w:hAnsi="Times New Roman" w:cs="Times New Roman"/>
        </w:rPr>
      </w:pPr>
      <w:r w:rsidRPr="00F42F89">
        <w:rPr>
          <w:rFonts w:ascii="Times New Roman" w:hAnsi="Times New Roman" w:cs="Times New Roman"/>
        </w:rPr>
        <w:t xml:space="preserve">Рисунок </w:t>
      </w:r>
      <w:r w:rsidR="00272977" w:rsidRPr="00F42F89">
        <w:rPr>
          <w:rFonts w:ascii="Times New Roman" w:hAnsi="Times New Roman" w:cs="Times New Roman"/>
        </w:rPr>
        <w:t>4 - Индекс процветания</w:t>
      </w:r>
    </w:p>
    <w:p w:rsidR="00272977" w:rsidRPr="00F42F89" w:rsidRDefault="00272977" w:rsidP="00840B7A">
      <w:pPr>
        <w:ind w:firstLine="709"/>
        <w:jc w:val="center"/>
        <w:rPr>
          <w:rFonts w:ascii="Times New Roman" w:hAnsi="Times New Roman" w:cs="Times New Roman"/>
        </w:rPr>
      </w:pPr>
      <w:r w:rsidRPr="00F42F89">
        <w:rPr>
          <w:rFonts w:ascii="Times New Roman" w:hAnsi="Times New Roman" w:cs="Times New Roman"/>
        </w:rPr>
        <w:t xml:space="preserve">Источник: данные организации </w:t>
      </w:r>
      <w:proofErr w:type="spellStart"/>
      <w:r w:rsidRPr="00F42F89">
        <w:rPr>
          <w:rFonts w:ascii="Times New Roman" w:hAnsi="Times New Roman" w:cs="Times New Roman"/>
        </w:rPr>
        <w:t>The</w:t>
      </w:r>
      <w:proofErr w:type="spellEnd"/>
      <w:r w:rsidRPr="00F42F89">
        <w:rPr>
          <w:rFonts w:ascii="Times New Roman" w:hAnsi="Times New Roman" w:cs="Times New Roman"/>
        </w:rPr>
        <w:t xml:space="preserve"> </w:t>
      </w:r>
      <w:proofErr w:type="spellStart"/>
      <w:r w:rsidRPr="00F42F89">
        <w:rPr>
          <w:rFonts w:ascii="Times New Roman" w:hAnsi="Times New Roman" w:cs="Times New Roman"/>
        </w:rPr>
        <w:t>Legatum</w:t>
      </w:r>
      <w:proofErr w:type="spellEnd"/>
      <w:r w:rsidRPr="00F42F89">
        <w:rPr>
          <w:rFonts w:ascii="Times New Roman" w:hAnsi="Times New Roman" w:cs="Times New Roman"/>
        </w:rPr>
        <w:t xml:space="preserve"> </w:t>
      </w:r>
      <w:proofErr w:type="spellStart"/>
      <w:r w:rsidRPr="00F42F89">
        <w:rPr>
          <w:rFonts w:ascii="Times New Roman" w:hAnsi="Times New Roman" w:cs="Times New Roman"/>
        </w:rPr>
        <w:t>Institute</w:t>
      </w:r>
      <w:proofErr w:type="spellEnd"/>
      <w:r w:rsidRPr="00F42F89">
        <w:rPr>
          <w:rFonts w:ascii="Times New Roman" w:hAnsi="Times New Roman" w:cs="Times New Roman"/>
        </w:rPr>
        <w:t xml:space="preserve"> </w:t>
      </w:r>
      <w:r w:rsidR="00F42F89" w:rsidRPr="00F42F89">
        <w:rPr>
          <w:rFonts w:ascii="Times New Roman" w:hAnsi="Times New Roman" w:cs="Times New Roman"/>
        </w:rPr>
        <w:t>[7</w:t>
      </w:r>
      <w:r w:rsidRPr="00F42F89">
        <w:rPr>
          <w:rFonts w:ascii="Times New Roman" w:hAnsi="Times New Roman" w:cs="Times New Roman"/>
        </w:rPr>
        <w:t>]</w:t>
      </w:r>
    </w:p>
    <w:p w:rsidR="00272977" w:rsidRPr="0026649A" w:rsidRDefault="00272977" w:rsidP="00840B7A">
      <w:pPr>
        <w:ind w:firstLine="709"/>
        <w:jc w:val="both"/>
        <w:rPr>
          <w:rFonts w:ascii="Times New Roman" w:hAnsi="Times New Roman" w:cs="Times New Roman"/>
          <w:b/>
          <w:i/>
        </w:rPr>
      </w:pPr>
    </w:p>
    <w:p w:rsidR="00272977" w:rsidRPr="00272977" w:rsidRDefault="00272977" w:rsidP="00840B7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  <w:b/>
        </w:rPr>
        <w:t xml:space="preserve"> </w:t>
      </w:r>
      <w:r w:rsidRPr="00272977">
        <w:rPr>
          <w:rFonts w:ascii="Times New Roman" w:hAnsi="Times New Roman" w:cs="Times New Roman"/>
          <w:u w:val="single"/>
        </w:rPr>
        <w:t xml:space="preserve">Рейтинг </w:t>
      </w:r>
      <w:proofErr w:type="spellStart"/>
      <w:r w:rsidRPr="00272977">
        <w:rPr>
          <w:rFonts w:ascii="Times New Roman" w:hAnsi="Times New Roman" w:cs="Times New Roman"/>
          <w:u w:val="single"/>
        </w:rPr>
        <w:t>Doing</w:t>
      </w:r>
      <w:proofErr w:type="spellEnd"/>
      <w:r w:rsidRPr="0027297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72977">
        <w:rPr>
          <w:rFonts w:ascii="Times New Roman" w:hAnsi="Times New Roman" w:cs="Times New Roman"/>
          <w:u w:val="single"/>
        </w:rPr>
        <w:t>Business</w:t>
      </w:r>
      <w:proofErr w:type="spellEnd"/>
      <w:r w:rsidRPr="00272977">
        <w:rPr>
          <w:rFonts w:ascii="Times New Roman" w:hAnsi="Times New Roman" w:cs="Times New Roman"/>
          <w:u w:val="single"/>
        </w:rPr>
        <w:t xml:space="preserve"> [1],</w:t>
      </w:r>
      <w:r w:rsidRPr="00272977">
        <w:rPr>
          <w:rFonts w:ascii="Times New Roman" w:hAnsi="Times New Roman" w:cs="Times New Roman"/>
          <w:b/>
        </w:rPr>
        <w:t xml:space="preserve"> </w:t>
      </w:r>
      <w:r w:rsidRPr="00272977">
        <w:rPr>
          <w:rFonts w:ascii="Times New Roman" w:hAnsi="Times New Roman" w:cs="Times New Roman"/>
        </w:rPr>
        <w:t>который включает в себя 189 стран и оценивает удобство и легкость ведения бизнеса. Он показывает, что в Беларуси, Казахстане и Армении условия улучшаются; причём Казахстан и Беларусь сделали значительный рывок на более чем 10 позиций в итоговом рейтинге. Россия и Кыргызстан же ухудшили свои показатели на 4 и 2 позиции, соответственно (рис</w:t>
      </w:r>
      <w:r w:rsidR="00CE1AFD">
        <w:rPr>
          <w:rFonts w:ascii="Times New Roman" w:hAnsi="Times New Roman" w:cs="Times New Roman"/>
        </w:rPr>
        <w:t xml:space="preserve">унок </w:t>
      </w:r>
      <w:r w:rsidRPr="00272977">
        <w:rPr>
          <w:rFonts w:ascii="Times New Roman" w:hAnsi="Times New Roman" w:cs="Times New Roman"/>
        </w:rPr>
        <w:t xml:space="preserve">5). </w:t>
      </w:r>
    </w:p>
    <w:p w:rsidR="00272977" w:rsidRPr="00272977" w:rsidRDefault="00272977" w:rsidP="00840B7A">
      <w:pPr>
        <w:ind w:firstLine="709"/>
        <w:jc w:val="center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  <w:noProof/>
        </w:rPr>
        <w:drawing>
          <wp:inline distT="0" distB="0" distL="0" distR="0" wp14:anchorId="3AC807FC" wp14:editId="26E72DA2">
            <wp:extent cx="4486275" cy="2407965"/>
            <wp:effectExtent l="19050" t="19050" r="9525" b="11430"/>
            <wp:docPr id="8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1"/>
                    <a:stretch/>
                  </pic:blipFill>
                  <pic:spPr bwMode="auto">
                    <a:xfrm>
                      <a:off x="0" y="0"/>
                      <a:ext cx="4489741" cy="2409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977" w:rsidRPr="00CE1AFD" w:rsidRDefault="00272977" w:rsidP="00840B7A">
      <w:pPr>
        <w:ind w:firstLine="709"/>
        <w:jc w:val="center"/>
        <w:rPr>
          <w:rFonts w:ascii="Times New Roman" w:hAnsi="Times New Roman" w:cs="Times New Roman"/>
        </w:rPr>
      </w:pPr>
      <w:r w:rsidRPr="00CE1AFD">
        <w:rPr>
          <w:rFonts w:ascii="Times New Roman" w:hAnsi="Times New Roman" w:cs="Times New Roman"/>
        </w:rPr>
        <w:t xml:space="preserve">Рисунок 5 - Рейтинг </w:t>
      </w:r>
      <w:proofErr w:type="spellStart"/>
      <w:r w:rsidRPr="00CE1AFD">
        <w:rPr>
          <w:rFonts w:ascii="Times New Roman" w:hAnsi="Times New Roman" w:cs="Times New Roman"/>
        </w:rPr>
        <w:t>Doing</w:t>
      </w:r>
      <w:proofErr w:type="spellEnd"/>
      <w:r w:rsidRPr="00CE1AFD">
        <w:rPr>
          <w:rFonts w:ascii="Times New Roman" w:hAnsi="Times New Roman" w:cs="Times New Roman"/>
        </w:rPr>
        <w:t xml:space="preserve"> </w:t>
      </w:r>
      <w:proofErr w:type="spellStart"/>
      <w:r w:rsidRPr="00CE1AFD">
        <w:rPr>
          <w:rFonts w:ascii="Times New Roman" w:hAnsi="Times New Roman" w:cs="Times New Roman"/>
        </w:rPr>
        <w:t>Business</w:t>
      </w:r>
      <w:proofErr w:type="spellEnd"/>
    </w:p>
    <w:p w:rsidR="00272977" w:rsidRPr="00CE1AFD" w:rsidRDefault="00272977" w:rsidP="00840B7A">
      <w:pPr>
        <w:ind w:firstLine="709"/>
        <w:jc w:val="center"/>
        <w:rPr>
          <w:rFonts w:ascii="Times New Roman" w:hAnsi="Times New Roman" w:cs="Times New Roman"/>
        </w:rPr>
      </w:pPr>
      <w:r w:rsidRPr="00CE1AFD">
        <w:rPr>
          <w:rFonts w:ascii="Times New Roman" w:hAnsi="Times New Roman" w:cs="Times New Roman"/>
        </w:rPr>
        <w:t>Источник: данные Всемирного банка [1]</w:t>
      </w: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</w:rPr>
        <w:t>Изменение позиций стран ЕАЭС в рейтинге наглядно показано на рисунке 6.</w:t>
      </w:r>
    </w:p>
    <w:p w:rsidR="00272977" w:rsidRPr="00272977" w:rsidRDefault="00272977" w:rsidP="00840B7A">
      <w:pPr>
        <w:ind w:firstLine="709"/>
        <w:jc w:val="center"/>
        <w:rPr>
          <w:rFonts w:ascii="Times New Roman" w:hAnsi="Times New Roman" w:cs="Times New Roman"/>
          <w:lang w:val="en-US"/>
        </w:rPr>
      </w:pPr>
      <w:r w:rsidRPr="00272977">
        <w:rPr>
          <w:rFonts w:ascii="Times New Roman" w:hAnsi="Times New Roman" w:cs="Times New Roman"/>
          <w:noProof/>
        </w:rPr>
        <w:drawing>
          <wp:inline distT="0" distB="0" distL="0" distR="0" wp14:anchorId="0DCE6696" wp14:editId="42424DF3">
            <wp:extent cx="4286250" cy="2190750"/>
            <wp:effectExtent l="19050" t="19050" r="19050" b="19050"/>
            <wp:docPr id="8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"/>
                    <a:stretch/>
                  </pic:blipFill>
                  <pic:spPr bwMode="auto">
                    <a:xfrm>
                      <a:off x="0" y="0"/>
                      <a:ext cx="4288311" cy="21918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977" w:rsidRPr="00CE1AFD" w:rsidRDefault="00272977" w:rsidP="00840B7A">
      <w:pPr>
        <w:ind w:firstLine="709"/>
        <w:jc w:val="center"/>
        <w:rPr>
          <w:rFonts w:ascii="Times New Roman" w:hAnsi="Times New Roman" w:cs="Times New Roman"/>
        </w:rPr>
      </w:pPr>
      <w:r w:rsidRPr="00CE1AFD">
        <w:rPr>
          <w:rFonts w:ascii="Times New Roman" w:hAnsi="Times New Roman" w:cs="Times New Roman"/>
        </w:rPr>
        <w:t>Рисунок</w:t>
      </w:r>
      <w:r w:rsidR="00CE1AFD" w:rsidRPr="00CE1AFD">
        <w:rPr>
          <w:rFonts w:ascii="Times New Roman" w:hAnsi="Times New Roman" w:cs="Times New Roman"/>
        </w:rPr>
        <w:t xml:space="preserve"> </w:t>
      </w:r>
      <w:r w:rsidRPr="00CE1AFD">
        <w:rPr>
          <w:rFonts w:ascii="Times New Roman" w:hAnsi="Times New Roman" w:cs="Times New Roman"/>
        </w:rPr>
        <w:t>6 - Изменение позиций стран ЕАЭС в рейтинге</w:t>
      </w:r>
    </w:p>
    <w:p w:rsidR="00272977" w:rsidRPr="00CE1AFD" w:rsidRDefault="00272977" w:rsidP="00840B7A">
      <w:pPr>
        <w:ind w:firstLine="709"/>
        <w:jc w:val="center"/>
        <w:rPr>
          <w:rFonts w:ascii="Times New Roman" w:hAnsi="Times New Roman" w:cs="Times New Roman"/>
        </w:rPr>
      </w:pPr>
      <w:r w:rsidRPr="00CE1AFD">
        <w:rPr>
          <w:rFonts w:ascii="Times New Roman" w:hAnsi="Times New Roman" w:cs="Times New Roman"/>
        </w:rPr>
        <w:t>Источник: собственная разработка</w:t>
      </w: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  <w:b/>
        </w:rPr>
      </w:pPr>
    </w:p>
    <w:p w:rsidR="00272977" w:rsidRPr="00272977" w:rsidRDefault="00272977" w:rsidP="00840B7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272977">
        <w:rPr>
          <w:rFonts w:ascii="Times New Roman" w:hAnsi="Times New Roman" w:cs="Times New Roman"/>
          <w:b/>
        </w:rPr>
        <w:t xml:space="preserve"> </w:t>
      </w:r>
      <w:r w:rsidRPr="00272977">
        <w:rPr>
          <w:rFonts w:ascii="Times New Roman" w:hAnsi="Times New Roman" w:cs="Times New Roman"/>
          <w:u w:val="single"/>
        </w:rPr>
        <w:t>Индекс человеческого развития (ИЧР)</w:t>
      </w:r>
      <w:r w:rsidRPr="00272977">
        <w:rPr>
          <w:rFonts w:ascii="Times New Roman" w:hAnsi="Times New Roman" w:cs="Times New Roman"/>
          <w:b/>
        </w:rPr>
        <w:t xml:space="preserve"> </w:t>
      </w:r>
      <w:r w:rsidRPr="00272977">
        <w:rPr>
          <w:rFonts w:ascii="Times New Roman" w:hAnsi="Times New Roman" w:cs="Times New Roman"/>
        </w:rPr>
        <w:t>[3] — это совокупный показатель уровня развития человека в той или иной стране. Чем больше его значение, тем лучше для страны. Заметим, что все страны имеют достаточно хороший индекс ИЧР, но лидером является Россия. Аутсайдер - Киргизия. Наиболее интересен индекс человеческого развития, скорректированный с учётом социально-экономического неравенства (ИЧР) (таблица 4).</w:t>
      </w:r>
    </w:p>
    <w:p w:rsidR="00CE1AFD" w:rsidRPr="00CE1AFD" w:rsidRDefault="00CE1AFD" w:rsidP="00840B7A">
      <w:pPr>
        <w:ind w:firstLine="709"/>
        <w:jc w:val="right"/>
        <w:rPr>
          <w:rFonts w:ascii="Times New Roman" w:hAnsi="Times New Roman" w:cs="Times New Roman"/>
          <w:i/>
        </w:rPr>
      </w:pPr>
      <w:r w:rsidRPr="00CE1AFD">
        <w:rPr>
          <w:rFonts w:ascii="Times New Roman" w:hAnsi="Times New Roman" w:cs="Times New Roman"/>
          <w:i/>
        </w:rPr>
        <w:t xml:space="preserve">Таблица </w:t>
      </w:r>
      <w:r w:rsidR="00272977" w:rsidRPr="00CE1AFD">
        <w:rPr>
          <w:rFonts w:ascii="Times New Roman" w:hAnsi="Times New Roman" w:cs="Times New Roman"/>
          <w:i/>
        </w:rPr>
        <w:t>4</w:t>
      </w:r>
    </w:p>
    <w:p w:rsidR="00272977" w:rsidRPr="00CE1AFD" w:rsidRDefault="00272977" w:rsidP="00840B7A">
      <w:pPr>
        <w:ind w:firstLine="709"/>
        <w:jc w:val="center"/>
        <w:rPr>
          <w:rFonts w:ascii="Times New Roman" w:hAnsi="Times New Roman" w:cs="Times New Roman"/>
        </w:rPr>
      </w:pPr>
      <w:r w:rsidRPr="00CE1AFD">
        <w:rPr>
          <w:rFonts w:ascii="Times New Roman" w:hAnsi="Times New Roman" w:cs="Times New Roman"/>
        </w:rPr>
        <w:t>Рейтинг по индексу человеческого развития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251"/>
        <w:gridCol w:w="1196"/>
        <w:gridCol w:w="1196"/>
        <w:gridCol w:w="1582"/>
        <w:gridCol w:w="2845"/>
      </w:tblGrid>
      <w:tr w:rsidR="00272977" w:rsidRPr="00272977" w:rsidTr="00ED3487">
        <w:trPr>
          <w:jc w:val="center"/>
        </w:trPr>
        <w:tc>
          <w:tcPr>
            <w:tcW w:w="0" w:type="auto"/>
            <w:vMerge w:val="restart"/>
            <w:vAlign w:val="center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Рейтинг по ИЧР</w:t>
            </w:r>
          </w:p>
        </w:tc>
        <w:tc>
          <w:tcPr>
            <w:tcW w:w="0" w:type="auto"/>
            <w:vMerge w:val="restart"/>
            <w:vAlign w:val="center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0" w:type="auto"/>
            <w:vAlign w:val="center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2977">
              <w:rPr>
                <w:rFonts w:ascii="Times New Roman" w:hAnsi="Times New Roman" w:cs="Times New Roman"/>
                <w:b/>
              </w:rPr>
              <w:t>ИЧР</w:t>
            </w:r>
          </w:p>
        </w:tc>
        <w:tc>
          <w:tcPr>
            <w:tcW w:w="0" w:type="auto"/>
            <w:gridSpan w:val="3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 xml:space="preserve">ИЧР, </w:t>
            </w:r>
            <w:proofErr w:type="gramStart"/>
            <w:r w:rsidRPr="00272977">
              <w:rPr>
                <w:rFonts w:ascii="Times New Roman" w:hAnsi="Times New Roman" w:cs="Times New Roman"/>
                <w:b/>
              </w:rPr>
              <w:t>скорректированный</w:t>
            </w:r>
            <w:proofErr w:type="gramEnd"/>
            <w:r w:rsidRPr="00272977">
              <w:rPr>
                <w:rFonts w:ascii="Times New Roman" w:hAnsi="Times New Roman" w:cs="Times New Roman"/>
                <w:b/>
              </w:rPr>
              <w:t xml:space="preserve"> с учётом неравенства (ИЧРН)</w:t>
            </w:r>
          </w:p>
        </w:tc>
      </w:tr>
      <w:tr w:rsidR="00272977" w:rsidRPr="00272977" w:rsidTr="00ED3487">
        <w:trPr>
          <w:jc w:val="center"/>
        </w:trPr>
        <w:tc>
          <w:tcPr>
            <w:tcW w:w="0" w:type="auto"/>
            <w:vMerge/>
          </w:tcPr>
          <w:p w:rsidR="00272977" w:rsidRPr="00272977" w:rsidRDefault="00272977" w:rsidP="00840B7A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72977" w:rsidRPr="00272977" w:rsidRDefault="00272977" w:rsidP="00840B7A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общие потери</w:t>
            </w:r>
            <w:proofErr w:type="gramStart"/>
            <w:r w:rsidRPr="00272977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разница в рейтингах по ИЧРН и ИЧР</w:t>
            </w:r>
          </w:p>
        </w:tc>
      </w:tr>
      <w:tr w:rsidR="00272977" w:rsidRPr="00272977" w:rsidTr="00ED3487">
        <w:trPr>
          <w:jc w:val="center"/>
        </w:trPr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0,802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0,714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0</w:t>
            </w:r>
          </w:p>
        </w:tc>
      </w:tr>
      <w:tr w:rsidR="00272977" w:rsidRPr="00272977" w:rsidTr="00ED3487">
        <w:trPr>
          <w:jc w:val="center"/>
        </w:trPr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lastRenderedPageBreak/>
              <w:t>52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0,796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0,745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6</w:t>
            </w:r>
          </w:p>
        </w:tc>
      </w:tr>
      <w:tr w:rsidR="00272977" w:rsidRPr="00272977" w:rsidTr="00ED3487">
        <w:trPr>
          <w:jc w:val="center"/>
        </w:trPr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0,794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0,714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4</w:t>
            </w:r>
          </w:p>
        </w:tc>
      </w:tr>
      <w:tr w:rsidR="00272977" w:rsidRPr="00272977" w:rsidTr="00ED3487">
        <w:trPr>
          <w:jc w:val="center"/>
        </w:trPr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Армения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0,743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0,674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15</w:t>
            </w:r>
          </w:p>
        </w:tc>
      </w:tr>
      <w:tr w:rsidR="00272977" w:rsidRPr="00272977" w:rsidTr="00ED3487">
        <w:trPr>
          <w:jc w:val="center"/>
        </w:trPr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77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Киргизия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0,664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0,582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0" w:type="auto"/>
          </w:tcPr>
          <w:p w:rsidR="00272977" w:rsidRPr="00272977" w:rsidRDefault="00272977" w:rsidP="00840B7A">
            <w:pPr>
              <w:jc w:val="center"/>
              <w:rPr>
                <w:rFonts w:ascii="Times New Roman" w:hAnsi="Times New Roman" w:cs="Times New Roman"/>
              </w:rPr>
            </w:pPr>
            <w:r w:rsidRPr="00272977">
              <w:rPr>
                <w:rFonts w:ascii="Times New Roman" w:hAnsi="Times New Roman" w:cs="Times New Roman"/>
              </w:rPr>
              <w:t>20</w:t>
            </w:r>
          </w:p>
        </w:tc>
      </w:tr>
    </w:tbl>
    <w:p w:rsidR="00272977" w:rsidRPr="00C91E1D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C91E1D">
        <w:rPr>
          <w:rFonts w:ascii="Times New Roman" w:hAnsi="Times New Roman" w:cs="Times New Roman"/>
        </w:rPr>
        <w:t xml:space="preserve">Источник: </w:t>
      </w:r>
      <w:r w:rsidR="00C91E1D" w:rsidRPr="00C91E1D">
        <w:rPr>
          <w:rFonts w:ascii="Times New Roman" w:hAnsi="Times New Roman" w:cs="Times New Roman"/>
        </w:rPr>
        <w:t>[8</w:t>
      </w:r>
      <w:r w:rsidRPr="00C91E1D">
        <w:rPr>
          <w:rFonts w:ascii="Times New Roman" w:hAnsi="Times New Roman" w:cs="Times New Roman"/>
        </w:rPr>
        <w:t>]</w:t>
      </w: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  <w:b/>
        </w:rPr>
      </w:pP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</w:rPr>
        <w:t xml:space="preserve">Если проанализировать ИЧР с учётом неравенства, то замечаем значительное изменение в итоговых показателях. Россия уступает свои позиции Беларуси, что говорит о влиянии разницы в доходах между населением в этой стране. </w:t>
      </w: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 w:rsidRPr="00272977">
        <w:rPr>
          <w:rFonts w:ascii="Times New Roman" w:hAnsi="Times New Roman" w:cs="Times New Roman"/>
        </w:rPr>
        <w:t xml:space="preserve">Исходя из выше представленных результатов, можно сказать, что общий рейтинг всех стран ЕАЭС неплохой и имеет тенденцию роста по качеству жизни, но он не отражает реалии современной действительности, у 40 % населения уровень жизни до сих пор намного ниже, чем был в начале девяностых годов. </w:t>
      </w:r>
    </w:p>
    <w:p w:rsidR="0026649A" w:rsidRPr="0026649A" w:rsidRDefault="0026649A" w:rsidP="00840B7A">
      <w:pPr>
        <w:ind w:firstLine="709"/>
        <w:jc w:val="both"/>
        <w:rPr>
          <w:rFonts w:ascii="Times New Roman" w:hAnsi="Times New Roman"/>
        </w:rPr>
      </w:pPr>
      <w:r w:rsidRPr="0026649A">
        <w:rPr>
          <w:rFonts w:ascii="Times New Roman" w:hAnsi="Times New Roman"/>
        </w:rPr>
        <w:t>Анализ экономического роста стран играет в эмпирических исследованиях особую роль – поскольку без него не может быть составлена ни одна государственная программа социально-экономического развития. Поэтому исследование вопросов, связанных с экономическим ростом составляло и составляет значительный раздел теоретической экономики и постепенно сформирова</w:t>
      </w:r>
      <w:r w:rsidR="00F6432C">
        <w:rPr>
          <w:rFonts w:ascii="Times New Roman" w:hAnsi="Times New Roman"/>
        </w:rPr>
        <w:t>ло теорию экономического роста.</w:t>
      </w:r>
    </w:p>
    <w:p w:rsidR="001C6F2C" w:rsidRPr="00006B0D" w:rsidRDefault="001C6F2C" w:rsidP="00840B7A">
      <w:pPr>
        <w:rPr>
          <w:rFonts w:ascii="Times New Roman" w:hAnsi="Times New Roman"/>
          <w:u w:val="single"/>
        </w:rPr>
      </w:pPr>
    </w:p>
    <w:p w:rsidR="001C6F2C" w:rsidRPr="00006B0D" w:rsidRDefault="00C91E1D" w:rsidP="00840B7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Библиографический список</w:t>
      </w:r>
    </w:p>
    <w:p w:rsidR="00272977" w:rsidRDefault="00F42F89" w:rsidP="00840B7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F42F89">
        <w:rPr>
          <w:rFonts w:ascii="Times New Roman" w:hAnsi="Times New Roman"/>
        </w:rPr>
        <w:t>Всемирный банк [Электронный ресурс]. - Режим доступа: http://russian.doingbusiness.org/rankings. - Дата доступа 07.06.2018.</w:t>
      </w: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72977">
        <w:rPr>
          <w:rFonts w:ascii="Times New Roman" w:hAnsi="Times New Roman" w:cs="Times New Roman"/>
        </w:rPr>
        <w:t xml:space="preserve">. </w:t>
      </w:r>
      <w:proofErr w:type="spellStart"/>
      <w:r w:rsidRPr="00272977">
        <w:rPr>
          <w:rFonts w:ascii="Times New Roman" w:hAnsi="Times New Roman" w:cs="Times New Roman"/>
        </w:rPr>
        <w:t>Господарик</w:t>
      </w:r>
      <w:proofErr w:type="spellEnd"/>
      <w:r w:rsidRPr="00272977">
        <w:rPr>
          <w:rFonts w:ascii="Times New Roman" w:hAnsi="Times New Roman" w:cs="Times New Roman"/>
        </w:rPr>
        <w:t xml:space="preserve">, Е.Г. Гибридная производственная модель прогнозирования экономического роста ЕАЭС // Е.Г. </w:t>
      </w:r>
      <w:proofErr w:type="spellStart"/>
      <w:r w:rsidRPr="00272977">
        <w:rPr>
          <w:rFonts w:ascii="Times New Roman" w:hAnsi="Times New Roman" w:cs="Times New Roman"/>
        </w:rPr>
        <w:t>Господарик</w:t>
      </w:r>
      <w:proofErr w:type="spellEnd"/>
      <w:r w:rsidRPr="00272977">
        <w:rPr>
          <w:rFonts w:ascii="Times New Roman" w:hAnsi="Times New Roman" w:cs="Times New Roman"/>
        </w:rPr>
        <w:t xml:space="preserve">, М.М. Ковалев, Б.К. </w:t>
      </w:r>
      <w:proofErr w:type="spellStart"/>
      <w:r w:rsidRPr="00272977">
        <w:rPr>
          <w:rFonts w:ascii="Times New Roman" w:hAnsi="Times New Roman" w:cs="Times New Roman"/>
        </w:rPr>
        <w:t>Иришев</w:t>
      </w:r>
      <w:proofErr w:type="spellEnd"/>
      <w:r w:rsidRPr="00272977">
        <w:rPr>
          <w:rFonts w:ascii="Times New Roman" w:hAnsi="Times New Roman" w:cs="Times New Roman"/>
        </w:rPr>
        <w:t xml:space="preserve"> // Новая экономика. – 2015. – №1. – С. 20–29. </w:t>
      </w: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72977">
        <w:rPr>
          <w:rFonts w:ascii="Times New Roman" w:hAnsi="Times New Roman" w:cs="Times New Roman"/>
        </w:rPr>
        <w:t xml:space="preserve">. </w:t>
      </w:r>
      <w:proofErr w:type="spellStart"/>
      <w:r w:rsidRPr="00272977">
        <w:rPr>
          <w:rFonts w:ascii="Times New Roman" w:hAnsi="Times New Roman" w:cs="Times New Roman"/>
        </w:rPr>
        <w:t>Господарик</w:t>
      </w:r>
      <w:proofErr w:type="spellEnd"/>
      <w:r w:rsidRPr="00272977">
        <w:rPr>
          <w:rFonts w:ascii="Times New Roman" w:hAnsi="Times New Roman" w:cs="Times New Roman"/>
        </w:rPr>
        <w:t xml:space="preserve">, Е.Г. Евразийский союз: потенциалы стран / Е.Г. </w:t>
      </w:r>
      <w:proofErr w:type="spellStart"/>
      <w:r w:rsidRPr="00272977">
        <w:rPr>
          <w:rFonts w:ascii="Times New Roman" w:hAnsi="Times New Roman" w:cs="Times New Roman"/>
        </w:rPr>
        <w:t>Господарик</w:t>
      </w:r>
      <w:proofErr w:type="spellEnd"/>
      <w:r w:rsidRPr="00272977">
        <w:rPr>
          <w:rFonts w:ascii="Times New Roman" w:hAnsi="Times New Roman" w:cs="Times New Roman"/>
        </w:rPr>
        <w:t xml:space="preserve">, С.И. </w:t>
      </w:r>
      <w:proofErr w:type="spellStart"/>
      <w:r w:rsidRPr="00272977">
        <w:rPr>
          <w:rFonts w:ascii="Times New Roman" w:hAnsi="Times New Roman" w:cs="Times New Roman"/>
        </w:rPr>
        <w:t>Пасеко</w:t>
      </w:r>
      <w:proofErr w:type="spellEnd"/>
      <w:r w:rsidRPr="00272977">
        <w:rPr>
          <w:rFonts w:ascii="Times New Roman" w:hAnsi="Times New Roman" w:cs="Times New Roman"/>
        </w:rPr>
        <w:t xml:space="preserve"> // </w:t>
      </w:r>
      <w:proofErr w:type="spellStart"/>
      <w:r w:rsidRPr="00272977">
        <w:rPr>
          <w:rFonts w:ascii="Times New Roman" w:hAnsi="Times New Roman" w:cs="Times New Roman"/>
        </w:rPr>
        <w:t>Вестн</w:t>
      </w:r>
      <w:proofErr w:type="spellEnd"/>
      <w:r w:rsidRPr="00272977">
        <w:rPr>
          <w:rFonts w:ascii="Times New Roman" w:hAnsi="Times New Roman" w:cs="Times New Roman"/>
        </w:rPr>
        <w:t xml:space="preserve">. </w:t>
      </w:r>
      <w:proofErr w:type="spellStart"/>
      <w:r w:rsidRPr="00272977">
        <w:rPr>
          <w:rFonts w:ascii="Times New Roman" w:hAnsi="Times New Roman" w:cs="Times New Roman"/>
        </w:rPr>
        <w:t>ассоциац</w:t>
      </w:r>
      <w:proofErr w:type="spellEnd"/>
      <w:r w:rsidRPr="00272977">
        <w:rPr>
          <w:rFonts w:ascii="Times New Roman" w:hAnsi="Times New Roman" w:cs="Times New Roman"/>
        </w:rPr>
        <w:t>. белорус</w:t>
      </w:r>
      <w:proofErr w:type="gramStart"/>
      <w:r w:rsidRPr="00272977">
        <w:rPr>
          <w:rFonts w:ascii="Times New Roman" w:hAnsi="Times New Roman" w:cs="Times New Roman"/>
        </w:rPr>
        <w:t>.</w:t>
      </w:r>
      <w:proofErr w:type="gramEnd"/>
      <w:r w:rsidRPr="00272977">
        <w:rPr>
          <w:rFonts w:ascii="Times New Roman" w:hAnsi="Times New Roman" w:cs="Times New Roman"/>
        </w:rPr>
        <w:t xml:space="preserve"> </w:t>
      </w:r>
      <w:proofErr w:type="gramStart"/>
      <w:r w:rsidRPr="00272977">
        <w:rPr>
          <w:rFonts w:ascii="Times New Roman" w:hAnsi="Times New Roman" w:cs="Times New Roman"/>
        </w:rPr>
        <w:t>б</w:t>
      </w:r>
      <w:proofErr w:type="gramEnd"/>
      <w:r w:rsidRPr="00272977">
        <w:rPr>
          <w:rFonts w:ascii="Times New Roman" w:hAnsi="Times New Roman" w:cs="Times New Roman"/>
        </w:rPr>
        <w:t xml:space="preserve">анков. – 2011. </w:t>
      </w:r>
      <w:r w:rsidRPr="00272977">
        <w:rPr>
          <w:rFonts w:ascii="Times New Roman" w:hAnsi="Times New Roman" w:cs="Times New Roman"/>
        </w:rPr>
        <w:sym w:font="Symbol" w:char="F02D"/>
      </w:r>
      <w:r w:rsidRPr="00272977">
        <w:rPr>
          <w:rFonts w:ascii="Times New Roman" w:hAnsi="Times New Roman" w:cs="Times New Roman"/>
        </w:rPr>
        <w:t xml:space="preserve"> № 39–40. – С. 24–36. </w:t>
      </w:r>
    </w:p>
    <w:p w:rsidR="00272977" w:rsidRP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72977">
        <w:rPr>
          <w:rFonts w:ascii="Times New Roman" w:hAnsi="Times New Roman" w:cs="Times New Roman"/>
        </w:rPr>
        <w:t xml:space="preserve">. </w:t>
      </w:r>
      <w:proofErr w:type="spellStart"/>
      <w:r w:rsidRPr="00272977">
        <w:rPr>
          <w:rFonts w:ascii="Times New Roman" w:hAnsi="Times New Roman" w:cs="Times New Roman"/>
        </w:rPr>
        <w:t>Господарик</w:t>
      </w:r>
      <w:proofErr w:type="spellEnd"/>
      <w:r w:rsidRPr="00272977">
        <w:rPr>
          <w:rFonts w:ascii="Times New Roman" w:hAnsi="Times New Roman" w:cs="Times New Roman"/>
        </w:rPr>
        <w:t xml:space="preserve">, Е.Г. Место ЕАЭС в глобальной экономике / Е.Г. </w:t>
      </w:r>
      <w:proofErr w:type="spellStart"/>
      <w:r w:rsidRPr="00272977">
        <w:rPr>
          <w:rFonts w:ascii="Times New Roman" w:hAnsi="Times New Roman" w:cs="Times New Roman"/>
        </w:rPr>
        <w:t>Господарик</w:t>
      </w:r>
      <w:proofErr w:type="spellEnd"/>
      <w:r w:rsidRPr="00272977">
        <w:rPr>
          <w:rFonts w:ascii="Times New Roman" w:hAnsi="Times New Roman" w:cs="Times New Roman"/>
        </w:rPr>
        <w:t xml:space="preserve">, М.М. Ковалев, Б.K. </w:t>
      </w:r>
      <w:proofErr w:type="spellStart"/>
      <w:r w:rsidRPr="00272977">
        <w:rPr>
          <w:rFonts w:ascii="Times New Roman" w:hAnsi="Times New Roman" w:cs="Times New Roman"/>
        </w:rPr>
        <w:t>Иришев</w:t>
      </w:r>
      <w:proofErr w:type="spellEnd"/>
      <w:r w:rsidRPr="00272977">
        <w:rPr>
          <w:rFonts w:ascii="Times New Roman" w:hAnsi="Times New Roman" w:cs="Times New Roman"/>
        </w:rPr>
        <w:t xml:space="preserve"> // Банк</w:t>
      </w:r>
      <w:proofErr w:type="gramStart"/>
      <w:r w:rsidRPr="00272977">
        <w:rPr>
          <w:rFonts w:ascii="Times New Roman" w:hAnsi="Times New Roman" w:cs="Times New Roman"/>
        </w:rPr>
        <w:t>.</w:t>
      </w:r>
      <w:proofErr w:type="gramEnd"/>
      <w:r w:rsidRPr="0027297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2977">
        <w:rPr>
          <w:rFonts w:ascii="Times New Roman" w:hAnsi="Times New Roman" w:cs="Times New Roman"/>
        </w:rPr>
        <w:t>в</w:t>
      </w:r>
      <w:proofErr w:type="gramEnd"/>
      <w:r w:rsidRPr="00272977">
        <w:rPr>
          <w:rFonts w:ascii="Times New Roman" w:hAnsi="Times New Roman" w:cs="Times New Roman"/>
        </w:rPr>
        <w:t>есн</w:t>
      </w:r>
      <w:proofErr w:type="spellEnd"/>
      <w:r w:rsidRPr="00272977">
        <w:rPr>
          <w:rFonts w:ascii="Times New Roman" w:hAnsi="Times New Roman" w:cs="Times New Roman"/>
        </w:rPr>
        <w:t>. – 2015. – № 5. – С. 3–10.</w:t>
      </w:r>
    </w:p>
    <w:p w:rsidR="00272977" w:rsidRDefault="00272977" w:rsidP="00840B7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72977">
        <w:rPr>
          <w:rFonts w:ascii="Times New Roman" w:hAnsi="Times New Roman" w:cs="Times New Roman"/>
        </w:rPr>
        <w:t>. О предварительных результатах работы по оценке долгосрочных перспектив экономического роста с учетом их взаимного влияния и развития интегральных процессов [Электронный ресурс]. – 2014. – Режим доступа: http://www.eurasiancommission.org – Дата доступа: 16.09.2014. – 31 с.</w:t>
      </w:r>
    </w:p>
    <w:p w:rsidR="00F42F89" w:rsidRDefault="00F42F89" w:rsidP="00840B7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6. </w:t>
      </w:r>
      <w:r w:rsidRPr="00272977">
        <w:rPr>
          <w:rFonts w:ascii="Times New Roman" w:hAnsi="Times New Roman"/>
        </w:rPr>
        <w:t>Евразийский экономический союз. Официальный сайт [Электронный ресурс]. - Режим доступа: http://www.eaeunion.org/#. - Дата доступа: 07.06.2018.</w:t>
      </w:r>
    </w:p>
    <w:p w:rsidR="00F42F89" w:rsidRDefault="00F42F89" w:rsidP="00840B7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spellStart"/>
      <w:r w:rsidRPr="00F42F89">
        <w:rPr>
          <w:rFonts w:ascii="Times New Roman" w:hAnsi="Times New Roman"/>
        </w:rPr>
        <w:t>The</w:t>
      </w:r>
      <w:proofErr w:type="spellEnd"/>
      <w:r w:rsidRPr="00F42F89">
        <w:rPr>
          <w:rFonts w:ascii="Times New Roman" w:hAnsi="Times New Roman"/>
        </w:rPr>
        <w:t xml:space="preserve"> </w:t>
      </w:r>
      <w:proofErr w:type="spellStart"/>
      <w:r w:rsidRPr="00F42F89">
        <w:rPr>
          <w:rFonts w:ascii="Times New Roman" w:hAnsi="Times New Roman"/>
        </w:rPr>
        <w:t>Legatum</w:t>
      </w:r>
      <w:proofErr w:type="spellEnd"/>
      <w:r w:rsidRPr="00F42F89">
        <w:rPr>
          <w:rFonts w:ascii="Times New Roman" w:hAnsi="Times New Roman"/>
        </w:rPr>
        <w:t xml:space="preserve"> </w:t>
      </w:r>
      <w:proofErr w:type="spellStart"/>
      <w:r w:rsidRPr="00F42F89">
        <w:rPr>
          <w:rFonts w:ascii="Times New Roman" w:hAnsi="Times New Roman"/>
        </w:rPr>
        <w:t>Institute</w:t>
      </w:r>
      <w:proofErr w:type="spellEnd"/>
      <w:r w:rsidRPr="00F42F89">
        <w:rPr>
          <w:rFonts w:ascii="Times New Roman" w:hAnsi="Times New Roman"/>
        </w:rPr>
        <w:t xml:space="preserve"> [Электр</w:t>
      </w:r>
      <w:r w:rsidR="00B66F7E">
        <w:rPr>
          <w:rFonts w:ascii="Times New Roman" w:hAnsi="Times New Roman"/>
        </w:rPr>
        <w:t>о</w:t>
      </w:r>
      <w:r w:rsidRPr="00F42F89">
        <w:rPr>
          <w:rFonts w:ascii="Times New Roman" w:hAnsi="Times New Roman"/>
        </w:rPr>
        <w:t xml:space="preserve">нный ресурс] - Режим доступа: </w:t>
      </w:r>
      <w:hyperlink r:id="rId14" w:history="1">
        <w:r w:rsidR="00C91E1D" w:rsidRPr="00F63A5C">
          <w:rPr>
            <w:rStyle w:val="a9"/>
            <w:rFonts w:ascii="Times New Roman" w:hAnsi="Times New Roman"/>
          </w:rPr>
          <w:t>http://www.prosperity.com/rankings. - Дата доступа 07.06.2018</w:t>
        </w:r>
      </w:hyperlink>
      <w:r w:rsidRPr="00F42F89">
        <w:rPr>
          <w:rFonts w:ascii="Times New Roman" w:hAnsi="Times New Roman"/>
        </w:rPr>
        <w:t>.</w:t>
      </w:r>
    </w:p>
    <w:p w:rsidR="00C91E1D" w:rsidRDefault="00C91E1D" w:rsidP="00840B7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proofErr w:type="spellStart"/>
      <w:r w:rsidRPr="00C91E1D">
        <w:rPr>
          <w:rFonts w:ascii="Times New Roman" w:hAnsi="Times New Roman"/>
        </w:rPr>
        <w:t>Human</w:t>
      </w:r>
      <w:proofErr w:type="spellEnd"/>
      <w:r w:rsidRPr="00C91E1D">
        <w:rPr>
          <w:rFonts w:ascii="Times New Roman" w:hAnsi="Times New Roman"/>
        </w:rPr>
        <w:t xml:space="preserve"> </w:t>
      </w:r>
      <w:proofErr w:type="spellStart"/>
      <w:r w:rsidRPr="00C91E1D">
        <w:rPr>
          <w:rFonts w:ascii="Times New Roman" w:hAnsi="Times New Roman"/>
        </w:rPr>
        <w:t>Development</w:t>
      </w:r>
      <w:proofErr w:type="spellEnd"/>
      <w:r w:rsidRPr="00C91E1D">
        <w:rPr>
          <w:rFonts w:ascii="Times New Roman" w:hAnsi="Times New Roman"/>
        </w:rPr>
        <w:t xml:space="preserve"> </w:t>
      </w:r>
      <w:proofErr w:type="spellStart"/>
      <w:r w:rsidRPr="00C91E1D">
        <w:rPr>
          <w:rFonts w:ascii="Times New Roman" w:hAnsi="Times New Roman"/>
        </w:rPr>
        <w:t>Reports</w:t>
      </w:r>
      <w:proofErr w:type="spellEnd"/>
      <w:r w:rsidRPr="00C91E1D">
        <w:rPr>
          <w:rFonts w:ascii="Times New Roman" w:hAnsi="Times New Roman"/>
        </w:rPr>
        <w:t xml:space="preserve"> [Электронный ресурс]. - Режим доступа: http://hdr.undp.org. - Дата доступа 07.06.2018.</w:t>
      </w:r>
    </w:p>
    <w:p w:rsidR="001C6F2C" w:rsidRPr="00006B0D" w:rsidRDefault="001C6F2C" w:rsidP="00840B7A">
      <w:pPr>
        <w:rPr>
          <w:rFonts w:ascii="Times New Roman" w:hAnsi="Times New Roman"/>
          <w:u w:val="single"/>
        </w:rPr>
      </w:pPr>
    </w:p>
    <w:p w:rsidR="001C6F2C" w:rsidRDefault="00C91E1D" w:rsidP="00840B7A">
      <w:pPr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Ме</w:t>
      </w:r>
      <w:r w:rsidR="00BB2DBD">
        <w:rPr>
          <w:rFonts w:ascii="Times New Roman" w:eastAsia="Calibri" w:hAnsi="Times New Roman"/>
          <w:lang w:eastAsia="en-US"/>
        </w:rPr>
        <w:t xml:space="preserve">дведева Виктория Юрьевна </w:t>
      </w:r>
      <w:r w:rsidR="001C6F2C" w:rsidRPr="00006B0D">
        <w:rPr>
          <w:rFonts w:ascii="Times New Roman" w:eastAsia="Calibri" w:hAnsi="Times New Roman"/>
          <w:lang w:eastAsia="en-US"/>
        </w:rPr>
        <w:t>(</w:t>
      </w:r>
      <w:r w:rsidR="00BB2DBD">
        <w:rPr>
          <w:rFonts w:ascii="Times New Roman" w:eastAsia="Calibri" w:hAnsi="Times New Roman"/>
          <w:lang w:eastAsia="en-US"/>
        </w:rPr>
        <w:t>Беларусь, Гродно</w:t>
      </w:r>
      <w:r w:rsidR="001C6F2C" w:rsidRPr="00006B0D">
        <w:rPr>
          <w:rFonts w:ascii="Times New Roman" w:eastAsia="Calibri" w:hAnsi="Times New Roman"/>
          <w:lang w:eastAsia="en-US"/>
        </w:rPr>
        <w:t xml:space="preserve">) – </w:t>
      </w:r>
      <w:r w:rsidR="00BB2DBD">
        <w:rPr>
          <w:rFonts w:ascii="Times New Roman" w:eastAsia="Calibri" w:hAnsi="Times New Roman"/>
          <w:lang w:eastAsia="en-US"/>
        </w:rPr>
        <w:t xml:space="preserve">магистрант УО «Гродненский государственный университет имени Янки Купалы (г. Гродно, </w:t>
      </w:r>
      <w:r w:rsidR="00AD5785">
        <w:rPr>
          <w:rFonts w:ascii="Times New Roman" w:eastAsia="Calibri" w:hAnsi="Times New Roman"/>
          <w:lang w:eastAsia="en-US"/>
        </w:rPr>
        <w:t>ул. Лиможа 27/1, кв.72</w:t>
      </w:r>
      <w:r w:rsidR="00BB2DBD">
        <w:rPr>
          <w:rFonts w:ascii="Times New Roman" w:eastAsia="Calibri" w:hAnsi="Times New Roman"/>
          <w:lang w:eastAsia="en-US"/>
        </w:rPr>
        <w:t xml:space="preserve">, </w:t>
      </w:r>
      <w:hyperlink r:id="rId15" w:history="1">
        <w:r w:rsidR="0037294C" w:rsidRPr="00F63A5C">
          <w:rPr>
            <w:rStyle w:val="a9"/>
            <w:rFonts w:ascii="Times New Roman" w:eastAsia="Calibri" w:hAnsi="Times New Roman"/>
            <w:lang w:val="en-US" w:eastAsia="en-US"/>
          </w:rPr>
          <w:t>Medvedeva</w:t>
        </w:r>
        <w:r w:rsidR="0037294C" w:rsidRPr="00F63A5C">
          <w:rPr>
            <w:rStyle w:val="a9"/>
            <w:rFonts w:ascii="Times New Roman" w:eastAsia="Calibri" w:hAnsi="Times New Roman"/>
            <w:lang w:eastAsia="en-US"/>
          </w:rPr>
          <w:t>_</w:t>
        </w:r>
        <w:r w:rsidR="0037294C" w:rsidRPr="00F63A5C">
          <w:rPr>
            <w:rStyle w:val="a9"/>
            <w:rFonts w:ascii="Times New Roman" w:eastAsia="Calibri" w:hAnsi="Times New Roman"/>
            <w:lang w:val="en-US" w:eastAsia="en-US"/>
          </w:rPr>
          <w:t>VJ</w:t>
        </w:r>
        <w:r w:rsidR="0037294C" w:rsidRPr="00F63A5C">
          <w:rPr>
            <w:rStyle w:val="a9"/>
            <w:rFonts w:ascii="Times New Roman" w:eastAsia="Calibri" w:hAnsi="Times New Roman"/>
            <w:lang w:eastAsia="en-US"/>
          </w:rPr>
          <w:t>_97@</w:t>
        </w:r>
        <w:r w:rsidR="0037294C" w:rsidRPr="00F63A5C">
          <w:rPr>
            <w:rStyle w:val="a9"/>
            <w:rFonts w:ascii="Times New Roman" w:eastAsia="Calibri" w:hAnsi="Times New Roman"/>
            <w:lang w:val="en-US" w:eastAsia="en-US"/>
          </w:rPr>
          <w:t>mail</w:t>
        </w:r>
        <w:r w:rsidR="0037294C" w:rsidRPr="00F63A5C">
          <w:rPr>
            <w:rStyle w:val="a9"/>
            <w:rFonts w:ascii="Times New Roman" w:eastAsia="Calibri" w:hAnsi="Times New Roman"/>
            <w:lang w:eastAsia="en-US"/>
          </w:rPr>
          <w:t>.</w:t>
        </w:r>
        <w:proofErr w:type="spellStart"/>
        <w:r w:rsidR="0037294C" w:rsidRPr="00F63A5C">
          <w:rPr>
            <w:rStyle w:val="a9"/>
            <w:rFonts w:ascii="Times New Roman" w:eastAsia="Calibri" w:hAnsi="Times New Roman"/>
            <w:lang w:val="en-US" w:eastAsia="en-US"/>
          </w:rPr>
          <w:t>ru</w:t>
        </w:r>
        <w:proofErr w:type="spellEnd"/>
      </w:hyperlink>
      <w:r w:rsidR="001C6F2C" w:rsidRPr="00006B0D">
        <w:rPr>
          <w:rFonts w:ascii="Times New Roman" w:eastAsia="Calibri" w:hAnsi="Times New Roman"/>
          <w:lang w:eastAsia="en-US"/>
        </w:rPr>
        <w:t>).</w:t>
      </w:r>
    </w:p>
    <w:p w:rsidR="0037294C" w:rsidRDefault="0037294C" w:rsidP="00840B7A">
      <w:pPr>
        <w:ind w:firstLine="709"/>
        <w:jc w:val="both"/>
        <w:rPr>
          <w:rFonts w:ascii="Times New Roman" w:eastAsia="Calibri" w:hAnsi="Times New Roman"/>
          <w:lang w:eastAsia="en-US"/>
        </w:rPr>
      </w:pPr>
    </w:p>
    <w:p w:rsidR="0037294C" w:rsidRDefault="0037294C" w:rsidP="00840B7A">
      <w:pPr>
        <w:ind w:firstLine="709"/>
        <w:jc w:val="both"/>
        <w:rPr>
          <w:rFonts w:ascii="Times New Roman" w:eastAsia="Calibri" w:hAnsi="Times New Roman"/>
          <w:lang w:eastAsia="en-US"/>
        </w:rPr>
      </w:pPr>
    </w:p>
    <w:p w:rsidR="0037294C" w:rsidRDefault="0037294C" w:rsidP="00840B7A">
      <w:pPr>
        <w:ind w:firstLine="709"/>
        <w:jc w:val="both"/>
        <w:rPr>
          <w:rFonts w:ascii="Times New Roman" w:eastAsia="Calibri" w:hAnsi="Times New Roman"/>
          <w:lang w:eastAsia="en-US"/>
        </w:rPr>
      </w:pPr>
    </w:p>
    <w:p w:rsidR="0037294C" w:rsidRDefault="0037294C" w:rsidP="00840B7A">
      <w:pPr>
        <w:ind w:firstLine="709"/>
        <w:jc w:val="both"/>
        <w:rPr>
          <w:rFonts w:ascii="Times New Roman" w:eastAsia="Calibri" w:hAnsi="Times New Roman"/>
          <w:lang w:eastAsia="en-US"/>
        </w:rPr>
      </w:pPr>
    </w:p>
    <w:p w:rsidR="0037294C" w:rsidRDefault="0037294C" w:rsidP="00840B7A">
      <w:pPr>
        <w:ind w:firstLine="709"/>
        <w:jc w:val="both"/>
        <w:rPr>
          <w:rFonts w:ascii="Times New Roman" w:eastAsia="Calibri" w:hAnsi="Times New Roman"/>
          <w:lang w:eastAsia="en-US"/>
        </w:rPr>
      </w:pPr>
    </w:p>
    <w:p w:rsidR="0037294C" w:rsidRDefault="0037294C" w:rsidP="00840B7A">
      <w:pPr>
        <w:ind w:firstLine="709"/>
        <w:jc w:val="both"/>
        <w:rPr>
          <w:rFonts w:ascii="Times New Roman" w:eastAsia="Calibri" w:hAnsi="Times New Roman"/>
          <w:lang w:eastAsia="en-US"/>
        </w:rPr>
      </w:pPr>
    </w:p>
    <w:p w:rsidR="0037294C" w:rsidRDefault="0037294C" w:rsidP="00840B7A">
      <w:pPr>
        <w:ind w:firstLine="709"/>
        <w:jc w:val="both"/>
        <w:rPr>
          <w:rFonts w:ascii="Times New Roman" w:eastAsia="Calibri" w:hAnsi="Times New Roman"/>
          <w:lang w:eastAsia="en-US"/>
        </w:rPr>
      </w:pPr>
    </w:p>
    <w:p w:rsidR="0037294C" w:rsidRDefault="0037294C" w:rsidP="00840B7A">
      <w:pPr>
        <w:ind w:firstLine="709"/>
        <w:jc w:val="both"/>
        <w:rPr>
          <w:rFonts w:ascii="Times New Roman" w:eastAsia="Calibri" w:hAnsi="Times New Roman"/>
          <w:lang w:eastAsia="en-US"/>
        </w:rPr>
      </w:pPr>
    </w:p>
    <w:p w:rsidR="0037294C" w:rsidRPr="00BB2DBD" w:rsidRDefault="0037294C" w:rsidP="00840B7A">
      <w:pPr>
        <w:ind w:firstLine="709"/>
        <w:jc w:val="both"/>
        <w:rPr>
          <w:rFonts w:ascii="Times New Roman" w:eastAsia="Calibri" w:hAnsi="Times New Roman"/>
          <w:lang w:eastAsia="en-US"/>
        </w:rPr>
      </w:pPr>
    </w:p>
    <w:p w:rsidR="001C6F2C" w:rsidRPr="0037294C" w:rsidRDefault="001C6F2C" w:rsidP="00840B7A">
      <w:pPr>
        <w:rPr>
          <w:rFonts w:ascii="Times New Roman" w:hAnsi="Times New Roman"/>
          <w:u w:val="single"/>
        </w:rPr>
      </w:pPr>
    </w:p>
    <w:p w:rsidR="001C6F2C" w:rsidRPr="00AD5785" w:rsidRDefault="00BB2DBD" w:rsidP="00840B7A">
      <w:pPr>
        <w:ind w:firstLine="709"/>
        <w:jc w:val="right"/>
        <w:rPr>
          <w:rFonts w:ascii="Times New Roman" w:eastAsia="Calibri" w:hAnsi="Times New Roman"/>
          <w:b/>
          <w:lang w:val="en-US" w:eastAsia="en-US"/>
        </w:rPr>
      </w:pPr>
      <w:proofErr w:type="spellStart"/>
      <w:r>
        <w:rPr>
          <w:rFonts w:ascii="Times New Roman" w:eastAsia="Calibri" w:hAnsi="Times New Roman"/>
          <w:b/>
          <w:lang w:val="en-US" w:eastAsia="en-US"/>
        </w:rPr>
        <w:lastRenderedPageBreak/>
        <w:t>Medvedeva</w:t>
      </w:r>
      <w:proofErr w:type="spellEnd"/>
      <w:r w:rsidRPr="00AD5785">
        <w:rPr>
          <w:rFonts w:ascii="Times New Roman" w:eastAsia="Calibri" w:hAnsi="Times New Roman"/>
          <w:b/>
          <w:lang w:val="en-US" w:eastAsia="en-US"/>
        </w:rPr>
        <w:t xml:space="preserve"> </w:t>
      </w:r>
      <w:r>
        <w:rPr>
          <w:rFonts w:ascii="Times New Roman" w:eastAsia="Calibri" w:hAnsi="Times New Roman"/>
          <w:b/>
          <w:lang w:val="en-US" w:eastAsia="en-US"/>
        </w:rPr>
        <w:t>V</w:t>
      </w:r>
      <w:r w:rsidRPr="00AD5785">
        <w:rPr>
          <w:rFonts w:ascii="Times New Roman" w:eastAsia="Calibri" w:hAnsi="Times New Roman"/>
          <w:b/>
          <w:lang w:val="en-US" w:eastAsia="en-US"/>
        </w:rPr>
        <w:t>.</w:t>
      </w:r>
      <w:r>
        <w:rPr>
          <w:rFonts w:ascii="Times New Roman" w:eastAsia="Calibri" w:hAnsi="Times New Roman"/>
          <w:b/>
          <w:lang w:val="en-US" w:eastAsia="en-US"/>
        </w:rPr>
        <w:t>J</w:t>
      </w:r>
      <w:r w:rsidRPr="00AD5785">
        <w:rPr>
          <w:rFonts w:ascii="Times New Roman" w:eastAsia="Calibri" w:hAnsi="Times New Roman"/>
          <w:b/>
          <w:lang w:val="en-US" w:eastAsia="en-US"/>
        </w:rPr>
        <w:t>.</w:t>
      </w:r>
    </w:p>
    <w:p w:rsidR="001C6F2C" w:rsidRPr="00790897" w:rsidRDefault="00790897" w:rsidP="00840B7A">
      <w:pPr>
        <w:jc w:val="center"/>
        <w:rPr>
          <w:rFonts w:ascii="Times New Roman" w:eastAsia="Calibri" w:hAnsi="Times New Roman"/>
          <w:b/>
          <w:lang w:val="en-US" w:eastAsia="en-US"/>
        </w:rPr>
      </w:pPr>
      <w:r w:rsidRPr="00790897">
        <w:rPr>
          <w:rFonts w:ascii="Times New Roman" w:eastAsia="Calibri" w:hAnsi="Times New Roman"/>
          <w:b/>
          <w:lang w:val="en-US" w:eastAsia="en-US"/>
        </w:rPr>
        <w:t>RESEARCH OF STRUCTURE OF NATIONAL ECONOMIES OF THE COUNTRIES OF THE EURASIAN ECONOMIC UNION</w:t>
      </w:r>
    </w:p>
    <w:p w:rsidR="0037294C" w:rsidRPr="00790897" w:rsidRDefault="0037294C" w:rsidP="00840B7A">
      <w:pPr>
        <w:ind w:firstLine="426"/>
        <w:jc w:val="both"/>
        <w:rPr>
          <w:rFonts w:ascii="Times New Roman" w:hAnsi="Times New Roman"/>
          <w:b/>
          <w:lang w:val="en-US"/>
        </w:rPr>
      </w:pPr>
    </w:p>
    <w:p w:rsidR="001C6F2C" w:rsidRPr="00790897" w:rsidRDefault="00790897" w:rsidP="00840B7A">
      <w:pPr>
        <w:ind w:firstLine="426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Abstract</w:t>
      </w:r>
      <w:r w:rsidRPr="00790897">
        <w:rPr>
          <w:rFonts w:ascii="Times New Roman" w:hAnsi="Times New Roman"/>
          <w:b/>
          <w:lang w:val="en-US"/>
        </w:rPr>
        <w:t>.</w:t>
      </w:r>
      <w:r w:rsidR="001C6F2C" w:rsidRPr="00790897">
        <w:rPr>
          <w:rFonts w:ascii="Times New Roman" w:hAnsi="Times New Roman"/>
          <w:b/>
          <w:lang w:val="en-US"/>
        </w:rPr>
        <w:t xml:space="preserve"> </w:t>
      </w:r>
      <w:r w:rsidRPr="00790897">
        <w:rPr>
          <w:rFonts w:ascii="Times New Roman" w:hAnsi="Times New Roman"/>
          <w:i/>
          <w:lang w:val="en-US"/>
        </w:rPr>
        <w:t>The structure of national economies of the countries of t</w:t>
      </w:r>
      <w:r>
        <w:rPr>
          <w:rFonts w:ascii="Times New Roman" w:hAnsi="Times New Roman"/>
          <w:i/>
          <w:lang w:val="en-US"/>
        </w:rPr>
        <w:t>he Eurasian Economic Union</w:t>
      </w:r>
      <w:r w:rsidRPr="00790897">
        <w:rPr>
          <w:rFonts w:ascii="Times New Roman" w:hAnsi="Times New Roman"/>
          <w:i/>
          <w:lang w:val="en-US"/>
        </w:rPr>
        <w:t xml:space="preserve"> on the basis of various indicators and ratings is investigated. What is defined by need of development of the new models and techniques of long-term forecasting of economic growth applicable for economies of the countries of EEU, and first of all Belarus, and allowing </w:t>
      </w:r>
      <w:proofErr w:type="gramStart"/>
      <w:r w:rsidRPr="00790897">
        <w:rPr>
          <w:rFonts w:ascii="Times New Roman" w:hAnsi="Times New Roman"/>
          <w:i/>
          <w:lang w:val="en-US"/>
        </w:rPr>
        <w:t>to realize</w:t>
      </w:r>
      <w:proofErr w:type="gramEnd"/>
      <w:r w:rsidRPr="00790897">
        <w:rPr>
          <w:rFonts w:ascii="Times New Roman" w:hAnsi="Times New Roman"/>
          <w:i/>
          <w:lang w:val="en-US"/>
        </w:rPr>
        <w:t xml:space="preserve"> multiple scenario approach.</w:t>
      </w:r>
    </w:p>
    <w:p w:rsidR="001C6F2C" w:rsidRPr="00790897" w:rsidRDefault="00790897" w:rsidP="00840B7A">
      <w:pPr>
        <w:ind w:firstLine="426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 xml:space="preserve">Keywords: </w:t>
      </w:r>
      <w:r>
        <w:rPr>
          <w:rFonts w:ascii="Times New Roman" w:hAnsi="Times New Roman"/>
          <w:i/>
          <w:lang w:val="en-US"/>
        </w:rPr>
        <w:t>Eurasian Economic Union</w:t>
      </w:r>
      <w:r w:rsidRPr="00790897">
        <w:rPr>
          <w:rFonts w:ascii="Times New Roman" w:hAnsi="Times New Roman"/>
          <w:i/>
          <w:lang w:val="en-US"/>
        </w:rPr>
        <w:t>, international ratings, structure of national economy.</w:t>
      </w:r>
    </w:p>
    <w:p w:rsidR="00790897" w:rsidRDefault="00790897" w:rsidP="00840B7A">
      <w:pPr>
        <w:ind w:firstLine="360"/>
        <w:jc w:val="center"/>
        <w:rPr>
          <w:rFonts w:ascii="Times New Roman" w:hAnsi="Times New Roman"/>
          <w:b/>
          <w:lang w:val="en-US"/>
        </w:rPr>
      </w:pPr>
    </w:p>
    <w:p w:rsidR="00790897" w:rsidRPr="00790897" w:rsidRDefault="00790897" w:rsidP="00840B7A">
      <w:pPr>
        <w:ind w:firstLine="709"/>
        <w:jc w:val="both"/>
        <w:rPr>
          <w:rFonts w:ascii="Times New Roman" w:hAnsi="Times New Roman"/>
          <w:lang w:val="en-US"/>
        </w:rPr>
      </w:pPr>
      <w:proofErr w:type="spellStart"/>
      <w:r w:rsidRPr="00790897">
        <w:rPr>
          <w:rFonts w:ascii="Times New Roman" w:hAnsi="Times New Roman"/>
          <w:lang w:val="en-US"/>
        </w:rPr>
        <w:t>Viktoria</w:t>
      </w:r>
      <w:proofErr w:type="spellEnd"/>
      <w:r w:rsidRPr="00790897">
        <w:rPr>
          <w:rFonts w:ascii="Times New Roman" w:hAnsi="Times New Roman"/>
          <w:lang w:val="en-US"/>
        </w:rPr>
        <w:t xml:space="preserve"> </w:t>
      </w:r>
      <w:proofErr w:type="spellStart"/>
      <w:r w:rsidRPr="00790897">
        <w:rPr>
          <w:rFonts w:ascii="Times New Roman" w:hAnsi="Times New Roman"/>
          <w:lang w:val="en-US"/>
        </w:rPr>
        <w:t>Medvedeva</w:t>
      </w:r>
      <w:proofErr w:type="spellEnd"/>
      <w:r w:rsidRPr="00790897">
        <w:rPr>
          <w:rFonts w:ascii="Times New Roman" w:hAnsi="Times New Roman"/>
          <w:lang w:val="en-US"/>
        </w:rPr>
        <w:t xml:space="preserve">, undergraduate, </w:t>
      </w:r>
      <w:proofErr w:type="spellStart"/>
      <w:r w:rsidRPr="00790897">
        <w:rPr>
          <w:rFonts w:ascii="Times New Roman" w:hAnsi="Times New Roman"/>
          <w:lang w:val="en-US"/>
        </w:rPr>
        <w:t>Yanka</w:t>
      </w:r>
      <w:proofErr w:type="spellEnd"/>
      <w:r w:rsidRPr="00790897">
        <w:rPr>
          <w:rFonts w:ascii="Times New Roman" w:hAnsi="Times New Roman"/>
          <w:lang w:val="en-US"/>
        </w:rPr>
        <w:t xml:space="preserve"> </w:t>
      </w:r>
      <w:proofErr w:type="spellStart"/>
      <w:r w:rsidRPr="00790897">
        <w:rPr>
          <w:rFonts w:ascii="Times New Roman" w:hAnsi="Times New Roman"/>
          <w:lang w:val="en-US"/>
        </w:rPr>
        <w:t>Kupala</w:t>
      </w:r>
      <w:proofErr w:type="spellEnd"/>
      <w:r w:rsidRPr="00790897">
        <w:rPr>
          <w:rFonts w:ascii="Times New Roman" w:hAnsi="Times New Roman"/>
          <w:lang w:val="en-US"/>
        </w:rPr>
        <w:t xml:space="preserve"> State University of Grodno </w:t>
      </w:r>
      <w:r>
        <w:rPr>
          <w:rFonts w:ascii="Times New Roman" w:hAnsi="Times New Roman"/>
          <w:lang w:val="en-US"/>
        </w:rPr>
        <w:t xml:space="preserve">(Grodno, </w:t>
      </w:r>
      <w:proofErr w:type="spellStart"/>
      <w:r>
        <w:rPr>
          <w:rFonts w:ascii="Times New Roman" w:hAnsi="Times New Roman"/>
          <w:lang w:val="en-US"/>
        </w:rPr>
        <w:t>st.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 w:rsidR="00AD5785">
        <w:rPr>
          <w:rFonts w:ascii="Times New Roman" w:hAnsi="Times New Roman"/>
          <w:lang w:val="en-US"/>
        </w:rPr>
        <w:t>Limoja</w:t>
      </w:r>
      <w:proofErr w:type="spellEnd"/>
      <w:r w:rsidR="00AD5785">
        <w:rPr>
          <w:rFonts w:ascii="Times New Roman" w:hAnsi="Times New Roman"/>
          <w:lang w:val="en-US"/>
        </w:rPr>
        <w:t xml:space="preserve"> 27/1, fl. 72</w:t>
      </w:r>
      <w:bookmarkStart w:id="0" w:name="_GoBack"/>
      <w:bookmarkEnd w:id="0"/>
      <w:r>
        <w:rPr>
          <w:rFonts w:ascii="Times New Roman" w:hAnsi="Times New Roman"/>
          <w:lang w:val="en-US"/>
        </w:rPr>
        <w:t xml:space="preserve">, </w:t>
      </w:r>
      <w:r w:rsidRPr="00790897">
        <w:rPr>
          <w:rFonts w:ascii="Times New Roman" w:hAnsi="Times New Roman"/>
          <w:lang w:val="en-US"/>
        </w:rPr>
        <w:t>medvedeva_vj_97@mail.ru</w:t>
      </w:r>
      <w:r>
        <w:rPr>
          <w:rFonts w:ascii="Times New Roman" w:hAnsi="Times New Roman"/>
          <w:lang w:val="en-US"/>
        </w:rPr>
        <w:t>)</w:t>
      </w:r>
    </w:p>
    <w:p w:rsidR="001C6F2C" w:rsidRPr="00790897" w:rsidRDefault="001C6F2C" w:rsidP="00840B7A">
      <w:pPr>
        <w:rPr>
          <w:rFonts w:ascii="Times New Roman" w:hAnsi="Times New Roman"/>
          <w:u w:val="single"/>
          <w:lang w:val="en-US"/>
        </w:rPr>
      </w:pPr>
    </w:p>
    <w:p w:rsidR="001C6F2C" w:rsidRPr="00790897" w:rsidRDefault="00790897" w:rsidP="00840B7A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Reference</w:t>
      </w:r>
    </w:p>
    <w:p w:rsidR="00790897" w:rsidRPr="00790897" w:rsidRDefault="00790897" w:rsidP="00840B7A">
      <w:pPr>
        <w:ind w:firstLine="709"/>
        <w:jc w:val="both"/>
        <w:rPr>
          <w:rFonts w:ascii="Times New Roman" w:eastAsia="Calibri" w:hAnsi="Times New Roman"/>
          <w:lang w:val="en-US" w:eastAsia="en-US"/>
        </w:rPr>
      </w:pPr>
      <w:r w:rsidRPr="00790897">
        <w:rPr>
          <w:rFonts w:ascii="Times New Roman" w:eastAsia="Calibri" w:hAnsi="Times New Roman"/>
          <w:lang w:val="en-US" w:eastAsia="en-US"/>
        </w:rPr>
        <w:t xml:space="preserve">1. World Bank </w:t>
      </w:r>
      <w:r w:rsidR="00B66F7E">
        <w:rPr>
          <w:rFonts w:ascii="Times New Roman" w:eastAsia="Calibri" w:hAnsi="Times New Roman"/>
          <w:lang w:val="en-US" w:eastAsia="en-US"/>
        </w:rPr>
        <w:t>[E</w:t>
      </w:r>
      <w:r w:rsidRPr="00790897">
        <w:rPr>
          <w:rFonts w:ascii="Times New Roman" w:eastAsia="Calibri" w:hAnsi="Times New Roman"/>
          <w:lang w:val="en-US" w:eastAsia="en-US"/>
        </w:rPr>
        <w:t>lectronic resource]. - Access mode: http://russian.doingbusiness.org/rankings. - Date of access 6/7/2018.</w:t>
      </w:r>
    </w:p>
    <w:p w:rsidR="00790897" w:rsidRPr="00790897" w:rsidRDefault="00790897" w:rsidP="00840B7A">
      <w:pPr>
        <w:ind w:firstLine="709"/>
        <w:jc w:val="both"/>
        <w:rPr>
          <w:rFonts w:ascii="Times New Roman" w:eastAsia="Calibri" w:hAnsi="Times New Roman"/>
          <w:lang w:val="en-US" w:eastAsia="en-US"/>
        </w:rPr>
      </w:pPr>
      <w:r w:rsidRPr="00790897">
        <w:rPr>
          <w:rFonts w:ascii="Times New Roman" w:eastAsia="Calibri" w:hAnsi="Times New Roman"/>
          <w:lang w:val="en-US" w:eastAsia="en-US"/>
        </w:rPr>
        <w:t xml:space="preserve">2. </w:t>
      </w:r>
      <w:proofErr w:type="spellStart"/>
      <w:r w:rsidRPr="00790897">
        <w:rPr>
          <w:rFonts w:ascii="Times New Roman" w:eastAsia="Calibri" w:hAnsi="Times New Roman"/>
          <w:lang w:val="en-US" w:eastAsia="en-US"/>
        </w:rPr>
        <w:t>Gospodarik</w:t>
      </w:r>
      <w:proofErr w:type="spellEnd"/>
      <w:r w:rsidRPr="00790897">
        <w:rPr>
          <w:rFonts w:ascii="Times New Roman" w:eastAsia="Calibri" w:hAnsi="Times New Roman"/>
          <w:lang w:val="en-US" w:eastAsia="en-US"/>
        </w:rPr>
        <w:t xml:space="preserve">, E.G. Hybrid production model of forecasting of economic growth of EEU//E.G. </w:t>
      </w:r>
      <w:proofErr w:type="spellStart"/>
      <w:r w:rsidRPr="00790897">
        <w:rPr>
          <w:rFonts w:ascii="Times New Roman" w:eastAsia="Calibri" w:hAnsi="Times New Roman"/>
          <w:lang w:val="en-US" w:eastAsia="en-US"/>
        </w:rPr>
        <w:t>Gospodarik</w:t>
      </w:r>
      <w:proofErr w:type="spellEnd"/>
      <w:r w:rsidRPr="00790897">
        <w:rPr>
          <w:rFonts w:ascii="Times New Roman" w:eastAsia="Calibri" w:hAnsi="Times New Roman"/>
          <w:lang w:val="en-US" w:eastAsia="en-US"/>
        </w:rPr>
        <w:t xml:space="preserve">, M.M. </w:t>
      </w:r>
      <w:proofErr w:type="spellStart"/>
      <w:r w:rsidRPr="00790897">
        <w:rPr>
          <w:rFonts w:ascii="Times New Roman" w:eastAsia="Calibri" w:hAnsi="Times New Roman"/>
          <w:lang w:val="en-US" w:eastAsia="en-US"/>
        </w:rPr>
        <w:t>Kovalyov</w:t>
      </w:r>
      <w:proofErr w:type="spellEnd"/>
      <w:r w:rsidRPr="00790897">
        <w:rPr>
          <w:rFonts w:ascii="Times New Roman" w:eastAsia="Calibri" w:hAnsi="Times New Roman"/>
          <w:lang w:val="en-US" w:eastAsia="en-US"/>
        </w:rPr>
        <w:t xml:space="preserve">, B.K. </w:t>
      </w:r>
      <w:proofErr w:type="spellStart"/>
      <w:r w:rsidRPr="00790897">
        <w:rPr>
          <w:rFonts w:ascii="Times New Roman" w:eastAsia="Calibri" w:hAnsi="Times New Roman"/>
          <w:lang w:val="en-US" w:eastAsia="en-US"/>
        </w:rPr>
        <w:t>Irishev</w:t>
      </w:r>
      <w:proofErr w:type="spellEnd"/>
      <w:r w:rsidRPr="00790897">
        <w:rPr>
          <w:rFonts w:ascii="Times New Roman" w:eastAsia="Calibri" w:hAnsi="Times New Roman"/>
          <w:lang w:val="en-US" w:eastAsia="en-US"/>
        </w:rPr>
        <w:t xml:space="preserve">//New economy. – 2015. </w:t>
      </w:r>
      <w:proofErr w:type="gramStart"/>
      <w:r w:rsidRPr="00790897">
        <w:rPr>
          <w:rFonts w:ascii="Times New Roman" w:eastAsia="Calibri" w:hAnsi="Times New Roman"/>
          <w:lang w:val="en-US" w:eastAsia="en-US"/>
        </w:rPr>
        <w:t>– No. 1.</w:t>
      </w:r>
      <w:proofErr w:type="gramEnd"/>
      <w:r w:rsidRPr="00790897">
        <w:rPr>
          <w:rFonts w:ascii="Times New Roman" w:eastAsia="Calibri" w:hAnsi="Times New Roman"/>
          <w:lang w:val="en-US" w:eastAsia="en-US"/>
        </w:rPr>
        <w:t xml:space="preserve"> – Page 20-29. </w:t>
      </w:r>
    </w:p>
    <w:p w:rsidR="00790897" w:rsidRPr="00790897" w:rsidRDefault="00790897" w:rsidP="00840B7A">
      <w:pPr>
        <w:ind w:firstLine="709"/>
        <w:jc w:val="both"/>
        <w:rPr>
          <w:rFonts w:ascii="Times New Roman" w:eastAsia="Calibri" w:hAnsi="Times New Roman"/>
          <w:lang w:val="en-US" w:eastAsia="en-US"/>
        </w:rPr>
      </w:pPr>
      <w:r w:rsidRPr="00790897">
        <w:rPr>
          <w:rFonts w:ascii="Times New Roman" w:eastAsia="Calibri" w:hAnsi="Times New Roman"/>
          <w:lang w:val="en-US" w:eastAsia="en-US"/>
        </w:rPr>
        <w:t xml:space="preserve">3. </w:t>
      </w:r>
      <w:proofErr w:type="spellStart"/>
      <w:r w:rsidRPr="00790897">
        <w:rPr>
          <w:rFonts w:ascii="Times New Roman" w:eastAsia="Calibri" w:hAnsi="Times New Roman"/>
          <w:lang w:val="en-US" w:eastAsia="en-US"/>
        </w:rPr>
        <w:t>Gospodarik</w:t>
      </w:r>
      <w:proofErr w:type="spellEnd"/>
      <w:r w:rsidRPr="00790897">
        <w:rPr>
          <w:rFonts w:ascii="Times New Roman" w:eastAsia="Calibri" w:hAnsi="Times New Roman"/>
          <w:lang w:val="en-US" w:eastAsia="en-US"/>
        </w:rPr>
        <w:t xml:space="preserve">, E.G. </w:t>
      </w:r>
      <w:proofErr w:type="spellStart"/>
      <w:r w:rsidRPr="00790897">
        <w:rPr>
          <w:rFonts w:ascii="Times New Roman" w:eastAsia="Calibri" w:hAnsi="Times New Roman"/>
          <w:lang w:val="en-US" w:eastAsia="en-US"/>
        </w:rPr>
        <w:t>Euroasian</w:t>
      </w:r>
      <w:proofErr w:type="spellEnd"/>
      <w:r w:rsidRPr="00790897">
        <w:rPr>
          <w:rFonts w:ascii="Times New Roman" w:eastAsia="Calibri" w:hAnsi="Times New Roman"/>
          <w:lang w:val="en-US" w:eastAsia="en-US"/>
        </w:rPr>
        <w:t xml:space="preserve"> union: capacities of the countries / E.G. </w:t>
      </w:r>
      <w:proofErr w:type="spellStart"/>
      <w:r w:rsidRPr="00790897">
        <w:rPr>
          <w:rFonts w:ascii="Times New Roman" w:eastAsia="Calibri" w:hAnsi="Times New Roman"/>
          <w:lang w:val="en-US" w:eastAsia="en-US"/>
        </w:rPr>
        <w:t>Gospodarik</w:t>
      </w:r>
      <w:proofErr w:type="spellEnd"/>
      <w:r w:rsidRPr="00790897">
        <w:rPr>
          <w:rFonts w:ascii="Times New Roman" w:eastAsia="Calibri" w:hAnsi="Times New Roman"/>
          <w:lang w:val="en-US" w:eastAsia="en-US"/>
        </w:rPr>
        <w:t xml:space="preserve">, S.I. </w:t>
      </w:r>
      <w:proofErr w:type="spellStart"/>
      <w:r w:rsidRPr="00790897">
        <w:rPr>
          <w:rFonts w:ascii="Times New Roman" w:eastAsia="Calibri" w:hAnsi="Times New Roman"/>
          <w:lang w:val="en-US" w:eastAsia="en-US"/>
        </w:rPr>
        <w:t>Paseko</w:t>
      </w:r>
      <w:proofErr w:type="spellEnd"/>
      <w:r w:rsidRPr="00790897">
        <w:rPr>
          <w:rFonts w:ascii="Times New Roman" w:eastAsia="Calibri" w:hAnsi="Times New Roman"/>
          <w:lang w:val="en-US" w:eastAsia="en-US"/>
        </w:rPr>
        <w:t>//</w:t>
      </w:r>
      <w:proofErr w:type="spellStart"/>
      <w:r w:rsidRPr="00790897">
        <w:rPr>
          <w:rFonts w:ascii="Times New Roman" w:eastAsia="Calibri" w:hAnsi="Times New Roman"/>
          <w:lang w:val="en-US" w:eastAsia="en-US"/>
        </w:rPr>
        <w:t>Vestn</w:t>
      </w:r>
      <w:proofErr w:type="spellEnd"/>
      <w:r w:rsidRPr="00790897">
        <w:rPr>
          <w:rFonts w:ascii="Times New Roman" w:eastAsia="Calibri" w:hAnsi="Times New Roman"/>
          <w:lang w:val="en-US" w:eastAsia="en-US"/>
        </w:rPr>
        <w:t xml:space="preserve">. </w:t>
      </w:r>
      <w:proofErr w:type="spellStart"/>
      <w:proofErr w:type="gramStart"/>
      <w:r w:rsidRPr="00790897">
        <w:rPr>
          <w:rFonts w:ascii="Times New Roman" w:eastAsia="Calibri" w:hAnsi="Times New Roman"/>
          <w:lang w:val="en-US" w:eastAsia="en-US"/>
        </w:rPr>
        <w:t>ассоци</w:t>
      </w:r>
      <w:r w:rsidR="00B66F7E">
        <w:rPr>
          <w:rFonts w:ascii="Times New Roman" w:eastAsia="Calibri" w:hAnsi="Times New Roman"/>
          <w:lang w:val="en-US" w:eastAsia="en-US"/>
        </w:rPr>
        <w:t>ац</w:t>
      </w:r>
      <w:proofErr w:type="spellEnd"/>
      <w:proofErr w:type="gramEnd"/>
      <w:r w:rsidR="00B66F7E">
        <w:rPr>
          <w:rFonts w:ascii="Times New Roman" w:eastAsia="Calibri" w:hAnsi="Times New Roman"/>
          <w:lang w:val="en-US" w:eastAsia="en-US"/>
        </w:rPr>
        <w:t xml:space="preserve">. </w:t>
      </w:r>
      <w:proofErr w:type="gramStart"/>
      <w:r w:rsidR="00B66F7E">
        <w:rPr>
          <w:rFonts w:ascii="Times New Roman" w:eastAsia="Calibri" w:hAnsi="Times New Roman"/>
          <w:lang w:val="en-US" w:eastAsia="en-US"/>
        </w:rPr>
        <w:t>Belarusian.</w:t>
      </w:r>
      <w:proofErr w:type="gramEnd"/>
      <w:r w:rsidR="00B66F7E">
        <w:rPr>
          <w:rFonts w:ascii="Times New Roman" w:eastAsia="Calibri" w:hAnsi="Times New Roman"/>
          <w:lang w:val="en-US" w:eastAsia="en-US"/>
        </w:rPr>
        <w:t xml:space="preserve"> </w:t>
      </w:r>
      <w:proofErr w:type="gramStart"/>
      <w:r w:rsidR="00B66F7E">
        <w:rPr>
          <w:rFonts w:ascii="Times New Roman" w:eastAsia="Calibri" w:hAnsi="Times New Roman"/>
          <w:lang w:val="en-US" w:eastAsia="en-US"/>
        </w:rPr>
        <w:t>banks</w:t>
      </w:r>
      <w:proofErr w:type="gramEnd"/>
      <w:r w:rsidR="00B66F7E">
        <w:rPr>
          <w:rFonts w:ascii="Times New Roman" w:eastAsia="Calibri" w:hAnsi="Times New Roman"/>
          <w:lang w:val="en-US" w:eastAsia="en-US"/>
        </w:rPr>
        <w:t xml:space="preserve">. – 2011. </w:t>
      </w:r>
      <w:r w:rsidRPr="00790897">
        <w:rPr>
          <w:rFonts w:ascii="Times New Roman" w:eastAsia="Calibri" w:hAnsi="Times New Roman"/>
          <w:lang w:val="en-US" w:eastAsia="en-US"/>
        </w:rPr>
        <w:t xml:space="preserve">No. 39-40. – Page 24-36. </w:t>
      </w:r>
    </w:p>
    <w:p w:rsidR="00790897" w:rsidRPr="00790897" w:rsidRDefault="00790897" w:rsidP="00840B7A">
      <w:pPr>
        <w:ind w:firstLine="709"/>
        <w:jc w:val="both"/>
        <w:rPr>
          <w:rFonts w:ascii="Times New Roman" w:eastAsia="Calibri" w:hAnsi="Times New Roman"/>
          <w:lang w:val="en-US" w:eastAsia="en-US"/>
        </w:rPr>
      </w:pPr>
      <w:r w:rsidRPr="00790897">
        <w:rPr>
          <w:rFonts w:ascii="Times New Roman" w:eastAsia="Calibri" w:hAnsi="Times New Roman"/>
          <w:lang w:val="en-US" w:eastAsia="en-US"/>
        </w:rPr>
        <w:t xml:space="preserve">4. </w:t>
      </w:r>
      <w:proofErr w:type="spellStart"/>
      <w:r w:rsidRPr="00790897">
        <w:rPr>
          <w:rFonts w:ascii="Times New Roman" w:eastAsia="Calibri" w:hAnsi="Times New Roman"/>
          <w:lang w:val="en-US" w:eastAsia="en-US"/>
        </w:rPr>
        <w:t>Gospodarik</w:t>
      </w:r>
      <w:proofErr w:type="spellEnd"/>
      <w:r w:rsidRPr="00790897">
        <w:rPr>
          <w:rFonts w:ascii="Times New Roman" w:eastAsia="Calibri" w:hAnsi="Times New Roman"/>
          <w:lang w:val="en-US" w:eastAsia="en-US"/>
        </w:rPr>
        <w:t xml:space="preserve">, E.G. </w:t>
      </w:r>
      <w:proofErr w:type="spellStart"/>
      <w:r w:rsidRPr="00790897">
        <w:rPr>
          <w:rFonts w:ascii="Times New Roman" w:eastAsia="Calibri" w:hAnsi="Times New Roman"/>
          <w:lang w:val="en-US" w:eastAsia="en-US"/>
        </w:rPr>
        <w:t>Mesto</w:t>
      </w:r>
      <w:proofErr w:type="spellEnd"/>
      <w:r w:rsidRPr="00790897">
        <w:rPr>
          <w:rFonts w:ascii="Times New Roman" w:eastAsia="Calibri" w:hAnsi="Times New Roman"/>
          <w:lang w:val="en-US" w:eastAsia="en-US"/>
        </w:rPr>
        <w:t xml:space="preserve"> of EEU in global economy / E.G. </w:t>
      </w:r>
      <w:proofErr w:type="spellStart"/>
      <w:r w:rsidRPr="00790897">
        <w:rPr>
          <w:rFonts w:ascii="Times New Roman" w:eastAsia="Calibri" w:hAnsi="Times New Roman"/>
          <w:lang w:val="en-US" w:eastAsia="en-US"/>
        </w:rPr>
        <w:t>Gospodarik</w:t>
      </w:r>
      <w:proofErr w:type="spellEnd"/>
      <w:r w:rsidRPr="00790897">
        <w:rPr>
          <w:rFonts w:ascii="Times New Roman" w:eastAsia="Calibri" w:hAnsi="Times New Roman"/>
          <w:lang w:val="en-US" w:eastAsia="en-US"/>
        </w:rPr>
        <w:t xml:space="preserve">, M.M. </w:t>
      </w:r>
      <w:proofErr w:type="spellStart"/>
      <w:r w:rsidRPr="00790897">
        <w:rPr>
          <w:rFonts w:ascii="Times New Roman" w:eastAsia="Calibri" w:hAnsi="Times New Roman"/>
          <w:lang w:val="en-US" w:eastAsia="en-US"/>
        </w:rPr>
        <w:t>Kovalyov</w:t>
      </w:r>
      <w:proofErr w:type="spellEnd"/>
      <w:r w:rsidRPr="00790897">
        <w:rPr>
          <w:rFonts w:ascii="Times New Roman" w:eastAsia="Calibri" w:hAnsi="Times New Roman"/>
          <w:lang w:val="en-US" w:eastAsia="en-US"/>
        </w:rPr>
        <w:t xml:space="preserve">, B.K. </w:t>
      </w:r>
      <w:proofErr w:type="spellStart"/>
      <w:r w:rsidRPr="00790897">
        <w:rPr>
          <w:rFonts w:ascii="Times New Roman" w:eastAsia="Calibri" w:hAnsi="Times New Roman"/>
          <w:lang w:val="en-US" w:eastAsia="en-US"/>
        </w:rPr>
        <w:t>Irishev</w:t>
      </w:r>
      <w:proofErr w:type="spellEnd"/>
      <w:r w:rsidRPr="00790897">
        <w:rPr>
          <w:rFonts w:ascii="Times New Roman" w:eastAsia="Calibri" w:hAnsi="Times New Roman"/>
          <w:lang w:val="en-US" w:eastAsia="en-US"/>
        </w:rPr>
        <w:t xml:space="preserve">//Bank. </w:t>
      </w:r>
      <w:proofErr w:type="spellStart"/>
      <w:proofErr w:type="gramStart"/>
      <w:r w:rsidRPr="00790897">
        <w:rPr>
          <w:rFonts w:ascii="Times New Roman" w:eastAsia="Calibri" w:hAnsi="Times New Roman"/>
          <w:lang w:val="en-US" w:eastAsia="en-US"/>
        </w:rPr>
        <w:t>весн</w:t>
      </w:r>
      <w:proofErr w:type="spellEnd"/>
      <w:proofErr w:type="gramEnd"/>
      <w:r w:rsidRPr="00790897">
        <w:rPr>
          <w:rFonts w:ascii="Times New Roman" w:eastAsia="Calibri" w:hAnsi="Times New Roman"/>
          <w:lang w:val="en-US" w:eastAsia="en-US"/>
        </w:rPr>
        <w:t xml:space="preserve">. – 2015. </w:t>
      </w:r>
      <w:proofErr w:type="gramStart"/>
      <w:r w:rsidRPr="00790897">
        <w:rPr>
          <w:rFonts w:ascii="Times New Roman" w:eastAsia="Calibri" w:hAnsi="Times New Roman"/>
          <w:lang w:val="en-US" w:eastAsia="en-US"/>
        </w:rPr>
        <w:t>– No. 5.</w:t>
      </w:r>
      <w:proofErr w:type="gramEnd"/>
      <w:r w:rsidRPr="00790897">
        <w:rPr>
          <w:rFonts w:ascii="Times New Roman" w:eastAsia="Calibri" w:hAnsi="Times New Roman"/>
          <w:lang w:val="en-US" w:eastAsia="en-US"/>
        </w:rPr>
        <w:t xml:space="preserve"> – Page 3-10.</w:t>
      </w:r>
    </w:p>
    <w:p w:rsidR="00790897" w:rsidRPr="00790897" w:rsidRDefault="00790897" w:rsidP="00840B7A">
      <w:pPr>
        <w:ind w:firstLine="709"/>
        <w:jc w:val="both"/>
        <w:rPr>
          <w:rFonts w:ascii="Times New Roman" w:eastAsia="Calibri" w:hAnsi="Times New Roman"/>
          <w:lang w:val="en-US" w:eastAsia="en-US"/>
        </w:rPr>
      </w:pPr>
      <w:r w:rsidRPr="00790897">
        <w:rPr>
          <w:rFonts w:ascii="Times New Roman" w:eastAsia="Calibri" w:hAnsi="Times New Roman"/>
          <w:lang w:val="en-US" w:eastAsia="en-US"/>
        </w:rPr>
        <w:t>5. About preliminary results of work on assessment of long-term prospects of economic growth taking into account their mutual influence and development of integrated processes [</w:t>
      </w:r>
      <w:r w:rsidR="00B66F7E">
        <w:rPr>
          <w:rFonts w:ascii="Times New Roman" w:eastAsia="Calibri" w:hAnsi="Times New Roman"/>
          <w:lang w:val="en-US" w:eastAsia="en-US"/>
        </w:rPr>
        <w:t>E</w:t>
      </w:r>
      <w:r w:rsidR="00B66F7E" w:rsidRPr="00790897">
        <w:rPr>
          <w:rFonts w:ascii="Times New Roman" w:eastAsia="Calibri" w:hAnsi="Times New Roman"/>
          <w:lang w:val="en-US" w:eastAsia="en-US"/>
        </w:rPr>
        <w:t>lectronic resource</w:t>
      </w:r>
      <w:r w:rsidRPr="00790897">
        <w:rPr>
          <w:rFonts w:ascii="Times New Roman" w:eastAsia="Calibri" w:hAnsi="Times New Roman"/>
          <w:lang w:val="en-US" w:eastAsia="en-US"/>
        </w:rPr>
        <w:t>]. – 2014. – Access mode: http://www.eurasiancommission.org – Date of access: 9/16/2014. – 31 pages.</w:t>
      </w:r>
    </w:p>
    <w:p w:rsidR="00790897" w:rsidRPr="00790897" w:rsidRDefault="00790897" w:rsidP="00840B7A">
      <w:pPr>
        <w:ind w:firstLine="709"/>
        <w:jc w:val="both"/>
        <w:rPr>
          <w:rFonts w:ascii="Times New Roman" w:eastAsia="Calibri" w:hAnsi="Times New Roman"/>
          <w:lang w:val="en-US" w:eastAsia="en-US"/>
        </w:rPr>
      </w:pPr>
      <w:r w:rsidRPr="00790897">
        <w:rPr>
          <w:rFonts w:ascii="Times New Roman" w:eastAsia="Calibri" w:hAnsi="Times New Roman"/>
          <w:lang w:val="en-US" w:eastAsia="en-US"/>
        </w:rPr>
        <w:t xml:space="preserve">6. Eurasian Economic Union. </w:t>
      </w:r>
      <w:proofErr w:type="gramStart"/>
      <w:r w:rsidRPr="00790897">
        <w:rPr>
          <w:rFonts w:ascii="Times New Roman" w:eastAsia="Calibri" w:hAnsi="Times New Roman"/>
          <w:lang w:val="en-US" w:eastAsia="en-US"/>
        </w:rPr>
        <w:t>Official site [</w:t>
      </w:r>
      <w:r w:rsidR="00B66F7E">
        <w:rPr>
          <w:rFonts w:ascii="Times New Roman" w:eastAsia="Calibri" w:hAnsi="Times New Roman"/>
          <w:lang w:val="en-US" w:eastAsia="en-US"/>
        </w:rPr>
        <w:t>E</w:t>
      </w:r>
      <w:r w:rsidR="00B66F7E" w:rsidRPr="00790897">
        <w:rPr>
          <w:rFonts w:ascii="Times New Roman" w:eastAsia="Calibri" w:hAnsi="Times New Roman"/>
          <w:lang w:val="en-US" w:eastAsia="en-US"/>
        </w:rPr>
        <w:t>lectronic resource</w:t>
      </w:r>
      <w:r w:rsidRPr="00790897">
        <w:rPr>
          <w:rFonts w:ascii="Times New Roman" w:eastAsia="Calibri" w:hAnsi="Times New Roman"/>
          <w:lang w:val="en-US" w:eastAsia="en-US"/>
        </w:rPr>
        <w:t>].</w:t>
      </w:r>
      <w:proofErr w:type="gramEnd"/>
      <w:r w:rsidRPr="00790897">
        <w:rPr>
          <w:rFonts w:ascii="Times New Roman" w:eastAsia="Calibri" w:hAnsi="Times New Roman"/>
          <w:lang w:val="en-US" w:eastAsia="en-US"/>
        </w:rPr>
        <w:t xml:space="preserve"> - Access mode: http://www.eaeunion.org/#. - Date of access: 6/7/2018.</w:t>
      </w:r>
    </w:p>
    <w:p w:rsidR="00790897" w:rsidRPr="00790897" w:rsidRDefault="00790897" w:rsidP="00840B7A">
      <w:pPr>
        <w:ind w:firstLine="709"/>
        <w:jc w:val="both"/>
        <w:rPr>
          <w:rFonts w:ascii="Times New Roman" w:eastAsia="Calibri" w:hAnsi="Times New Roman"/>
          <w:lang w:val="en-US" w:eastAsia="en-US"/>
        </w:rPr>
      </w:pPr>
      <w:r w:rsidRPr="00790897">
        <w:rPr>
          <w:rFonts w:ascii="Times New Roman" w:eastAsia="Calibri" w:hAnsi="Times New Roman"/>
          <w:lang w:val="en-US" w:eastAsia="en-US"/>
        </w:rPr>
        <w:t xml:space="preserve">7. The </w:t>
      </w:r>
      <w:proofErr w:type="spellStart"/>
      <w:r w:rsidRPr="00790897">
        <w:rPr>
          <w:rFonts w:ascii="Times New Roman" w:eastAsia="Calibri" w:hAnsi="Times New Roman"/>
          <w:lang w:val="en-US" w:eastAsia="en-US"/>
        </w:rPr>
        <w:t>Legatum</w:t>
      </w:r>
      <w:proofErr w:type="spellEnd"/>
      <w:r w:rsidRPr="00790897">
        <w:rPr>
          <w:rFonts w:ascii="Times New Roman" w:eastAsia="Calibri" w:hAnsi="Times New Roman"/>
          <w:lang w:val="en-US" w:eastAsia="en-US"/>
        </w:rPr>
        <w:t xml:space="preserve"> Institute [</w:t>
      </w:r>
      <w:r w:rsidR="00B66F7E">
        <w:rPr>
          <w:rFonts w:ascii="Times New Roman" w:eastAsia="Calibri" w:hAnsi="Times New Roman"/>
          <w:lang w:val="en-US" w:eastAsia="en-US"/>
        </w:rPr>
        <w:t>E</w:t>
      </w:r>
      <w:r w:rsidR="00B66F7E" w:rsidRPr="00790897">
        <w:rPr>
          <w:rFonts w:ascii="Times New Roman" w:eastAsia="Calibri" w:hAnsi="Times New Roman"/>
          <w:lang w:val="en-US" w:eastAsia="en-US"/>
        </w:rPr>
        <w:t>lectronic resource</w:t>
      </w:r>
      <w:r w:rsidRPr="00790897">
        <w:rPr>
          <w:rFonts w:ascii="Times New Roman" w:eastAsia="Calibri" w:hAnsi="Times New Roman"/>
          <w:lang w:val="en-US" w:eastAsia="en-US"/>
        </w:rPr>
        <w:t>] - Access mode: http://www.prosperity.com/rankings. - Date of access 6/7/2018.</w:t>
      </w:r>
    </w:p>
    <w:p w:rsidR="00943EDF" w:rsidRPr="00790897" w:rsidRDefault="00790897" w:rsidP="00840B7A">
      <w:pPr>
        <w:ind w:firstLine="709"/>
        <w:jc w:val="both"/>
        <w:rPr>
          <w:lang w:val="en-US"/>
        </w:rPr>
      </w:pPr>
      <w:r w:rsidRPr="00790897">
        <w:rPr>
          <w:rFonts w:ascii="Times New Roman" w:eastAsia="Calibri" w:hAnsi="Times New Roman"/>
          <w:lang w:val="en-US" w:eastAsia="en-US"/>
        </w:rPr>
        <w:t>8. Human Development Reports [</w:t>
      </w:r>
      <w:r w:rsidR="00B66F7E">
        <w:rPr>
          <w:rFonts w:ascii="Times New Roman" w:eastAsia="Calibri" w:hAnsi="Times New Roman"/>
          <w:lang w:val="en-US" w:eastAsia="en-US"/>
        </w:rPr>
        <w:t>E</w:t>
      </w:r>
      <w:r w:rsidR="00B66F7E" w:rsidRPr="00790897">
        <w:rPr>
          <w:rFonts w:ascii="Times New Roman" w:eastAsia="Calibri" w:hAnsi="Times New Roman"/>
          <w:lang w:val="en-US" w:eastAsia="en-US"/>
        </w:rPr>
        <w:t>lectronic resource</w:t>
      </w:r>
      <w:r w:rsidRPr="00790897">
        <w:rPr>
          <w:rFonts w:ascii="Times New Roman" w:eastAsia="Calibri" w:hAnsi="Times New Roman"/>
          <w:lang w:val="en-US" w:eastAsia="en-US"/>
        </w:rPr>
        <w:t>]. - Access mode: http://hdr.undp.org. - Date of access 6/7/2018.</w:t>
      </w:r>
    </w:p>
    <w:sectPr w:rsidR="00943EDF" w:rsidRPr="00790897" w:rsidSect="001C6F2C">
      <w:footerReference w:type="even" r:id="rId16"/>
      <w:footerReference w:type="default" r:id="rId17"/>
      <w:pgSz w:w="11909" w:h="16834"/>
      <w:pgMar w:top="1134" w:right="1247" w:bottom="851" w:left="1247" w:header="0" w:footer="41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E9" w:rsidRDefault="003C45E9">
      <w:r>
        <w:separator/>
      </w:r>
    </w:p>
  </w:endnote>
  <w:endnote w:type="continuationSeparator" w:id="0">
    <w:p w:rsidR="003C45E9" w:rsidRDefault="003C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01009"/>
    </w:sdtPr>
    <w:sdtEndPr/>
    <w:sdtContent>
      <w:p w:rsidR="008960AF" w:rsidRDefault="00840B7A" w:rsidP="00C311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60AF" w:rsidRDefault="003C45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38396"/>
    </w:sdtPr>
    <w:sdtEndPr/>
    <w:sdtContent>
      <w:p w:rsidR="008960AF" w:rsidRDefault="00840B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785">
          <w:rPr>
            <w:noProof/>
          </w:rPr>
          <w:t>6</w:t>
        </w:r>
        <w:r>
          <w:fldChar w:fldCharType="end"/>
        </w:r>
      </w:p>
    </w:sdtContent>
  </w:sdt>
  <w:p w:rsidR="008960AF" w:rsidRDefault="003C45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E9" w:rsidRDefault="003C45E9">
      <w:r>
        <w:separator/>
      </w:r>
    </w:p>
  </w:footnote>
  <w:footnote w:type="continuationSeparator" w:id="0">
    <w:p w:rsidR="003C45E9" w:rsidRDefault="003C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D0DDD"/>
    <w:multiLevelType w:val="hybridMultilevel"/>
    <w:tmpl w:val="0D48F1E6"/>
    <w:lvl w:ilvl="0" w:tplc="8410E7DC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9885B72"/>
    <w:multiLevelType w:val="hybridMultilevel"/>
    <w:tmpl w:val="DE10C8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2C"/>
    <w:rsid w:val="001331D9"/>
    <w:rsid w:val="001651A6"/>
    <w:rsid w:val="001C6F2C"/>
    <w:rsid w:val="0024787D"/>
    <w:rsid w:val="0026649A"/>
    <w:rsid w:val="00272977"/>
    <w:rsid w:val="002C4C90"/>
    <w:rsid w:val="0037294C"/>
    <w:rsid w:val="003C45E9"/>
    <w:rsid w:val="00523BC7"/>
    <w:rsid w:val="00664A8D"/>
    <w:rsid w:val="0068181A"/>
    <w:rsid w:val="00790897"/>
    <w:rsid w:val="007F4DE0"/>
    <w:rsid w:val="00840B7A"/>
    <w:rsid w:val="00872335"/>
    <w:rsid w:val="00943EDF"/>
    <w:rsid w:val="00AD5785"/>
    <w:rsid w:val="00B66F7E"/>
    <w:rsid w:val="00BB2DBD"/>
    <w:rsid w:val="00C91E1D"/>
    <w:rsid w:val="00CE1AFD"/>
    <w:rsid w:val="00F42F89"/>
    <w:rsid w:val="00F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90"/>
    <w:pPr>
      <w:ind w:left="720"/>
      <w:contextualSpacing/>
    </w:pPr>
    <w:rPr>
      <w:rFonts w:eastAsia="Times New Roman" w:cs="Times New Roman"/>
    </w:rPr>
  </w:style>
  <w:style w:type="paragraph" w:styleId="a4">
    <w:name w:val="footer"/>
    <w:basedOn w:val="a"/>
    <w:link w:val="a5"/>
    <w:uiPriority w:val="99"/>
    <w:rsid w:val="001C6F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C6F2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6F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F2C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27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72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90"/>
    <w:pPr>
      <w:ind w:left="720"/>
      <w:contextualSpacing/>
    </w:pPr>
    <w:rPr>
      <w:rFonts w:eastAsia="Times New Roman" w:cs="Times New Roman"/>
    </w:rPr>
  </w:style>
  <w:style w:type="paragraph" w:styleId="a4">
    <w:name w:val="footer"/>
    <w:basedOn w:val="a"/>
    <w:link w:val="a5"/>
    <w:uiPriority w:val="99"/>
    <w:rsid w:val="001C6F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C6F2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6F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F2C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27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72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edvedeva_VJ_97@mail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rosperity.com/rankings.%20-%20&#1044;&#1072;&#1090;&#1072;%20&#1076;&#1086;&#1089;&#1090;&#1091;&#1087;&#1072;%2007.06.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11</cp:revision>
  <dcterms:created xsi:type="dcterms:W3CDTF">2018-06-13T10:41:00Z</dcterms:created>
  <dcterms:modified xsi:type="dcterms:W3CDTF">2018-06-13T12:20:00Z</dcterms:modified>
</cp:coreProperties>
</file>