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C0E09CC" w14:textId="48C04890" w:rsidR="00040F03" w:rsidRDefault="00040F03" w:rsidP="00040F03">
      <w:pPr>
        <w:suppressAutoHyphens/>
        <w:spacing w:after="0" w:line="240" w:lineRule="auto"/>
        <w:rPr>
          <w:rFonts w:ascii="Times New Roman" w:eastAsia="Courier New" w:hAnsi="Times New Roman" w:cs="Courier New"/>
          <w:b/>
          <w:color w:val="000000"/>
          <w:sz w:val="24"/>
          <w:szCs w:val="24"/>
        </w:rPr>
      </w:pPr>
      <w:r w:rsidRPr="00040F03">
        <w:rPr>
          <w:rFonts w:ascii="Times New Roman" w:eastAsia="Courier New" w:hAnsi="Times New Roman" w:cs="Courier New"/>
          <w:b/>
          <w:color w:val="000000"/>
          <w:sz w:val="24"/>
          <w:szCs w:val="24"/>
        </w:rPr>
        <w:t>УДК 311(076)</w:t>
      </w:r>
    </w:p>
    <w:p w14:paraId="2CDE5595" w14:textId="20E220E1" w:rsidR="002C7D97" w:rsidRDefault="00040F03" w:rsidP="00040F03">
      <w:pPr>
        <w:widowControl w:val="0"/>
        <w:spacing w:after="0" w:line="240" w:lineRule="auto"/>
        <w:rPr>
          <w:rFonts w:ascii="Times New Roman" w:eastAsia="Courier New" w:hAnsi="Times New Roman" w:cs="Courier New"/>
          <w:b/>
          <w:color w:val="000000"/>
          <w:sz w:val="24"/>
          <w:szCs w:val="24"/>
        </w:rPr>
      </w:pPr>
      <w:r w:rsidRPr="00040F03">
        <w:rPr>
          <w:rFonts w:ascii="Times New Roman" w:eastAsia="Courier New" w:hAnsi="Times New Roman" w:cs="Courier New"/>
          <w:b/>
          <w:color w:val="000000"/>
          <w:sz w:val="24"/>
          <w:szCs w:val="24"/>
        </w:rPr>
        <w:t>ББК 65.05</w:t>
      </w:r>
    </w:p>
    <w:p w14:paraId="1E141808" w14:textId="722947E5" w:rsidR="00760338" w:rsidRDefault="00085136" w:rsidP="00085136">
      <w:pPr>
        <w:widowControl w:val="0"/>
        <w:spacing w:after="0" w:line="240" w:lineRule="auto"/>
        <w:jc w:val="right"/>
        <w:rPr>
          <w:rFonts w:ascii="Times New Roman" w:eastAsia="Courier New" w:hAnsi="Times New Roman" w:cs="Courier New"/>
          <w:b/>
          <w:color w:val="000000"/>
          <w:sz w:val="24"/>
          <w:szCs w:val="24"/>
        </w:rPr>
      </w:pPr>
      <w:r>
        <w:rPr>
          <w:rFonts w:ascii="Times New Roman" w:eastAsia="Courier New" w:hAnsi="Times New Roman" w:cs="Courier New"/>
          <w:b/>
          <w:color w:val="000000"/>
          <w:sz w:val="24"/>
          <w:szCs w:val="24"/>
        </w:rPr>
        <w:t>Кухенная Маргарита Андреевна</w:t>
      </w:r>
    </w:p>
    <w:p w14:paraId="34B81341" w14:textId="77777777" w:rsidR="00E63845" w:rsidRPr="00E04E97" w:rsidRDefault="00E63845" w:rsidP="00085136">
      <w:pPr>
        <w:widowControl w:val="0"/>
        <w:spacing w:after="0" w:line="240" w:lineRule="auto"/>
        <w:jc w:val="right"/>
        <w:rPr>
          <w:rFonts w:ascii="Times New Roman" w:eastAsia="Courier New" w:hAnsi="Times New Roman" w:cs="Courier New"/>
          <w:b/>
          <w:color w:val="000000"/>
          <w:sz w:val="24"/>
          <w:szCs w:val="24"/>
        </w:rPr>
      </w:pPr>
    </w:p>
    <w:p w14:paraId="77F0C92C" w14:textId="2F311B0E" w:rsidR="002C7D97" w:rsidRPr="000F2067" w:rsidRDefault="000F2067" w:rsidP="000F2067">
      <w:pPr>
        <w:spacing w:after="0" w:line="240" w:lineRule="auto"/>
        <w:ind w:firstLine="709"/>
        <w:jc w:val="center"/>
        <w:rPr>
          <w:rFonts w:ascii="Times New Roman" w:eastAsia="Calibri" w:hAnsi="Times New Roman" w:cs="Courier New"/>
          <w:b/>
          <w:color w:val="000000"/>
          <w:sz w:val="24"/>
          <w:szCs w:val="24"/>
        </w:rPr>
      </w:pPr>
      <w:r w:rsidRPr="000F2067">
        <w:rPr>
          <w:rFonts w:ascii="Times New Roman" w:eastAsia="Calibri" w:hAnsi="Times New Roman" w:cs="Courier New"/>
          <w:b/>
          <w:color w:val="000000"/>
          <w:sz w:val="24"/>
          <w:szCs w:val="24"/>
        </w:rPr>
        <w:t>СТАТИСТИЧЕСКИЙ ПОДХОД К ОЦЕНКЕ СОГЛАСОВАННОСТИ ИНТЕРЕСОВ СУБЪЕКТОВ РЫНКА СЕЛЬСКОХОЗЯЙСТВЕННОЙ ПРОДУКЦИИ</w:t>
      </w:r>
    </w:p>
    <w:p w14:paraId="60F22770" w14:textId="77777777" w:rsidR="00244429" w:rsidRDefault="00244429" w:rsidP="00244429">
      <w:pPr>
        <w:widowControl w:val="0"/>
        <w:spacing w:after="0" w:line="240" w:lineRule="auto"/>
        <w:ind w:firstLine="426"/>
        <w:rPr>
          <w:rFonts w:ascii="Times New Roman" w:eastAsia="Courier New" w:hAnsi="Times New Roman" w:cs="Courier New"/>
          <w:b/>
          <w:color w:val="000000"/>
          <w:sz w:val="24"/>
          <w:szCs w:val="24"/>
        </w:rPr>
      </w:pPr>
    </w:p>
    <w:p w14:paraId="41D8CD8C" w14:textId="11CDE0A6" w:rsidR="00244429" w:rsidRPr="00BA7650" w:rsidRDefault="00244429" w:rsidP="005454A8">
      <w:pPr>
        <w:spacing w:after="0" w:line="240" w:lineRule="auto"/>
        <w:ind w:firstLine="709"/>
        <w:jc w:val="both"/>
        <w:rPr>
          <w:rFonts w:ascii="Times New Roman" w:hAnsi="Times New Roman" w:cs="Times New Roman"/>
          <w:sz w:val="24"/>
          <w:szCs w:val="24"/>
        </w:rPr>
      </w:pPr>
      <w:r>
        <w:rPr>
          <w:rFonts w:ascii="Times New Roman" w:eastAsia="Courier New" w:hAnsi="Times New Roman" w:cs="Courier New"/>
          <w:b/>
          <w:color w:val="000000"/>
          <w:sz w:val="24"/>
          <w:szCs w:val="24"/>
        </w:rPr>
        <w:t>Аннотация</w:t>
      </w:r>
      <w:r w:rsidR="00B5063E">
        <w:rPr>
          <w:rFonts w:ascii="Times New Roman" w:eastAsia="Courier New" w:hAnsi="Times New Roman" w:cs="Courier New"/>
          <w:b/>
          <w:color w:val="000000"/>
          <w:sz w:val="24"/>
          <w:szCs w:val="24"/>
        </w:rPr>
        <w:t xml:space="preserve"> статьи на русском языке</w:t>
      </w:r>
      <w:r>
        <w:rPr>
          <w:rFonts w:ascii="Times New Roman" w:eastAsia="Courier New" w:hAnsi="Times New Roman" w:cs="Courier New"/>
          <w:b/>
          <w:color w:val="000000"/>
          <w:sz w:val="24"/>
          <w:szCs w:val="24"/>
        </w:rPr>
        <w:t>.</w:t>
      </w:r>
      <w:r w:rsidRPr="00E04E97">
        <w:rPr>
          <w:rFonts w:ascii="Times New Roman" w:eastAsia="Courier New" w:hAnsi="Times New Roman" w:cs="Courier New"/>
          <w:b/>
          <w:color w:val="000000"/>
          <w:sz w:val="24"/>
          <w:szCs w:val="24"/>
        </w:rPr>
        <w:t xml:space="preserve"> </w:t>
      </w:r>
      <w:r>
        <w:rPr>
          <w:rFonts w:ascii="Times New Roman" w:eastAsia="Courier New" w:hAnsi="Times New Roman" w:cs="Courier New"/>
          <w:i/>
          <w:color w:val="000000"/>
          <w:sz w:val="24"/>
          <w:szCs w:val="24"/>
        </w:rPr>
        <w:t>П</w:t>
      </w:r>
      <w:r w:rsidRPr="00244429">
        <w:rPr>
          <w:rFonts w:ascii="Times New Roman" w:eastAsia="Courier New" w:hAnsi="Times New Roman" w:cs="Courier New"/>
          <w:i/>
          <w:color w:val="000000"/>
          <w:sz w:val="24"/>
          <w:szCs w:val="24"/>
        </w:rPr>
        <w:t xml:space="preserve">остроена модель учета согласованности интересов субъектов рынка сельскохозяйственной продукции: «Производители», «Потребители», «Государство». В результате расчета интегральной оценки была выявлена закономерность удаленности графика интегральной средней по подсистеме «Потребители» от двух других подсистем. </w:t>
      </w:r>
    </w:p>
    <w:p w14:paraId="600C23E1" w14:textId="1724A9D5" w:rsidR="00244429" w:rsidRPr="00E04E97" w:rsidRDefault="00244429" w:rsidP="005454A8">
      <w:pPr>
        <w:widowControl w:val="0"/>
        <w:spacing w:after="0" w:line="240" w:lineRule="auto"/>
        <w:ind w:firstLine="709"/>
        <w:jc w:val="both"/>
        <w:rPr>
          <w:rFonts w:ascii="Times New Roman" w:eastAsia="Courier New" w:hAnsi="Times New Roman" w:cs="Courier New"/>
          <w:i/>
          <w:color w:val="000000"/>
          <w:sz w:val="24"/>
          <w:szCs w:val="24"/>
        </w:rPr>
      </w:pPr>
      <w:r w:rsidRPr="00E04E97">
        <w:rPr>
          <w:rFonts w:ascii="Times New Roman" w:eastAsia="Courier New" w:hAnsi="Times New Roman" w:cs="Courier New"/>
          <w:b/>
          <w:color w:val="000000"/>
          <w:sz w:val="24"/>
          <w:szCs w:val="24"/>
        </w:rPr>
        <w:t>Ключевые слова</w:t>
      </w:r>
      <w:r w:rsidR="001B15BC">
        <w:rPr>
          <w:rFonts w:ascii="Times New Roman" w:eastAsia="Courier New" w:hAnsi="Times New Roman" w:cs="Courier New"/>
          <w:b/>
          <w:color w:val="000000"/>
          <w:sz w:val="24"/>
          <w:szCs w:val="24"/>
        </w:rPr>
        <w:t xml:space="preserve"> </w:t>
      </w:r>
      <w:r w:rsidR="001B15BC" w:rsidRPr="00E04E97">
        <w:rPr>
          <w:rFonts w:ascii="Times New Roman" w:eastAsia="Courier New" w:hAnsi="Times New Roman" w:cs="Courier New"/>
          <w:b/>
          <w:color w:val="000000"/>
          <w:sz w:val="24"/>
          <w:szCs w:val="24"/>
        </w:rPr>
        <w:t>на русском языке</w:t>
      </w:r>
      <w:r>
        <w:rPr>
          <w:rFonts w:ascii="Times New Roman" w:eastAsia="Courier New" w:hAnsi="Times New Roman" w:cs="Courier New"/>
          <w:b/>
          <w:color w:val="000000"/>
          <w:sz w:val="24"/>
          <w:szCs w:val="24"/>
        </w:rPr>
        <w:t xml:space="preserve">: </w:t>
      </w:r>
      <w:r w:rsidRPr="00244429">
        <w:rPr>
          <w:rFonts w:ascii="Times New Roman" w:eastAsia="Courier New" w:hAnsi="Times New Roman" w:cs="Courier New"/>
          <w:i/>
          <w:color w:val="000000"/>
          <w:sz w:val="24"/>
          <w:szCs w:val="24"/>
        </w:rPr>
        <w:t xml:space="preserve">сельское </w:t>
      </w:r>
      <w:r w:rsidR="000A64D0" w:rsidRPr="00244429">
        <w:rPr>
          <w:rFonts w:ascii="Times New Roman" w:eastAsia="Courier New" w:hAnsi="Times New Roman" w:cs="Courier New"/>
          <w:i/>
          <w:color w:val="000000"/>
          <w:sz w:val="24"/>
          <w:szCs w:val="24"/>
        </w:rPr>
        <w:t>хозяйство</w:t>
      </w:r>
      <w:r w:rsidRPr="00244429">
        <w:rPr>
          <w:rFonts w:ascii="Times New Roman" w:eastAsia="Courier New" w:hAnsi="Times New Roman" w:cs="Courier New"/>
          <w:i/>
          <w:color w:val="000000"/>
          <w:sz w:val="24"/>
          <w:szCs w:val="24"/>
        </w:rPr>
        <w:t>,</w:t>
      </w:r>
      <w:r>
        <w:rPr>
          <w:rFonts w:ascii="Times New Roman" w:eastAsia="Courier New" w:hAnsi="Times New Roman" w:cs="Courier New"/>
          <w:b/>
          <w:color w:val="000000"/>
          <w:sz w:val="24"/>
          <w:szCs w:val="24"/>
        </w:rPr>
        <w:t xml:space="preserve"> </w:t>
      </w:r>
      <w:r w:rsidR="000A64D0">
        <w:rPr>
          <w:rFonts w:ascii="Times New Roman" w:eastAsia="Courier New" w:hAnsi="Times New Roman" w:cs="Courier New"/>
          <w:i/>
          <w:color w:val="000000"/>
          <w:sz w:val="24"/>
          <w:szCs w:val="24"/>
        </w:rPr>
        <w:t xml:space="preserve">потребители, производители, оценка согласованности, стимулятор, </w:t>
      </w:r>
      <w:proofErr w:type="spellStart"/>
      <w:r w:rsidR="000A64D0">
        <w:rPr>
          <w:rFonts w:ascii="Times New Roman" w:eastAsia="Courier New" w:hAnsi="Times New Roman" w:cs="Courier New"/>
          <w:i/>
          <w:color w:val="000000"/>
          <w:sz w:val="24"/>
          <w:szCs w:val="24"/>
        </w:rPr>
        <w:t>дестимулятор</w:t>
      </w:r>
      <w:proofErr w:type="spellEnd"/>
      <w:r w:rsidRPr="00E04E97">
        <w:rPr>
          <w:rFonts w:ascii="Times New Roman" w:eastAsia="Courier New" w:hAnsi="Times New Roman" w:cs="Courier New"/>
          <w:i/>
          <w:color w:val="000000"/>
          <w:sz w:val="24"/>
          <w:szCs w:val="24"/>
        </w:rPr>
        <w:t>.</w:t>
      </w:r>
    </w:p>
    <w:p w14:paraId="6D0F5282" w14:textId="77777777" w:rsidR="000F2067" w:rsidRPr="000F2067" w:rsidRDefault="000F2067" w:rsidP="000F2067">
      <w:pPr>
        <w:spacing w:after="0" w:line="240" w:lineRule="auto"/>
        <w:ind w:firstLine="709"/>
        <w:jc w:val="center"/>
        <w:rPr>
          <w:rFonts w:ascii="Times New Roman" w:hAnsi="Times New Roman" w:cs="Times New Roman"/>
          <w:b/>
          <w:sz w:val="24"/>
          <w:szCs w:val="24"/>
        </w:rPr>
      </w:pPr>
    </w:p>
    <w:p w14:paraId="596A7429" w14:textId="68860167" w:rsidR="000729B2" w:rsidRPr="00BA7650" w:rsidRDefault="000729B2" w:rsidP="00BA7650">
      <w:pPr>
        <w:spacing w:after="0" w:line="240" w:lineRule="auto"/>
        <w:ind w:firstLine="709"/>
        <w:jc w:val="both"/>
        <w:rPr>
          <w:rFonts w:ascii="Times New Roman" w:hAnsi="Times New Roman" w:cs="Times New Roman"/>
          <w:sz w:val="24"/>
          <w:szCs w:val="24"/>
        </w:rPr>
      </w:pPr>
      <w:r w:rsidRPr="00BA7650">
        <w:rPr>
          <w:rFonts w:ascii="Times New Roman" w:hAnsi="Times New Roman" w:cs="Times New Roman"/>
          <w:sz w:val="24"/>
          <w:szCs w:val="24"/>
        </w:rPr>
        <w:t>Сельское хозяйство является основным производителем жизненно важных продуктов питания и играет исключительную роль в обеспечении продовольственной безопасности страны. Сельскохозяйственная отрасль занимает особое положение и не может в условиях диспаритета цен участвовать на равных в межотраслевой конкуренции. Низкодоходное сельское хозяйство, зависимое от природных факторов и имеющее выраженный сезонный и цикличный характер, представляет собой наиболее отсталую в технологическом плане отрасль. Она гораздо медленнее, чем другие отрасли реального сектора экономики, приспосабливается к быстро изменяющимся экономическим и технологическим условиям.</w:t>
      </w:r>
    </w:p>
    <w:p w14:paraId="64D1CF76" w14:textId="7289B5B7" w:rsidR="00CA1E3E" w:rsidRPr="00BA7650" w:rsidRDefault="00C628AA" w:rsidP="00BA7650">
      <w:pPr>
        <w:spacing w:after="0" w:line="240" w:lineRule="auto"/>
        <w:ind w:firstLine="709"/>
        <w:jc w:val="both"/>
        <w:rPr>
          <w:rFonts w:ascii="Times New Roman" w:hAnsi="Times New Roman" w:cs="Times New Roman"/>
          <w:sz w:val="24"/>
          <w:szCs w:val="24"/>
        </w:rPr>
      </w:pPr>
      <w:r w:rsidRPr="00BA7650">
        <w:rPr>
          <w:rFonts w:ascii="Times New Roman" w:hAnsi="Times New Roman" w:cs="Times New Roman"/>
          <w:sz w:val="24"/>
          <w:szCs w:val="24"/>
        </w:rPr>
        <w:t>Специализированным учреждением ООН, возглавляющим международные усилия по борьбе с голодом, является П</w:t>
      </w:r>
      <w:r w:rsidR="0031621B" w:rsidRPr="00BA7650">
        <w:rPr>
          <w:rFonts w:ascii="Times New Roman" w:hAnsi="Times New Roman" w:cs="Times New Roman"/>
          <w:sz w:val="24"/>
          <w:szCs w:val="24"/>
        </w:rPr>
        <w:t>родовольственная и сельскохозяйственная организация Объединенных Наций</w:t>
      </w:r>
      <w:r w:rsidRPr="00BA7650">
        <w:rPr>
          <w:rFonts w:ascii="Times New Roman" w:hAnsi="Times New Roman" w:cs="Times New Roman"/>
          <w:sz w:val="24"/>
          <w:szCs w:val="24"/>
        </w:rPr>
        <w:t xml:space="preserve"> (FAO – </w:t>
      </w:r>
      <w:proofErr w:type="spellStart"/>
      <w:r w:rsidRPr="00BA7650">
        <w:rPr>
          <w:rFonts w:ascii="Times New Roman" w:hAnsi="Times New Roman" w:cs="Times New Roman"/>
          <w:sz w:val="24"/>
          <w:szCs w:val="24"/>
        </w:rPr>
        <w:t>Food</w:t>
      </w:r>
      <w:proofErr w:type="spellEnd"/>
      <w:r w:rsidRPr="00BA7650">
        <w:rPr>
          <w:rFonts w:ascii="Times New Roman" w:hAnsi="Times New Roman" w:cs="Times New Roman"/>
          <w:sz w:val="24"/>
          <w:szCs w:val="24"/>
        </w:rPr>
        <w:t xml:space="preserve"> </w:t>
      </w:r>
      <w:proofErr w:type="spellStart"/>
      <w:r w:rsidRPr="00BA7650">
        <w:rPr>
          <w:rFonts w:ascii="Times New Roman" w:hAnsi="Times New Roman" w:cs="Times New Roman"/>
          <w:sz w:val="24"/>
          <w:szCs w:val="24"/>
        </w:rPr>
        <w:t>and</w:t>
      </w:r>
      <w:proofErr w:type="spellEnd"/>
      <w:r w:rsidRPr="00BA7650">
        <w:rPr>
          <w:rFonts w:ascii="Times New Roman" w:hAnsi="Times New Roman" w:cs="Times New Roman"/>
          <w:sz w:val="24"/>
          <w:szCs w:val="24"/>
        </w:rPr>
        <w:t xml:space="preserve"> </w:t>
      </w:r>
      <w:proofErr w:type="spellStart"/>
      <w:r w:rsidRPr="00BA7650">
        <w:rPr>
          <w:rFonts w:ascii="Times New Roman" w:hAnsi="Times New Roman" w:cs="Times New Roman"/>
          <w:sz w:val="24"/>
          <w:szCs w:val="24"/>
        </w:rPr>
        <w:t>Agriculture</w:t>
      </w:r>
      <w:proofErr w:type="spellEnd"/>
      <w:r w:rsidRPr="00BA7650">
        <w:rPr>
          <w:rFonts w:ascii="Times New Roman" w:hAnsi="Times New Roman" w:cs="Times New Roman"/>
          <w:sz w:val="24"/>
          <w:szCs w:val="24"/>
        </w:rPr>
        <w:t xml:space="preserve"> </w:t>
      </w:r>
      <w:proofErr w:type="spellStart"/>
      <w:r w:rsidRPr="00BA7650">
        <w:rPr>
          <w:rFonts w:ascii="Times New Roman" w:hAnsi="Times New Roman" w:cs="Times New Roman"/>
          <w:sz w:val="24"/>
          <w:szCs w:val="24"/>
        </w:rPr>
        <w:t>Organization</w:t>
      </w:r>
      <w:proofErr w:type="spellEnd"/>
      <w:r w:rsidRPr="00BA7650">
        <w:rPr>
          <w:rFonts w:ascii="Times New Roman" w:hAnsi="Times New Roman" w:cs="Times New Roman"/>
          <w:sz w:val="24"/>
          <w:szCs w:val="24"/>
        </w:rPr>
        <w:t>).</w:t>
      </w:r>
      <w:r w:rsidR="00462604">
        <w:rPr>
          <w:rFonts w:ascii="Times New Roman" w:hAnsi="Times New Roman" w:cs="Times New Roman"/>
          <w:sz w:val="24"/>
          <w:szCs w:val="24"/>
        </w:rPr>
        <w:t xml:space="preserve"> </w:t>
      </w:r>
      <w:r w:rsidR="00CA1E3E" w:rsidRPr="00BA7650">
        <w:rPr>
          <w:rFonts w:ascii="Times New Roman" w:hAnsi="Times New Roman" w:cs="Times New Roman"/>
          <w:sz w:val="24"/>
          <w:szCs w:val="24"/>
        </w:rPr>
        <w:t>Все больше внимания ФАО уделяет вопросам взаимосвязи между торговлей и продовольственной безопасностью. В соответствии с новой повесткой дня в области устойчивого развития на период после 2015 г</w:t>
      </w:r>
      <w:r w:rsidR="003176B2" w:rsidRPr="00BA7650">
        <w:rPr>
          <w:rFonts w:ascii="Times New Roman" w:hAnsi="Times New Roman" w:cs="Times New Roman"/>
          <w:sz w:val="24"/>
          <w:szCs w:val="24"/>
        </w:rPr>
        <w:t>.</w:t>
      </w:r>
      <w:r w:rsidR="00CA1E3E" w:rsidRPr="00BA7650">
        <w:rPr>
          <w:rFonts w:ascii="Times New Roman" w:hAnsi="Times New Roman" w:cs="Times New Roman"/>
          <w:sz w:val="24"/>
          <w:szCs w:val="24"/>
        </w:rPr>
        <w:t>, основной целью является ликвидация голода на глобальном уровне к 2030 г</w:t>
      </w:r>
      <w:r w:rsidR="003176B2" w:rsidRPr="00BA7650">
        <w:rPr>
          <w:rFonts w:ascii="Times New Roman" w:hAnsi="Times New Roman" w:cs="Times New Roman"/>
          <w:sz w:val="24"/>
          <w:szCs w:val="24"/>
        </w:rPr>
        <w:t>.</w:t>
      </w:r>
      <w:r w:rsidR="00CA1E3E" w:rsidRPr="00BA7650">
        <w:rPr>
          <w:rFonts w:ascii="Times New Roman" w:hAnsi="Times New Roman" w:cs="Times New Roman"/>
          <w:sz w:val="24"/>
          <w:szCs w:val="24"/>
        </w:rPr>
        <w:t xml:space="preserve">; одним из инструментов достижения этой цели является торговля. </w:t>
      </w:r>
    </w:p>
    <w:p w14:paraId="3E8D55FC" w14:textId="457621D8" w:rsidR="00CA1E3E" w:rsidRPr="00BA7650" w:rsidRDefault="0026117D" w:rsidP="00BA7650">
      <w:pPr>
        <w:spacing w:after="0" w:line="240" w:lineRule="auto"/>
        <w:ind w:firstLine="709"/>
        <w:jc w:val="both"/>
        <w:rPr>
          <w:rFonts w:ascii="Times New Roman" w:hAnsi="Times New Roman" w:cs="Times New Roman"/>
          <w:sz w:val="24"/>
          <w:szCs w:val="24"/>
        </w:rPr>
      </w:pPr>
      <w:r w:rsidRPr="00BA7650">
        <w:rPr>
          <w:rFonts w:ascii="Times New Roman" w:hAnsi="Times New Roman" w:cs="Times New Roman"/>
          <w:sz w:val="24"/>
          <w:szCs w:val="24"/>
        </w:rPr>
        <w:t>Связи между торговлей и продовольственной безопасностью активно обсуждаются на национальном и глобальном уровне и стали центральной темой многих дискуссий и переговоров по вопросам торговли. Основным предметом обсуждения стала совместимость мер, принимаемых для достижения продовольственной безопасности на национальном уровне, с одной стороны, и их воздействия на продовольственную безопасность торговых партнеров – с другой.</w:t>
      </w:r>
    </w:p>
    <w:p w14:paraId="52991044" w14:textId="274DFF1A" w:rsidR="00C264A9" w:rsidRPr="00BA7650" w:rsidRDefault="00C264A9" w:rsidP="00BA7650">
      <w:pPr>
        <w:spacing w:after="0" w:line="240" w:lineRule="auto"/>
        <w:ind w:firstLine="709"/>
        <w:jc w:val="both"/>
        <w:rPr>
          <w:rFonts w:ascii="Times New Roman" w:hAnsi="Times New Roman" w:cs="Times New Roman"/>
          <w:sz w:val="24"/>
          <w:szCs w:val="24"/>
        </w:rPr>
      </w:pPr>
      <w:r w:rsidRPr="00BA7650">
        <w:rPr>
          <w:rFonts w:ascii="Times New Roman" w:hAnsi="Times New Roman" w:cs="Times New Roman"/>
          <w:sz w:val="24"/>
          <w:szCs w:val="24"/>
        </w:rPr>
        <w:t xml:space="preserve">На рынке </w:t>
      </w:r>
      <w:r w:rsidR="001A2368" w:rsidRPr="00BA7650">
        <w:rPr>
          <w:rFonts w:ascii="Times New Roman" w:hAnsi="Times New Roman" w:cs="Times New Roman"/>
          <w:sz w:val="24"/>
          <w:szCs w:val="24"/>
        </w:rPr>
        <w:t xml:space="preserve">сельскохозяйственной продукции </w:t>
      </w:r>
      <w:r w:rsidRPr="00BA7650">
        <w:rPr>
          <w:rFonts w:ascii="Times New Roman" w:hAnsi="Times New Roman" w:cs="Times New Roman"/>
          <w:sz w:val="24"/>
          <w:szCs w:val="24"/>
        </w:rPr>
        <w:t xml:space="preserve">действуют субъекты, у каждого из которых своя цель присутствия. Такими субъектами являются </w:t>
      </w:r>
      <w:r w:rsidR="001A2368" w:rsidRPr="00BA7650">
        <w:rPr>
          <w:rFonts w:ascii="Times New Roman" w:hAnsi="Times New Roman" w:cs="Times New Roman"/>
          <w:sz w:val="24"/>
          <w:szCs w:val="24"/>
        </w:rPr>
        <w:t>производители сельскохозяйственной продукции</w:t>
      </w:r>
      <w:r w:rsidRPr="00BA7650">
        <w:rPr>
          <w:rFonts w:ascii="Times New Roman" w:hAnsi="Times New Roman" w:cs="Times New Roman"/>
          <w:sz w:val="24"/>
          <w:szCs w:val="24"/>
        </w:rPr>
        <w:t xml:space="preserve">, </w:t>
      </w:r>
      <w:r w:rsidR="001A2368" w:rsidRPr="00BA7650">
        <w:rPr>
          <w:rFonts w:ascii="Times New Roman" w:hAnsi="Times New Roman" w:cs="Times New Roman"/>
          <w:sz w:val="24"/>
          <w:szCs w:val="24"/>
        </w:rPr>
        <w:t xml:space="preserve">потребители, </w:t>
      </w:r>
      <w:r w:rsidRPr="00BA7650">
        <w:rPr>
          <w:rFonts w:ascii="Times New Roman" w:hAnsi="Times New Roman" w:cs="Times New Roman"/>
          <w:sz w:val="24"/>
          <w:szCs w:val="24"/>
        </w:rPr>
        <w:t>а также</w:t>
      </w:r>
      <w:r w:rsidR="001A2368" w:rsidRPr="00BA7650">
        <w:rPr>
          <w:rFonts w:ascii="Times New Roman" w:hAnsi="Times New Roman" w:cs="Times New Roman"/>
          <w:sz w:val="24"/>
          <w:szCs w:val="24"/>
        </w:rPr>
        <w:t xml:space="preserve"> </w:t>
      </w:r>
      <w:r w:rsidRPr="00BA7650">
        <w:rPr>
          <w:rFonts w:ascii="Times New Roman" w:hAnsi="Times New Roman" w:cs="Times New Roman"/>
          <w:sz w:val="24"/>
          <w:szCs w:val="24"/>
        </w:rPr>
        <w:t>государство как контролирующи</w:t>
      </w:r>
      <w:r w:rsidR="001A2368" w:rsidRPr="00BA7650">
        <w:rPr>
          <w:rFonts w:ascii="Times New Roman" w:hAnsi="Times New Roman" w:cs="Times New Roman"/>
          <w:sz w:val="24"/>
          <w:szCs w:val="24"/>
        </w:rPr>
        <w:t>й</w:t>
      </w:r>
      <w:r w:rsidRPr="00BA7650">
        <w:rPr>
          <w:rFonts w:ascii="Times New Roman" w:hAnsi="Times New Roman" w:cs="Times New Roman"/>
          <w:sz w:val="24"/>
          <w:szCs w:val="24"/>
        </w:rPr>
        <w:t xml:space="preserve"> орган. Логичным является тот факт, что каждый из перечисленных субъектов преследует свои собственные интересы, а следовательно, существуют определенные разногласия в пользу указанных субъектов.</w:t>
      </w:r>
      <w:r w:rsidR="0031477C" w:rsidRPr="00BA7650">
        <w:rPr>
          <w:rFonts w:ascii="Times New Roman" w:hAnsi="Times New Roman" w:cs="Times New Roman"/>
          <w:sz w:val="24"/>
          <w:szCs w:val="24"/>
        </w:rPr>
        <w:t xml:space="preserve"> М</w:t>
      </w:r>
      <w:r w:rsidRPr="00BA7650">
        <w:rPr>
          <w:rFonts w:ascii="Times New Roman" w:hAnsi="Times New Roman" w:cs="Times New Roman"/>
          <w:color w:val="000000"/>
          <w:sz w:val="24"/>
          <w:szCs w:val="24"/>
        </w:rPr>
        <w:t xml:space="preserve">оделирование </w:t>
      </w:r>
      <w:r w:rsidR="0031477C" w:rsidRPr="00BA7650">
        <w:rPr>
          <w:rFonts w:ascii="Times New Roman" w:hAnsi="Times New Roman" w:cs="Times New Roman"/>
          <w:color w:val="000000"/>
          <w:sz w:val="24"/>
          <w:szCs w:val="24"/>
        </w:rPr>
        <w:t xml:space="preserve">их </w:t>
      </w:r>
      <w:r w:rsidRPr="00BA7650">
        <w:rPr>
          <w:rFonts w:ascii="Times New Roman" w:hAnsi="Times New Roman" w:cs="Times New Roman"/>
          <w:color w:val="000000"/>
          <w:sz w:val="24"/>
          <w:szCs w:val="24"/>
        </w:rPr>
        <w:t>общей согласованности заключается в построении агрегированного показателя, который позволит количественно учесть деятельность всех трех подсистем.</w:t>
      </w:r>
    </w:p>
    <w:p w14:paraId="2E368022" w14:textId="77777777" w:rsidR="00751B06" w:rsidRDefault="00C264A9" w:rsidP="00751B06">
      <w:pPr>
        <w:spacing w:after="0" w:line="240" w:lineRule="auto"/>
        <w:ind w:firstLine="709"/>
        <w:jc w:val="both"/>
        <w:rPr>
          <w:rFonts w:ascii="Times New Roman" w:hAnsi="Times New Roman" w:cs="Times New Roman"/>
          <w:color w:val="000000"/>
          <w:sz w:val="24"/>
          <w:szCs w:val="24"/>
        </w:rPr>
      </w:pPr>
      <w:r w:rsidRPr="00BA7650">
        <w:rPr>
          <w:rFonts w:ascii="Times New Roman" w:hAnsi="Times New Roman" w:cs="Times New Roman"/>
          <w:color w:val="000000"/>
          <w:sz w:val="24"/>
          <w:szCs w:val="24"/>
        </w:rPr>
        <w:t xml:space="preserve">На рис. </w:t>
      </w:r>
      <w:r w:rsidR="00EC29D7" w:rsidRPr="00BA7650">
        <w:rPr>
          <w:rFonts w:ascii="Times New Roman" w:hAnsi="Times New Roman" w:cs="Times New Roman"/>
          <w:color w:val="000000"/>
          <w:sz w:val="24"/>
          <w:szCs w:val="24"/>
        </w:rPr>
        <w:t>1</w:t>
      </w:r>
      <w:r w:rsidRPr="00BA7650">
        <w:rPr>
          <w:rFonts w:ascii="Times New Roman" w:hAnsi="Times New Roman" w:cs="Times New Roman"/>
          <w:color w:val="000000"/>
          <w:sz w:val="24"/>
          <w:szCs w:val="24"/>
        </w:rPr>
        <w:t xml:space="preserve"> представлены этапы</w:t>
      </w:r>
      <w:r w:rsidR="00EC29D7" w:rsidRPr="00BA7650">
        <w:rPr>
          <w:rFonts w:ascii="Times New Roman" w:hAnsi="Times New Roman" w:cs="Times New Roman"/>
          <w:color w:val="000000"/>
          <w:sz w:val="24"/>
          <w:szCs w:val="24"/>
        </w:rPr>
        <w:t xml:space="preserve"> построения</w:t>
      </w:r>
      <w:r w:rsidRPr="00BA7650">
        <w:rPr>
          <w:rFonts w:ascii="Times New Roman" w:hAnsi="Times New Roman" w:cs="Times New Roman"/>
          <w:color w:val="000000"/>
          <w:sz w:val="24"/>
          <w:szCs w:val="24"/>
        </w:rPr>
        <w:t xml:space="preserve"> модели учета согласованности интересов участников рынка </w:t>
      </w:r>
      <w:r w:rsidR="009C6F40" w:rsidRPr="00BA7650">
        <w:rPr>
          <w:rFonts w:ascii="Times New Roman" w:hAnsi="Times New Roman" w:cs="Times New Roman"/>
          <w:color w:val="000000"/>
          <w:sz w:val="24"/>
          <w:szCs w:val="24"/>
        </w:rPr>
        <w:t>сельскохозяйственной продукции</w:t>
      </w:r>
      <w:r w:rsidRPr="00BA7650">
        <w:rPr>
          <w:rFonts w:ascii="Times New Roman" w:hAnsi="Times New Roman" w:cs="Times New Roman"/>
          <w:color w:val="000000"/>
          <w:sz w:val="24"/>
          <w:szCs w:val="24"/>
        </w:rPr>
        <w:t>.</w:t>
      </w:r>
      <w:r w:rsidR="00632A00">
        <w:rPr>
          <w:rFonts w:ascii="Times New Roman" w:hAnsi="Times New Roman" w:cs="Times New Roman"/>
          <w:color w:val="000000"/>
          <w:sz w:val="24"/>
          <w:szCs w:val="24"/>
        </w:rPr>
        <w:t xml:space="preserve"> </w:t>
      </w:r>
      <w:r w:rsidR="00B6598C" w:rsidRPr="00BA7650">
        <w:rPr>
          <w:rFonts w:ascii="Times New Roman" w:hAnsi="Times New Roman" w:cs="Times New Roman"/>
          <w:color w:val="000000"/>
          <w:sz w:val="24"/>
          <w:szCs w:val="24"/>
        </w:rPr>
        <w:t xml:space="preserve">Процесс реализации сельскохозяйственной продукции прямо или косвенно зависит от деятельности указанных субъектов рынка. </w:t>
      </w:r>
      <w:r w:rsidR="00632A00" w:rsidRPr="00BA7650">
        <w:rPr>
          <w:rFonts w:ascii="Times New Roman" w:hAnsi="Times New Roman" w:cs="Times New Roman"/>
          <w:color w:val="000000"/>
          <w:sz w:val="24"/>
          <w:szCs w:val="24"/>
        </w:rPr>
        <w:t xml:space="preserve">На этапе формирования признакового пространства решающую роль играет априорный качественный анализ сущности явления. С помощью логического анализа были выбраны показатели, характеризующие каждую из подсистем. </w:t>
      </w:r>
    </w:p>
    <w:p w14:paraId="1345C510" w14:textId="4D0404BC" w:rsidR="00751B06" w:rsidRPr="00BA7650" w:rsidRDefault="00751B06" w:rsidP="00751B06">
      <w:pPr>
        <w:spacing w:after="0" w:line="240" w:lineRule="auto"/>
        <w:ind w:firstLine="709"/>
        <w:jc w:val="both"/>
        <w:rPr>
          <w:rFonts w:ascii="Times New Roman" w:hAnsi="Times New Roman" w:cs="Times New Roman"/>
          <w:color w:val="000000"/>
          <w:sz w:val="24"/>
          <w:szCs w:val="24"/>
        </w:rPr>
      </w:pPr>
      <w:r>
        <w:rPr>
          <w:rFonts w:ascii="Times New Roman" w:hAnsi="Times New Roman" w:cs="Times New Roman"/>
          <w:color w:val="000000"/>
          <w:sz w:val="24"/>
          <w:szCs w:val="24"/>
        </w:rPr>
        <w:t>Построение</w:t>
      </w:r>
      <w:r w:rsidRPr="00BA7650">
        <w:rPr>
          <w:rFonts w:ascii="Times New Roman" w:hAnsi="Times New Roman" w:cs="Times New Roman"/>
          <w:color w:val="000000"/>
          <w:sz w:val="24"/>
          <w:szCs w:val="24"/>
        </w:rPr>
        <w:t xml:space="preserve"> модели заключается в определении факторов-стимуляторов и дестимуляторов</w:t>
      </w:r>
      <w:r>
        <w:rPr>
          <w:rFonts w:ascii="Times New Roman" w:hAnsi="Times New Roman" w:cs="Times New Roman"/>
          <w:color w:val="000000"/>
          <w:sz w:val="24"/>
          <w:szCs w:val="24"/>
        </w:rPr>
        <w:t xml:space="preserve"> </w:t>
      </w:r>
      <w:r w:rsidRPr="00BA7650">
        <w:rPr>
          <w:rFonts w:ascii="Times New Roman" w:hAnsi="Times New Roman" w:cs="Times New Roman"/>
          <w:color w:val="000000"/>
          <w:sz w:val="24"/>
          <w:szCs w:val="24"/>
        </w:rPr>
        <w:t>(табл. 1).</w:t>
      </w:r>
      <w:r>
        <w:rPr>
          <w:rFonts w:ascii="Times New Roman" w:hAnsi="Times New Roman" w:cs="Times New Roman"/>
          <w:color w:val="000000"/>
          <w:sz w:val="24"/>
          <w:szCs w:val="24"/>
        </w:rPr>
        <w:t xml:space="preserve"> </w:t>
      </w:r>
      <w:r w:rsidRPr="00BA7650">
        <w:rPr>
          <w:rFonts w:ascii="Times New Roman" w:hAnsi="Times New Roman" w:cs="Times New Roman"/>
          <w:color w:val="000000"/>
          <w:sz w:val="24"/>
          <w:szCs w:val="24"/>
        </w:rPr>
        <w:t xml:space="preserve">Индекс физического объема продукции сельского хозяйства является стимулятором для всех трех подсистем одновременно. Так, производители </w:t>
      </w:r>
      <w:r w:rsidRPr="00BA7650">
        <w:rPr>
          <w:rFonts w:ascii="Times New Roman" w:hAnsi="Times New Roman" w:cs="Times New Roman"/>
          <w:color w:val="000000"/>
          <w:sz w:val="24"/>
          <w:szCs w:val="24"/>
        </w:rPr>
        <w:lastRenderedPageBreak/>
        <w:t>сельскохозяйственной продукции заинтересованы наращивать объемы производства, что потенциально может привести к росту их прибыли. Для потребителей в таком случае повышается уровень потребления тех или иных продуктов сельского хозяйства. Государство заинтересовано в росте объёма продукции сельского хозяйства, поскольку данный факт выступает залогом обеспечения продовольственной безопасности страны.</w:t>
      </w:r>
    </w:p>
    <w:p w14:paraId="4C3E6E96" w14:textId="73865441" w:rsidR="00C264A9" w:rsidRPr="00BA7650" w:rsidRDefault="00106384" w:rsidP="00BA7650">
      <w:pPr>
        <w:spacing w:after="0" w:line="240" w:lineRule="auto"/>
        <w:ind w:firstLine="709"/>
        <w:jc w:val="both"/>
        <w:rPr>
          <w:rFonts w:ascii="Times New Roman" w:hAnsi="Times New Roman" w:cs="Times New Roman"/>
          <w:color w:val="000000"/>
          <w:sz w:val="24"/>
          <w:szCs w:val="24"/>
        </w:rPr>
      </w:pPr>
      <w:r w:rsidRPr="00BA7650">
        <w:rPr>
          <w:rFonts w:ascii="Times New Roman" w:hAnsi="Times New Roman" w:cs="Times New Roman"/>
          <w:noProof/>
          <w:color w:val="000000"/>
          <w:sz w:val="24"/>
          <w:szCs w:val="24"/>
        </w:rPr>
        <mc:AlternateContent>
          <mc:Choice Requires="wpg">
            <w:drawing>
              <wp:anchor distT="0" distB="0" distL="114300" distR="114300" simplePos="0" relativeHeight="251671552" behindDoc="0" locked="0" layoutInCell="1" allowOverlap="1" wp14:anchorId="035B49C3" wp14:editId="0637E79C">
                <wp:simplePos x="0" y="0"/>
                <wp:positionH relativeFrom="column">
                  <wp:posOffset>-3810</wp:posOffset>
                </wp:positionH>
                <wp:positionV relativeFrom="paragraph">
                  <wp:posOffset>13335</wp:posOffset>
                </wp:positionV>
                <wp:extent cx="5969635" cy="4676259"/>
                <wp:effectExtent l="0" t="0" r="12065" b="10160"/>
                <wp:wrapNone/>
                <wp:docPr id="60" name="Группа 60"/>
                <wp:cNvGraphicFramePr/>
                <a:graphic xmlns:a="http://schemas.openxmlformats.org/drawingml/2006/main">
                  <a:graphicData uri="http://schemas.microsoft.com/office/word/2010/wordprocessingGroup">
                    <wpg:wgp>
                      <wpg:cNvGrpSpPr/>
                      <wpg:grpSpPr>
                        <a:xfrm>
                          <a:off x="0" y="0"/>
                          <a:ext cx="5969635" cy="4676259"/>
                          <a:chOff x="0" y="0"/>
                          <a:chExt cx="6010272" cy="4676259"/>
                        </a:xfrm>
                      </wpg:grpSpPr>
                      <wpg:grpSp>
                        <wpg:cNvPr id="58" name="Группа 58"/>
                        <wpg:cNvGrpSpPr/>
                        <wpg:grpSpPr>
                          <a:xfrm>
                            <a:off x="0" y="0"/>
                            <a:ext cx="5991225" cy="1914525"/>
                            <a:chOff x="0" y="0"/>
                            <a:chExt cx="5991225" cy="1914525"/>
                          </a:xfrm>
                        </wpg:grpSpPr>
                        <wps:wsp>
                          <wps:cNvPr id="57" name="Прямоугольник 57"/>
                          <wps:cNvSpPr>
                            <a:spLocks noChangeArrowheads="1"/>
                          </wps:cNvSpPr>
                          <wps:spPr bwMode="auto">
                            <a:xfrm>
                              <a:off x="66675" y="0"/>
                              <a:ext cx="5924550" cy="552450"/>
                            </a:xfrm>
                            <a:prstGeom prst="rect">
                              <a:avLst/>
                            </a:prstGeom>
                            <a:solidFill>
                              <a:srgbClr val="FFFFFF"/>
                            </a:solidFill>
                            <a:ln w="9525">
                              <a:solidFill>
                                <a:srgbClr val="000000"/>
                              </a:solidFill>
                              <a:miter lim="800000"/>
                              <a:headEnd/>
                              <a:tailEnd/>
                            </a:ln>
                          </wps:spPr>
                          <wps:txbx>
                            <w:txbxContent>
                              <w:p w14:paraId="68CDE304" w14:textId="71DE1639" w:rsidR="00D142BD" w:rsidRPr="00DD0923" w:rsidRDefault="00D142BD" w:rsidP="002F6185">
                                <w:pPr>
                                  <w:spacing w:line="240" w:lineRule="auto"/>
                                  <w:ind w:left="-142"/>
                                  <w:jc w:val="center"/>
                                  <w:rPr>
                                    <w:rFonts w:ascii="Times New Roman" w:hAnsi="Times New Roman" w:cs="Times New Roman"/>
                                    <w:b/>
                                    <w:sz w:val="28"/>
                                    <w:szCs w:val="28"/>
                                  </w:rPr>
                                </w:pPr>
                                <w:r w:rsidRPr="00DD0923">
                                  <w:rPr>
                                    <w:rFonts w:ascii="Times New Roman" w:hAnsi="Times New Roman" w:cs="Times New Roman"/>
                                    <w:sz w:val="28"/>
                                    <w:szCs w:val="28"/>
                                  </w:rPr>
                                  <w:t>Цель: количественная оценка согласованности интересов субъектов рынка сельскохозяйственной продукции</w:t>
                                </w:r>
                              </w:p>
                            </w:txbxContent>
                          </wps:txbx>
                          <wps:bodyPr rot="0" vert="horz" wrap="square" lIns="91440" tIns="45720" rIns="91440" bIns="45720" anchor="t" anchorCtr="0" upright="1">
                            <a:noAutofit/>
                          </wps:bodyPr>
                        </wps:wsp>
                        <wps:wsp>
                          <wps:cNvPr id="55" name="Прямоугольник 55"/>
                          <wps:cNvSpPr>
                            <a:spLocks noChangeArrowheads="1"/>
                          </wps:cNvSpPr>
                          <wps:spPr bwMode="auto">
                            <a:xfrm>
                              <a:off x="0" y="819150"/>
                              <a:ext cx="5972175" cy="561975"/>
                            </a:xfrm>
                            <a:prstGeom prst="rect">
                              <a:avLst/>
                            </a:prstGeom>
                            <a:solidFill>
                              <a:srgbClr val="FFFFFF"/>
                            </a:solidFill>
                            <a:ln w="9525">
                              <a:solidFill>
                                <a:srgbClr val="000000"/>
                              </a:solidFill>
                              <a:miter lim="800000"/>
                              <a:headEnd/>
                              <a:tailEnd/>
                            </a:ln>
                          </wps:spPr>
                          <wps:txbx>
                            <w:txbxContent>
                              <w:p w14:paraId="1A8C5465" w14:textId="39738B5F" w:rsidR="00D142BD" w:rsidRPr="00BE0225" w:rsidRDefault="00D142BD" w:rsidP="00C264A9">
                                <w:pPr>
                                  <w:spacing w:line="240" w:lineRule="auto"/>
                                  <w:jc w:val="center"/>
                                  <w:rPr>
                                    <w:rFonts w:ascii="Times New Roman" w:hAnsi="Times New Roman" w:cs="Times New Roman"/>
                                    <w:sz w:val="28"/>
                                    <w:szCs w:val="28"/>
                                  </w:rPr>
                                </w:pPr>
                                <w:r w:rsidRPr="00BE0225">
                                  <w:rPr>
                                    <w:rFonts w:ascii="Times New Roman" w:hAnsi="Times New Roman" w:cs="Times New Roman"/>
                                    <w:sz w:val="28"/>
                                    <w:szCs w:val="28"/>
                                  </w:rPr>
                                  <w:t>Учет интересов субъектов рынка сельскохозяйственной продукции на основе частных показателей</w:t>
                                </w:r>
                              </w:p>
                            </w:txbxContent>
                          </wps:txbx>
                          <wps:bodyPr rot="0" vert="horz" wrap="square" lIns="91440" tIns="45720" rIns="91440" bIns="45720" anchor="t" anchorCtr="0" upright="1">
                            <a:noAutofit/>
                          </wps:bodyPr>
                        </wps:wsp>
                        <wps:wsp>
                          <wps:cNvPr id="52" name="Выноска: стрелка вниз 52"/>
                          <wps:cNvSpPr>
                            <a:spLocks noChangeArrowheads="1"/>
                          </wps:cNvSpPr>
                          <wps:spPr bwMode="auto">
                            <a:xfrm>
                              <a:off x="66675" y="1466850"/>
                              <a:ext cx="2105025" cy="447675"/>
                            </a:xfrm>
                            <a:prstGeom prst="downArrowCallout">
                              <a:avLst>
                                <a:gd name="adj1" fmla="val 109617"/>
                                <a:gd name="adj2" fmla="val 114894"/>
                                <a:gd name="adj3" fmla="val 25759"/>
                                <a:gd name="adj4" fmla="val 66667"/>
                              </a:avLst>
                            </a:prstGeom>
                            <a:solidFill>
                              <a:srgbClr val="FFFFFF"/>
                            </a:solidFill>
                            <a:ln w="9525">
                              <a:solidFill>
                                <a:srgbClr val="000000"/>
                              </a:solidFill>
                              <a:miter lim="800000"/>
                              <a:headEnd/>
                              <a:tailEnd/>
                            </a:ln>
                          </wps:spPr>
                          <wps:txbx>
                            <w:txbxContent>
                              <w:p w14:paraId="25CAAAA6" w14:textId="36686C25" w:rsidR="00D142BD" w:rsidRPr="00BE0225" w:rsidRDefault="00D142BD" w:rsidP="00C264A9">
                                <w:pPr>
                                  <w:spacing w:line="240" w:lineRule="auto"/>
                                  <w:jc w:val="center"/>
                                  <w:rPr>
                                    <w:rFonts w:ascii="Times New Roman" w:hAnsi="Times New Roman" w:cs="Times New Roman"/>
                                    <w:b/>
                                    <w:sz w:val="28"/>
                                    <w:szCs w:val="28"/>
                                  </w:rPr>
                                </w:pPr>
                                <w:r w:rsidRPr="00BE0225">
                                  <w:rPr>
                                    <w:rFonts w:ascii="Times New Roman" w:hAnsi="Times New Roman" w:cs="Times New Roman"/>
                                    <w:b/>
                                    <w:sz w:val="28"/>
                                    <w:szCs w:val="28"/>
                                  </w:rPr>
                                  <w:t xml:space="preserve"> «ПРОИЗВОДИТЕЛИ»</w:t>
                                </w:r>
                              </w:p>
                            </w:txbxContent>
                          </wps:txbx>
                          <wps:bodyPr rot="0" vert="horz" wrap="square" lIns="91440" tIns="45720" rIns="91440" bIns="45720" anchor="t" anchorCtr="0" upright="1">
                            <a:noAutofit/>
                          </wps:bodyPr>
                        </wps:wsp>
                        <wps:wsp>
                          <wps:cNvPr id="53" name="Выноска: стрелка вниз 53"/>
                          <wps:cNvSpPr>
                            <a:spLocks noChangeArrowheads="1"/>
                          </wps:cNvSpPr>
                          <wps:spPr bwMode="auto">
                            <a:xfrm>
                              <a:off x="2219325" y="1457325"/>
                              <a:ext cx="1819275" cy="447675"/>
                            </a:xfrm>
                            <a:prstGeom prst="downArrowCallout">
                              <a:avLst>
                                <a:gd name="adj1" fmla="val 94927"/>
                                <a:gd name="adj2" fmla="val 108511"/>
                                <a:gd name="adj3" fmla="val 28032"/>
                                <a:gd name="adj4" fmla="val 66667"/>
                              </a:avLst>
                            </a:prstGeom>
                            <a:solidFill>
                              <a:srgbClr val="FFFFFF"/>
                            </a:solidFill>
                            <a:ln w="9525">
                              <a:solidFill>
                                <a:srgbClr val="000000"/>
                              </a:solidFill>
                              <a:miter lim="800000"/>
                              <a:headEnd/>
                              <a:tailEnd/>
                            </a:ln>
                          </wps:spPr>
                          <wps:txbx>
                            <w:txbxContent>
                              <w:p w14:paraId="7FF240A6" w14:textId="435DCAF3" w:rsidR="00D142BD" w:rsidRPr="00BE0225" w:rsidRDefault="00D142BD" w:rsidP="00C264A9">
                                <w:pPr>
                                  <w:jc w:val="center"/>
                                  <w:rPr>
                                    <w:rFonts w:ascii="Times New Roman" w:hAnsi="Times New Roman" w:cs="Times New Roman"/>
                                    <w:b/>
                                    <w:sz w:val="28"/>
                                    <w:szCs w:val="28"/>
                                  </w:rPr>
                                </w:pPr>
                                <w:r w:rsidRPr="00BE0225">
                                  <w:rPr>
                                    <w:rFonts w:ascii="Times New Roman" w:hAnsi="Times New Roman" w:cs="Times New Roman"/>
                                    <w:b/>
                                    <w:sz w:val="28"/>
                                    <w:szCs w:val="28"/>
                                  </w:rPr>
                                  <w:t>«</w:t>
                                </w:r>
                                <w:r w:rsidRPr="00BE0225">
                                  <w:rPr>
                                    <w:rFonts w:ascii="Times New Roman" w:hAnsi="Times New Roman" w:cs="Times New Roman"/>
                                    <w:b/>
                                    <w:sz w:val="28"/>
                                    <w:szCs w:val="28"/>
                                    <w:lang w:val="uk-UA"/>
                                  </w:rPr>
                                  <w:t>ПОТРЕБИТЕЛИ</w:t>
                                </w:r>
                                <w:r w:rsidRPr="00BE0225">
                                  <w:rPr>
                                    <w:rFonts w:ascii="Times New Roman" w:hAnsi="Times New Roman" w:cs="Times New Roman"/>
                                    <w:b/>
                                    <w:sz w:val="28"/>
                                    <w:szCs w:val="28"/>
                                  </w:rPr>
                                  <w:t>»</w:t>
                                </w:r>
                              </w:p>
                            </w:txbxContent>
                          </wps:txbx>
                          <wps:bodyPr rot="0" vert="horz" wrap="square" lIns="91440" tIns="45720" rIns="91440" bIns="45720" anchor="t" anchorCtr="0" upright="1">
                            <a:noAutofit/>
                          </wps:bodyPr>
                        </wps:wsp>
                        <wps:wsp>
                          <wps:cNvPr id="56" name="Стрелка: вниз 56"/>
                          <wps:cNvSpPr>
                            <a:spLocks noChangeArrowheads="1"/>
                          </wps:cNvSpPr>
                          <wps:spPr bwMode="auto">
                            <a:xfrm>
                              <a:off x="2819400" y="552450"/>
                              <a:ext cx="342900" cy="228600"/>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4" name="Выноска: стрелка вниз 54"/>
                          <wps:cNvSpPr>
                            <a:spLocks noChangeArrowheads="1"/>
                          </wps:cNvSpPr>
                          <wps:spPr bwMode="auto">
                            <a:xfrm>
                              <a:off x="4086225" y="1466850"/>
                              <a:ext cx="1895475" cy="447675"/>
                            </a:xfrm>
                            <a:prstGeom prst="downArrowCallout">
                              <a:avLst>
                                <a:gd name="adj1" fmla="val 114695"/>
                                <a:gd name="adj2" fmla="val 114823"/>
                                <a:gd name="adj3" fmla="val 25759"/>
                                <a:gd name="adj4" fmla="val 66667"/>
                              </a:avLst>
                            </a:prstGeom>
                            <a:solidFill>
                              <a:srgbClr val="FFFFFF"/>
                            </a:solidFill>
                            <a:ln w="9525">
                              <a:solidFill>
                                <a:srgbClr val="000000"/>
                              </a:solidFill>
                              <a:miter lim="800000"/>
                              <a:headEnd/>
                              <a:tailEnd/>
                            </a:ln>
                          </wps:spPr>
                          <wps:txbx>
                            <w:txbxContent>
                              <w:p w14:paraId="384205F6" w14:textId="77777777" w:rsidR="00D142BD" w:rsidRPr="00BE0225" w:rsidRDefault="00D142BD" w:rsidP="00C264A9">
                                <w:pPr>
                                  <w:jc w:val="center"/>
                                  <w:rPr>
                                    <w:rFonts w:ascii="Times New Roman" w:hAnsi="Times New Roman" w:cs="Times New Roman"/>
                                    <w:b/>
                                    <w:sz w:val="28"/>
                                    <w:szCs w:val="28"/>
                                  </w:rPr>
                                </w:pPr>
                                <w:r w:rsidRPr="00BE0225">
                                  <w:rPr>
                                    <w:rFonts w:ascii="Times New Roman" w:hAnsi="Times New Roman" w:cs="Times New Roman"/>
                                    <w:b/>
                                    <w:sz w:val="28"/>
                                    <w:szCs w:val="28"/>
                                  </w:rPr>
                                  <w:t>«</w:t>
                                </w:r>
                                <w:r w:rsidRPr="00BE0225">
                                  <w:rPr>
                                    <w:rFonts w:ascii="Times New Roman" w:hAnsi="Times New Roman" w:cs="Times New Roman"/>
                                    <w:b/>
                                    <w:sz w:val="28"/>
                                    <w:szCs w:val="28"/>
                                    <w:lang w:val="uk-UA"/>
                                  </w:rPr>
                                  <w:t>ГОСУДАРСТВО</w:t>
                                </w:r>
                                <w:r w:rsidRPr="00BE0225">
                                  <w:rPr>
                                    <w:rFonts w:ascii="Times New Roman" w:hAnsi="Times New Roman" w:cs="Times New Roman"/>
                                    <w:b/>
                                    <w:sz w:val="28"/>
                                    <w:szCs w:val="28"/>
                                  </w:rPr>
                                  <w:t>»</w:t>
                                </w:r>
                              </w:p>
                            </w:txbxContent>
                          </wps:txbx>
                          <wps:bodyPr rot="0" vert="horz" wrap="square" lIns="91440" tIns="45720" rIns="91440" bIns="45720" anchor="t" anchorCtr="0" upright="1">
                            <a:noAutofit/>
                          </wps:bodyPr>
                        </wps:wsp>
                      </wpg:grpSp>
                      <wps:wsp>
                        <wps:cNvPr id="42" name="Прямоугольник 42"/>
                        <wps:cNvSpPr>
                          <a:spLocks noChangeArrowheads="1"/>
                        </wps:cNvSpPr>
                        <wps:spPr bwMode="auto">
                          <a:xfrm>
                            <a:off x="2181224" y="2000250"/>
                            <a:ext cx="1943100" cy="2066925"/>
                          </a:xfrm>
                          <a:prstGeom prst="rect">
                            <a:avLst/>
                          </a:prstGeom>
                          <a:solidFill>
                            <a:srgbClr val="FFFFFF"/>
                          </a:solidFill>
                          <a:ln w="9525">
                            <a:solidFill>
                              <a:srgbClr val="000000"/>
                            </a:solidFill>
                            <a:miter lim="800000"/>
                            <a:headEnd/>
                            <a:tailEnd/>
                          </a:ln>
                        </wps:spPr>
                        <wps:txbx>
                          <w:txbxContent>
                            <w:p w14:paraId="59C1314D" w14:textId="6E15C4B6" w:rsidR="00D142BD" w:rsidRPr="001A74AE" w:rsidRDefault="00D142BD" w:rsidP="00C264A9">
                              <w:pPr>
                                <w:spacing w:line="240" w:lineRule="auto"/>
                                <w:rPr>
                                  <w:rFonts w:ascii="Times New Roman" w:hAnsi="Times New Roman" w:cs="Times New Roman"/>
                                  <w:sz w:val="24"/>
                                  <w:szCs w:val="24"/>
                                </w:rPr>
                              </w:pPr>
                              <w:r w:rsidRPr="001A74AE">
                                <w:rPr>
                                  <w:rFonts w:ascii="Times New Roman" w:hAnsi="Times New Roman" w:cs="Times New Roman"/>
                                  <w:sz w:val="24"/>
                                  <w:szCs w:val="24"/>
                                </w:rPr>
                                <w:t xml:space="preserve">▪ </w:t>
                              </w:r>
                              <w:r>
                                <w:rPr>
                                  <w:rFonts w:ascii="Times New Roman" w:hAnsi="Times New Roman" w:cs="Times New Roman"/>
                                  <w:sz w:val="24"/>
                                  <w:szCs w:val="24"/>
                                </w:rPr>
                                <w:t>потребление овощей и продовольственных бахчевых культур</w:t>
                              </w:r>
                              <w:r w:rsidRPr="001A74AE">
                                <w:rPr>
                                  <w:rFonts w:ascii="Times New Roman" w:hAnsi="Times New Roman" w:cs="Times New Roman"/>
                                  <w:sz w:val="24"/>
                                  <w:szCs w:val="24"/>
                                </w:rPr>
                                <w:t>;</w:t>
                              </w:r>
                            </w:p>
                            <w:p w14:paraId="16D5510A" w14:textId="77777777" w:rsidR="00D142BD" w:rsidRDefault="00D142BD" w:rsidP="00C264A9">
                              <w:pPr>
                                <w:spacing w:line="240" w:lineRule="auto"/>
                                <w:rPr>
                                  <w:rFonts w:ascii="Times New Roman" w:hAnsi="Times New Roman" w:cs="Times New Roman"/>
                                  <w:sz w:val="24"/>
                                  <w:szCs w:val="24"/>
                                </w:rPr>
                              </w:pPr>
                              <w:r w:rsidRPr="001A74AE">
                                <w:rPr>
                                  <w:rFonts w:ascii="Times New Roman" w:hAnsi="Times New Roman" w:cs="Times New Roman"/>
                                  <w:sz w:val="24"/>
                                  <w:szCs w:val="24"/>
                                </w:rPr>
                                <w:t xml:space="preserve">▪ </w:t>
                              </w:r>
                              <w:r>
                                <w:rPr>
                                  <w:rFonts w:ascii="Times New Roman" w:hAnsi="Times New Roman" w:cs="Times New Roman"/>
                                  <w:sz w:val="24"/>
                                  <w:szCs w:val="24"/>
                                </w:rPr>
                                <w:t>потребление мяса и мясопродуктов в пересчете на мясо;</w:t>
                              </w:r>
                            </w:p>
                            <w:p w14:paraId="638D4C4F" w14:textId="32499F3A" w:rsidR="00D142BD" w:rsidRPr="001A74AE" w:rsidRDefault="00D142BD" w:rsidP="00C264A9">
                              <w:pPr>
                                <w:spacing w:line="240" w:lineRule="auto"/>
                                <w:rPr>
                                  <w:rFonts w:ascii="Times New Roman" w:hAnsi="Times New Roman" w:cs="Times New Roman"/>
                                  <w:sz w:val="24"/>
                                  <w:szCs w:val="24"/>
                                </w:rPr>
                              </w:pPr>
                              <w:r w:rsidRPr="001A74AE">
                                <w:rPr>
                                  <w:rFonts w:ascii="Times New Roman" w:hAnsi="Times New Roman" w:cs="Times New Roman"/>
                                  <w:sz w:val="24"/>
                                  <w:szCs w:val="24"/>
                                </w:rPr>
                                <w:t xml:space="preserve">▪ </w:t>
                              </w:r>
                              <w:r>
                                <w:rPr>
                                  <w:rFonts w:ascii="Times New Roman" w:hAnsi="Times New Roman" w:cs="Times New Roman"/>
                                  <w:sz w:val="24"/>
                                  <w:szCs w:val="24"/>
                                </w:rPr>
                                <w:t>и</w:t>
                              </w:r>
                              <w:r w:rsidRPr="00F436F1">
                                <w:rPr>
                                  <w:rFonts w:ascii="Times New Roman" w:hAnsi="Times New Roman" w:cs="Times New Roman"/>
                                  <w:sz w:val="24"/>
                                  <w:szCs w:val="24"/>
                                </w:rPr>
                                <w:t>ндекс цен производителей сельскохозяйственной продукции</w:t>
                              </w:r>
                              <w:r>
                                <w:rPr>
                                  <w:rFonts w:ascii="Times New Roman" w:hAnsi="Times New Roman" w:cs="Times New Roman"/>
                                  <w:sz w:val="24"/>
                                  <w:szCs w:val="24"/>
                                </w:rPr>
                                <w:t>.</w:t>
                              </w:r>
                            </w:p>
                            <w:p w14:paraId="2B15453F" w14:textId="77777777" w:rsidR="00D142BD" w:rsidRPr="001A74AE" w:rsidRDefault="00D142BD" w:rsidP="00C264A9">
                              <w:pPr>
                                <w:spacing w:line="240" w:lineRule="auto"/>
                                <w:rPr>
                                  <w:rFonts w:ascii="Times New Roman" w:hAnsi="Times New Roman" w:cs="Times New Roman"/>
                                  <w:sz w:val="28"/>
                                  <w:szCs w:val="28"/>
                                </w:rPr>
                              </w:pPr>
                            </w:p>
                            <w:p w14:paraId="6A0E453F" w14:textId="77777777" w:rsidR="00D142BD" w:rsidRPr="001A74AE" w:rsidRDefault="00D142BD" w:rsidP="00C264A9">
                              <w:pPr>
                                <w:rPr>
                                  <w:rFonts w:ascii="Times New Roman" w:hAnsi="Times New Roman" w:cs="Times New Roman"/>
                                </w:rPr>
                              </w:pPr>
                            </w:p>
                          </w:txbxContent>
                        </wps:txbx>
                        <wps:bodyPr rot="0" vert="horz" wrap="square" lIns="91440" tIns="45720" rIns="91440" bIns="45720" anchor="t" anchorCtr="0" upright="1">
                          <a:noAutofit/>
                        </wps:bodyPr>
                      </wps:wsp>
                      <wps:wsp>
                        <wps:cNvPr id="43" name="Прямоугольник 43"/>
                        <wps:cNvSpPr>
                          <a:spLocks noChangeArrowheads="1"/>
                        </wps:cNvSpPr>
                        <wps:spPr bwMode="auto">
                          <a:xfrm>
                            <a:off x="4171947" y="1981200"/>
                            <a:ext cx="1838325" cy="1943100"/>
                          </a:xfrm>
                          <a:prstGeom prst="rect">
                            <a:avLst/>
                          </a:prstGeom>
                          <a:solidFill>
                            <a:srgbClr val="FFFFFF"/>
                          </a:solidFill>
                          <a:ln w="9525">
                            <a:solidFill>
                              <a:srgbClr val="000000"/>
                            </a:solidFill>
                            <a:miter lim="800000"/>
                            <a:headEnd/>
                            <a:tailEnd/>
                          </a:ln>
                        </wps:spPr>
                        <wps:txbx>
                          <w:txbxContent>
                            <w:p w14:paraId="0AFE496A" w14:textId="36FCAD20" w:rsidR="00D142BD" w:rsidRPr="001A74AE" w:rsidRDefault="00D142BD" w:rsidP="00C264A9">
                              <w:pPr>
                                <w:spacing w:line="240" w:lineRule="auto"/>
                                <w:rPr>
                                  <w:rFonts w:ascii="Times New Roman" w:hAnsi="Times New Roman" w:cs="Times New Roman"/>
                                  <w:sz w:val="24"/>
                                  <w:szCs w:val="24"/>
                                </w:rPr>
                              </w:pPr>
                              <w:r w:rsidRPr="001A74AE">
                                <w:rPr>
                                  <w:rFonts w:ascii="Times New Roman" w:hAnsi="Times New Roman" w:cs="Times New Roman"/>
                                  <w:sz w:val="24"/>
                                  <w:szCs w:val="24"/>
                                </w:rPr>
                                <w:t xml:space="preserve">▪ </w:t>
                              </w:r>
                              <w:r>
                                <w:rPr>
                                  <w:rFonts w:ascii="Times New Roman" w:hAnsi="Times New Roman" w:cs="Times New Roman"/>
                                  <w:sz w:val="24"/>
                                  <w:szCs w:val="24"/>
                                </w:rPr>
                                <w:t>инвестиции в основной капитал АПК за счет федерального бюджета</w:t>
                              </w:r>
                              <w:r w:rsidRPr="001A74AE">
                                <w:rPr>
                                  <w:rFonts w:ascii="Times New Roman" w:hAnsi="Times New Roman" w:cs="Times New Roman"/>
                                  <w:sz w:val="24"/>
                                  <w:szCs w:val="24"/>
                                </w:rPr>
                                <w:t>;</w:t>
                              </w:r>
                            </w:p>
                            <w:p w14:paraId="2B6DE03E" w14:textId="5AD0F1A4" w:rsidR="00D142BD" w:rsidRDefault="00D142BD" w:rsidP="00792CD1">
                              <w:pPr>
                                <w:spacing w:line="240" w:lineRule="auto"/>
                                <w:rPr>
                                  <w:rFonts w:ascii="Times New Roman" w:hAnsi="Times New Roman" w:cs="Times New Roman"/>
                                  <w:sz w:val="24"/>
                                  <w:szCs w:val="24"/>
                                </w:rPr>
                              </w:pPr>
                              <w:r w:rsidRPr="001A74AE">
                                <w:rPr>
                                  <w:rFonts w:ascii="Times New Roman" w:hAnsi="Times New Roman" w:cs="Times New Roman"/>
                                  <w:sz w:val="24"/>
                                  <w:szCs w:val="24"/>
                                </w:rPr>
                                <w:t>▪ численность занятых</w:t>
                              </w:r>
                              <w:r>
                                <w:rPr>
                                  <w:rFonts w:ascii="Times New Roman" w:hAnsi="Times New Roman" w:cs="Times New Roman"/>
                                  <w:sz w:val="24"/>
                                  <w:szCs w:val="24"/>
                                </w:rPr>
                                <w:t xml:space="preserve"> в сельском хозяйстве</w:t>
                              </w:r>
                              <w:r w:rsidRPr="001A74AE">
                                <w:rPr>
                                  <w:rFonts w:ascii="Times New Roman" w:hAnsi="Times New Roman" w:cs="Times New Roman"/>
                                  <w:sz w:val="24"/>
                                  <w:szCs w:val="24"/>
                                </w:rPr>
                                <w:t>;</w:t>
                              </w:r>
                            </w:p>
                            <w:p w14:paraId="3A3FB6C5" w14:textId="6531FC55" w:rsidR="00D142BD" w:rsidRDefault="00D142BD" w:rsidP="0004508A">
                              <w:pPr>
                                <w:spacing w:line="240" w:lineRule="auto"/>
                                <w:rPr>
                                  <w:rFonts w:ascii="Times New Roman" w:hAnsi="Times New Roman" w:cs="Times New Roman"/>
                                  <w:sz w:val="24"/>
                                  <w:szCs w:val="24"/>
                                </w:rPr>
                              </w:pPr>
                              <w:r w:rsidRPr="001A74AE">
                                <w:rPr>
                                  <w:rFonts w:ascii="Times New Roman" w:hAnsi="Times New Roman" w:cs="Times New Roman"/>
                                  <w:sz w:val="24"/>
                                  <w:szCs w:val="24"/>
                                </w:rPr>
                                <w:t xml:space="preserve">▪ </w:t>
                              </w:r>
                              <w:r>
                                <w:rPr>
                                  <w:rFonts w:ascii="Times New Roman" w:hAnsi="Times New Roman" w:cs="Times New Roman"/>
                                  <w:sz w:val="24"/>
                                  <w:szCs w:val="24"/>
                                </w:rPr>
                                <w:t>удельный вес убыточных сельскохозяйственных организаций.</w:t>
                              </w:r>
                            </w:p>
                            <w:p w14:paraId="286FAD03" w14:textId="52052BCB" w:rsidR="00D142BD" w:rsidRPr="001A74AE" w:rsidRDefault="00D142BD" w:rsidP="00792CD1">
                              <w:pPr>
                                <w:spacing w:line="240" w:lineRule="auto"/>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44" name="Прямоугольник 44"/>
                        <wps:cNvSpPr>
                          <a:spLocks noChangeArrowheads="1"/>
                        </wps:cNvSpPr>
                        <wps:spPr bwMode="auto">
                          <a:xfrm>
                            <a:off x="0" y="1999734"/>
                            <a:ext cx="2100175" cy="2676525"/>
                          </a:xfrm>
                          <a:prstGeom prst="rect">
                            <a:avLst/>
                          </a:prstGeom>
                          <a:solidFill>
                            <a:srgbClr val="FFFFFF"/>
                          </a:solidFill>
                          <a:ln w="9525">
                            <a:solidFill>
                              <a:srgbClr val="000000"/>
                            </a:solidFill>
                            <a:miter lim="800000"/>
                            <a:headEnd/>
                            <a:tailEnd/>
                          </a:ln>
                        </wps:spPr>
                        <wps:txbx>
                          <w:txbxContent>
                            <w:p w14:paraId="3A292F0B" w14:textId="3D3CC2F2" w:rsidR="00D142BD" w:rsidRPr="001A74AE" w:rsidRDefault="00D142BD" w:rsidP="00C264A9">
                              <w:pPr>
                                <w:spacing w:line="240" w:lineRule="auto"/>
                                <w:rPr>
                                  <w:rFonts w:ascii="Times New Roman" w:hAnsi="Times New Roman" w:cs="Times New Roman"/>
                                  <w:sz w:val="24"/>
                                  <w:szCs w:val="24"/>
                                </w:rPr>
                              </w:pPr>
                              <w:r w:rsidRPr="001A74AE">
                                <w:rPr>
                                  <w:rFonts w:ascii="Times New Roman" w:hAnsi="Times New Roman" w:cs="Times New Roman"/>
                                  <w:sz w:val="24"/>
                                  <w:szCs w:val="24"/>
                                </w:rPr>
                                <w:t xml:space="preserve">▪ </w:t>
                              </w:r>
                              <w:r>
                                <w:rPr>
                                  <w:rFonts w:ascii="Times New Roman" w:hAnsi="Times New Roman" w:cs="Times New Roman"/>
                                  <w:sz w:val="24"/>
                                  <w:szCs w:val="24"/>
                                </w:rPr>
                                <w:t>индекс физического</w:t>
                              </w:r>
                              <w:r w:rsidRPr="001A74AE">
                                <w:rPr>
                                  <w:rFonts w:ascii="Times New Roman" w:hAnsi="Times New Roman" w:cs="Times New Roman"/>
                                  <w:sz w:val="24"/>
                                  <w:szCs w:val="24"/>
                                </w:rPr>
                                <w:t xml:space="preserve"> объема </w:t>
                              </w:r>
                              <w:r>
                                <w:rPr>
                                  <w:rFonts w:ascii="Times New Roman" w:hAnsi="Times New Roman" w:cs="Times New Roman"/>
                                  <w:sz w:val="24"/>
                                  <w:szCs w:val="24"/>
                                </w:rPr>
                                <w:t>продукции сельского хозяйства</w:t>
                              </w:r>
                              <w:r w:rsidRPr="001A74AE">
                                <w:rPr>
                                  <w:rFonts w:ascii="Times New Roman" w:hAnsi="Times New Roman" w:cs="Times New Roman"/>
                                  <w:sz w:val="24"/>
                                  <w:szCs w:val="24"/>
                                </w:rPr>
                                <w:t>;</w:t>
                              </w:r>
                            </w:p>
                            <w:p w14:paraId="29A005EC" w14:textId="2D90CA55" w:rsidR="00D142BD" w:rsidRPr="001A74AE" w:rsidRDefault="00D142BD" w:rsidP="005D2A6D">
                              <w:pPr>
                                <w:spacing w:line="240" w:lineRule="auto"/>
                                <w:rPr>
                                  <w:rFonts w:ascii="Times New Roman" w:hAnsi="Times New Roman" w:cs="Times New Roman"/>
                                  <w:sz w:val="24"/>
                                  <w:szCs w:val="24"/>
                                </w:rPr>
                              </w:pPr>
                              <w:r w:rsidRPr="001A74AE">
                                <w:rPr>
                                  <w:rFonts w:ascii="Times New Roman" w:hAnsi="Times New Roman" w:cs="Times New Roman"/>
                                  <w:sz w:val="24"/>
                                  <w:szCs w:val="24"/>
                                </w:rPr>
                                <w:t xml:space="preserve">▪ </w:t>
                              </w:r>
                              <w:r>
                                <w:rPr>
                                  <w:rFonts w:ascii="Times New Roman" w:hAnsi="Times New Roman" w:cs="Times New Roman"/>
                                  <w:sz w:val="24"/>
                                  <w:szCs w:val="24"/>
                                </w:rPr>
                                <w:t>социальное обустройство сельской местности за счет ввода в действие жилых домов</w:t>
                              </w:r>
                              <w:r w:rsidRPr="001A74AE">
                                <w:rPr>
                                  <w:rFonts w:ascii="Times New Roman" w:hAnsi="Times New Roman" w:cs="Times New Roman"/>
                                  <w:sz w:val="24"/>
                                  <w:szCs w:val="24"/>
                                </w:rPr>
                                <w:t>;</w:t>
                              </w:r>
                            </w:p>
                            <w:p w14:paraId="1A470400" w14:textId="77777777" w:rsidR="00D142BD" w:rsidRDefault="00D142BD" w:rsidP="00C264A9">
                              <w:pPr>
                                <w:spacing w:line="240" w:lineRule="auto"/>
                                <w:rPr>
                                  <w:rFonts w:ascii="Times New Roman" w:hAnsi="Times New Roman" w:cs="Times New Roman"/>
                                  <w:sz w:val="24"/>
                                  <w:szCs w:val="24"/>
                                </w:rPr>
                              </w:pPr>
                              <w:r w:rsidRPr="001A74AE">
                                <w:rPr>
                                  <w:rFonts w:ascii="Times New Roman" w:hAnsi="Times New Roman" w:cs="Times New Roman"/>
                                  <w:sz w:val="24"/>
                                  <w:szCs w:val="24"/>
                                </w:rPr>
                                <w:t xml:space="preserve">▪ </w:t>
                              </w:r>
                              <w:r>
                                <w:rPr>
                                  <w:rFonts w:ascii="Times New Roman" w:hAnsi="Times New Roman" w:cs="Times New Roman"/>
                                  <w:sz w:val="24"/>
                                  <w:szCs w:val="24"/>
                                </w:rPr>
                                <w:t>урожайность зерновых и зернобобовых культур;</w:t>
                              </w:r>
                            </w:p>
                            <w:p w14:paraId="63C7D4E5" w14:textId="53ED8978" w:rsidR="00D142BD" w:rsidRPr="001A74AE" w:rsidRDefault="00D142BD" w:rsidP="00C264A9">
                              <w:pPr>
                                <w:spacing w:line="240" w:lineRule="auto"/>
                                <w:rPr>
                                  <w:rFonts w:ascii="Times New Roman" w:hAnsi="Times New Roman" w:cs="Times New Roman"/>
                                  <w:sz w:val="24"/>
                                  <w:szCs w:val="24"/>
                                </w:rPr>
                              </w:pPr>
                              <w:r w:rsidRPr="001A74AE">
                                <w:rPr>
                                  <w:rFonts w:ascii="Times New Roman" w:hAnsi="Times New Roman" w:cs="Times New Roman"/>
                                  <w:sz w:val="24"/>
                                  <w:szCs w:val="24"/>
                                </w:rPr>
                                <w:t xml:space="preserve">▪ </w:t>
                              </w:r>
                              <w:r>
                                <w:rPr>
                                  <w:rFonts w:ascii="Times New Roman" w:hAnsi="Times New Roman" w:cs="Times New Roman"/>
                                  <w:sz w:val="24"/>
                                  <w:szCs w:val="24"/>
                                </w:rPr>
                                <w:t>ц</w:t>
                              </w:r>
                              <w:r w:rsidRPr="00A63E1B">
                                <w:rPr>
                                  <w:rFonts w:ascii="Times New Roman" w:hAnsi="Times New Roman" w:cs="Times New Roman"/>
                                  <w:sz w:val="24"/>
                                  <w:szCs w:val="24"/>
                                </w:rPr>
                                <w:t xml:space="preserve">ены на </w:t>
                              </w:r>
                              <w:r>
                                <w:rPr>
                                  <w:rFonts w:ascii="Times New Roman" w:hAnsi="Times New Roman" w:cs="Times New Roman"/>
                                  <w:sz w:val="24"/>
                                  <w:szCs w:val="24"/>
                                </w:rPr>
                                <w:t>ГСМ</w:t>
                              </w:r>
                              <w:r w:rsidRPr="00A63E1B">
                                <w:rPr>
                                  <w:rFonts w:ascii="Times New Roman" w:hAnsi="Times New Roman" w:cs="Times New Roman"/>
                                  <w:sz w:val="24"/>
                                  <w:szCs w:val="24"/>
                                </w:rPr>
                                <w:t xml:space="preserve">, </w:t>
                              </w:r>
                              <w:r>
                                <w:rPr>
                                  <w:rFonts w:ascii="Times New Roman" w:hAnsi="Times New Roman" w:cs="Times New Roman"/>
                                  <w:sz w:val="24"/>
                                  <w:szCs w:val="24"/>
                                </w:rPr>
                                <w:t>п</w:t>
                              </w:r>
                              <w:r w:rsidRPr="00A63E1B">
                                <w:rPr>
                                  <w:rFonts w:ascii="Times New Roman" w:hAnsi="Times New Roman" w:cs="Times New Roman"/>
                                  <w:sz w:val="24"/>
                                  <w:szCs w:val="24"/>
                                </w:rPr>
                                <w:t>риобретенные сель</w:t>
                              </w:r>
                              <w:r>
                                <w:rPr>
                                  <w:rFonts w:ascii="Times New Roman" w:hAnsi="Times New Roman" w:cs="Times New Roman"/>
                                  <w:sz w:val="24"/>
                                  <w:szCs w:val="24"/>
                                </w:rPr>
                                <w:t>хоз</w:t>
                              </w:r>
                              <w:r w:rsidRPr="00A63E1B">
                                <w:rPr>
                                  <w:rFonts w:ascii="Times New Roman" w:hAnsi="Times New Roman" w:cs="Times New Roman"/>
                                  <w:sz w:val="24"/>
                                  <w:szCs w:val="24"/>
                                </w:rPr>
                                <w:t xml:space="preserve">организациями </w:t>
                              </w:r>
                              <w:r>
                                <w:rPr>
                                  <w:rFonts w:ascii="Times New Roman" w:hAnsi="Times New Roman" w:cs="Times New Roman"/>
                                  <w:sz w:val="24"/>
                                  <w:szCs w:val="24"/>
                                </w:rPr>
                                <w:t>(</w:t>
                              </w:r>
                              <w:r w:rsidRPr="00A63E1B">
                                <w:rPr>
                                  <w:rFonts w:ascii="Times New Roman" w:hAnsi="Times New Roman" w:cs="Times New Roman"/>
                                  <w:sz w:val="24"/>
                                  <w:szCs w:val="24"/>
                                </w:rPr>
                                <w:t>за год</w:t>
                              </w:r>
                              <w:r>
                                <w:rPr>
                                  <w:rFonts w:ascii="Times New Roman" w:hAnsi="Times New Roman" w:cs="Times New Roman"/>
                                  <w:sz w:val="24"/>
                                  <w:szCs w:val="24"/>
                                </w:rPr>
                                <w:t>).</w:t>
                              </w:r>
                            </w:p>
                          </w:txbxContent>
                        </wps:txbx>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035B49C3" id="Группа 60" o:spid="_x0000_s1026" style="position:absolute;left:0;text-align:left;margin-left:-.3pt;margin-top:1.05pt;width:470.05pt;height:368.2pt;z-index:251671552;mso-width-relative:margin;mso-height-relative:margin" coordsize="60102,467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pgeNQUAAL0fAAAOAAAAZHJzL2Uyb0RvYy54bWzsWd1u3EQUvkfiHUa+J+uZ9b+yqaq0iZAK&#10;VCo8wKzttQ22x4y92S1XLVyChAQPgHiDCoRALYRX8L4RZ469tjdJt7SQlZLsRnJm7Pk7Z75zvjNn&#10;Du8ts5SchbJMRD7R6IGukTD3RZDk0UT77NOTDxyNlBXPA56KPJxoT8NSu3f0/nuHi8ILmYhFGoSS&#10;wCB56S2KiRZXVeGNRqUfhxkvD0QR5vBxJmTGK6jKaBRIvoDRs3TEdN0aLYQMCin8sCzh7YPmo3aE&#10;489moV99MpuVYUXSiQZrq/Ap8TlVz9HRIfciyYs48dtl8HdYRcaTHCbthnrAK07mMrk0VJb4UpRi&#10;Vh34IhuJ2SzxQ5QBpKH6BWlOpZgXKEvkLaKiUxOo9oKe3nlY/+Ozx5IkwUSzQD05z2CP6h9Xz1bf&#10;1H/D3wsCr0FHiyLyoOmpLJ4Uj2X7ImpqSuzlTGbqPwhElqjdp512w2VFfHhpupZrjU2N+PDNsGyL&#10;mW6jfz+GTbrUz48ftj0tUA2z2aWeo/XEI7W+bjldpVt3K6IJYLxCRHj9v4noUsZaEalLDRMqCLE3&#10;iWi6V/d8rYhgLmWPiPK/IeJJzIsQgVaqbV6ry+7U9RMg4vv6z/occPFrfV6/Wn1X/1X/Ub8kpt0o&#10;DzsqcCgYlMUj4X9RklwcxzyPwvtSikUc8gDWSVV72LBBB1UpoSuZLj4SASCQzyuB5nQBV5Zl2aDd&#10;q7DFDNMEBCtsmSZUELad9rhXyLI6DUVGVGGiSfAMOAM/e1RWakV9E5RApElwkqQpVmQ0PU4lOePg&#10;RU7wh0KAoMNmaU4WE81Ve759CB1/Vw2RJRW4wzTJJprTNeKeUt3DPEAkVTxJmzIsOc1bXSr1KbiX&#10;XrWcLqGhKk5F8BS0KkXj9sBNQyEW8iuNLMDlTbTyyzmXoUbSD3PYGcCroXwkVgzTZlCRwy/T4Ree&#10;+zDURKs00hSPq8avzguZRDHMRFENubgPuzlLUMn9qtp1A4ibtV4/mgE4rfFvQTOaq1olmMF1oxnU&#10;C2h1wE80aOVe7yptRhXSEc4WdaHcYHRtEHcKzshP6Dd6/OxRjVoxgRVbVP+w+hZ88vnqef2yfuGR&#10;1fPV16tn9W/1K1Un9S/osH8n0KN1DzuAeO+wqWFZzkWcM6qb+povDcNW3n0rzgOxyJFMjnmaivnA&#10;hSuPGwWtLnjwOdXILEshlgOnTajuWhSJarMRKG/QiBqOa6j5NxuNh42Yaa+jluFsxrANCG3hZOCg&#10;kV5uGbsg8DoU7UlmGDIBWN7SHMc7NEfGqDtW9ga8A8GprcqI9zXxUGAjtiaeazRI14BpLpvapj3q&#10;jknR62+zR0cfIxQ329w9e+xgtLfHoT1anT3+PKRDb8CH1i4NEOzL0JvArz+m9IHf2GCu+qziPsYc&#10;C8r/jg/7s8xF+togQlMdKt5gd0w1aqe9bfS1N46hcYCXfEuywvBoR8cjQ3csTKYgWV0RPVLHNY0d&#10;kBWF2NVtiXIY9G2yFUSPDJ3wJhPto0dM7fS5CYweOxzdFIPsM4w7SlcY/cHu9ekKaAT0sCN7ZBAc&#10;MgY+Q3ETUATwRMMkXfDoGmPasZduWW4TXt7VLFxzQF/v0E1BukLTtSfjjP6ctAXdXUy7g0yFQW0I&#10;zSDjrdjGBaSv46QO3c7YwbOTis2gKUJ9a3B2u3PMiO4udt6jexBYGX1gtQXdHQfuAN3NiYO6rmuP&#10;2xTXGteQg9O7XDODa7n2zupOe+3uUuum4BrjE7gjxlRje5+tLqGHdbxy6W/dj/4BAAD//wMAUEsD&#10;BBQABgAIAAAAIQDXoivk3gAAAAcBAAAPAAAAZHJzL2Rvd25yZXYueG1sTI7BSsNAFEX3gv8wPMFd&#10;O0lDahvzUkpRV0WwFcTdNPOahGbehMw0Sf/ecaXLy72ce/LNZFoxUO8aywjxPAJBXFrdcIXweXyd&#10;rUA4r1ir1jIh3MjBpri/y1Wm7cgfNBx8JQKEXaYQau+7TEpX1mSUm9uOOHRn2xvlQ+wrqXs1Brhp&#10;5SKKltKohsNDrTra1VReDleD8DaqcZvEL8P+ct7dvo/p+9c+JsTHh2n7DMLT5P/G8Ksf1KEITid7&#10;Ze1EizBbhiHCIgYR2nWyTkGcEJ6SVQqyyOV//+IHAAD//wMAUEsBAi0AFAAGAAgAAAAhALaDOJL+&#10;AAAA4QEAABMAAAAAAAAAAAAAAAAAAAAAAFtDb250ZW50X1R5cGVzXS54bWxQSwECLQAUAAYACAAA&#10;ACEAOP0h/9YAAACUAQAACwAAAAAAAAAAAAAAAAAvAQAAX3JlbHMvLnJlbHNQSwECLQAUAAYACAAA&#10;ACEAVIaYHjUFAAC9HwAADgAAAAAAAAAAAAAAAAAuAgAAZHJzL2Uyb0RvYy54bWxQSwECLQAUAAYA&#10;CAAAACEA16Ir5N4AAAAHAQAADwAAAAAAAAAAAAAAAACPBwAAZHJzL2Rvd25yZXYueG1sUEsFBgAA&#10;AAAEAAQA8wAAAJoIAAAAAA==&#10;">
                <v:group id="Группа 58" o:spid="_x0000_s1027" style="position:absolute;width:59912;height:19145" coordsize="59912,19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XfcwQAAANsAAAAPAAAAZHJzL2Rvd25yZXYueG1sRE/LisIw&#10;FN0P+A/hCu7GtIqDVFMRUXEhA6OCuLs0tw9sbkoT2/r3k8XALA/nvd4MphYdta6yrCCeRiCIM6sr&#10;LhTcrofPJQjnkTXWlknBmxxs0tHHGhNte/6h7uILEULYJaig9L5JpHRZSQbd1DbEgctta9AH2BZS&#10;t9iHcFPLWRR9SYMVh4YSG9qVlD0vL6Pg2GO/ncf77vzMd+/HdfF9P8ek1GQ8bFcgPA3+X/znPmkF&#10;izA2fAk/QKa/AAAA//8DAFBLAQItABQABgAIAAAAIQDb4fbL7gAAAIUBAAATAAAAAAAAAAAAAAAA&#10;AAAAAABbQ29udGVudF9UeXBlc10ueG1sUEsBAi0AFAAGAAgAAAAhAFr0LFu/AAAAFQEAAAsAAAAA&#10;AAAAAAAAAAAAHwEAAF9yZWxzLy5yZWxzUEsBAi0AFAAGAAgAAAAhAIUhd9zBAAAA2wAAAA8AAAAA&#10;AAAAAAAAAAAABwIAAGRycy9kb3ducmV2LnhtbFBLBQYAAAAAAwADALcAAAD1AgAAAAA=&#10;">
                  <v:rect id="Прямоугольник 57" o:spid="_x0000_s1028" style="position:absolute;left:666;width:59246;height:5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LGwqxQAAANsAAAAPAAAAZHJzL2Rvd25yZXYueG1sRI9Ba8JA&#10;FITvBf/D8oTe6kalto1uRJSUetR46e2ZfSbR7NuQ3Zi0v75bKPQ4zMw3zGo9mFrcqXWVZQXTSQSC&#10;OLe64kLBKUufXkE4j6yxtkwKvsjBOhk9rDDWtucD3Y++EAHCLkYFpfdNLKXLSzLoJrYhDt7FtgZ9&#10;kG0hdYt9gJtazqJoIQ1WHBZKbGhbUn47dkbBuZqd8PuQvUfmLZ37/ZBdu8+dUo/jYbME4Wnw/+G/&#10;9odW8PwCv1/CD5DJDwAAAP//AwBQSwECLQAUAAYACAAAACEA2+H2y+4AAACFAQAAEwAAAAAAAAAA&#10;AAAAAAAAAAAAW0NvbnRlbnRfVHlwZXNdLnhtbFBLAQItABQABgAIAAAAIQBa9CxbvwAAABUBAAAL&#10;AAAAAAAAAAAAAAAAAB8BAABfcmVscy8ucmVsc1BLAQItABQABgAIAAAAIQCDLGwqxQAAANsAAAAP&#10;AAAAAAAAAAAAAAAAAAcCAABkcnMvZG93bnJldi54bWxQSwUGAAAAAAMAAwC3AAAA+QIAAAAA&#10;">
                    <v:textbox>
                      <w:txbxContent>
                        <w:p w14:paraId="68CDE304" w14:textId="71DE1639" w:rsidR="00D142BD" w:rsidRPr="00DD0923" w:rsidRDefault="00D142BD" w:rsidP="002F6185">
                          <w:pPr>
                            <w:spacing w:line="240" w:lineRule="auto"/>
                            <w:ind w:left="-142"/>
                            <w:jc w:val="center"/>
                            <w:rPr>
                              <w:rFonts w:ascii="Times New Roman" w:hAnsi="Times New Roman" w:cs="Times New Roman"/>
                              <w:b/>
                              <w:sz w:val="28"/>
                              <w:szCs w:val="28"/>
                            </w:rPr>
                          </w:pPr>
                          <w:r w:rsidRPr="00DD0923">
                            <w:rPr>
                              <w:rFonts w:ascii="Times New Roman" w:hAnsi="Times New Roman" w:cs="Times New Roman"/>
                              <w:sz w:val="28"/>
                              <w:szCs w:val="28"/>
                            </w:rPr>
                            <w:t>Цель: количественная оценка согласованности интересов субъектов рынка сельскохозяйственной продукции</w:t>
                          </w:r>
                        </w:p>
                      </w:txbxContent>
                    </v:textbox>
                  </v:rect>
                  <v:rect id="Прямоугольник 55" o:spid="_x0000_s1029" style="position:absolute;top:8191;width:59721;height:5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slfGwgAAANsAAAAPAAAAZHJzL2Rvd25yZXYueG1sRI9Bi8Iw&#10;FITvgv8hPMGbprq4aDWKuCjrUevF27N5ttXmpTRRu/56Iyx4HGbmG2a2aEwp7lS7wrKCQT8CQZxa&#10;XXCm4JCse2MQziNrLC2Tgj9ysJi3WzOMtX3wju57n4kAYRejgtz7KpbSpTkZdH1bEQfvbGuDPsg6&#10;k7rGR4CbUg6j6FsaLDgs5FjRKqf0ur8ZBadieMDnLtlEZrL+8tsmudyOP0p1O81yCsJT4z/h//av&#10;VjAawftL+AFy/gIAAP//AwBQSwECLQAUAAYACAAAACEA2+H2y+4AAACFAQAAEwAAAAAAAAAAAAAA&#10;AAAAAAAAW0NvbnRlbnRfVHlwZXNdLnhtbFBLAQItABQABgAIAAAAIQBa9CxbvwAAABUBAAALAAAA&#10;AAAAAAAAAAAAAB8BAABfcmVscy8ucmVsc1BLAQItABQABgAIAAAAIQAcslfGwgAAANsAAAAPAAAA&#10;AAAAAAAAAAAAAAcCAABkcnMvZG93bnJldi54bWxQSwUGAAAAAAMAAwC3AAAA9gIAAAAA&#10;">
                    <v:textbox>
                      <w:txbxContent>
                        <w:p w14:paraId="1A8C5465" w14:textId="39738B5F" w:rsidR="00D142BD" w:rsidRPr="00BE0225" w:rsidRDefault="00D142BD" w:rsidP="00C264A9">
                          <w:pPr>
                            <w:spacing w:line="240" w:lineRule="auto"/>
                            <w:jc w:val="center"/>
                            <w:rPr>
                              <w:rFonts w:ascii="Times New Roman" w:hAnsi="Times New Roman" w:cs="Times New Roman"/>
                              <w:sz w:val="28"/>
                              <w:szCs w:val="28"/>
                            </w:rPr>
                          </w:pPr>
                          <w:r w:rsidRPr="00BE0225">
                            <w:rPr>
                              <w:rFonts w:ascii="Times New Roman" w:hAnsi="Times New Roman" w:cs="Times New Roman"/>
                              <w:sz w:val="28"/>
                              <w:szCs w:val="28"/>
                            </w:rPr>
                            <w:t>Учет интересов субъектов рынка сельскохозяйственной продукции на основе частных показателей</w:t>
                          </w:r>
                        </w:p>
                      </w:txbxContent>
                    </v:textbox>
                  </v:rect>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Выноска: стрелка вниз 52" o:spid="_x0000_s1030" type="#_x0000_t80" style="position:absolute;left:666;top:14668;width:21051;height:4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7PPyxAAAANsAAAAPAAAAZHJzL2Rvd25yZXYueG1sRI/NasMw&#10;EITvgb6D2EJvsdyEhOJECSW01CTkELe9L9bGNpVWxlL98/ZRoNDjMDPfMNv9aI3oqfONYwXPSQqC&#10;uHS64UrB1+f7/AWED8gajWNSMJGH/e5htsVMu4Ev1BehEhHCPkMFdQhtJqUva7LoE9cSR+/qOosh&#10;yq6SusMhwq2RizRdS4sNx4UaWzrUVP4Uv1bBcZnn54+TPkyTNMelbN68+U6VenocXzcgAo3hP/zX&#10;zrWC1QLuX+IPkLsbAAAA//8DAFBLAQItABQABgAIAAAAIQDb4fbL7gAAAIUBAAATAAAAAAAAAAAA&#10;AAAAAAAAAABbQ29udGVudF9UeXBlc10ueG1sUEsBAi0AFAAGAAgAAAAhAFr0LFu/AAAAFQEAAAsA&#10;AAAAAAAAAAAAAAAAHwEAAF9yZWxzLy5yZWxzUEsBAi0AFAAGAAgAAAAhAKXs8/LEAAAA2wAAAA8A&#10;AAAAAAAAAAAAAAAABwIAAGRycy9kb3ducmV2LnhtbFBLBQYAAAAAAwADALcAAAD4AgAAAAA=&#10;" adj=",5522,16036,8282">
                    <v:textbox>
                      <w:txbxContent>
                        <w:p w14:paraId="25CAAAA6" w14:textId="36686C25" w:rsidR="00D142BD" w:rsidRPr="00BE0225" w:rsidRDefault="00D142BD" w:rsidP="00C264A9">
                          <w:pPr>
                            <w:spacing w:line="240" w:lineRule="auto"/>
                            <w:jc w:val="center"/>
                            <w:rPr>
                              <w:rFonts w:ascii="Times New Roman" w:hAnsi="Times New Roman" w:cs="Times New Roman"/>
                              <w:b/>
                              <w:sz w:val="28"/>
                              <w:szCs w:val="28"/>
                            </w:rPr>
                          </w:pPr>
                          <w:r w:rsidRPr="00BE0225">
                            <w:rPr>
                              <w:rFonts w:ascii="Times New Roman" w:hAnsi="Times New Roman" w:cs="Times New Roman"/>
                              <w:b/>
                              <w:sz w:val="28"/>
                              <w:szCs w:val="28"/>
                            </w:rPr>
                            <w:t xml:space="preserve"> «ПРОИЗВОДИТЕЛИ»</w:t>
                          </w:r>
                        </w:p>
                      </w:txbxContent>
                    </v:textbox>
                  </v:shape>
                  <v:shape id="Выноска: стрелка вниз 53" o:spid="_x0000_s1031" type="#_x0000_t80" style="position:absolute;left:22193;top:14573;width:18193;height:4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pwxNxgAAANsAAAAPAAAAZHJzL2Rvd25yZXYueG1sRI9bawIx&#10;FITfC/0P4RR8KTVrvSBboxRhS1tB0Or7cXP2QjcnSxLXtb++EQp9HGbmG2ax6k0jOnK+tqxgNExA&#10;EOdW11wqOHxlT3MQPiBrbCyTgit5WC3v7xaYanvhHXX7UIoIYZ+igiqENpXS5xUZ9EPbEkevsM5g&#10;iNKVUju8RLhp5HOSzKTBmuNChS2tK8q/92ejIDv+UPGYbYr16OQ+Mnr73E66mVKDh/71BUSgPvyH&#10;/9rvWsF0DLcv8QfI5S8AAAD//wMAUEsBAi0AFAAGAAgAAAAhANvh9svuAAAAhQEAABMAAAAAAAAA&#10;AAAAAAAAAAAAAFtDb250ZW50X1R5cGVzXS54bWxQSwECLQAUAAYACAAAACEAWvQsW78AAAAVAQAA&#10;CwAAAAAAAAAAAAAAAAAfAQAAX3JlbHMvLnJlbHNQSwECLQAUAAYACAAAACEA2KcMTcYAAADbAAAA&#10;DwAAAAAAAAAAAAAAAAAHAgAAZHJzL2Rvd25yZXYueG1sUEsFBgAAAAADAAMAtwAAAPoCAAAAAA==&#10;" adj=",5032,15545,8277">
                    <v:textbox>
                      <w:txbxContent>
                        <w:p w14:paraId="7FF240A6" w14:textId="435DCAF3" w:rsidR="00D142BD" w:rsidRPr="00BE0225" w:rsidRDefault="00D142BD" w:rsidP="00C264A9">
                          <w:pPr>
                            <w:jc w:val="center"/>
                            <w:rPr>
                              <w:rFonts w:ascii="Times New Roman" w:hAnsi="Times New Roman" w:cs="Times New Roman"/>
                              <w:b/>
                              <w:sz w:val="28"/>
                              <w:szCs w:val="28"/>
                            </w:rPr>
                          </w:pPr>
                          <w:r w:rsidRPr="00BE0225">
                            <w:rPr>
                              <w:rFonts w:ascii="Times New Roman" w:hAnsi="Times New Roman" w:cs="Times New Roman"/>
                              <w:b/>
                              <w:sz w:val="28"/>
                              <w:szCs w:val="28"/>
                            </w:rPr>
                            <w:t>«</w:t>
                          </w:r>
                          <w:r w:rsidRPr="00BE0225">
                            <w:rPr>
                              <w:rFonts w:ascii="Times New Roman" w:hAnsi="Times New Roman" w:cs="Times New Roman"/>
                              <w:b/>
                              <w:sz w:val="28"/>
                              <w:szCs w:val="28"/>
                              <w:lang w:val="uk-UA"/>
                            </w:rPr>
                            <w:t>ПОТРЕБИТЕЛИ</w:t>
                          </w:r>
                          <w:r w:rsidRPr="00BE0225">
                            <w:rPr>
                              <w:rFonts w:ascii="Times New Roman" w:hAnsi="Times New Roman" w:cs="Times New Roman"/>
                              <w:b/>
                              <w:sz w:val="28"/>
                              <w:szCs w:val="28"/>
                            </w:rPr>
                            <w:t>»</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56" o:spid="_x0000_s1032" type="#_x0000_t67" style="position:absolute;left:28194;top:5524;width:3429;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lF/wQAAANsAAAAPAAAAZHJzL2Rvd25yZXYueG1sRI/RagIx&#10;FETfC/2HcAu+1UStoqtRimDpm7juB1w2193Qzc2SRF3/3hQKfRxm5gyz2Q2uEzcK0XrWMBkrEMS1&#10;N5YbDdX58L4EEROywc4zaXhQhN329WWDhfF3PtGtTI3IEI4FamhT6gspY92Swzj2PXH2Lj44TFmG&#10;RpqA9wx3nZwqtZAOLeeFFnvat1T/lFenwVZnNZxWjw+cNGqmjtUXBzvVevQ2fK5BJBrSf/iv/W00&#10;zBfw+yX/ALl9AgAA//8DAFBLAQItABQABgAIAAAAIQDb4fbL7gAAAIUBAAATAAAAAAAAAAAAAAAA&#10;AAAAAABbQ29udGVudF9UeXBlc10ueG1sUEsBAi0AFAAGAAgAAAAhAFr0LFu/AAAAFQEAAAsAAAAA&#10;AAAAAAAAAAAAHwEAAF9yZWxzLy5yZWxzUEsBAi0AFAAGAAgAAAAhAKRuUX/BAAAA2wAAAA8AAAAA&#10;AAAAAAAAAAAABwIAAGRycy9kb3ducmV2LnhtbFBLBQYAAAAAAwADALcAAAD1AgAAAAA=&#10;"/>
                  <v:shape id="Выноска: стрелка вниз 54" o:spid="_x0000_s1033" type="#_x0000_t80" style="position:absolute;left:40862;top:14668;width:18955;height:4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dLQPxAAAANsAAAAPAAAAZHJzL2Rvd25yZXYueG1sRI/RagIx&#10;FETfC/5DuIJvNavUolujiKWoFEFdP+B2c90sbm62m6jr35uC0MdhZs4w03lrK3GlxpeOFQz6CQji&#10;3OmSCwXH7Ot1DMIHZI2VY1JwJw/zWedliql2N97T9RAKESHsU1RgQqhTKX1uyKLvu5o4eifXWAxR&#10;NoXUDd4i3FZymCTv0mLJccFgTUtD+flwsQpW1ef37zb7WWW7UVm4zTbXZuKV6nXbxQeIQG34Dz/b&#10;a61g9AZ/X+IPkLMHAAAA//8DAFBLAQItABQABgAIAAAAIQDb4fbL7gAAAIUBAAATAAAAAAAAAAAA&#10;AAAAAAAAAABbQ29udGVudF9UeXBlc10ueG1sUEsBAi0AFAAGAAgAAAAhAFr0LFu/AAAAFQEAAAsA&#10;AAAAAAAAAAAAAAAAHwEAAF9yZWxzLy5yZWxzUEsBAi0AFAAGAAgAAAAhAIt0tA/EAAAA2wAAAA8A&#10;AAAAAAAAAAAAAAAABwIAAGRycy9kb3ducmV2LnhtbFBLBQYAAAAAAwADALcAAAD4AgAAAAA=&#10;" adj=",4942,16036,7874">
                    <v:textbox>
                      <w:txbxContent>
                        <w:p w14:paraId="384205F6" w14:textId="77777777" w:rsidR="00D142BD" w:rsidRPr="00BE0225" w:rsidRDefault="00D142BD" w:rsidP="00C264A9">
                          <w:pPr>
                            <w:jc w:val="center"/>
                            <w:rPr>
                              <w:rFonts w:ascii="Times New Roman" w:hAnsi="Times New Roman" w:cs="Times New Roman"/>
                              <w:b/>
                              <w:sz w:val="28"/>
                              <w:szCs w:val="28"/>
                            </w:rPr>
                          </w:pPr>
                          <w:r w:rsidRPr="00BE0225">
                            <w:rPr>
                              <w:rFonts w:ascii="Times New Roman" w:hAnsi="Times New Roman" w:cs="Times New Roman"/>
                              <w:b/>
                              <w:sz w:val="28"/>
                              <w:szCs w:val="28"/>
                            </w:rPr>
                            <w:t>«</w:t>
                          </w:r>
                          <w:r w:rsidRPr="00BE0225">
                            <w:rPr>
                              <w:rFonts w:ascii="Times New Roman" w:hAnsi="Times New Roman" w:cs="Times New Roman"/>
                              <w:b/>
                              <w:sz w:val="28"/>
                              <w:szCs w:val="28"/>
                              <w:lang w:val="uk-UA"/>
                            </w:rPr>
                            <w:t>ГОСУДАРСТВО</w:t>
                          </w:r>
                          <w:r w:rsidRPr="00BE0225">
                            <w:rPr>
                              <w:rFonts w:ascii="Times New Roman" w:hAnsi="Times New Roman" w:cs="Times New Roman"/>
                              <w:b/>
                              <w:sz w:val="28"/>
                              <w:szCs w:val="28"/>
                            </w:rPr>
                            <w:t>»</w:t>
                          </w:r>
                        </w:p>
                      </w:txbxContent>
                    </v:textbox>
                  </v:shape>
                </v:group>
                <v:rect id="Прямоугольник 42" o:spid="_x0000_s1034" style="position:absolute;left:21812;top:20002;width:19431;height:20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gllvxAAAANsAAAAPAAAAZHJzL2Rvd25yZXYueG1sRI9Ba8JA&#10;FITvBf/D8gq9NZumUmp0FVEs9miSS2/P7DNJm30bsqtJ/fVuoeBxmJlvmMVqNK24UO8aywpeohgE&#10;cWl1w5WCIt89v4NwHllja5kU/JKD1XLysMBU24EPdMl8JQKEXYoKau+7VEpX1mTQRbYjDt7J9gZ9&#10;kH0ldY9DgJtWJnH8Jg02HBZq7GhTU/mTnY2CY5MUeD3kH7GZ7V7955h/n7+2Sj09jus5CE+jv4f/&#10;23utYJrA35fwA+TyBgAA//8DAFBLAQItABQABgAIAAAAIQDb4fbL7gAAAIUBAAATAAAAAAAAAAAA&#10;AAAAAAAAAABbQ29udGVudF9UeXBlc10ueG1sUEsBAi0AFAAGAAgAAAAhAFr0LFu/AAAAFQEAAAsA&#10;AAAAAAAAAAAAAAAAHwEAAF9yZWxzLy5yZWxzUEsBAi0AFAAGAAgAAAAhABaCWW/EAAAA2wAAAA8A&#10;AAAAAAAAAAAAAAAABwIAAGRycy9kb3ducmV2LnhtbFBLBQYAAAAAAwADALcAAAD4AgAAAAA=&#10;">
                  <v:textbox>
                    <w:txbxContent>
                      <w:p w14:paraId="59C1314D" w14:textId="6E15C4B6" w:rsidR="00D142BD" w:rsidRPr="001A74AE" w:rsidRDefault="00D142BD" w:rsidP="00C264A9">
                        <w:pPr>
                          <w:spacing w:line="240" w:lineRule="auto"/>
                          <w:rPr>
                            <w:rFonts w:ascii="Times New Roman" w:hAnsi="Times New Roman" w:cs="Times New Roman"/>
                            <w:sz w:val="24"/>
                            <w:szCs w:val="24"/>
                          </w:rPr>
                        </w:pPr>
                        <w:r w:rsidRPr="001A74AE">
                          <w:rPr>
                            <w:rFonts w:ascii="Times New Roman" w:hAnsi="Times New Roman" w:cs="Times New Roman"/>
                            <w:sz w:val="24"/>
                            <w:szCs w:val="24"/>
                          </w:rPr>
                          <w:t xml:space="preserve">▪ </w:t>
                        </w:r>
                        <w:r>
                          <w:rPr>
                            <w:rFonts w:ascii="Times New Roman" w:hAnsi="Times New Roman" w:cs="Times New Roman"/>
                            <w:sz w:val="24"/>
                            <w:szCs w:val="24"/>
                          </w:rPr>
                          <w:t>потребление овощей и продовольственных бахчевых культур</w:t>
                        </w:r>
                        <w:r w:rsidRPr="001A74AE">
                          <w:rPr>
                            <w:rFonts w:ascii="Times New Roman" w:hAnsi="Times New Roman" w:cs="Times New Roman"/>
                            <w:sz w:val="24"/>
                            <w:szCs w:val="24"/>
                          </w:rPr>
                          <w:t>;</w:t>
                        </w:r>
                      </w:p>
                      <w:p w14:paraId="16D5510A" w14:textId="77777777" w:rsidR="00D142BD" w:rsidRDefault="00D142BD" w:rsidP="00C264A9">
                        <w:pPr>
                          <w:spacing w:line="240" w:lineRule="auto"/>
                          <w:rPr>
                            <w:rFonts w:ascii="Times New Roman" w:hAnsi="Times New Roman" w:cs="Times New Roman"/>
                            <w:sz w:val="24"/>
                            <w:szCs w:val="24"/>
                          </w:rPr>
                        </w:pPr>
                        <w:r w:rsidRPr="001A74AE">
                          <w:rPr>
                            <w:rFonts w:ascii="Times New Roman" w:hAnsi="Times New Roman" w:cs="Times New Roman"/>
                            <w:sz w:val="24"/>
                            <w:szCs w:val="24"/>
                          </w:rPr>
                          <w:t xml:space="preserve">▪ </w:t>
                        </w:r>
                        <w:r>
                          <w:rPr>
                            <w:rFonts w:ascii="Times New Roman" w:hAnsi="Times New Roman" w:cs="Times New Roman"/>
                            <w:sz w:val="24"/>
                            <w:szCs w:val="24"/>
                          </w:rPr>
                          <w:t>потребление мяса и мясопродуктов в пересчете на мясо;</w:t>
                        </w:r>
                      </w:p>
                      <w:p w14:paraId="638D4C4F" w14:textId="32499F3A" w:rsidR="00D142BD" w:rsidRPr="001A74AE" w:rsidRDefault="00D142BD" w:rsidP="00C264A9">
                        <w:pPr>
                          <w:spacing w:line="240" w:lineRule="auto"/>
                          <w:rPr>
                            <w:rFonts w:ascii="Times New Roman" w:hAnsi="Times New Roman" w:cs="Times New Roman"/>
                            <w:sz w:val="24"/>
                            <w:szCs w:val="24"/>
                          </w:rPr>
                        </w:pPr>
                        <w:r w:rsidRPr="001A74AE">
                          <w:rPr>
                            <w:rFonts w:ascii="Times New Roman" w:hAnsi="Times New Roman" w:cs="Times New Roman"/>
                            <w:sz w:val="24"/>
                            <w:szCs w:val="24"/>
                          </w:rPr>
                          <w:t xml:space="preserve">▪ </w:t>
                        </w:r>
                        <w:r>
                          <w:rPr>
                            <w:rFonts w:ascii="Times New Roman" w:hAnsi="Times New Roman" w:cs="Times New Roman"/>
                            <w:sz w:val="24"/>
                            <w:szCs w:val="24"/>
                          </w:rPr>
                          <w:t>и</w:t>
                        </w:r>
                        <w:r w:rsidRPr="00F436F1">
                          <w:rPr>
                            <w:rFonts w:ascii="Times New Roman" w:hAnsi="Times New Roman" w:cs="Times New Roman"/>
                            <w:sz w:val="24"/>
                            <w:szCs w:val="24"/>
                          </w:rPr>
                          <w:t>ндекс цен производителей сельскохозяйственной продукции</w:t>
                        </w:r>
                        <w:r>
                          <w:rPr>
                            <w:rFonts w:ascii="Times New Roman" w:hAnsi="Times New Roman" w:cs="Times New Roman"/>
                            <w:sz w:val="24"/>
                            <w:szCs w:val="24"/>
                          </w:rPr>
                          <w:t>.</w:t>
                        </w:r>
                      </w:p>
                      <w:p w14:paraId="2B15453F" w14:textId="77777777" w:rsidR="00D142BD" w:rsidRPr="001A74AE" w:rsidRDefault="00D142BD" w:rsidP="00C264A9">
                        <w:pPr>
                          <w:spacing w:line="240" w:lineRule="auto"/>
                          <w:rPr>
                            <w:rFonts w:ascii="Times New Roman" w:hAnsi="Times New Roman" w:cs="Times New Roman"/>
                            <w:sz w:val="28"/>
                            <w:szCs w:val="28"/>
                          </w:rPr>
                        </w:pPr>
                      </w:p>
                      <w:p w14:paraId="6A0E453F" w14:textId="77777777" w:rsidR="00D142BD" w:rsidRPr="001A74AE" w:rsidRDefault="00D142BD" w:rsidP="00C264A9">
                        <w:pPr>
                          <w:rPr>
                            <w:rFonts w:ascii="Times New Roman" w:hAnsi="Times New Roman" w:cs="Times New Roman"/>
                          </w:rPr>
                        </w:pPr>
                      </w:p>
                    </w:txbxContent>
                  </v:textbox>
                </v:rect>
                <v:rect id="Прямоугольник 43" o:spid="_x0000_s1035" style="position:absolute;left:41719;top:19812;width:18383;height:19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zvz0wgAAANsAAAAPAAAAZHJzL2Rvd25yZXYueG1sRI9Bi8Iw&#10;FITvgv8hPMGbpuoiazWKKMruUevF27N5ttXmpTRRq7/eLAh7HGbmG2a2aEwp7lS7wrKCQT8CQZxa&#10;XXCm4JBset8gnEfWWFomBU9ysJi3WzOMtX3wju57n4kAYRejgtz7KpbSpTkZdH1bEQfvbGuDPsg6&#10;k7rGR4CbUg6jaCwNFhwWcqxolVN63d+MglMxPOBrl2wjM9mM/G+TXG7HtVLdTrOcgvDU+P/wp/2j&#10;FXyN4O9L+AFy/gYAAP//AwBQSwECLQAUAAYACAAAACEA2+H2y+4AAACFAQAAEwAAAAAAAAAAAAAA&#10;AAAAAAAAW0NvbnRlbnRfVHlwZXNdLnhtbFBLAQItABQABgAIAAAAIQBa9CxbvwAAABUBAAALAAAA&#10;AAAAAAAAAAAAAB8BAABfcmVscy8ucmVsc1BLAQItABQABgAIAAAAIQB5zvz0wgAAANsAAAAPAAAA&#10;AAAAAAAAAAAAAAcCAABkcnMvZG93bnJldi54bWxQSwUGAAAAAAMAAwC3AAAA9gIAAAAA&#10;">
                  <v:textbox>
                    <w:txbxContent>
                      <w:p w14:paraId="0AFE496A" w14:textId="36FCAD20" w:rsidR="00D142BD" w:rsidRPr="001A74AE" w:rsidRDefault="00D142BD" w:rsidP="00C264A9">
                        <w:pPr>
                          <w:spacing w:line="240" w:lineRule="auto"/>
                          <w:rPr>
                            <w:rFonts w:ascii="Times New Roman" w:hAnsi="Times New Roman" w:cs="Times New Roman"/>
                            <w:sz w:val="24"/>
                            <w:szCs w:val="24"/>
                          </w:rPr>
                        </w:pPr>
                        <w:r w:rsidRPr="001A74AE">
                          <w:rPr>
                            <w:rFonts w:ascii="Times New Roman" w:hAnsi="Times New Roman" w:cs="Times New Roman"/>
                            <w:sz w:val="24"/>
                            <w:szCs w:val="24"/>
                          </w:rPr>
                          <w:t xml:space="preserve">▪ </w:t>
                        </w:r>
                        <w:r>
                          <w:rPr>
                            <w:rFonts w:ascii="Times New Roman" w:hAnsi="Times New Roman" w:cs="Times New Roman"/>
                            <w:sz w:val="24"/>
                            <w:szCs w:val="24"/>
                          </w:rPr>
                          <w:t>инвестиции в основной капитал АПК за счет федерального бюджета</w:t>
                        </w:r>
                        <w:r w:rsidRPr="001A74AE">
                          <w:rPr>
                            <w:rFonts w:ascii="Times New Roman" w:hAnsi="Times New Roman" w:cs="Times New Roman"/>
                            <w:sz w:val="24"/>
                            <w:szCs w:val="24"/>
                          </w:rPr>
                          <w:t>;</w:t>
                        </w:r>
                      </w:p>
                      <w:p w14:paraId="2B6DE03E" w14:textId="5AD0F1A4" w:rsidR="00D142BD" w:rsidRDefault="00D142BD" w:rsidP="00792CD1">
                        <w:pPr>
                          <w:spacing w:line="240" w:lineRule="auto"/>
                          <w:rPr>
                            <w:rFonts w:ascii="Times New Roman" w:hAnsi="Times New Roman" w:cs="Times New Roman"/>
                            <w:sz w:val="24"/>
                            <w:szCs w:val="24"/>
                          </w:rPr>
                        </w:pPr>
                        <w:r w:rsidRPr="001A74AE">
                          <w:rPr>
                            <w:rFonts w:ascii="Times New Roman" w:hAnsi="Times New Roman" w:cs="Times New Roman"/>
                            <w:sz w:val="24"/>
                            <w:szCs w:val="24"/>
                          </w:rPr>
                          <w:t>▪ численность занятых</w:t>
                        </w:r>
                        <w:r>
                          <w:rPr>
                            <w:rFonts w:ascii="Times New Roman" w:hAnsi="Times New Roman" w:cs="Times New Roman"/>
                            <w:sz w:val="24"/>
                            <w:szCs w:val="24"/>
                          </w:rPr>
                          <w:t xml:space="preserve"> в сельском хозяйстве</w:t>
                        </w:r>
                        <w:r w:rsidRPr="001A74AE">
                          <w:rPr>
                            <w:rFonts w:ascii="Times New Roman" w:hAnsi="Times New Roman" w:cs="Times New Roman"/>
                            <w:sz w:val="24"/>
                            <w:szCs w:val="24"/>
                          </w:rPr>
                          <w:t>;</w:t>
                        </w:r>
                      </w:p>
                      <w:p w14:paraId="3A3FB6C5" w14:textId="6531FC55" w:rsidR="00D142BD" w:rsidRDefault="00D142BD" w:rsidP="0004508A">
                        <w:pPr>
                          <w:spacing w:line="240" w:lineRule="auto"/>
                          <w:rPr>
                            <w:rFonts w:ascii="Times New Roman" w:hAnsi="Times New Roman" w:cs="Times New Roman"/>
                            <w:sz w:val="24"/>
                            <w:szCs w:val="24"/>
                          </w:rPr>
                        </w:pPr>
                        <w:r w:rsidRPr="001A74AE">
                          <w:rPr>
                            <w:rFonts w:ascii="Times New Roman" w:hAnsi="Times New Roman" w:cs="Times New Roman"/>
                            <w:sz w:val="24"/>
                            <w:szCs w:val="24"/>
                          </w:rPr>
                          <w:t xml:space="preserve">▪ </w:t>
                        </w:r>
                        <w:r>
                          <w:rPr>
                            <w:rFonts w:ascii="Times New Roman" w:hAnsi="Times New Roman" w:cs="Times New Roman"/>
                            <w:sz w:val="24"/>
                            <w:szCs w:val="24"/>
                          </w:rPr>
                          <w:t>удельный вес убыточных сельскохозяйственных организаций.</w:t>
                        </w:r>
                      </w:p>
                      <w:p w14:paraId="286FAD03" w14:textId="52052BCB" w:rsidR="00D142BD" w:rsidRPr="001A74AE" w:rsidRDefault="00D142BD" w:rsidP="00792CD1">
                        <w:pPr>
                          <w:spacing w:line="240" w:lineRule="auto"/>
                          <w:rPr>
                            <w:rFonts w:ascii="Times New Roman" w:hAnsi="Times New Roman" w:cs="Times New Roman"/>
                            <w:sz w:val="24"/>
                            <w:szCs w:val="24"/>
                          </w:rPr>
                        </w:pPr>
                      </w:p>
                    </w:txbxContent>
                  </v:textbox>
                </v:rect>
                <v:rect id="Прямоугольник 44" o:spid="_x0000_s1036" style="position:absolute;top:19997;width:21001;height:267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J2SAwgAAANsAAAAPAAAAZHJzL2Rvd25yZXYueG1sRI9Bi8Iw&#10;FITvgv8hPMGbprqyaDWKuCjrUevF27N5ttXmpTRRu/56Iyx4HGbmG2a2aEwp7lS7wrKCQT8CQZxa&#10;XXCm4JCse2MQziNrLC2Tgj9ysJi3WzOMtX3wju57n4kAYRejgtz7KpbSpTkZdH1bEQfvbGuDPsg6&#10;k7rGR4CbUg6j6FsaLDgs5FjRKqf0ur8ZBadieMDnLtlEZrL+8tsmudyOP0p1O81yCsJT4z/h//av&#10;VjAawftL+AFy/gIAAP//AwBQSwECLQAUAAYACAAAACEA2+H2y+4AAACFAQAAEwAAAAAAAAAAAAAA&#10;AAAAAAAAW0NvbnRlbnRfVHlwZXNdLnhtbFBLAQItABQABgAIAAAAIQBa9CxbvwAAABUBAAALAAAA&#10;AAAAAAAAAAAAAB8BAABfcmVscy8ucmVsc1BLAQItABQABgAIAAAAIQD2J2SAwgAAANsAAAAPAAAA&#10;AAAAAAAAAAAAAAcCAABkcnMvZG93bnJldi54bWxQSwUGAAAAAAMAAwC3AAAA9gIAAAAA&#10;">
                  <v:textbox>
                    <w:txbxContent>
                      <w:p w14:paraId="3A292F0B" w14:textId="3D3CC2F2" w:rsidR="00D142BD" w:rsidRPr="001A74AE" w:rsidRDefault="00D142BD" w:rsidP="00C264A9">
                        <w:pPr>
                          <w:spacing w:line="240" w:lineRule="auto"/>
                          <w:rPr>
                            <w:rFonts w:ascii="Times New Roman" w:hAnsi="Times New Roman" w:cs="Times New Roman"/>
                            <w:sz w:val="24"/>
                            <w:szCs w:val="24"/>
                          </w:rPr>
                        </w:pPr>
                        <w:r w:rsidRPr="001A74AE">
                          <w:rPr>
                            <w:rFonts w:ascii="Times New Roman" w:hAnsi="Times New Roman" w:cs="Times New Roman"/>
                            <w:sz w:val="24"/>
                            <w:szCs w:val="24"/>
                          </w:rPr>
                          <w:t xml:space="preserve">▪ </w:t>
                        </w:r>
                        <w:r>
                          <w:rPr>
                            <w:rFonts w:ascii="Times New Roman" w:hAnsi="Times New Roman" w:cs="Times New Roman"/>
                            <w:sz w:val="24"/>
                            <w:szCs w:val="24"/>
                          </w:rPr>
                          <w:t>индекс физического</w:t>
                        </w:r>
                        <w:r w:rsidRPr="001A74AE">
                          <w:rPr>
                            <w:rFonts w:ascii="Times New Roman" w:hAnsi="Times New Roman" w:cs="Times New Roman"/>
                            <w:sz w:val="24"/>
                            <w:szCs w:val="24"/>
                          </w:rPr>
                          <w:t xml:space="preserve"> объема </w:t>
                        </w:r>
                        <w:r>
                          <w:rPr>
                            <w:rFonts w:ascii="Times New Roman" w:hAnsi="Times New Roman" w:cs="Times New Roman"/>
                            <w:sz w:val="24"/>
                            <w:szCs w:val="24"/>
                          </w:rPr>
                          <w:t>продукции сельского хозяйства</w:t>
                        </w:r>
                        <w:r w:rsidRPr="001A74AE">
                          <w:rPr>
                            <w:rFonts w:ascii="Times New Roman" w:hAnsi="Times New Roman" w:cs="Times New Roman"/>
                            <w:sz w:val="24"/>
                            <w:szCs w:val="24"/>
                          </w:rPr>
                          <w:t>;</w:t>
                        </w:r>
                      </w:p>
                      <w:p w14:paraId="29A005EC" w14:textId="2D90CA55" w:rsidR="00D142BD" w:rsidRPr="001A74AE" w:rsidRDefault="00D142BD" w:rsidP="005D2A6D">
                        <w:pPr>
                          <w:spacing w:line="240" w:lineRule="auto"/>
                          <w:rPr>
                            <w:rFonts w:ascii="Times New Roman" w:hAnsi="Times New Roman" w:cs="Times New Roman"/>
                            <w:sz w:val="24"/>
                            <w:szCs w:val="24"/>
                          </w:rPr>
                        </w:pPr>
                        <w:r w:rsidRPr="001A74AE">
                          <w:rPr>
                            <w:rFonts w:ascii="Times New Roman" w:hAnsi="Times New Roman" w:cs="Times New Roman"/>
                            <w:sz w:val="24"/>
                            <w:szCs w:val="24"/>
                          </w:rPr>
                          <w:t xml:space="preserve">▪ </w:t>
                        </w:r>
                        <w:r>
                          <w:rPr>
                            <w:rFonts w:ascii="Times New Roman" w:hAnsi="Times New Roman" w:cs="Times New Roman"/>
                            <w:sz w:val="24"/>
                            <w:szCs w:val="24"/>
                          </w:rPr>
                          <w:t>социальное обустройство сельской местности за счет ввода в действие жилых домов</w:t>
                        </w:r>
                        <w:r w:rsidRPr="001A74AE">
                          <w:rPr>
                            <w:rFonts w:ascii="Times New Roman" w:hAnsi="Times New Roman" w:cs="Times New Roman"/>
                            <w:sz w:val="24"/>
                            <w:szCs w:val="24"/>
                          </w:rPr>
                          <w:t>;</w:t>
                        </w:r>
                      </w:p>
                      <w:p w14:paraId="1A470400" w14:textId="77777777" w:rsidR="00D142BD" w:rsidRDefault="00D142BD" w:rsidP="00C264A9">
                        <w:pPr>
                          <w:spacing w:line="240" w:lineRule="auto"/>
                          <w:rPr>
                            <w:rFonts w:ascii="Times New Roman" w:hAnsi="Times New Roman" w:cs="Times New Roman"/>
                            <w:sz w:val="24"/>
                            <w:szCs w:val="24"/>
                          </w:rPr>
                        </w:pPr>
                        <w:r w:rsidRPr="001A74AE">
                          <w:rPr>
                            <w:rFonts w:ascii="Times New Roman" w:hAnsi="Times New Roman" w:cs="Times New Roman"/>
                            <w:sz w:val="24"/>
                            <w:szCs w:val="24"/>
                          </w:rPr>
                          <w:t xml:space="preserve">▪ </w:t>
                        </w:r>
                        <w:r>
                          <w:rPr>
                            <w:rFonts w:ascii="Times New Roman" w:hAnsi="Times New Roman" w:cs="Times New Roman"/>
                            <w:sz w:val="24"/>
                            <w:szCs w:val="24"/>
                          </w:rPr>
                          <w:t>урожайность зерновых и зернобобовых культур;</w:t>
                        </w:r>
                      </w:p>
                      <w:p w14:paraId="63C7D4E5" w14:textId="53ED8978" w:rsidR="00D142BD" w:rsidRPr="001A74AE" w:rsidRDefault="00D142BD" w:rsidP="00C264A9">
                        <w:pPr>
                          <w:spacing w:line="240" w:lineRule="auto"/>
                          <w:rPr>
                            <w:rFonts w:ascii="Times New Roman" w:hAnsi="Times New Roman" w:cs="Times New Roman"/>
                            <w:sz w:val="24"/>
                            <w:szCs w:val="24"/>
                          </w:rPr>
                        </w:pPr>
                        <w:r w:rsidRPr="001A74AE">
                          <w:rPr>
                            <w:rFonts w:ascii="Times New Roman" w:hAnsi="Times New Roman" w:cs="Times New Roman"/>
                            <w:sz w:val="24"/>
                            <w:szCs w:val="24"/>
                          </w:rPr>
                          <w:t xml:space="preserve">▪ </w:t>
                        </w:r>
                        <w:r>
                          <w:rPr>
                            <w:rFonts w:ascii="Times New Roman" w:hAnsi="Times New Roman" w:cs="Times New Roman"/>
                            <w:sz w:val="24"/>
                            <w:szCs w:val="24"/>
                          </w:rPr>
                          <w:t>ц</w:t>
                        </w:r>
                        <w:r w:rsidRPr="00A63E1B">
                          <w:rPr>
                            <w:rFonts w:ascii="Times New Roman" w:hAnsi="Times New Roman" w:cs="Times New Roman"/>
                            <w:sz w:val="24"/>
                            <w:szCs w:val="24"/>
                          </w:rPr>
                          <w:t xml:space="preserve">ены на </w:t>
                        </w:r>
                        <w:r>
                          <w:rPr>
                            <w:rFonts w:ascii="Times New Roman" w:hAnsi="Times New Roman" w:cs="Times New Roman"/>
                            <w:sz w:val="24"/>
                            <w:szCs w:val="24"/>
                          </w:rPr>
                          <w:t>ГСМ</w:t>
                        </w:r>
                        <w:r w:rsidRPr="00A63E1B">
                          <w:rPr>
                            <w:rFonts w:ascii="Times New Roman" w:hAnsi="Times New Roman" w:cs="Times New Roman"/>
                            <w:sz w:val="24"/>
                            <w:szCs w:val="24"/>
                          </w:rPr>
                          <w:t xml:space="preserve">, </w:t>
                        </w:r>
                        <w:r>
                          <w:rPr>
                            <w:rFonts w:ascii="Times New Roman" w:hAnsi="Times New Roman" w:cs="Times New Roman"/>
                            <w:sz w:val="24"/>
                            <w:szCs w:val="24"/>
                          </w:rPr>
                          <w:t>п</w:t>
                        </w:r>
                        <w:r w:rsidRPr="00A63E1B">
                          <w:rPr>
                            <w:rFonts w:ascii="Times New Roman" w:hAnsi="Times New Roman" w:cs="Times New Roman"/>
                            <w:sz w:val="24"/>
                            <w:szCs w:val="24"/>
                          </w:rPr>
                          <w:t>риобретенные сель</w:t>
                        </w:r>
                        <w:r>
                          <w:rPr>
                            <w:rFonts w:ascii="Times New Roman" w:hAnsi="Times New Roman" w:cs="Times New Roman"/>
                            <w:sz w:val="24"/>
                            <w:szCs w:val="24"/>
                          </w:rPr>
                          <w:t>хоз</w:t>
                        </w:r>
                        <w:r w:rsidRPr="00A63E1B">
                          <w:rPr>
                            <w:rFonts w:ascii="Times New Roman" w:hAnsi="Times New Roman" w:cs="Times New Roman"/>
                            <w:sz w:val="24"/>
                            <w:szCs w:val="24"/>
                          </w:rPr>
                          <w:t xml:space="preserve">организациями </w:t>
                        </w:r>
                        <w:r>
                          <w:rPr>
                            <w:rFonts w:ascii="Times New Roman" w:hAnsi="Times New Roman" w:cs="Times New Roman"/>
                            <w:sz w:val="24"/>
                            <w:szCs w:val="24"/>
                          </w:rPr>
                          <w:t>(</w:t>
                        </w:r>
                        <w:r w:rsidRPr="00A63E1B">
                          <w:rPr>
                            <w:rFonts w:ascii="Times New Roman" w:hAnsi="Times New Roman" w:cs="Times New Roman"/>
                            <w:sz w:val="24"/>
                            <w:szCs w:val="24"/>
                          </w:rPr>
                          <w:t>за год</w:t>
                        </w:r>
                        <w:r>
                          <w:rPr>
                            <w:rFonts w:ascii="Times New Roman" w:hAnsi="Times New Roman" w:cs="Times New Roman"/>
                            <w:sz w:val="24"/>
                            <w:szCs w:val="24"/>
                          </w:rPr>
                          <w:t>).</w:t>
                        </w:r>
                      </w:p>
                    </w:txbxContent>
                  </v:textbox>
                </v:rect>
              </v:group>
            </w:pict>
          </mc:Fallback>
        </mc:AlternateContent>
      </w:r>
    </w:p>
    <w:p w14:paraId="12253E0C" w14:textId="0DD0CED7" w:rsidR="00C264A9" w:rsidRPr="00BA7650" w:rsidRDefault="00C264A9" w:rsidP="00BA7650">
      <w:pPr>
        <w:spacing w:after="0" w:line="240" w:lineRule="auto"/>
        <w:ind w:firstLine="709"/>
        <w:jc w:val="both"/>
        <w:rPr>
          <w:rFonts w:ascii="Times New Roman" w:hAnsi="Times New Roman" w:cs="Times New Roman"/>
          <w:color w:val="000000"/>
          <w:sz w:val="24"/>
          <w:szCs w:val="24"/>
        </w:rPr>
      </w:pPr>
    </w:p>
    <w:p w14:paraId="39CA05C3" w14:textId="48ADF488" w:rsidR="00C264A9" w:rsidRPr="00BA7650" w:rsidRDefault="00C264A9" w:rsidP="00BA7650">
      <w:pPr>
        <w:spacing w:after="0" w:line="240" w:lineRule="auto"/>
        <w:ind w:firstLine="709"/>
        <w:jc w:val="both"/>
        <w:rPr>
          <w:rFonts w:ascii="Times New Roman" w:hAnsi="Times New Roman" w:cs="Times New Roman"/>
          <w:color w:val="000000"/>
          <w:sz w:val="24"/>
          <w:szCs w:val="24"/>
        </w:rPr>
      </w:pPr>
      <w:r w:rsidRPr="00BA7650">
        <w:rPr>
          <w:rFonts w:ascii="Times New Roman" w:hAnsi="Times New Roman" w:cs="Times New Roman"/>
          <w:color w:val="000000"/>
          <w:sz w:val="24"/>
          <w:szCs w:val="24"/>
        </w:rPr>
        <w:t xml:space="preserve">    </w:t>
      </w:r>
    </w:p>
    <w:p w14:paraId="164BD48C" w14:textId="73653F9C" w:rsidR="00C264A9" w:rsidRDefault="00C264A9" w:rsidP="00BA7650">
      <w:pPr>
        <w:spacing w:after="0" w:line="240" w:lineRule="auto"/>
        <w:ind w:firstLine="709"/>
        <w:jc w:val="both"/>
        <w:rPr>
          <w:rFonts w:ascii="Times New Roman" w:hAnsi="Times New Roman" w:cs="Times New Roman"/>
          <w:sz w:val="24"/>
          <w:szCs w:val="24"/>
        </w:rPr>
      </w:pPr>
    </w:p>
    <w:p w14:paraId="0E4627B4" w14:textId="346DEAC0" w:rsidR="00BA7650" w:rsidRDefault="00BA7650" w:rsidP="00BA7650">
      <w:pPr>
        <w:spacing w:after="0" w:line="240" w:lineRule="auto"/>
        <w:ind w:firstLine="709"/>
        <w:jc w:val="both"/>
        <w:rPr>
          <w:rFonts w:ascii="Times New Roman" w:hAnsi="Times New Roman" w:cs="Times New Roman"/>
          <w:sz w:val="24"/>
          <w:szCs w:val="24"/>
        </w:rPr>
      </w:pPr>
    </w:p>
    <w:p w14:paraId="77D390BA" w14:textId="0A642CA1" w:rsidR="00BA7650" w:rsidRDefault="00BA7650" w:rsidP="00BA7650">
      <w:pPr>
        <w:spacing w:after="0" w:line="240" w:lineRule="auto"/>
        <w:ind w:firstLine="709"/>
        <w:jc w:val="both"/>
        <w:rPr>
          <w:rFonts w:ascii="Times New Roman" w:hAnsi="Times New Roman" w:cs="Times New Roman"/>
          <w:sz w:val="24"/>
          <w:szCs w:val="24"/>
        </w:rPr>
      </w:pPr>
    </w:p>
    <w:p w14:paraId="4010D61C" w14:textId="60F2BDCC" w:rsidR="00BA7650" w:rsidRDefault="00BA7650" w:rsidP="00BA7650">
      <w:pPr>
        <w:spacing w:after="0" w:line="240" w:lineRule="auto"/>
        <w:ind w:firstLine="709"/>
        <w:jc w:val="both"/>
        <w:rPr>
          <w:rFonts w:ascii="Times New Roman" w:hAnsi="Times New Roman" w:cs="Times New Roman"/>
          <w:sz w:val="24"/>
          <w:szCs w:val="24"/>
        </w:rPr>
      </w:pPr>
    </w:p>
    <w:p w14:paraId="5B681BD7" w14:textId="4400F40D" w:rsidR="00BA7650" w:rsidRDefault="00BA7650" w:rsidP="00BA7650">
      <w:pPr>
        <w:spacing w:after="0" w:line="240" w:lineRule="auto"/>
        <w:ind w:firstLine="709"/>
        <w:jc w:val="both"/>
        <w:rPr>
          <w:rFonts w:ascii="Times New Roman" w:hAnsi="Times New Roman" w:cs="Times New Roman"/>
          <w:sz w:val="24"/>
          <w:szCs w:val="24"/>
        </w:rPr>
      </w:pPr>
    </w:p>
    <w:p w14:paraId="739F749B" w14:textId="47494F00" w:rsidR="00BA7650" w:rsidRDefault="00BA7650" w:rsidP="00BA7650">
      <w:pPr>
        <w:spacing w:after="0" w:line="240" w:lineRule="auto"/>
        <w:ind w:firstLine="709"/>
        <w:jc w:val="both"/>
        <w:rPr>
          <w:rFonts w:ascii="Times New Roman" w:hAnsi="Times New Roman" w:cs="Times New Roman"/>
          <w:sz w:val="24"/>
          <w:szCs w:val="24"/>
        </w:rPr>
      </w:pPr>
    </w:p>
    <w:p w14:paraId="62689408" w14:textId="77777777" w:rsidR="00BA7650" w:rsidRPr="00BA7650" w:rsidRDefault="00BA7650" w:rsidP="00BA7650">
      <w:pPr>
        <w:spacing w:after="0" w:line="240" w:lineRule="auto"/>
        <w:ind w:firstLine="709"/>
        <w:jc w:val="both"/>
        <w:rPr>
          <w:rFonts w:ascii="Times New Roman" w:hAnsi="Times New Roman" w:cs="Times New Roman"/>
          <w:sz w:val="24"/>
          <w:szCs w:val="24"/>
        </w:rPr>
      </w:pPr>
    </w:p>
    <w:p w14:paraId="7625B601" w14:textId="25286B3D" w:rsidR="00C264A9" w:rsidRPr="00BA7650" w:rsidRDefault="00C264A9" w:rsidP="00BA7650">
      <w:pPr>
        <w:spacing w:after="0" w:line="240" w:lineRule="auto"/>
        <w:ind w:firstLine="709"/>
        <w:jc w:val="both"/>
        <w:rPr>
          <w:rFonts w:ascii="Times New Roman" w:hAnsi="Times New Roman" w:cs="Times New Roman"/>
          <w:sz w:val="24"/>
          <w:szCs w:val="24"/>
        </w:rPr>
      </w:pPr>
    </w:p>
    <w:p w14:paraId="1FC43894" w14:textId="4B48D583" w:rsidR="00C264A9" w:rsidRPr="00BA7650" w:rsidRDefault="00C264A9" w:rsidP="00BA7650">
      <w:pPr>
        <w:spacing w:after="0" w:line="240" w:lineRule="auto"/>
        <w:ind w:firstLine="709"/>
        <w:jc w:val="both"/>
        <w:rPr>
          <w:rFonts w:ascii="Times New Roman" w:hAnsi="Times New Roman" w:cs="Times New Roman"/>
          <w:sz w:val="24"/>
          <w:szCs w:val="24"/>
        </w:rPr>
      </w:pPr>
    </w:p>
    <w:p w14:paraId="45BB551D" w14:textId="3E2F12EF" w:rsidR="00C264A9" w:rsidRPr="00BA7650" w:rsidRDefault="00C264A9" w:rsidP="00BA7650">
      <w:pPr>
        <w:spacing w:after="0" w:line="240" w:lineRule="auto"/>
        <w:ind w:firstLine="709"/>
        <w:jc w:val="both"/>
        <w:rPr>
          <w:rFonts w:ascii="Times New Roman" w:hAnsi="Times New Roman" w:cs="Times New Roman"/>
          <w:sz w:val="24"/>
          <w:szCs w:val="24"/>
        </w:rPr>
      </w:pPr>
    </w:p>
    <w:p w14:paraId="3EBD2116" w14:textId="5DBD0366" w:rsidR="00C264A9" w:rsidRPr="00BA7650" w:rsidRDefault="00C264A9" w:rsidP="00BA7650">
      <w:pPr>
        <w:tabs>
          <w:tab w:val="left" w:pos="1500"/>
        </w:tabs>
        <w:spacing w:after="0" w:line="240" w:lineRule="auto"/>
        <w:ind w:firstLine="709"/>
        <w:jc w:val="both"/>
        <w:rPr>
          <w:rFonts w:ascii="Times New Roman" w:hAnsi="Times New Roman" w:cs="Times New Roman"/>
          <w:sz w:val="24"/>
          <w:szCs w:val="24"/>
        </w:rPr>
      </w:pPr>
      <w:r w:rsidRPr="00BA7650">
        <w:rPr>
          <w:rFonts w:ascii="Times New Roman" w:hAnsi="Times New Roman" w:cs="Times New Roman"/>
          <w:noProof/>
          <w:sz w:val="24"/>
          <w:szCs w:val="24"/>
        </w:rPr>
        <mc:AlternateContent>
          <mc:Choice Requires="wpc">
            <w:drawing>
              <wp:anchor distT="0" distB="0" distL="114300" distR="114300" simplePos="0" relativeHeight="251655168" behindDoc="0" locked="0" layoutInCell="1" allowOverlap="1" wp14:anchorId="5222FFF7" wp14:editId="0D8C9FCA">
                <wp:simplePos x="0" y="0"/>
                <wp:positionH relativeFrom="character">
                  <wp:posOffset>-385445</wp:posOffset>
                </wp:positionH>
                <wp:positionV relativeFrom="line">
                  <wp:posOffset>440478</wp:posOffset>
                </wp:positionV>
                <wp:extent cx="5969635" cy="3437467"/>
                <wp:effectExtent l="0" t="0" r="0" b="0"/>
                <wp:wrapNone/>
                <wp:docPr id="51" name="Полотно 5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45" name="Line 8"/>
                        <wps:cNvCnPr>
                          <a:cxnSpLocks noChangeShapeType="1"/>
                        </wps:cNvCnPr>
                        <wps:spPr bwMode="auto">
                          <a:xfrm>
                            <a:off x="3051515" y="1409700"/>
                            <a:ext cx="0" cy="70485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 name="Rectangle 9"/>
                        <wps:cNvSpPr>
                          <a:spLocks noChangeArrowheads="1"/>
                        </wps:cNvSpPr>
                        <wps:spPr bwMode="auto">
                          <a:xfrm>
                            <a:off x="4" y="2142481"/>
                            <a:ext cx="5934073" cy="476893"/>
                          </a:xfrm>
                          <a:prstGeom prst="rect">
                            <a:avLst/>
                          </a:prstGeom>
                          <a:solidFill>
                            <a:srgbClr val="FFFFFF"/>
                          </a:solidFill>
                          <a:ln w="9525">
                            <a:solidFill>
                              <a:srgbClr val="000000"/>
                            </a:solidFill>
                            <a:miter lim="800000"/>
                            <a:headEnd/>
                            <a:tailEnd/>
                          </a:ln>
                        </wps:spPr>
                        <wps:txbx>
                          <w:txbxContent>
                            <w:p w14:paraId="2EA07BAE" w14:textId="7F43D00B" w:rsidR="00D142BD" w:rsidRPr="00D924F7" w:rsidRDefault="00D142BD" w:rsidP="00C264A9">
                              <w:pPr>
                                <w:jc w:val="center"/>
                                <w:rPr>
                                  <w:rFonts w:ascii="Times New Roman" w:hAnsi="Times New Roman" w:cs="Times New Roman"/>
                                  <w:sz w:val="28"/>
                                  <w:szCs w:val="28"/>
                                </w:rPr>
                              </w:pPr>
                              <w:r w:rsidRPr="00D924F7">
                                <w:rPr>
                                  <w:rFonts w:ascii="Times New Roman" w:hAnsi="Times New Roman" w:cs="Times New Roman"/>
                                  <w:sz w:val="28"/>
                                  <w:szCs w:val="28"/>
                                </w:rPr>
                                <w:t>Расчет интегрального показателя согласованности интересов</w:t>
                              </w:r>
                            </w:p>
                          </w:txbxContent>
                        </wps:txbx>
                        <wps:bodyPr rot="0" vert="horz" wrap="square" lIns="91440" tIns="45720" rIns="91440" bIns="45720" anchor="t" anchorCtr="0" upright="1">
                          <a:noAutofit/>
                        </wps:bodyPr>
                      </wps:wsp>
                      <wps:wsp>
                        <wps:cNvPr id="47" name="Line 10"/>
                        <wps:cNvCnPr>
                          <a:cxnSpLocks noChangeShapeType="1"/>
                        </wps:cNvCnPr>
                        <wps:spPr bwMode="auto">
                          <a:xfrm>
                            <a:off x="889592" y="1695450"/>
                            <a:ext cx="0" cy="4191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 name="Line 11"/>
                        <wps:cNvCnPr>
                          <a:cxnSpLocks noChangeShapeType="1"/>
                        </wps:cNvCnPr>
                        <wps:spPr bwMode="auto">
                          <a:xfrm>
                            <a:off x="5038725" y="1285875"/>
                            <a:ext cx="18782" cy="81915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9" name="Line 12"/>
                        <wps:cNvCnPr>
                          <a:cxnSpLocks noChangeShapeType="1"/>
                        </wps:cNvCnPr>
                        <wps:spPr bwMode="auto">
                          <a:xfrm>
                            <a:off x="2954206" y="2642269"/>
                            <a:ext cx="2476" cy="22724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0" name="Rectangle 13"/>
                        <wps:cNvSpPr>
                          <a:spLocks noChangeArrowheads="1"/>
                        </wps:cNvSpPr>
                        <wps:spPr bwMode="auto">
                          <a:xfrm>
                            <a:off x="7" y="2869516"/>
                            <a:ext cx="5933666" cy="517151"/>
                          </a:xfrm>
                          <a:prstGeom prst="rect">
                            <a:avLst/>
                          </a:prstGeom>
                          <a:solidFill>
                            <a:srgbClr val="FFFFFF"/>
                          </a:solidFill>
                          <a:ln w="9525">
                            <a:solidFill>
                              <a:srgbClr val="000000"/>
                            </a:solidFill>
                            <a:miter lim="800000"/>
                            <a:headEnd/>
                            <a:tailEnd/>
                          </a:ln>
                        </wps:spPr>
                        <wps:txbx>
                          <w:txbxContent>
                            <w:p w14:paraId="1B24F0EA" w14:textId="79AE62F1" w:rsidR="00D142BD" w:rsidRPr="00106384" w:rsidRDefault="00D142BD" w:rsidP="002F6185">
                              <w:pPr>
                                <w:spacing w:line="240" w:lineRule="auto"/>
                                <w:jc w:val="center"/>
                                <w:rPr>
                                  <w:rFonts w:ascii="Times New Roman" w:hAnsi="Times New Roman" w:cs="Times New Roman"/>
                                  <w:sz w:val="28"/>
                                  <w:szCs w:val="28"/>
                                </w:rPr>
                              </w:pPr>
                              <w:r w:rsidRPr="00106384">
                                <w:rPr>
                                  <w:rFonts w:ascii="Times New Roman" w:hAnsi="Times New Roman" w:cs="Times New Roman"/>
                                  <w:sz w:val="28"/>
                                  <w:szCs w:val="28"/>
                                </w:rPr>
                                <w:t xml:space="preserve">Разработка рекомендаций, направленных на повышение уровня согласованности интересов субъектов рынка </w:t>
                              </w:r>
                              <w:r>
                                <w:rPr>
                                  <w:rFonts w:ascii="Times New Roman" w:hAnsi="Times New Roman" w:cs="Times New Roman"/>
                                  <w:sz w:val="28"/>
                                  <w:szCs w:val="28"/>
                                </w:rPr>
                                <w:t>с</w:t>
                              </w:r>
                              <w:r w:rsidR="00BC5697">
                                <w:rPr>
                                  <w:rFonts w:ascii="Times New Roman" w:hAnsi="Times New Roman" w:cs="Times New Roman"/>
                                  <w:sz w:val="28"/>
                                  <w:szCs w:val="28"/>
                                </w:rPr>
                                <w:t>/х</w:t>
                              </w:r>
                              <w:r>
                                <w:rPr>
                                  <w:rFonts w:ascii="Times New Roman" w:hAnsi="Times New Roman" w:cs="Times New Roman"/>
                                  <w:sz w:val="28"/>
                                  <w:szCs w:val="28"/>
                                </w:rPr>
                                <w:t xml:space="preserve"> продукции</w:t>
                              </w:r>
                            </w:p>
                          </w:txbxContent>
                        </wps:txbx>
                        <wps:bodyPr rot="0" vert="horz" wrap="square" lIns="91440" tIns="45720" rIns="91440" bIns="45720" anchor="t" anchorCtr="0" upright="1">
                          <a:noAutofit/>
                        </wps:bodyPr>
                      </wps:wsp>
                    </wpc:wpc>
                  </a:graphicData>
                </a:graphic>
                <wp14:sizeRelH relativeFrom="page">
                  <wp14:pctWidth>0</wp14:pctWidth>
                </wp14:sizeRelH>
                <wp14:sizeRelV relativeFrom="page">
                  <wp14:pctHeight>0</wp14:pctHeight>
                </wp14:sizeRelV>
              </wp:anchor>
            </w:drawing>
          </mc:Choice>
          <mc:Fallback>
            <w:pict>
              <v:group w14:anchorId="5222FFF7" id="Полотно 51" o:spid="_x0000_s1037" editas="canvas" style="position:absolute;margin-left:-30.35pt;margin-top:34.7pt;width:470.05pt;height:270.65pt;z-index:251655168;mso-position-horizontal-relative:char;mso-position-vertical-relative:line" coordsize="59696,343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wMvD/wMAAOoSAAAOAAAAZHJzL2Uyb0RvYy54bWzsmNtu4zYQhu8L9B0I3jsWZeqIKIvAjosC&#10;aRs02wegJcoSKpEqScdOF333Dkn5lO4Gi3azQLG2AYkSqeGQ83H4S9fvdn2HnrjSrRQFJlcBRlyU&#10;smrFusC/vV9OUoy0YaJinRS8wM9c43c33393vR1yHspGdhVXCIwInW+HAjfGDPl0qsuG90xfyYEL&#10;qKyl6pmBS7WeVoptwXrfTcMgiKdbqapByZJrDXcXvhLfOPt1zUvzS11rblBXYPDNuKNyx5U9Tm+u&#10;Wb5WbGjacnSD/QsvetYK6PRgasEMQxvV/sNU35ZKalmbq1L2U1nXbcndGGA0JHgxmjkTT0y7wZQw&#10;O3sHofQF7a7W1m8hl23XwWxMwXpu79nzFuLDbXUnzhv5O67t2GY7QAD1cAil/m8uPjZs4G7kOi9/&#10;fnpQqK0KTCOMBOuBo/tWcJTa8NmOocVcPCjrY7kTj8O9LH/XSMh5w8SaO1vvnwd4jNgnwO2TR+yF&#10;HqCD1fYnWUEbtjHSxXJXq96ahCihXYFnQUTgj9Ez2KFBlgQjPnxnUAkNgK8S6pKAppGrmrJ8b2NQ&#10;2vzAZY9socAduO/6YE/32lifWL5vcjbTdqLRtsBZFEbuAS27trKxss20Wq/mnUJPzOLtfm6AUHPa&#10;TMmNqKATljecVXdj2bC2gzIybmaMamGuOo5tbz2vMOo4rGhb8u55BGCs4LA1ZUftCP+QBdldepfS&#10;CQ3juwkNFovJ7XJOJ/GSJNFitpjPF+Qv6zyhedNWFRfW//1qI/TzSBnXvV8nh/V25PbcuptRcHF/&#10;dk67wNtYe2pWsnp+UHsgAF5/++0pjvcU/wr5yc06yuwsj1w+Og8hhi84vlVKbm0EYW2dgewf+GyQ&#10;qUM4JDSkqbPjg2kRjrIZDZKZB5kmcZrNxvB/AmQFI3gN5DMOz3Bdut9o/azZFyC+bw1sK13bFzg9&#10;LIuP4n+E+wUdZrfauaRzyDKeF6Sk30Vg14NCI9WfsGZgBymw/mPDFKyg7kcBIcoIpXbLcRc0SkK4&#10;UKc1q9MaJkowVWCDkS/Ojd+mNoNq1w30RNw8C3kL+aluXdKwIfdejVntK0Kc7CF2qZi4hDcC/Pa5&#10;OE2zKAt9Ko6ziPp8e+R4TMWUZMRn6UsqvqTijwkKkKcngoK4dPjVKI6CWZrAvu4URZhGaRLZfHjE&#10;mKRJCpRbVZECyhdVcVEV8JLzCW2cnaMcniiKt0/IISThMABhA6iGMQ3D2CmaI8ohqAlPchgmIDxe&#10;lxUXffwN62NIc2NSPupj4nTomJnfWiCDtLEYp6AsSHyekUEgz+J4JDkiCbwRvk7yNyCQD+8u/xeB&#10;7L9bDKV7ORw//tgvNqfXTlAfP1Hd/A0AAP//AwBQSwMEFAAGAAgAAAAhAIUkWFDeAAAACgEAAA8A&#10;AABkcnMvZG93bnJldi54bWxMj0FPwzAMhe9I/IfISFzQlm6CbitNp2mIA+K0Anev8dqKxilNthV+&#10;Pd4Jbrbf03uf8/XoOnWiIbSeDcymCSjiytuWawPvb8+TJagQkS12nsnANwVYF9dXOWbWn3lHpzLW&#10;SkI4ZGigibHPtA5VQw7D1PfEoh384DDKOtTaDniWcNfpeZKk2mHL0tBgT9uGqs/y6KTkIaZb3Hzc&#10;vbTI89ev4acr6cmY25tx8wgq0hj/zHDBF3QohGnvj2yD6gxM0mQhVgPp6h6UGJaLy7CXw0wUXeT6&#10;/wvFLwAAAP//AwBQSwECLQAUAAYACAAAACEAtoM4kv4AAADhAQAAEwAAAAAAAAAAAAAAAAAAAAAA&#10;W0NvbnRlbnRfVHlwZXNdLnhtbFBLAQItABQABgAIAAAAIQA4/SH/1gAAAJQBAAALAAAAAAAAAAAA&#10;AAAAAC8BAABfcmVscy8ucmVsc1BLAQItABQABgAIAAAAIQDjwMvD/wMAAOoSAAAOAAAAAAAAAAAA&#10;AAAAAC4CAABkcnMvZTJvRG9jLnhtbFBLAQItABQABgAIAAAAIQCFJFhQ3gAAAAoBAAAPAAAAAAAA&#10;AAAAAAAAAFkGAABkcnMvZG93bnJldi54bWxQSwUGAAAAAAQABADzAAAAZAc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8" type="#_x0000_t75" style="position:absolute;width:59696;height:34372;visibility:visible;mso-wrap-style:square">
                  <v:fill o:detectmouseclick="t"/>
                  <v:path o:connecttype="none"/>
                </v:shape>
                <v:line id="Line 8" o:spid="_x0000_s1039" style="position:absolute;visibility:visible;mso-wrap-style:square" from="30515,14097" to="30515,211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fYS5xAAAANsAAAAPAAAAZHJzL2Rvd25yZXYueG1sRI9BawIx&#10;FITvQv9DeIXeNKvUqlujSBfBgxXU0vPr5nWzdPOybNI1/ntTKHgcZuYbZrmOthE9db52rGA8ykAQ&#10;l07XXCn4OG+HcxA+IGtsHJOCK3lYrx4GS8y1u/CR+lOoRIKwz1GBCaHNpfSlIYt+5Fri5H27zmJI&#10;squk7vCS4LaRkyx7kRZrTgsGW3ozVP6cfq2CmSmOciaL/flQ9PV4Ed/j59dCqafHuHkFESiGe/i/&#10;vdMKnqfw9yX9ALm6AQAA//8DAFBLAQItABQABgAIAAAAIQDb4fbL7gAAAIUBAAATAAAAAAAAAAAA&#10;AAAAAAAAAABbQ29udGVudF9UeXBlc10ueG1sUEsBAi0AFAAGAAgAAAAhAFr0LFu/AAAAFQEAAAsA&#10;AAAAAAAAAAAAAAAAHwEAAF9yZWxzLy5yZWxzUEsBAi0AFAAGAAgAAAAhADF9hLnEAAAA2wAAAA8A&#10;AAAAAAAAAAAAAAAABwIAAGRycy9kb3ducmV2LnhtbFBLBQYAAAAAAwADALcAAAD4AgAAAAA=&#10;">
                  <v:stroke endarrow="block"/>
                </v:line>
                <v:rect id="Rectangle 9" o:spid="_x0000_s1040" style="position:absolute;top:21424;width:59340;height:47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uV9sxAAAANsAAAAPAAAAZHJzL2Rvd25yZXYueG1sRI9Ba8JA&#10;FITvQv/D8gq9mU2tiI1ZpbSk2KMml96e2dckbfZtyK4x+uu7guBxmJlvmHQzmlYM1LvGsoLnKAZB&#10;XFrdcKWgyLPpEoTzyBpby6TgTA4264dJiom2J97RsPeVCBB2CSqove8SKV1Zk0EX2Y44eD+2N+iD&#10;7CupezwFuGnlLI4X0mDDYaHGjt5rKv/2R6Pg0MwKvOzyz9i8Zi/+a8x/j98fSj09jm8rEJ5Gfw/f&#10;2lutYL6A65fwA+T6HwAA//8DAFBLAQItABQABgAIAAAAIQDb4fbL7gAAAIUBAAATAAAAAAAAAAAA&#10;AAAAAAAAAABbQ29udGVudF9UeXBlc10ueG1sUEsBAi0AFAAGAAgAAAAhAFr0LFu/AAAAFQEAAAsA&#10;AAAAAAAAAAAAAAAAHwEAAF9yZWxzLy5yZWxzUEsBAi0AFAAGAAgAAAAhAGm5X2zEAAAA2wAAAA8A&#10;AAAAAAAAAAAAAAAABwIAAGRycy9kb3ducmV2LnhtbFBLBQYAAAAAAwADALcAAAD4AgAAAAA=&#10;">
                  <v:textbox>
                    <w:txbxContent>
                      <w:p w14:paraId="2EA07BAE" w14:textId="7F43D00B" w:rsidR="00D142BD" w:rsidRPr="00D924F7" w:rsidRDefault="00D142BD" w:rsidP="00C264A9">
                        <w:pPr>
                          <w:jc w:val="center"/>
                          <w:rPr>
                            <w:rFonts w:ascii="Times New Roman" w:hAnsi="Times New Roman" w:cs="Times New Roman"/>
                            <w:sz w:val="28"/>
                            <w:szCs w:val="28"/>
                          </w:rPr>
                        </w:pPr>
                        <w:r w:rsidRPr="00D924F7">
                          <w:rPr>
                            <w:rFonts w:ascii="Times New Roman" w:hAnsi="Times New Roman" w:cs="Times New Roman"/>
                            <w:sz w:val="28"/>
                            <w:szCs w:val="28"/>
                          </w:rPr>
                          <w:t>Расчет интегрального показателя согласованности интересов</w:t>
                        </w:r>
                      </w:p>
                    </w:txbxContent>
                  </v:textbox>
                </v:rect>
                <v:line id="Line 10" o:spid="_x0000_s1041" style="position:absolute;visibility:visible;mso-wrap-style:square" from="8895,16954" to="8895,211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479VxAAAANsAAAAPAAAAZHJzL2Rvd25yZXYueG1sRI9BawIx&#10;FITvhf6H8AreatZSuro1irgUPFhBLT2/bp6bxc3LsknX+O+bguBxmJlvmPky2lYM1PvGsYLJOANB&#10;XDndcK3g6/jxPAXhA7LG1jEpuJKH5eLxYY6Fdhfe03AItUgQ9gUqMCF0hZS+MmTRj11HnLyT6y2G&#10;JPta6h4vCW5b+ZJlb9Jiw2nBYEdrQ9X58GsV5Kbcy1yW2+OuHJrJLH7G75+ZUqOnuHoHESiGe/jW&#10;3mgFrzn8f0k/QC7+AAAA//8DAFBLAQItABQABgAIAAAAIQDb4fbL7gAAAIUBAAATAAAAAAAAAAAA&#10;AAAAAAAAAABbQ29udGVudF9UeXBlc10ueG1sUEsBAi0AFAAGAAgAAAAhAFr0LFu/AAAAFQEAAAsA&#10;AAAAAAAAAAAAAAAAHwEAAF9yZWxzLy5yZWxzUEsBAi0AFAAGAAgAAAAhAK7jv1XEAAAA2wAAAA8A&#10;AAAAAAAAAAAAAAAABwIAAGRycy9kb3ducmV2LnhtbFBLBQYAAAAAAwADALcAAAD4AgAAAAA=&#10;">
                  <v:stroke endarrow="block"/>
                </v:line>
                <v:line id="Line 11" o:spid="_x0000_s1042" style="position:absolute;visibility:visible;mso-wrap-style:square" from="50387,12858" to="50575,21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fCsnwQAAANsAAAAPAAAAZHJzL2Rvd25yZXYueG1sRE/Pa8Iw&#10;FL4L/g/hCbvZ1DGm1kYRy2CHTVDHzs/mrSlrXkqT1ey/Xw4Djx/f73IXbSdGGnzrWMEiy0EQ1063&#10;3Cj4uLzMVyB8QNbYOSYFv+Rht51OSiy0u/GJxnNoRAphX6ACE0JfSOlrQxZ95nrixH25wWJIcGik&#10;HvCWwm0nH/P8WVpsOTUY7OlgqP4+/1gFS1Od5FJWb5djNbaLdXyPn9e1Ug+zuN+ACBTDXfzvftUK&#10;ntLY9CX9ALn9AwAA//8DAFBLAQItABQABgAIAAAAIQDb4fbL7gAAAIUBAAATAAAAAAAAAAAAAAAA&#10;AAAAAABbQ29udGVudF9UeXBlc10ueG1sUEsBAi0AFAAGAAgAAAAhAFr0LFu/AAAAFQEAAAsAAAAA&#10;AAAAAAAAAAAAHwEAAF9yZWxzLy5yZWxzUEsBAi0AFAAGAAgAAAAhAN98KyfBAAAA2wAAAA8AAAAA&#10;AAAAAAAAAAAABwIAAGRycy9kb3ducmV2LnhtbFBLBQYAAAAAAwADALcAAAD1AgAAAAA=&#10;">
                  <v:stroke endarrow="block"/>
                </v:line>
                <v:line id="Line 12" o:spid="_x0000_s1043" style="position:absolute;visibility:visible;mso-wrap-style:square" from="29542,26422" to="29566,286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MI68xAAAANsAAAAPAAAAZHJzL2Rvd25yZXYueG1sRI/NasMw&#10;EITvhbyD2EBvjZwSmtiJEkpNoIemkB9y3lhby9RaGUt11LevAoUch5n5hlltom3FQL1vHCuYTjIQ&#10;xJXTDdcKTsft0wKED8gaW8ek4Jc8bNajhxUW2l15T8Mh1CJB2BeowITQFVL6ypBFP3EdcfK+XG8x&#10;JNnXUvd4TXDbyucse5EWG04LBjt6M1R9H36sgrkp93Iuy4/jZzk00zzu4vmSK/U4jq9LEIFiuIf/&#10;2+9awSyH25f0A+T6DwAA//8DAFBLAQItABQABgAIAAAAIQDb4fbL7gAAAIUBAAATAAAAAAAAAAAA&#10;AAAAAAAAAABbQ29udGVudF9UeXBlc10ueG1sUEsBAi0AFAAGAAgAAAAhAFr0LFu/AAAAFQEAAAsA&#10;AAAAAAAAAAAAAAAAHwEAAF9yZWxzLy5yZWxzUEsBAi0AFAAGAAgAAAAhALAwjrzEAAAA2wAAAA8A&#10;AAAAAAAAAAAAAAAABwIAAGRycy9kb3ducmV2LnhtbFBLBQYAAAAAAwADALcAAAD4AgAAAAA=&#10;">
                  <v:stroke endarrow="block"/>
                </v:line>
                <v:rect id="Rectangle 13" o:spid="_x0000_s1044" style="position:absolute;top:28695;width:59336;height:51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xfRewQAAANsAAAAPAAAAZHJzL2Rvd25yZXYueG1sRE89b8Iw&#10;EN0r8R+sQ2IrDlRUkGIQogoqI4SF7Rpfk5T4HNkOpPx6PFRifHrfy3VvGnEl52vLCibjBARxYXXN&#10;pYJTnr3OQfiArLGxTAr+yMN6NXhZYqrtjQ90PYZSxBD2KSqoQmhTKX1RkUE/ti1x5H6sMxgidKXU&#10;Dm8x3DRymiTv0mDNsaHClrYVFZdjZxR819MT3g/5LjGL7C3s+/y3O38qNRr2mw8QgfrwFP+7v7SC&#10;WVwfv8QfIFcPAAAA//8DAFBLAQItABQABgAIAAAAIQDb4fbL7gAAAIUBAAATAAAAAAAAAAAAAAAA&#10;AAAAAABbQ29udGVudF9UeXBlc10ueG1sUEsBAi0AFAAGAAgAAAAhAFr0LFu/AAAAFQEAAAsAAAAA&#10;AAAAAAAAAAAAHwEAAF9yZWxzLy5yZWxzUEsBAi0AFAAGAAgAAAAhAAzF9F7BAAAA2wAAAA8AAAAA&#10;AAAAAAAAAAAABwIAAGRycy9kb3ducmV2LnhtbFBLBQYAAAAAAwADALcAAAD1AgAAAAA=&#10;">
                  <v:textbox>
                    <w:txbxContent>
                      <w:p w14:paraId="1B24F0EA" w14:textId="79AE62F1" w:rsidR="00D142BD" w:rsidRPr="00106384" w:rsidRDefault="00D142BD" w:rsidP="002F6185">
                        <w:pPr>
                          <w:spacing w:line="240" w:lineRule="auto"/>
                          <w:jc w:val="center"/>
                          <w:rPr>
                            <w:rFonts w:ascii="Times New Roman" w:hAnsi="Times New Roman" w:cs="Times New Roman"/>
                            <w:sz w:val="28"/>
                            <w:szCs w:val="28"/>
                          </w:rPr>
                        </w:pPr>
                        <w:r w:rsidRPr="00106384">
                          <w:rPr>
                            <w:rFonts w:ascii="Times New Roman" w:hAnsi="Times New Roman" w:cs="Times New Roman"/>
                            <w:sz w:val="28"/>
                            <w:szCs w:val="28"/>
                          </w:rPr>
                          <w:t xml:space="preserve">Разработка рекомендаций, направленных на повышение уровня согласованности интересов субъектов рынка </w:t>
                        </w:r>
                        <w:r>
                          <w:rPr>
                            <w:rFonts w:ascii="Times New Roman" w:hAnsi="Times New Roman" w:cs="Times New Roman"/>
                            <w:sz w:val="28"/>
                            <w:szCs w:val="28"/>
                          </w:rPr>
                          <w:t>с</w:t>
                        </w:r>
                        <w:r w:rsidR="00BC5697">
                          <w:rPr>
                            <w:rFonts w:ascii="Times New Roman" w:hAnsi="Times New Roman" w:cs="Times New Roman"/>
                            <w:sz w:val="28"/>
                            <w:szCs w:val="28"/>
                          </w:rPr>
                          <w:t>/х</w:t>
                        </w:r>
                        <w:r>
                          <w:rPr>
                            <w:rFonts w:ascii="Times New Roman" w:hAnsi="Times New Roman" w:cs="Times New Roman"/>
                            <w:sz w:val="28"/>
                            <w:szCs w:val="28"/>
                          </w:rPr>
                          <w:t xml:space="preserve"> продукции</w:t>
                        </w:r>
                      </w:p>
                    </w:txbxContent>
                  </v:textbox>
                </v:rect>
                <w10:wrap anchory="line"/>
              </v:group>
            </w:pict>
          </mc:Fallback>
        </mc:AlternateContent>
      </w:r>
      <w:r w:rsidRPr="00BA7650">
        <w:rPr>
          <w:rFonts w:ascii="Times New Roman" w:hAnsi="Times New Roman" w:cs="Times New Roman"/>
          <w:noProof/>
          <w:sz w:val="24"/>
          <w:szCs w:val="24"/>
        </w:rPr>
        <mc:AlternateContent>
          <mc:Choice Requires="wps">
            <w:drawing>
              <wp:inline distT="0" distB="0" distL="0" distR="0" wp14:anchorId="43DCDDFE" wp14:editId="0D8577E7">
                <wp:extent cx="6400800" cy="3857625"/>
                <wp:effectExtent l="0" t="0" r="0" b="0"/>
                <wp:docPr id="41" name="Прямоугольник 4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400800" cy="38576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14701B53" id="Прямоугольник 41" o:spid="_x0000_s1026" style="width:7in;height:303.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RBQ03QIAAMwFAAAOAAAAZHJzL2Uyb0RvYy54bWysVN1u0zAUvkfiHSzfZ0m69CfR0mk0LUIa&#10;MGnwAG7iNBaJHWy32UBISNwi8Qg8BDeInz1D+kYcO23XbkJCgC8s/+U733fOl3NyelWVaEWlYoLH&#10;2D/yMKI8FRnjixi/fDFzRhgpTXhGSsFpjK+pwqfjhw9OmjqiPVGIMqMSAQhXUVPHuNC6jlxXpQWt&#10;iDoSNeVwmQtZEQ1buXAzSRpAr0q353kDtxEyq6VIqVJwmnSXeGzx85ym+nmeK6pRGWPgpu0s7Tw3&#10;szs+IdFCkrpg6YYG+QsWFWEcgu6gEqIJWkp2D6piqRRK5PooFZUr8pyl1GoANb53R81lQWpqtUBy&#10;VL1Lk/p/sOmz1YVELItx4GPESQU1aj+v368/tT/am/WH9kt7035ff2x/tl/bbwgeQcaaWkXw4WV9&#10;IY1mVZ+L9JVCXEwKwhf0TNWQd3ADAG6PpBRNQUkG1C2Ee4BhNgrQ0Lx5KjKgQJZa2Hxe5bIyMSBT&#10;6MqW7XpXNnqlUQqHg8DzRh5UN4W741F/OOj1DU2XRNvPa6n0YyoqZBYxlsDPwpPVudLd0+0TE42L&#10;GStL642SHxwAZncCweFTc2do2FK/Db1wOpqOAifoDaZO4CWJczabBM5g5g/7yXEymST+OxPXD6KC&#10;ZRnlJszWdn7wZ2Xd/ACdYXbGU6JkmYEzlJRczCelRCsCtp/ZsUnI3jP3kIbNF2i5I8nvBd6jXujM&#10;BqOhE8yCvhMOvZHj+eGjcOAFYZDMDiWdM07/XRJqYhz2oY5Wzm+1eXbc10aiimloLCWrYgzegGEe&#10;kch4cMozu9aEld16LxWG/m0qoNzbQlvHGpN2/p+L7BoMKwXYCawHLRAWhZBvMGqgncRYvV4SSTEq&#10;n3AwfegHgek/dhP0hz3YyP2b+f4N4SlAxVhj1C0nuutZy1qyRQGRfJsYLs7gR8mZtbD5iTpWwN9s&#10;oGVYJZv2ZnrS/t6+um3C418AAAD//wMAUEsDBBQABgAIAAAAIQCClrt03QAAAAYBAAAPAAAAZHJz&#10;L2Rvd25yZXYueG1sTI9BS8NAEIXvQv/DMoIXsbsKtiVmU0pBLCIU09rzNDsmwexsmt0m8d+79aKX&#10;B483vPdNuhxtI3rqfO1Yw/1UgSAunKm51LDfPd8tQPiAbLBxTBq+ycMym1ylmBg38Dv1eShFLGGf&#10;oIYqhDaR0hcVWfRT1xLH7NN1FkO0XSlNh0Mst418UGomLdYcFypsaV1R8ZWfrYah2PaH3duL3N4e&#10;No5Pm9M6/3jV+uZ6XD2BCDSGv2O44Ed0yCLT0Z3ZeNFoiI+EX71kSi2iP2qYqfkjyCyV//GzHwAA&#10;AP//AwBQSwECLQAUAAYACAAAACEAtoM4kv4AAADhAQAAEwAAAAAAAAAAAAAAAAAAAAAAW0NvbnRl&#10;bnRfVHlwZXNdLnhtbFBLAQItABQABgAIAAAAIQA4/SH/1gAAAJQBAAALAAAAAAAAAAAAAAAAAC8B&#10;AABfcmVscy8ucmVsc1BLAQItABQABgAIAAAAIQA1RBQ03QIAAMwFAAAOAAAAAAAAAAAAAAAAAC4C&#10;AABkcnMvZTJvRG9jLnhtbFBLAQItABQABgAIAAAAIQCClrt03QAAAAYBAAAPAAAAAAAAAAAAAAAA&#10;ADcFAABkcnMvZG93bnJldi54bWxQSwUGAAAAAAQABADzAAAAQQYAAAAA&#10;" filled="f" stroked="f">
                <o:lock v:ext="edit" aspectratio="t"/>
                <w10:anchorlock/>
              </v:rect>
            </w:pict>
          </mc:Fallback>
        </mc:AlternateContent>
      </w:r>
    </w:p>
    <w:p w14:paraId="78BD48E2" w14:textId="3BF205EE" w:rsidR="00C264A9" w:rsidRPr="00BA7650" w:rsidRDefault="00C264A9" w:rsidP="003041BE">
      <w:pPr>
        <w:tabs>
          <w:tab w:val="left" w:pos="1500"/>
        </w:tabs>
        <w:spacing w:after="0" w:line="240" w:lineRule="auto"/>
        <w:ind w:firstLine="709"/>
        <w:jc w:val="center"/>
        <w:rPr>
          <w:rFonts w:ascii="Times New Roman" w:hAnsi="Times New Roman" w:cs="Times New Roman"/>
          <w:sz w:val="24"/>
          <w:szCs w:val="24"/>
        </w:rPr>
      </w:pPr>
      <w:r w:rsidRPr="00BA7650">
        <w:rPr>
          <w:rFonts w:ascii="Times New Roman" w:hAnsi="Times New Roman" w:cs="Times New Roman"/>
          <w:sz w:val="24"/>
          <w:szCs w:val="24"/>
        </w:rPr>
        <w:t>Рис</w:t>
      </w:r>
      <w:r w:rsidR="003527CA">
        <w:rPr>
          <w:rFonts w:ascii="Times New Roman" w:hAnsi="Times New Roman" w:cs="Times New Roman"/>
          <w:sz w:val="24"/>
          <w:szCs w:val="24"/>
        </w:rPr>
        <w:t>унок</w:t>
      </w:r>
      <w:r w:rsidRPr="00BA7650">
        <w:rPr>
          <w:rFonts w:ascii="Times New Roman" w:hAnsi="Times New Roman" w:cs="Times New Roman"/>
          <w:sz w:val="24"/>
          <w:szCs w:val="24"/>
        </w:rPr>
        <w:t xml:space="preserve"> </w:t>
      </w:r>
      <w:r w:rsidR="001C38D1" w:rsidRPr="00BA7650">
        <w:rPr>
          <w:rFonts w:ascii="Times New Roman" w:hAnsi="Times New Roman" w:cs="Times New Roman"/>
          <w:sz w:val="24"/>
          <w:szCs w:val="24"/>
        </w:rPr>
        <w:t>1</w:t>
      </w:r>
      <w:r w:rsidRPr="00BA7650">
        <w:rPr>
          <w:rFonts w:ascii="Times New Roman" w:hAnsi="Times New Roman" w:cs="Times New Roman"/>
          <w:sz w:val="24"/>
          <w:szCs w:val="24"/>
        </w:rPr>
        <w:t xml:space="preserve">. Этапы модели учета согласованности интересов субъектов рынка </w:t>
      </w:r>
      <w:r w:rsidR="00365931" w:rsidRPr="00BA7650">
        <w:rPr>
          <w:rFonts w:ascii="Times New Roman" w:hAnsi="Times New Roman" w:cs="Times New Roman"/>
          <w:sz w:val="24"/>
          <w:szCs w:val="24"/>
        </w:rPr>
        <w:t>сельскохозяйственной продукции</w:t>
      </w:r>
      <w:r w:rsidR="002B51CD">
        <w:rPr>
          <w:rFonts w:ascii="Times New Roman" w:hAnsi="Times New Roman" w:cs="Times New Roman"/>
          <w:sz w:val="24"/>
          <w:szCs w:val="24"/>
        </w:rPr>
        <w:t xml:space="preserve"> (построено автором)</w:t>
      </w:r>
    </w:p>
    <w:p w14:paraId="554DA0F7" w14:textId="77777777" w:rsidR="00757D06" w:rsidRPr="00BA7650" w:rsidRDefault="00757D06" w:rsidP="00757D06">
      <w:pPr>
        <w:spacing w:after="0" w:line="240" w:lineRule="auto"/>
        <w:ind w:firstLine="709"/>
        <w:jc w:val="both"/>
        <w:rPr>
          <w:rFonts w:ascii="Times New Roman" w:hAnsi="Times New Roman" w:cs="Times New Roman"/>
          <w:color w:val="000000"/>
          <w:sz w:val="24"/>
          <w:szCs w:val="24"/>
        </w:rPr>
      </w:pPr>
      <w:r w:rsidRPr="00BA7650">
        <w:rPr>
          <w:rFonts w:ascii="Times New Roman" w:hAnsi="Times New Roman" w:cs="Times New Roman"/>
          <w:color w:val="000000"/>
          <w:sz w:val="24"/>
          <w:szCs w:val="24"/>
        </w:rPr>
        <w:t>Социальное обустройство сельской местности за счет ввода в действие жилых домов играет роль мотивирующего фактора внедрения и реализации бизнес-проектов на селе, а также залогом повышения уровня жизни граждан.</w:t>
      </w:r>
    </w:p>
    <w:p w14:paraId="71A48599" w14:textId="77777777" w:rsidR="00BC5697" w:rsidRDefault="00757D06" w:rsidP="00BC5697">
      <w:pPr>
        <w:spacing w:after="0" w:line="240" w:lineRule="auto"/>
        <w:ind w:firstLine="709"/>
        <w:jc w:val="both"/>
        <w:rPr>
          <w:rFonts w:ascii="Times New Roman" w:hAnsi="Times New Roman" w:cs="Times New Roman"/>
          <w:color w:val="000000"/>
          <w:sz w:val="24"/>
          <w:szCs w:val="24"/>
        </w:rPr>
      </w:pPr>
      <w:r w:rsidRPr="00BA7650">
        <w:rPr>
          <w:rFonts w:ascii="Times New Roman" w:hAnsi="Times New Roman" w:cs="Times New Roman"/>
          <w:color w:val="000000"/>
          <w:sz w:val="24"/>
          <w:szCs w:val="24"/>
        </w:rPr>
        <w:t>Показатель урожайности зерновых и зернобобовых культур выбран неслучайно, поскольку решение продовольственной проблемы требует, прежде всего, постоянного и быстрого наращивания производства именно зерна.</w:t>
      </w:r>
      <w:r w:rsidRPr="00757D06">
        <w:rPr>
          <w:rFonts w:ascii="Times New Roman" w:hAnsi="Times New Roman" w:cs="Times New Roman"/>
          <w:color w:val="000000"/>
          <w:sz w:val="24"/>
          <w:szCs w:val="24"/>
        </w:rPr>
        <w:t xml:space="preserve"> </w:t>
      </w:r>
      <w:r w:rsidRPr="00BA7650">
        <w:rPr>
          <w:rFonts w:ascii="Times New Roman" w:hAnsi="Times New Roman" w:cs="Times New Roman"/>
          <w:color w:val="000000"/>
          <w:sz w:val="24"/>
          <w:szCs w:val="24"/>
        </w:rPr>
        <w:t xml:space="preserve">Цены на горючее и смазочные материалы являются </w:t>
      </w:r>
      <w:proofErr w:type="spellStart"/>
      <w:r w:rsidRPr="00BA7650">
        <w:rPr>
          <w:rFonts w:ascii="Times New Roman" w:hAnsi="Times New Roman" w:cs="Times New Roman"/>
          <w:color w:val="000000"/>
          <w:sz w:val="24"/>
          <w:szCs w:val="24"/>
        </w:rPr>
        <w:t>дестимулятором</w:t>
      </w:r>
      <w:proofErr w:type="spellEnd"/>
      <w:r w:rsidRPr="00BA7650">
        <w:rPr>
          <w:rFonts w:ascii="Times New Roman" w:hAnsi="Times New Roman" w:cs="Times New Roman"/>
          <w:color w:val="000000"/>
          <w:sz w:val="24"/>
          <w:szCs w:val="24"/>
        </w:rPr>
        <w:t>, поскольку с ростом цен на ГСМ увеличится цена на сельскохозяйственную продукцию, что приведет к снижению спроса на нее.</w:t>
      </w:r>
      <w:r w:rsidR="00BC5697" w:rsidRPr="00BC5697">
        <w:rPr>
          <w:rFonts w:ascii="Times New Roman" w:hAnsi="Times New Roman" w:cs="Times New Roman"/>
          <w:color w:val="000000"/>
          <w:sz w:val="24"/>
          <w:szCs w:val="24"/>
        </w:rPr>
        <w:t xml:space="preserve"> </w:t>
      </w:r>
    </w:p>
    <w:p w14:paraId="29ED85DD" w14:textId="4CBC5F65" w:rsidR="00BC5697" w:rsidRPr="00BA7650" w:rsidRDefault="00BC5697" w:rsidP="00BC5697">
      <w:pPr>
        <w:spacing w:after="0" w:line="240" w:lineRule="auto"/>
        <w:ind w:firstLine="709"/>
        <w:jc w:val="both"/>
        <w:rPr>
          <w:rFonts w:ascii="Times New Roman" w:hAnsi="Times New Roman" w:cs="Times New Roman"/>
          <w:color w:val="000000"/>
          <w:sz w:val="24"/>
          <w:szCs w:val="24"/>
        </w:rPr>
      </w:pPr>
      <w:r w:rsidRPr="00BA7650">
        <w:rPr>
          <w:rFonts w:ascii="Times New Roman" w:hAnsi="Times New Roman" w:cs="Times New Roman"/>
          <w:color w:val="000000"/>
          <w:sz w:val="24"/>
          <w:szCs w:val="24"/>
        </w:rPr>
        <w:t xml:space="preserve">Потребление овощей и продовольственных бахчевых культур, мяса и мясопродуктов является стимулятором, поскольку вынуждает производителей заниматься вообще </w:t>
      </w:r>
      <w:r w:rsidRPr="00BA7650">
        <w:rPr>
          <w:rFonts w:ascii="Times New Roman" w:hAnsi="Times New Roman" w:cs="Times New Roman"/>
          <w:color w:val="000000"/>
          <w:sz w:val="24"/>
          <w:szCs w:val="24"/>
        </w:rPr>
        <w:lastRenderedPageBreak/>
        <w:t>сельскохозяйственной деятельностью, обеспечивает потребителям более качественное питание, повышает уровень жизни населения в целом.</w:t>
      </w:r>
    </w:p>
    <w:p w14:paraId="6677F190" w14:textId="10DFB63C" w:rsidR="00C264A9" w:rsidRPr="003527CA" w:rsidRDefault="00C264A9" w:rsidP="00D841CC">
      <w:pPr>
        <w:spacing w:after="0" w:line="240" w:lineRule="auto"/>
        <w:ind w:firstLine="709"/>
        <w:jc w:val="right"/>
        <w:rPr>
          <w:rFonts w:ascii="Times New Roman" w:hAnsi="Times New Roman" w:cs="Times New Roman"/>
          <w:i/>
          <w:color w:val="000000"/>
          <w:sz w:val="24"/>
          <w:szCs w:val="24"/>
        </w:rPr>
      </w:pPr>
      <w:r w:rsidRPr="003527CA">
        <w:rPr>
          <w:rFonts w:ascii="Times New Roman" w:hAnsi="Times New Roman" w:cs="Times New Roman"/>
          <w:i/>
          <w:color w:val="000000"/>
          <w:sz w:val="24"/>
          <w:szCs w:val="24"/>
        </w:rPr>
        <w:t xml:space="preserve">Таблица </w:t>
      </w:r>
      <w:r w:rsidR="001C38D1" w:rsidRPr="003527CA">
        <w:rPr>
          <w:rFonts w:ascii="Times New Roman" w:hAnsi="Times New Roman" w:cs="Times New Roman"/>
          <w:i/>
          <w:color w:val="000000"/>
          <w:sz w:val="24"/>
          <w:szCs w:val="24"/>
        </w:rPr>
        <w:t>1</w:t>
      </w:r>
    </w:p>
    <w:p w14:paraId="227B04D2" w14:textId="77D38F66" w:rsidR="00C264A9" w:rsidRPr="00BA7650" w:rsidRDefault="00C264A9" w:rsidP="00D841CC">
      <w:pPr>
        <w:spacing w:after="0" w:line="240" w:lineRule="auto"/>
        <w:ind w:firstLine="709"/>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 xml:space="preserve">Стимуляторы и </w:t>
      </w:r>
      <w:proofErr w:type="spellStart"/>
      <w:r w:rsidRPr="00BA7650">
        <w:rPr>
          <w:rFonts w:ascii="Times New Roman" w:hAnsi="Times New Roman" w:cs="Times New Roman"/>
          <w:color w:val="000000"/>
          <w:sz w:val="24"/>
          <w:szCs w:val="24"/>
        </w:rPr>
        <w:t>дестимуляторы</w:t>
      </w:r>
      <w:proofErr w:type="spellEnd"/>
      <w:r w:rsidRPr="00BA7650">
        <w:rPr>
          <w:rFonts w:ascii="Times New Roman" w:hAnsi="Times New Roman" w:cs="Times New Roman"/>
          <w:color w:val="000000"/>
          <w:sz w:val="24"/>
          <w:szCs w:val="24"/>
        </w:rPr>
        <w:t xml:space="preserve"> на рынке </w:t>
      </w:r>
      <w:r w:rsidR="003A3A18" w:rsidRPr="00BA7650">
        <w:rPr>
          <w:rFonts w:ascii="Times New Roman" w:hAnsi="Times New Roman" w:cs="Times New Roman"/>
          <w:color w:val="000000"/>
          <w:sz w:val="24"/>
          <w:szCs w:val="24"/>
        </w:rPr>
        <w:t>сельскохозяйственной продукции</w:t>
      </w:r>
    </w:p>
    <w:tbl>
      <w:tblPr>
        <w:tblW w:w="95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4"/>
        <w:gridCol w:w="2037"/>
        <w:gridCol w:w="1798"/>
        <w:gridCol w:w="1735"/>
      </w:tblGrid>
      <w:tr w:rsidR="00C264A9" w:rsidRPr="00BA7650" w14:paraId="0A9D12FC" w14:textId="77777777" w:rsidTr="00757D06">
        <w:trPr>
          <w:jc w:val="center"/>
        </w:trPr>
        <w:tc>
          <w:tcPr>
            <w:tcW w:w="3964" w:type="dxa"/>
            <w:vAlign w:val="center"/>
          </w:tcPr>
          <w:p w14:paraId="6A63E563" w14:textId="77777777" w:rsidR="00C264A9" w:rsidRPr="00BA7650" w:rsidRDefault="00C264A9" w:rsidP="00D841CC">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Показатели</w:t>
            </w:r>
          </w:p>
        </w:tc>
        <w:tc>
          <w:tcPr>
            <w:tcW w:w="2037" w:type="dxa"/>
            <w:vAlign w:val="center"/>
          </w:tcPr>
          <w:p w14:paraId="15640586" w14:textId="47C66D62" w:rsidR="00C264A9" w:rsidRPr="00BA7650" w:rsidRDefault="00C264A9" w:rsidP="00D841CC">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w:t>
            </w:r>
            <w:r w:rsidR="00267E5A" w:rsidRPr="00BA7650">
              <w:rPr>
                <w:rFonts w:ascii="Times New Roman" w:hAnsi="Times New Roman" w:cs="Times New Roman"/>
                <w:color w:val="000000"/>
                <w:sz w:val="24"/>
                <w:szCs w:val="24"/>
              </w:rPr>
              <w:t>Производители</w:t>
            </w:r>
            <w:r w:rsidRPr="00BA7650">
              <w:rPr>
                <w:rFonts w:ascii="Times New Roman" w:hAnsi="Times New Roman" w:cs="Times New Roman"/>
                <w:color w:val="000000"/>
                <w:sz w:val="24"/>
                <w:szCs w:val="24"/>
              </w:rPr>
              <w:t>»</w:t>
            </w:r>
          </w:p>
        </w:tc>
        <w:tc>
          <w:tcPr>
            <w:tcW w:w="1798" w:type="dxa"/>
            <w:vAlign w:val="center"/>
          </w:tcPr>
          <w:p w14:paraId="39349124" w14:textId="3C9863E3" w:rsidR="00C264A9" w:rsidRPr="00BA7650" w:rsidRDefault="00C264A9" w:rsidP="00D841CC">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w:t>
            </w:r>
            <w:r w:rsidR="00267E5A" w:rsidRPr="00BA7650">
              <w:rPr>
                <w:rFonts w:ascii="Times New Roman" w:hAnsi="Times New Roman" w:cs="Times New Roman"/>
                <w:color w:val="000000"/>
                <w:sz w:val="24"/>
                <w:szCs w:val="24"/>
              </w:rPr>
              <w:t>Потребители</w:t>
            </w:r>
            <w:r w:rsidRPr="00BA7650">
              <w:rPr>
                <w:rFonts w:ascii="Times New Roman" w:hAnsi="Times New Roman" w:cs="Times New Roman"/>
                <w:color w:val="000000"/>
                <w:sz w:val="24"/>
                <w:szCs w:val="24"/>
              </w:rPr>
              <w:t>»</w:t>
            </w:r>
          </w:p>
        </w:tc>
        <w:tc>
          <w:tcPr>
            <w:tcW w:w="1735" w:type="dxa"/>
            <w:vAlign w:val="center"/>
          </w:tcPr>
          <w:p w14:paraId="30B0D30B" w14:textId="77777777" w:rsidR="00C264A9" w:rsidRPr="00BA7650" w:rsidRDefault="00C264A9" w:rsidP="00D841CC">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«Государство»</w:t>
            </w:r>
          </w:p>
        </w:tc>
      </w:tr>
      <w:tr w:rsidR="00C264A9" w:rsidRPr="00BA7650" w14:paraId="62F6CF10" w14:textId="77777777" w:rsidTr="00757D06">
        <w:trPr>
          <w:jc w:val="center"/>
        </w:trPr>
        <w:tc>
          <w:tcPr>
            <w:tcW w:w="3964" w:type="dxa"/>
            <w:vAlign w:val="center"/>
          </w:tcPr>
          <w:p w14:paraId="46EDF3AF" w14:textId="74970A3B" w:rsidR="00C264A9" w:rsidRPr="00BA7650" w:rsidRDefault="00267E5A" w:rsidP="00D841CC">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sz w:val="24"/>
                <w:szCs w:val="24"/>
              </w:rPr>
              <w:t>Индекс физического объема продукции сельского хозяйства</w:t>
            </w:r>
            <w:r w:rsidR="00130D26" w:rsidRPr="00BA7650">
              <w:rPr>
                <w:rFonts w:ascii="Times New Roman" w:hAnsi="Times New Roman" w:cs="Times New Roman"/>
                <w:sz w:val="24"/>
                <w:szCs w:val="24"/>
              </w:rPr>
              <w:t>, %</w:t>
            </w:r>
          </w:p>
        </w:tc>
        <w:tc>
          <w:tcPr>
            <w:tcW w:w="2037" w:type="dxa"/>
            <w:vAlign w:val="center"/>
          </w:tcPr>
          <w:p w14:paraId="31AA6BDF" w14:textId="77777777" w:rsidR="00C264A9" w:rsidRPr="00BA7650" w:rsidRDefault="00C264A9" w:rsidP="00D841CC">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стимулятор</w:t>
            </w:r>
          </w:p>
        </w:tc>
        <w:tc>
          <w:tcPr>
            <w:tcW w:w="1798" w:type="dxa"/>
            <w:vAlign w:val="center"/>
          </w:tcPr>
          <w:p w14:paraId="71F9280B" w14:textId="77777777" w:rsidR="00C264A9" w:rsidRPr="00BA7650" w:rsidRDefault="00C264A9" w:rsidP="00D841CC">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стимулятор</w:t>
            </w:r>
          </w:p>
        </w:tc>
        <w:tc>
          <w:tcPr>
            <w:tcW w:w="1735" w:type="dxa"/>
            <w:vAlign w:val="center"/>
          </w:tcPr>
          <w:p w14:paraId="7E822C9F" w14:textId="77777777" w:rsidR="00C264A9" w:rsidRPr="00BA7650" w:rsidRDefault="00C264A9" w:rsidP="00D841CC">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стимулятор</w:t>
            </w:r>
          </w:p>
        </w:tc>
      </w:tr>
      <w:tr w:rsidR="00C264A9" w:rsidRPr="00BA7650" w14:paraId="6F4B9529" w14:textId="77777777" w:rsidTr="00757D06">
        <w:trPr>
          <w:jc w:val="center"/>
        </w:trPr>
        <w:tc>
          <w:tcPr>
            <w:tcW w:w="3964" w:type="dxa"/>
            <w:vAlign w:val="center"/>
          </w:tcPr>
          <w:p w14:paraId="31728A08" w14:textId="59FD1A8B" w:rsidR="00C264A9" w:rsidRPr="00BA7650" w:rsidRDefault="00267E5A" w:rsidP="00D841CC">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sz w:val="24"/>
                <w:szCs w:val="24"/>
              </w:rPr>
              <w:t>Социальное обустройство сельской местности за счет ввода в действие жилых домов</w:t>
            </w:r>
            <w:r w:rsidR="00130D26" w:rsidRPr="00BA7650">
              <w:rPr>
                <w:rFonts w:ascii="Times New Roman" w:hAnsi="Times New Roman" w:cs="Times New Roman"/>
                <w:sz w:val="24"/>
                <w:szCs w:val="24"/>
              </w:rPr>
              <w:t>, млн. м²</w:t>
            </w:r>
          </w:p>
        </w:tc>
        <w:tc>
          <w:tcPr>
            <w:tcW w:w="2037" w:type="dxa"/>
            <w:vAlign w:val="center"/>
          </w:tcPr>
          <w:p w14:paraId="122619FE" w14:textId="76E44940" w:rsidR="00C264A9" w:rsidRPr="00BA7650" w:rsidRDefault="00C264A9" w:rsidP="00D841CC">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стимулятор</w:t>
            </w:r>
          </w:p>
        </w:tc>
        <w:tc>
          <w:tcPr>
            <w:tcW w:w="1798" w:type="dxa"/>
            <w:vAlign w:val="center"/>
          </w:tcPr>
          <w:p w14:paraId="5ABFEAE1" w14:textId="60703359" w:rsidR="00C264A9" w:rsidRPr="00BA7650" w:rsidRDefault="000D64C2" w:rsidP="00D841CC">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w:t>
            </w:r>
          </w:p>
        </w:tc>
        <w:tc>
          <w:tcPr>
            <w:tcW w:w="1735" w:type="dxa"/>
            <w:vAlign w:val="center"/>
          </w:tcPr>
          <w:p w14:paraId="0FA2B021" w14:textId="260D8968" w:rsidR="00C264A9" w:rsidRPr="00BA7650" w:rsidRDefault="00C264A9" w:rsidP="00D841CC">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стимулятор</w:t>
            </w:r>
          </w:p>
        </w:tc>
      </w:tr>
      <w:tr w:rsidR="00C264A9" w:rsidRPr="00BA7650" w14:paraId="1AFA4CF4" w14:textId="77777777" w:rsidTr="00757D06">
        <w:trPr>
          <w:jc w:val="center"/>
        </w:trPr>
        <w:tc>
          <w:tcPr>
            <w:tcW w:w="3964" w:type="dxa"/>
            <w:vAlign w:val="center"/>
          </w:tcPr>
          <w:p w14:paraId="41A6486B" w14:textId="4FD96ABE" w:rsidR="00C264A9" w:rsidRPr="00BA7650" w:rsidRDefault="000D64C2" w:rsidP="00D841CC">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sz w:val="24"/>
                <w:szCs w:val="24"/>
              </w:rPr>
              <w:t>Урожайность зерновых и зернобобовых культур</w:t>
            </w:r>
            <w:r w:rsidR="00130D26" w:rsidRPr="00BA7650">
              <w:rPr>
                <w:rFonts w:ascii="Times New Roman" w:hAnsi="Times New Roman" w:cs="Times New Roman"/>
                <w:sz w:val="24"/>
                <w:szCs w:val="24"/>
              </w:rPr>
              <w:t xml:space="preserve">, </w:t>
            </w:r>
            <w:r w:rsidR="00E56E5C" w:rsidRPr="00BA7650">
              <w:rPr>
                <w:rFonts w:ascii="Times New Roman" w:hAnsi="Times New Roman" w:cs="Times New Roman"/>
                <w:sz w:val="24"/>
                <w:szCs w:val="24"/>
              </w:rPr>
              <w:t>ц/га</w:t>
            </w:r>
          </w:p>
        </w:tc>
        <w:tc>
          <w:tcPr>
            <w:tcW w:w="2037" w:type="dxa"/>
            <w:vAlign w:val="center"/>
          </w:tcPr>
          <w:p w14:paraId="23351AE6" w14:textId="77777777" w:rsidR="00C264A9" w:rsidRPr="00BA7650" w:rsidRDefault="00C264A9" w:rsidP="00D841CC">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стимулятор</w:t>
            </w:r>
          </w:p>
        </w:tc>
        <w:tc>
          <w:tcPr>
            <w:tcW w:w="1798" w:type="dxa"/>
            <w:vAlign w:val="center"/>
          </w:tcPr>
          <w:p w14:paraId="47559DDB" w14:textId="13EF0018" w:rsidR="00C264A9" w:rsidRPr="00BA7650" w:rsidRDefault="000D64C2" w:rsidP="00D841CC">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стимулятор</w:t>
            </w:r>
          </w:p>
        </w:tc>
        <w:tc>
          <w:tcPr>
            <w:tcW w:w="1735" w:type="dxa"/>
            <w:vAlign w:val="center"/>
          </w:tcPr>
          <w:p w14:paraId="3A95AC28" w14:textId="77777777" w:rsidR="00C264A9" w:rsidRPr="00BA7650" w:rsidRDefault="00C264A9" w:rsidP="00D841CC">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стимулятор</w:t>
            </w:r>
          </w:p>
        </w:tc>
      </w:tr>
      <w:tr w:rsidR="00C264A9" w:rsidRPr="00BA7650" w14:paraId="251AD517" w14:textId="77777777" w:rsidTr="00757D06">
        <w:trPr>
          <w:jc w:val="center"/>
        </w:trPr>
        <w:tc>
          <w:tcPr>
            <w:tcW w:w="3964" w:type="dxa"/>
            <w:vAlign w:val="center"/>
          </w:tcPr>
          <w:p w14:paraId="0F66FEFD" w14:textId="70C01DF0" w:rsidR="00C264A9" w:rsidRPr="00BA7650" w:rsidRDefault="00A63E1B" w:rsidP="00D841CC">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sz w:val="24"/>
                <w:szCs w:val="24"/>
              </w:rPr>
              <w:t>Цены на горючее и смазочные материалы, приобретенные сельскохозяйственными организациями за год, руб.</w:t>
            </w:r>
          </w:p>
        </w:tc>
        <w:tc>
          <w:tcPr>
            <w:tcW w:w="2037" w:type="dxa"/>
            <w:vAlign w:val="center"/>
          </w:tcPr>
          <w:p w14:paraId="7D50FB49" w14:textId="0B41CE40" w:rsidR="00C264A9" w:rsidRPr="00BA7650" w:rsidRDefault="000D64C2" w:rsidP="00D841CC">
            <w:pPr>
              <w:spacing w:after="0" w:line="240" w:lineRule="auto"/>
              <w:jc w:val="center"/>
              <w:rPr>
                <w:rFonts w:ascii="Times New Roman" w:hAnsi="Times New Roman" w:cs="Times New Roman"/>
                <w:color w:val="000000"/>
                <w:sz w:val="24"/>
                <w:szCs w:val="24"/>
              </w:rPr>
            </w:pPr>
            <w:proofErr w:type="spellStart"/>
            <w:r w:rsidRPr="00BA7650">
              <w:rPr>
                <w:rFonts w:ascii="Times New Roman" w:hAnsi="Times New Roman" w:cs="Times New Roman"/>
                <w:color w:val="000000"/>
                <w:sz w:val="24"/>
                <w:szCs w:val="24"/>
              </w:rPr>
              <w:t>де</w:t>
            </w:r>
            <w:r w:rsidR="00C264A9" w:rsidRPr="00BA7650">
              <w:rPr>
                <w:rFonts w:ascii="Times New Roman" w:hAnsi="Times New Roman" w:cs="Times New Roman"/>
                <w:color w:val="000000"/>
                <w:sz w:val="24"/>
                <w:szCs w:val="24"/>
              </w:rPr>
              <w:t>стимулятор</w:t>
            </w:r>
            <w:proofErr w:type="spellEnd"/>
          </w:p>
        </w:tc>
        <w:tc>
          <w:tcPr>
            <w:tcW w:w="1798" w:type="dxa"/>
            <w:vAlign w:val="center"/>
          </w:tcPr>
          <w:p w14:paraId="26C51562" w14:textId="60FB1A5A" w:rsidR="00C264A9" w:rsidRPr="00BA7650" w:rsidRDefault="000D64C2" w:rsidP="00D841CC">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w:t>
            </w:r>
          </w:p>
        </w:tc>
        <w:tc>
          <w:tcPr>
            <w:tcW w:w="1735" w:type="dxa"/>
            <w:vAlign w:val="center"/>
          </w:tcPr>
          <w:p w14:paraId="71D21FCC" w14:textId="77777777" w:rsidR="00C264A9" w:rsidRPr="00BA7650" w:rsidRDefault="00C264A9" w:rsidP="00D841CC">
            <w:pPr>
              <w:spacing w:after="0" w:line="240" w:lineRule="auto"/>
              <w:jc w:val="center"/>
              <w:rPr>
                <w:rFonts w:ascii="Times New Roman" w:hAnsi="Times New Roman" w:cs="Times New Roman"/>
                <w:color w:val="000000"/>
                <w:sz w:val="24"/>
                <w:szCs w:val="24"/>
              </w:rPr>
            </w:pPr>
            <w:proofErr w:type="spellStart"/>
            <w:r w:rsidRPr="00BA7650">
              <w:rPr>
                <w:rFonts w:ascii="Times New Roman" w:hAnsi="Times New Roman" w:cs="Times New Roman"/>
                <w:color w:val="000000"/>
                <w:sz w:val="24"/>
                <w:szCs w:val="24"/>
              </w:rPr>
              <w:t>дестимулятор</w:t>
            </w:r>
            <w:proofErr w:type="spellEnd"/>
          </w:p>
        </w:tc>
      </w:tr>
      <w:tr w:rsidR="00C264A9" w:rsidRPr="00BA7650" w14:paraId="5F076759" w14:textId="77777777" w:rsidTr="00757D06">
        <w:trPr>
          <w:jc w:val="center"/>
        </w:trPr>
        <w:tc>
          <w:tcPr>
            <w:tcW w:w="3964" w:type="dxa"/>
            <w:vAlign w:val="center"/>
          </w:tcPr>
          <w:p w14:paraId="116D9020" w14:textId="22147D3E" w:rsidR="00C264A9" w:rsidRPr="00BA7650" w:rsidRDefault="0018534A" w:rsidP="00D841CC">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sz w:val="24"/>
                <w:szCs w:val="24"/>
              </w:rPr>
              <w:t>Потребление овощей и продовольственных бахчевых культур</w:t>
            </w:r>
            <w:r w:rsidR="00E56E5C" w:rsidRPr="00BA7650">
              <w:rPr>
                <w:rFonts w:ascii="Times New Roman" w:hAnsi="Times New Roman" w:cs="Times New Roman"/>
                <w:sz w:val="24"/>
                <w:szCs w:val="24"/>
              </w:rPr>
              <w:t>, кг</w:t>
            </w:r>
          </w:p>
        </w:tc>
        <w:tc>
          <w:tcPr>
            <w:tcW w:w="2037" w:type="dxa"/>
            <w:vAlign w:val="center"/>
          </w:tcPr>
          <w:p w14:paraId="333EDB04" w14:textId="56EDE8E8" w:rsidR="00C264A9" w:rsidRPr="00BA7650" w:rsidRDefault="00C264A9" w:rsidP="00D841CC">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стимулятор</w:t>
            </w:r>
          </w:p>
        </w:tc>
        <w:tc>
          <w:tcPr>
            <w:tcW w:w="1798" w:type="dxa"/>
            <w:vAlign w:val="center"/>
          </w:tcPr>
          <w:p w14:paraId="0D64F58F" w14:textId="77777777" w:rsidR="00C264A9" w:rsidRPr="00BA7650" w:rsidRDefault="00C264A9" w:rsidP="00D841CC">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стимулятор</w:t>
            </w:r>
          </w:p>
        </w:tc>
        <w:tc>
          <w:tcPr>
            <w:tcW w:w="1735" w:type="dxa"/>
            <w:vAlign w:val="center"/>
          </w:tcPr>
          <w:p w14:paraId="752D1EE7" w14:textId="77777777" w:rsidR="00C264A9" w:rsidRPr="00BA7650" w:rsidRDefault="00C264A9" w:rsidP="00D841CC">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стимулятор</w:t>
            </w:r>
          </w:p>
        </w:tc>
      </w:tr>
      <w:tr w:rsidR="00C264A9" w:rsidRPr="00BA7650" w14:paraId="75A684FF" w14:textId="77777777" w:rsidTr="00757D06">
        <w:trPr>
          <w:jc w:val="center"/>
        </w:trPr>
        <w:tc>
          <w:tcPr>
            <w:tcW w:w="3964" w:type="dxa"/>
            <w:vAlign w:val="center"/>
          </w:tcPr>
          <w:p w14:paraId="3A149CAC" w14:textId="52B8CD08" w:rsidR="00C264A9" w:rsidRPr="00BA7650" w:rsidRDefault="0018534A" w:rsidP="00D841CC">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sz w:val="24"/>
                <w:szCs w:val="24"/>
              </w:rPr>
              <w:t>Потребление мяса и мясопродуктов в пересчете на мясо</w:t>
            </w:r>
            <w:r w:rsidR="00841EF9" w:rsidRPr="00BA7650">
              <w:rPr>
                <w:rFonts w:ascii="Times New Roman" w:hAnsi="Times New Roman" w:cs="Times New Roman"/>
                <w:sz w:val="24"/>
                <w:szCs w:val="24"/>
              </w:rPr>
              <w:t>, кг</w:t>
            </w:r>
          </w:p>
        </w:tc>
        <w:tc>
          <w:tcPr>
            <w:tcW w:w="2037" w:type="dxa"/>
            <w:vAlign w:val="center"/>
          </w:tcPr>
          <w:p w14:paraId="43CB3612" w14:textId="77777777" w:rsidR="00C264A9" w:rsidRPr="00BA7650" w:rsidRDefault="00C264A9" w:rsidP="00D841CC">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стимулятор</w:t>
            </w:r>
          </w:p>
        </w:tc>
        <w:tc>
          <w:tcPr>
            <w:tcW w:w="1798" w:type="dxa"/>
            <w:vAlign w:val="center"/>
          </w:tcPr>
          <w:p w14:paraId="65E6243B" w14:textId="547E59AC" w:rsidR="00C264A9" w:rsidRPr="00BA7650" w:rsidRDefault="00C264A9" w:rsidP="00D841CC">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стимулятор</w:t>
            </w:r>
          </w:p>
        </w:tc>
        <w:tc>
          <w:tcPr>
            <w:tcW w:w="1735" w:type="dxa"/>
            <w:vAlign w:val="center"/>
          </w:tcPr>
          <w:p w14:paraId="4908E784" w14:textId="391DCA96" w:rsidR="00C264A9" w:rsidRPr="00BA7650" w:rsidRDefault="00C264A9" w:rsidP="00D841CC">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стимулятор</w:t>
            </w:r>
          </w:p>
        </w:tc>
      </w:tr>
      <w:tr w:rsidR="00C264A9" w:rsidRPr="00BA7650" w14:paraId="71F8D325" w14:textId="77777777" w:rsidTr="00757D06">
        <w:trPr>
          <w:jc w:val="center"/>
        </w:trPr>
        <w:tc>
          <w:tcPr>
            <w:tcW w:w="3964" w:type="dxa"/>
            <w:vAlign w:val="center"/>
          </w:tcPr>
          <w:p w14:paraId="104926DF" w14:textId="30B5B102" w:rsidR="00C264A9" w:rsidRPr="00BA7650" w:rsidRDefault="00F436F1" w:rsidP="00D841CC">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sz w:val="24"/>
                <w:szCs w:val="24"/>
              </w:rPr>
              <w:t>Индекс цен производителей сельскохозяйственной продукции</w:t>
            </w:r>
            <w:r w:rsidR="00841EF9" w:rsidRPr="00BA7650">
              <w:rPr>
                <w:rFonts w:ascii="Times New Roman" w:hAnsi="Times New Roman" w:cs="Times New Roman"/>
                <w:sz w:val="24"/>
                <w:szCs w:val="24"/>
              </w:rPr>
              <w:t>, %</w:t>
            </w:r>
          </w:p>
        </w:tc>
        <w:tc>
          <w:tcPr>
            <w:tcW w:w="2037" w:type="dxa"/>
            <w:vAlign w:val="center"/>
          </w:tcPr>
          <w:p w14:paraId="6164F2C8" w14:textId="288386C2" w:rsidR="00C264A9" w:rsidRPr="00BA7650" w:rsidRDefault="00C264A9" w:rsidP="00D841CC">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стимулятор</w:t>
            </w:r>
          </w:p>
        </w:tc>
        <w:tc>
          <w:tcPr>
            <w:tcW w:w="1798" w:type="dxa"/>
            <w:vAlign w:val="center"/>
          </w:tcPr>
          <w:p w14:paraId="78C2BE37" w14:textId="10CB1DEF" w:rsidR="00C264A9" w:rsidRPr="00BA7650" w:rsidRDefault="005820A1" w:rsidP="00D841CC">
            <w:pPr>
              <w:spacing w:after="0" w:line="240" w:lineRule="auto"/>
              <w:jc w:val="center"/>
              <w:rPr>
                <w:rFonts w:ascii="Times New Roman" w:hAnsi="Times New Roman" w:cs="Times New Roman"/>
                <w:color w:val="000000"/>
                <w:sz w:val="24"/>
                <w:szCs w:val="24"/>
              </w:rPr>
            </w:pPr>
            <w:proofErr w:type="spellStart"/>
            <w:r w:rsidRPr="00BA7650">
              <w:rPr>
                <w:rFonts w:ascii="Times New Roman" w:hAnsi="Times New Roman" w:cs="Times New Roman"/>
                <w:color w:val="000000"/>
                <w:sz w:val="24"/>
                <w:szCs w:val="24"/>
              </w:rPr>
              <w:t>де</w:t>
            </w:r>
            <w:r w:rsidR="00C264A9" w:rsidRPr="00BA7650">
              <w:rPr>
                <w:rFonts w:ascii="Times New Roman" w:hAnsi="Times New Roman" w:cs="Times New Roman"/>
                <w:color w:val="000000"/>
                <w:sz w:val="24"/>
                <w:szCs w:val="24"/>
              </w:rPr>
              <w:t>стимулятор</w:t>
            </w:r>
            <w:proofErr w:type="spellEnd"/>
          </w:p>
        </w:tc>
        <w:tc>
          <w:tcPr>
            <w:tcW w:w="1735" w:type="dxa"/>
            <w:vAlign w:val="center"/>
          </w:tcPr>
          <w:p w14:paraId="620842D5" w14:textId="77777777" w:rsidR="00C264A9" w:rsidRPr="00BA7650" w:rsidRDefault="00C264A9" w:rsidP="00D841CC">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стимулятор</w:t>
            </w:r>
          </w:p>
        </w:tc>
      </w:tr>
      <w:tr w:rsidR="00C264A9" w:rsidRPr="00BA7650" w14:paraId="65AA0ADA" w14:textId="77777777" w:rsidTr="00757D06">
        <w:trPr>
          <w:jc w:val="center"/>
        </w:trPr>
        <w:tc>
          <w:tcPr>
            <w:tcW w:w="3964" w:type="dxa"/>
            <w:vAlign w:val="center"/>
          </w:tcPr>
          <w:p w14:paraId="71C9369D" w14:textId="0B3452FF" w:rsidR="00C264A9" w:rsidRPr="00BA7650" w:rsidRDefault="001E43CA" w:rsidP="00D841CC">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sz w:val="24"/>
                <w:szCs w:val="24"/>
              </w:rPr>
              <w:t>Инвестиции в основной капитал за счет федерального бюджета</w:t>
            </w:r>
            <w:r w:rsidR="00841EF9" w:rsidRPr="00BA7650">
              <w:rPr>
                <w:rFonts w:ascii="Times New Roman" w:hAnsi="Times New Roman" w:cs="Times New Roman"/>
                <w:sz w:val="24"/>
                <w:szCs w:val="24"/>
              </w:rPr>
              <w:t>, млрд. руб.</w:t>
            </w:r>
          </w:p>
        </w:tc>
        <w:tc>
          <w:tcPr>
            <w:tcW w:w="2037" w:type="dxa"/>
            <w:vAlign w:val="center"/>
          </w:tcPr>
          <w:p w14:paraId="4F410EC2" w14:textId="0CA5C81F" w:rsidR="00C264A9" w:rsidRPr="00BA7650" w:rsidRDefault="00C264A9" w:rsidP="00D841CC">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стимулятор</w:t>
            </w:r>
          </w:p>
        </w:tc>
        <w:tc>
          <w:tcPr>
            <w:tcW w:w="1798" w:type="dxa"/>
            <w:vAlign w:val="center"/>
          </w:tcPr>
          <w:p w14:paraId="0DE00DB5" w14:textId="0D4CD05D" w:rsidR="00C264A9" w:rsidRPr="00BA7650" w:rsidRDefault="001E43CA" w:rsidP="00D841CC">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w:t>
            </w:r>
          </w:p>
        </w:tc>
        <w:tc>
          <w:tcPr>
            <w:tcW w:w="1735" w:type="dxa"/>
            <w:vAlign w:val="center"/>
          </w:tcPr>
          <w:p w14:paraId="677A9B70" w14:textId="77777777" w:rsidR="00C264A9" w:rsidRPr="00BA7650" w:rsidRDefault="00C264A9" w:rsidP="00D841CC">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стимулятор</w:t>
            </w:r>
          </w:p>
        </w:tc>
      </w:tr>
      <w:tr w:rsidR="00C264A9" w:rsidRPr="00BA7650" w14:paraId="50D6095D" w14:textId="77777777" w:rsidTr="00757D06">
        <w:trPr>
          <w:jc w:val="center"/>
        </w:trPr>
        <w:tc>
          <w:tcPr>
            <w:tcW w:w="3964" w:type="dxa"/>
            <w:vAlign w:val="center"/>
          </w:tcPr>
          <w:p w14:paraId="476F2E01" w14:textId="3F42421A" w:rsidR="00C264A9" w:rsidRPr="00BA7650" w:rsidRDefault="00961A96" w:rsidP="00D841CC">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sz w:val="24"/>
                <w:szCs w:val="24"/>
              </w:rPr>
              <w:t>Численность занятых в с</w:t>
            </w:r>
            <w:r w:rsidR="006B3B0B">
              <w:rPr>
                <w:rFonts w:ascii="Times New Roman" w:hAnsi="Times New Roman" w:cs="Times New Roman"/>
                <w:sz w:val="24"/>
                <w:szCs w:val="24"/>
              </w:rPr>
              <w:t>/х</w:t>
            </w:r>
            <w:r w:rsidR="00841EF9" w:rsidRPr="00BA7650">
              <w:rPr>
                <w:rFonts w:ascii="Times New Roman" w:hAnsi="Times New Roman" w:cs="Times New Roman"/>
                <w:sz w:val="24"/>
                <w:szCs w:val="24"/>
              </w:rPr>
              <w:t>, тыс. чел.</w:t>
            </w:r>
          </w:p>
        </w:tc>
        <w:tc>
          <w:tcPr>
            <w:tcW w:w="2037" w:type="dxa"/>
            <w:vAlign w:val="center"/>
          </w:tcPr>
          <w:p w14:paraId="0F44A9EB" w14:textId="277B9B75" w:rsidR="00C264A9" w:rsidRPr="00BA7650" w:rsidRDefault="00C264A9" w:rsidP="00D841CC">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стимулятор</w:t>
            </w:r>
          </w:p>
        </w:tc>
        <w:tc>
          <w:tcPr>
            <w:tcW w:w="1798" w:type="dxa"/>
            <w:vAlign w:val="center"/>
          </w:tcPr>
          <w:p w14:paraId="58374FC5" w14:textId="77777777" w:rsidR="00C264A9" w:rsidRPr="00BA7650" w:rsidRDefault="00C264A9" w:rsidP="00D841CC">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стимулятор</w:t>
            </w:r>
          </w:p>
        </w:tc>
        <w:tc>
          <w:tcPr>
            <w:tcW w:w="1735" w:type="dxa"/>
            <w:vAlign w:val="center"/>
          </w:tcPr>
          <w:p w14:paraId="5CFC29A2" w14:textId="77777777" w:rsidR="00C264A9" w:rsidRPr="00BA7650" w:rsidRDefault="00C264A9" w:rsidP="00D841CC">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стимулятор</w:t>
            </w:r>
          </w:p>
        </w:tc>
      </w:tr>
      <w:tr w:rsidR="00C264A9" w:rsidRPr="00BA7650" w14:paraId="0A8E0449" w14:textId="77777777" w:rsidTr="00757D06">
        <w:trPr>
          <w:jc w:val="center"/>
        </w:trPr>
        <w:tc>
          <w:tcPr>
            <w:tcW w:w="3964" w:type="dxa"/>
            <w:vAlign w:val="center"/>
          </w:tcPr>
          <w:p w14:paraId="3E3202A3" w14:textId="6F08C333" w:rsidR="00C264A9" w:rsidRPr="00BA7650" w:rsidRDefault="00D15C54" w:rsidP="00D841CC">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sz w:val="24"/>
                <w:szCs w:val="24"/>
              </w:rPr>
              <w:t>Удельный вес убыточных с</w:t>
            </w:r>
            <w:r w:rsidR="006B3B0B">
              <w:rPr>
                <w:rFonts w:ascii="Times New Roman" w:hAnsi="Times New Roman" w:cs="Times New Roman"/>
                <w:sz w:val="24"/>
                <w:szCs w:val="24"/>
              </w:rPr>
              <w:t>/х организаций</w:t>
            </w:r>
            <w:r w:rsidR="009E533E" w:rsidRPr="00BA7650">
              <w:rPr>
                <w:rFonts w:ascii="Times New Roman" w:hAnsi="Times New Roman" w:cs="Times New Roman"/>
                <w:sz w:val="24"/>
                <w:szCs w:val="24"/>
              </w:rPr>
              <w:t>, %</w:t>
            </w:r>
          </w:p>
        </w:tc>
        <w:tc>
          <w:tcPr>
            <w:tcW w:w="2037" w:type="dxa"/>
            <w:vAlign w:val="center"/>
          </w:tcPr>
          <w:p w14:paraId="1F9BF67E" w14:textId="77777777" w:rsidR="00C264A9" w:rsidRPr="00BA7650" w:rsidRDefault="00C264A9" w:rsidP="00D841CC">
            <w:pPr>
              <w:spacing w:after="0" w:line="240" w:lineRule="auto"/>
              <w:jc w:val="center"/>
              <w:rPr>
                <w:rFonts w:ascii="Times New Roman" w:hAnsi="Times New Roman" w:cs="Times New Roman"/>
                <w:color w:val="000000"/>
                <w:sz w:val="24"/>
                <w:szCs w:val="24"/>
              </w:rPr>
            </w:pPr>
            <w:proofErr w:type="spellStart"/>
            <w:r w:rsidRPr="00BA7650">
              <w:rPr>
                <w:rFonts w:ascii="Times New Roman" w:hAnsi="Times New Roman" w:cs="Times New Roman"/>
                <w:color w:val="000000"/>
                <w:sz w:val="24"/>
                <w:szCs w:val="24"/>
              </w:rPr>
              <w:t>дестимулятор</w:t>
            </w:r>
            <w:proofErr w:type="spellEnd"/>
          </w:p>
        </w:tc>
        <w:tc>
          <w:tcPr>
            <w:tcW w:w="1798" w:type="dxa"/>
            <w:vAlign w:val="center"/>
          </w:tcPr>
          <w:p w14:paraId="3D4BF9FE" w14:textId="67114AA1" w:rsidR="00C264A9" w:rsidRPr="00BA7650" w:rsidRDefault="00A83758" w:rsidP="00D841CC">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w:t>
            </w:r>
          </w:p>
        </w:tc>
        <w:tc>
          <w:tcPr>
            <w:tcW w:w="1735" w:type="dxa"/>
            <w:vAlign w:val="center"/>
          </w:tcPr>
          <w:p w14:paraId="26C26449" w14:textId="7C9982BE" w:rsidR="00C264A9" w:rsidRPr="00BA7650" w:rsidRDefault="00D15C54" w:rsidP="00D841CC">
            <w:pPr>
              <w:spacing w:after="0" w:line="240" w:lineRule="auto"/>
              <w:jc w:val="center"/>
              <w:rPr>
                <w:rFonts w:ascii="Times New Roman" w:hAnsi="Times New Roman" w:cs="Times New Roman"/>
                <w:color w:val="000000"/>
                <w:sz w:val="24"/>
                <w:szCs w:val="24"/>
              </w:rPr>
            </w:pPr>
            <w:proofErr w:type="spellStart"/>
            <w:r w:rsidRPr="00BA7650">
              <w:rPr>
                <w:rFonts w:ascii="Times New Roman" w:hAnsi="Times New Roman" w:cs="Times New Roman"/>
                <w:color w:val="000000"/>
                <w:sz w:val="24"/>
                <w:szCs w:val="24"/>
              </w:rPr>
              <w:t>де</w:t>
            </w:r>
            <w:r w:rsidR="00C264A9" w:rsidRPr="00BA7650">
              <w:rPr>
                <w:rFonts w:ascii="Times New Roman" w:hAnsi="Times New Roman" w:cs="Times New Roman"/>
                <w:color w:val="000000"/>
                <w:sz w:val="24"/>
                <w:szCs w:val="24"/>
              </w:rPr>
              <w:t>стимулятор</w:t>
            </w:r>
            <w:proofErr w:type="spellEnd"/>
          </w:p>
        </w:tc>
      </w:tr>
    </w:tbl>
    <w:p w14:paraId="7D4DA16F" w14:textId="32ABEA4D" w:rsidR="00E004F8" w:rsidRPr="00BA7650" w:rsidRDefault="00E004F8" w:rsidP="00E004F8">
      <w:pPr>
        <w:spacing w:after="0" w:line="240" w:lineRule="auto"/>
        <w:ind w:firstLine="709"/>
        <w:jc w:val="both"/>
        <w:rPr>
          <w:rFonts w:ascii="Times New Roman" w:hAnsi="Times New Roman" w:cs="Times New Roman"/>
          <w:color w:val="000000"/>
          <w:sz w:val="24"/>
          <w:szCs w:val="24"/>
        </w:rPr>
      </w:pPr>
      <w:r w:rsidRPr="00BA7650">
        <w:rPr>
          <w:rFonts w:ascii="Times New Roman" w:hAnsi="Times New Roman" w:cs="Times New Roman"/>
          <w:color w:val="000000"/>
          <w:sz w:val="24"/>
          <w:szCs w:val="24"/>
        </w:rPr>
        <w:t xml:space="preserve">Индекс цен производителей сельскохозяйственной продукции, безусловно, выступает </w:t>
      </w:r>
      <w:proofErr w:type="spellStart"/>
      <w:r w:rsidRPr="00BA7650">
        <w:rPr>
          <w:rFonts w:ascii="Times New Roman" w:hAnsi="Times New Roman" w:cs="Times New Roman"/>
          <w:color w:val="000000"/>
          <w:sz w:val="24"/>
          <w:szCs w:val="24"/>
        </w:rPr>
        <w:t>дестимулятором</w:t>
      </w:r>
      <w:proofErr w:type="spellEnd"/>
      <w:r w:rsidRPr="00BA7650">
        <w:rPr>
          <w:rFonts w:ascii="Times New Roman" w:hAnsi="Times New Roman" w:cs="Times New Roman"/>
          <w:color w:val="000000"/>
          <w:sz w:val="24"/>
          <w:szCs w:val="24"/>
        </w:rPr>
        <w:t xml:space="preserve"> для подсистемы «Потребители», поскольку рост цен является сдерживающим фактором при решении приобретения той или иной с</w:t>
      </w:r>
      <w:r w:rsidR="005F3F0F">
        <w:rPr>
          <w:rFonts w:ascii="Times New Roman" w:hAnsi="Times New Roman" w:cs="Times New Roman"/>
          <w:color w:val="000000"/>
          <w:sz w:val="24"/>
          <w:szCs w:val="24"/>
        </w:rPr>
        <w:t>/х</w:t>
      </w:r>
      <w:r w:rsidRPr="00BA7650">
        <w:rPr>
          <w:rFonts w:ascii="Times New Roman" w:hAnsi="Times New Roman" w:cs="Times New Roman"/>
          <w:color w:val="000000"/>
          <w:sz w:val="24"/>
          <w:szCs w:val="24"/>
        </w:rPr>
        <w:t xml:space="preserve"> продукции.</w:t>
      </w:r>
    </w:p>
    <w:p w14:paraId="596860C7" w14:textId="0443F482" w:rsidR="006B3E9B" w:rsidRPr="00BA7650" w:rsidRDefault="006B3E9B" w:rsidP="00BA7650">
      <w:pPr>
        <w:spacing w:after="0" w:line="240" w:lineRule="auto"/>
        <w:ind w:firstLine="709"/>
        <w:jc w:val="both"/>
        <w:rPr>
          <w:rFonts w:ascii="Times New Roman" w:hAnsi="Times New Roman" w:cs="Times New Roman"/>
          <w:color w:val="000000"/>
          <w:sz w:val="24"/>
          <w:szCs w:val="24"/>
        </w:rPr>
      </w:pPr>
      <w:r w:rsidRPr="00BA7650">
        <w:rPr>
          <w:rFonts w:ascii="Times New Roman" w:hAnsi="Times New Roman" w:cs="Times New Roman"/>
          <w:color w:val="000000"/>
          <w:sz w:val="24"/>
          <w:szCs w:val="24"/>
        </w:rPr>
        <w:t xml:space="preserve">Инвестиции в основной капитал </w:t>
      </w:r>
      <w:r w:rsidR="00B8695D" w:rsidRPr="00BA7650">
        <w:rPr>
          <w:rFonts w:ascii="Times New Roman" w:hAnsi="Times New Roman" w:cs="Times New Roman"/>
          <w:color w:val="000000"/>
          <w:sz w:val="24"/>
          <w:szCs w:val="24"/>
        </w:rPr>
        <w:t>сельского хозяйства</w:t>
      </w:r>
      <w:r w:rsidRPr="00BA7650">
        <w:rPr>
          <w:rFonts w:ascii="Times New Roman" w:hAnsi="Times New Roman" w:cs="Times New Roman"/>
          <w:color w:val="000000"/>
          <w:sz w:val="24"/>
          <w:szCs w:val="24"/>
        </w:rPr>
        <w:t xml:space="preserve"> за счет федерального бюджета играют важную роль как на микро, так и на макроуровне. Для производителей сельскохозяйственной продукции капиталовложения обеспечивают технологическое обновление процесса производства или реализации их продукции. Для государства рост инвестиций в сельское хозяйство свидетельствует о приоритетности данного вида экономической деятельности, а также о положительных экономических перспективах.</w:t>
      </w:r>
    </w:p>
    <w:p w14:paraId="0C9A0F56" w14:textId="1E64C9BE" w:rsidR="008C059C" w:rsidRPr="00BA7650" w:rsidRDefault="008C059C" w:rsidP="00BA7650">
      <w:pPr>
        <w:spacing w:after="0" w:line="240" w:lineRule="auto"/>
        <w:ind w:firstLine="709"/>
        <w:jc w:val="both"/>
        <w:rPr>
          <w:rFonts w:ascii="Times New Roman" w:hAnsi="Times New Roman" w:cs="Times New Roman"/>
          <w:color w:val="000000"/>
          <w:sz w:val="24"/>
          <w:szCs w:val="24"/>
        </w:rPr>
      </w:pPr>
      <w:r w:rsidRPr="00BA7650">
        <w:rPr>
          <w:rFonts w:ascii="Times New Roman" w:hAnsi="Times New Roman" w:cs="Times New Roman"/>
          <w:color w:val="000000"/>
          <w:sz w:val="24"/>
          <w:szCs w:val="24"/>
        </w:rPr>
        <w:t>Численность занятых в сельском хозяйстве является стимулятором для всех трех подсистем</w:t>
      </w:r>
      <w:r w:rsidR="00E5782B" w:rsidRPr="00BA7650">
        <w:rPr>
          <w:rFonts w:ascii="Times New Roman" w:hAnsi="Times New Roman" w:cs="Times New Roman"/>
          <w:color w:val="000000"/>
          <w:sz w:val="24"/>
          <w:szCs w:val="24"/>
        </w:rPr>
        <w:t>:</w:t>
      </w:r>
      <w:r w:rsidRPr="00BA7650">
        <w:rPr>
          <w:rFonts w:ascii="Times New Roman" w:hAnsi="Times New Roman" w:cs="Times New Roman"/>
          <w:color w:val="000000"/>
          <w:sz w:val="24"/>
          <w:szCs w:val="24"/>
        </w:rPr>
        <w:t xml:space="preserve"> </w:t>
      </w:r>
      <w:r w:rsidR="00E5782B" w:rsidRPr="00BA7650">
        <w:rPr>
          <w:rFonts w:ascii="Times New Roman" w:hAnsi="Times New Roman" w:cs="Times New Roman"/>
          <w:color w:val="000000"/>
          <w:sz w:val="24"/>
          <w:szCs w:val="24"/>
        </w:rPr>
        <w:t>п</w:t>
      </w:r>
      <w:r w:rsidRPr="00BA7650">
        <w:rPr>
          <w:rFonts w:ascii="Times New Roman" w:hAnsi="Times New Roman" w:cs="Times New Roman"/>
          <w:color w:val="000000"/>
          <w:sz w:val="24"/>
          <w:szCs w:val="24"/>
        </w:rPr>
        <w:t>овышение уровня занятости является свидетельством экономической стабильности государства, повышения уровня жизни граждан.</w:t>
      </w:r>
    </w:p>
    <w:p w14:paraId="5BB6CD79" w14:textId="03E87CFD" w:rsidR="00C264A9" w:rsidRDefault="008C059C" w:rsidP="00BA7650">
      <w:pPr>
        <w:spacing w:after="0" w:line="240" w:lineRule="auto"/>
        <w:ind w:firstLine="709"/>
        <w:jc w:val="both"/>
        <w:rPr>
          <w:rFonts w:ascii="Times New Roman" w:hAnsi="Times New Roman" w:cs="Times New Roman"/>
          <w:color w:val="000000"/>
          <w:sz w:val="24"/>
          <w:szCs w:val="24"/>
        </w:rPr>
      </w:pPr>
      <w:r w:rsidRPr="00BA7650">
        <w:rPr>
          <w:rFonts w:ascii="Times New Roman" w:hAnsi="Times New Roman" w:cs="Times New Roman"/>
          <w:color w:val="000000"/>
          <w:sz w:val="24"/>
          <w:szCs w:val="24"/>
        </w:rPr>
        <w:t xml:space="preserve">В процессе своей деятельности сельскохозяйственные предприятия, к сожалению, не всегда получают прибыль. Это </w:t>
      </w:r>
      <w:r w:rsidR="00E5782B" w:rsidRPr="00BA7650">
        <w:rPr>
          <w:rFonts w:ascii="Times New Roman" w:hAnsi="Times New Roman" w:cs="Times New Roman"/>
          <w:color w:val="000000"/>
          <w:sz w:val="24"/>
          <w:szCs w:val="24"/>
        </w:rPr>
        <w:t xml:space="preserve">может быть </w:t>
      </w:r>
      <w:r w:rsidRPr="00BA7650">
        <w:rPr>
          <w:rFonts w:ascii="Times New Roman" w:hAnsi="Times New Roman" w:cs="Times New Roman"/>
          <w:color w:val="000000"/>
          <w:sz w:val="24"/>
          <w:szCs w:val="24"/>
        </w:rPr>
        <w:t xml:space="preserve">связано со многими причинами: природно-климатический фактор, непродуманная политика управления, чрезмерное или неэффективное расходование оборотных или основных фондов и пр. Все это приводит к появлению убыточных предприятий. Следовательно, удельный вес убыточных сельскохозяйственных организаций является </w:t>
      </w:r>
      <w:proofErr w:type="spellStart"/>
      <w:r w:rsidRPr="00BA7650">
        <w:rPr>
          <w:rFonts w:ascii="Times New Roman" w:hAnsi="Times New Roman" w:cs="Times New Roman"/>
          <w:color w:val="000000"/>
          <w:sz w:val="24"/>
          <w:szCs w:val="24"/>
        </w:rPr>
        <w:t>дестимулятором</w:t>
      </w:r>
      <w:proofErr w:type="spellEnd"/>
      <w:r w:rsidRPr="00BA7650">
        <w:rPr>
          <w:rFonts w:ascii="Times New Roman" w:hAnsi="Times New Roman" w:cs="Times New Roman"/>
          <w:color w:val="000000"/>
          <w:sz w:val="24"/>
          <w:szCs w:val="24"/>
        </w:rPr>
        <w:t xml:space="preserve"> </w:t>
      </w:r>
      <w:r w:rsidR="00C264A9" w:rsidRPr="00BA7650">
        <w:rPr>
          <w:rFonts w:ascii="Times New Roman" w:hAnsi="Times New Roman" w:cs="Times New Roman"/>
          <w:color w:val="000000"/>
          <w:sz w:val="24"/>
          <w:szCs w:val="24"/>
        </w:rPr>
        <w:t xml:space="preserve">(табл. </w:t>
      </w:r>
      <w:r w:rsidR="00E4660E" w:rsidRPr="00BA7650">
        <w:rPr>
          <w:rFonts w:ascii="Times New Roman" w:hAnsi="Times New Roman" w:cs="Times New Roman"/>
          <w:color w:val="000000"/>
          <w:sz w:val="24"/>
          <w:szCs w:val="24"/>
        </w:rPr>
        <w:t>2</w:t>
      </w:r>
      <w:r w:rsidR="00C264A9" w:rsidRPr="00BA7650">
        <w:rPr>
          <w:rFonts w:ascii="Times New Roman" w:hAnsi="Times New Roman" w:cs="Times New Roman"/>
          <w:color w:val="000000"/>
          <w:sz w:val="24"/>
          <w:szCs w:val="24"/>
        </w:rPr>
        <w:t>).</w:t>
      </w:r>
    </w:p>
    <w:p w14:paraId="07AD5C5B" w14:textId="77777777" w:rsidR="00CD30F6" w:rsidRPr="00BA7650" w:rsidRDefault="005F3F0F" w:rsidP="00CD30F6">
      <w:pPr>
        <w:spacing w:after="0" w:line="240" w:lineRule="auto"/>
        <w:ind w:firstLine="709"/>
        <w:jc w:val="both"/>
        <w:rPr>
          <w:rFonts w:ascii="Times New Roman" w:hAnsi="Times New Roman" w:cs="Times New Roman"/>
          <w:sz w:val="24"/>
          <w:szCs w:val="24"/>
        </w:rPr>
      </w:pPr>
      <w:r w:rsidRPr="00BA7650">
        <w:rPr>
          <w:rFonts w:ascii="Times New Roman" w:hAnsi="Times New Roman" w:cs="Times New Roman"/>
          <w:sz w:val="24"/>
          <w:szCs w:val="24"/>
        </w:rPr>
        <w:t>Статистическая оценка каждой подсистемы в работе выполнена на основе расчета частных показателей по методу многомерной средней.</w:t>
      </w:r>
      <w:r w:rsidR="00CD30F6">
        <w:rPr>
          <w:rFonts w:ascii="Times New Roman" w:hAnsi="Times New Roman" w:cs="Times New Roman"/>
          <w:sz w:val="24"/>
          <w:szCs w:val="24"/>
        </w:rPr>
        <w:t xml:space="preserve"> </w:t>
      </w:r>
      <w:r w:rsidR="00CD30F6" w:rsidRPr="00BA7650">
        <w:rPr>
          <w:rFonts w:ascii="Times New Roman" w:hAnsi="Times New Roman" w:cs="Times New Roman"/>
          <w:sz w:val="24"/>
          <w:szCs w:val="24"/>
        </w:rPr>
        <w:t xml:space="preserve">Для нормирования отобранных </w:t>
      </w:r>
      <w:r w:rsidR="00CD30F6" w:rsidRPr="00BA7650">
        <w:rPr>
          <w:rFonts w:ascii="Times New Roman" w:hAnsi="Times New Roman" w:cs="Times New Roman"/>
          <w:sz w:val="24"/>
          <w:szCs w:val="24"/>
        </w:rPr>
        <w:lastRenderedPageBreak/>
        <w:t xml:space="preserve">показателей были выбраны максимальные и минимальные значения в зависимости от того, является показатель в подсистеме стимулятором или </w:t>
      </w:r>
      <w:proofErr w:type="spellStart"/>
      <w:r w:rsidR="00CD30F6" w:rsidRPr="00BA7650">
        <w:rPr>
          <w:rFonts w:ascii="Times New Roman" w:hAnsi="Times New Roman" w:cs="Times New Roman"/>
          <w:sz w:val="24"/>
          <w:szCs w:val="24"/>
        </w:rPr>
        <w:t>дестимулятором</w:t>
      </w:r>
      <w:proofErr w:type="spellEnd"/>
      <w:r w:rsidR="00CD30F6" w:rsidRPr="00BA7650">
        <w:rPr>
          <w:rFonts w:ascii="Times New Roman" w:hAnsi="Times New Roman" w:cs="Times New Roman"/>
          <w:sz w:val="24"/>
          <w:szCs w:val="24"/>
        </w:rPr>
        <w:t xml:space="preserve"> [5, с. 266]. </w:t>
      </w:r>
    </w:p>
    <w:p w14:paraId="0EF58EF3" w14:textId="37591832" w:rsidR="00C264A9" w:rsidRPr="003527CA" w:rsidRDefault="00C264A9" w:rsidP="00D841CC">
      <w:pPr>
        <w:spacing w:after="0" w:line="240" w:lineRule="auto"/>
        <w:ind w:firstLine="709"/>
        <w:jc w:val="right"/>
        <w:rPr>
          <w:rFonts w:ascii="Times New Roman" w:hAnsi="Times New Roman" w:cs="Times New Roman"/>
          <w:i/>
          <w:color w:val="000000"/>
          <w:sz w:val="24"/>
          <w:szCs w:val="24"/>
        </w:rPr>
      </w:pPr>
      <w:r w:rsidRPr="003527CA">
        <w:rPr>
          <w:rFonts w:ascii="Times New Roman" w:hAnsi="Times New Roman" w:cs="Times New Roman"/>
          <w:i/>
          <w:color w:val="000000"/>
          <w:sz w:val="24"/>
          <w:szCs w:val="24"/>
        </w:rPr>
        <w:t xml:space="preserve">Таблица </w:t>
      </w:r>
      <w:r w:rsidR="00253D94" w:rsidRPr="003527CA">
        <w:rPr>
          <w:rFonts w:ascii="Times New Roman" w:hAnsi="Times New Roman" w:cs="Times New Roman"/>
          <w:i/>
          <w:color w:val="000000"/>
          <w:sz w:val="24"/>
          <w:szCs w:val="24"/>
        </w:rPr>
        <w:t>2</w:t>
      </w:r>
    </w:p>
    <w:p w14:paraId="7D79BAA5" w14:textId="15544865" w:rsidR="00C264A9" w:rsidRPr="00BA7650" w:rsidRDefault="00A00669" w:rsidP="00D841CC">
      <w:pPr>
        <w:spacing w:after="0" w:line="240" w:lineRule="auto"/>
        <w:ind w:firstLine="709"/>
        <w:jc w:val="center"/>
        <w:rPr>
          <w:rFonts w:ascii="Times New Roman" w:hAnsi="Times New Roman" w:cs="Times New Roman"/>
          <w:color w:val="000000"/>
          <w:sz w:val="24"/>
          <w:szCs w:val="24"/>
        </w:rPr>
      </w:pPr>
      <w:r>
        <w:rPr>
          <w:rFonts w:ascii="Times New Roman" w:hAnsi="Times New Roman" w:cs="Times New Roman"/>
          <w:color w:val="000000"/>
          <w:sz w:val="24"/>
          <w:szCs w:val="24"/>
        </w:rPr>
        <w:t>П</w:t>
      </w:r>
      <w:r w:rsidR="00C264A9" w:rsidRPr="00BA7650">
        <w:rPr>
          <w:rFonts w:ascii="Times New Roman" w:hAnsi="Times New Roman" w:cs="Times New Roman"/>
          <w:color w:val="000000"/>
          <w:sz w:val="24"/>
          <w:szCs w:val="24"/>
        </w:rPr>
        <w:t>оказател</w:t>
      </w:r>
      <w:r>
        <w:rPr>
          <w:rFonts w:ascii="Times New Roman" w:hAnsi="Times New Roman" w:cs="Times New Roman"/>
          <w:color w:val="000000"/>
          <w:sz w:val="24"/>
          <w:szCs w:val="24"/>
        </w:rPr>
        <w:t>и</w:t>
      </w:r>
      <w:r w:rsidR="00C264A9" w:rsidRPr="00BA7650">
        <w:rPr>
          <w:rFonts w:ascii="Times New Roman" w:hAnsi="Times New Roman" w:cs="Times New Roman"/>
          <w:color w:val="000000"/>
          <w:sz w:val="24"/>
          <w:szCs w:val="24"/>
        </w:rPr>
        <w:t>, характеризующи</w:t>
      </w:r>
      <w:r w:rsidR="00AD5007">
        <w:rPr>
          <w:rFonts w:ascii="Times New Roman" w:hAnsi="Times New Roman" w:cs="Times New Roman"/>
          <w:color w:val="000000"/>
          <w:sz w:val="24"/>
          <w:szCs w:val="24"/>
        </w:rPr>
        <w:t>е</w:t>
      </w:r>
      <w:r w:rsidR="00C264A9" w:rsidRPr="00BA7650">
        <w:rPr>
          <w:rFonts w:ascii="Times New Roman" w:hAnsi="Times New Roman" w:cs="Times New Roman"/>
          <w:color w:val="000000"/>
          <w:sz w:val="24"/>
          <w:szCs w:val="24"/>
        </w:rPr>
        <w:t xml:space="preserve"> субъектов рынка </w:t>
      </w:r>
      <w:r w:rsidR="00C83473" w:rsidRPr="00BA7650">
        <w:rPr>
          <w:rFonts w:ascii="Times New Roman" w:hAnsi="Times New Roman" w:cs="Times New Roman"/>
          <w:color w:val="000000"/>
          <w:sz w:val="24"/>
          <w:szCs w:val="24"/>
        </w:rPr>
        <w:t>с</w:t>
      </w:r>
      <w:r w:rsidR="00475A08">
        <w:rPr>
          <w:rFonts w:ascii="Times New Roman" w:hAnsi="Times New Roman" w:cs="Times New Roman"/>
          <w:color w:val="000000"/>
          <w:sz w:val="24"/>
          <w:szCs w:val="24"/>
        </w:rPr>
        <w:t>/х</w:t>
      </w:r>
      <w:r w:rsidR="00C83473" w:rsidRPr="00BA7650">
        <w:rPr>
          <w:rFonts w:ascii="Times New Roman" w:hAnsi="Times New Roman" w:cs="Times New Roman"/>
          <w:color w:val="000000"/>
          <w:sz w:val="24"/>
          <w:szCs w:val="24"/>
        </w:rPr>
        <w:t xml:space="preserve"> продукции</w:t>
      </w:r>
      <w:r w:rsidR="00C264A9" w:rsidRPr="00BA7650">
        <w:rPr>
          <w:rFonts w:ascii="Times New Roman" w:hAnsi="Times New Roman" w:cs="Times New Roman"/>
          <w:color w:val="000000"/>
          <w:sz w:val="24"/>
          <w:szCs w:val="24"/>
        </w:rPr>
        <w:t xml:space="preserve"> РФ за </w:t>
      </w:r>
      <w:r w:rsidR="00C83473" w:rsidRPr="00BA7650">
        <w:rPr>
          <w:rFonts w:ascii="Times New Roman" w:hAnsi="Times New Roman" w:cs="Times New Roman"/>
          <w:color w:val="000000"/>
          <w:sz w:val="24"/>
          <w:szCs w:val="24"/>
        </w:rPr>
        <w:t>2013-2016</w:t>
      </w:r>
      <w:r w:rsidR="00C264A9" w:rsidRPr="00BA7650">
        <w:rPr>
          <w:rFonts w:ascii="Times New Roman" w:hAnsi="Times New Roman" w:cs="Times New Roman"/>
          <w:color w:val="000000"/>
          <w:sz w:val="24"/>
          <w:szCs w:val="24"/>
        </w:rPr>
        <w:t xml:space="preserve"> гг.</w:t>
      </w:r>
    </w:p>
    <w:tbl>
      <w:tblPr>
        <w:tblW w:w="93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49"/>
        <w:gridCol w:w="850"/>
        <w:gridCol w:w="851"/>
        <w:gridCol w:w="851"/>
        <w:gridCol w:w="850"/>
      </w:tblGrid>
      <w:tr w:rsidR="00C83473" w:rsidRPr="00BA7650" w14:paraId="316D8780" w14:textId="77777777" w:rsidTr="00706074">
        <w:trPr>
          <w:trHeight w:val="640"/>
          <w:jc w:val="center"/>
        </w:trPr>
        <w:tc>
          <w:tcPr>
            <w:tcW w:w="5949" w:type="dxa"/>
            <w:vAlign w:val="center"/>
          </w:tcPr>
          <w:p w14:paraId="41FA38E3" w14:textId="77777777" w:rsidR="00C83473" w:rsidRPr="00BA7650" w:rsidRDefault="00C83473" w:rsidP="00725BD1">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Показатели</w:t>
            </w:r>
          </w:p>
        </w:tc>
        <w:tc>
          <w:tcPr>
            <w:tcW w:w="850" w:type="dxa"/>
            <w:vAlign w:val="center"/>
          </w:tcPr>
          <w:p w14:paraId="208FC67B" w14:textId="3C17BDD7" w:rsidR="00C83473" w:rsidRPr="00BA7650" w:rsidRDefault="00C83473" w:rsidP="00725BD1">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2013</w:t>
            </w:r>
          </w:p>
        </w:tc>
        <w:tc>
          <w:tcPr>
            <w:tcW w:w="851" w:type="dxa"/>
            <w:vAlign w:val="center"/>
          </w:tcPr>
          <w:p w14:paraId="46BE230B" w14:textId="64901895" w:rsidR="00C83473" w:rsidRPr="00BA7650" w:rsidRDefault="00C83473" w:rsidP="00725BD1">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2014</w:t>
            </w:r>
          </w:p>
        </w:tc>
        <w:tc>
          <w:tcPr>
            <w:tcW w:w="851" w:type="dxa"/>
            <w:vAlign w:val="center"/>
          </w:tcPr>
          <w:p w14:paraId="075325FB" w14:textId="71900996" w:rsidR="00C83473" w:rsidRPr="00BA7650" w:rsidRDefault="00C83473" w:rsidP="00725BD1">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2015</w:t>
            </w:r>
          </w:p>
        </w:tc>
        <w:tc>
          <w:tcPr>
            <w:tcW w:w="850" w:type="dxa"/>
            <w:vAlign w:val="center"/>
          </w:tcPr>
          <w:p w14:paraId="1BE4BE84" w14:textId="718FB0AB" w:rsidR="00C83473" w:rsidRPr="00BA7650" w:rsidRDefault="00C83473" w:rsidP="00725BD1">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2016</w:t>
            </w:r>
          </w:p>
        </w:tc>
      </w:tr>
      <w:tr w:rsidR="00571FBB" w:rsidRPr="00BA7650" w14:paraId="4E3589E5" w14:textId="77777777" w:rsidTr="00706074">
        <w:trPr>
          <w:jc w:val="center"/>
        </w:trPr>
        <w:tc>
          <w:tcPr>
            <w:tcW w:w="5949" w:type="dxa"/>
            <w:vAlign w:val="center"/>
          </w:tcPr>
          <w:p w14:paraId="51F40028" w14:textId="31ED2519" w:rsidR="00571FBB" w:rsidRPr="00BA7650" w:rsidRDefault="00571FBB" w:rsidP="00725BD1">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sz w:val="24"/>
                <w:szCs w:val="24"/>
              </w:rPr>
              <w:t>Индекс физического объема продукции с</w:t>
            </w:r>
            <w:r w:rsidR="00E94E74">
              <w:rPr>
                <w:rFonts w:ascii="Times New Roman" w:hAnsi="Times New Roman" w:cs="Times New Roman"/>
                <w:sz w:val="24"/>
                <w:szCs w:val="24"/>
              </w:rPr>
              <w:t>/х</w:t>
            </w:r>
            <w:r w:rsidRPr="00BA7650">
              <w:rPr>
                <w:rFonts w:ascii="Times New Roman" w:hAnsi="Times New Roman" w:cs="Times New Roman"/>
                <w:sz w:val="24"/>
                <w:szCs w:val="24"/>
              </w:rPr>
              <w:t>, %</w:t>
            </w:r>
          </w:p>
        </w:tc>
        <w:tc>
          <w:tcPr>
            <w:tcW w:w="850" w:type="dxa"/>
            <w:vAlign w:val="center"/>
          </w:tcPr>
          <w:p w14:paraId="59E8BB43" w14:textId="66A7B406" w:rsidR="00571FBB" w:rsidRPr="00BA7650" w:rsidRDefault="0090378D" w:rsidP="00725BD1">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105,8</w:t>
            </w:r>
          </w:p>
        </w:tc>
        <w:tc>
          <w:tcPr>
            <w:tcW w:w="851" w:type="dxa"/>
            <w:vAlign w:val="center"/>
          </w:tcPr>
          <w:p w14:paraId="5064D880" w14:textId="48874D95" w:rsidR="00571FBB" w:rsidRPr="00BA7650" w:rsidRDefault="0090378D" w:rsidP="00725BD1">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103,5</w:t>
            </w:r>
          </w:p>
        </w:tc>
        <w:tc>
          <w:tcPr>
            <w:tcW w:w="851" w:type="dxa"/>
            <w:vAlign w:val="center"/>
          </w:tcPr>
          <w:p w14:paraId="47D27433" w14:textId="4EBCDEF9" w:rsidR="00571FBB" w:rsidRPr="00BA7650" w:rsidRDefault="0090378D" w:rsidP="00725BD1">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102,6</w:t>
            </w:r>
          </w:p>
        </w:tc>
        <w:tc>
          <w:tcPr>
            <w:tcW w:w="850" w:type="dxa"/>
            <w:vAlign w:val="center"/>
          </w:tcPr>
          <w:p w14:paraId="6FC0B03A" w14:textId="66084DBA" w:rsidR="00571FBB" w:rsidRPr="00BA7650" w:rsidRDefault="0090378D" w:rsidP="00725BD1">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104,8</w:t>
            </w:r>
          </w:p>
        </w:tc>
      </w:tr>
      <w:tr w:rsidR="00571FBB" w:rsidRPr="00BA7650" w14:paraId="0936D5A3" w14:textId="77777777" w:rsidTr="00706074">
        <w:trPr>
          <w:jc w:val="center"/>
        </w:trPr>
        <w:tc>
          <w:tcPr>
            <w:tcW w:w="5949" w:type="dxa"/>
            <w:vAlign w:val="center"/>
          </w:tcPr>
          <w:p w14:paraId="76F7F486" w14:textId="3D65F74C" w:rsidR="00571FBB" w:rsidRPr="00BA7650" w:rsidRDefault="00571FBB" w:rsidP="00725BD1">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sz w:val="24"/>
                <w:szCs w:val="24"/>
              </w:rPr>
              <w:t>Социальное обустройство сельской местности за счет ввода в действие жилых домов, млн. м²</w:t>
            </w:r>
          </w:p>
        </w:tc>
        <w:tc>
          <w:tcPr>
            <w:tcW w:w="850" w:type="dxa"/>
            <w:vAlign w:val="center"/>
          </w:tcPr>
          <w:p w14:paraId="3191CB27" w14:textId="0559DF8D" w:rsidR="00571FBB" w:rsidRPr="00BA7650" w:rsidRDefault="00C20710" w:rsidP="00725BD1">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17,5</w:t>
            </w:r>
          </w:p>
        </w:tc>
        <w:tc>
          <w:tcPr>
            <w:tcW w:w="851" w:type="dxa"/>
            <w:vAlign w:val="center"/>
          </w:tcPr>
          <w:p w14:paraId="412B5B34" w14:textId="39E28FBD" w:rsidR="00571FBB" w:rsidRPr="00BA7650" w:rsidRDefault="00C20710" w:rsidP="00725BD1">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21,8</w:t>
            </w:r>
          </w:p>
        </w:tc>
        <w:tc>
          <w:tcPr>
            <w:tcW w:w="851" w:type="dxa"/>
            <w:vAlign w:val="center"/>
          </w:tcPr>
          <w:p w14:paraId="3756B108" w14:textId="2A29EC91" w:rsidR="00571FBB" w:rsidRPr="00BA7650" w:rsidRDefault="00C20710" w:rsidP="00725BD1">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23,4</w:t>
            </w:r>
          </w:p>
        </w:tc>
        <w:tc>
          <w:tcPr>
            <w:tcW w:w="850" w:type="dxa"/>
            <w:vAlign w:val="center"/>
          </w:tcPr>
          <w:p w14:paraId="13D26344" w14:textId="58A4CF65" w:rsidR="00571FBB" w:rsidRPr="00BA7650" w:rsidRDefault="00C20710" w:rsidP="00725BD1">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21,4</w:t>
            </w:r>
          </w:p>
        </w:tc>
      </w:tr>
      <w:tr w:rsidR="00571FBB" w:rsidRPr="00BA7650" w14:paraId="6DFB8EF4" w14:textId="77777777" w:rsidTr="00706074">
        <w:trPr>
          <w:jc w:val="center"/>
        </w:trPr>
        <w:tc>
          <w:tcPr>
            <w:tcW w:w="5949" w:type="dxa"/>
            <w:vAlign w:val="center"/>
          </w:tcPr>
          <w:p w14:paraId="17AE8EF5" w14:textId="4E7BA6F2" w:rsidR="00571FBB" w:rsidRPr="00BA7650" w:rsidRDefault="00571FBB" w:rsidP="00725BD1">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sz w:val="24"/>
                <w:szCs w:val="24"/>
              </w:rPr>
              <w:t>Урожайность зерновых и зернобобовых культур, ц/га</w:t>
            </w:r>
          </w:p>
        </w:tc>
        <w:tc>
          <w:tcPr>
            <w:tcW w:w="850" w:type="dxa"/>
            <w:vAlign w:val="center"/>
          </w:tcPr>
          <w:p w14:paraId="67CF4F83" w14:textId="229E1C9E" w:rsidR="00571FBB" w:rsidRPr="00BA7650" w:rsidRDefault="00757AC2" w:rsidP="00725BD1">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22,0</w:t>
            </w:r>
          </w:p>
        </w:tc>
        <w:tc>
          <w:tcPr>
            <w:tcW w:w="851" w:type="dxa"/>
            <w:vAlign w:val="center"/>
          </w:tcPr>
          <w:p w14:paraId="172A4450" w14:textId="748DB6B2" w:rsidR="00571FBB" w:rsidRPr="00BA7650" w:rsidRDefault="00BB3A46" w:rsidP="00725BD1">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24,1</w:t>
            </w:r>
          </w:p>
        </w:tc>
        <w:tc>
          <w:tcPr>
            <w:tcW w:w="851" w:type="dxa"/>
            <w:vAlign w:val="center"/>
          </w:tcPr>
          <w:p w14:paraId="4B8B5DDF" w14:textId="499853A2" w:rsidR="00571FBB" w:rsidRPr="00BA7650" w:rsidRDefault="00BB3A46" w:rsidP="00725BD1">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23,7</w:t>
            </w:r>
          </w:p>
        </w:tc>
        <w:tc>
          <w:tcPr>
            <w:tcW w:w="850" w:type="dxa"/>
            <w:vAlign w:val="center"/>
          </w:tcPr>
          <w:p w14:paraId="3C9CFF51" w14:textId="602CAAD4" w:rsidR="00571FBB" w:rsidRPr="00BA7650" w:rsidRDefault="00BB3A46" w:rsidP="00725BD1">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26,2</w:t>
            </w:r>
          </w:p>
        </w:tc>
      </w:tr>
      <w:tr w:rsidR="00571FBB" w:rsidRPr="00BA7650" w14:paraId="72CA20FB" w14:textId="77777777" w:rsidTr="00706074">
        <w:trPr>
          <w:jc w:val="center"/>
        </w:trPr>
        <w:tc>
          <w:tcPr>
            <w:tcW w:w="5949" w:type="dxa"/>
            <w:vAlign w:val="center"/>
          </w:tcPr>
          <w:p w14:paraId="66A8203F" w14:textId="48500C66" w:rsidR="00571FBB" w:rsidRPr="00BA7650" w:rsidRDefault="00571FBB" w:rsidP="00725BD1">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sz w:val="24"/>
                <w:szCs w:val="24"/>
              </w:rPr>
              <w:t>Цены на горюч</w:t>
            </w:r>
            <w:r w:rsidR="003D1954" w:rsidRPr="00BA7650">
              <w:rPr>
                <w:rFonts w:ascii="Times New Roman" w:hAnsi="Times New Roman" w:cs="Times New Roman"/>
                <w:sz w:val="24"/>
                <w:szCs w:val="24"/>
              </w:rPr>
              <w:t>е</w:t>
            </w:r>
            <w:r w:rsidRPr="00BA7650">
              <w:rPr>
                <w:rFonts w:ascii="Times New Roman" w:hAnsi="Times New Roman" w:cs="Times New Roman"/>
                <w:sz w:val="24"/>
                <w:szCs w:val="24"/>
              </w:rPr>
              <w:t>е и смазочные материалы,</w:t>
            </w:r>
            <w:r w:rsidR="006E3FA0" w:rsidRPr="00BA7650">
              <w:rPr>
                <w:rFonts w:ascii="Times New Roman" w:hAnsi="Times New Roman" w:cs="Times New Roman"/>
                <w:sz w:val="24"/>
                <w:szCs w:val="24"/>
              </w:rPr>
              <w:t xml:space="preserve"> приобретенные сельскохозяйственными организациями за год</w:t>
            </w:r>
            <w:r w:rsidR="00A63E1B" w:rsidRPr="00BA7650">
              <w:rPr>
                <w:rFonts w:ascii="Times New Roman" w:hAnsi="Times New Roman" w:cs="Times New Roman"/>
                <w:sz w:val="24"/>
                <w:szCs w:val="24"/>
              </w:rPr>
              <w:t>,</w:t>
            </w:r>
            <w:r w:rsidRPr="00BA7650">
              <w:rPr>
                <w:rFonts w:ascii="Times New Roman" w:hAnsi="Times New Roman" w:cs="Times New Roman"/>
                <w:sz w:val="24"/>
                <w:szCs w:val="24"/>
              </w:rPr>
              <w:t xml:space="preserve"> руб.</w:t>
            </w:r>
          </w:p>
        </w:tc>
        <w:tc>
          <w:tcPr>
            <w:tcW w:w="850" w:type="dxa"/>
            <w:vAlign w:val="center"/>
          </w:tcPr>
          <w:p w14:paraId="5A3F34C5" w14:textId="518F2E18" w:rsidR="00571FBB" w:rsidRPr="00BA7650" w:rsidRDefault="003D1954" w:rsidP="00725BD1">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31168</w:t>
            </w:r>
          </w:p>
        </w:tc>
        <w:tc>
          <w:tcPr>
            <w:tcW w:w="851" w:type="dxa"/>
            <w:vAlign w:val="center"/>
          </w:tcPr>
          <w:p w14:paraId="45D86293" w14:textId="6768B091" w:rsidR="00571FBB" w:rsidRPr="00BA7650" w:rsidRDefault="003D1954" w:rsidP="00725BD1">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33006</w:t>
            </w:r>
          </w:p>
        </w:tc>
        <w:tc>
          <w:tcPr>
            <w:tcW w:w="851" w:type="dxa"/>
            <w:vAlign w:val="center"/>
          </w:tcPr>
          <w:p w14:paraId="194A88A8" w14:textId="68B66E56" w:rsidR="00571FBB" w:rsidRPr="00BA7650" w:rsidRDefault="003D1954" w:rsidP="00725BD1">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34283</w:t>
            </w:r>
          </w:p>
        </w:tc>
        <w:tc>
          <w:tcPr>
            <w:tcW w:w="850" w:type="dxa"/>
            <w:vAlign w:val="center"/>
          </w:tcPr>
          <w:p w14:paraId="5B69540B" w14:textId="5B36068A" w:rsidR="00571FBB" w:rsidRPr="00BA7650" w:rsidRDefault="003D1954" w:rsidP="00725BD1">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34034</w:t>
            </w:r>
          </w:p>
        </w:tc>
      </w:tr>
      <w:tr w:rsidR="00571FBB" w:rsidRPr="00BA7650" w14:paraId="140F0FEB" w14:textId="77777777" w:rsidTr="00706074">
        <w:trPr>
          <w:jc w:val="center"/>
        </w:trPr>
        <w:tc>
          <w:tcPr>
            <w:tcW w:w="5949" w:type="dxa"/>
            <w:vAlign w:val="center"/>
          </w:tcPr>
          <w:p w14:paraId="4F60281B" w14:textId="22499A93" w:rsidR="00571FBB" w:rsidRPr="00BA7650" w:rsidRDefault="00571FBB" w:rsidP="00725BD1">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sz w:val="24"/>
                <w:szCs w:val="24"/>
              </w:rPr>
              <w:t>Потребление овощей и продовольственных бахчевых культур, кг</w:t>
            </w:r>
          </w:p>
        </w:tc>
        <w:tc>
          <w:tcPr>
            <w:tcW w:w="850" w:type="dxa"/>
            <w:vAlign w:val="center"/>
          </w:tcPr>
          <w:p w14:paraId="7556A4ED" w14:textId="31BBC1BD" w:rsidR="00571FBB" w:rsidRPr="00BA7650" w:rsidRDefault="00757AC2" w:rsidP="00725BD1">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109</w:t>
            </w:r>
          </w:p>
        </w:tc>
        <w:tc>
          <w:tcPr>
            <w:tcW w:w="851" w:type="dxa"/>
            <w:vAlign w:val="center"/>
          </w:tcPr>
          <w:p w14:paraId="18021B99" w14:textId="7927FA3E" w:rsidR="00571FBB" w:rsidRPr="00BA7650" w:rsidRDefault="00757AC2" w:rsidP="00725BD1">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111</w:t>
            </w:r>
          </w:p>
        </w:tc>
        <w:tc>
          <w:tcPr>
            <w:tcW w:w="851" w:type="dxa"/>
            <w:vAlign w:val="center"/>
          </w:tcPr>
          <w:p w14:paraId="23E98E08" w14:textId="4E8B2F3E" w:rsidR="00571FBB" w:rsidRPr="00BA7650" w:rsidRDefault="00757AC2" w:rsidP="00725BD1">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111</w:t>
            </w:r>
          </w:p>
        </w:tc>
        <w:tc>
          <w:tcPr>
            <w:tcW w:w="850" w:type="dxa"/>
            <w:vAlign w:val="center"/>
          </w:tcPr>
          <w:p w14:paraId="51FA8D64" w14:textId="09AD3044" w:rsidR="00571FBB" w:rsidRPr="00BA7650" w:rsidRDefault="00757AC2" w:rsidP="00725BD1">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112</w:t>
            </w:r>
          </w:p>
        </w:tc>
      </w:tr>
      <w:tr w:rsidR="00571FBB" w:rsidRPr="00BA7650" w14:paraId="6B29416C" w14:textId="77777777" w:rsidTr="00706074">
        <w:trPr>
          <w:jc w:val="center"/>
        </w:trPr>
        <w:tc>
          <w:tcPr>
            <w:tcW w:w="5949" w:type="dxa"/>
            <w:vAlign w:val="center"/>
          </w:tcPr>
          <w:p w14:paraId="20E27500" w14:textId="495C68F5" w:rsidR="00571FBB" w:rsidRPr="00BA7650" w:rsidRDefault="00571FBB" w:rsidP="00725BD1">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sz w:val="24"/>
                <w:szCs w:val="24"/>
              </w:rPr>
              <w:t>Потребление мяса и мясопродуктов в пересчете на мясо, кг</w:t>
            </w:r>
          </w:p>
        </w:tc>
        <w:tc>
          <w:tcPr>
            <w:tcW w:w="850" w:type="dxa"/>
            <w:vAlign w:val="center"/>
          </w:tcPr>
          <w:p w14:paraId="0CA930E2" w14:textId="4CB96537" w:rsidR="00571FBB" w:rsidRPr="00BA7650" w:rsidRDefault="00266560" w:rsidP="00725BD1">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68</w:t>
            </w:r>
          </w:p>
        </w:tc>
        <w:tc>
          <w:tcPr>
            <w:tcW w:w="851" w:type="dxa"/>
            <w:vAlign w:val="center"/>
          </w:tcPr>
          <w:p w14:paraId="51C4F4FD" w14:textId="0E8B8D7F" w:rsidR="00571FBB" w:rsidRPr="00BA7650" w:rsidRDefault="00266560" w:rsidP="00725BD1">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69</w:t>
            </w:r>
          </w:p>
        </w:tc>
        <w:tc>
          <w:tcPr>
            <w:tcW w:w="851" w:type="dxa"/>
            <w:vAlign w:val="center"/>
          </w:tcPr>
          <w:p w14:paraId="0BF7722B" w14:textId="4F5790E2" w:rsidR="00571FBB" w:rsidRPr="00BA7650" w:rsidRDefault="00266560" w:rsidP="00725BD1">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69</w:t>
            </w:r>
          </w:p>
        </w:tc>
        <w:tc>
          <w:tcPr>
            <w:tcW w:w="850" w:type="dxa"/>
            <w:vAlign w:val="center"/>
          </w:tcPr>
          <w:p w14:paraId="2EE39072" w14:textId="49EDCB09" w:rsidR="00571FBB" w:rsidRPr="00BA7650" w:rsidRDefault="00266560" w:rsidP="00725BD1">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67</w:t>
            </w:r>
          </w:p>
        </w:tc>
      </w:tr>
      <w:tr w:rsidR="00571FBB" w:rsidRPr="00BA7650" w14:paraId="7B51A61F" w14:textId="77777777" w:rsidTr="00706074">
        <w:trPr>
          <w:jc w:val="center"/>
        </w:trPr>
        <w:tc>
          <w:tcPr>
            <w:tcW w:w="5949" w:type="dxa"/>
            <w:vAlign w:val="center"/>
          </w:tcPr>
          <w:p w14:paraId="28BFCE89" w14:textId="43F51058" w:rsidR="00571FBB" w:rsidRPr="00BA7650" w:rsidRDefault="00571FBB" w:rsidP="00725BD1">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sz w:val="24"/>
                <w:szCs w:val="24"/>
              </w:rPr>
              <w:t>Индекс цен производителей сельскохозяйственной продукции, %</w:t>
            </w:r>
          </w:p>
        </w:tc>
        <w:tc>
          <w:tcPr>
            <w:tcW w:w="850" w:type="dxa"/>
            <w:vAlign w:val="center"/>
          </w:tcPr>
          <w:p w14:paraId="130F24AC" w14:textId="1D31E099" w:rsidR="00571FBB" w:rsidRPr="00BA7650" w:rsidRDefault="001D6C20" w:rsidP="00725BD1">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106,5</w:t>
            </w:r>
          </w:p>
        </w:tc>
        <w:tc>
          <w:tcPr>
            <w:tcW w:w="851" w:type="dxa"/>
            <w:vAlign w:val="center"/>
          </w:tcPr>
          <w:p w14:paraId="46FEA171" w14:textId="55252882" w:rsidR="00571FBB" w:rsidRPr="00BA7650" w:rsidRDefault="001D6C20" w:rsidP="00725BD1">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107,9</w:t>
            </w:r>
          </w:p>
        </w:tc>
        <w:tc>
          <w:tcPr>
            <w:tcW w:w="851" w:type="dxa"/>
            <w:vAlign w:val="center"/>
          </w:tcPr>
          <w:p w14:paraId="3184466A" w14:textId="51B8BD35" w:rsidR="00571FBB" w:rsidRPr="00BA7650" w:rsidRDefault="001D6C20" w:rsidP="00725BD1">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114,1</w:t>
            </w:r>
          </w:p>
        </w:tc>
        <w:tc>
          <w:tcPr>
            <w:tcW w:w="850" w:type="dxa"/>
            <w:vAlign w:val="center"/>
          </w:tcPr>
          <w:p w14:paraId="3A8E2C98" w14:textId="5CD10357" w:rsidR="00571FBB" w:rsidRPr="00BA7650" w:rsidRDefault="001D6C20" w:rsidP="00725BD1">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103,8</w:t>
            </w:r>
          </w:p>
        </w:tc>
      </w:tr>
      <w:tr w:rsidR="00571FBB" w:rsidRPr="00BA7650" w14:paraId="6CF385BA" w14:textId="77777777" w:rsidTr="00706074">
        <w:trPr>
          <w:jc w:val="center"/>
        </w:trPr>
        <w:tc>
          <w:tcPr>
            <w:tcW w:w="5949" w:type="dxa"/>
            <w:vAlign w:val="center"/>
          </w:tcPr>
          <w:p w14:paraId="065EEA7A" w14:textId="0A7E1CDF" w:rsidR="00571FBB" w:rsidRPr="00BA7650" w:rsidRDefault="00571FBB" w:rsidP="00725BD1">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sz w:val="24"/>
                <w:szCs w:val="24"/>
              </w:rPr>
              <w:t>Инвестиции в основной капитал АПК за счет федерального бюджета, млрд. руб.</w:t>
            </w:r>
          </w:p>
        </w:tc>
        <w:tc>
          <w:tcPr>
            <w:tcW w:w="850" w:type="dxa"/>
            <w:vAlign w:val="center"/>
          </w:tcPr>
          <w:p w14:paraId="421566C7" w14:textId="53734E68" w:rsidR="00571FBB" w:rsidRPr="00BA7650" w:rsidRDefault="00C20710" w:rsidP="00725BD1">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6,7</w:t>
            </w:r>
          </w:p>
        </w:tc>
        <w:tc>
          <w:tcPr>
            <w:tcW w:w="851" w:type="dxa"/>
            <w:vAlign w:val="center"/>
          </w:tcPr>
          <w:p w14:paraId="4A14B111" w14:textId="5B08096E" w:rsidR="00571FBB" w:rsidRPr="00BA7650" w:rsidRDefault="00C20710" w:rsidP="00725BD1">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7,1</w:t>
            </w:r>
          </w:p>
        </w:tc>
        <w:tc>
          <w:tcPr>
            <w:tcW w:w="851" w:type="dxa"/>
            <w:vAlign w:val="center"/>
          </w:tcPr>
          <w:p w14:paraId="16D9ABAD" w14:textId="53C7CA62" w:rsidR="00571FBB" w:rsidRPr="00BA7650" w:rsidRDefault="00C20710" w:rsidP="00725BD1">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5,6</w:t>
            </w:r>
          </w:p>
        </w:tc>
        <w:tc>
          <w:tcPr>
            <w:tcW w:w="850" w:type="dxa"/>
            <w:vAlign w:val="center"/>
          </w:tcPr>
          <w:p w14:paraId="379BBECD" w14:textId="5BA8B04B" w:rsidR="00571FBB" w:rsidRPr="00BA7650" w:rsidRDefault="00C20710" w:rsidP="00725BD1">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8,8</w:t>
            </w:r>
          </w:p>
        </w:tc>
      </w:tr>
      <w:tr w:rsidR="00571FBB" w:rsidRPr="00BA7650" w14:paraId="7426376C" w14:textId="77777777" w:rsidTr="00706074">
        <w:trPr>
          <w:jc w:val="center"/>
        </w:trPr>
        <w:tc>
          <w:tcPr>
            <w:tcW w:w="5949" w:type="dxa"/>
            <w:vAlign w:val="center"/>
          </w:tcPr>
          <w:p w14:paraId="555E26CE" w14:textId="120C8C2B" w:rsidR="00571FBB" w:rsidRPr="00BA7650" w:rsidRDefault="00571FBB" w:rsidP="00725BD1">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sz w:val="24"/>
                <w:szCs w:val="24"/>
              </w:rPr>
              <w:t>Численность занятых в сельском хозяйстве, тыс. чел.</w:t>
            </w:r>
          </w:p>
        </w:tc>
        <w:tc>
          <w:tcPr>
            <w:tcW w:w="850" w:type="dxa"/>
            <w:vAlign w:val="center"/>
          </w:tcPr>
          <w:p w14:paraId="58A286AD" w14:textId="536AB1AB" w:rsidR="00571FBB" w:rsidRPr="00BA7650" w:rsidRDefault="00975408" w:rsidP="00725BD1">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6364</w:t>
            </w:r>
          </w:p>
        </w:tc>
        <w:tc>
          <w:tcPr>
            <w:tcW w:w="851" w:type="dxa"/>
            <w:vAlign w:val="center"/>
          </w:tcPr>
          <w:p w14:paraId="6E15707D" w14:textId="3D4C07F0" w:rsidR="00571FBB" w:rsidRPr="00BA7650" w:rsidRDefault="00975408" w:rsidP="00725BD1">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6247</w:t>
            </w:r>
          </w:p>
        </w:tc>
        <w:tc>
          <w:tcPr>
            <w:tcW w:w="851" w:type="dxa"/>
            <w:vAlign w:val="center"/>
          </w:tcPr>
          <w:p w14:paraId="47895CDA" w14:textId="65B5E67E" w:rsidR="00571FBB" w:rsidRPr="00BA7650" w:rsidRDefault="00EE4424" w:rsidP="00725BD1">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5418</w:t>
            </w:r>
          </w:p>
        </w:tc>
        <w:tc>
          <w:tcPr>
            <w:tcW w:w="850" w:type="dxa"/>
            <w:vAlign w:val="center"/>
          </w:tcPr>
          <w:p w14:paraId="7BBBF155" w14:textId="0B3B0208" w:rsidR="00571FBB" w:rsidRPr="00BA7650" w:rsidRDefault="00EE4424" w:rsidP="00725BD1">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5374</w:t>
            </w:r>
          </w:p>
        </w:tc>
      </w:tr>
      <w:tr w:rsidR="00571FBB" w:rsidRPr="00BA7650" w14:paraId="62543597" w14:textId="77777777" w:rsidTr="00706074">
        <w:trPr>
          <w:jc w:val="center"/>
        </w:trPr>
        <w:tc>
          <w:tcPr>
            <w:tcW w:w="5949" w:type="dxa"/>
            <w:vAlign w:val="center"/>
          </w:tcPr>
          <w:p w14:paraId="38C9F967" w14:textId="2BA1EECA" w:rsidR="00571FBB" w:rsidRPr="00BA7650" w:rsidRDefault="00571FBB" w:rsidP="00725BD1">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sz w:val="24"/>
                <w:szCs w:val="24"/>
              </w:rPr>
              <w:t>Удельный вес убыточных сельскохозяйственных организаций, %</w:t>
            </w:r>
          </w:p>
        </w:tc>
        <w:tc>
          <w:tcPr>
            <w:tcW w:w="850" w:type="dxa"/>
            <w:vAlign w:val="center"/>
          </w:tcPr>
          <w:p w14:paraId="3C351B39" w14:textId="0E0408B4" w:rsidR="00571FBB" w:rsidRPr="00BA7650" w:rsidRDefault="003D1954" w:rsidP="00725BD1">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22,6</w:t>
            </w:r>
          </w:p>
        </w:tc>
        <w:tc>
          <w:tcPr>
            <w:tcW w:w="851" w:type="dxa"/>
            <w:vAlign w:val="center"/>
          </w:tcPr>
          <w:p w14:paraId="5C6224DC" w14:textId="28E9D181" w:rsidR="00571FBB" w:rsidRPr="00BA7650" w:rsidRDefault="003D1954" w:rsidP="00725BD1">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19,6</w:t>
            </w:r>
          </w:p>
        </w:tc>
        <w:tc>
          <w:tcPr>
            <w:tcW w:w="851" w:type="dxa"/>
            <w:vAlign w:val="center"/>
          </w:tcPr>
          <w:p w14:paraId="3C2CECE1" w14:textId="4A16CA8A" w:rsidR="00571FBB" w:rsidRPr="00BA7650" w:rsidRDefault="003D1954" w:rsidP="00725BD1">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15,2</w:t>
            </w:r>
          </w:p>
        </w:tc>
        <w:tc>
          <w:tcPr>
            <w:tcW w:w="850" w:type="dxa"/>
            <w:vAlign w:val="center"/>
          </w:tcPr>
          <w:p w14:paraId="22884F3A" w14:textId="7C0E21A0" w:rsidR="00571FBB" w:rsidRPr="00BA7650" w:rsidRDefault="003D1954" w:rsidP="00725BD1">
            <w:pPr>
              <w:spacing w:after="0" w:line="240" w:lineRule="auto"/>
              <w:jc w:val="center"/>
              <w:rPr>
                <w:rFonts w:ascii="Times New Roman" w:hAnsi="Times New Roman" w:cs="Times New Roman"/>
                <w:color w:val="000000"/>
                <w:sz w:val="24"/>
                <w:szCs w:val="24"/>
              </w:rPr>
            </w:pPr>
            <w:r w:rsidRPr="00BA7650">
              <w:rPr>
                <w:rFonts w:ascii="Times New Roman" w:hAnsi="Times New Roman" w:cs="Times New Roman"/>
                <w:color w:val="000000"/>
                <w:sz w:val="24"/>
                <w:szCs w:val="24"/>
              </w:rPr>
              <w:t>15,1</w:t>
            </w:r>
          </w:p>
        </w:tc>
      </w:tr>
    </w:tbl>
    <w:p w14:paraId="77839E5E" w14:textId="7F225A41" w:rsidR="00217CE6" w:rsidRPr="00BA7650" w:rsidRDefault="00217CE6" w:rsidP="00217CE6">
      <w:pPr>
        <w:spacing w:after="0" w:line="240" w:lineRule="auto"/>
        <w:ind w:firstLine="709"/>
        <w:jc w:val="both"/>
        <w:rPr>
          <w:rFonts w:ascii="Times New Roman" w:hAnsi="Times New Roman" w:cs="Times New Roman"/>
          <w:color w:val="000000"/>
          <w:sz w:val="24"/>
          <w:szCs w:val="24"/>
        </w:rPr>
      </w:pPr>
      <w:r w:rsidRPr="00BA7650">
        <w:rPr>
          <w:rFonts w:ascii="Times New Roman" w:hAnsi="Times New Roman" w:cs="Times New Roman"/>
          <w:sz w:val="24"/>
          <w:szCs w:val="24"/>
        </w:rPr>
        <w:t xml:space="preserve">Для стимуляторов нормирование проведено по формуле: </w:t>
      </w:r>
      <w:r w:rsidRPr="00BA7650">
        <w:rPr>
          <w:rFonts w:ascii="Times New Roman" w:hAnsi="Times New Roman" w:cs="Times New Roman"/>
          <w:color w:val="000000"/>
          <w:position w:val="-34"/>
          <w:sz w:val="24"/>
          <w:szCs w:val="24"/>
        </w:rPr>
        <w:object w:dxaOrig="1140" w:dyaOrig="760" w14:anchorId="7B128114">
          <v:shape id="_x0000_i1025" type="#_x0000_t75" style="width:57.35pt;height:38.65pt" o:ole="">
            <v:imagedata r:id="rId7" o:title=""/>
          </v:shape>
          <o:OLEObject Type="Embed" ProgID="Equation.3" ShapeID="_x0000_i1025" DrawAspect="Content" ObjectID="_1590835671" r:id="rId8"/>
        </w:object>
      </w:r>
      <w:r w:rsidRPr="00BA7650">
        <w:rPr>
          <w:rFonts w:ascii="Times New Roman" w:hAnsi="Times New Roman" w:cs="Times New Roman"/>
          <w:color w:val="000000"/>
          <w:sz w:val="24"/>
          <w:szCs w:val="24"/>
        </w:rPr>
        <w:t xml:space="preserve">, где </w:t>
      </w:r>
      <w:r w:rsidRPr="00BA7650">
        <w:rPr>
          <w:rFonts w:ascii="Times New Roman" w:hAnsi="Times New Roman" w:cs="Times New Roman"/>
          <w:color w:val="000000"/>
          <w:position w:val="-14"/>
          <w:sz w:val="24"/>
          <w:szCs w:val="24"/>
        </w:rPr>
        <w:object w:dxaOrig="360" w:dyaOrig="380" w14:anchorId="0FEEE6F6">
          <v:shape id="_x0000_i1026" type="#_x0000_t75" style="width:18.65pt;height:18.65pt" o:ole="">
            <v:imagedata r:id="rId9" o:title=""/>
          </v:shape>
          <o:OLEObject Type="Embed" ProgID="Equation.3" ShapeID="_x0000_i1026" DrawAspect="Content" ObjectID="_1590835672" r:id="rId10"/>
        </w:object>
      </w:r>
      <w:r w:rsidRPr="00BA7650">
        <w:rPr>
          <w:rFonts w:ascii="Times New Roman" w:hAnsi="Times New Roman" w:cs="Times New Roman"/>
          <w:color w:val="000000"/>
          <w:sz w:val="24"/>
          <w:szCs w:val="24"/>
        </w:rPr>
        <w:t xml:space="preserve"> - фактическое значение показателя; </w:t>
      </w:r>
      <w:r w:rsidRPr="00BA7650">
        <w:rPr>
          <w:rFonts w:ascii="Times New Roman" w:hAnsi="Times New Roman" w:cs="Times New Roman"/>
          <w:color w:val="000000"/>
          <w:position w:val="-14"/>
          <w:sz w:val="24"/>
          <w:szCs w:val="24"/>
        </w:rPr>
        <w:object w:dxaOrig="580" w:dyaOrig="400" w14:anchorId="5B1F273C">
          <v:shape id="_x0000_i1027" type="#_x0000_t75" style="width:29.35pt;height:20pt" o:ole="">
            <v:imagedata r:id="rId11" o:title=""/>
          </v:shape>
          <o:OLEObject Type="Embed" ProgID="Equation.3" ShapeID="_x0000_i1027" DrawAspect="Content" ObjectID="_1590835673" r:id="rId12"/>
        </w:object>
      </w:r>
      <w:r w:rsidRPr="00BA7650">
        <w:rPr>
          <w:rFonts w:ascii="Times New Roman" w:hAnsi="Times New Roman" w:cs="Times New Roman"/>
          <w:color w:val="000000"/>
          <w:sz w:val="24"/>
          <w:szCs w:val="24"/>
        </w:rPr>
        <w:t xml:space="preserve"> - максимальное значение показателя.</w:t>
      </w:r>
      <w:r w:rsidR="001F0B17">
        <w:rPr>
          <w:rFonts w:ascii="Times New Roman" w:hAnsi="Times New Roman" w:cs="Times New Roman"/>
          <w:color w:val="000000"/>
          <w:sz w:val="24"/>
          <w:szCs w:val="24"/>
        </w:rPr>
        <w:t xml:space="preserve"> </w:t>
      </w:r>
      <w:r w:rsidRPr="00BA7650">
        <w:rPr>
          <w:rFonts w:ascii="Times New Roman" w:hAnsi="Times New Roman" w:cs="Times New Roman"/>
          <w:color w:val="000000"/>
          <w:sz w:val="24"/>
          <w:szCs w:val="24"/>
        </w:rPr>
        <w:t xml:space="preserve">Для дестимуляторов: </w:t>
      </w:r>
      <w:r w:rsidRPr="00BA7650">
        <w:rPr>
          <w:rFonts w:ascii="Times New Roman" w:hAnsi="Times New Roman" w:cs="Times New Roman"/>
          <w:color w:val="000000"/>
          <w:position w:val="-34"/>
          <w:sz w:val="24"/>
          <w:szCs w:val="24"/>
        </w:rPr>
        <w:object w:dxaOrig="1120" w:dyaOrig="800" w14:anchorId="553107A8">
          <v:shape id="_x0000_i1028" type="#_x0000_t75" style="width:56pt;height:40pt" o:ole="">
            <v:imagedata r:id="rId13" o:title=""/>
          </v:shape>
          <o:OLEObject Type="Embed" ProgID="Equation.3" ShapeID="_x0000_i1028" DrawAspect="Content" ObjectID="_1590835674" r:id="rId14"/>
        </w:object>
      </w:r>
      <w:r w:rsidRPr="00BA7650">
        <w:rPr>
          <w:rFonts w:ascii="Times New Roman" w:hAnsi="Times New Roman" w:cs="Times New Roman"/>
          <w:color w:val="000000"/>
          <w:sz w:val="24"/>
          <w:szCs w:val="24"/>
        </w:rPr>
        <w:t xml:space="preserve">, где </w:t>
      </w:r>
      <w:r w:rsidRPr="00BA7650">
        <w:rPr>
          <w:rFonts w:ascii="Times New Roman" w:hAnsi="Times New Roman" w:cs="Times New Roman"/>
          <w:color w:val="000000"/>
          <w:position w:val="-14"/>
          <w:sz w:val="24"/>
          <w:szCs w:val="24"/>
        </w:rPr>
        <w:object w:dxaOrig="520" w:dyaOrig="400" w14:anchorId="54FF9039">
          <v:shape id="_x0000_i1029" type="#_x0000_t75" style="width:26.65pt;height:20pt" o:ole="">
            <v:imagedata r:id="rId15" o:title=""/>
          </v:shape>
          <o:OLEObject Type="Embed" ProgID="Equation.3" ShapeID="_x0000_i1029" DrawAspect="Content" ObjectID="_1590835675" r:id="rId16"/>
        </w:object>
      </w:r>
      <w:r w:rsidRPr="00BA7650">
        <w:rPr>
          <w:rFonts w:ascii="Times New Roman" w:hAnsi="Times New Roman" w:cs="Times New Roman"/>
          <w:color w:val="000000"/>
          <w:sz w:val="24"/>
          <w:szCs w:val="24"/>
        </w:rPr>
        <w:t xml:space="preserve"> - минимальное значение показателя.</w:t>
      </w:r>
    </w:p>
    <w:p w14:paraId="2649B1B8" w14:textId="77777777" w:rsidR="001B0E49" w:rsidRPr="00BA7650" w:rsidRDefault="00C264A9" w:rsidP="001B0E49">
      <w:pPr>
        <w:spacing w:after="0" w:line="240" w:lineRule="auto"/>
        <w:ind w:firstLine="709"/>
        <w:jc w:val="both"/>
        <w:rPr>
          <w:rFonts w:ascii="Times New Roman" w:hAnsi="Times New Roman" w:cs="Times New Roman"/>
          <w:sz w:val="24"/>
          <w:szCs w:val="24"/>
        </w:rPr>
      </w:pPr>
      <w:r w:rsidRPr="00BA7650">
        <w:rPr>
          <w:rFonts w:ascii="Times New Roman" w:hAnsi="Times New Roman" w:cs="Times New Roman"/>
          <w:sz w:val="24"/>
          <w:szCs w:val="24"/>
        </w:rPr>
        <w:t xml:space="preserve">Индекс каждой подсистемы рассчитан методом многомерной средней на основе формулы простой арифметической средней. Динамика полученных показателей представлена на рис. </w:t>
      </w:r>
      <w:r w:rsidR="00253D94" w:rsidRPr="00BA7650">
        <w:rPr>
          <w:rFonts w:ascii="Times New Roman" w:hAnsi="Times New Roman" w:cs="Times New Roman"/>
          <w:sz w:val="24"/>
          <w:szCs w:val="24"/>
        </w:rPr>
        <w:t>2</w:t>
      </w:r>
      <w:r w:rsidRPr="00BA7650">
        <w:rPr>
          <w:rFonts w:ascii="Times New Roman" w:hAnsi="Times New Roman" w:cs="Times New Roman"/>
          <w:sz w:val="24"/>
          <w:szCs w:val="24"/>
        </w:rPr>
        <w:t xml:space="preserve">. </w:t>
      </w:r>
      <w:r w:rsidR="001B0E49" w:rsidRPr="00BA7650">
        <w:rPr>
          <w:rFonts w:ascii="Times New Roman" w:hAnsi="Times New Roman" w:cs="Times New Roman"/>
          <w:sz w:val="24"/>
          <w:szCs w:val="24"/>
        </w:rPr>
        <w:t xml:space="preserve">Чем ближе значение многомерной средней к 1, тем фактическое значение показателя ближе к эталонному, причем как для показателей-стимуляторов, так и для дестимуляторов. </w:t>
      </w:r>
    </w:p>
    <w:p w14:paraId="7433A9B8" w14:textId="77777777" w:rsidR="001B0E49" w:rsidRPr="00BA7650" w:rsidRDefault="001B0E49" w:rsidP="001B0E49">
      <w:pPr>
        <w:spacing w:after="0" w:line="240" w:lineRule="auto"/>
        <w:ind w:firstLine="709"/>
        <w:jc w:val="both"/>
        <w:rPr>
          <w:rFonts w:ascii="Times New Roman" w:hAnsi="Times New Roman" w:cs="Times New Roman"/>
          <w:sz w:val="24"/>
          <w:szCs w:val="24"/>
        </w:rPr>
      </w:pPr>
      <w:r w:rsidRPr="00BA7650">
        <w:rPr>
          <w:rFonts w:ascii="Times New Roman" w:hAnsi="Times New Roman" w:cs="Times New Roman"/>
          <w:sz w:val="24"/>
          <w:szCs w:val="24"/>
        </w:rPr>
        <w:t xml:space="preserve">На протяжении 2013-2015 гг. прослеживается четкая закономерность удаленности графика многомерной интегральной средней по подсистеме «Потребители» от двух других подсистем. Данная тенденция подтверждает тот факт, что на рынке сельскохозяйственной продукции интересы потребителей противоположны интересам государства и производителей. </w:t>
      </w:r>
    </w:p>
    <w:p w14:paraId="6E62192C" w14:textId="4B1826DD" w:rsidR="008F09BE" w:rsidRDefault="009D55C6" w:rsidP="008F09BE">
      <w:pPr>
        <w:spacing w:after="0" w:line="240" w:lineRule="auto"/>
        <w:ind w:firstLine="709"/>
        <w:jc w:val="both"/>
        <w:rPr>
          <w:rFonts w:ascii="Times New Roman" w:hAnsi="Times New Roman" w:cs="Times New Roman"/>
          <w:sz w:val="24"/>
          <w:szCs w:val="24"/>
        </w:rPr>
      </w:pPr>
      <w:r w:rsidRPr="00BA7650">
        <w:rPr>
          <w:rFonts w:ascii="Times New Roman" w:hAnsi="Times New Roman" w:cs="Times New Roman"/>
          <w:sz w:val="24"/>
          <w:szCs w:val="24"/>
        </w:rPr>
        <w:t>Согласно количественной оценке, тенденция сближения интересов субъектов рынка сельскохозяйственной продукции наблюдается с 2015 г. Это обусловлено активной государственной законодательной деятельностью, направленной на снижение продовольственной зависимости от импорта, а также мерами, принятыми в результате наложения санкций на Российскую Федерацию</w:t>
      </w:r>
      <w:r w:rsidR="008F09BE">
        <w:rPr>
          <w:rFonts w:ascii="Times New Roman" w:hAnsi="Times New Roman" w:cs="Times New Roman"/>
          <w:sz w:val="24"/>
          <w:szCs w:val="24"/>
        </w:rPr>
        <w:t>.</w:t>
      </w:r>
      <w:r w:rsidR="008F09BE" w:rsidRPr="008F09BE">
        <w:rPr>
          <w:rFonts w:ascii="Times New Roman" w:hAnsi="Times New Roman" w:cs="Times New Roman"/>
          <w:sz w:val="24"/>
          <w:szCs w:val="24"/>
        </w:rPr>
        <w:t xml:space="preserve"> </w:t>
      </w:r>
    </w:p>
    <w:p w14:paraId="6847A84D" w14:textId="3690DC59" w:rsidR="008F09BE" w:rsidRPr="00BA7650" w:rsidRDefault="008F09BE" w:rsidP="008F09BE">
      <w:pPr>
        <w:spacing w:after="0" w:line="240" w:lineRule="auto"/>
        <w:ind w:firstLine="709"/>
        <w:jc w:val="both"/>
        <w:rPr>
          <w:rFonts w:ascii="Times New Roman" w:hAnsi="Times New Roman" w:cs="Times New Roman"/>
          <w:sz w:val="24"/>
          <w:szCs w:val="24"/>
        </w:rPr>
      </w:pPr>
      <w:r w:rsidRPr="00BA7650">
        <w:rPr>
          <w:rFonts w:ascii="Times New Roman" w:hAnsi="Times New Roman" w:cs="Times New Roman"/>
          <w:sz w:val="24"/>
          <w:szCs w:val="24"/>
        </w:rPr>
        <w:t>График комплексной оценки свидетельствует о том, что мера согласованности интересов субъектов рынка сельскохозяйственной продукции РФ в 2013-2016 гг. не имела четкой тенденции роста (рис. 3), что подтверждает разнонаправленность интересов субъектов рынка.</w:t>
      </w:r>
    </w:p>
    <w:p w14:paraId="7DAE4E0B" w14:textId="3BB287FF" w:rsidR="008F09BE" w:rsidRPr="00BA7650" w:rsidRDefault="008F09BE" w:rsidP="008F09BE">
      <w:pPr>
        <w:spacing w:after="0" w:line="240" w:lineRule="auto"/>
        <w:ind w:firstLine="709"/>
        <w:jc w:val="both"/>
        <w:rPr>
          <w:rFonts w:ascii="Times New Roman" w:hAnsi="Times New Roman" w:cs="Times New Roman"/>
          <w:sz w:val="24"/>
          <w:szCs w:val="24"/>
        </w:rPr>
      </w:pPr>
      <w:r w:rsidRPr="00BA7650">
        <w:rPr>
          <w:rFonts w:ascii="Times New Roman" w:hAnsi="Times New Roman" w:cs="Times New Roman"/>
          <w:sz w:val="24"/>
          <w:szCs w:val="24"/>
        </w:rPr>
        <w:t xml:space="preserve">Достижение согласованности интересов субъектов рынка сельского хозяйственной продукции является достаточно сложным процессом, который требует определенного </w:t>
      </w:r>
      <w:r w:rsidRPr="00BA7650">
        <w:rPr>
          <w:rFonts w:ascii="Times New Roman" w:hAnsi="Times New Roman" w:cs="Times New Roman"/>
          <w:sz w:val="24"/>
          <w:szCs w:val="24"/>
        </w:rPr>
        <w:lastRenderedPageBreak/>
        <w:t>инструментария для его количественной оценки, то есть выбора соответствующих показателей, критериев достижения и методических подходов к измерению. Интересы всех участников перекрещиваются, поэтому давать рекомендации отдельно для каждой подсистемы нецелесообразно. Следует учитывать тот факт, что изменения в одной подсистеме обязательно приведут к изменениям в остальных. В качестве возможных управленческих решений предложены следующие рекомендации.</w:t>
      </w:r>
    </w:p>
    <w:p w14:paraId="6F6D5320" w14:textId="77777777" w:rsidR="009D55C6" w:rsidRPr="00BA7650" w:rsidRDefault="009D55C6" w:rsidP="009D55C6">
      <w:pPr>
        <w:spacing w:after="0" w:line="240" w:lineRule="auto"/>
        <w:ind w:firstLine="709"/>
        <w:jc w:val="both"/>
        <w:rPr>
          <w:rFonts w:ascii="Times New Roman" w:hAnsi="Times New Roman" w:cs="Times New Roman"/>
          <w:sz w:val="24"/>
          <w:szCs w:val="24"/>
        </w:rPr>
      </w:pPr>
    </w:p>
    <w:p w14:paraId="4000389E" w14:textId="48AD27A8" w:rsidR="00C264A9" w:rsidRPr="00BA7650" w:rsidRDefault="000E4AE6" w:rsidP="00725BD1">
      <w:pPr>
        <w:spacing w:after="0" w:line="240" w:lineRule="auto"/>
        <w:ind w:firstLine="709"/>
        <w:jc w:val="center"/>
        <w:rPr>
          <w:rFonts w:ascii="Times New Roman" w:hAnsi="Times New Roman" w:cs="Times New Roman"/>
          <w:sz w:val="24"/>
          <w:szCs w:val="24"/>
        </w:rPr>
      </w:pPr>
      <w:r w:rsidRPr="00BA7650">
        <w:rPr>
          <w:rFonts w:ascii="Times New Roman" w:hAnsi="Times New Roman" w:cs="Times New Roman"/>
          <w:noProof/>
          <w:sz w:val="24"/>
          <w:szCs w:val="24"/>
        </w:rPr>
        <w:drawing>
          <wp:inline distT="0" distB="0" distL="0" distR="0" wp14:anchorId="35D73FCF" wp14:editId="0D4D68F8">
            <wp:extent cx="4910455" cy="2048933"/>
            <wp:effectExtent l="0" t="0" r="4445" b="8890"/>
            <wp:docPr id="9" name="Диаграмма 9">
              <a:extLst xmlns:a="http://schemas.openxmlformats.org/drawingml/2006/main">
                <a:ext uri="{FF2B5EF4-FFF2-40B4-BE49-F238E27FC236}">
                  <a16:creationId xmlns:a16="http://schemas.microsoft.com/office/drawing/2014/main" id="{C5FFFC29-2418-4FC1-9CC1-276B6447230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16982570" w14:textId="04985812" w:rsidR="00C264A9" w:rsidRPr="00BA7650" w:rsidRDefault="00C264A9" w:rsidP="00725BD1">
      <w:pPr>
        <w:spacing w:after="0" w:line="240" w:lineRule="auto"/>
        <w:ind w:firstLine="709"/>
        <w:jc w:val="center"/>
        <w:rPr>
          <w:rFonts w:ascii="Times New Roman" w:hAnsi="Times New Roman" w:cs="Times New Roman"/>
          <w:sz w:val="24"/>
          <w:szCs w:val="24"/>
        </w:rPr>
      </w:pPr>
      <w:r w:rsidRPr="00BA7650">
        <w:rPr>
          <w:rFonts w:ascii="Times New Roman" w:hAnsi="Times New Roman" w:cs="Times New Roman"/>
          <w:sz w:val="24"/>
          <w:szCs w:val="24"/>
        </w:rPr>
        <w:t>Рис</w:t>
      </w:r>
      <w:r w:rsidR="002B51CD">
        <w:rPr>
          <w:rFonts w:ascii="Times New Roman" w:hAnsi="Times New Roman" w:cs="Times New Roman"/>
          <w:sz w:val="24"/>
          <w:szCs w:val="24"/>
        </w:rPr>
        <w:t xml:space="preserve">унок </w:t>
      </w:r>
      <w:r w:rsidR="00253D94" w:rsidRPr="00BA7650">
        <w:rPr>
          <w:rFonts w:ascii="Times New Roman" w:hAnsi="Times New Roman" w:cs="Times New Roman"/>
          <w:sz w:val="24"/>
          <w:szCs w:val="24"/>
        </w:rPr>
        <w:t>2</w:t>
      </w:r>
      <w:r w:rsidRPr="00BA7650">
        <w:rPr>
          <w:rFonts w:ascii="Times New Roman" w:hAnsi="Times New Roman" w:cs="Times New Roman"/>
          <w:sz w:val="24"/>
          <w:szCs w:val="24"/>
        </w:rPr>
        <w:t xml:space="preserve">. Количественная оценка согласованности интересов субъектов </w:t>
      </w:r>
      <w:r w:rsidR="0063121D" w:rsidRPr="00BA7650">
        <w:rPr>
          <w:rFonts w:ascii="Times New Roman" w:hAnsi="Times New Roman" w:cs="Times New Roman"/>
          <w:sz w:val="24"/>
          <w:szCs w:val="24"/>
        </w:rPr>
        <w:t>рынка сельскохозяйственной продукции</w:t>
      </w:r>
      <w:r w:rsidRPr="00BA7650">
        <w:rPr>
          <w:rFonts w:ascii="Times New Roman" w:hAnsi="Times New Roman" w:cs="Times New Roman"/>
          <w:sz w:val="24"/>
          <w:szCs w:val="24"/>
        </w:rPr>
        <w:t xml:space="preserve"> в РФ за 20</w:t>
      </w:r>
      <w:r w:rsidR="00224274" w:rsidRPr="00BA7650">
        <w:rPr>
          <w:rFonts w:ascii="Times New Roman" w:hAnsi="Times New Roman" w:cs="Times New Roman"/>
          <w:sz w:val="24"/>
          <w:szCs w:val="24"/>
        </w:rPr>
        <w:t>13</w:t>
      </w:r>
      <w:r w:rsidRPr="00BA7650">
        <w:rPr>
          <w:rFonts w:ascii="Times New Roman" w:hAnsi="Times New Roman" w:cs="Times New Roman"/>
          <w:sz w:val="24"/>
          <w:szCs w:val="24"/>
        </w:rPr>
        <w:t>-201</w:t>
      </w:r>
      <w:r w:rsidR="00224274" w:rsidRPr="00BA7650">
        <w:rPr>
          <w:rFonts w:ascii="Times New Roman" w:hAnsi="Times New Roman" w:cs="Times New Roman"/>
          <w:sz w:val="24"/>
          <w:szCs w:val="24"/>
        </w:rPr>
        <w:t>6</w:t>
      </w:r>
      <w:r w:rsidRPr="00BA7650">
        <w:rPr>
          <w:rFonts w:ascii="Times New Roman" w:hAnsi="Times New Roman" w:cs="Times New Roman"/>
          <w:sz w:val="24"/>
          <w:szCs w:val="24"/>
        </w:rPr>
        <w:t xml:space="preserve"> гг.</w:t>
      </w:r>
    </w:p>
    <w:p w14:paraId="1D931D90" w14:textId="77777777" w:rsidR="00545C41" w:rsidRPr="00BA7650" w:rsidRDefault="00545C41" w:rsidP="00545C41">
      <w:pPr>
        <w:spacing w:after="0" w:line="240" w:lineRule="auto"/>
        <w:ind w:firstLine="709"/>
        <w:jc w:val="center"/>
        <w:rPr>
          <w:rFonts w:ascii="Times New Roman" w:hAnsi="Times New Roman" w:cs="Times New Roman"/>
          <w:sz w:val="24"/>
          <w:szCs w:val="24"/>
        </w:rPr>
      </w:pPr>
      <w:r w:rsidRPr="00BA7650">
        <w:rPr>
          <w:rFonts w:ascii="Times New Roman" w:hAnsi="Times New Roman" w:cs="Times New Roman"/>
          <w:noProof/>
          <w:sz w:val="24"/>
          <w:szCs w:val="24"/>
        </w:rPr>
        <w:drawing>
          <wp:inline distT="0" distB="0" distL="0" distR="0" wp14:anchorId="08947EB5" wp14:editId="4C7D6825">
            <wp:extent cx="5012055" cy="2032000"/>
            <wp:effectExtent l="0" t="0" r="17145" b="6350"/>
            <wp:docPr id="10" name="Диаграмма 10">
              <a:extLst xmlns:a="http://schemas.openxmlformats.org/drawingml/2006/main">
                <a:ext uri="{FF2B5EF4-FFF2-40B4-BE49-F238E27FC236}">
                  <a16:creationId xmlns:a16="http://schemas.microsoft.com/office/drawing/2014/main" id="{C7283B64-7D0E-4F5C-8843-94E3E877D71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2FE1E82B" w14:textId="77777777" w:rsidR="00545C41" w:rsidRPr="00BA7650" w:rsidRDefault="00545C41" w:rsidP="00545C41">
      <w:pPr>
        <w:spacing w:after="0" w:line="240" w:lineRule="auto"/>
        <w:ind w:firstLine="709"/>
        <w:jc w:val="center"/>
        <w:rPr>
          <w:rFonts w:ascii="Times New Roman" w:hAnsi="Times New Roman" w:cs="Times New Roman"/>
          <w:sz w:val="24"/>
          <w:szCs w:val="24"/>
        </w:rPr>
      </w:pPr>
      <w:r w:rsidRPr="00BA7650">
        <w:rPr>
          <w:rFonts w:ascii="Times New Roman" w:hAnsi="Times New Roman" w:cs="Times New Roman"/>
          <w:sz w:val="24"/>
          <w:szCs w:val="24"/>
        </w:rPr>
        <w:t>Рис</w:t>
      </w:r>
      <w:r>
        <w:rPr>
          <w:rFonts w:ascii="Times New Roman" w:hAnsi="Times New Roman" w:cs="Times New Roman"/>
          <w:sz w:val="24"/>
          <w:szCs w:val="24"/>
        </w:rPr>
        <w:t xml:space="preserve">унок </w:t>
      </w:r>
      <w:r w:rsidRPr="00BA7650">
        <w:rPr>
          <w:rFonts w:ascii="Times New Roman" w:hAnsi="Times New Roman" w:cs="Times New Roman"/>
          <w:sz w:val="24"/>
          <w:szCs w:val="24"/>
        </w:rPr>
        <w:t>3. Интегральная количественная оценка согласованности интересов субъектов рынка сельскохозяйственной продукции</w:t>
      </w:r>
    </w:p>
    <w:p w14:paraId="2DB0C713" w14:textId="0A402271" w:rsidR="00D83A2D" w:rsidRPr="00BA7650" w:rsidRDefault="003C000E" w:rsidP="00BA7650">
      <w:pPr>
        <w:spacing w:after="0" w:line="240" w:lineRule="auto"/>
        <w:ind w:firstLine="709"/>
        <w:jc w:val="both"/>
        <w:rPr>
          <w:rFonts w:ascii="Times New Roman" w:hAnsi="Times New Roman" w:cs="Times New Roman"/>
          <w:sz w:val="24"/>
          <w:szCs w:val="24"/>
        </w:rPr>
      </w:pPr>
      <w:r w:rsidRPr="00BA7650">
        <w:rPr>
          <w:rFonts w:ascii="Times New Roman" w:hAnsi="Times New Roman" w:cs="Times New Roman"/>
          <w:sz w:val="24"/>
          <w:szCs w:val="24"/>
        </w:rPr>
        <w:t xml:space="preserve">В рамках реализации государственной программы </w:t>
      </w:r>
      <w:r w:rsidR="00D83A2D" w:rsidRPr="00BA7650">
        <w:rPr>
          <w:rFonts w:ascii="Times New Roman" w:hAnsi="Times New Roman" w:cs="Times New Roman"/>
          <w:sz w:val="24"/>
          <w:szCs w:val="24"/>
        </w:rPr>
        <w:t>развития сельского хозяйства и регулирования рынков сельскохозяйственной продукции, сырья и продовольствия на 2013-2020 г</w:t>
      </w:r>
      <w:r w:rsidR="0048608A" w:rsidRPr="00BA7650">
        <w:rPr>
          <w:rFonts w:ascii="Times New Roman" w:hAnsi="Times New Roman" w:cs="Times New Roman"/>
          <w:sz w:val="24"/>
          <w:szCs w:val="24"/>
        </w:rPr>
        <w:t>г.</w:t>
      </w:r>
      <w:r w:rsidR="00FA24DF" w:rsidRPr="00BA7650">
        <w:rPr>
          <w:rFonts w:ascii="Times New Roman" w:hAnsi="Times New Roman" w:cs="Times New Roman"/>
          <w:sz w:val="24"/>
          <w:szCs w:val="24"/>
        </w:rPr>
        <w:t xml:space="preserve"> предусмотрены следующие задачи: </w:t>
      </w:r>
      <w:r w:rsidR="00D83A2D" w:rsidRPr="00BA7650">
        <w:rPr>
          <w:rFonts w:ascii="Times New Roman" w:hAnsi="Times New Roman" w:cs="Times New Roman"/>
          <w:sz w:val="24"/>
          <w:szCs w:val="24"/>
        </w:rPr>
        <w:t xml:space="preserve"> </w:t>
      </w:r>
      <w:r w:rsidR="00FA24DF" w:rsidRPr="00BA7650">
        <w:rPr>
          <w:rFonts w:ascii="Times New Roman" w:hAnsi="Times New Roman" w:cs="Times New Roman"/>
          <w:sz w:val="24"/>
          <w:szCs w:val="24"/>
        </w:rPr>
        <w:t xml:space="preserve">обеспечение продовольственной безопасности Российской Федерации с учетом экономической и территориальной доступности продукции агропромышленного комплекса (повышение индекса физического объема продукции сельского хозяйства); повышение физического объема инвестиций в основной капитал сельского хозяйства; устойчивое развитие сельских </w:t>
      </w:r>
      <w:bookmarkStart w:id="0" w:name="_GoBack"/>
      <w:bookmarkEnd w:id="0"/>
      <w:r w:rsidR="00FA24DF" w:rsidRPr="00BA7650">
        <w:rPr>
          <w:rFonts w:ascii="Times New Roman" w:hAnsi="Times New Roman" w:cs="Times New Roman"/>
          <w:sz w:val="24"/>
          <w:szCs w:val="24"/>
        </w:rPr>
        <w:t xml:space="preserve">территорий, в т.ч. и за счет введения в эксплуатацию жилого фонда;  </w:t>
      </w:r>
      <w:r w:rsidR="007B4A79" w:rsidRPr="00BA7650">
        <w:rPr>
          <w:rFonts w:ascii="Times New Roman" w:hAnsi="Times New Roman" w:cs="Times New Roman"/>
          <w:sz w:val="24"/>
          <w:szCs w:val="24"/>
        </w:rPr>
        <w:t xml:space="preserve">увеличение объемов производства продукции растениеводства; </w:t>
      </w:r>
      <w:r w:rsidR="00820596" w:rsidRPr="00BA7650">
        <w:rPr>
          <w:rFonts w:ascii="Times New Roman" w:hAnsi="Times New Roman" w:cs="Times New Roman"/>
          <w:sz w:val="24"/>
          <w:szCs w:val="24"/>
        </w:rPr>
        <w:t>повышение количества созданных рабочих мест на селе и др.</w:t>
      </w:r>
      <w:r w:rsidR="006C4258" w:rsidRPr="00BA7650">
        <w:rPr>
          <w:rFonts w:ascii="Times New Roman" w:hAnsi="Times New Roman" w:cs="Times New Roman"/>
          <w:sz w:val="24"/>
          <w:szCs w:val="24"/>
        </w:rPr>
        <w:t xml:space="preserve"> [</w:t>
      </w:r>
      <w:r w:rsidR="006D530F" w:rsidRPr="00462604">
        <w:rPr>
          <w:rFonts w:ascii="Times New Roman" w:hAnsi="Times New Roman" w:cs="Times New Roman"/>
          <w:sz w:val="24"/>
          <w:szCs w:val="24"/>
        </w:rPr>
        <w:t>3</w:t>
      </w:r>
      <w:r w:rsidR="006C4258" w:rsidRPr="00BA7650">
        <w:rPr>
          <w:rFonts w:ascii="Times New Roman" w:hAnsi="Times New Roman" w:cs="Times New Roman"/>
          <w:sz w:val="24"/>
          <w:szCs w:val="24"/>
        </w:rPr>
        <w:t>].</w:t>
      </w:r>
    </w:p>
    <w:p w14:paraId="0E298000" w14:textId="555BBA52" w:rsidR="00C264A9" w:rsidRPr="00BA7650" w:rsidRDefault="00C264A9" w:rsidP="00BA7650">
      <w:pPr>
        <w:spacing w:after="0" w:line="240" w:lineRule="auto"/>
        <w:ind w:firstLine="709"/>
        <w:jc w:val="both"/>
        <w:rPr>
          <w:rFonts w:ascii="Times New Roman" w:hAnsi="Times New Roman" w:cs="Times New Roman"/>
          <w:sz w:val="24"/>
          <w:szCs w:val="24"/>
        </w:rPr>
      </w:pPr>
      <w:r w:rsidRPr="00BA7650">
        <w:rPr>
          <w:rFonts w:ascii="Times New Roman" w:hAnsi="Times New Roman" w:cs="Times New Roman"/>
          <w:sz w:val="24"/>
          <w:szCs w:val="24"/>
        </w:rPr>
        <w:t xml:space="preserve">Реализация вышеназванных мероприятий для каждого из участников рынка </w:t>
      </w:r>
      <w:r w:rsidR="00A6109E" w:rsidRPr="00BA7650">
        <w:rPr>
          <w:rFonts w:ascii="Times New Roman" w:hAnsi="Times New Roman" w:cs="Times New Roman"/>
          <w:sz w:val="24"/>
          <w:szCs w:val="24"/>
        </w:rPr>
        <w:t>сельскохозяйственной продукции</w:t>
      </w:r>
      <w:r w:rsidRPr="00BA7650">
        <w:rPr>
          <w:rFonts w:ascii="Times New Roman" w:hAnsi="Times New Roman" w:cs="Times New Roman"/>
          <w:sz w:val="24"/>
          <w:szCs w:val="24"/>
        </w:rPr>
        <w:t xml:space="preserve"> позволит активизировать и стимулировать процесс </w:t>
      </w:r>
      <w:r w:rsidR="00A6109E" w:rsidRPr="00BA7650">
        <w:rPr>
          <w:rFonts w:ascii="Times New Roman" w:hAnsi="Times New Roman" w:cs="Times New Roman"/>
          <w:sz w:val="24"/>
          <w:szCs w:val="24"/>
        </w:rPr>
        <w:t>производства продукции сельского хозяйства</w:t>
      </w:r>
      <w:r w:rsidRPr="00BA7650">
        <w:rPr>
          <w:rFonts w:ascii="Times New Roman" w:hAnsi="Times New Roman" w:cs="Times New Roman"/>
          <w:sz w:val="24"/>
          <w:szCs w:val="24"/>
        </w:rPr>
        <w:t xml:space="preserve"> после кризисных обвалов, </w:t>
      </w:r>
      <w:r w:rsidR="00A6109E" w:rsidRPr="00BA7650">
        <w:rPr>
          <w:rFonts w:ascii="Times New Roman" w:hAnsi="Times New Roman" w:cs="Times New Roman"/>
          <w:sz w:val="24"/>
          <w:szCs w:val="24"/>
        </w:rPr>
        <w:t xml:space="preserve">на фоне действия санкционных мероприятий, </w:t>
      </w:r>
      <w:r w:rsidRPr="00BA7650">
        <w:rPr>
          <w:rFonts w:ascii="Times New Roman" w:hAnsi="Times New Roman" w:cs="Times New Roman"/>
          <w:sz w:val="24"/>
          <w:szCs w:val="24"/>
        </w:rPr>
        <w:t xml:space="preserve">обеспечить не только </w:t>
      </w:r>
      <w:r w:rsidR="00C954CA" w:rsidRPr="00BA7650">
        <w:rPr>
          <w:rFonts w:ascii="Times New Roman" w:hAnsi="Times New Roman" w:cs="Times New Roman"/>
          <w:sz w:val="24"/>
          <w:szCs w:val="24"/>
        </w:rPr>
        <w:t>продовольственную безопасность граждан</w:t>
      </w:r>
      <w:r w:rsidRPr="00BA7650">
        <w:rPr>
          <w:rFonts w:ascii="Times New Roman" w:hAnsi="Times New Roman" w:cs="Times New Roman"/>
          <w:sz w:val="24"/>
          <w:szCs w:val="24"/>
        </w:rPr>
        <w:t xml:space="preserve">, но и темпы </w:t>
      </w:r>
      <w:r w:rsidR="00C954CA" w:rsidRPr="00BA7650">
        <w:rPr>
          <w:rFonts w:ascii="Times New Roman" w:hAnsi="Times New Roman" w:cs="Times New Roman"/>
          <w:sz w:val="24"/>
          <w:szCs w:val="24"/>
        </w:rPr>
        <w:t>устойчивого</w:t>
      </w:r>
      <w:r w:rsidRPr="00BA7650">
        <w:rPr>
          <w:rFonts w:ascii="Times New Roman" w:hAnsi="Times New Roman" w:cs="Times New Roman"/>
          <w:sz w:val="24"/>
          <w:szCs w:val="24"/>
        </w:rPr>
        <w:t xml:space="preserve"> развития </w:t>
      </w:r>
      <w:r w:rsidR="00C954CA" w:rsidRPr="00BA7650">
        <w:rPr>
          <w:rFonts w:ascii="Times New Roman" w:hAnsi="Times New Roman" w:cs="Times New Roman"/>
          <w:sz w:val="24"/>
          <w:szCs w:val="24"/>
        </w:rPr>
        <w:t xml:space="preserve">сельского хозяйства </w:t>
      </w:r>
      <w:r w:rsidRPr="00BA7650">
        <w:rPr>
          <w:rFonts w:ascii="Times New Roman" w:hAnsi="Times New Roman" w:cs="Times New Roman"/>
          <w:sz w:val="24"/>
          <w:szCs w:val="24"/>
        </w:rPr>
        <w:t>Российской Федерации.</w:t>
      </w:r>
    </w:p>
    <w:p w14:paraId="218918F2" w14:textId="77777777" w:rsidR="003527CA" w:rsidRDefault="003527CA" w:rsidP="00BA7650">
      <w:pPr>
        <w:spacing w:after="0" w:line="240" w:lineRule="auto"/>
        <w:ind w:firstLine="709"/>
        <w:jc w:val="both"/>
        <w:rPr>
          <w:rFonts w:ascii="Times New Roman" w:eastAsia="Times New Roman" w:hAnsi="Times New Roman" w:cs="Times New Roman"/>
          <w:b/>
          <w:sz w:val="24"/>
          <w:szCs w:val="24"/>
        </w:rPr>
      </w:pPr>
    </w:p>
    <w:p w14:paraId="58136754" w14:textId="515EB01D" w:rsidR="007B74F2" w:rsidRDefault="005E1E2D" w:rsidP="005E1E2D">
      <w:pPr>
        <w:spacing w:after="0" w:line="240" w:lineRule="auto"/>
        <w:ind w:firstLine="709"/>
        <w:jc w:val="center"/>
        <w:rPr>
          <w:rFonts w:ascii="Times New Roman" w:eastAsia="Courier New" w:hAnsi="Times New Roman" w:cs="Courier New"/>
          <w:b/>
          <w:color w:val="000000"/>
          <w:sz w:val="24"/>
          <w:szCs w:val="24"/>
        </w:rPr>
      </w:pPr>
      <w:r w:rsidRPr="00E04E97">
        <w:rPr>
          <w:rFonts w:ascii="Times New Roman" w:eastAsia="Courier New" w:hAnsi="Times New Roman" w:cs="Courier New"/>
          <w:b/>
          <w:color w:val="000000"/>
          <w:sz w:val="24"/>
          <w:szCs w:val="24"/>
        </w:rPr>
        <w:t>Библиографический список</w:t>
      </w:r>
      <w:r w:rsidR="00B65F73">
        <w:rPr>
          <w:rFonts w:ascii="Times New Roman" w:eastAsia="Courier New" w:hAnsi="Times New Roman" w:cs="Courier New"/>
          <w:b/>
          <w:color w:val="000000"/>
          <w:sz w:val="24"/>
          <w:szCs w:val="24"/>
        </w:rPr>
        <w:t xml:space="preserve"> на русском языке</w:t>
      </w:r>
    </w:p>
    <w:p w14:paraId="50DEAE98" w14:textId="77777777" w:rsidR="005E1E2D" w:rsidRPr="00BA7650" w:rsidRDefault="005E1E2D" w:rsidP="005E1E2D">
      <w:pPr>
        <w:spacing w:after="0" w:line="240" w:lineRule="auto"/>
        <w:ind w:firstLine="709"/>
        <w:jc w:val="center"/>
        <w:rPr>
          <w:rFonts w:ascii="Times New Roman" w:eastAsia="Times New Roman" w:hAnsi="Times New Roman" w:cs="Times New Roman"/>
          <w:b/>
          <w:sz w:val="24"/>
          <w:szCs w:val="24"/>
        </w:rPr>
      </w:pPr>
    </w:p>
    <w:p w14:paraId="6915DA64" w14:textId="09F6E1AF" w:rsidR="007B74F2" w:rsidRPr="00AD23B9" w:rsidRDefault="00AD23B9" w:rsidP="00AD23B9">
      <w:pPr>
        <w:spacing w:after="0" w:line="240" w:lineRule="auto"/>
        <w:ind w:firstLine="709"/>
        <w:jc w:val="both"/>
        <w:rPr>
          <w:rFonts w:ascii="Times New Roman" w:hAnsi="Times New Roman" w:cs="Times New Roman"/>
          <w:sz w:val="24"/>
          <w:szCs w:val="24"/>
        </w:rPr>
      </w:pPr>
      <w:r w:rsidRPr="00AD23B9">
        <w:rPr>
          <w:rFonts w:ascii="Times New Roman" w:hAnsi="Times New Roman" w:cs="Times New Roman"/>
          <w:sz w:val="24"/>
          <w:szCs w:val="24"/>
        </w:rPr>
        <w:lastRenderedPageBreak/>
        <w:t xml:space="preserve">1. </w:t>
      </w:r>
      <w:r w:rsidR="007B74F2" w:rsidRPr="00AD23B9">
        <w:rPr>
          <w:rFonts w:ascii="Times New Roman" w:hAnsi="Times New Roman" w:cs="Times New Roman"/>
          <w:sz w:val="24"/>
          <w:szCs w:val="24"/>
        </w:rPr>
        <w:t xml:space="preserve">Государственная программа «Развитие сельского хозяйства и регулирования рынков сельскохозяйственной продукции, сырья и продовольствия на 2013-2020 годы». [Электронный ресурс]. Режим доступа: </w:t>
      </w:r>
      <w:hyperlink r:id="rId19" w:history="1">
        <w:r w:rsidRPr="00AD23B9">
          <w:rPr>
            <w:rStyle w:val="a9"/>
            <w:rFonts w:ascii="Times New Roman" w:hAnsi="Times New Roman" w:cs="Times New Roman"/>
            <w:color w:val="auto"/>
            <w:sz w:val="24"/>
            <w:szCs w:val="24"/>
            <w:u w:val="none"/>
          </w:rPr>
          <w:t>http://www.mcx.ru.</w:t>
        </w:r>
      </w:hyperlink>
    </w:p>
    <w:p w14:paraId="0BF93904" w14:textId="7C0EB486" w:rsidR="007B74F2" w:rsidRPr="00AD23B9" w:rsidRDefault="00AD23B9" w:rsidP="00AD23B9">
      <w:pPr>
        <w:spacing w:after="0" w:line="240" w:lineRule="auto"/>
        <w:ind w:firstLine="709"/>
        <w:jc w:val="both"/>
        <w:rPr>
          <w:rFonts w:ascii="Times New Roman" w:hAnsi="Times New Roman" w:cs="Times New Roman"/>
          <w:sz w:val="24"/>
          <w:szCs w:val="24"/>
        </w:rPr>
      </w:pPr>
      <w:r w:rsidRPr="00AD23B9">
        <w:rPr>
          <w:rFonts w:ascii="Times New Roman" w:hAnsi="Times New Roman" w:cs="Times New Roman"/>
          <w:sz w:val="24"/>
          <w:szCs w:val="24"/>
          <w:shd w:val="clear" w:color="auto" w:fill="FFFFFF"/>
        </w:rPr>
        <w:t xml:space="preserve">2. </w:t>
      </w:r>
      <w:r w:rsidR="007B74F2" w:rsidRPr="00AD23B9">
        <w:rPr>
          <w:rFonts w:ascii="Times New Roman" w:hAnsi="Times New Roman" w:cs="Times New Roman"/>
          <w:sz w:val="24"/>
          <w:szCs w:val="24"/>
          <w:shd w:val="clear" w:color="auto" w:fill="FFFFFF"/>
        </w:rPr>
        <w:t xml:space="preserve">Доктрина продовольственной безопасности Российской Федерации [Электронный ресурс]: – Режим доступа: </w:t>
      </w:r>
      <w:hyperlink r:id="rId20" w:history="1">
        <w:r w:rsidRPr="00AD23B9">
          <w:rPr>
            <w:rStyle w:val="a9"/>
            <w:rFonts w:ascii="Times New Roman" w:hAnsi="Times New Roman" w:cs="Times New Roman"/>
            <w:color w:val="auto"/>
            <w:sz w:val="24"/>
            <w:szCs w:val="24"/>
            <w:u w:val="none"/>
            <w:shd w:val="clear" w:color="auto" w:fill="FFFFFF"/>
          </w:rPr>
          <w:t>http://rad.su</w:t>
        </w:r>
      </w:hyperlink>
      <w:r w:rsidRPr="00AD23B9">
        <w:rPr>
          <w:rStyle w:val="a9"/>
          <w:rFonts w:ascii="Times New Roman" w:hAnsi="Times New Roman" w:cs="Times New Roman"/>
          <w:color w:val="auto"/>
          <w:sz w:val="24"/>
          <w:szCs w:val="24"/>
          <w:u w:val="none"/>
          <w:shd w:val="clear" w:color="auto" w:fill="FFFFFF"/>
        </w:rPr>
        <w:t>.</w:t>
      </w:r>
    </w:p>
    <w:p w14:paraId="4F0E3B57" w14:textId="6D79523E" w:rsidR="007B74F2" w:rsidRPr="00AD23B9" w:rsidRDefault="00AD23B9" w:rsidP="00AD23B9">
      <w:pPr>
        <w:spacing w:after="0" w:line="240" w:lineRule="auto"/>
        <w:ind w:firstLine="709"/>
        <w:jc w:val="both"/>
        <w:rPr>
          <w:rFonts w:ascii="Times New Roman" w:hAnsi="Times New Roman" w:cs="Times New Roman"/>
          <w:sz w:val="24"/>
          <w:szCs w:val="24"/>
        </w:rPr>
      </w:pPr>
      <w:r w:rsidRPr="00AD23B9">
        <w:rPr>
          <w:rFonts w:ascii="Times New Roman" w:hAnsi="Times New Roman" w:cs="Times New Roman"/>
          <w:sz w:val="24"/>
          <w:szCs w:val="24"/>
        </w:rPr>
        <w:t xml:space="preserve">3. </w:t>
      </w:r>
      <w:proofErr w:type="spellStart"/>
      <w:r w:rsidR="007B74F2" w:rsidRPr="00AD23B9">
        <w:rPr>
          <w:rFonts w:ascii="Times New Roman" w:hAnsi="Times New Roman" w:cs="Times New Roman"/>
          <w:sz w:val="24"/>
          <w:szCs w:val="24"/>
        </w:rPr>
        <w:t>Ушачев</w:t>
      </w:r>
      <w:proofErr w:type="spellEnd"/>
      <w:r w:rsidR="007B74F2" w:rsidRPr="00AD23B9">
        <w:rPr>
          <w:rFonts w:ascii="Times New Roman" w:hAnsi="Times New Roman" w:cs="Times New Roman"/>
          <w:sz w:val="24"/>
          <w:szCs w:val="24"/>
        </w:rPr>
        <w:t xml:space="preserve"> И.Г. Перспективы развития АПК России в условиях глобальной и региональной интеграции // Экономика сельскохозяйственных и перерабатывающих предприятий. 2014. № 1. – С. 9–15.</w:t>
      </w:r>
    </w:p>
    <w:p w14:paraId="64FB2530" w14:textId="4D6BD957" w:rsidR="007B74F2" w:rsidRPr="00AD23B9" w:rsidRDefault="00AD23B9" w:rsidP="00AD23B9">
      <w:pPr>
        <w:spacing w:after="0" w:line="240" w:lineRule="auto"/>
        <w:ind w:firstLine="709"/>
        <w:jc w:val="both"/>
        <w:rPr>
          <w:rFonts w:ascii="Times New Roman" w:hAnsi="Times New Roman" w:cs="Times New Roman"/>
          <w:sz w:val="24"/>
          <w:szCs w:val="24"/>
        </w:rPr>
      </w:pPr>
      <w:r w:rsidRPr="00AD23B9">
        <w:rPr>
          <w:rFonts w:ascii="Times New Roman" w:hAnsi="Times New Roman" w:cs="Times New Roman"/>
          <w:sz w:val="24"/>
          <w:szCs w:val="24"/>
        </w:rPr>
        <w:t xml:space="preserve">4. </w:t>
      </w:r>
      <w:r w:rsidR="007B74F2" w:rsidRPr="00AD23B9">
        <w:rPr>
          <w:rFonts w:ascii="Times New Roman" w:hAnsi="Times New Roman" w:cs="Times New Roman"/>
          <w:sz w:val="24"/>
          <w:szCs w:val="24"/>
        </w:rPr>
        <w:t xml:space="preserve">Федеральная служба государственной статистики Российской Федерации [Электронный ресурс]. – Режим доступа: </w:t>
      </w:r>
      <w:hyperlink r:id="rId21" w:history="1">
        <w:r w:rsidRPr="00AD23B9">
          <w:rPr>
            <w:rStyle w:val="a9"/>
            <w:rFonts w:ascii="Times New Roman" w:hAnsi="Times New Roman" w:cs="Times New Roman"/>
            <w:color w:val="auto"/>
            <w:sz w:val="24"/>
            <w:szCs w:val="24"/>
            <w:u w:val="none"/>
          </w:rPr>
          <w:t>http://www.gks.ru.</w:t>
        </w:r>
      </w:hyperlink>
    </w:p>
    <w:p w14:paraId="7E14B57E" w14:textId="3CAAF288" w:rsidR="007B74F2" w:rsidRPr="00AD23B9" w:rsidRDefault="00AD23B9" w:rsidP="00AD23B9">
      <w:pPr>
        <w:spacing w:after="0" w:line="240" w:lineRule="auto"/>
        <w:ind w:firstLine="709"/>
        <w:jc w:val="both"/>
        <w:rPr>
          <w:rFonts w:ascii="Times New Roman" w:hAnsi="Times New Roman" w:cs="Times New Roman"/>
          <w:sz w:val="24"/>
          <w:szCs w:val="24"/>
        </w:rPr>
      </w:pPr>
      <w:r w:rsidRPr="00AD23B9">
        <w:rPr>
          <w:rFonts w:ascii="Times New Roman" w:hAnsi="Times New Roman" w:cs="Times New Roman"/>
          <w:sz w:val="24"/>
          <w:szCs w:val="24"/>
        </w:rPr>
        <w:t xml:space="preserve">5. </w:t>
      </w:r>
      <w:r w:rsidR="007B74F2" w:rsidRPr="00AD23B9">
        <w:rPr>
          <w:rFonts w:ascii="Times New Roman" w:hAnsi="Times New Roman" w:cs="Times New Roman"/>
          <w:sz w:val="24"/>
          <w:szCs w:val="24"/>
        </w:rPr>
        <w:t>Шамилева Л. Л. Статистическое моделирование и прогнозирование: курс лекций. Учебное пособие / Л. Л. Шамилева– Донецк: Каштан, 2008. – 310 с.</w:t>
      </w:r>
    </w:p>
    <w:p w14:paraId="7CB50867" w14:textId="56B7065B" w:rsidR="007B74F2" w:rsidRDefault="007B74F2" w:rsidP="00BA7650">
      <w:pPr>
        <w:spacing w:after="0" w:line="240" w:lineRule="auto"/>
        <w:ind w:firstLine="709"/>
        <w:jc w:val="both"/>
        <w:rPr>
          <w:rFonts w:ascii="Times New Roman" w:hAnsi="Times New Roman" w:cs="Times New Roman"/>
          <w:sz w:val="24"/>
          <w:szCs w:val="24"/>
        </w:rPr>
      </w:pPr>
    </w:p>
    <w:p w14:paraId="14298AC5" w14:textId="2C10F314" w:rsidR="005443E8" w:rsidRPr="00E04E97" w:rsidRDefault="005443E8" w:rsidP="005443E8">
      <w:pPr>
        <w:widowControl w:val="0"/>
        <w:spacing w:after="0" w:line="240" w:lineRule="auto"/>
        <w:jc w:val="center"/>
        <w:rPr>
          <w:rFonts w:ascii="Times New Roman" w:eastAsia="Calibri" w:hAnsi="Times New Roman" w:cs="Courier New"/>
          <w:b/>
          <w:color w:val="000000"/>
          <w:sz w:val="24"/>
          <w:szCs w:val="24"/>
        </w:rPr>
      </w:pPr>
      <w:r w:rsidRPr="00E04E97">
        <w:rPr>
          <w:rFonts w:ascii="Times New Roman" w:eastAsia="Calibri" w:hAnsi="Times New Roman" w:cs="Courier New"/>
          <w:b/>
          <w:color w:val="000000"/>
          <w:sz w:val="24"/>
          <w:szCs w:val="24"/>
        </w:rPr>
        <w:t>Информация об авторе</w:t>
      </w:r>
      <w:r w:rsidR="00BB1E5C" w:rsidRPr="00BB1E5C">
        <w:rPr>
          <w:rFonts w:ascii="Times New Roman" w:eastAsia="Calibri" w:hAnsi="Times New Roman" w:cs="Courier New"/>
          <w:b/>
          <w:color w:val="000000"/>
          <w:sz w:val="24"/>
          <w:szCs w:val="24"/>
        </w:rPr>
        <w:t xml:space="preserve"> </w:t>
      </w:r>
      <w:r w:rsidR="00BB1E5C" w:rsidRPr="00E04E97">
        <w:rPr>
          <w:rFonts w:ascii="Times New Roman" w:eastAsia="Calibri" w:hAnsi="Times New Roman" w:cs="Courier New"/>
          <w:b/>
          <w:color w:val="000000"/>
          <w:sz w:val="24"/>
          <w:szCs w:val="24"/>
        </w:rPr>
        <w:t>на русском языке</w:t>
      </w:r>
    </w:p>
    <w:p w14:paraId="18BD5C05" w14:textId="21415B2B" w:rsidR="005443E8" w:rsidRPr="00462604" w:rsidRDefault="005443E8" w:rsidP="005443E8">
      <w:pPr>
        <w:widowControl w:val="0"/>
        <w:spacing w:after="0" w:line="240" w:lineRule="auto"/>
        <w:ind w:firstLine="709"/>
        <w:jc w:val="both"/>
        <w:rPr>
          <w:rFonts w:ascii="Times New Roman" w:eastAsia="Calibri" w:hAnsi="Times New Roman" w:cs="Courier New"/>
          <w:color w:val="000000"/>
          <w:sz w:val="24"/>
          <w:szCs w:val="24"/>
          <w:lang w:val="en-US"/>
        </w:rPr>
      </w:pPr>
      <w:r>
        <w:rPr>
          <w:rFonts w:ascii="Times New Roman" w:eastAsia="Calibri" w:hAnsi="Times New Roman" w:cs="Courier New"/>
          <w:color w:val="000000"/>
          <w:sz w:val="24"/>
          <w:szCs w:val="24"/>
        </w:rPr>
        <w:t>Кухенная Маргарита Андреевна</w:t>
      </w:r>
      <w:r w:rsidRPr="00E04E97">
        <w:rPr>
          <w:rFonts w:ascii="Times New Roman" w:eastAsia="Calibri" w:hAnsi="Times New Roman" w:cs="Courier New"/>
          <w:color w:val="000000"/>
          <w:sz w:val="24"/>
          <w:szCs w:val="24"/>
        </w:rPr>
        <w:t xml:space="preserve"> (</w:t>
      </w:r>
      <w:r>
        <w:rPr>
          <w:rFonts w:ascii="Times New Roman" w:eastAsia="Calibri" w:hAnsi="Times New Roman" w:cs="Courier New"/>
          <w:color w:val="000000"/>
          <w:sz w:val="24"/>
          <w:szCs w:val="24"/>
        </w:rPr>
        <w:t>Донецкая Народная Республика</w:t>
      </w:r>
      <w:r w:rsidRPr="00E04E97">
        <w:rPr>
          <w:rFonts w:ascii="Times New Roman" w:eastAsia="Calibri" w:hAnsi="Times New Roman" w:cs="Courier New"/>
          <w:color w:val="000000"/>
          <w:sz w:val="24"/>
          <w:szCs w:val="24"/>
        </w:rPr>
        <w:t>, г</w:t>
      </w:r>
      <w:r>
        <w:rPr>
          <w:rFonts w:ascii="Times New Roman" w:eastAsia="Calibri" w:hAnsi="Times New Roman" w:cs="Courier New"/>
          <w:color w:val="000000"/>
          <w:sz w:val="24"/>
          <w:szCs w:val="24"/>
        </w:rPr>
        <w:t>. Донецк</w:t>
      </w:r>
      <w:r w:rsidRPr="00E04E97">
        <w:rPr>
          <w:rFonts w:ascii="Times New Roman" w:eastAsia="Calibri" w:hAnsi="Times New Roman" w:cs="Courier New"/>
          <w:color w:val="000000"/>
          <w:sz w:val="24"/>
          <w:szCs w:val="24"/>
        </w:rPr>
        <w:t xml:space="preserve">) – </w:t>
      </w:r>
      <w:r>
        <w:rPr>
          <w:rFonts w:ascii="Times New Roman" w:eastAsia="Calibri" w:hAnsi="Times New Roman" w:cs="Courier New"/>
          <w:color w:val="000000"/>
          <w:sz w:val="24"/>
          <w:szCs w:val="24"/>
        </w:rPr>
        <w:t>кандидат экономических наук</w:t>
      </w:r>
      <w:r w:rsidRPr="00E04E97">
        <w:rPr>
          <w:rFonts w:ascii="Times New Roman" w:eastAsia="Calibri" w:hAnsi="Times New Roman" w:cs="Courier New"/>
          <w:color w:val="000000"/>
          <w:sz w:val="24"/>
          <w:szCs w:val="24"/>
        </w:rPr>
        <w:t xml:space="preserve">, </w:t>
      </w:r>
      <w:r>
        <w:rPr>
          <w:rFonts w:ascii="Times New Roman" w:eastAsia="Calibri" w:hAnsi="Times New Roman" w:cs="Courier New"/>
          <w:color w:val="000000"/>
          <w:sz w:val="24"/>
          <w:szCs w:val="24"/>
        </w:rPr>
        <w:t>доцент</w:t>
      </w:r>
      <w:r w:rsidRPr="00E04E97">
        <w:rPr>
          <w:rFonts w:ascii="Times New Roman" w:eastAsia="Calibri" w:hAnsi="Times New Roman" w:cs="Courier New"/>
          <w:color w:val="000000"/>
          <w:sz w:val="24"/>
          <w:szCs w:val="24"/>
        </w:rPr>
        <w:t xml:space="preserve">, </w:t>
      </w:r>
      <w:r>
        <w:rPr>
          <w:rFonts w:ascii="Times New Roman" w:eastAsia="Calibri" w:hAnsi="Times New Roman" w:cs="Courier New"/>
          <w:color w:val="000000"/>
          <w:sz w:val="24"/>
          <w:szCs w:val="24"/>
        </w:rPr>
        <w:t>Государственное образовательное учреждение высшего профессионального образования «Донецкий национальный университет»</w:t>
      </w:r>
      <w:r w:rsidRPr="00E04E97">
        <w:rPr>
          <w:rFonts w:ascii="Times New Roman" w:eastAsia="Calibri" w:hAnsi="Times New Roman" w:cs="Courier New"/>
          <w:color w:val="000000"/>
          <w:sz w:val="24"/>
          <w:szCs w:val="24"/>
        </w:rPr>
        <w:t xml:space="preserve"> (</w:t>
      </w:r>
      <w:r>
        <w:rPr>
          <w:rFonts w:ascii="Times New Roman" w:eastAsia="Calibri" w:hAnsi="Times New Roman" w:cs="Courier New"/>
          <w:color w:val="000000"/>
          <w:sz w:val="24"/>
          <w:szCs w:val="24"/>
        </w:rPr>
        <w:t>Донецкая Народная Республика, г. Донецк, ул. Университетская</w:t>
      </w:r>
      <w:r w:rsidRPr="00462604">
        <w:rPr>
          <w:rFonts w:ascii="Times New Roman" w:eastAsia="Calibri" w:hAnsi="Times New Roman" w:cs="Courier New"/>
          <w:color w:val="000000"/>
          <w:sz w:val="24"/>
          <w:szCs w:val="24"/>
          <w:lang w:val="en-US"/>
        </w:rPr>
        <w:t>, 24).</w:t>
      </w:r>
    </w:p>
    <w:p w14:paraId="6353391D" w14:textId="0AC30C18" w:rsidR="00A67147" w:rsidRPr="00462604" w:rsidRDefault="00A67147" w:rsidP="005443E8">
      <w:pPr>
        <w:widowControl w:val="0"/>
        <w:spacing w:after="0" w:line="240" w:lineRule="auto"/>
        <w:ind w:firstLine="709"/>
        <w:jc w:val="both"/>
        <w:rPr>
          <w:rFonts w:ascii="Times New Roman" w:eastAsia="Calibri" w:hAnsi="Times New Roman" w:cs="Courier New"/>
          <w:color w:val="000000"/>
          <w:sz w:val="24"/>
          <w:szCs w:val="24"/>
          <w:lang w:val="en-US"/>
        </w:rPr>
      </w:pPr>
    </w:p>
    <w:p w14:paraId="77B3A02D" w14:textId="54F043E8" w:rsidR="00A67147" w:rsidRPr="00462604" w:rsidRDefault="00A67147" w:rsidP="00A67147">
      <w:pPr>
        <w:widowControl w:val="0"/>
        <w:spacing w:after="0" w:line="240" w:lineRule="auto"/>
        <w:ind w:firstLine="709"/>
        <w:jc w:val="right"/>
        <w:rPr>
          <w:rFonts w:ascii="Times New Roman" w:eastAsia="Calibri" w:hAnsi="Times New Roman" w:cs="Courier New"/>
          <w:b/>
          <w:color w:val="000000"/>
          <w:sz w:val="24"/>
          <w:szCs w:val="24"/>
          <w:lang w:val="en-US"/>
        </w:rPr>
      </w:pPr>
      <w:proofErr w:type="spellStart"/>
      <w:r w:rsidRPr="00462604">
        <w:rPr>
          <w:rFonts w:ascii="Times New Roman" w:eastAsia="Calibri" w:hAnsi="Times New Roman" w:cs="Courier New"/>
          <w:b/>
          <w:color w:val="000000"/>
          <w:sz w:val="24"/>
          <w:szCs w:val="24"/>
          <w:lang w:val="en-US"/>
        </w:rPr>
        <w:t>Kukhennaia</w:t>
      </w:r>
      <w:proofErr w:type="spellEnd"/>
      <w:r w:rsidRPr="00462604">
        <w:rPr>
          <w:rFonts w:ascii="Times New Roman" w:eastAsia="Calibri" w:hAnsi="Times New Roman" w:cs="Courier New"/>
          <w:b/>
          <w:color w:val="000000"/>
          <w:sz w:val="24"/>
          <w:szCs w:val="24"/>
          <w:lang w:val="en-US"/>
        </w:rPr>
        <w:t xml:space="preserve"> Margarita </w:t>
      </w:r>
      <w:proofErr w:type="spellStart"/>
      <w:r w:rsidRPr="00462604">
        <w:rPr>
          <w:rFonts w:ascii="Times New Roman" w:eastAsia="Calibri" w:hAnsi="Times New Roman" w:cs="Courier New"/>
          <w:b/>
          <w:color w:val="000000"/>
          <w:sz w:val="24"/>
          <w:szCs w:val="24"/>
          <w:lang w:val="en-US"/>
        </w:rPr>
        <w:t>Andreevna</w:t>
      </w:r>
      <w:proofErr w:type="spellEnd"/>
    </w:p>
    <w:p w14:paraId="2069EEC1" w14:textId="217E4C6B" w:rsidR="00A67147" w:rsidRPr="00462604" w:rsidRDefault="00A67147" w:rsidP="00A67147">
      <w:pPr>
        <w:widowControl w:val="0"/>
        <w:spacing w:after="0" w:line="240" w:lineRule="auto"/>
        <w:ind w:firstLine="709"/>
        <w:jc w:val="right"/>
        <w:rPr>
          <w:rFonts w:ascii="Times New Roman" w:eastAsia="Calibri" w:hAnsi="Times New Roman" w:cs="Courier New"/>
          <w:b/>
          <w:color w:val="000000"/>
          <w:sz w:val="24"/>
          <w:szCs w:val="24"/>
          <w:lang w:val="en-US"/>
        </w:rPr>
      </w:pPr>
    </w:p>
    <w:p w14:paraId="054667F0" w14:textId="58D6AF81" w:rsidR="00BB31F4" w:rsidRDefault="00BB31F4" w:rsidP="00BB31F4">
      <w:pPr>
        <w:widowControl w:val="0"/>
        <w:spacing w:after="0" w:line="240" w:lineRule="auto"/>
        <w:ind w:firstLine="709"/>
        <w:jc w:val="center"/>
        <w:rPr>
          <w:rFonts w:ascii="Times New Roman" w:eastAsia="Calibri" w:hAnsi="Times New Roman" w:cs="Courier New"/>
          <w:b/>
          <w:color w:val="000000"/>
          <w:sz w:val="24"/>
          <w:szCs w:val="24"/>
          <w:lang w:val="en-US"/>
        </w:rPr>
      </w:pPr>
      <w:r w:rsidRPr="00BB31F4">
        <w:rPr>
          <w:rFonts w:ascii="Times New Roman" w:eastAsia="Calibri" w:hAnsi="Times New Roman" w:cs="Courier New"/>
          <w:b/>
          <w:color w:val="000000"/>
          <w:sz w:val="24"/>
          <w:szCs w:val="24"/>
          <w:lang w:val="en-US"/>
        </w:rPr>
        <w:t>STATISTICAL APPROACH TO ASSESSING THE CONSISTENCY OF INTERESTS OF AGRICULTURAL MARKET SUBJECTS</w:t>
      </w:r>
    </w:p>
    <w:p w14:paraId="3F17DE7A" w14:textId="11BEB668" w:rsidR="00BB31F4" w:rsidRDefault="00BB31F4" w:rsidP="00BB31F4">
      <w:pPr>
        <w:widowControl w:val="0"/>
        <w:spacing w:after="0" w:line="240" w:lineRule="auto"/>
        <w:ind w:firstLine="709"/>
        <w:jc w:val="center"/>
        <w:rPr>
          <w:rFonts w:ascii="Times New Roman" w:eastAsia="Calibri" w:hAnsi="Times New Roman" w:cs="Courier New"/>
          <w:b/>
          <w:color w:val="000000"/>
          <w:sz w:val="24"/>
          <w:szCs w:val="24"/>
          <w:lang w:val="en-US"/>
        </w:rPr>
      </w:pPr>
    </w:p>
    <w:p w14:paraId="5C685D37" w14:textId="2691311E" w:rsidR="00BB31F4" w:rsidRDefault="00B5063E" w:rsidP="00B5063E">
      <w:pPr>
        <w:widowControl w:val="0"/>
        <w:spacing w:after="0" w:line="240" w:lineRule="auto"/>
        <w:ind w:firstLine="709"/>
        <w:jc w:val="both"/>
        <w:rPr>
          <w:rFonts w:ascii="Times New Roman" w:eastAsia="Calibri" w:hAnsi="Times New Roman" w:cs="Courier New"/>
          <w:i/>
          <w:color w:val="000000"/>
          <w:sz w:val="24"/>
          <w:szCs w:val="24"/>
          <w:lang w:val="en-US"/>
        </w:rPr>
      </w:pPr>
      <w:r>
        <w:rPr>
          <w:rFonts w:ascii="Times New Roman" w:eastAsia="Courier New" w:hAnsi="Times New Roman" w:cs="Courier New"/>
          <w:b/>
          <w:color w:val="000000"/>
          <w:sz w:val="24"/>
          <w:szCs w:val="24"/>
        </w:rPr>
        <w:t>Аннотация статьи на английском языке.</w:t>
      </w:r>
      <w:r w:rsidRPr="00E04E97">
        <w:rPr>
          <w:rFonts w:ascii="Times New Roman" w:eastAsia="Courier New" w:hAnsi="Times New Roman" w:cs="Courier New"/>
          <w:b/>
          <w:color w:val="000000"/>
          <w:sz w:val="24"/>
          <w:szCs w:val="24"/>
        </w:rPr>
        <w:t xml:space="preserve"> </w:t>
      </w:r>
      <w:r w:rsidRPr="00B5063E">
        <w:rPr>
          <w:rFonts w:ascii="Times New Roman" w:eastAsia="Calibri" w:hAnsi="Times New Roman" w:cs="Courier New"/>
          <w:i/>
          <w:color w:val="000000"/>
          <w:sz w:val="24"/>
          <w:szCs w:val="24"/>
          <w:lang w:val="en-US"/>
        </w:rPr>
        <w:t>The model of registration of the coordination of interests of subjects of the market of agricultural production is constructed: "Producers", "Consumers", "State". As a result of the calculation of the integral estimation, the regularity of the remoteness of the integrated mean over the subsystem "Consumers" from the other two subsystems was revealed.</w:t>
      </w:r>
    </w:p>
    <w:p w14:paraId="424A5A3A" w14:textId="5E1F963C" w:rsidR="001B15BC" w:rsidRDefault="001B15BC" w:rsidP="001B15BC">
      <w:pPr>
        <w:widowControl w:val="0"/>
        <w:spacing w:after="0" w:line="240" w:lineRule="auto"/>
        <w:ind w:firstLine="709"/>
        <w:jc w:val="both"/>
        <w:rPr>
          <w:rFonts w:ascii="Times New Roman" w:eastAsia="Courier New" w:hAnsi="Times New Roman" w:cs="Courier New"/>
          <w:i/>
          <w:color w:val="000000"/>
          <w:sz w:val="24"/>
          <w:szCs w:val="24"/>
          <w:lang w:val="en-US"/>
        </w:rPr>
      </w:pPr>
      <w:r w:rsidRPr="00E04E97">
        <w:rPr>
          <w:rFonts w:ascii="Times New Roman" w:eastAsia="Courier New" w:hAnsi="Times New Roman" w:cs="Courier New"/>
          <w:b/>
          <w:color w:val="000000"/>
          <w:sz w:val="24"/>
          <w:szCs w:val="24"/>
        </w:rPr>
        <w:t>Ключевые</w:t>
      </w:r>
      <w:r w:rsidRPr="001B15BC">
        <w:rPr>
          <w:rFonts w:ascii="Times New Roman" w:eastAsia="Courier New" w:hAnsi="Times New Roman" w:cs="Courier New"/>
          <w:b/>
          <w:color w:val="000000"/>
          <w:sz w:val="24"/>
          <w:szCs w:val="24"/>
          <w:lang w:val="en-US"/>
        </w:rPr>
        <w:t xml:space="preserve"> </w:t>
      </w:r>
      <w:r w:rsidRPr="00E04E97">
        <w:rPr>
          <w:rFonts w:ascii="Times New Roman" w:eastAsia="Courier New" w:hAnsi="Times New Roman" w:cs="Courier New"/>
          <w:b/>
          <w:color w:val="000000"/>
          <w:sz w:val="24"/>
          <w:szCs w:val="24"/>
        </w:rPr>
        <w:t>слова</w:t>
      </w:r>
      <w:r w:rsidRPr="001B15BC">
        <w:rPr>
          <w:rFonts w:ascii="Times New Roman" w:eastAsia="Courier New" w:hAnsi="Times New Roman" w:cs="Courier New"/>
          <w:b/>
          <w:color w:val="000000"/>
          <w:sz w:val="24"/>
          <w:szCs w:val="24"/>
          <w:lang w:val="en-US"/>
        </w:rPr>
        <w:t xml:space="preserve"> </w:t>
      </w:r>
      <w:r w:rsidRPr="00E04E97">
        <w:rPr>
          <w:rFonts w:ascii="Times New Roman" w:eastAsia="Courier New" w:hAnsi="Times New Roman" w:cs="Courier New"/>
          <w:b/>
          <w:color w:val="000000"/>
          <w:sz w:val="24"/>
          <w:szCs w:val="24"/>
        </w:rPr>
        <w:t>на</w:t>
      </w:r>
      <w:r w:rsidRPr="001B15BC">
        <w:rPr>
          <w:rFonts w:ascii="Times New Roman" w:eastAsia="Courier New" w:hAnsi="Times New Roman" w:cs="Courier New"/>
          <w:b/>
          <w:color w:val="000000"/>
          <w:sz w:val="24"/>
          <w:szCs w:val="24"/>
          <w:lang w:val="en-US"/>
        </w:rPr>
        <w:t xml:space="preserve"> </w:t>
      </w:r>
      <w:r>
        <w:rPr>
          <w:rFonts w:ascii="Times New Roman" w:eastAsia="Courier New" w:hAnsi="Times New Roman" w:cs="Courier New"/>
          <w:b/>
          <w:color w:val="000000"/>
          <w:sz w:val="24"/>
          <w:szCs w:val="24"/>
        </w:rPr>
        <w:t>английском</w:t>
      </w:r>
      <w:r w:rsidRPr="001B15BC">
        <w:rPr>
          <w:rFonts w:ascii="Times New Roman" w:eastAsia="Courier New" w:hAnsi="Times New Roman" w:cs="Courier New"/>
          <w:b/>
          <w:color w:val="000000"/>
          <w:sz w:val="24"/>
          <w:szCs w:val="24"/>
          <w:lang w:val="en-US"/>
        </w:rPr>
        <w:t xml:space="preserve"> </w:t>
      </w:r>
      <w:r w:rsidRPr="00E04E97">
        <w:rPr>
          <w:rFonts w:ascii="Times New Roman" w:eastAsia="Courier New" w:hAnsi="Times New Roman" w:cs="Courier New"/>
          <w:b/>
          <w:color w:val="000000"/>
          <w:sz w:val="24"/>
          <w:szCs w:val="24"/>
        </w:rPr>
        <w:t>языке</w:t>
      </w:r>
      <w:r w:rsidRPr="001B15BC">
        <w:rPr>
          <w:rFonts w:ascii="Times New Roman" w:eastAsia="Courier New" w:hAnsi="Times New Roman" w:cs="Courier New"/>
          <w:b/>
          <w:color w:val="000000"/>
          <w:sz w:val="24"/>
          <w:szCs w:val="24"/>
          <w:lang w:val="en-US"/>
        </w:rPr>
        <w:t xml:space="preserve">: </w:t>
      </w:r>
      <w:r w:rsidRPr="001B15BC">
        <w:rPr>
          <w:rFonts w:ascii="Times New Roman" w:eastAsia="Courier New" w:hAnsi="Times New Roman" w:cs="Courier New"/>
          <w:i/>
          <w:color w:val="000000"/>
          <w:sz w:val="24"/>
          <w:szCs w:val="24"/>
          <w:lang w:val="en-US"/>
        </w:rPr>
        <w:t xml:space="preserve">agriculture, consumers, producers, evaluation of consistency, stimulant, </w:t>
      </w:r>
      <w:proofErr w:type="spellStart"/>
      <w:r w:rsidRPr="001B15BC">
        <w:rPr>
          <w:rFonts w:ascii="Times New Roman" w:eastAsia="Courier New" w:hAnsi="Times New Roman" w:cs="Courier New"/>
          <w:i/>
          <w:color w:val="000000"/>
          <w:sz w:val="24"/>
          <w:szCs w:val="24"/>
          <w:lang w:val="en-US"/>
        </w:rPr>
        <w:t>destimulator</w:t>
      </w:r>
      <w:proofErr w:type="spellEnd"/>
      <w:r w:rsidRPr="001B15BC">
        <w:rPr>
          <w:rFonts w:ascii="Times New Roman" w:eastAsia="Courier New" w:hAnsi="Times New Roman" w:cs="Courier New"/>
          <w:i/>
          <w:color w:val="000000"/>
          <w:sz w:val="24"/>
          <w:szCs w:val="24"/>
          <w:lang w:val="en-US"/>
        </w:rPr>
        <w:t>.</w:t>
      </w:r>
    </w:p>
    <w:p w14:paraId="7CD3684A" w14:textId="4FB4FBBD" w:rsidR="001B15BC" w:rsidRDefault="001B15BC" w:rsidP="001B15BC">
      <w:pPr>
        <w:widowControl w:val="0"/>
        <w:spacing w:after="0" w:line="240" w:lineRule="auto"/>
        <w:ind w:firstLine="709"/>
        <w:jc w:val="both"/>
        <w:rPr>
          <w:rFonts w:ascii="Times New Roman" w:eastAsia="Courier New" w:hAnsi="Times New Roman" w:cs="Courier New"/>
          <w:i/>
          <w:color w:val="000000"/>
          <w:sz w:val="24"/>
          <w:szCs w:val="24"/>
          <w:lang w:val="en-US"/>
        </w:rPr>
      </w:pPr>
    </w:p>
    <w:p w14:paraId="3FF79E81" w14:textId="60B1F6DF" w:rsidR="00BB1E5C" w:rsidRPr="00E04E97" w:rsidRDefault="00BB1E5C" w:rsidP="00BB1E5C">
      <w:pPr>
        <w:widowControl w:val="0"/>
        <w:spacing w:after="0" w:line="240" w:lineRule="auto"/>
        <w:jc w:val="center"/>
        <w:rPr>
          <w:rFonts w:ascii="Times New Roman" w:eastAsia="Calibri" w:hAnsi="Times New Roman" w:cs="Courier New"/>
          <w:b/>
          <w:color w:val="000000"/>
          <w:sz w:val="24"/>
          <w:szCs w:val="24"/>
        </w:rPr>
      </w:pPr>
      <w:r w:rsidRPr="00E04E97">
        <w:rPr>
          <w:rFonts w:ascii="Times New Roman" w:eastAsia="Calibri" w:hAnsi="Times New Roman" w:cs="Courier New"/>
          <w:b/>
          <w:color w:val="000000"/>
          <w:sz w:val="24"/>
          <w:szCs w:val="24"/>
        </w:rPr>
        <w:t>Информация об авторе</w:t>
      </w:r>
      <w:r w:rsidRPr="00BB1E5C">
        <w:rPr>
          <w:rFonts w:ascii="Times New Roman" w:eastAsia="Calibri" w:hAnsi="Times New Roman" w:cs="Courier New"/>
          <w:b/>
          <w:color w:val="000000"/>
          <w:sz w:val="24"/>
          <w:szCs w:val="24"/>
        </w:rPr>
        <w:t xml:space="preserve"> </w:t>
      </w:r>
      <w:r w:rsidRPr="00E04E97">
        <w:rPr>
          <w:rFonts w:ascii="Times New Roman" w:eastAsia="Calibri" w:hAnsi="Times New Roman" w:cs="Courier New"/>
          <w:b/>
          <w:color w:val="000000"/>
          <w:sz w:val="24"/>
          <w:szCs w:val="24"/>
        </w:rPr>
        <w:t xml:space="preserve">на </w:t>
      </w:r>
      <w:r>
        <w:rPr>
          <w:rFonts w:ascii="Times New Roman" w:eastAsia="Calibri" w:hAnsi="Times New Roman" w:cs="Courier New"/>
          <w:b/>
          <w:color w:val="000000"/>
          <w:sz w:val="24"/>
          <w:szCs w:val="24"/>
        </w:rPr>
        <w:t>английском</w:t>
      </w:r>
      <w:r w:rsidRPr="00E04E97">
        <w:rPr>
          <w:rFonts w:ascii="Times New Roman" w:eastAsia="Calibri" w:hAnsi="Times New Roman" w:cs="Courier New"/>
          <w:b/>
          <w:color w:val="000000"/>
          <w:sz w:val="24"/>
          <w:szCs w:val="24"/>
        </w:rPr>
        <w:t xml:space="preserve"> языке</w:t>
      </w:r>
    </w:p>
    <w:p w14:paraId="4C808817" w14:textId="2801D7DB" w:rsidR="005443E8" w:rsidRDefault="00BB1E5C" w:rsidP="00BB1E5C">
      <w:pPr>
        <w:widowControl w:val="0"/>
        <w:spacing w:after="0" w:line="240" w:lineRule="auto"/>
        <w:ind w:firstLine="709"/>
        <w:jc w:val="both"/>
        <w:rPr>
          <w:rFonts w:ascii="Times New Roman" w:eastAsia="Calibri" w:hAnsi="Times New Roman" w:cs="Courier New"/>
          <w:color w:val="000000"/>
          <w:sz w:val="24"/>
          <w:szCs w:val="24"/>
          <w:lang w:val="en-US"/>
        </w:rPr>
      </w:pPr>
      <w:proofErr w:type="spellStart"/>
      <w:r w:rsidRPr="00BB1E5C">
        <w:rPr>
          <w:rFonts w:ascii="Times New Roman" w:eastAsia="Calibri" w:hAnsi="Times New Roman" w:cs="Courier New"/>
          <w:color w:val="000000"/>
          <w:sz w:val="24"/>
          <w:szCs w:val="24"/>
          <w:lang w:val="en-US"/>
        </w:rPr>
        <w:t>Kukhennaia</w:t>
      </w:r>
      <w:proofErr w:type="spellEnd"/>
      <w:r w:rsidRPr="00BB1E5C">
        <w:rPr>
          <w:rFonts w:ascii="Times New Roman" w:eastAsia="Calibri" w:hAnsi="Times New Roman" w:cs="Courier New"/>
          <w:color w:val="000000"/>
          <w:sz w:val="24"/>
          <w:szCs w:val="24"/>
          <w:lang w:val="en-US"/>
        </w:rPr>
        <w:t xml:space="preserve"> Margarita </w:t>
      </w:r>
      <w:proofErr w:type="spellStart"/>
      <w:r w:rsidRPr="00BB1E5C">
        <w:rPr>
          <w:rFonts w:ascii="Times New Roman" w:eastAsia="Calibri" w:hAnsi="Times New Roman" w:cs="Courier New"/>
          <w:color w:val="000000"/>
          <w:sz w:val="24"/>
          <w:szCs w:val="24"/>
          <w:lang w:val="en-US"/>
        </w:rPr>
        <w:t>Andreevna</w:t>
      </w:r>
      <w:proofErr w:type="spellEnd"/>
      <w:r w:rsidRPr="00BB1E5C">
        <w:rPr>
          <w:rFonts w:ascii="Times New Roman" w:eastAsia="Calibri" w:hAnsi="Times New Roman" w:cs="Courier New"/>
          <w:color w:val="000000"/>
          <w:sz w:val="24"/>
          <w:szCs w:val="24"/>
          <w:lang w:val="en-US"/>
        </w:rPr>
        <w:t xml:space="preserve"> (Donetsk People's Republic, Donetsk) - </w:t>
      </w:r>
      <w:r w:rsidR="005E79DC" w:rsidRPr="005E79DC">
        <w:rPr>
          <w:rFonts w:ascii="Times New Roman" w:eastAsia="Calibri" w:hAnsi="Times New Roman" w:cs="Courier New"/>
          <w:color w:val="000000"/>
          <w:sz w:val="24"/>
          <w:szCs w:val="24"/>
          <w:lang w:val="en-US"/>
        </w:rPr>
        <w:t>PhD in economics</w:t>
      </w:r>
      <w:r w:rsidRPr="00BB1E5C">
        <w:rPr>
          <w:rFonts w:ascii="Times New Roman" w:eastAsia="Calibri" w:hAnsi="Times New Roman" w:cs="Courier New"/>
          <w:color w:val="000000"/>
          <w:sz w:val="24"/>
          <w:szCs w:val="24"/>
          <w:lang w:val="en-US"/>
        </w:rPr>
        <w:t xml:space="preserve">, </w:t>
      </w:r>
      <w:r w:rsidR="005E79DC" w:rsidRPr="005E79DC">
        <w:rPr>
          <w:rFonts w:ascii="Times New Roman" w:eastAsia="Calibri" w:hAnsi="Times New Roman" w:cs="Courier New"/>
          <w:color w:val="000000"/>
          <w:sz w:val="24"/>
          <w:szCs w:val="24"/>
          <w:lang w:val="en-US"/>
        </w:rPr>
        <w:t>docent</w:t>
      </w:r>
      <w:r w:rsidRPr="00BB1E5C">
        <w:rPr>
          <w:rFonts w:ascii="Times New Roman" w:eastAsia="Calibri" w:hAnsi="Times New Roman" w:cs="Courier New"/>
          <w:color w:val="000000"/>
          <w:sz w:val="24"/>
          <w:szCs w:val="24"/>
          <w:lang w:val="en-US"/>
        </w:rPr>
        <w:t xml:space="preserve">, State educational institution of higher professional education "Donetsk National University" (Donetsk </w:t>
      </w:r>
      <w:r w:rsidR="005E79DC" w:rsidRPr="00BB1E5C">
        <w:rPr>
          <w:rFonts w:ascii="Times New Roman" w:eastAsia="Calibri" w:hAnsi="Times New Roman" w:cs="Courier New"/>
          <w:color w:val="000000"/>
          <w:sz w:val="24"/>
          <w:szCs w:val="24"/>
          <w:lang w:val="en-US"/>
        </w:rPr>
        <w:t xml:space="preserve">People's </w:t>
      </w:r>
      <w:r w:rsidRPr="00BB1E5C">
        <w:rPr>
          <w:rFonts w:ascii="Times New Roman" w:eastAsia="Calibri" w:hAnsi="Times New Roman" w:cs="Courier New"/>
          <w:color w:val="000000"/>
          <w:sz w:val="24"/>
          <w:szCs w:val="24"/>
          <w:lang w:val="en-US"/>
        </w:rPr>
        <w:t xml:space="preserve">Republic, Donetsk, </w:t>
      </w:r>
      <w:proofErr w:type="spellStart"/>
      <w:r w:rsidRPr="00BB1E5C">
        <w:rPr>
          <w:rFonts w:ascii="Times New Roman" w:eastAsia="Calibri" w:hAnsi="Times New Roman" w:cs="Courier New"/>
          <w:color w:val="000000"/>
          <w:sz w:val="24"/>
          <w:szCs w:val="24"/>
          <w:lang w:val="en-US"/>
        </w:rPr>
        <w:t>Universitetskaya</w:t>
      </w:r>
      <w:proofErr w:type="spellEnd"/>
      <w:r w:rsidRPr="00BB1E5C">
        <w:rPr>
          <w:rFonts w:ascii="Times New Roman" w:eastAsia="Calibri" w:hAnsi="Times New Roman" w:cs="Courier New"/>
          <w:color w:val="000000"/>
          <w:sz w:val="24"/>
          <w:szCs w:val="24"/>
          <w:lang w:val="en-US"/>
        </w:rPr>
        <w:t xml:space="preserve"> str., 24).</w:t>
      </w:r>
    </w:p>
    <w:p w14:paraId="69C2C5B9" w14:textId="702829E3" w:rsidR="00B65F73" w:rsidRDefault="00B65F73" w:rsidP="00BB1E5C">
      <w:pPr>
        <w:widowControl w:val="0"/>
        <w:spacing w:after="0" w:line="240" w:lineRule="auto"/>
        <w:ind w:firstLine="709"/>
        <w:jc w:val="both"/>
        <w:rPr>
          <w:rFonts w:ascii="Times New Roman" w:eastAsia="Calibri" w:hAnsi="Times New Roman" w:cs="Courier New"/>
          <w:color w:val="000000"/>
          <w:sz w:val="24"/>
          <w:szCs w:val="24"/>
          <w:lang w:val="en-US"/>
        </w:rPr>
      </w:pPr>
    </w:p>
    <w:p w14:paraId="425DF9C5" w14:textId="4615CE42" w:rsidR="00B65F73" w:rsidRPr="00B65F73" w:rsidRDefault="00B65F73" w:rsidP="00B65F73">
      <w:pPr>
        <w:spacing w:after="0" w:line="240" w:lineRule="auto"/>
        <w:ind w:firstLine="709"/>
        <w:jc w:val="center"/>
        <w:rPr>
          <w:rFonts w:ascii="Times New Roman" w:eastAsia="Courier New" w:hAnsi="Times New Roman" w:cs="Courier New"/>
          <w:b/>
          <w:color w:val="000000"/>
          <w:sz w:val="24"/>
          <w:szCs w:val="24"/>
          <w:lang w:val="en-US"/>
        </w:rPr>
      </w:pPr>
      <w:r w:rsidRPr="00E04E97">
        <w:rPr>
          <w:rFonts w:ascii="Times New Roman" w:eastAsia="Courier New" w:hAnsi="Times New Roman" w:cs="Courier New"/>
          <w:b/>
          <w:color w:val="000000"/>
          <w:sz w:val="24"/>
          <w:szCs w:val="24"/>
        </w:rPr>
        <w:t>Библиографический</w:t>
      </w:r>
      <w:r w:rsidRPr="00B65F73">
        <w:rPr>
          <w:rFonts w:ascii="Times New Roman" w:eastAsia="Courier New" w:hAnsi="Times New Roman" w:cs="Courier New"/>
          <w:b/>
          <w:color w:val="000000"/>
          <w:sz w:val="24"/>
          <w:szCs w:val="24"/>
          <w:lang w:val="en-US"/>
        </w:rPr>
        <w:t xml:space="preserve"> </w:t>
      </w:r>
      <w:r w:rsidRPr="00E04E97">
        <w:rPr>
          <w:rFonts w:ascii="Times New Roman" w:eastAsia="Courier New" w:hAnsi="Times New Roman" w:cs="Courier New"/>
          <w:b/>
          <w:color w:val="000000"/>
          <w:sz w:val="24"/>
          <w:szCs w:val="24"/>
        </w:rPr>
        <w:t>список</w:t>
      </w:r>
      <w:r w:rsidRPr="00B65F73">
        <w:rPr>
          <w:rFonts w:ascii="Times New Roman" w:eastAsia="Courier New" w:hAnsi="Times New Roman" w:cs="Courier New"/>
          <w:b/>
          <w:color w:val="000000"/>
          <w:sz w:val="24"/>
          <w:szCs w:val="24"/>
          <w:lang w:val="en-US"/>
        </w:rPr>
        <w:t xml:space="preserve"> </w:t>
      </w:r>
      <w:r>
        <w:rPr>
          <w:rFonts w:ascii="Times New Roman" w:eastAsia="Courier New" w:hAnsi="Times New Roman" w:cs="Courier New"/>
          <w:b/>
          <w:color w:val="000000"/>
          <w:sz w:val="24"/>
          <w:szCs w:val="24"/>
        </w:rPr>
        <w:t>на</w:t>
      </w:r>
      <w:r w:rsidRPr="00B65F73">
        <w:rPr>
          <w:rFonts w:ascii="Times New Roman" w:eastAsia="Courier New" w:hAnsi="Times New Roman" w:cs="Courier New"/>
          <w:b/>
          <w:color w:val="000000"/>
          <w:sz w:val="24"/>
          <w:szCs w:val="24"/>
          <w:lang w:val="en-US"/>
        </w:rPr>
        <w:t xml:space="preserve"> </w:t>
      </w:r>
      <w:r>
        <w:rPr>
          <w:rFonts w:ascii="Times New Roman" w:eastAsia="Courier New" w:hAnsi="Times New Roman" w:cs="Courier New"/>
          <w:b/>
          <w:color w:val="000000"/>
          <w:sz w:val="24"/>
          <w:szCs w:val="24"/>
        </w:rPr>
        <w:t>английском</w:t>
      </w:r>
      <w:r w:rsidRPr="00B65F73">
        <w:rPr>
          <w:rFonts w:ascii="Times New Roman" w:eastAsia="Courier New" w:hAnsi="Times New Roman" w:cs="Courier New"/>
          <w:b/>
          <w:color w:val="000000"/>
          <w:sz w:val="24"/>
          <w:szCs w:val="24"/>
          <w:lang w:val="en-US"/>
        </w:rPr>
        <w:t xml:space="preserve"> </w:t>
      </w:r>
      <w:r>
        <w:rPr>
          <w:rFonts w:ascii="Times New Roman" w:eastAsia="Courier New" w:hAnsi="Times New Roman" w:cs="Courier New"/>
          <w:b/>
          <w:color w:val="000000"/>
          <w:sz w:val="24"/>
          <w:szCs w:val="24"/>
        </w:rPr>
        <w:t>языке</w:t>
      </w:r>
    </w:p>
    <w:p w14:paraId="2A43BFA7" w14:textId="77777777" w:rsidR="00B65F73" w:rsidRPr="00B65F73" w:rsidRDefault="00B65F73" w:rsidP="00B65F73">
      <w:pPr>
        <w:spacing w:after="0" w:line="240" w:lineRule="auto"/>
        <w:ind w:firstLine="709"/>
        <w:jc w:val="center"/>
        <w:rPr>
          <w:rFonts w:ascii="Times New Roman" w:eastAsia="Times New Roman" w:hAnsi="Times New Roman" w:cs="Times New Roman"/>
          <w:b/>
          <w:sz w:val="24"/>
          <w:szCs w:val="24"/>
          <w:lang w:val="en-US"/>
        </w:rPr>
      </w:pPr>
    </w:p>
    <w:p w14:paraId="041C2F48" w14:textId="7C07F543" w:rsidR="00B65F73" w:rsidRPr="00B65F73" w:rsidRDefault="00B65F73" w:rsidP="00B65F73">
      <w:pPr>
        <w:spacing w:after="0" w:line="240" w:lineRule="auto"/>
        <w:ind w:firstLine="709"/>
        <w:jc w:val="both"/>
        <w:rPr>
          <w:rFonts w:ascii="Times New Roman" w:hAnsi="Times New Roman" w:cs="Times New Roman"/>
          <w:sz w:val="24"/>
          <w:szCs w:val="24"/>
          <w:lang w:val="en-US"/>
        </w:rPr>
      </w:pPr>
      <w:r w:rsidRPr="00B65F73">
        <w:rPr>
          <w:rFonts w:ascii="Times New Roman" w:hAnsi="Times New Roman" w:cs="Times New Roman"/>
          <w:sz w:val="24"/>
          <w:szCs w:val="24"/>
          <w:lang w:val="en-US"/>
        </w:rPr>
        <w:t>1. State program "</w:t>
      </w:r>
      <w:r>
        <w:rPr>
          <w:rFonts w:ascii="Times New Roman" w:hAnsi="Times New Roman" w:cs="Times New Roman"/>
          <w:sz w:val="24"/>
          <w:szCs w:val="24"/>
          <w:lang w:val="en-US"/>
        </w:rPr>
        <w:t>D</w:t>
      </w:r>
      <w:r w:rsidRPr="00B65F73">
        <w:rPr>
          <w:rFonts w:ascii="Times New Roman" w:hAnsi="Times New Roman" w:cs="Times New Roman"/>
          <w:sz w:val="24"/>
          <w:szCs w:val="24"/>
          <w:lang w:val="en-US"/>
        </w:rPr>
        <w:t xml:space="preserve">evelopment of agriculture and regulation of markets of agricultural products, raw materials and food for 2013-2020". [Electronic resource.] Access mode: </w:t>
      </w:r>
      <w:hyperlink r:id="rId22" w:history="1">
        <w:r w:rsidRPr="00B65F73">
          <w:rPr>
            <w:rStyle w:val="a9"/>
            <w:rFonts w:ascii="Times New Roman" w:hAnsi="Times New Roman" w:cs="Times New Roman"/>
            <w:color w:val="auto"/>
            <w:sz w:val="24"/>
            <w:szCs w:val="24"/>
            <w:u w:val="none"/>
            <w:lang w:val="en-US"/>
          </w:rPr>
          <w:t>http://www.mcx.ru.</w:t>
        </w:r>
      </w:hyperlink>
    </w:p>
    <w:p w14:paraId="484E86D1" w14:textId="25E8334C" w:rsidR="00B65F73" w:rsidRPr="00B65F73" w:rsidRDefault="00B65F73" w:rsidP="00B65F73">
      <w:pPr>
        <w:spacing w:after="0" w:line="240" w:lineRule="auto"/>
        <w:ind w:firstLine="709"/>
        <w:jc w:val="both"/>
        <w:rPr>
          <w:rFonts w:ascii="Times New Roman" w:hAnsi="Times New Roman" w:cs="Times New Roman"/>
          <w:sz w:val="24"/>
          <w:szCs w:val="24"/>
          <w:lang w:val="en-US"/>
        </w:rPr>
      </w:pPr>
      <w:r w:rsidRPr="00B65F73">
        <w:rPr>
          <w:rFonts w:ascii="Times New Roman" w:hAnsi="Times New Roman" w:cs="Times New Roman"/>
          <w:sz w:val="24"/>
          <w:szCs w:val="24"/>
          <w:shd w:val="clear" w:color="auto" w:fill="FFFFFF"/>
          <w:lang w:val="en-US"/>
        </w:rPr>
        <w:t xml:space="preserve">2. The doctrine of food security of the Russian Federation [Electronic resource]: - </w:t>
      </w:r>
      <w:r>
        <w:rPr>
          <w:rFonts w:ascii="Times New Roman" w:hAnsi="Times New Roman" w:cs="Times New Roman"/>
          <w:sz w:val="24"/>
          <w:szCs w:val="24"/>
          <w:shd w:val="clear" w:color="auto" w:fill="FFFFFF"/>
          <w:lang w:val="en-US"/>
        </w:rPr>
        <w:t>A</w:t>
      </w:r>
      <w:r w:rsidRPr="00B65F73">
        <w:rPr>
          <w:rFonts w:ascii="Times New Roman" w:hAnsi="Times New Roman" w:cs="Times New Roman"/>
          <w:sz w:val="24"/>
          <w:szCs w:val="24"/>
          <w:shd w:val="clear" w:color="auto" w:fill="FFFFFF"/>
          <w:lang w:val="en-US"/>
        </w:rPr>
        <w:t xml:space="preserve">ccess </w:t>
      </w:r>
      <w:r>
        <w:rPr>
          <w:rFonts w:ascii="Times New Roman" w:hAnsi="Times New Roman" w:cs="Times New Roman"/>
          <w:sz w:val="24"/>
          <w:szCs w:val="24"/>
          <w:shd w:val="clear" w:color="auto" w:fill="FFFFFF"/>
          <w:lang w:val="en-US"/>
        </w:rPr>
        <w:t>m</w:t>
      </w:r>
      <w:r w:rsidRPr="00B65F73">
        <w:rPr>
          <w:rFonts w:ascii="Times New Roman" w:hAnsi="Times New Roman" w:cs="Times New Roman"/>
          <w:sz w:val="24"/>
          <w:szCs w:val="24"/>
          <w:shd w:val="clear" w:color="auto" w:fill="FFFFFF"/>
          <w:lang w:val="en-US"/>
        </w:rPr>
        <w:t xml:space="preserve">ode: </w:t>
      </w:r>
      <w:hyperlink r:id="rId23" w:history="1">
        <w:r w:rsidRPr="00B65F73">
          <w:rPr>
            <w:rStyle w:val="a9"/>
            <w:rFonts w:ascii="Times New Roman" w:hAnsi="Times New Roman" w:cs="Times New Roman"/>
            <w:color w:val="auto"/>
            <w:sz w:val="24"/>
            <w:szCs w:val="24"/>
            <w:u w:val="none"/>
            <w:shd w:val="clear" w:color="auto" w:fill="FFFFFF"/>
            <w:lang w:val="en-US"/>
          </w:rPr>
          <w:t>http://rad.su</w:t>
        </w:r>
      </w:hyperlink>
      <w:r w:rsidRPr="00B65F73">
        <w:rPr>
          <w:rStyle w:val="a9"/>
          <w:rFonts w:ascii="Times New Roman" w:hAnsi="Times New Roman" w:cs="Times New Roman"/>
          <w:color w:val="auto"/>
          <w:sz w:val="24"/>
          <w:szCs w:val="24"/>
          <w:u w:val="none"/>
          <w:shd w:val="clear" w:color="auto" w:fill="FFFFFF"/>
          <w:lang w:val="en-US"/>
        </w:rPr>
        <w:t>.</w:t>
      </w:r>
    </w:p>
    <w:p w14:paraId="2B37ACFB" w14:textId="77777777" w:rsidR="00B65F73" w:rsidRDefault="00B65F73" w:rsidP="00B65F73">
      <w:pPr>
        <w:spacing w:after="0" w:line="240" w:lineRule="auto"/>
        <w:ind w:firstLine="709"/>
        <w:jc w:val="both"/>
        <w:rPr>
          <w:rFonts w:ascii="Times New Roman" w:hAnsi="Times New Roman" w:cs="Times New Roman"/>
          <w:sz w:val="24"/>
          <w:szCs w:val="24"/>
          <w:lang w:val="en-US"/>
        </w:rPr>
      </w:pPr>
      <w:r w:rsidRPr="00B65F73">
        <w:rPr>
          <w:rFonts w:ascii="Times New Roman" w:hAnsi="Times New Roman" w:cs="Times New Roman"/>
          <w:sz w:val="24"/>
          <w:szCs w:val="24"/>
          <w:lang w:val="en-US"/>
        </w:rPr>
        <w:t xml:space="preserve">3. </w:t>
      </w:r>
      <w:proofErr w:type="spellStart"/>
      <w:r w:rsidRPr="00B65F73">
        <w:rPr>
          <w:rFonts w:ascii="Times New Roman" w:hAnsi="Times New Roman" w:cs="Times New Roman"/>
          <w:sz w:val="24"/>
          <w:szCs w:val="24"/>
          <w:lang w:val="en-US"/>
        </w:rPr>
        <w:t>Ushachev</w:t>
      </w:r>
      <w:proofErr w:type="spellEnd"/>
      <w:r w:rsidRPr="00B65F73">
        <w:rPr>
          <w:rFonts w:ascii="Times New Roman" w:hAnsi="Times New Roman" w:cs="Times New Roman"/>
          <w:sz w:val="24"/>
          <w:szCs w:val="24"/>
          <w:lang w:val="en-US"/>
        </w:rPr>
        <w:t xml:space="preserve"> I. G. Prospects of development of </w:t>
      </w:r>
      <w:proofErr w:type="spellStart"/>
      <w:r w:rsidRPr="00B65F73">
        <w:rPr>
          <w:rFonts w:ascii="Times New Roman" w:hAnsi="Times New Roman" w:cs="Times New Roman"/>
          <w:sz w:val="24"/>
          <w:szCs w:val="24"/>
          <w:lang w:val="en-US"/>
        </w:rPr>
        <w:t>agro</w:t>
      </w:r>
      <w:proofErr w:type="spellEnd"/>
      <w:r w:rsidRPr="00B65F73">
        <w:rPr>
          <w:rFonts w:ascii="Times New Roman" w:hAnsi="Times New Roman" w:cs="Times New Roman"/>
          <w:sz w:val="24"/>
          <w:szCs w:val="24"/>
          <w:lang w:val="en-US"/>
        </w:rPr>
        <w:t>-industrial complex of Russia in the conditions of global and regional integration // Economy of agricultural and processing enterprises. 2014.  No. 1. - P. 9-15.</w:t>
      </w:r>
    </w:p>
    <w:p w14:paraId="41218664" w14:textId="5248CC06" w:rsidR="00B65F73" w:rsidRPr="00B65F73" w:rsidRDefault="00B65F73" w:rsidP="00B65F73">
      <w:pPr>
        <w:spacing w:after="0" w:line="240" w:lineRule="auto"/>
        <w:ind w:firstLine="709"/>
        <w:jc w:val="both"/>
        <w:rPr>
          <w:rFonts w:ascii="Times New Roman" w:hAnsi="Times New Roman" w:cs="Times New Roman"/>
          <w:sz w:val="24"/>
          <w:szCs w:val="24"/>
          <w:lang w:val="en-US"/>
        </w:rPr>
      </w:pPr>
      <w:r w:rsidRPr="00B65F73">
        <w:rPr>
          <w:rFonts w:ascii="Times New Roman" w:hAnsi="Times New Roman" w:cs="Times New Roman"/>
          <w:sz w:val="24"/>
          <w:szCs w:val="24"/>
          <w:lang w:val="en-US"/>
        </w:rPr>
        <w:t xml:space="preserve">4. Federal state statistics service of the Russian Federation [Electronic resource]. – Access mode: </w:t>
      </w:r>
      <w:hyperlink r:id="rId24" w:history="1">
        <w:r w:rsidRPr="00B65F73">
          <w:rPr>
            <w:rStyle w:val="a9"/>
            <w:rFonts w:ascii="Times New Roman" w:hAnsi="Times New Roman" w:cs="Times New Roman"/>
            <w:color w:val="auto"/>
            <w:sz w:val="24"/>
            <w:szCs w:val="24"/>
            <w:u w:val="none"/>
            <w:lang w:val="en-US"/>
          </w:rPr>
          <w:t>http://www.gks.ru.</w:t>
        </w:r>
      </w:hyperlink>
    </w:p>
    <w:p w14:paraId="5D272575" w14:textId="52594ED5" w:rsidR="00043FC0" w:rsidRPr="00BB1E5C" w:rsidRDefault="00B65F73" w:rsidP="00BA7650">
      <w:pPr>
        <w:spacing w:after="0" w:line="240" w:lineRule="auto"/>
        <w:ind w:firstLine="709"/>
        <w:jc w:val="both"/>
        <w:rPr>
          <w:rFonts w:ascii="Times New Roman" w:hAnsi="Times New Roman" w:cs="Times New Roman"/>
          <w:b/>
          <w:sz w:val="24"/>
          <w:szCs w:val="24"/>
          <w:lang w:val="en-US"/>
        </w:rPr>
      </w:pPr>
      <w:r w:rsidRPr="00B65F73">
        <w:rPr>
          <w:rFonts w:ascii="Times New Roman" w:hAnsi="Times New Roman" w:cs="Times New Roman"/>
          <w:sz w:val="24"/>
          <w:szCs w:val="24"/>
          <w:lang w:val="en-US"/>
        </w:rPr>
        <w:t xml:space="preserve">5. </w:t>
      </w:r>
      <w:proofErr w:type="spellStart"/>
      <w:r w:rsidRPr="00B65F73">
        <w:rPr>
          <w:rFonts w:ascii="Times New Roman" w:hAnsi="Times New Roman" w:cs="Times New Roman"/>
          <w:sz w:val="24"/>
          <w:szCs w:val="24"/>
          <w:lang w:val="en-US"/>
        </w:rPr>
        <w:t>Shamileva</w:t>
      </w:r>
      <w:proofErr w:type="spellEnd"/>
      <w:r w:rsidRPr="00B65F73">
        <w:rPr>
          <w:rFonts w:ascii="Times New Roman" w:hAnsi="Times New Roman" w:cs="Times New Roman"/>
          <w:sz w:val="24"/>
          <w:szCs w:val="24"/>
          <w:lang w:val="en-US"/>
        </w:rPr>
        <w:t xml:space="preserve"> L. L. statistical modeling and forecasting: a course of lectures. </w:t>
      </w:r>
      <w:proofErr w:type="spellStart"/>
      <w:r w:rsidRPr="00B65F73">
        <w:rPr>
          <w:rFonts w:ascii="Times New Roman" w:hAnsi="Times New Roman" w:cs="Times New Roman"/>
          <w:sz w:val="24"/>
          <w:szCs w:val="24"/>
        </w:rPr>
        <w:t>Textbook</w:t>
      </w:r>
      <w:proofErr w:type="spellEnd"/>
      <w:r w:rsidRPr="00B65F73">
        <w:rPr>
          <w:rFonts w:ascii="Times New Roman" w:hAnsi="Times New Roman" w:cs="Times New Roman"/>
          <w:sz w:val="24"/>
          <w:szCs w:val="24"/>
        </w:rPr>
        <w:t xml:space="preserve"> / L. L. </w:t>
      </w:r>
      <w:proofErr w:type="spellStart"/>
      <w:r w:rsidRPr="00B65F73">
        <w:rPr>
          <w:rFonts w:ascii="Times New Roman" w:hAnsi="Times New Roman" w:cs="Times New Roman"/>
          <w:sz w:val="24"/>
          <w:szCs w:val="24"/>
        </w:rPr>
        <w:t>Shamileva-Donetsk</w:t>
      </w:r>
      <w:proofErr w:type="spellEnd"/>
      <w:r w:rsidRPr="00B65F73">
        <w:rPr>
          <w:rFonts w:ascii="Times New Roman" w:hAnsi="Times New Roman" w:cs="Times New Roman"/>
          <w:sz w:val="24"/>
          <w:szCs w:val="24"/>
        </w:rPr>
        <w:t xml:space="preserve">: </w:t>
      </w:r>
      <w:proofErr w:type="spellStart"/>
      <w:r w:rsidRPr="00B65F73">
        <w:rPr>
          <w:rFonts w:ascii="Times New Roman" w:hAnsi="Times New Roman" w:cs="Times New Roman"/>
          <w:sz w:val="24"/>
          <w:szCs w:val="24"/>
        </w:rPr>
        <w:t>Chestnut</w:t>
      </w:r>
      <w:proofErr w:type="spellEnd"/>
      <w:r w:rsidRPr="00B65F73">
        <w:rPr>
          <w:rFonts w:ascii="Times New Roman" w:hAnsi="Times New Roman" w:cs="Times New Roman"/>
          <w:sz w:val="24"/>
          <w:szCs w:val="24"/>
        </w:rPr>
        <w:t>, 2008. - 310 p.</w:t>
      </w:r>
    </w:p>
    <w:p w14:paraId="71E75E37" w14:textId="77777777" w:rsidR="001D07D1" w:rsidRPr="00BB1E5C" w:rsidRDefault="001D07D1" w:rsidP="00BA7650">
      <w:pPr>
        <w:spacing w:after="0" w:line="240" w:lineRule="auto"/>
        <w:ind w:firstLine="709"/>
        <w:jc w:val="both"/>
        <w:rPr>
          <w:rFonts w:ascii="Times New Roman" w:hAnsi="Times New Roman" w:cs="Times New Roman"/>
          <w:sz w:val="24"/>
          <w:szCs w:val="24"/>
          <w:lang w:val="en-US"/>
        </w:rPr>
      </w:pPr>
    </w:p>
    <w:sectPr w:rsidR="001D07D1" w:rsidRPr="00BB1E5C" w:rsidSect="00751B06">
      <w:headerReference w:type="default" r:id="rId25"/>
      <w:pgSz w:w="11906" w:h="16838"/>
      <w:pgMar w:top="1134" w:right="850" w:bottom="1134" w:left="1418" w:header="708" w:footer="708"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48D1061" w14:textId="77777777" w:rsidR="000E7AD0" w:rsidRDefault="000E7AD0" w:rsidP="00BF05F0">
      <w:pPr>
        <w:spacing w:after="0" w:line="240" w:lineRule="auto"/>
      </w:pPr>
      <w:r>
        <w:separator/>
      </w:r>
    </w:p>
  </w:endnote>
  <w:endnote w:type="continuationSeparator" w:id="0">
    <w:p w14:paraId="5860E4D0" w14:textId="77777777" w:rsidR="000E7AD0" w:rsidRDefault="000E7AD0" w:rsidP="00BF05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EAF2A89" w14:textId="77777777" w:rsidR="000E7AD0" w:rsidRDefault="000E7AD0" w:rsidP="00BF05F0">
      <w:pPr>
        <w:spacing w:after="0" w:line="240" w:lineRule="auto"/>
      </w:pPr>
      <w:r>
        <w:separator/>
      </w:r>
    </w:p>
  </w:footnote>
  <w:footnote w:type="continuationSeparator" w:id="0">
    <w:p w14:paraId="6B7C1A99" w14:textId="77777777" w:rsidR="000E7AD0" w:rsidRDefault="000E7AD0" w:rsidP="00BF05F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564F996" w14:textId="4BC43470" w:rsidR="00D142BD" w:rsidRDefault="00D142BD">
    <w:pPr>
      <w:pStyle w:val="ae"/>
      <w:jc w:val="right"/>
    </w:pPr>
  </w:p>
  <w:p w14:paraId="4873E3DB" w14:textId="77777777" w:rsidR="00D142BD" w:rsidRDefault="00D142BD">
    <w:pPr>
      <w:pStyle w:val="a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624B3D"/>
    <w:multiLevelType w:val="hybridMultilevel"/>
    <w:tmpl w:val="60FC220C"/>
    <w:lvl w:ilvl="0" w:tplc="04190001">
      <w:start w:val="1"/>
      <w:numFmt w:val="bullet"/>
      <w:lvlText w:val=""/>
      <w:lvlJc w:val="left"/>
      <w:pPr>
        <w:tabs>
          <w:tab w:val="num" w:pos="1117"/>
        </w:tabs>
        <w:ind w:left="1117" w:hanging="360"/>
      </w:pPr>
      <w:rPr>
        <w:rFonts w:ascii="Symbol" w:hAnsi="Symbol" w:hint="default"/>
      </w:rPr>
    </w:lvl>
    <w:lvl w:ilvl="1" w:tplc="04190003" w:tentative="1">
      <w:start w:val="1"/>
      <w:numFmt w:val="bullet"/>
      <w:lvlText w:val="o"/>
      <w:lvlJc w:val="left"/>
      <w:pPr>
        <w:tabs>
          <w:tab w:val="num" w:pos="1837"/>
        </w:tabs>
        <w:ind w:left="1837" w:hanging="360"/>
      </w:pPr>
      <w:rPr>
        <w:rFonts w:ascii="Courier New" w:hAnsi="Courier New" w:cs="Courier New" w:hint="default"/>
      </w:rPr>
    </w:lvl>
    <w:lvl w:ilvl="2" w:tplc="04190005" w:tentative="1">
      <w:start w:val="1"/>
      <w:numFmt w:val="bullet"/>
      <w:lvlText w:val=""/>
      <w:lvlJc w:val="left"/>
      <w:pPr>
        <w:tabs>
          <w:tab w:val="num" w:pos="2557"/>
        </w:tabs>
        <w:ind w:left="2557" w:hanging="360"/>
      </w:pPr>
      <w:rPr>
        <w:rFonts w:ascii="Wingdings" w:hAnsi="Wingdings" w:hint="default"/>
      </w:rPr>
    </w:lvl>
    <w:lvl w:ilvl="3" w:tplc="04190001" w:tentative="1">
      <w:start w:val="1"/>
      <w:numFmt w:val="bullet"/>
      <w:lvlText w:val=""/>
      <w:lvlJc w:val="left"/>
      <w:pPr>
        <w:tabs>
          <w:tab w:val="num" w:pos="3277"/>
        </w:tabs>
        <w:ind w:left="3277" w:hanging="360"/>
      </w:pPr>
      <w:rPr>
        <w:rFonts w:ascii="Symbol" w:hAnsi="Symbol" w:hint="default"/>
      </w:rPr>
    </w:lvl>
    <w:lvl w:ilvl="4" w:tplc="04190003" w:tentative="1">
      <w:start w:val="1"/>
      <w:numFmt w:val="bullet"/>
      <w:lvlText w:val="o"/>
      <w:lvlJc w:val="left"/>
      <w:pPr>
        <w:tabs>
          <w:tab w:val="num" w:pos="3997"/>
        </w:tabs>
        <w:ind w:left="3997" w:hanging="360"/>
      </w:pPr>
      <w:rPr>
        <w:rFonts w:ascii="Courier New" w:hAnsi="Courier New" w:cs="Courier New" w:hint="default"/>
      </w:rPr>
    </w:lvl>
    <w:lvl w:ilvl="5" w:tplc="04190005" w:tentative="1">
      <w:start w:val="1"/>
      <w:numFmt w:val="bullet"/>
      <w:lvlText w:val=""/>
      <w:lvlJc w:val="left"/>
      <w:pPr>
        <w:tabs>
          <w:tab w:val="num" w:pos="4717"/>
        </w:tabs>
        <w:ind w:left="4717" w:hanging="360"/>
      </w:pPr>
      <w:rPr>
        <w:rFonts w:ascii="Wingdings" w:hAnsi="Wingdings" w:hint="default"/>
      </w:rPr>
    </w:lvl>
    <w:lvl w:ilvl="6" w:tplc="04190001" w:tentative="1">
      <w:start w:val="1"/>
      <w:numFmt w:val="bullet"/>
      <w:lvlText w:val=""/>
      <w:lvlJc w:val="left"/>
      <w:pPr>
        <w:tabs>
          <w:tab w:val="num" w:pos="5437"/>
        </w:tabs>
        <w:ind w:left="5437" w:hanging="360"/>
      </w:pPr>
      <w:rPr>
        <w:rFonts w:ascii="Symbol" w:hAnsi="Symbol" w:hint="default"/>
      </w:rPr>
    </w:lvl>
    <w:lvl w:ilvl="7" w:tplc="04190003" w:tentative="1">
      <w:start w:val="1"/>
      <w:numFmt w:val="bullet"/>
      <w:lvlText w:val="o"/>
      <w:lvlJc w:val="left"/>
      <w:pPr>
        <w:tabs>
          <w:tab w:val="num" w:pos="6157"/>
        </w:tabs>
        <w:ind w:left="6157" w:hanging="360"/>
      </w:pPr>
      <w:rPr>
        <w:rFonts w:ascii="Courier New" w:hAnsi="Courier New" w:cs="Courier New" w:hint="default"/>
      </w:rPr>
    </w:lvl>
    <w:lvl w:ilvl="8" w:tplc="04190005" w:tentative="1">
      <w:start w:val="1"/>
      <w:numFmt w:val="bullet"/>
      <w:lvlText w:val=""/>
      <w:lvlJc w:val="left"/>
      <w:pPr>
        <w:tabs>
          <w:tab w:val="num" w:pos="6877"/>
        </w:tabs>
        <w:ind w:left="6877" w:hanging="360"/>
      </w:pPr>
      <w:rPr>
        <w:rFonts w:ascii="Wingdings" w:hAnsi="Wingdings" w:hint="default"/>
      </w:rPr>
    </w:lvl>
  </w:abstractNum>
  <w:abstractNum w:abstractNumId="1" w15:restartNumberingAfterBreak="0">
    <w:nsid w:val="0C8454D2"/>
    <w:multiLevelType w:val="hybridMultilevel"/>
    <w:tmpl w:val="8D986250"/>
    <w:lvl w:ilvl="0" w:tplc="1E364D6C">
      <w:start w:val="1"/>
      <w:numFmt w:val="decimal"/>
      <w:lvlText w:val="%1."/>
      <w:lvlJc w:val="left"/>
      <w:pPr>
        <w:tabs>
          <w:tab w:val="num" w:pos="720"/>
        </w:tabs>
        <w:ind w:left="720" w:hanging="360"/>
      </w:pPr>
      <w:rPr>
        <w:rFonts w:hint="default"/>
        <w:b/>
      </w:rPr>
    </w:lvl>
    <w:lvl w:ilvl="1" w:tplc="04190019" w:tentative="1">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15:restartNumberingAfterBreak="0">
    <w:nsid w:val="170B3135"/>
    <w:multiLevelType w:val="hybridMultilevel"/>
    <w:tmpl w:val="DB6A229A"/>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2147595F"/>
    <w:multiLevelType w:val="hybridMultilevel"/>
    <w:tmpl w:val="D1C40164"/>
    <w:lvl w:ilvl="0" w:tplc="04190001">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4" w15:restartNumberingAfterBreak="0">
    <w:nsid w:val="3C5F4646"/>
    <w:multiLevelType w:val="hybridMultilevel"/>
    <w:tmpl w:val="481CAA3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3D8C52A8"/>
    <w:multiLevelType w:val="hybridMultilevel"/>
    <w:tmpl w:val="7D4EBEC4"/>
    <w:lvl w:ilvl="0" w:tplc="04190001">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6" w15:restartNumberingAfterBreak="0">
    <w:nsid w:val="4A64118B"/>
    <w:multiLevelType w:val="hybridMultilevel"/>
    <w:tmpl w:val="876A6DF0"/>
    <w:lvl w:ilvl="0" w:tplc="04190001">
      <w:start w:val="1"/>
      <w:numFmt w:val="bullet"/>
      <w:lvlText w:val=""/>
      <w:lvlJc w:val="left"/>
      <w:pPr>
        <w:tabs>
          <w:tab w:val="num" w:pos="1117"/>
        </w:tabs>
        <w:ind w:left="1117" w:hanging="360"/>
      </w:pPr>
      <w:rPr>
        <w:rFonts w:ascii="Symbol" w:hAnsi="Symbol" w:hint="default"/>
      </w:rPr>
    </w:lvl>
    <w:lvl w:ilvl="1" w:tplc="04190003" w:tentative="1">
      <w:start w:val="1"/>
      <w:numFmt w:val="bullet"/>
      <w:lvlText w:val="o"/>
      <w:lvlJc w:val="left"/>
      <w:pPr>
        <w:tabs>
          <w:tab w:val="num" w:pos="1837"/>
        </w:tabs>
        <w:ind w:left="1837" w:hanging="360"/>
      </w:pPr>
      <w:rPr>
        <w:rFonts w:ascii="Courier New" w:hAnsi="Courier New" w:cs="Courier New" w:hint="default"/>
      </w:rPr>
    </w:lvl>
    <w:lvl w:ilvl="2" w:tplc="04190005" w:tentative="1">
      <w:start w:val="1"/>
      <w:numFmt w:val="bullet"/>
      <w:lvlText w:val=""/>
      <w:lvlJc w:val="left"/>
      <w:pPr>
        <w:tabs>
          <w:tab w:val="num" w:pos="2557"/>
        </w:tabs>
        <w:ind w:left="2557" w:hanging="360"/>
      </w:pPr>
      <w:rPr>
        <w:rFonts w:ascii="Wingdings" w:hAnsi="Wingdings" w:hint="default"/>
      </w:rPr>
    </w:lvl>
    <w:lvl w:ilvl="3" w:tplc="04190001" w:tentative="1">
      <w:start w:val="1"/>
      <w:numFmt w:val="bullet"/>
      <w:lvlText w:val=""/>
      <w:lvlJc w:val="left"/>
      <w:pPr>
        <w:tabs>
          <w:tab w:val="num" w:pos="3277"/>
        </w:tabs>
        <w:ind w:left="3277" w:hanging="360"/>
      </w:pPr>
      <w:rPr>
        <w:rFonts w:ascii="Symbol" w:hAnsi="Symbol" w:hint="default"/>
      </w:rPr>
    </w:lvl>
    <w:lvl w:ilvl="4" w:tplc="04190003" w:tentative="1">
      <w:start w:val="1"/>
      <w:numFmt w:val="bullet"/>
      <w:lvlText w:val="o"/>
      <w:lvlJc w:val="left"/>
      <w:pPr>
        <w:tabs>
          <w:tab w:val="num" w:pos="3997"/>
        </w:tabs>
        <w:ind w:left="3997" w:hanging="360"/>
      </w:pPr>
      <w:rPr>
        <w:rFonts w:ascii="Courier New" w:hAnsi="Courier New" w:cs="Courier New" w:hint="default"/>
      </w:rPr>
    </w:lvl>
    <w:lvl w:ilvl="5" w:tplc="04190005" w:tentative="1">
      <w:start w:val="1"/>
      <w:numFmt w:val="bullet"/>
      <w:lvlText w:val=""/>
      <w:lvlJc w:val="left"/>
      <w:pPr>
        <w:tabs>
          <w:tab w:val="num" w:pos="4717"/>
        </w:tabs>
        <w:ind w:left="4717" w:hanging="360"/>
      </w:pPr>
      <w:rPr>
        <w:rFonts w:ascii="Wingdings" w:hAnsi="Wingdings" w:hint="default"/>
      </w:rPr>
    </w:lvl>
    <w:lvl w:ilvl="6" w:tplc="04190001" w:tentative="1">
      <w:start w:val="1"/>
      <w:numFmt w:val="bullet"/>
      <w:lvlText w:val=""/>
      <w:lvlJc w:val="left"/>
      <w:pPr>
        <w:tabs>
          <w:tab w:val="num" w:pos="5437"/>
        </w:tabs>
        <w:ind w:left="5437" w:hanging="360"/>
      </w:pPr>
      <w:rPr>
        <w:rFonts w:ascii="Symbol" w:hAnsi="Symbol" w:hint="default"/>
      </w:rPr>
    </w:lvl>
    <w:lvl w:ilvl="7" w:tplc="04190003" w:tentative="1">
      <w:start w:val="1"/>
      <w:numFmt w:val="bullet"/>
      <w:lvlText w:val="o"/>
      <w:lvlJc w:val="left"/>
      <w:pPr>
        <w:tabs>
          <w:tab w:val="num" w:pos="6157"/>
        </w:tabs>
        <w:ind w:left="6157" w:hanging="360"/>
      </w:pPr>
      <w:rPr>
        <w:rFonts w:ascii="Courier New" w:hAnsi="Courier New" w:cs="Courier New" w:hint="default"/>
      </w:rPr>
    </w:lvl>
    <w:lvl w:ilvl="8" w:tplc="04190005" w:tentative="1">
      <w:start w:val="1"/>
      <w:numFmt w:val="bullet"/>
      <w:lvlText w:val=""/>
      <w:lvlJc w:val="left"/>
      <w:pPr>
        <w:tabs>
          <w:tab w:val="num" w:pos="6877"/>
        </w:tabs>
        <w:ind w:left="6877" w:hanging="360"/>
      </w:pPr>
      <w:rPr>
        <w:rFonts w:ascii="Wingdings" w:hAnsi="Wingdings" w:hint="default"/>
      </w:rPr>
    </w:lvl>
  </w:abstractNum>
  <w:abstractNum w:abstractNumId="7" w15:restartNumberingAfterBreak="0">
    <w:nsid w:val="593D314D"/>
    <w:multiLevelType w:val="multilevel"/>
    <w:tmpl w:val="C420980A"/>
    <w:lvl w:ilvl="0">
      <w:start w:val="1"/>
      <w:numFmt w:val="decimal"/>
      <w:lvlText w:val="%1)"/>
      <w:lvlJc w:val="left"/>
      <w:pPr>
        <w:tabs>
          <w:tab w:val="num" w:pos="720"/>
        </w:tabs>
        <w:ind w:left="720" w:hanging="360"/>
      </w:pPr>
    </w:lvl>
    <w:lvl w:ilvl="1">
      <w:start w:val="1"/>
      <w:numFmt w:val="lowerLetter"/>
      <w:lvlText w:val="%2."/>
      <w:lvlJc w:val="left"/>
      <w:pPr>
        <w:tabs>
          <w:tab w:val="num" w:pos="1080"/>
        </w:tabs>
        <w:ind w:left="1080" w:hanging="360"/>
      </w:pPr>
    </w:lvl>
    <w:lvl w:ilvl="2">
      <w:start w:val="1"/>
      <w:numFmt w:val="decimal"/>
      <w:isLgl/>
      <w:lvlText w:val="%1.%2.%3."/>
      <w:lvlJc w:val="left"/>
      <w:pPr>
        <w:tabs>
          <w:tab w:val="num" w:pos="1800"/>
        </w:tabs>
        <w:ind w:left="1800" w:hanging="720"/>
      </w:pPr>
    </w:lvl>
    <w:lvl w:ilvl="3">
      <w:start w:val="1"/>
      <w:numFmt w:val="decimal"/>
      <w:isLgl/>
      <w:lvlText w:val="%1.%2.%3.%4."/>
      <w:lvlJc w:val="left"/>
      <w:pPr>
        <w:tabs>
          <w:tab w:val="num" w:pos="2520"/>
        </w:tabs>
        <w:ind w:left="2520" w:hanging="1080"/>
      </w:pPr>
    </w:lvl>
    <w:lvl w:ilvl="4">
      <w:start w:val="1"/>
      <w:numFmt w:val="decimal"/>
      <w:isLgl/>
      <w:lvlText w:val="%1.%2.%3.%4.%5."/>
      <w:lvlJc w:val="left"/>
      <w:pPr>
        <w:tabs>
          <w:tab w:val="num" w:pos="2880"/>
        </w:tabs>
        <w:ind w:left="2880" w:hanging="1080"/>
      </w:pPr>
    </w:lvl>
    <w:lvl w:ilvl="5">
      <w:start w:val="1"/>
      <w:numFmt w:val="decimal"/>
      <w:isLgl/>
      <w:lvlText w:val="%1.%2.%3.%4.%5.%6."/>
      <w:lvlJc w:val="left"/>
      <w:pPr>
        <w:tabs>
          <w:tab w:val="num" w:pos="3600"/>
        </w:tabs>
        <w:ind w:left="3600" w:hanging="1440"/>
      </w:pPr>
    </w:lvl>
    <w:lvl w:ilvl="6">
      <w:start w:val="1"/>
      <w:numFmt w:val="decimal"/>
      <w:isLgl/>
      <w:lvlText w:val="%1.%2.%3.%4.%5.%6.%7."/>
      <w:lvlJc w:val="left"/>
      <w:pPr>
        <w:tabs>
          <w:tab w:val="num" w:pos="4320"/>
        </w:tabs>
        <w:ind w:left="4320" w:hanging="1800"/>
      </w:pPr>
    </w:lvl>
    <w:lvl w:ilvl="7">
      <w:start w:val="1"/>
      <w:numFmt w:val="decimal"/>
      <w:isLgl/>
      <w:lvlText w:val="%1.%2.%3.%4.%5.%6.%7.%8."/>
      <w:lvlJc w:val="left"/>
      <w:pPr>
        <w:tabs>
          <w:tab w:val="num" w:pos="4680"/>
        </w:tabs>
        <w:ind w:left="4680" w:hanging="1800"/>
      </w:pPr>
    </w:lvl>
    <w:lvl w:ilvl="8">
      <w:start w:val="1"/>
      <w:numFmt w:val="decimal"/>
      <w:isLgl/>
      <w:lvlText w:val="%1.%2.%3.%4.%5.%6.%7.%8.%9."/>
      <w:lvlJc w:val="left"/>
      <w:pPr>
        <w:tabs>
          <w:tab w:val="num" w:pos="5400"/>
        </w:tabs>
        <w:ind w:left="5400" w:hanging="2160"/>
      </w:pPr>
    </w:lvl>
  </w:abstractNum>
  <w:abstractNum w:abstractNumId="8" w15:restartNumberingAfterBreak="0">
    <w:nsid w:val="5C062488"/>
    <w:multiLevelType w:val="hybridMultilevel"/>
    <w:tmpl w:val="77B24D52"/>
    <w:lvl w:ilvl="0" w:tplc="2E8618A6">
      <w:start w:val="1"/>
      <w:numFmt w:val="decimal"/>
      <w:lvlText w:val="%1)"/>
      <w:lvlJc w:val="left"/>
      <w:pPr>
        <w:tabs>
          <w:tab w:val="num" w:pos="1220"/>
        </w:tabs>
        <w:ind w:left="540" w:firstLine="397"/>
      </w:pPr>
      <w:rPr>
        <w:rFonts w:hint="default"/>
      </w:r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9" w15:restartNumberingAfterBreak="0">
    <w:nsid w:val="63755A71"/>
    <w:multiLevelType w:val="hybridMultilevel"/>
    <w:tmpl w:val="4E848EB2"/>
    <w:lvl w:ilvl="0" w:tplc="04190005">
      <w:start w:val="1"/>
      <w:numFmt w:val="bullet"/>
      <w:lvlText w:val=""/>
      <w:lvlJc w:val="left"/>
      <w:pPr>
        <w:tabs>
          <w:tab w:val="num" w:pos="720"/>
        </w:tabs>
        <w:ind w:left="720" w:hanging="36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num w:numId="1">
    <w:abstractNumId w:val="7"/>
  </w:num>
  <w:num w:numId="2">
    <w:abstractNumId w:val="1"/>
  </w:num>
  <w:num w:numId="3">
    <w:abstractNumId w:val="5"/>
  </w:num>
  <w:num w:numId="4">
    <w:abstractNumId w:val="8"/>
  </w:num>
  <w:num w:numId="5">
    <w:abstractNumId w:val="3"/>
  </w:num>
  <w:num w:numId="6">
    <w:abstractNumId w:val="2"/>
  </w:num>
  <w:num w:numId="7">
    <w:abstractNumId w:val="0"/>
  </w:num>
  <w:num w:numId="8">
    <w:abstractNumId w:val="6"/>
  </w:num>
  <w:num w:numId="9">
    <w:abstractNumId w:val="9"/>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56"/>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2419"/>
    <w:rsid w:val="00001750"/>
    <w:rsid w:val="00001A2D"/>
    <w:rsid w:val="00003D18"/>
    <w:rsid w:val="00004B41"/>
    <w:rsid w:val="00006368"/>
    <w:rsid w:val="00010029"/>
    <w:rsid w:val="000117CA"/>
    <w:rsid w:val="00011C36"/>
    <w:rsid w:val="00017964"/>
    <w:rsid w:val="00017BC1"/>
    <w:rsid w:val="00021D3E"/>
    <w:rsid w:val="000220E9"/>
    <w:rsid w:val="0002273B"/>
    <w:rsid w:val="00024848"/>
    <w:rsid w:val="00026B12"/>
    <w:rsid w:val="00031F00"/>
    <w:rsid w:val="00034EEE"/>
    <w:rsid w:val="00035C95"/>
    <w:rsid w:val="00040E45"/>
    <w:rsid w:val="00040F03"/>
    <w:rsid w:val="00042488"/>
    <w:rsid w:val="00043FC0"/>
    <w:rsid w:val="0004508A"/>
    <w:rsid w:val="000470C4"/>
    <w:rsid w:val="00051221"/>
    <w:rsid w:val="000556AE"/>
    <w:rsid w:val="00056DD4"/>
    <w:rsid w:val="00057EA8"/>
    <w:rsid w:val="000727EC"/>
    <w:rsid w:val="000729B2"/>
    <w:rsid w:val="00074706"/>
    <w:rsid w:val="00075F76"/>
    <w:rsid w:val="00085046"/>
    <w:rsid w:val="00085136"/>
    <w:rsid w:val="00087325"/>
    <w:rsid w:val="0009489F"/>
    <w:rsid w:val="00095E65"/>
    <w:rsid w:val="000964EA"/>
    <w:rsid w:val="00096F83"/>
    <w:rsid w:val="000A39A2"/>
    <w:rsid w:val="000A64D0"/>
    <w:rsid w:val="000B00D0"/>
    <w:rsid w:val="000B381B"/>
    <w:rsid w:val="000B4045"/>
    <w:rsid w:val="000B46AF"/>
    <w:rsid w:val="000B5DAB"/>
    <w:rsid w:val="000B6589"/>
    <w:rsid w:val="000B7DA1"/>
    <w:rsid w:val="000C052B"/>
    <w:rsid w:val="000C3712"/>
    <w:rsid w:val="000C54B6"/>
    <w:rsid w:val="000D1A79"/>
    <w:rsid w:val="000D3BA7"/>
    <w:rsid w:val="000D41C9"/>
    <w:rsid w:val="000D420A"/>
    <w:rsid w:val="000D64C2"/>
    <w:rsid w:val="000E0368"/>
    <w:rsid w:val="000E30CB"/>
    <w:rsid w:val="000E3FFD"/>
    <w:rsid w:val="000E4424"/>
    <w:rsid w:val="000E4AE6"/>
    <w:rsid w:val="000E6FF9"/>
    <w:rsid w:val="000E7AD0"/>
    <w:rsid w:val="000F2067"/>
    <w:rsid w:val="000F3033"/>
    <w:rsid w:val="000F3C62"/>
    <w:rsid w:val="000F6D41"/>
    <w:rsid w:val="0010096D"/>
    <w:rsid w:val="00101965"/>
    <w:rsid w:val="0010349A"/>
    <w:rsid w:val="00104445"/>
    <w:rsid w:val="00105432"/>
    <w:rsid w:val="00106384"/>
    <w:rsid w:val="001072FE"/>
    <w:rsid w:val="00113224"/>
    <w:rsid w:val="0012112B"/>
    <w:rsid w:val="00121DC0"/>
    <w:rsid w:val="001220B7"/>
    <w:rsid w:val="00130D26"/>
    <w:rsid w:val="00133990"/>
    <w:rsid w:val="001343D7"/>
    <w:rsid w:val="00134964"/>
    <w:rsid w:val="00136329"/>
    <w:rsid w:val="0013637E"/>
    <w:rsid w:val="00137D63"/>
    <w:rsid w:val="0014321F"/>
    <w:rsid w:val="0014414E"/>
    <w:rsid w:val="00152E61"/>
    <w:rsid w:val="001535B6"/>
    <w:rsid w:val="00153AF8"/>
    <w:rsid w:val="001708F1"/>
    <w:rsid w:val="00174A59"/>
    <w:rsid w:val="0017773A"/>
    <w:rsid w:val="00180CC1"/>
    <w:rsid w:val="00181268"/>
    <w:rsid w:val="001823F7"/>
    <w:rsid w:val="00182E4E"/>
    <w:rsid w:val="0018534A"/>
    <w:rsid w:val="00186885"/>
    <w:rsid w:val="0018781D"/>
    <w:rsid w:val="00192A6B"/>
    <w:rsid w:val="001A2368"/>
    <w:rsid w:val="001A74AE"/>
    <w:rsid w:val="001A7ACF"/>
    <w:rsid w:val="001B0E49"/>
    <w:rsid w:val="001B15BC"/>
    <w:rsid w:val="001B1E7F"/>
    <w:rsid w:val="001B2AD6"/>
    <w:rsid w:val="001B6A40"/>
    <w:rsid w:val="001B735B"/>
    <w:rsid w:val="001C0136"/>
    <w:rsid w:val="001C38D1"/>
    <w:rsid w:val="001C45A4"/>
    <w:rsid w:val="001D07D1"/>
    <w:rsid w:val="001D5754"/>
    <w:rsid w:val="001D6B19"/>
    <w:rsid w:val="001D6C20"/>
    <w:rsid w:val="001D7CBD"/>
    <w:rsid w:val="001E03F8"/>
    <w:rsid w:val="001E0C6C"/>
    <w:rsid w:val="001E43CA"/>
    <w:rsid w:val="001E51FA"/>
    <w:rsid w:val="001E6CE5"/>
    <w:rsid w:val="001F0B17"/>
    <w:rsid w:val="001F2FD0"/>
    <w:rsid w:val="001F4786"/>
    <w:rsid w:val="00201234"/>
    <w:rsid w:val="002030E1"/>
    <w:rsid w:val="00217CE6"/>
    <w:rsid w:val="00224274"/>
    <w:rsid w:val="00225386"/>
    <w:rsid w:val="00234D9C"/>
    <w:rsid w:val="0023540E"/>
    <w:rsid w:val="00237036"/>
    <w:rsid w:val="00244429"/>
    <w:rsid w:val="00253D94"/>
    <w:rsid w:val="0026117D"/>
    <w:rsid w:val="0026343E"/>
    <w:rsid w:val="00266560"/>
    <w:rsid w:val="00267E5A"/>
    <w:rsid w:val="0027034D"/>
    <w:rsid w:val="00272258"/>
    <w:rsid w:val="002751B4"/>
    <w:rsid w:val="00275617"/>
    <w:rsid w:val="00277C85"/>
    <w:rsid w:val="00277D87"/>
    <w:rsid w:val="00282B57"/>
    <w:rsid w:val="00282D2D"/>
    <w:rsid w:val="00286590"/>
    <w:rsid w:val="002870D1"/>
    <w:rsid w:val="00287528"/>
    <w:rsid w:val="00293780"/>
    <w:rsid w:val="002A002E"/>
    <w:rsid w:val="002A0039"/>
    <w:rsid w:val="002A10CF"/>
    <w:rsid w:val="002A1684"/>
    <w:rsid w:val="002A2D87"/>
    <w:rsid w:val="002A4F7D"/>
    <w:rsid w:val="002B51CD"/>
    <w:rsid w:val="002B5CD4"/>
    <w:rsid w:val="002C108E"/>
    <w:rsid w:val="002C7D97"/>
    <w:rsid w:val="002D73C4"/>
    <w:rsid w:val="002E300C"/>
    <w:rsid w:val="002E5B01"/>
    <w:rsid w:val="002F0FBE"/>
    <w:rsid w:val="002F3104"/>
    <w:rsid w:val="002F3D9F"/>
    <w:rsid w:val="002F6185"/>
    <w:rsid w:val="00301068"/>
    <w:rsid w:val="003022E5"/>
    <w:rsid w:val="003041BE"/>
    <w:rsid w:val="003060DA"/>
    <w:rsid w:val="0031174C"/>
    <w:rsid w:val="0031477C"/>
    <w:rsid w:val="0031621B"/>
    <w:rsid w:val="003176B2"/>
    <w:rsid w:val="00323B19"/>
    <w:rsid w:val="00323CA3"/>
    <w:rsid w:val="00325508"/>
    <w:rsid w:val="00327AE7"/>
    <w:rsid w:val="0033650D"/>
    <w:rsid w:val="00336B69"/>
    <w:rsid w:val="00337364"/>
    <w:rsid w:val="0033797E"/>
    <w:rsid w:val="00337C09"/>
    <w:rsid w:val="00340C06"/>
    <w:rsid w:val="003413CD"/>
    <w:rsid w:val="0034189F"/>
    <w:rsid w:val="003527CA"/>
    <w:rsid w:val="00353E40"/>
    <w:rsid w:val="0036025E"/>
    <w:rsid w:val="003648AE"/>
    <w:rsid w:val="00365931"/>
    <w:rsid w:val="00366439"/>
    <w:rsid w:val="00370047"/>
    <w:rsid w:val="00372B85"/>
    <w:rsid w:val="00372CB9"/>
    <w:rsid w:val="003751B6"/>
    <w:rsid w:val="00381D51"/>
    <w:rsid w:val="003843F0"/>
    <w:rsid w:val="003853A9"/>
    <w:rsid w:val="00386457"/>
    <w:rsid w:val="00394F42"/>
    <w:rsid w:val="003A3A18"/>
    <w:rsid w:val="003A430B"/>
    <w:rsid w:val="003A53D8"/>
    <w:rsid w:val="003A7C26"/>
    <w:rsid w:val="003B05DB"/>
    <w:rsid w:val="003B277B"/>
    <w:rsid w:val="003C000E"/>
    <w:rsid w:val="003C26F5"/>
    <w:rsid w:val="003D1954"/>
    <w:rsid w:val="003D1C8D"/>
    <w:rsid w:val="003D2FC3"/>
    <w:rsid w:val="003D4C9A"/>
    <w:rsid w:val="003D54BB"/>
    <w:rsid w:val="003D7F27"/>
    <w:rsid w:val="003E2B6C"/>
    <w:rsid w:val="003E704C"/>
    <w:rsid w:val="003E74C1"/>
    <w:rsid w:val="003F0251"/>
    <w:rsid w:val="003F164E"/>
    <w:rsid w:val="003F5952"/>
    <w:rsid w:val="00400066"/>
    <w:rsid w:val="00402E8B"/>
    <w:rsid w:val="00405C87"/>
    <w:rsid w:val="00415C98"/>
    <w:rsid w:val="00421388"/>
    <w:rsid w:val="00421957"/>
    <w:rsid w:val="00422D24"/>
    <w:rsid w:val="004251B0"/>
    <w:rsid w:val="00425BD5"/>
    <w:rsid w:val="0043070B"/>
    <w:rsid w:val="00432673"/>
    <w:rsid w:val="0044070E"/>
    <w:rsid w:val="00444B90"/>
    <w:rsid w:val="004450F5"/>
    <w:rsid w:val="00447512"/>
    <w:rsid w:val="00454648"/>
    <w:rsid w:val="004552C0"/>
    <w:rsid w:val="00461219"/>
    <w:rsid w:val="00462604"/>
    <w:rsid w:val="00466097"/>
    <w:rsid w:val="00472F7D"/>
    <w:rsid w:val="004735B9"/>
    <w:rsid w:val="00475A08"/>
    <w:rsid w:val="00475F3F"/>
    <w:rsid w:val="00481F17"/>
    <w:rsid w:val="00485BF7"/>
    <w:rsid w:val="0048608A"/>
    <w:rsid w:val="0048777E"/>
    <w:rsid w:val="0049377A"/>
    <w:rsid w:val="004A15BE"/>
    <w:rsid w:val="004A2A0C"/>
    <w:rsid w:val="004A2C79"/>
    <w:rsid w:val="004A4403"/>
    <w:rsid w:val="004A5CDB"/>
    <w:rsid w:val="004A63B7"/>
    <w:rsid w:val="004A6704"/>
    <w:rsid w:val="004B09FA"/>
    <w:rsid w:val="004C1537"/>
    <w:rsid w:val="004E1C9E"/>
    <w:rsid w:val="004E4836"/>
    <w:rsid w:val="004E5512"/>
    <w:rsid w:val="004E59F2"/>
    <w:rsid w:val="004F3264"/>
    <w:rsid w:val="004F7C6E"/>
    <w:rsid w:val="005077FF"/>
    <w:rsid w:val="00513B5A"/>
    <w:rsid w:val="00514C69"/>
    <w:rsid w:val="005156D4"/>
    <w:rsid w:val="00521B1D"/>
    <w:rsid w:val="005226D5"/>
    <w:rsid w:val="0052449E"/>
    <w:rsid w:val="00524C9A"/>
    <w:rsid w:val="005273C3"/>
    <w:rsid w:val="00531D81"/>
    <w:rsid w:val="005330D9"/>
    <w:rsid w:val="00533A7E"/>
    <w:rsid w:val="00534B99"/>
    <w:rsid w:val="005363BC"/>
    <w:rsid w:val="00540795"/>
    <w:rsid w:val="005443E8"/>
    <w:rsid w:val="00544579"/>
    <w:rsid w:val="005454A8"/>
    <w:rsid w:val="00545C41"/>
    <w:rsid w:val="00545E0C"/>
    <w:rsid w:val="00547EDE"/>
    <w:rsid w:val="005508C2"/>
    <w:rsid w:val="00551AC9"/>
    <w:rsid w:val="00556441"/>
    <w:rsid w:val="005579CB"/>
    <w:rsid w:val="005628B3"/>
    <w:rsid w:val="00564BB4"/>
    <w:rsid w:val="00571FBB"/>
    <w:rsid w:val="005727AB"/>
    <w:rsid w:val="00572B22"/>
    <w:rsid w:val="00576603"/>
    <w:rsid w:val="005820A1"/>
    <w:rsid w:val="00585195"/>
    <w:rsid w:val="00586C97"/>
    <w:rsid w:val="005913D4"/>
    <w:rsid w:val="00592A3B"/>
    <w:rsid w:val="0059537C"/>
    <w:rsid w:val="005A141C"/>
    <w:rsid w:val="005A2B00"/>
    <w:rsid w:val="005A4B39"/>
    <w:rsid w:val="005B0184"/>
    <w:rsid w:val="005B0BF9"/>
    <w:rsid w:val="005B2DD2"/>
    <w:rsid w:val="005C3187"/>
    <w:rsid w:val="005D1A04"/>
    <w:rsid w:val="005D2A6D"/>
    <w:rsid w:val="005E1E2D"/>
    <w:rsid w:val="005E355D"/>
    <w:rsid w:val="005E3F2E"/>
    <w:rsid w:val="005E79DC"/>
    <w:rsid w:val="005F2E8C"/>
    <w:rsid w:val="005F346D"/>
    <w:rsid w:val="005F3AC3"/>
    <w:rsid w:val="005F3BAC"/>
    <w:rsid w:val="005F3F0F"/>
    <w:rsid w:val="0060368F"/>
    <w:rsid w:val="00603C25"/>
    <w:rsid w:val="00611005"/>
    <w:rsid w:val="0062063F"/>
    <w:rsid w:val="00626A43"/>
    <w:rsid w:val="0063121D"/>
    <w:rsid w:val="0063123E"/>
    <w:rsid w:val="00632A00"/>
    <w:rsid w:val="0063576F"/>
    <w:rsid w:val="0064102E"/>
    <w:rsid w:val="0064165E"/>
    <w:rsid w:val="00642591"/>
    <w:rsid w:val="006429DA"/>
    <w:rsid w:val="00646392"/>
    <w:rsid w:val="006474A0"/>
    <w:rsid w:val="006525F3"/>
    <w:rsid w:val="006533E5"/>
    <w:rsid w:val="00660BBC"/>
    <w:rsid w:val="0066107C"/>
    <w:rsid w:val="006629B1"/>
    <w:rsid w:val="00663303"/>
    <w:rsid w:val="00674540"/>
    <w:rsid w:val="0068113A"/>
    <w:rsid w:val="00681D57"/>
    <w:rsid w:val="006827DB"/>
    <w:rsid w:val="00683605"/>
    <w:rsid w:val="00691712"/>
    <w:rsid w:val="006922A6"/>
    <w:rsid w:val="006A06FE"/>
    <w:rsid w:val="006B191E"/>
    <w:rsid w:val="006B3B0B"/>
    <w:rsid w:val="006B3E9B"/>
    <w:rsid w:val="006B41C2"/>
    <w:rsid w:val="006B6161"/>
    <w:rsid w:val="006C1E08"/>
    <w:rsid w:val="006C4258"/>
    <w:rsid w:val="006C641C"/>
    <w:rsid w:val="006D2CF6"/>
    <w:rsid w:val="006D3D08"/>
    <w:rsid w:val="006D4316"/>
    <w:rsid w:val="006D4A5D"/>
    <w:rsid w:val="006D530F"/>
    <w:rsid w:val="006E3FA0"/>
    <w:rsid w:val="006F0BC8"/>
    <w:rsid w:val="006F37A1"/>
    <w:rsid w:val="00701E02"/>
    <w:rsid w:val="00702B4B"/>
    <w:rsid w:val="00706074"/>
    <w:rsid w:val="0071102B"/>
    <w:rsid w:val="007148C3"/>
    <w:rsid w:val="00725BD1"/>
    <w:rsid w:val="00726337"/>
    <w:rsid w:val="007309F3"/>
    <w:rsid w:val="00744A14"/>
    <w:rsid w:val="00744A50"/>
    <w:rsid w:val="00745C21"/>
    <w:rsid w:val="00747316"/>
    <w:rsid w:val="00747F0C"/>
    <w:rsid w:val="00750893"/>
    <w:rsid w:val="00750D44"/>
    <w:rsid w:val="00751B06"/>
    <w:rsid w:val="00753731"/>
    <w:rsid w:val="007537B6"/>
    <w:rsid w:val="00754429"/>
    <w:rsid w:val="00757AC2"/>
    <w:rsid w:val="00757D06"/>
    <w:rsid w:val="00760105"/>
    <w:rsid w:val="00760338"/>
    <w:rsid w:val="00763738"/>
    <w:rsid w:val="00765430"/>
    <w:rsid w:val="00765A50"/>
    <w:rsid w:val="00771502"/>
    <w:rsid w:val="007810C4"/>
    <w:rsid w:val="00782BE5"/>
    <w:rsid w:val="007861B9"/>
    <w:rsid w:val="00787C21"/>
    <w:rsid w:val="00792CD1"/>
    <w:rsid w:val="0079441E"/>
    <w:rsid w:val="007A3237"/>
    <w:rsid w:val="007A4255"/>
    <w:rsid w:val="007B37D6"/>
    <w:rsid w:val="007B4A79"/>
    <w:rsid w:val="007B74F2"/>
    <w:rsid w:val="007C1C2E"/>
    <w:rsid w:val="007C2F2B"/>
    <w:rsid w:val="007C3DAE"/>
    <w:rsid w:val="007C437B"/>
    <w:rsid w:val="007C5152"/>
    <w:rsid w:val="007D49FC"/>
    <w:rsid w:val="007E511C"/>
    <w:rsid w:val="007E5F07"/>
    <w:rsid w:val="007E698D"/>
    <w:rsid w:val="007F456A"/>
    <w:rsid w:val="00804236"/>
    <w:rsid w:val="00805D0E"/>
    <w:rsid w:val="00806226"/>
    <w:rsid w:val="00811491"/>
    <w:rsid w:val="00813985"/>
    <w:rsid w:val="008146D8"/>
    <w:rsid w:val="00820596"/>
    <w:rsid w:val="008219BA"/>
    <w:rsid w:val="00823594"/>
    <w:rsid w:val="00824A9D"/>
    <w:rsid w:val="008250D8"/>
    <w:rsid w:val="00825523"/>
    <w:rsid w:val="00830786"/>
    <w:rsid w:val="008349C0"/>
    <w:rsid w:val="00834D5A"/>
    <w:rsid w:val="00835433"/>
    <w:rsid w:val="00835FD7"/>
    <w:rsid w:val="0083783D"/>
    <w:rsid w:val="0084144B"/>
    <w:rsid w:val="00841EF9"/>
    <w:rsid w:val="008520CE"/>
    <w:rsid w:val="008528AF"/>
    <w:rsid w:val="008653EB"/>
    <w:rsid w:val="00867F63"/>
    <w:rsid w:val="0087146C"/>
    <w:rsid w:val="008726D5"/>
    <w:rsid w:val="0087653D"/>
    <w:rsid w:val="00881C16"/>
    <w:rsid w:val="00891335"/>
    <w:rsid w:val="0089166F"/>
    <w:rsid w:val="008A2419"/>
    <w:rsid w:val="008A7D00"/>
    <w:rsid w:val="008B2E1C"/>
    <w:rsid w:val="008B5035"/>
    <w:rsid w:val="008C059C"/>
    <w:rsid w:val="008D5566"/>
    <w:rsid w:val="008D705E"/>
    <w:rsid w:val="008E3F3F"/>
    <w:rsid w:val="008F09BE"/>
    <w:rsid w:val="008F3DB4"/>
    <w:rsid w:val="008F6409"/>
    <w:rsid w:val="00901ADB"/>
    <w:rsid w:val="00901EF1"/>
    <w:rsid w:val="009024AA"/>
    <w:rsid w:val="0090378D"/>
    <w:rsid w:val="00911D09"/>
    <w:rsid w:val="00915148"/>
    <w:rsid w:val="00920DAC"/>
    <w:rsid w:val="00925B03"/>
    <w:rsid w:val="009261BD"/>
    <w:rsid w:val="00940407"/>
    <w:rsid w:val="009405D9"/>
    <w:rsid w:val="009407E2"/>
    <w:rsid w:val="009471B7"/>
    <w:rsid w:val="0094796F"/>
    <w:rsid w:val="009507DD"/>
    <w:rsid w:val="00950FEA"/>
    <w:rsid w:val="00956662"/>
    <w:rsid w:val="00961A96"/>
    <w:rsid w:val="009634A9"/>
    <w:rsid w:val="00963644"/>
    <w:rsid w:val="009636EC"/>
    <w:rsid w:val="00965A87"/>
    <w:rsid w:val="00966B17"/>
    <w:rsid w:val="00967FA7"/>
    <w:rsid w:val="0097039D"/>
    <w:rsid w:val="00970B63"/>
    <w:rsid w:val="009720BE"/>
    <w:rsid w:val="009725CA"/>
    <w:rsid w:val="0097296B"/>
    <w:rsid w:val="00973768"/>
    <w:rsid w:val="00975408"/>
    <w:rsid w:val="00976900"/>
    <w:rsid w:val="00977ADB"/>
    <w:rsid w:val="00981686"/>
    <w:rsid w:val="009826CD"/>
    <w:rsid w:val="0099080C"/>
    <w:rsid w:val="00996DFA"/>
    <w:rsid w:val="009A2BB7"/>
    <w:rsid w:val="009B3571"/>
    <w:rsid w:val="009C3A15"/>
    <w:rsid w:val="009C5A4C"/>
    <w:rsid w:val="009C6F40"/>
    <w:rsid w:val="009D012D"/>
    <w:rsid w:val="009D2F5B"/>
    <w:rsid w:val="009D55C6"/>
    <w:rsid w:val="009E533E"/>
    <w:rsid w:val="009E6BDB"/>
    <w:rsid w:val="009F5779"/>
    <w:rsid w:val="00A00669"/>
    <w:rsid w:val="00A01864"/>
    <w:rsid w:val="00A0280C"/>
    <w:rsid w:val="00A0487F"/>
    <w:rsid w:val="00A04DBB"/>
    <w:rsid w:val="00A056AD"/>
    <w:rsid w:val="00A112B8"/>
    <w:rsid w:val="00A14BD7"/>
    <w:rsid w:val="00A17E9C"/>
    <w:rsid w:val="00A20EFE"/>
    <w:rsid w:val="00A27B70"/>
    <w:rsid w:val="00A3136D"/>
    <w:rsid w:val="00A320DF"/>
    <w:rsid w:val="00A34C2D"/>
    <w:rsid w:val="00A3714F"/>
    <w:rsid w:val="00A37325"/>
    <w:rsid w:val="00A41674"/>
    <w:rsid w:val="00A43F87"/>
    <w:rsid w:val="00A46916"/>
    <w:rsid w:val="00A46F60"/>
    <w:rsid w:val="00A56136"/>
    <w:rsid w:val="00A60E2E"/>
    <w:rsid w:val="00A6109E"/>
    <w:rsid w:val="00A6363F"/>
    <w:rsid w:val="00A63E1B"/>
    <w:rsid w:val="00A659D2"/>
    <w:rsid w:val="00A67147"/>
    <w:rsid w:val="00A704A5"/>
    <w:rsid w:val="00A71AEA"/>
    <w:rsid w:val="00A7579C"/>
    <w:rsid w:val="00A812FD"/>
    <w:rsid w:val="00A826F5"/>
    <w:rsid w:val="00A83758"/>
    <w:rsid w:val="00A847E2"/>
    <w:rsid w:val="00A87F0D"/>
    <w:rsid w:val="00A94934"/>
    <w:rsid w:val="00A9503D"/>
    <w:rsid w:val="00A95BD2"/>
    <w:rsid w:val="00AA3BF0"/>
    <w:rsid w:val="00AA6178"/>
    <w:rsid w:val="00AA6A14"/>
    <w:rsid w:val="00AA748F"/>
    <w:rsid w:val="00AB02EA"/>
    <w:rsid w:val="00AB1C6F"/>
    <w:rsid w:val="00AB2890"/>
    <w:rsid w:val="00AB29FB"/>
    <w:rsid w:val="00AC27EB"/>
    <w:rsid w:val="00AC5695"/>
    <w:rsid w:val="00AC60F7"/>
    <w:rsid w:val="00AC729B"/>
    <w:rsid w:val="00AC7C30"/>
    <w:rsid w:val="00AD134E"/>
    <w:rsid w:val="00AD1B59"/>
    <w:rsid w:val="00AD23B9"/>
    <w:rsid w:val="00AD5007"/>
    <w:rsid w:val="00AD550B"/>
    <w:rsid w:val="00AD7E70"/>
    <w:rsid w:val="00AE0088"/>
    <w:rsid w:val="00AE0C4C"/>
    <w:rsid w:val="00AF2EC5"/>
    <w:rsid w:val="00AF5D8C"/>
    <w:rsid w:val="00B018F4"/>
    <w:rsid w:val="00B01DC3"/>
    <w:rsid w:val="00B02B56"/>
    <w:rsid w:val="00B03645"/>
    <w:rsid w:val="00B103E6"/>
    <w:rsid w:val="00B13446"/>
    <w:rsid w:val="00B16470"/>
    <w:rsid w:val="00B31613"/>
    <w:rsid w:val="00B33A20"/>
    <w:rsid w:val="00B35FFF"/>
    <w:rsid w:val="00B3647F"/>
    <w:rsid w:val="00B43260"/>
    <w:rsid w:val="00B45418"/>
    <w:rsid w:val="00B4542E"/>
    <w:rsid w:val="00B471EA"/>
    <w:rsid w:val="00B5063E"/>
    <w:rsid w:val="00B55BD6"/>
    <w:rsid w:val="00B6101C"/>
    <w:rsid w:val="00B6598C"/>
    <w:rsid w:val="00B65F73"/>
    <w:rsid w:val="00B708F8"/>
    <w:rsid w:val="00B74BB0"/>
    <w:rsid w:val="00B754C4"/>
    <w:rsid w:val="00B8087E"/>
    <w:rsid w:val="00B83B9B"/>
    <w:rsid w:val="00B8695D"/>
    <w:rsid w:val="00B91536"/>
    <w:rsid w:val="00B96A25"/>
    <w:rsid w:val="00BA04C7"/>
    <w:rsid w:val="00BA0979"/>
    <w:rsid w:val="00BA7650"/>
    <w:rsid w:val="00BB1E5C"/>
    <w:rsid w:val="00BB31F4"/>
    <w:rsid w:val="00BB3A46"/>
    <w:rsid w:val="00BB46D0"/>
    <w:rsid w:val="00BB6389"/>
    <w:rsid w:val="00BC429E"/>
    <w:rsid w:val="00BC4BEB"/>
    <w:rsid w:val="00BC5697"/>
    <w:rsid w:val="00BC58A7"/>
    <w:rsid w:val="00BD5C27"/>
    <w:rsid w:val="00BE0225"/>
    <w:rsid w:val="00BE2AB9"/>
    <w:rsid w:val="00BE7AA0"/>
    <w:rsid w:val="00BF05F0"/>
    <w:rsid w:val="00BF0744"/>
    <w:rsid w:val="00C01746"/>
    <w:rsid w:val="00C04AF0"/>
    <w:rsid w:val="00C074CF"/>
    <w:rsid w:val="00C07D7F"/>
    <w:rsid w:val="00C15FB7"/>
    <w:rsid w:val="00C20710"/>
    <w:rsid w:val="00C22643"/>
    <w:rsid w:val="00C264A9"/>
    <w:rsid w:val="00C27ADA"/>
    <w:rsid w:val="00C30387"/>
    <w:rsid w:val="00C3325F"/>
    <w:rsid w:val="00C34396"/>
    <w:rsid w:val="00C34B07"/>
    <w:rsid w:val="00C34F02"/>
    <w:rsid w:val="00C361CA"/>
    <w:rsid w:val="00C50335"/>
    <w:rsid w:val="00C50C17"/>
    <w:rsid w:val="00C530CD"/>
    <w:rsid w:val="00C628AA"/>
    <w:rsid w:val="00C67C10"/>
    <w:rsid w:val="00C719EF"/>
    <w:rsid w:val="00C72391"/>
    <w:rsid w:val="00C7555A"/>
    <w:rsid w:val="00C76B38"/>
    <w:rsid w:val="00C83473"/>
    <w:rsid w:val="00C84752"/>
    <w:rsid w:val="00C9008E"/>
    <w:rsid w:val="00C91351"/>
    <w:rsid w:val="00C92EEC"/>
    <w:rsid w:val="00C954CA"/>
    <w:rsid w:val="00C961F2"/>
    <w:rsid w:val="00C97E0F"/>
    <w:rsid w:val="00CA1E3E"/>
    <w:rsid w:val="00CA6E6D"/>
    <w:rsid w:val="00CA7AD2"/>
    <w:rsid w:val="00CB36C0"/>
    <w:rsid w:val="00CB39D1"/>
    <w:rsid w:val="00CB400B"/>
    <w:rsid w:val="00CB4B94"/>
    <w:rsid w:val="00CB545E"/>
    <w:rsid w:val="00CB7D09"/>
    <w:rsid w:val="00CD30F6"/>
    <w:rsid w:val="00CE126A"/>
    <w:rsid w:val="00CE26AA"/>
    <w:rsid w:val="00CE2D54"/>
    <w:rsid w:val="00CE5431"/>
    <w:rsid w:val="00CF0976"/>
    <w:rsid w:val="00CF4464"/>
    <w:rsid w:val="00CF7C6D"/>
    <w:rsid w:val="00D00EF0"/>
    <w:rsid w:val="00D01B37"/>
    <w:rsid w:val="00D10932"/>
    <w:rsid w:val="00D128A7"/>
    <w:rsid w:val="00D12A9D"/>
    <w:rsid w:val="00D142BD"/>
    <w:rsid w:val="00D15C54"/>
    <w:rsid w:val="00D1649B"/>
    <w:rsid w:val="00D16CF5"/>
    <w:rsid w:val="00D210A5"/>
    <w:rsid w:val="00D22217"/>
    <w:rsid w:val="00D23735"/>
    <w:rsid w:val="00D3038C"/>
    <w:rsid w:val="00D306FA"/>
    <w:rsid w:val="00D32578"/>
    <w:rsid w:val="00D33AAD"/>
    <w:rsid w:val="00D35013"/>
    <w:rsid w:val="00D351A7"/>
    <w:rsid w:val="00D376CF"/>
    <w:rsid w:val="00D44662"/>
    <w:rsid w:val="00D506FC"/>
    <w:rsid w:val="00D55425"/>
    <w:rsid w:val="00D605EB"/>
    <w:rsid w:val="00D60F83"/>
    <w:rsid w:val="00D678B3"/>
    <w:rsid w:val="00D67EA9"/>
    <w:rsid w:val="00D70C68"/>
    <w:rsid w:val="00D72808"/>
    <w:rsid w:val="00D72A74"/>
    <w:rsid w:val="00D76D96"/>
    <w:rsid w:val="00D77AAE"/>
    <w:rsid w:val="00D80259"/>
    <w:rsid w:val="00D83A2D"/>
    <w:rsid w:val="00D841CC"/>
    <w:rsid w:val="00D9040C"/>
    <w:rsid w:val="00D924F7"/>
    <w:rsid w:val="00D93302"/>
    <w:rsid w:val="00DA7394"/>
    <w:rsid w:val="00DB3F4D"/>
    <w:rsid w:val="00DC0AEE"/>
    <w:rsid w:val="00DC203E"/>
    <w:rsid w:val="00DC3E9A"/>
    <w:rsid w:val="00DC6315"/>
    <w:rsid w:val="00DC7EDC"/>
    <w:rsid w:val="00DD0923"/>
    <w:rsid w:val="00DD2517"/>
    <w:rsid w:val="00DE06A9"/>
    <w:rsid w:val="00DE31C7"/>
    <w:rsid w:val="00DF036A"/>
    <w:rsid w:val="00DF2DFC"/>
    <w:rsid w:val="00DF75BA"/>
    <w:rsid w:val="00DF7E8C"/>
    <w:rsid w:val="00E004F8"/>
    <w:rsid w:val="00E1025B"/>
    <w:rsid w:val="00E124EF"/>
    <w:rsid w:val="00E13E8B"/>
    <w:rsid w:val="00E162C9"/>
    <w:rsid w:val="00E2017E"/>
    <w:rsid w:val="00E2588F"/>
    <w:rsid w:val="00E26311"/>
    <w:rsid w:val="00E37F35"/>
    <w:rsid w:val="00E42A96"/>
    <w:rsid w:val="00E4660E"/>
    <w:rsid w:val="00E56E5C"/>
    <w:rsid w:val="00E5782B"/>
    <w:rsid w:val="00E62D19"/>
    <w:rsid w:val="00E63845"/>
    <w:rsid w:val="00E642B0"/>
    <w:rsid w:val="00E75329"/>
    <w:rsid w:val="00E76AE9"/>
    <w:rsid w:val="00E857BA"/>
    <w:rsid w:val="00E939AC"/>
    <w:rsid w:val="00E94E74"/>
    <w:rsid w:val="00E95BE9"/>
    <w:rsid w:val="00E970BC"/>
    <w:rsid w:val="00EA7673"/>
    <w:rsid w:val="00EB090B"/>
    <w:rsid w:val="00EB1793"/>
    <w:rsid w:val="00EB2C7D"/>
    <w:rsid w:val="00EC29D7"/>
    <w:rsid w:val="00EC4730"/>
    <w:rsid w:val="00EC63DB"/>
    <w:rsid w:val="00EC7C03"/>
    <w:rsid w:val="00ED0ED7"/>
    <w:rsid w:val="00ED39AA"/>
    <w:rsid w:val="00ED629A"/>
    <w:rsid w:val="00ED62A4"/>
    <w:rsid w:val="00EE25EA"/>
    <w:rsid w:val="00EE2D99"/>
    <w:rsid w:val="00EE3F0E"/>
    <w:rsid w:val="00EE4424"/>
    <w:rsid w:val="00EE6F7A"/>
    <w:rsid w:val="00EF1004"/>
    <w:rsid w:val="00EF6C5C"/>
    <w:rsid w:val="00F05B0C"/>
    <w:rsid w:val="00F064D2"/>
    <w:rsid w:val="00F066CA"/>
    <w:rsid w:val="00F077F1"/>
    <w:rsid w:val="00F10490"/>
    <w:rsid w:val="00F219B7"/>
    <w:rsid w:val="00F225B2"/>
    <w:rsid w:val="00F259B2"/>
    <w:rsid w:val="00F31157"/>
    <w:rsid w:val="00F33133"/>
    <w:rsid w:val="00F436F1"/>
    <w:rsid w:val="00F5071C"/>
    <w:rsid w:val="00F507C9"/>
    <w:rsid w:val="00F53440"/>
    <w:rsid w:val="00F5364E"/>
    <w:rsid w:val="00F54241"/>
    <w:rsid w:val="00F57079"/>
    <w:rsid w:val="00F631C7"/>
    <w:rsid w:val="00F63519"/>
    <w:rsid w:val="00F66D9D"/>
    <w:rsid w:val="00F733CD"/>
    <w:rsid w:val="00F73463"/>
    <w:rsid w:val="00F82B07"/>
    <w:rsid w:val="00F843C9"/>
    <w:rsid w:val="00F84DF2"/>
    <w:rsid w:val="00F8665A"/>
    <w:rsid w:val="00F869E9"/>
    <w:rsid w:val="00F91EBA"/>
    <w:rsid w:val="00F9266C"/>
    <w:rsid w:val="00F96FF0"/>
    <w:rsid w:val="00F97DE7"/>
    <w:rsid w:val="00FA24DF"/>
    <w:rsid w:val="00FA5812"/>
    <w:rsid w:val="00FA60F8"/>
    <w:rsid w:val="00FA6B84"/>
    <w:rsid w:val="00FB077F"/>
    <w:rsid w:val="00FB747C"/>
    <w:rsid w:val="00FB766C"/>
    <w:rsid w:val="00FC0711"/>
    <w:rsid w:val="00FC19A0"/>
    <w:rsid w:val="00FC62F5"/>
    <w:rsid w:val="00FC65F6"/>
    <w:rsid w:val="00FD58ED"/>
    <w:rsid w:val="00FD72FF"/>
    <w:rsid w:val="00FE0352"/>
    <w:rsid w:val="00FE1812"/>
    <w:rsid w:val="00FE236D"/>
    <w:rsid w:val="00FE3EF4"/>
    <w:rsid w:val="00FE444D"/>
    <w:rsid w:val="00FE5B44"/>
    <w:rsid w:val="00FF0993"/>
    <w:rsid w:val="00FF4504"/>
    <w:rsid w:val="00FF554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316F7E"/>
  <w15:chartTrackingRefBased/>
  <w15:docId w15:val="{F23D0B9D-E81A-45AF-A207-6AD5522DB8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paragraph" w:styleId="2">
    <w:name w:val="heading 2"/>
    <w:basedOn w:val="a"/>
    <w:next w:val="a"/>
    <w:link w:val="20"/>
    <w:qFormat/>
    <w:rsid w:val="00C07D7F"/>
    <w:pPr>
      <w:keepNext/>
      <w:spacing w:before="240" w:after="60" w:line="240" w:lineRule="auto"/>
      <w:outlineLvl w:val="1"/>
    </w:pPr>
    <w:rPr>
      <w:rFonts w:ascii="Arial" w:eastAsia="Times New Roman" w:hAnsi="Arial" w:cs="Arial"/>
      <w:b/>
      <w:bCs/>
      <w:i/>
      <w:iCs/>
      <w:sz w:val="28"/>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CE126A"/>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ody Text Indent"/>
    <w:basedOn w:val="a"/>
    <w:link w:val="a5"/>
    <w:rsid w:val="003B05DB"/>
    <w:pPr>
      <w:spacing w:after="0" w:line="240" w:lineRule="auto"/>
      <w:ind w:firstLine="720"/>
      <w:jc w:val="both"/>
    </w:pPr>
    <w:rPr>
      <w:rFonts w:ascii="Times New Roman" w:eastAsia="Times New Roman" w:hAnsi="Times New Roman" w:cs="Times New Roman"/>
      <w:sz w:val="28"/>
      <w:szCs w:val="24"/>
      <w:lang w:eastAsia="ru-RU"/>
    </w:rPr>
  </w:style>
  <w:style w:type="character" w:customStyle="1" w:styleId="a5">
    <w:name w:val="Основной текст с отступом Знак"/>
    <w:basedOn w:val="a0"/>
    <w:link w:val="a4"/>
    <w:rsid w:val="003B05DB"/>
    <w:rPr>
      <w:rFonts w:ascii="Times New Roman" w:eastAsia="Times New Roman" w:hAnsi="Times New Roman" w:cs="Times New Roman"/>
      <w:sz w:val="28"/>
      <w:szCs w:val="24"/>
      <w:lang w:eastAsia="ru-RU"/>
    </w:rPr>
  </w:style>
  <w:style w:type="character" w:customStyle="1" w:styleId="20">
    <w:name w:val="Заголовок 2 Знак"/>
    <w:basedOn w:val="a0"/>
    <w:link w:val="2"/>
    <w:rsid w:val="00C07D7F"/>
    <w:rPr>
      <w:rFonts w:ascii="Arial" w:eastAsia="Times New Roman" w:hAnsi="Arial" w:cs="Arial"/>
      <w:b/>
      <w:bCs/>
      <w:i/>
      <w:iCs/>
      <w:sz w:val="28"/>
      <w:szCs w:val="28"/>
      <w:lang w:eastAsia="ru-RU"/>
    </w:rPr>
  </w:style>
  <w:style w:type="paragraph" w:styleId="a6">
    <w:name w:val="Title"/>
    <w:basedOn w:val="a"/>
    <w:link w:val="a7"/>
    <w:qFormat/>
    <w:rsid w:val="00C07D7F"/>
    <w:pPr>
      <w:spacing w:after="0" w:line="240" w:lineRule="auto"/>
      <w:jc w:val="center"/>
    </w:pPr>
    <w:rPr>
      <w:rFonts w:ascii="Times New Roman" w:eastAsia="Times New Roman" w:hAnsi="Times New Roman" w:cs="Times New Roman"/>
      <w:b/>
      <w:bCs/>
      <w:sz w:val="28"/>
      <w:szCs w:val="24"/>
      <w:lang w:eastAsia="ru-RU"/>
    </w:rPr>
  </w:style>
  <w:style w:type="character" w:customStyle="1" w:styleId="a7">
    <w:name w:val="Заголовок Знак"/>
    <w:basedOn w:val="a0"/>
    <w:link w:val="a6"/>
    <w:rsid w:val="00C07D7F"/>
    <w:rPr>
      <w:rFonts w:ascii="Times New Roman" w:eastAsia="Times New Roman" w:hAnsi="Times New Roman" w:cs="Times New Roman"/>
      <w:b/>
      <w:bCs/>
      <w:sz w:val="28"/>
      <w:szCs w:val="24"/>
      <w:lang w:eastAsia="ru-RU"/>
    </w:rPr>
  </w:style>
  <w:style w:type="character" w:styleId="a8">
    <w:name w:val="Subtle Emphasis"/>
    <w:uiPriority w:val="19"/>
    <w:qFormat/>
    <w:rsid w:val="00C07D7F"/>
    <w:rPr>
      <w:i/>
      <w:iCs/>
      <w:color w:val="808080"/>
    </w:rPr>
  </w:style>
  <w:style w:type="character" w:styleId="a9">
    <w:name w:val="Hyperlink"/>
    <w:basedOn w:val="a0"/>
    <w:uiPriority w:val="99"/>
    <w:unhideWhenUsed/>
    <w:rsid w:val="003060DA"/>
    <w:rPr>
      <w:color w:val="0563C1" w:themeColor="hyperlink"/>
      <w:u w:val="single"/>
    </w:rPr>
  </w:style>
  <w:style w:type="character" w:styleId="aa">
    <w:name w:val="Unresolved Mention"/>
    <w:basedOn w:val="a0"/>
    <w:uiPriority w:val="99"/>
    <w:semiHidden/>
    <w:unhideWhenUsed/>
    <w:rsid w:val="003060DA"/>
    <w:rPr>
      <w:color w:val="808080"/>
      <w:shd w:val="clear" w:color="auto" w:fill="E6E6E6"/>
    </w:rPr>
  </w:style>
  <w:style w:type="paragraph" w:styleId="ab">
    <w:name w:val="Normal (Web)"/>
    <w:basedOn w:val="a"/>
    <w:uiPriority w:val="99"/>
    <w:unhideWhenUsed/>
    <w:rsid w:val="00911D0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c">
    <w:name w:val="FollowedHyperlink"/>
    <w:basedOn w:val="a0"/>
    <w:uiPriority w:val="99"/>
    <w:semiHidden/>
    <w:unhideWhenUsed/>
    <w:rsid w:val="007B74F2"/>
    <w:rPr>
      <w:color w:val="954F72" w:themeColor="followedHyperlink"/>
      <w:u w:val="single"/>
    </w:rPr>
  </w:style>
  <w:style w:type="character" w:customStyle="1" w:styleId="headerbreadcrumbcurrent">
    <w:name w:val="header_breadcrumb__current"/>
    <w:basedOn w:val="a0"/>
    <w:rsid w:val="007B74F2"/>
  </w:style>
  <w:style w:type="paragraph" w:styleId="ad">
    <w:name w:val="List Paragraph"/>
    <w:basedOn w:val="a"/>
    <w:uiPriority w:val="34"/>
    <w:qFormat/>
    <w:rsid w:val="007B74F2"/>
    <w:pPr>
      <w:spacing w:after="200" w:line="276" w:lineRule="auto"/>
      <w:ind w:left="720"/>
      <w:contextualSpacing/>
    </w:pPr>
    <w:rPr>
      <w:rFonts w:eastAsiaTheme="minorEastAsia"/>
      <w:lang w:eastAsia="ru-RU"/>
    </w:rPr>
  </w:style>
  <w:style w:type="paragraph" w:styleId="ae">
    <w:name w:val="header"/>
    <w:basedOn w:val="a"/>
    <w:link w:val="af"/>
    <w:uiPriority w:val="99"/>
    <w:unhideWhenUsed/>
    <w:rsid w:val="00BF05F0"/>
    <w:pPr>
      <w:tabs>
        <w:tab w:val="center" w:pos="4677"/>
        <w:tab w:val="right" w:pos="9355"/>
      </w:tabs>
      <w:spacing w:after="0" w:line="240" w:lineRule="auto"/>
    </w:pPr>
  </w:style>
  <w:style w:type="character" w:customStyle="1" w:styleId="af">
    <w:name w:val="Верхний колонтитул Знак"/>
    <w:basedOn w:val="a0"/>
    <w:link w:val="ae"/>
    <w:uiPriority w:val="99"/>
    <w:rsid w:val="00BF05F0"/>
  </w:style>
  <w:style w:type="paragraph" w:styleId="af0">
    <w:name w:val="footer"/>
    <w:basedOn w:val="a"/>
    <w:link w:val="af1"/>
    <w:uiPriority w:val="99"/>
    <w:unhideWhenUsed/>
    <w:rsid w:val="00BF05F0"/>
    <w:pPr>
      <w:tabs>
        <w:tab w:val="center" w:pos="4677"/>
        <w:tab w:val="right" w:pos="9355"/>
      </w:tabs>
      <w:spacing w:after="0" w:line="240" w:lineRule="auto"/>
    </w:pPr>
  </w:style>
  <w:style w:type="character" w:customStyle="1" w:styleId="af1">
    <w:name w:val="Нижний колонтитул Знак"/>
    <w:basedOn w:val="a0"/>
    <w:link w:val="af0"/>
    <w:uiPriority w:val="99"/>
    <w:rsid w:val="00BF05F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51397076">
      <w:bodyDiv w:val="1"/>
      <w:marLeft w:val="0"/>
      <w:marRight w:val="0"/>
      <w:marTop w:val="0"/>
      <w:marBottom w:val="0"/>
      <w:divBdr>
        <w:top w:val="none" w:sz="0" w:space="0" w:color="auto"/>
        <w:left w:val="none" w:sz="0" w:space="0" w:color="auto"/>
        <w:bottom w:val="none" w:sz="0" w:space="0" w:color="auto"/>
        <w:right w:val="none" w:sz="0" w:space="0" w:color="auto"/>
      </w:divBdr>
    </w:div>
    <w:div w:id="14102286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image" Target="media/image4.wmf"/><Relationship Id="rId18" Type="http://schemas.openxmlformats.org/officeDocument/2006/relationships/chart" Target="charts/chart2.xm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www.gks.ru." TargetMode="External"/><Relationship Id="rId7" Type="http://schemas.openxmlformats.org/officeDocument/2006/relationships/image" Target="media/image1.wmf"/><Relationship Id="rId12" Type="http://schemas.openxmlformats.org/officeDocument/2006/relationships/oleObject" Target="embeddings/oleObject3.bin"/><Relationship Id="rId17" Type="http://schemas.openxmlformats.org/officeDocument/2006/relationships/chart" Target="charts/chart1.xml"/><Relationship Id="rId25" Type="http://schemas.openxmlformats.org/officeDocument/2006/relationships/header" Target="header1.xml"/><Relationship Id="rId2" Type="http://schemas.openxmlformats.org/officeDocument/2006/relationships/styles" Target="styles.xml"/><Relationship Id="rId16" Type="http://schemas.openxmlformats.org/officeDocument/2006/relationships/oleObject" Target="embeddings/oleObject5.bin"/><Relationship Id="rId20" Type="http://schemas.openxmlformats.org/officeDocument/2006/relationships/hyperlink" Target="http://rad.su"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wmf"/><Relationship Id="rId24" Type="http://schemas.openxmlformats.org/officeDocument/2006/relationships/hyperlink" Target="http://www.gks.ru." TargetMode="External"/><Relationship Id="rId5" Type="http://schemas.openxmlformats.org/officeDocument/2006/relationships/footnotes" Target="footnotes.xml"/><Relationship Id="rId15" Type="http://schemas.openxmlformats.org/officeDocument/2006/relationships/image" Target="media/image5.wmf"/><Relationship Id="rId23" Type="http://schemas.openxmlformats.org/officeDocument/2006/relationships/hyperlink" Target="http://rad.su" TargetMode="External"/><Relationship Id="rId10" Type="http://schemas.openxmlformats.org/officeDocument/2006/relationships/oleObject" Target="embeddings/oleObject2.bin"/><Relationship Id="rId19" Type="http://schemas.openxmlformats.org/officeDocument/2006/relationships/hyperlink" Target="http://www.mcx.ru." TargetMode="External"/><Relationship Id="rId4" Type="http://schemas.openxmlformats.org/officeDocument/2006/relationships/webSettings" Target="webSettings.xml"/><Relationship Id="rId9" Type="http://schemas.openxmlformats.org/officeDocument/2006/relationships/image" Target="media/image2.wmf"/><Relationship Id="rId14" Type="http://schemas.openxmlformats.org/officeDocument/2006/relationships/oleObject" Target="embeddings/oleObject4.bin"/><Relationship Id="rId22" Type="http://schemas.openxmlformats.org/officeDocument/2006/relationships/hyperlink" Target="http://www.mcx.ru." TargetMode="External"/><Relationship Id="rId27"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oleObject" Target="&#1050;&#1085;&#1080;&#1075;&#1072;1"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D:\&#1055;&#1086;&#1076;&#1088;&#1072;&#1073;&#1073;&#1086;&#1090;&#1082;&#1080;\&#1059;&#1060;&#1060;\&#1061;&#1086;&#1083;&#1086;&#1076;\&#1051;&#1080;&#1089;&#1090;%20Microsoft%20Excel.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Лист1!$A$18</c:f>
              <c:strCache>
                <c:ptCount val="1"/>
                <c:pt idx="0">
                  <c:v>"Производители"</c:v>
                </c:pt>
              </c:strCache>
            </c:strRef>
          </c:tx>
          <c:spPr>
            <a:ln w="28575" cap="rnd">
              <a:solidFill>
                <a:schemeClr val="accent1"/>
              </a:solidFill>
              <a:round/>
            </a:ln>
            <a:effectLst/>
          </c:spPr>
          <c:marker>
            <c:symbol val="none"/>
          </c:marker>
          <c:cat>
            <c:numRef>
              <c:f>Лист1!$C$2:$F$2</c:f>
              <c:numCache>
                <c:formatCode>General</c:formatCode>
                <c:ptCount val="4"/>
                <c:pt idx="0">
                  <c:v>2013</c:v>
                </c:pt>
                <c:pt idx="1">
                  <c:v>2014</c:v>
                </c:pt>
                <c:pt idx="2">
                  <c:v>2015</c:v>
                </c:pt>
                <c:pt idx="3">
                  <c:v>2016</c:v>
                </c:pt>
              </c:numCache>
            </c:numRef>
          </c:cat>
          <c:val>
            <c:numRef>
              <c:f>Лист1!$B$18:$E$18</c:f>
              <c:numCache>
                <c:formatCode>General</c:formatCode>
                <c:ptCount val="4"/>
                <c:pt idx="0">
                  <c:v>0.89091764273395047</c:v>
                </c:pt>
                <c:pt idx="1">
                  <c:v>0.92696200948016738</c:v>
                </c:pt>
                <c:pt idx="2">
                  <c:v>0.92556805150402233</c:v>
                </c:pt>
                <c:pt idx="3">
                  <c:v>0.95460484729208539</c:v>
                </c:pt>
              </c:numCache>
            </c:numRef>
          </c:val>
          <c:smooth val="0"/>
          <c:extLst>
            <c:ext xmlns:c16="http://schemas.microsoft.com/office/drawing/2014/chart" uri="{C3380CC4-5D6E-409C-BE32-E72D297353CC}">
              <c16:uniqueId val="{00000000-C616-4E7E-ACEB-53C7839B92F9}"/>
            </c:ext>
          </c:extLst>
        </c:ser>
        <c:ser>
          <c:idx val="1"/>
          <c:order val="1"/>
          <c:tx>
            <c:strRef>
              <c:f>Лист1!$A$19</c:f>
              <c:strCache>
                <c:ptCount val="1"/>
                <c:pt idx="0">
                  <c:v>"Потребители"</c:v>
                </c:pt>
              </c:strCache>
            </c:strRef>
          </c:tx>
          <c:spPr>
            <a:ln w="28575" cap="rnd">
              <a:solidFill>
                <a:schemeClr val="accent2"/>
              </a:solidFill>
              <a:round/>
            </a:ln>
            <a:effectLst/>
          </c:spPr>
          <c:marker>
            <c:symbol val="none"/>
          </c:marker>
          <c:cat>
            <c:numRef>
              <c:f>Лист1!$C$2:$F$2</c:f>
              <c:numCache>
                <c:formatCode>General</c:formatCode>
                <c:ptCount val="4"/>
                <c:pt idx="0">
                  <c:v>2013</c:v>
                </c:pt>
                <c:pt idx="1">
                  <c:v>2014</c:v>
                </c:pt>
                <c:pt idx="2">
                  <c:v>2015</c:v>
                </c:pt>
                <c:pt idx="3">
                  <c:v>2016</c:v>
                </c:pt>
              </c:numCache>
            </c:numRef>
          </c:cat>
          <c:val>
            <c:numRef>
              <c:f>Лист1!$B$19:$E$19</c:f>
              <c:numCache>
                <c:formatCode>General</c:formatCode>
                <c:ptCount val="4"/>
                <c:pt idx="0">
                  <c:v>0.96217734598393179</c:v>
                </c:pt>
                <c:pt idx="1">
                  <c:v>0.97213280270258962</c:v>
                </c:pt>
                <c:pt idx="2">
                  <c:v>0.93774758240066303</c:v>
                </c:pt>
                <c:pt idx="3">
                  <c:v>0.96766669293815732</c:v>
                </c:pt>
              </c:numCache>
            </c:numRef>
          </c:val>
          <c:smooth val="0"/>
          <c:extLst>
            <c:ext xmlns:c16="http://schemas.microsoft.com/office/drawing/2014/chart" uri="{C3380CC4-5D6E-409C-BE32-E72D297353CC}">
              <c16:uniqueId val="{00000001-C616-4E7E-ACEB-53C7839B92F9}"/>
            </c:ext>
          </c:extLst>
        </c:ser>
        <c:ser>
          <c:idx val="2"/>
          <c:order val="2"/>
          <c:tx>
            <c:strRef>
              <c:f>Лист1!$A$20</c:f>
              <c:strCache>
                <c:ptCount val="1"/>
                <c:pt idx="0">
                  <c:v>"Государство"</c:v>
                </c:pt>
              </c:strCache>
            </c:strRef>
          </c:tx>
          <c:spPr>
            <a:ln w="28575" cap="rnd">
              <a:solidFill>
                <a:schemeClr val="accent3"/>
              </a:solidFill>
              <a:round/>
            </a:ln>
            <a:effectLst/>
          </c:spPr>
          <c:marker>
            <c:symbol val="none"/>
          </c:marker>
          <c:cat>
            <c:numRef>
              <c:f>Лист1!$C$2:$F$2</c:f>
              <c:numCache>
                <c:formatCode>General</c:formatCode>
                <c:ptCount val="4"/>
                <c:pt idx="0">
                  <c:v>2013</c:v>
                </c:pt>
                <c:pt idx="1">
                  <c:v>2014</c:v>
                </c:pt>
                <c:pt idx="2">
                  <c:v>2015</c:v>
                </c:pt>
                <c:pt idx="3">
                  <c:v>2016</c:v>
                </c:pt>
              </c:numCache>
            </c:numRef>
          </c:cat>
          <c:val>
            <c:numRef>
              <c:f>Лист1!$B$20:$E$20</c:f>
              <c:numCache>
                <c:formatCode>General</c:formatCode>
                <c:ptCount val="4"/>
                <c:pt idx="0">
                  <c:v>0.89504325530508277</c:v>
                </c:pt>
                <c:pt idx="1">
                  <c:v>0.92859602481068637</c:v>
                </c:pt>
                <c:pt idx="2">
                  <c:v>0.91654088235415387</c:v>
                </c:pt>
                <c:pt idx="3">
                  <c:v>0.96363201644195384</c:v>
                </c:pt>
              </c:numCache>
            </c:numRef>
          </c:val>
          <c:smooth val="0"/>
          <c:extLst>
            <c:ext xmlns:c16="http://schemas.microsoft.com/office/drawing/2014/chart" uri="{C3380CC4-5D6E-409C-BE32-E72D297353CC}">
              <c16:uniqueId val="{00000002-C616-4E7E-ACEB-53C7839B92F9}"/>
            </c:ext>
          </c:extLst>
        </c:ser>
        <c:dLbls>
          <c:showLegendKey val="0"/>
          <c:showVal val="0"/>
          <c:showCatName val="0"/>
          <c:showSerName val="0"/>
          <c:showPercent val="0"/>
          <c:showBubbleSize val="0"/>
        </c:dLbls>
        <c:smooth val="0"/>
        <c:axId val="447739280"/>
        <c:axId val="438210128"/>
      </c:lineChart>
      <c:catAx>
        <c:axId val="4477392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ru-RU"/>
          </a:p>
        </c:txPr>
        <c:crossAx val="438210128"/>
        <c:crosses val="autoZero"/>
        <c:auto val="1"/>
        <c:lblAlgn val="ctr"/>
        <c:lblOffset val="100"/>
        <c:noMultiLvlLbl val="0"/>
      </c:catAx>
      <c:valAx>
        <c:axId val="438210128"/>
        <c:scaling>
          <c:orientation val="minMax"/>
          <c:min val="0.88000000000000012"/>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ru-RU"/>
          </a:p>
        </c:txPr>
        <c:crossAx val="4477392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Sheet1!$E$2:$H$2</c:f>
              <c:numCache>
                <c:formatCode>General</c:formatCode>
                <c:ptCount val="4"/>
                <c:pt idx="0">
                  <c:v>2013</c:v>
                </c:pt>
                <c:pt idx="1">
                  <c:v>2014</c:v>
                </c:pt>
                <c:pt idx="2">
                  <c:v>2015</c:v>
                </c:pt>
                <c:pt idx="3">
                  <c:v>2016</c:v>
                </c:pt>
              </c:numCache>
            </c:numRef>
          </c:cat>
          <c:val>
            <c:numRef>
              <c:f>Sheet1!$J$3:$J$6</c:f>
              <c:numCache>
                <c:formatCode>General</c:formatCode>
                <c:ptCount val="4"/>
                <c:pt idx="0">
                  <c:v>0.91700000000000004</c:v>
                </c:pt>
                <c:pt idx="1">
                  <c:v>0.94299999999999995</c:v>
                </c:pt>
                <c:pt idx="2">
                  <c:v>0.93</c:v>
                </c:pt>
                <c:pt idx="3">
                  <c:v>0.96</c:v>
                </c:pt>
              </c:numCache>
            </c:numRef>
          </c:val>
          <c:smooth val="0"/>
          <c:extLst>
            <c:ext xmlns:c16="http://schemas.microsoft.com/office/drawing/2014/chart" uri="{C3380CC4-5D6E-409C-BE32-E72D297353CC}">
              <c16:uniqueId val="{00000000-4EDD-4CA1-902D-A8A8749507C5}"/>
            </c:ext>
          </c:extLst>
        </c:ser>
        <c:dLbls>
          <c:showLegendKey val="0"/>
          <c:showVal val="0"/>
          <c:showCatName val="0"/>
          <c:showSerName val="0"/>
          <c:showPercent val="0"/>
          <c:showBubbleSize val="0"/>
        </c:dLbls>
        <c:marker val="1"/>
        <c:smooth val="0"/>
        <c:axId val="292835696"/>
        <c:axId val="287286464"/>
      </c:lineChart>
      <c:catAx>
        <c:axId val="2928356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87286464"/>
        <c:crosses val="autoZero"/>
        <c:auto val="1"/>
        <c:lblAlgn val="ctr"/>
        <c:lblOffset val="100"/>
        <c:noMultiLvlLbl val="0"/>
      </c:catAx>
      <c:valAx>
        <c:axId val="2872864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9283569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1061</TotalTime>
  <Pages>6</Pages>
  <Words>2296</Words>
  <Characters>13091</Characters>
  <Application>Microsoft Office Word</Application>
  <DocSecurity>0</DocSecurity>
  <Lines>109</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15357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Марго</dc:creator>
  <cp:keywords/>
  <dc:description/>
  <cp:lastModifiedBy>Сергей</cp:lastModifiedBy>
  <cp:revision>711</cp:revision>
  <dcterms:created xsi:type="dcterms:W3CDTF">2018-04-29T19:35:00Z</dcterms:created>
  <dcterms:modified xsi:type="dcterms:W3CDTF">2018-06-18T11:00:00Z</dcterms:modified>
</cp:coreProperties>
</file>