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14B8" w:rsidRPr="00F114B8" w:rsidRDefault="00F114B8" w:rsidP="00F114B8">
      <w:pPr>
        <w:pStyle w:val="rvps34"/>
        <w:shd w:val="clear" w:color="auto" w:fill="FFFFFF"/>
        <w:spacing w:line="360" w:lineRule="auto"/>
        <w:ind w:firstLine="709"/>
        <w:rPr>
          <w:b/>
          <w:bCs/>
        </w:rPr>
      </w:pPr>
      <w:r w:rsidRPr="00F114B8">
        <w:rPr>
          <w:b/>
          <w:bCs/>
        </w:rPr>
        <w:t>УДК 338.24:630.79</w:t>
      </w:r>
    </w:p>
    <w:p w:rsidR="000F2252" w:rsidRPr="009B1E86" w:rsidRDefault="009B1E86" w:rsidP="00DD4CE7">
      <w:pPr>
        <w:pStyle w:val="rvps34"/>
        <w:shd w:val="clear" w:color="auto" w:fill="FFFFFF"/>
        <w:spacing w:before="0" w:beforeAutospacing="0" w:after="0" w:afterAutospacing="0" w:line="360" w:lineRule="auto"/>
        <w:ind w:firstLine="709"/>
        <w:jc w:val="right"/>
      </w:pPr>
      <w:proofErr w:type="spellStart"/>
      <w:r w:rsidRPr="009B1E86">
        <w:rPr>
          <w:rStyle w:val="rvts52"/>
          <w:b/>
          <w:bCs/>
        </w:rPr>
        <w:t>Секушина</w:t>
      </w:r>
      <w:proofErr w:type="spellEnd"/>
      <w:r w:rsidRPr="009B1E86">
        <w:rPr>
          <w:rStyle w:val="rvts52"/>
          <w:b/>
          <w:bCs/>
        </w:rPr>
        <w:t xml:space="preserve"> И.А.</w:t>
      </w:r>
    </w:p>
    <w:p w:rsidR="002A595B" w:rsidRDefault="002A595B" w:rsidP="00DD4CE7">
      <w:pPr>
        <w:pStyle w:val="rvps33"/>
        <w:shd w:val="clear" w:color="auto" w:fill="FFFFFF"/>
        <w:spacing w:before="0" w:beforeAutospacing="0" w:after="0" w:afterAutospacing="0"/>
        <w:jc w:val="center"/>
        <w:rPr>
          <w:rStyle w:val="rvts52"/>
          <w:b/>
          <w:bCs/>
        </w:rPr>
      </w:pPr>
    </w:p>
    <w:p w:rsidR="009B1E86" w:rsidRDefault="009C27AC" w:rsidP="009C27AC">
      <w:pPr>
        <w:pStyle w:val="rvps26"/>
        <w:shd w:val="clear" w:color="auto" w:fill="FFFFFF"/>
        <w:spacing w:before="0" w:beforeAutospacing="0" w:after="0" w:afterAutospacing="0"/>
        <w:jc w:val="center"/>
        <w:rPr>
          <w:rStyle w:val="rvts52"/>
          <w:b/>
          <w:bCs/>
        </w:rPr>
      </w:pPr>
      <w:r>
        <w:rPr>
          <w:rStyle w:val="rvts52"/>
          <w:b/>
          <w:bCs/>
        </w:rPr>
        <w:t>СОСТОЯНИЕ И УРОВЕНЬ ТЕХНОЛОГИЧЕСКОГО РАЗВИТИЯ ЛЕСОПРОМЫШЛЕННОГО КОМПЛЕКСА ВОЛОГОДСКОЙ ОБЛАСТИ</w:t>
      </w:r>
    </w:p>
    <w:p w:rsidR="00B347C6" w:rsidRDefault="00B347C6" w:rsidP="00DD4CE7">
      <w:pPr>
        <w:pStyle w:val="rvps26"/>
        <w:shd w:val="clear" w:color="auto" w:fill="FFFFFF"/>
        <w:spacing w:before="0" w:beforeAutospacing="0" w:after="0" w:afterAutospacing="0"/>
        <w:ind w:firstLine="709"/>
        <w:rPr>
          <w:rStyle w:val="rvts52"/>
          <w:b/>
          <w:bCs/>
        </w:rPr>
      </w:pPr>
    </w:p>
    <w:p w:rsidR="005F586D" w:rsidRPr="002457C8" w:rsidRDefault="008C3006" w:rsidP="00B077D0">
      <w:pPr>
        <w:shd w:val="clear" w:color="auto" w:fill="FFFFFF"/>
        <w:spacing w:after="0" w:line="240" w:lineRule="auto"/>
        <w:ind w:firstLine="709"/>
        <w:jc w:val="both"/>
        <w:rPr>
          <w:rFonts w:ascii="Times New Roman" w:eastAsia="Times New Roman" w:hAnsi="Times New Roman" w:cs="Times New Roman"/>
          <w:bCs/>
          <w:i/>
          <w:sz w:val="24"/>
          <w:szCs w:val="24"/>
          <w:lang w:eastAsia="ru-RU"/>
        </w:rPr>
      </w:pPr>
      <w:r>
        <w:rPr>
          <w:rFonts w:ascii="Times New Roman" w:eastAsia="Times New Roman" w:hAnsi="Times New Roman" w:cs="Times New Roman"/>
          <w:b/>
          <w:bCs/>
          <w:sz w:val="24"/>
          <w:szCs w:val="24"/>
          <w:lang w:eastAsia="ru-RU"/>
        </w:rPr>
        <w:t xml:space="preserve">Аннотация. </w:t>
      </w:r>
      <w:r w:rsidR="005F586D" w:rsidRPr="002457C8">
        <w:rPr>
          <w:rFonts w:ascii="Times New Roman" w:eastAsia="Times New Roman" w:hAnsi="Times New Roman" w:cs="Times New Roman"/>
          <w:bCs/>
          <w:i/>
          <w:sz w:val="24"/>
          <w:szCs w:val="24"/>
          <w:lang w:eastAsia="ru-RU"/>
        </w:rPr>
        <w:t xml:space="preserve">В работе представлен анализ динамики показателей состояния лесопромышленного комплекса </w:t>
      </w:r>
      <w:r w:rsidR="00B077D0" w:rsidRPr="002457C8">
        <w:rPr>
          <w:rFonts w:ascii="Times New Roman" w:eastAsia="Times New Roman" w:hAnsi="Times New Roman" w:cs="Times New Roman"/>
          <w:bCs/>
          <w:i/>
          <w:sz w:val="24"/>
          <w:szCs w:val="24"/>
          <w:lang w:eastAsia="ru-RU"/>
        </w:rPr>
        <w:t>Вологодской области</w:t>
      </w:r>
      <w:r w:rsidR="005F586D" w:rsidRPr="002457C8">
        <w:rPr>
          <w:rFonts w:ascii="Times New Roman" w:eastAsia="Times New Roman" w:hAnsi="Times New Roman" w:cs="Times New Roman"/>
          <w:bCs/>
          <w:i/>
          <w:sz w:val="24"/>
          <w:szCs w:val="24"/>
          <w:lang w:eastAsia="ru-RU"/>
        </w:rPr>
        <w:t xml:space="preserve"> в период с 2005 по 2016 годы.</w:t>
      </w:r>
      <w:r w:rsidR="009C27AC">
        <w:rPr>
          <w:rFonts w:ascii="Times New Roman" w:eastAsia="Times New Roman" w:hAnsi="Times New Roman" w:cs="Times New Roman"/>
          <w:bCs/>
          <w:i/>
          <w:sz w:val="24"/>
          <w:szCs w:val="24"/>
          <w:lang w:eastAsia="ru-RU"/>
        </w:rPr>
        <w:t xml:space="preserve"> </w:t>
      </w:r>
      <w:r w:rsidR="005F586D" w:rsidRPr="002457C8">
        <w:rPr>
          <w:rFonts w:ascii="Times New Roman" w:eastAsia="Times New Roman" w:hAnsi="Times New Roman" w:cs="Times New Roman"/>
          <w:bCs/>
          <w:i/>
          <w:sz w:val="24"/>
          <w:szCs w:val="24"/>
          <w:lang w:eastAsia="ru-RU"/>
        </w:rPr>
        <w:t xml:space="preserve">Проанализированы </w:t>
      </w:r>
      <w:r w:rsidR="009C27AC">
        <w:rPr>
          <w:rFonts w:ascii="Times New Roman" w:eastAsia="Times New Roman" w:hAnsi="Times New Roman" w:cs="Times New Roman"/>
          <w:bCs/>
          <w:i/>
          <w:sz w:val="24"/>
          <w:szCs w:val="24"/>
          <w:lang w:eastAsia="ru-RU"/>
        </w:rPr>
        <w:t>статистические данные</w:t>
      </w:r>
      <w:r w:rsidR="005F586D" w:rsidRPr="002457C8">
        <w:rPr>
          <w:rFonts w:ascii="Times New Roman" w:eastAsia="Times New Roman" w:hAnsi="Times New Roman" w:cs="Times New Roman"/>
          <w:bCs/>
          <w:i/>
          <w:sz w:val="24"/>
          <w:szCs w:val="24"/>
          <w:lang w:eastAsia="ru-RU"/>
        </w:rPr>
        <w:t xml:space="preserve"> </w:t>
      </w:r>
      <w:r w:rsidR="009C27AC">
        <w:rPr>
          <w:rFonts w:ascii="Times New Roman" w:eastAsia="Times New Roman" w:hAnsi="Times New Roman" w:cs="Times New Roman"/>
          <w:bCs/>
          <w:i/>
          <w:sz w:val="24"/>
          <w:szCs w:val="24"/>
          <w:lang w:eastAsia="ru-RU"/>
        </w:rPr>
        <w:t xml:space="preserve">о </w:t>
      </w:r>
      <w:r w:rsidR="005F586D" w:rsidRPr="002457C8">
        <w:rPr>
          <w:rFonts w:ascii="Times New Roman" w:eastAsia="Times New Roman" w:hAnsi="Times New Roman" w:cs="Times New Roman"/>
          <w:bCs/>
          <w:i/>
          <w:sz w:val="24"/>
          <w:szCs w:val="24"/>
          <w:lang w:eastAsia="ru-RU"/>
        </w:rPr>
        <w:t>среднесписочной численности работников организаций лесопромышленного комплекса в разрезе отраслей, а также</w:t>
      </w:r>
      <w:r w:rsidR="009C27AC">
        <w:rPr>
          <w:rFonts w:ascii="Times New Roman" w:eastAsia="Times New Roman" w:hAnsi="Times New Roman" w:cs="Times New Roman"/>
          <w:bCs/>
          <w:i/>
          <w:sz w:val="24"/>
          <w:szCs w:val="24"/>
          <w:lang w:eastAsia="ru-RU"/>
        </w:rPr>
        <w:t xml:space="preserve"> о</w:t>
      </w:r>
      <w:r w:rsidR="005F586D" w:rsidRPr="002457C8">
        <w:rPr>
          <w:rFonts w:ascii="Times New Roman" w:eastAsia="Times New Roman" w:hAnsi="Times New Roman" w:cs="Times New Roman"/>
          <w:bCs/>
          <w:i/>
          <w:sz w:val="24"/>
          <w:szCs w:val="24"/>
          <w:lang w:eastAsia="ru-RU"/>
        </w:rPr>
        <w:t xml:space="preserve"> дол</w:t>
      </w:r>
      <w:r w:rsidR="00F114B8">
        <w:rPr>
          <w:rFonts w:ascii="Times New Roman" w:eastAsia="Times New Roman" w:hAnsi="Times New Roman" w:cs="Times New Roman"/>
          <w:bCs/>
          <w:i/>
          <w:sz w:val="24"/>
          <w:szCs w:val="24"/>
          <w:lang w:eastAsia="ru-RU"/>
        </w:rPr>
        <w:t>е</w:t>
      </w:r>
      <w:r w:rsidR="005F586D" w:rsidRPr="002457C8">
        <w:rPr>
          <w:rFonts w:ascii="Times New Roman" w:eastAsia="Times New Roman" w:hAnsi="Times New Roman" w:cs="Times New Roman"/>
          <w:bCs/>
          <w:i/>
          <w:sz w:val="24"/>
          <w:szCs w:val="24"/>
          <w:lang w:eastAsia="ru-RU"/>
        </w:rPr>
        <w:t xml:space="preserve"> прибыльных организаций.</w:t>
      </w:r>
      <w:r w:rsidR="009C27AC">
        <w:rPr>
          <w:rFonts w:ascii="Times New Roman" w:eastAsia="Times New Roman" w:hAnsi="Times New Roman" w:cs="Times New Roman"/>
          <w:bCs/>
          <w:i/>
          <w:sz w:val="24"/>
          <w:szCs w:val="24"/>
          <w:lang w:eastAsia="ru-RU"/>
        </w:rPr>
        <w:t xml:space="preserve"> </w:t>
      </w:r>
      <w:r w:rsidR="00B077D0" w:rsidRPr="002457C8">
        <w:rPr>
          <w:rFonts w:ascii="Times New Roman" w:eastAsia="Times New Roman" w:hAnsi="Times New Roman" w:cs="Times New Roman"/>
          <w:bCs/>
          <w:i/>
          <w:sz w:val="24"/>
          <w:szCs w:val="24"/>
          <w:lang w:eastAsia="ru-RU"/>
        </w:rPr>
        <w:t>Проведен анализ структуры отгруженных товаров собственного производства, который выявил наличие определенных структурных сдвигов в производстве основных видов продукции в отраслях лесопромышленного комплекса. Р</w:t>
      </w:r>
      <w:r w:rsidR="005F586D" w:rsidRPr="002457C8">
        <w:rPr>
          <w:rFonts w:ascii="Times New Roman" w:eastAsia="Times New Roman" w:hAnsi="Times New Roman" w:cs="Times New Roman"/>
          <w:bCs/>
          <w:i/>
          <w:sz w:val="24"/>
          <w:szCs w:val="24"/>
          <w:lang w:eastAsia="ru-RU"/>
        </w:rPr>
        <w:t xml:space="preserve">ассмотрены </w:t>
      </w:r>
      <w:r w:rsidR="009C27AC">
        <w:rPr>
          <w:rFonts w:ascii="Times New Roman" w:eastAsia="Times New Roman" w:hAnsi="Times New Roman" w:cs="Times New Roman"/>
          <w:bCs/>
          <w:i/>
          <w:sz w:val="24"/>
          <w:szCs w:val="24"/>
          <w:lang w:eastAsia="ru-RU"/>
        </w:rPr>
        <w:t>показатели</w:t>
      </w:r>
      <w:r w:rsidR="005F586D" w:rsidRPr="002457C8">
        <w:rPr>
          <w:rFonts w:ascii="Times New Roman" w:eastAsia="Times New Roman" w:hAnsi="Times New Roman" w:cs="Times New Roman"/>
          <w:bCs/>
          <w:i/>
          <w:sz w:val="24"/>
          <w:szCs w:val="24"/>
          <w:lang w:eastAsia="ru-RU"/>
        </w:rPr>
        <w:t xml:space="preserve"> характеризующие состояние основных производственных фондов предприятий</w:t>
      </w:r>
      <w:r w:rsidR="002457C8" w:rsidRPr="002457C8">
        <w:rPr>
          <w:rFonts w:ascii="Times New Roman" w:eastAsia="Times New Roman" w:hAnsi="Times New Roman" w:cs="Times New Roman"/>
          <w:bCs/>
          <w:i/>
          <w:sz w:val="24"/>
          <w:szCs w:val="24"/>
          <w:lang w:eastAsia="ru-RU"/>
        </w:rPr>
        <w:t>, проанализированы данные об у</w:t>
      </w:r>
      <w:r w:rsidR="00B077D0" w:rsidRPr="002457C8">
        <w:rPr>
          <w:rFonts w:ascii="Times New Roman" w:eastAsia="Times New Roman" w:hAnsi="Times New Roman" w:cs="Times New Roman"/>
          <w:bCs/>
          <w:i/>
          <w:sz w:val="24"/>
          <w:szCs w:val="24"/>
          <w:lang w:eastAsia="ru-RU"/>
        </w:rPr>
        <w:t>ровн</w:t>
      </w:r>
      <w:r w:rsidR="002457C8" w:rsidRPr="002457C8">
        <w:rPr>
          <w:rFonts w:ascii="Times New Roman" w:eastAsia="Times New Roman" w:hAnsi="Times New Roman" w:cs="Times New Roman"/>
          <w:bCs/>
          <w:i/>
          <w:sz w:val="24"/>
          <w:szCs w:val="24"/>
          <w:lang w:eastAsia="ru-RU"/>
        </w:rPr>
        <w:t>е</w:t>
      </w:r>
      <w:r w:rsidR="00B077D0" w:rsidRPr="002457C8">
        <w:rPr>
          <w:rFonts w:ascii="Times New Roman" w:eastAsia="Times New Roman" w:hAnsi="Times New Roman" w:cs="Times New Roman"/>
          <w:bCs/>
          <w:i/>
          <w:sz w:val="24"/>
          <w:szCs w:val="24"/>
          <w:lang w:eastAsia="ru-RU"/>
        </w:rPr>
        <w:t xml:space="preserve"> использования среднегодовой мощности организаций </w:t>
      </w:r>
      <w:r w:rsidR="00B077D0" w:rsidRPr="002457C8">
        <w:rPr>
          <w:rFonts w:ascii="Times New Roman" w:eastAsia="Times New Roman" w:hAnsi="Times New Roman" w:cs="Times New Roman"/>
          <w:bCs/>
          <w:i/>
          <w:sz w:val="24"/>
          <w:szCs w:val="24"/>
          <w:lang w:val="x-none" w:eastAsia="ru-RU"/>
        </w:rPr>
        <w:t xml:space="preserve">по </w:t>
      </w:r>
      <w:r w:rsidR="002457C8" w:rsidRPr="002457C8">
        <w:rPr>
          <w:rFonts w:ascii="Times New Roman" w:eastAsia="Times New Roman" w:hAnsi="Times New Roman" w:cs="Times New Roman"/>
          <w:bCs/>
          <w:i/>
          <w:sz w:val="24"/>
          <w:szCs w:val="24"/>
          <w:lang w:val="x-none" w:eastAsia="ru-RU"/>
        </w:rPr>
        <w:t>выпуску основных видов продукци</w:t>
      </w:r>
      <w:r w:rsidR="002457C8" w:rsidRPr="002457C8">
        <w:rPr>
          <w:rFonts w:ascii="Times New Roman" w:eastAsia="Times New Roman" w:hAnsi="Times New Roman" w:cs="Times New Roman"/>
          <w:bCs/>
          <w:i/>
          <w:sz w:val="24"/>
          <w:szCs w:val="24"/>
          <w:lang w:eastAsia="ru-RU"/>
        </w:rPr>
        <w:t>и.</w:t>
      </w:r>
    </w:p>
    <w:p w:rsidR="009B1E86" w:rsidRPr="009B1E86" w:rsidRDefault="009B1E86" w:rsidP="008C300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5F586D">
        <w:rPr>
          <w:rFonts w:ascii="Times New Roman" w:eastAsia="Times New Roman" w:hAnsi="Times New Roman" w:cs="Times New Roman"/>
          <w:b/>
          <w:bCs/>
          <w:sz w:val="24"/>
          <w:szCs w:val="24"/>
          <w:lang w:eastAsia="ru-RU"/>
        </w:rPr>
        <w:t>Ключевые слова: </w:t>
      </w:r>
      <w:r w:rsidR="005F586D" w:rsidRPr="005F586D">
        <w:rPr>
          <w:rFonts w:ascii="Times New Roman" w:eastAsia="Times New Roman" w:hAnsi="Times New Roman" w:cs="Times New Roman"/>
          <w:bCs/>
          <w:i/>
          <w:sz w:val="24"/>
          <w:szCs w:val="24"/>
          <w:lang w:eastAsia="ru-RU"/>
        </w:rPr>
        <w:t>лесопромышленный комплекс; Вологодская область; лесозаготовительная и деревообрабатывающая промышленность; целлюлозно-бумажная промышленность, технологическое развитие.</w:t>
      </w:r>
    </w:p>
    <w:p w:rsidR="00162786" w:rsidRDefault="00162786" w:rsidP="00DD4CE7">
      <w:pPr>
        <w:pStyle w:val="rvps24"/>
        <w:shd w:val="clear" w:color="auto" w:fill="FFFFFF"/>
        <w:spacing w:before="0" w:beforeAutospacing="0" w:after="0" w:afterAutospacing="0" w:line="360" w:lineRule="auto"/>
        <w:ind w:firstLine="709"/>
        <w:jc w:val="both"/>
        <w:rPr>
          <w:rStyle w:val="rvts1"/>
        </w:rPr>
      </w:pPr>
    </w:p>
    <w:p w:rsidR="00694ED8" w:rsidRDefault="00694ED8" w:rsidP="00E475FD">
      <w:pPr>
        <w:pStyle w:val="rvps24"/>
        <w:shd w:val="clear" w:color="auto" w:fill="FFFFFF"/>
        <w:spacing w:before="0" w:beforeAutospacing="0" w:after="0" w:afterAutospacing="0"/>
        <w:ind w:firstLine="709"/>
        <w:jc w:val="both"/>
      </w:pPr>
      <w:r>
        <w:t>Вологодская область о</w:t>
      </w:r>
      <w:r w:rsidRPr="00694ED8">
        <w:t>тнос</w:t>
      </w:r>
      <w:r>
        <w:t>итс</w:t>
      </w:r>
      <w:r w:rsidRPr="00694ED8">
        <w:t xml:space="preserve">я к тем российским территориям, где лес и его переработка </w:t>
      </w:r>
      <w:r w:rsidR="009C27AC">
        <w:t xml:space="preserve">являются одним из перспективных направлений </w:t>
      </w:r>
      <w:r w:rsidRPr="00694ED8">
        <w:t>развити</w:t>
      </w:r>
      <w:r w:rsidR="009C27AC">
        <w:t xml:space="preserve">я экономики </w:t>
      </w:r>
      <w:r w:rsidRPr="00694ED8">
        <w:t>региона</w:t>
      </w:r>
      <w:r w:rsidR="009C27AC">
        <w:t xml:space="preserve">. </w:t>
      </w:r>
      <w:r w:rsidR="00E475FD" w:rsidRPr="00694ED8">
        <w:t xml:space="preserve">Однако при наличии достаточно богатой природно-ресурсной базы, в настоящее время приходиться говорить о существенном </w:t>
      </w:r>
      <w:r w:rsidR="00E475FD">
        <w:t>н</w:t>
      </w:r>
      <w:r w:rsidR="00E475FD" w:rsidRPr="00694ED8">
        <w:t>едоиспользовании потенциа</w:t>
      </w:r>
      <w:r w:rsidR="009C27AC">
        <w:t xml:space="preserve">ла лесопромышленного комплекса. </w:t>
      </w:r>
      <w:r w:rsidR="00E475FD" w:rsidRPr="00694ED8">
        <w:t>Для выявления проблем препятствующих сбалансированному развитию отраслей лесопромышленного комплекса, основными из которых являются – лесозаготовительная, деревообрабатывающая и целлюлозно-бумажная промышленность, необходимо в первую очеред</w:t>
      </w:r>
      <w:r w:rsidR="00E27811">
        <w:t>ь проанализировать их состояние, что и является целью настоящего исследования</w:t>
      </w:r>
      <w:r w:rsidR="009722D0">
        <w:t xml:space="preserve"> </w:t>
      </w:r>
      <w:r w:rsidR="00E475FD" w:rsidRPr="00694ED8">
        <w:t>[</w:t>
      </w:r>
      <w:r w:rsidR="009722D0">
        <w:t>1,2</w:t>
      </w:r>
      <w:r w:rsidR="00E475FD" w:rsidRPr="00694ED8">
        <w:t>].</w:t>
      </w:r>
    </w:p>
    <w:p w:rsidR="00E475FD" w:rsidRDefault="00C22B80" w:rsidP="00E475FD">
      <w:pPr>
        <w:pStyle w:val="rvps24"/>
        <w:shd w:val="clear" w:color="auto" w:fill="FFFFFF"/>
        <w:spacing w:before="0" w:beforeAutospacing="0" w:after="0" w:afterAutospacing="0"/>
        <w:ind w:firstLine="709"/>
        <w:jc w:val="both"/>
      </w:pPr>
      <w:r w:rsidRPr="00C22B80">
        <w:t xml:space="preserve">Лесные ресурсы Вологодской области занимают площадь 11,7 млн. гектаров, или 80,8% всей ее территории. В целом по области земли, покрытые лесом, а также не покрытые лесом, но предназначенные для его выращивания, занимают 70 </w:t>
      </w:r>
      <w:r>
        <w:t xml:space="preserve">% </w:t>
      </w:r>
      <w:r w:rsidRPr="00C22B80">
        <w:t xml:space="preserve">территории. </w:t>
      </w:r>
      <w:r w:rsidR="00E475FD">
        <w:t xml:space="preserve">Распределение площади эксплуатационных лесов по возрастным группам следующее: молодняки занимают 22,4 % площади, средневозрастные – 18,5 %, приспевающие – 10,3%, спелые и перестойные – 48,8 %. Из общей площади эксплуатационных лесов на долю хвойных пород приходится 50,1%, </w:t>
      </w:r>
      <w:proofErr w:type="spellStart"/>
      <w:r w:rsidR="00E475FD">
        <w:t>мягколиственных</w:t>
      </w:r>
      <w:proofErr w:type="spellEnd"/>
      <w:r w:rsidR="00E475FD">
        <w:t xml:space="preserve"> – 49,9%.</w:t>
      </w:r>
    </w:p>
    <w:p w:rsidR="00E475FD" w:rsidRPr="00E475FD" w:rsidRDefault="00E475FD" w:rsidP="00FA60AC">
      <w:pPr>
        <w:pStyle w:val="rvps24"/>
        <w:shd w:val="clear" w:color="auto" w:fill="FFFFFF"/>
        <w:spacing w:before="0" w:beforeAutospacing="0" w:after="0" w:afterAutospacing="0"/>
        <w:ind w:firstLine="709"/>
        <w:jc w:val="both"/>
      </w:pPr>
      <w:r w:rsidRPr="00E475FD">
        <w:t>Ежегодная расчетная лесосека по Вологодской области на 01.01.2017 г. составила 29,7 млн. м</w:t>
      </w:r>
      <w:r w:rsidRPr="00E475FD">
        <w:rPr>
          <w:vertAlign w:val="superscript"/>
        </w:rPr>
        <w:t>3</w:t>
      </w:r>
      <w:r w:rsidRPr="00E475FD">
        <w:t>. За 2016 г. фактическая заготовка древесины составила 15,6 млн. м</w:t>
      </w:r>
      <w:r w:rsidRPr="00E475FD">
        <w:rPr>
          <w:vertAlign w:val="superscript"/>
        </w:rPr>
        <w:t>3</w:t>
      </w:r>
      <w:r w:rsidRPr="00E475FD">
        <w:t xml:space="preserve">, или 52,6% от установленного объема. </w:t>
      </w:r>
    </w:p>
    <w:p w:rsidR="00E27811" w:rsidRDefault="00364CF5" w:rsidP="00AF6AD2">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О </w:t>
      </w:r>
      <w:r w:rsidR="00AF6AD2" w:rsidRPr="00AF6AD2">
        <w:rPr>
          <w:rFonts w:ascii="Times New Roman" w:hAnsi="Times New Roman" w:cs="Times New Roman"/>
          <w:sz w:val="24"/>
          <w:szCs w:val="24"/>
        </w:rPr>
        <w:t>состояни</w:t>
      </w:r>
      <w:r>
        <w:rPr>
          <w:rFonts w:ascii="Times New Roman" w:hAnsi="Times New Roman" w:cs="Times New Roman"/>
          <w:sz w:val="24"/>
          <w:szCs w:val="24"/>
        </w:rPr>
        <w:t>и</w:t>
      </w:r>
      <w:r w:rsidR="00AF6AD2" w:rsidRPr="00AF6AD2">
        <w:rPr>
          <w:rFonts w:ascii="Times New Roman" w:hAnsi="Times New Roman" w:cs="Times New Roman"/>
          <w:sz w:val="24"/>
          <w:szCs w:val="24"/>
        </w:rPr>
        <w:t xml:space="preserve"> лесопромышленного комплекса</w:t>
      </w:r>
      <w:r w:rsidR="00E27811">
        <w:rPr>
          <w:rFonts w:ascii="Times New Roman" w:hAnsi="Times New Roman" w:cs="Times New Roman"/>
          <w:sz w:val="24"/>
          <w:szCs w:val="24"/>
        </w:rPr>
        <w:t xml:space="preserve"> </w:t>
      </w:r>
      <w:r w:rsidR="00B347C6">
        <w:rPr>
          <w:rFonts w:ascii="Times New Roman" w:hAnsi="Times New Roman" w:cs="Times New Roman"/>
          <w:sz w:val="24"/>
          <w:szCs w:val="24"/>
        </w:rPr>
        <w:t>можно судить по изменению</w:t>
      </w:r>
      <w:r w:rsidR="00AF6AD2" w:rsidRPr="00AF6AD2">
        <w:rPr>
          <w:rFonts w:ascii="Times New Roman" w:hAnsi="Times New Roman" w:cs="Times New Roman"/>
          <w:sz w:val="24"/>
          <w:szCs w:val="24"/>
        </w:rPr>
        <w:t xml:space="preserve"> </w:t>
      </w:r>
      <w:r w:rsidR="00AF6AD2" w:rsidRPr="00364CF5">
        <w:rPr>
          <w:rFonts w:ascii="Times New Roman" w:hAnsi="Times New Roman" w:cs="Times New Roman"/>
          <w:sz w:val="24"/>
          <w:szCs w:val="24"/>
        </w:rPr>
        <w:t>количеств</w:t>
      </w:r>
      <w:r w:rsidR="00B347C6">
        <w:rPr>
          <w:rFonts w:ascii="Times New Roman" w:hAnsi="Times New Roman" w:cs="Times New Roman"/>
          <w:sz w:val="24"/>
          <w:szCs w:val="24"/>
        </w:rPr>
        <w:t>а</w:t>
      </w:r>
      <w:r w:rsidR="00AF6AD2" w:rsidRPr="00364CF5">
        <w:rPr>
          <w:rFonts w:ascii="Times New Roman" w:hAnsi="Times New Roman" w:cs="Times New Roman"/>
          <w:sz w:val="24"/>
          <w:szCs w:val="24"/>
        </w:rPr>
        <w:t xml:space="preserve"> организаций, ведущих свою деятельность</w:t>
      </w:r>
      <w:r w:rsidR="00AF6AD2" w:rsidRPr="00AF6AD2">
        <w:rPr>
          <w:rFonts w:ascii="Times New Roman" w:hAnsi="Times New Roman" w:cs="Times New Roman"/>
          <w:sz w:val="24"/>
          <w:szCs w:val="24"/>
        </w:rPr>
        <w:t xml:space="preserve"> в лесозаготовительной, деревообрабатывающей и целлюлозно-бумажной отраслях.</w:t>
      </w:r>
      <w:r w:rsidR="00B347C6">
        <w:rPr>
          <w:rFonts w:ascii="Times New Roman" w:hAnsi="Times New Roman" w:cs="Times New Roman"/>
          <w:sz w:val="24"/>
          <w:szCs w:val="24"/>
        </w:rPr>
        <w:t xml:space="preserve"> </w:t>
      </w:r>
    </w:p>
    <w:p w:rsidR="00AF6AD2" w:rsidRDefault="00AF6AD2" w:rsidP="00AF6AD2">
      <w:pPr>
        <w:spacing w:after="0" w:line="240" w:lineRule="auto"/>
        <w:ind w:firstLine="567"/>
        <w:jc w:val="both"/>
        <w:rPr>
          <w:rFonts w:ascii="Times New Roman" w:hAnsi="Times New Roman" w:cs="Times New Roman"/>
          <w:sz w:val="24"/>
          <w:szCs w:val="24"/>
        </w:rPr>
      </w:pPr>
      <w:r w:rsidRPr="00AF6AD2">
        <w:rPr>
          <w:rFonts w:ascii="Times New Roman" w:hAnsi="Times New Roman" w:cs="Times New Roman"/>
          <w:sz w:val="24"/>
          <w:szCs w:val="24"/>
        </w:rPr>
        <w:t xml:space="preserve">Анализ динамики распределения организаций ЛПК </w:t>
      </w:r>
      <w:r>
        <w:rPr>
          <w:rFonts w:ascii="Times New Roman" w:hAnsi="Times New Roman" w:cs="Times New Roman"/>
          <w:sz w:val="24"/>
          <w:szCs w:val="24"/>
        </w:rPr>
        <w:t>Вологодской области показывает</w:t>
      </w:r>
      <w:r w:rsidRPr="00AF6AD2">
        <w:rPr>
          <w:rFonts w:ascii="Times New Roman" w:hAnsi="Times New Roman" w:cs="Times New Roman"/>
          <w:sz w:val="24"/>
          <w:szCs w:val="24"/>
        </w:rPr>
        <w:t xml:space="preserve">, что с 2005 года произошло снижение их количества в сфере лесозаготовок. </w:t>
      </w:r>
      <w:r w:rsidR="00171901">
        <w:rPr>
          <w:rFonts w:ascii="Times New Roman" w:hAnsi="Times New Roman" w:cs="Times New Roman"/>
          <w:sz w:val="24"/>
          <w:szCs w:val="24"/>
        </w:rPr>
        <w:t>Однако с</w:t>
      </w:r>
      <w:r w:rsidRPr="00AF6AD2">
        <w:rPr>
          <w:rFonts w:ascii="Times New Roman" w:hAnsi="Times New Roman" w:cs="Times New Roman"/>
          <w:sz w:val="24"/>
          <w:szCs w:val="24"/>
        </w:rPr>
        <w:t xml:space="preserve">ледует отметить, что количество лесозаготовительных </w:t>
      </w:r>
      <w:r w:rsidR="00A13487">
        <w:rPr>
          <w:rFonts w:ascii="Times New Roman" w:hAnsi="Times New Roman" w:cs="Times New Roman"/>
          <w:sz w:val="24"/>
          <w:szCs w:val="24"/>
        </w:rPr>
        <w:t>предприятий</w:t>
      </w:r>
      <w:r w:rsidRPr="00AF6AD2">
        <w:rPr>
          <w:rFonts w:ascii="Times New Roman" w:hAnsi="Times New Roman" w:cs="Times New Roman"/>
          <w:sz w:val="24"/>
          <w:szCs w:val="24"/>
        </w:rPr>
        <w:t xml:space="preserve"> в </w:t>
      </w:r>
      <w:r w:rsidR="00171901">
        <w:rPr>
          <w:rFonts w:ascii="Times New Roman" w:hAnsi="Times New Roman" w:cs="Times New Roman"/>
          <w:sz w:val="24"/>
          <w:szCs w:val="24"/>
        </w:rPr>
        <w:t>регионе начиная</w:t>
      </w:r>
      <w:r w:rsidRPr="00AF6AD2">
        <w:rPr>
          <w:rFonts w:ascii="Times New Roman" w:hAnsi="Times New Roman" w:cs="Times New Roman"/>
          <w:sz w:val="24"/>
          <w:szCs w:val="24"/>
        </w:rPr>
        <w:t xml:space="preserve"> с 2014 года увеличива</w:t>
      </w:r>
      <w:r w:rsidR="00171901">
        <w:rPr>
          <w:rFonts w:ascii="Times New Roman" w:hAnsi="Times New Roman" w:cs="Times New Roman"/>
          <w:sz w:val="24"/>
          <w:szCs w:val="24"/>
        </w:rPr>
        <w:t>ется</w:t>
      </w:r>
      <w:r w:rsidR="00403FD6">
        <w:rPr>
          <w:rFonts w:ascii="Times New Roman" w:hAnsi="Times New Roman" w:cs="Times New Roman"/>
          <w:sz w:val="24"/>
          <w:szCs w:val="24"/>
        </w:rPr>
        <w:t xml:space="preserve">, </w:t>
      </w:r>
      <w:r w:rsidR="00232C8C">
        <w:rPr>
          <w:rFonts w:ascii="Times New Roman" w:hAnsi="Times New Roman" w:cs="Times New Roman"/>
          <w:sz w:val="24"/>
          <w:szCs w:val="24"/>
        </w:rPr>
        <w:t>впрочем,</w:t>
      </w:r>
      <w:r w:rsidR="00403FD6">
        <w:rPr>
          <w:rFonts w:ascii="Times New Roman" w:hAnsi="Times New Roman" w:cs="Times New Roman"/>
          <w:sz w:val="24"/>
          <w:szCs w:val="24"/>
        </w:rPr>
        <w:t xml:space="preserve"> как и организаций занимающихся </w:t>
      </w:r>
      <w:r w:rsidR="00907171">
        <w:rPr>
          <w:rFonts w:ascii="Times New Roman" w:hAnsi="Times New Roman" w:cs="Times New Roman"/>
          <w:sz w:val="24"/>
          <w:szCs w:val="24"/>
        </w:rPr>
        <w:t>деревообра</w:t>
      </w:r>
      <w:r w:rsidR="00403FD6">
        <w:rPr>
          <w:rFonts w:ascii="Times New Roman" w:hAnsi="Times New Roman" w:cs="Times New Roman"/>
          <w:sz w:val="24"/>
          <w:szCs w:val="24"/>
        </w:rPr>
        <w:t>боткой</w:t>
      </w:r>
      <w:r w:rsidR="00907171">
        <w:rPr>
          <w:rFonts w:ascii="Times New Roman" w:hAnsi="Times New Roman" w:cs="Times New Roman"/>
          <w:sz w:val="24"/>
          <w:szCs w:val="24"/>
        </w:rPr>
        <w:t xml:space="preserve"> и целлюлозно-бумажн</w:t>
      </w:r>
      <w:r w:rsidR="00403FD6">
        <w:rPr>
          <w:rFonts w:ascii="Times New Roman" w:hAnsi="Times New Roman" w:cs="Times New Roman"/>
          <w:sz w:val="24"/>
          <w:szCs w:val="24"/>
        </w:rPr>
        <w:t>ой промышленностью</w:t>
      </w:r>
      <w:r w:rsidR="00907171">
        <w:rPr>
          <w:rFonts w:ascii="Times New Roman" w:hAnsi="Times New Roman" w:cs="Times New Roman"/>
          <w:sz w:val="24"/>
          <w:szCs w:val="24"/>
        </w:rPr>
        <w:t xml:space="preserve"> </w:t>
      </w:r>
      <w:r w:rsidR="00403FD6" w:rsidRPr="00AF6AD2">
        <w:rPr>
          <w:rFonts w:ascii="Times New Roman" w:hAnsi="Times New Roman" w:cs="Times New Roman"/>
          <w:sz w:val="24"/>
          <w:szCs w:val="24"/>
        </w:rPr>
        <w:t>(</w:t>
      </w:r>
      <w:r w:rsidR="00403FD6" w:rsidRPr="00AF6AD2">
        <w:rPr>
          <w:rFonts w:ascii="Times New Roman" w:hAnsi="Times New Roman" w:cs="Times New Roman"/>
          <w:i/>
          <w:sz w:val="24"/>
          <w:szCs w:val="24"/>
        </w:rPr>
        <w:t xml:space="preserve">табл. </w:t>
      </w:r>
      <w:r w:rsidR="00B138D2">
        <w:rPr>
          <w:rFonts w:ascii="Times New Roman" w:hAnsi="Times New Roman" w:cs="Times New Roman"/>
          <w:i/>
          <w:sz w:val="24"/>
          <w:szCs w:val="24"/>
        </w:rPr>
        <w:t>1</w:t>
      </w:r>
      <w:r w:rsidR="00403FD6" w:rsidRPr="00AF6AD2">
        <w:rPr>
          <w:rFonts w:ascii="Times New Roman" w:hAnsi="Times New Roman" w:cs="Times New Roman"/>
          <w:sz w:val="24"/>
          <w:szCs w:val="24"/>
        </w:rPr>
        <w:t>).</w:t>
      </w:r>
      <w:r w:rsidRPr="00AF6AD2">
        <w:rPr>
          <w:rFonts w:ascii="Times New Roman" w:hAnsi="Times New Roman" w:cs="Times New Roman"/>
          <w:sz w:val="24"/>
          <w:szCs w:val="24"/>
        </w:rPr>
        <w:t xml:space="preserve"> </w:t>
      </w:r>
    </w:p>
    <w:p w:rsidR="00232C8C" w:rsidRDefault="00232C8C" w:rsidP="00AF6AD2">
      <w:pPr>
        <w:spacing w:after="0" w:line="240" w:lineRule="auto"/>
        <w:ind w:firstLine="567"/>
        <w:jc w:val="both"/>
        <w:rPr>
          <w:rFonts w:ascii="Times New Roman" w:hAnsi="Times New Roman" w:cs="Times New Roman"/>
          <w:sz w:val="24"/>
          <w:szCs w:val="24"/>
        </w:rPr>
      </w:pPr>
    </w:p>
    <w:p w:rsidR="00232C8C" w:rsidRDefault="00232C8C" w:rsidP="00AF6AD2">
      <w:pPr>
        <w:spacing w:after="0" w:line="240" w:lineRule="auto"/>
        <w:ind w:firstLine="567"/>
        <w:jc w:val="both"/>
        <w:rPr>
          <w:rFonts w:ascii="Times New Roman" w:hAnsi="Times New Roman" w:cs="Times New Roman"/>
          <w:sz w:val="24"/>
          <w:szCs w:val="24"/>
        </w:rPr>
      </w:pPr>
    </w:p>
    <w:p w:rsidR="00232C8C" w:rsidRDefault="00232C8C" w:rsidP="00AF6AD2">
      <w:pPr>
        <w:spacing w:after="0" w:line="240" w:lineRule="auto"/>
        <w:ind w:firstLine="567"/>
        <w:jc w:val="both"/>
        <w:rPr>
          <w:rFonts w:ascii="Times New Roman" w:hAnsi="Times New Roman" w:cs="Times New Roman"/>
          <w:sz w:val="24"/>
          <w:szCs w:val="24"/>
        </w:rPr>
      </w:pPr>
    </w:p>
    <w:p w:rsidR="00232C8C" w:rsidRPr="00AF6AD2" w:rsidRDefault="00232C8C" w:rsidP="00AF6AD2">
      <w:pPr>
        <w:spacing w:after="0" w:line="240" w:lineRule="auto"/>
        <w:ind w:firstLine="567"/>
        <w:jc w:val="both"/>
        <w:rPr>
          <w:rFonts w:ascii="Times New Roman" w:hAnsi="Times New Roman" w:cs="Times New Roman"/>
          <w:sz w:val="24"/>
          <w:szCs w:val="24"/>
        </w:rPr>
      </w:pPr>
    </w:p>
    <w:p w:rsidR="00AF6AD2" w:rsidRDefault="00AF6AD2" w:rsidP="00AF6AD2">
      <w:pPr>
        <w:spacing w:after="0" w:line="240" w:lineRule="auto"/>
        <w:ind w:firstLine="567"/>
        <w:jc w:val="center"/>
        <w:rPr>
          <w:rFonts w:ascii="Times New Roman" w:hAnsi="Times New Roman" w:cs="Times New Roman"/>
          <w:sz w:val="24"/>
          <w:szCs w:val="24"/>
        </w:rPr>
      </w:pPr>
      <w:r>
        <w:rPr>
          <w:rFonts w:ascii="Times New Roman" w:hAnsi="Times New Roman" w:cs="Times New Roman"/>
          <w:sz w:val="24"/>
          <w:szCs w:val="24"/>
        </w:rPr>
        <w:t xml:space="preserve">Таблица </w:t>
      </w:r>
      <w:r w:rsidR="00B138D2">
        <w:rPr>
          <w:rFonts w:ascii="Times New Roman" w:hAnsi="Times New Roman" w:cs="Times New Roman"/>
          <w:sz w:val="24"/>
          <w:szCs w:val="24"/>
        </w:rPr>
        <w:t>1</w:t>
      </w:r>
      <w:r w:rsidRPr="004901F0">
        <w:rPr>
          <w:rFonts w:ascii="Times New Roman" w:hAnsi="Times New Roman" w:cs="Times New Roman"/>
          <w:sz w:val="24"/>
          <w:szCs w:val="24"/>
        </w:rPr>
        <w:t xml:space="preserve"> – Динамика </w:t>
      </w:r>
      <w:r>
        <w:rPr>
          <w:rFonts w:ascii="Times New Roman" w:hAnsi="Times New Roman" w:cs="Times New Roman"/>
          <w:sz w:val="24"/>
          <w:szCs w:val="24"/>
        </w:rPr>
        <w:t>р</w:t>
      </w:r>
      <w:r w:rsidRPr="004901F0">
        <w:rPr>
          <w:rFonts w:ascii="Times New Roman" w:hAnsi="Times New Roman" w:cs="Times New Roman"/>
          <w:sz w:val="24"/>
          <w:szCs w:val="24"/>
        </w:rPr>
        <w:t>аспределени</w:t>
      </w:r>
      <w:r>
        <w:rPr>
          <w:rFonts w:ascii="Times New Roman" w:hAnsi="Times New Roman" w:cs="Times New Roman"/>
          <w:sz w:val="24"/>
          <w:szCs w:val="24"/>
        </w:rPr>
        <w:t>я</w:t>
      </w:r>
      <w:r w:rsidRPr="004901F0">
        <w:rPr>
          <w:rFonts w:ascii="Times New Roman" w:hAnsi="Times New Roman" w:cs="Times New Roman"/>
          <w:sz w:val="24"/>
          <w:szCs w:val="24"/>
        </w:rPr>
        <w:t xml:space="preserve"> организаций, учтённых в Статистическом регистре Росстата,</w:t>
      </w:r>
      <w:r w:rsidRPr="004901F0">
        <w:t xml:space="preserve"> </w:t>
      </w:r>
      <w:r w:rsidRPr="004901F0">
        <w:rPr>
          <w:rFonts w:ascii="Times New Roman" w:hAnsi="Times New Roman" w:cs="Times New Roman"/>
          <w:sz w:val="24"/>
          <w:szCs w:val="24"/>
        </w:rPr>
        <w:t>по видам экономической деятельности</w:t>
      </w:r>
      <w:r>
        <w:rPr>
          <w:rFonts w:ascii="Times New Roman" w:hAnsi="Times New Roman" w:cs="Times New Roman"/>
          <w:sz w:val="24"/>
          <w:szCs w:val="24"/>
        </w:rPr>
        <w:t>, ед.</w:t>
      </w:r>
    </w:p>
    <w:tbl>
      <w:tblPr>
        <w:tblW w:w="94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0"/>
        <w:gridCol w:w="676"/>
        <w:gridCol w:w="709"/>
        <w:gridCol w:w="709"/>
        <w:gridCol w:w="709"/>
        <w:gridCol w:w="682"/>
        <w:gridCol w:w="658"/>
        <w:gridCol w:w="644"/>
        <w:gridCol w:w="709"/>
        <w:gridCol w:w="910"/>
        <w:gridCol w:w="914"/>
      </w:tblGrid>
      <w:tr w:rsidR="00AF6AD2" w:rsidRPr="00232C8C" w:rsidTr="00232C8C">
        <w:trPr>
          <w:trHeight w:val="164"/>
          <w:jc w:val="center"/>
        </w:trPr>
        <w:tc>
          <w:tcPr>
            <w:tcW w:w="2090" w:type="dxa"/>
            <w:vMerge w:val="restart"/>
            <w:shd w:val="clear" w:color="auto" w:fill="auto"/>
            <w:vAlign w:val="bottom"/>
          </w:tcPr>
          <w:p w:rsidR="00AF6AD2" w:rsidRPr="00232C8C" w:rsidRDefault="00AF6AD2" w:rsidP="00B138D2">
            <w:pPr>
              <w:spacing w:after="0" w:line="240" w:lineRule="auto"/>
              <w:jc w:val="center"/>
              <w:rPr>
                <w:rFonts w:ascii="Times New Roman" w:eastAsia="Times New Roman" w:hAnsi="Times New Roman" w:cs="Times New Roman"/>
                <w:color w:val="000000"/>
                <w:sz w:val="20"/>
                <w:szCs w:val="20"/>
                <w:lang w:eastAsia="ru-RU"/>
              </w:rPr>
            </w:pPr>
          </w:p>
        </w:tc>
        <w:tc>
          <w:tcPr>
            <w:tcW w:w="5496" w:type="dxa"/>
            <w:gridSpan w:val="8"/>
            <w:shd w:val="clear" w:color="auto" w:fill="auto"/>
            <w:noWrap/>
            <w:vAlign w:val="bottom"/>
          </w:tcPr>
          <w:p w:rsidR="00AF6AD2" w:rsidRPr="00232C8C" w:rsidRDefault="00AF6AD2" w:rsidP="00B138D2">
            <w:pPr>
              <w:spacing w:after="0" w:line="240" w:lineRule="auto"/>
              <w:jc w:val="center"/>
              <w:rPr>
                <w:rFonts w:ascii="Times New Roman" w:eastAsia="Times New Roman" w:hAnsi="Times New Roman" w:cs="Times New Roman"/>
                <w:color w:val="000000"/>
                <w:sz w:val="16"/>
                <w:szCs w:val="20"/>
                <w:lang w:eastAsia="ru-RU"/>
              </w:rPr>
            </w:pPr>
            <w:r w:rsidRPr="00232C8C">
              <w:rPr>
                <w:rFonts w:ascii="Times New Roman" w:eastAsia="Times New Roman" w:hAnsi="Times New Roman" w:cs="Times New Roman"/>
                <w:color w:val="000000"/>
                <w:sz w:val="16"/>
                <w:szCs w:val="20"/>
                <w:lang w:eastAsia="ru-RU"/>
              </w:rPr>
              <w:t>Годы</w:t>
            </w:r>
          </w:p>
        </w:tc>
        <w:tc>
          <w:tcPr>
            <w:tcW w:w="910" w:type="dxa"/>
            <w:vMerge w:val="restart"/>
            <w:shd w:val="clear" w:color="auto" w:fill="auto"/>
            <w:vAlign w:val="bottom"/>
          </w:tcPr>
          <w:p w:rsidR="00AF6AD2" w:rsidRPr="00232C8C" w:rsidRDefault="00AF6AD2" w:rsidP="00B138D2">
            <w:pPr>
              <w:spacing w:after="0" w:line="240" w:lineRule="auto"/>
              <w:jc w:val="center"/>
              <w:rPr>
                <w:rFonts w:ascii="Times New Roman" w:eastAsia="Times New Roman" w:hAnsi="Times New Roman" w:cs="Times New Roman"/>
                <w:color w:val="000000"/>
                <w:sz w:val="16"/>
                <w:szCs w:val="20"/>
                <w:lang w:eastAsia="ru-RU"/>
              </w:rPr>
            </w:pPr>
            <w:r w:rsidRPr="00232C8C">
              <w:rPr>
                <w:rFonts w:ascii="Times New Roman" w:eastAsia="Times New Roman" w:hAnsi="Times New Roman" w:cs="Times New Roman"/>
                <w:color w:val="000000"/>
                <w:sz w:val="16"/>
                <w:szCs w:val="20"/>
                <w:lang w:eastAsia="ru-RU"/>
              </w:rPr>
              <w:t>Темп прироста 2016 г. к 2005 г., %</w:t>
            </w:r>
          </w:p>
        </w:tc>
        <w:tc>
          <w:tcPr>
            <w:tcW w:w="914" w:type="dxa"/>
            <w:vMerge w:val="restart"/>
            <w:shd w:val="clear" w:color="auto" w:fill="auto"/>
            <w:vAlign w:val="bottom"/>
          </w:tcPr>
          <w:p w:rsidR="00AF6AD2" w:rsidRPr="00232C8C" w:rsidRDefault="00AF6AD2" w:rsidP="00B138D2">
            <w:pPr>
              <w:spacing w:after="0" w:line="240" w:lineRule="auto"/>
              <w:jc w:val="center"/>
              <w:rPr>
                <w:rFonts w:ascii="Times New Roman" w:eastAsia="Times New Roman" w:hAnsi="Times New Roman" w:cs="Times New Roman"/>
                <w:color w:val="000000"/>
                <w:sz w:val="16"/>
                <w:szCs w:val="20"/>
                <w:lang w:eastAsia="ru-RU"/>
              </w:rPr>
            </w:pPr>
            <w:r w:rsidRPr="00232C8C">
              <w:rPr>
                <w:rFonts w:ascii="Times New Roman" w:eastAsia="Times New Roman" w:hAnsi="Times New Roman" w:cs="Times New Roman"/>
                <w:color w:val="000000"/>
                <w:sz w:val="16"/>
                <w:szCs w:val="20"/>
                <w:lang w:eastAsia="ru-RU"/>
              </w:rPr>
              <w:t>Темп прироста 2016 г. к 2015 г., %</w:t>
            </w:r>
          </w:p>
        </w:tc>
      </w:tr>
      <w:tr w:rsidR="00AF6AD2" w:rsidRPr="00232C8C" w:rsidTr="00232C8C">
        <w:trPr>
          <w:trHeight w:val="523"/>
          <w:jc w:val="center"/>
        </w:trPr>
        <w:tc>
          <w:tcPr>
            <w:tcW w:w="2090" w:type="dxa"/>
            <w:vMerge/>
            <w:shd w:val="clear" w:color="auto" w:fill="auto"/>
            <w:vAlign w:val="bottom"/>
            <w:hideMark/>
          </w:tcPr>
          <w:p w:rsidR="00AF6AD2" w:rsidRPr="00232C8C" w:rsidRDefault="00AF6AD2" w:rsidP="00B138D2">
            <w:pPr>
              <w:spacing w:after="0" w:line="240" w:lineRule="auto"/>
              <w:rPr>
                <w:rFonts w:ascii="Times New Roman" w:eastAsia="Times New Roman" w:hAnsi="Times New Roman" w:cs="Times New Roman"/>
                <w:color w:val="000000"/>
                <w:sz w:val="20"/>
                <w:szCs w:val="20"/>
                <w:lang w:eastAsia="ru-RU"/>
              </w:rPr>
            </w:pPr>
          </w:p>
        </w:tc>
        <w:tc>
          <w:tcPr>
            <w:tcW w:w="676" w:type="dxa"/>
            <w:shd w:val="clear" w:color="auto" w:fill="auto"/>
            <w:noWrap/>
            <w:vAlign w:val="bottom"/>
            <w:hideMark/>
          </w:tcPr>
          <w:p w:rsidR="00AF6AD2" w:rsidRPr="00F0075B" w:rsidRDefault="00AF6AD2" w:rsidP="00B138D2">
            <w:pPr>
              <w:spacing w:after="0" w:line="240" w:lineRule="auto"/>
              <w:jc w:val="center"/>
              <w:rPr>
                <w:rFonts w:ascii="Times New Roman" w:eastAsia="Times New Roman" w:hAnsi="Times New Roman" w:cs="Times New Roman"/>
                <w:color w:val="000000"/>
                <w:sz w:val="18"/>
                <w:szCs w:val="20"/>
                <w:lang w:eastAsia="ru-RU"/>
              </w:rPr>
            </w:pPr>
            <w:r w:rsidRPr="00F0075B">
              <w:rPr>
                <w:rFonts w:ascii="Times New Roman" w:eastAsia="Times New Roman" w:hAnsi="Times New Roman" w:cs="Times New Roman"/>
                <w:color w:val="000000"/>
                <w:sz w:val="18"/>
                <w:szCs w:val="20"/>
                <w:lang w:eastAsia="ru-RU"/>
              </w:rPr>
              <w:t>2005</w:t>
            </w:r>
          </w:p>
        </w:tc>
        <w:tc>
          <w:tcPr>
            <w:tcW w:w="709" w:type="dxa"/>
            <w:shd w:val="clear" w:color="auto" w:fill="auto"/>
            <w:noWrap/>
            <w:vAlign w:val="bottom"/>
            <w:hideMark/>
          </w:tcPr>
          <w:p w:rsidR="00AF6AD2" w:rsidRPr="00F0075B" w:rsidRDefault="00AF6AD2" w:rsidP="00B138D2">
            <w:pPr>
              <w:spacing w:after="0" w:line="240" w:lineRule="auto"/>
              <w:jc w:val="center"/>
              <w:rPr>
                <w:rFonts w:ascii="Times New Roman" w:eastAsia="Times New Roman" w:hAnsi="Times New Roman" w:cs="Times New Roman"/>
                <w:color w:val="000000"/>
                <w:sz w:val="18"/>
                <w:szCs w:val="20"/>
                <w:lang w:eastAsia="ru-RU"/>
              </w:rPr>
            </w:pPr>
            <w:r w:rsidRPr="00F0075B">
              <w:rPr>
                <w:rFonts w:ascii="Times New Roman" w:eastAsia="Times New Roman" w:hAnsi="Times New Roman" w:cs="Times New Roman"/>
                <w:color w:val="000000"/>
                <w:sz w:val="18"/>
                <w:szCs w:val="20"/>
                <w:lang w:eastAsia="ru-RU"/>
              </w:rPr>
              <w:t>2010</w:t>
            </w:r>
          </w:p>
        </w:tc>
        <w:tc>
          <w:tcPr>
            <w:tcW w:w="709" w:type="dxa"/>
            <w:shd w:val="clear" w:color="auto" w:fill="auto"/>
            <w:vAlign w:val="bottom"/>
            <w:hideMark/>
          </w:tcPr>
          <w:p w:rsidR="00AF6AD2" w:rsidRPr="00F0075B" w:rsidRDefault="00AF6AD2" w:rsidP="00B138D2">
            <w:pPr>
              <w:spacing w:after="0" w:line="240" w:lineRule="auto"/>
              <w:jc w:val="center"/>
              <w:rPr>
                <w:rFonts w:ascii="Times New Roman" w:eastAsia="Times New Roman" w:hAnsi="Times New Roman" w:cs="Times New Roman"/>
                <w:color w:val="000000"/>
                <w:sz w:val="18"/>
                <w:szCs w:val="20"/>
                <w:lang w:eastAsia="ru-RU"/>
              </w:rPr>
            </w:pPr>
            <w:r w:rsidRPr="00F0075B">
              <w:rPr>
                <w:rFonts w:ascii="Times New Roman" w:eastAsia="Times New Roman" w:hAnsi="Times New Roman" w:cs="Times New Roman"/>
                <w:color w:val="000000"/>
                <w:sz w:val="18"/>
                <w:szCs w:val="20"/>
                <w:lang w:eastAsia="ru-RU"/>
              </w:rPr>
              <w:t>2011</w:t>
            </w:r>
          </w:p>
        </w:tc>
        <w:tc>
          <w:tcPr>
            <w:tcW w:w="709" w:type="dxa"/>
            <w:shd w:val="clear" w:color="auto" w:fill="auto"/>
            <w:vAlign w:val="bottom"/>
            <w:hideMark/>
          </w:tcPr>
          <w:p w:rsidR="00AF6AD2" w:rsidRPr="00F0075B" w:rsidRDefault="00AF6AD2" w:rsidP="00B138D2">
            <w:pPr>
              <w:spacing w:after="0" w:line="240" w:lineRule="auto"/>
              <w:jc w:val="center"/>
              <w:rPr>
                <w:rFonts w:ascii="Times New Roman" w:eastAsia="Times New Roman" w:hAnsi="Times New Roman" w:cs="Times New Roman"/>
                <w:color w:val="000000"/>
                <w:sz w:val="18"/>
                <w:szCs w:val="20"/>
                <w:lang w:eastAsia="ru-RU"/>
              </w:rPr>
            </w:pPr>
            <w:r w:rsidRPr="00F0075B">
              <w:rPr>
                <w:rFonts w:ascii="Times New Roman" w:eastAsia="Times New Roman" w:hAnsi="Times New Roman" w:cs="Times New Roman"/>
                <w:color w:val="000000"/>
                <w:sz w:val="18"/>
                <w:szCs w:val="20"/>
                <w:lang w:eastAsia="ru-RU"/>
              </w:rPr>
              <w:t>2012</w:t>
            </w:r>
          </w:p>
        </w:tc>
        <w:tc>
          <w:tcPr>
            <w:tcW w:w="682" w:type="dxa"/>
            <w:shd w:val="clear" w:color="auto" w:fill="auto"/>
            <w:vAlign w:val="bottom"/>
            <w:hideMark/>
          </w:tcPr>
          <w:p w:rsidR="00AF6AD2" w:rsidRPr="00F0075B" w:rsidRDefault="00AF6AD2" w:rsidP="00B138D2">
            <w:pPr>
              <w:spacing w:after="0" w:line="240" w:lineRule="auto"/>
              <w:jc w:val="center"/>
              <w:rPr>
                <w:rFonts w:ascii="Times New Roman" w:eastAsia="Times New Roman" w:hAnsi="Times New Roman" w:cs="Times New Roman"/>
                <w:color w:val="000000"/>
                <w:sz w:val="18"/>
                <w:szCs w:val="20"/>
                <w:lang w:eastAsia="ru-RU"/>
              </w:rPr>
            </w:pPr>
            <w:r w:rsidRPr="00F0075B">
              <w:rPr>
                <w:rFonts w:ascii="Times New Roman" w:eastAsia="Times New Roman" w:hAnsi="Times New Roman" w:cs="Times New Roman"/>
                <w:color w:val="000000"/>
                <w:sz w:val="18"/>
                <w:szCs w:val="20"/>
                <w:lang w:eastAsia="ru-RU"/>
              </w:rPr>
              <w:t>2013</w:t>
            </w:r>
          </w:p>
        </w:tc>
        <w:tc>
          <w:tcPr>
            <w:tcW w:w="658" w:type="dxa"/>
            <w:shd w:val="clear" w:color="auto" w:fill="auto"/>
            <w:vAlign w:val="bottom"/>
            <w:hideMark/>
          </w:tcPr>
          <w:p w:rsidR="00AF6AD2" w:rsidRPr="00F0075B" w:rsidRDefault="00AF6AD2" w:rsidP="00B138D2">
            <w:pPr>
              <w:spacing w:after="0" w:line="240" w:lineRule="auto"/>
              <w:jc w:val="center"/>
              <w:rPr>
                <w:rFonts w:ascii="Times New Roman" w:eastAsia="Times New Roman" w:hAnsi="Times New Roman" w:cs="Times New Roman"/>
                <w:color w:val="000000"/>
                <w:sz w:val="18"/>
                <w:szCs w:val="20"/>
                <w:lang w:eastAsia="ru-RU"/>
              </w:rPr>
            </w:pPr>
            <w:r w:rsidRPr="00F0075B">
              <w:rPr>
                <w:rFonts w:ascii="Times New Roman" w:eastAsia="Times New Roman" w:hAnsi="Times New Roman" w:cs="Times New Roman"/>
                <w:color w:val="000000"/>
                <w:sz w:val="18"/>
                <w:szCs w:val="20"/>
                <w:lang w:eastAsia="ru-RU"/>
              </w:rPr>
              <w:t>2014</w:t>
            </w:r>
          </w:p>
        </w:tc>
        <w:tc>
          <w:tcPr>
            <w:tcW w:w="644" w:type="dxa"/>
            <w:shd w:val="clear" w:color="auto" w:fill="auto"/>
            <w:vAlign w:val="bottom"/>
            <w:hideMark/>
          </w:tcPr>
          <w:p w:rsidR="00AF6AD2" w:rsidRPr="00F0075B" w:rsidRDefault="00AF6AD2" w:rsidP="00B138D2">
            <w:pPr>
              <w:spacing w:after="0" w:line="240" w:lineRule="auto"/>
              <w:jc w:val="center"/>
              <w:rPr>
                <w:rFonts w:ascii="Times New Roman" w:eastAsia="Times New Roman" w:hAnsi="Times New Roman" w:cs="Times New Roman"/>
                <w:color w:val="000000"/>
                <w:sz w:val="18"/>
                <w:szCs w:val="20"/>
                <w:lang w:eastAsia="ru-RU"/>
              </w:rPr>
            </w:pPr>
            <w:r w:rsidRPr="00F0075B">
              <w:rPr>
                <w:rFonts w:ascii="Times New Roman" w:eastAsia="Times New Roman" w:hAnsi="Times New Roman" w:cs="Times New Roman"/>
                <w:color w:val="000000"/>
                <w:sz w:val="18"/>
                <w:szCs w:val="20"/>
                <w:lang w:eastAsia="ru-RU"/>
              </w:rPr>
              <w:t>2015</w:t>
            </w:r>
          </w:p>
        </w:tc>
        <w:tc>
          <w:tcPr>
            <w:tcW w:w="709" w:type="dxa"/>
            <w:shd w:val="clear" w:color="auto" w:fill="auto"/>
            <w:vAlign w:val="bottom"/>
            <w:hideMark/>
          </w:tcPr>
          <w:p w:rsidR="00AF6AD2" w:rsidRPr="00F0075B" w:rsidRDefault="00AF6AD2" w:rsidP="00B138D2">
            <w:pPr>
              <w:spacing w:after="0" w:line="240" w:lineRule="auto"/>
              <w:jc w:val="center"/>
              <w:rPr>
                <w:rFonts w:ascii="Times New Roman" w:eastAsia="Times New Roman" w:hAnsi="Times New Roman" w:cs="Times New Roman"/>
                <w:color w:val="000000"/>
                <w:sz w:val="18"/>
                <w:szCs w:val="20"/>
                <w:lang w:eastAsia="ru-RU"/>
              </w:rPr>
            </w:pPr>
            <w:r w:rsidRPr="00F0075B">
              <w:rPr>
                <w:rFonts w:ascii="Times New Roman" w:eastAsia="Times New Roman" w:hAnsi="Times New Roman" w:cs="Times New Roman"/>
                <w:color w:val="000000"/>
                <w:sz w:val="18"/>
                <w:szCs w:val="20"/>
                <w:lang w:eastAsia="ru-RU"/>
              </w:rPr>
              <w:t>2016</w:t>
            </w:r>
          </w:p>
        </w:tc>
        <w:tc>
          <w:tcPr>
            <w:tcW w:w="910" w:type="dxa"/>
            <w:vMerge/>
            <w:shd w:val="clear" w:color="auto" w:fill="auto"/>
            <w:vAlign w:val="bottom"/>
            <w:hideMark/>
          </w:tcPr>
          <w:p w:rsidR="00AF6AD2" w:rsidRPr="00232C8C" w:rsidRDefault="00AF6AD2" w:rsidP="00B138D2">
            <w:pPr>
              <w:spacing w:after="0" w:line="240" w:lineRule="auto"/>
              <w:jc w:val="center"/>
              <w:rPr>
                <w:rFonts w:ascii="Times New Roman" w:eastAsia="Times New Roman" w:hAnsi="Times New Roman" w:cs="Times New Roman"/>
                <w:color w:val="000000"/>
                <w:sz w:val="20"/>
                <w:szCs w:val="20"/>
                <w:lang w:eastAsia="ru-RU"/>
              </w:rPr>
            </w:pPr>
          </w:p>
        </w:tc>
        <w:tc>
          <w:tcPr>
            <w:tcW w:w="914" w:type="dxa"/>
            <w:vMerge/>
            <w:shd w:val="clear" w:color="auto" w:fill="auto"/>
            <w:vAlign w:val="bottom"/>
            <w:hideMark/>
          </w:tcPr>
          <w:p w:rsidR="00AF6AD2" w:rsidRPr="00232C8C" w:rsidRDefault="00AF6AD2" w:rsidP="00B138D2">
            <w:pPr>
              <w:spacing w:after="0" w:line="240" w:lineRule="auto"/>
              <w:jc w:val="center"/>
              <w:rPr>
                <w:rFonts w:ascii="Times New Roman" w:eastAsia="Times New Roman" w:hAnsi="Times New Roman" w:cs="Times New Roman"/>
                <w:color w:val="000000"/>
                <w:sz w:val="20"/>
                <w:szCs w:val="20"/>
                <w:lang w:eastAsia="ru-RU"/>
              </w:rPr>
            </w:pPr>
          </w:p>
        </w:tc>
      </w:tr>
      <w:tr w:rsidR="00AF6AD2" w:rsidRPr="00232C8C" w:rsidTr="00232C8C">
        <w:trPr>
          <w:trHeight w:val="205"/>
          <w:jc w:val="center"/>
        </w:trPr>
        <w:tc>
          <w:tcPr>
            <w:tcW w:w="2090" w:type="dxa"/>
            <w:shd w:val="clear" w:color="auto" w:fill="auto"/>
            <w:vAlign w:val="bottom"/>
          </w:tcPr>
          <w:p w:rsidR="00AF6AD2" w:rsidRPr="00232C8C" w:rsidRDefault="00AF6AD2" w:rsidP="00B138D2">
            <w:pPr>
              <w:spacing w:after="0" w:line="240" w:lineRule="auto"/>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bCs/>
                <w:iCs/>
                <w:color w:val="000000"/>
                <w:sz w:val="20"/>
                <w:szCs w:val="20"/>
                <w:lang w:eastAsia="ru-RU"/>
              </w:rPr>
              <w:t>Лесное хозяйство и предоставление услуг в этих областях</w:t>
            </w:r>
          </w:p>
        </w:tc>
        <w:tc>
          <w:tcPr>
            <w:tcW w:w="676" w:type="dxa"/>
            <w:shd w:val="clear" w:color="auto" w:fill="auto"/>
            <w:noWrap/>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996</w:t>
            </w:r>
          </w:p>
        </w:tc>
        <w:tc>
          <w:tcPr>
            <w:tcW w:w="709" w:type="dxa"/>
            <w:shd w:val="clear" w:color="auto" w:fill="auto"/>
            <w:noWrap/>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838</w:t>
            </w:r>
          </w:p>
        </w:tc>
        <w:tc>
          <w:tcPr>
            <w:tcW w:w="709"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747</w:t>
            </w:r>
          </w:p>
        </w:tc>
        <w:tc>
          <w:tcPr>
            <w:tcW w:w="709"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700</w:t>
            </w:r>
          </w:p>
        </w:tc>
        <w:tc>
          <w:tcPr>
            <w:tcW w:w="682"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674</w:t>
            </w:r>
          </w:p>
        </w:tc>
        <w:tc>
          <w:tcPr>
            <w:tcW w:w="658"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669</w:t>
            </w:r>
          </w:p>
        </w:tc>
        <w:tc>
          <w:tcPr>
            <w:tcW w:w="644"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682</w:t>
            </w:r>
          </w:p>
        </w:tc>
        <w:tc>
          <w:tcPr>
            <w:tcW w:w="709"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706</w:t>
            </w:r>
          </w:p>
        </w:tc>
        <w:tc>
          <w:tcPr>
            <w:tcW w:w="910"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70,9</w:t>
            </w:r>
          </w:p>
        </w:tc>
        <w:tc>
          <w:tcPr>
            <w:tcW w:w="914"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103,5</w:t>
            </w:r>
          </w:p>
        </w:tc>
      </w:tr>
      <w:tr w:rsidR="00AF6AD2" w:rsidRPr="00232C8C" w:rsidTr="00232C8C">
        <w:trPr>
          <w:trHeight w:val="235"/>
          <w:jc w:val="center"/>
        </w:trPr>
        <w:tc>
          <w:tcPr>
            <w:tcW w:w="2090" w:type="dxa"/>
            <w:shd w:val="clear" w:color="auto" w:fill="auto"/>
            <w:vAlign w:val="bottom"/>
            <w:hideMark/>
          </w:tcPr>
          <w:p w:rsidR="00AF6AD2" w:rsidRPr="00232C8C" w:rsidRDefault="00AF6AD2" w:rsidP="00B138D2">
            <w:pPr>
              <w:spacing w:after="0" w:line="240" w:lineRule="auto"/>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bCs/>
                <w:iCs/>
                <w:color w:val="000000"/>
                <w:sz w:val="20"/>
                <w:szCs w:val="20"/>
                <w:lang w:eastAsia="ru-RU"/>
              </w:rPr>
              <w:t>в том числе лесозаготовки</w:t>
            </w:r>
          </w:p>
        </w:tc>
        <w:tc>
          <w:tcPr>
            <w:tcW w:w="676" w:type="dxa"/>
            <w:shd w:val="clear" w:color="auto" w:fill="auto"/>
            <w:noWrap/>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877</w:t>
            </w:r>
          </w:p>
        </w:tc>
        <w:tc>
          <w:tcPr>
            <w:tcW w:w="709" w:type="dxa"/>
            <w:shd w:val="clear" w:color="auto" w:fill="auto"/>
            <w:noWrap/>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635</w:t>
            </w:r>
          </w:p>
        </w:tc>
        <w:tc>
          <w:tcPr>
            <w:tcW w:w="709"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536</w:t>
            </w:r>
          </w:p>
        </w:tc>
        <w:tc>
          <w:tcPr>
            <w:tcW w:w="709"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491</w:t>
            </w:r>
          </w:p>
        </w:tc>
        <w:tc>
          <w:tcPr>
            <w:tcW w:w="682"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456</w:t>
            </w:r>
          </w:p>
        </w:tc>
        <w:tc>
          <w:tcPr>
            <w:tcW w:w="658"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435</w:t>
            </w:r>
          </w:p>
        </w:tc>
        <w:tc>
          <w:tcPr>
            <w:tcW w:w="644"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443</w:t>
            </w:r>
          </w:p>
        </w:tc>
        <w:tc>
          <w:tcPr>
            <w:tcW w:w="709"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442</w:t>
            </w:r>
          </w:p>
        </w:tc>
        <w:tc>
          <w:tcPr>
            <w:tcW w:w="910"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50,4</w:t>
            </w:r>
          </w:p>
        </w:tc>
        <w:tc>
          <w:tcPr>
            <w:tcW w:w="914"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99,8</w:t>
            </w:r>
          </w:p>
        </w:tc>
      </w:tr>
      <w:tr w:rsidR="00AF6AD2" w:rsidRPr="00232C8C" w:rsidTr="00232C8C">
        <w:trPr>
          <w:trHeight w:val="211"/>
          <w:jc w:val="center"/>
        </w:trPr>
        <w:tc>
          <w:tcPr>
            <w:tcW w:w="2090" w:type="dxa"/>
            <w:shd w:val="clear" w:color="auto" w:fill="auto"/>
            <w:vAlign w:val="bottom"/>
            <w:hideMark/>
          </w:tcPr>
          <w:p w:rsidR="00AF6AD2" w:rsidRPr="00232C8C" w:rsidRDefault="00AF6AD2" w:rsidP="00B138D2">
            <w:pPr>
              <w:spacing w:after="0" w:line="240" w:lineRule="auto"/>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bCs/>
                <w:iCs/>
                <w:color w:val="000000"/>
                <w:sz w:val="20"/>
                <w:szCs w:val="20"/>
                <w:lang w:eastAsia="ru-RU"/>
              </w:rPr>
              <w:t>Обработка древесины и производство изделий из дерева</w:t>
            </w:r>
          </w:p>
        </w:tc>
        <w:tc>
          <w:tcPr>
            <w:tcW w:w="676" w:type="dxa"/>
            <w:shd w:val="clear" w:color="auto" w:fill="auto"/>
            <w:noWrap/>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551</w:t>
            </w:r>
          </w:p>
        </w:tc>
        <w:tc>
          <w:tcPr>
            <w:tcW w:w="709" w:type="dxa"/>
            <w:shd w:val="clear" w:color="auto" w:fill="auto"/>
            <w:noWrap/>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655</w:t>
            </w:r>
          </w:p>
        </w:tc>
        <w:tc>
          <w:tcPr>
            <w:tcW w:w="709"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679</w:t>
            </w:r>
          </w:p>
        </w:tc>
        <w:tc>
          <w:tcPr>
            <w:tcW w:w="709"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695</w:t>
            </w:r>
          </w:p>
        </w:tc>
        <w:tc>
          <w:tcPr>
            <w:tcW w:w="682"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754</w:t>
            </w:r>
          </w:p>
        </w:tc>
        <w:tc>
          <w:tcPr>
            <w:tcW w:w="658"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786</w:t>
            </w:r>
          </w:p>
        </w:tc>
        <w:tc>
          <w:tcPr>
            <w:tcW w:w="644"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866</w:t>
            </w:r>
          </w:p>
        </w:tc>
        <w:tc>
          <w:tcPr>
            <w:tcW w:w="709"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870</w:t>
            </w:r>
          </w:p>
        </w:tc>
        <w:tc>
          <w:tcPr>
            <w:tcW w:w="910"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157,9</w:t>
            </w:r>
          </w:p>
        </w:tc>
        <w:tc>
          <w:tcPr>
            <w:tcW w:w="914"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100,5</w:t>
            </w:r>
          </w:p>
        </w:tc>
      </w:tr>
      <w:tr w:rsidR="00AF6AD2" w:rsidRPr="00232C8C" w:rsidTr="00232C8C">
        <w:trPr>
          <w:trHeight w:val="215"/>
          <w:jc w:val="center"/>
        </w:trPr>
        <w:tc>
          <w:tcPr>
            <w:tcW w:w="2090" w:type="dxa"/>
            <w:shd w:val="clear" w:color="auto" w:fill="auto"/>
            <w:vAlign w:val="bottom"/>
            <w:hideMark/>
          </w:tcPr>
          <w:p w:rsidR="00AF6AD2" w:rsidRPr="00232C8C" w:rsidRDefault="00AF6AD2" w:rsidP="00B138D2">
            <w:pPr>
              <w:spacing w:after="0" w:line="240" w:lineRule="auto"/>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bCs/>
                <w:iCs/>
                <w:color w:val="000000"/>
                <w:sz w:val="20"/>
                <w:szCs w:val="20"/>
                <w:lang w:eastAsia="ru-RU"/>
              </w:rPr>
              <w:t>Производство целлюлозы, древесной массы, бумаги, картона и изделий из них</w:t>
            </w:r>
          </w:p>
        </w:tc>
        <w:tc>
          <w:tcPr>
            <w:tcW w:w="676" w:type="dxa"/>
            <w:shd w:val="clear" w:color="auto" w:fill="auto"/>
            <w:noWrap/>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17</w:t>
            </w:r>
          </w:p>
        </w:tc>
        <w:tc>
          <w:tcPr>
            <w:tcW w:w="709" w:type="dxa"/>
            <w:shd w:val="clear" w:color="auto" w:fill="auto"/>
            <w:noWrap/>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23</w:t>
            </w:r>
          </w:p>
        </w:tc>
        <w:tc>
          <w:tcPr>
            <w:tcW w:w="709"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23</w:t>
            </w:r>
          </w:p>
        </w:tc>
        <w:tc>
          <w:tcPr>
            <w:tcW w:w="709"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25</w:t>
            </w:r>
          </w:p>
        </w:tc>
        <w:tc>
          <w:tcPr>
            <w:tcW w:w="682"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28</w:t>
            </w:r>
          </w:p>
        </w:tc>
        <w:tc>
          <w:tcPr>
            <w:tcW w:w="658"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30</w:t>
            </w:r>
          </w:p>
        </w:tc>
        <w:tc>
          <w:tcPr>
            <w:tcW w:w="644"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32</w:t>
            </w:r>
          </w:p>
        </w:tc>
        <w:tc>
          <w:tcPr>
            <w:tcW w:w="709"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31</w:t>
            </w:r>
          </w:p>
        </w:tc>
        <w:tc>
          <w:tcPr>
            <w:tcW w:w="910"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182,4</w:t>
            </w:r>
          </w:p>
        </w:tc>
        <w:tc>
          <w:tcPr>
            <w:tcW w:w="914" w:type="dxa"/>
            <w:shd w:val="clear" w:color="auto" w:fill="auto"/>
            <w:vAlign w:val="center"/>
            <w:hideMark/>
          </w:tcPr>
          <w:p w:rsidR="00AF6AD2" w:rsidRPr="00232C8C" w:rsidRDefault="00AF6AD2" w:rsidP="00232C8C">
            <w:pPr>
              <w:spacing w:after="0" w:line="240" w:lineRule="auto"/>
              <w:jc w:val="center"/>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96,9</w:t>
            </w:r>
          </w:p>
        </w:tc>
      </w:tr>
      <w:tr w:rsidR="00AF6AD2" w:rsidRPr="00232C8C" w:rsidTr="00232C8C">
        <w:trPr>
          <w:trHeight w:val="236"/>
          <w:jc w:val="center"/>
        </w:trPr>
        <w:tc>
          <w:tcPr>
            <w:tcW w:w="9410" w:type="dxa"/>
            <w:gridSpan w:val="11"/>
            <w:shd w:val="clear" w:color="auto" w:fill="auto"/>
            <w:vAlign w:val="bottom"/>
          </w:tcPr>
          <w:p w:rsidR="00AF6AD2" w:rsidRPr="00232C8C" w:rsidRDefault="00AF6AD2" w:rsidP="00B138D2">
            <w:pPr>
              <w:spacing w:after="0" w:line="240" w:lineRule="auto"/>
              <w:rPr>
                <w:rFonts w:ascii="Times New Roman" w:eastAsia="Times New Roman" w:hAnsi="Times New Roman" w:cs="Times New Roman"/>
                <w:color w:val="000000"/>
                <w:sz w:val="20"/>
                <w:szCs w:val="20"/>
                <w:lang w:eastAsia="ru-RU"/>
              </w:rPr>
            </w:pPr>
            <w:r w:rsidRPr="00232C8C">
              <w:rPr>
                <w:rFonts w:ascii="Times New Roman" w:eastAsia="Times New Roman" w:hAnsi="Times New Roman" w:cs="Times New Roman"/>
                <w:color w:val="000000"/>
                <w:sz w:val="20"/>
                <w:szCs w:val="20"/>
                <w:lang w:eastAsia="ru-RU"/>
              </w:rPr>
              <w:t>Источник: составлено автором по данным Росстата.</w:t>
            </w:r>
          </w:p>
        </w:tc>
      </w:tr>
    </w:tbl>
    <w:p w:rsidR="00AF6AD2" w:rsidRPr="00D012FB" w:rsidRDefault="00AF6AD2" w:rsidP="00AF6AD2">
      <w:pPr>
        <w:spacing w:after="0" w:line="360" w:lineRule="auto"/>
        <w:ind w:firstLine="567"/>
        <w:jc w:val="both"/>
        <w:rPr>
          <w:rFonts w:ascii="Times New Roman" w:hAnsi="Times New Roman" w:cs="Times New Roman"/>
          <w:sz w:val="24"/>
          <w:szCs w:val="24"/>
        </w:rPr>
      </w:pPr>
    </w:p>
    <w:p w:rsidR="00BA5445" w:rsidRDefault="00BA5445" w:rsidP="00BA5445">
      <w:pPr>
        <w:spacing w:after="0" w:line="240" w:lineRule="auto"/>
        <w:ind w:firstLine="567"/>
        <w:jc w:val="both"/>
        <w:rPr>
          <w:rFonts w:ascii="Times New Roman" w:hAnsi="Times New Roman" w:cs="Times New Roman"/>
          <w:sz w:val="24"/>
          <w:szCs w:val="24"/>
        </w:rPr>
      </w:pPr>
      <w:r w:rsidRPr="00D012FB">
        <w:rPr>
          <w:rFonts w:ascii="Times New Roman" w:hAnsi="Times New Roman" w:cs="Times New Roman"/>
          <w:sz w:val="24"/>
          <w:szCs w:val="24"/>
        </w:rPr>
        <w:t>Закономерно</w:t>
      </w:r>
      <w:r w:rsidRPr="00BA5445">
        <w:rPr>
          <w:rFonts w:ascii="Times New Roman" w:hAnsi="Times New Roman" w:cs="Times New Roman"/>
          <w:sz w:val="24"/>
          <w:szCs w:val="24"/>
        </w:rPr>
        <w:t xml:space="preserve">, что при сокращении численности предприятий лесопромышленного комплекса, сокращается и </w:t>
      </w:r>
      <w:r w:rsidRPr="00B427B5">
        <w:rPr>
          <w:rFonts w:ascii="Times New Roman" w:hAnsi="Times New Roman" w:cs="Times New Roman"/>
          <w:sz w:val="24"/>
          <w:szCs w:val="24"/>
        </w:rPr>
        <w:t xml:space="preserve">среднесписочная численность работников организаций. Согласно представленным на </w:t>
      </w:r>
      <w:r w:rsidRPr="00D012FB">
        <w:rPr>
          <w:rFonts w:ascii="Times New Roman" w:hAnsi="Times New Roman" w:cs="Times New Roman"/>
          <w:i/>
          <w:sz w:val="24"/>
          <w:szCs w:val="24"/>
        </w:rPr>
        <w:t>рисунке 1</w:t>
      </w:r>
      <w:r w:rsidRPr="00BA5445">
        <w:rPr>
          <w:rFonts w:ascii="Times New Roman" w:hAnsi="Times New Roman" w:cs="Times New Roman"/>
          <w:sz w:val="24"/>
          <w:szCs w:val="24"/>
        </w:rPr>
        <w:t xml:space="preserve"> данным, с 2005 года наибольшее снижение показателя произошло в сфере лесного хозяйства и лесозаготовок. Численность занятых по этим видам экономической деятельности сократилась </w:t>
      </w:r>
      <w:r w:rsidR="00B427B5">
        <w:rPr>
          <w:rFonts w:ascii="Times New Roman" w:hAnsi="Times New Roman" w:cs="Times New Roman"/>
          <w:sz w:val="24"/>
          <w:szCs w:val="24"/>
        </w:rPr>
        <w:t xml:space="preserve">более чем </w:t>
      </w:r>
      <w:r w:rsidRPr="00BA5445">
        <w:rPr>
          <w:rFonts w:ascii="Times New Roman" w:hAnsi="Times New Roman" w:cs="Times New Roman"/>
          <w:sz w:val="24"/>
          <w:szCs w:val="24"/>
        </w:rPr>
        <w:t xml:space="preserve">на </w:t>
      </w:r>
      <w:r w:rsidR="00B427B5">
        <w:rPr>
          <w:rFonts w:ascii="Times New Roman" w:hAnsi="Times New Roman" w:cs="Times New Roman"/>
          <w:sz w:val="24"/>
          <w:szCs w:val="24"/>
        </w:rPr>
        <w:t>10</w:t>
      </w:r>
      <w:r w:rsidRPr="00BA5445">
        <w:rPr>
          <w:rFonts w:ascii="Times New Roman" w:hAnsi="Times New Roman" w:cs="Times New Roman"/>
          <w:sz w:val="24"/>
          <w:szCs w:val="24"/>
        </w:rPr>
        <w:t xml:space="preserve"> тысяч человек. Также отметим, что в 2016 году численность занятых в сфере деревообработки и производства изделий из дерева превышает количество занятых в лесном хозяйстве и лесозаготовках на </w:t>
      </w:r>
      <w:r w:rsidR="008842C5">
        <w:rPr>
          <w:rFonts w:ascii="Times New Roman" w:hAnsi="Times New Roman" w:cs="Times New Roman"/>
          <w:sz w:val="24"/>
          <w:szCs w:val="24"/>
        </w:rPr>
        <w:t>4,5</w:t>
      </w:r>
      <w:r w:rsidRPr="00BA5445">
        <w:rPr>
          <w:rFonts w:ascii="Times New Roman" w:hAnsi="Times New Roman" w:cs="Times New Roman"/>
          <w:sz w:val="24"/>
          <w:szCs w:val="24"/>
        </w:rPr>
        <w:t xml:space="preserve"> тыс. человек, что свидетельствует о происходящих структурных сдвигах в лесопромышленном комплексе </w:t>
      </w:r>
      <w:r w:rsidR="008842C5">
        <w:rPr>
          <w:rFonts w:ascii="Times New Roman" w:hAnsi="Times New Roman" w:cs="Times New Roman"/>
          <w:sz w:val="24"/>
          <w:szCs w:val="24"/>
        </w:rPr>
        <w:t>Вологодской области</w:t>
      </w:r>
      <w:r w:rsidRPr="00BA5445">
        <w:rPr>
          <w:rFonts w:ascii="Times New Roman" w:hAnsi="Times New Roman" w:cs="Times New Roman"/>
          <w:sz w:val="24"/>
          <w:szCs w:val="24"/>
        </w:rPr>
        <w:t xml:space="preserve">. </w:t>
      </w:r>
    </w:p>
    <w:p w:rsidR="008842C5" w:rsidRPr="00BA5445" w:rsidRDefault="008842C5" w:rsidP="00BA5445">
      <w:pPr>
        <w:spacing w:after="0" w:line="240" w:lineRule="auto"/>
        <w:ind w:firstLine="567"/>
        <w:jc w:val="both"/>
        <w:rPr>
          <w:rFonts w:ascii="Times New Roman" w:hAnsi="Times New Roman" w:cs="Times New Roman"/>
          <w:sz w:val="24"/>
          <w:szCs w:val="24"/>
        </w:rPr>
      </w:pPr>
    </w:p>
    <w:p w:rsidR="00BA5445" w:rsidRDefault="008842C5" w:rsidP="008842C5">
      <w:pPr>
        <w:spacing w:after="0" w:line="360" w:lineRule="auto"/>
        <w:ind w:firstLine="567"/>
        <w:jc w:val="center"/>
        <w:rPr>
          <w:rFonts w:ascii="Times New Roman" w:hAnsi="Times New Roman" w:cs="Times New Roman"/>
          <w:sz w:val="28"/>
          <w:szCs w:val="24"/>
        </w:rPr>
      </w:pPr>
      <w:r>
        <w:rPr>
          <w:noProof/>
          <w:lang w:eastAsia="ru-RU"/>
        </w:rPr>
        <w:drawing>
          <wp:inline distT="0" distB="0" distL="0" distR="0" wp14:anchorId="63FEFF51" wp14:editId="4895B804">
            <wp:extent cx="4929809" cy="2329732"/>
            <wp:effectExtent l="0" t="0" r="4445"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A5445" w:rsidRDefault="00BA5445" w:rsidP="00B138D2">
      <w:pPr>
        <w:pStyle w:val="rvps24"/>
        <w:shd w:val="clear" w:color="auto" w:fill="FFFFFF"/>
        <w:spacing w:before="0" w:beforeAutospacing="0" w:after="0" w:afterAutospacing="0"/>
        <w:ind w:firstLine="709"/>
        <w:jc w:val="center"/>
      </w:pPr>
      <w:r w:rsidRPr="00625EF3">
        <w:t xml:space="preserve">Рисунок 1 – Динамика среднесписочной численности работников организаций ЛПК </w:t>
      </w:r>
      <w:r w:rsidR="00B427B5">
        <w:t>Вологодской области</w:t>
      </w:r>
      <w:r w:rsidRPr="00625EF3">
        <w:t>, тыс. чел.</w:t>
      </w:r>
    </w:p>
    <w:p w:rsidR="00B138D2" w:rsidRPr="00625EF3" w:rsidRDefault="00B138D2" w:rsidP="00B138D2">
      <w:pPr>
        <w:pStyle w:val="rvps24"/>
        <w:shd w:val="clear" w:color="auto" w:fill="FFFFFF"/>
        <w:spacing w:before="0" w:beforeAutospacing="0" w:after="0" w:afterAutospacing="0"/>
        <w:ind w:firstLine="709"/>
        <w:jc w:val="center"/>
      </w:pPr>
    </w:p>
    <w:p w:rsidR="00E706C4" w:rsidRPr="00E706C4" w:rsidRDefault="00E706C4" w:rsidP="00E706C4">
      <w:pPr>
        <w:spacing w:after="0" w:line="240" w:lineRule="auto"/>
        <w:ind w:firstLine="567"/>
        <w:jc w:val="both"/>
        <w:rPr>
          <w:rFonts w:ascii="Times New Roman" w:hAnsi="Times New Roman" w:cs="Times New Roman"/>
          <w:sz w:val="24"/>
          <w:szCs w:val="28"/>
        </w:rPr>
      </w:pPr>
      <w:r w:rsidRPr="00E706C4">
        <w:rPr>
          <w:rFonts w:ascii="Times New Roman" w:hAnsi="Times New Roman" w:cs="Times New Roman"/>
          <w:sz w:val="24"/>
          <w:szCs w:val="28"/>
        </w:rPr>
        <w:t>Анализ структуры отгруженных товаров собственного производства, выполненных работ и услуг в лесопромышленном комплексе регион</w:t>
      </w:r>
      <w:r>
        <w:rPr>
          <w:rFonts w:ascii="Times New Roman" w:hAnsi="Times New Roman" w:cs="Times New Roman"/>
          <w:sz w:val="24"/>
          <w:szCs w:val="28"/>
        </w:rPr>
        <w:t xml:space="preserve">а </w:t>
      </w:r>
      <w:r w:rsidRPr="00E706C4">
        <w:rPr>
          <w:rFonts w:ascii="Times New Roman" w:hAnsi="Times New Roman" w:cs="Times New Roman"/>
          <w:sz w:val="24"/>
          <w:szCs w:val="28"/>
        </w:rPr>
        <w:t xml:space="preserve">подтверждает наличие структурных сдвигов в производстве основных видов продукции. Так, в период с 2005 по 2016 годы </w:t>
      </w:r>
      <w:r w:rsidRPr="003955BD">
        <w:rPr>
          <w:rFonts w:ascii="Times New Roman" w:hAnsi="Times New Roman" w:cs="Times New Roman"/>
          <w:sz w:val="24"/>
        </w:rPr>
        <w:t>Доля лесозаготовок снизилась с 29 до 14%, целлюлозно-бумажного производства, наоборот, увеличилась с 10 до 14%; а деревообработки – с 61 до 72% (</w:t>
      </w:r>
      <w:r w:rsidRPr="003955BD">
        <w:rPr>
          <w:rFonts w:ascii="Times New Roman" w:hAnsi="Times New Roman" w:cs="Times New Roman"/>
          <w:i/>
          <w:sz w:val="24"/>
        </w:rPr>
        <w:t xml:space="preserve">рис. </w:t>
      </w:r>
      <w:r w:rsidR="00337E59">
        <w:rPr>
          <w:rFonts w:ascii="Times New Roman" w:hAnsi="Times New Roman" w:cs="Times New Roman"/>
          <w:i/>
          <w:sz w:val="24"/>
        </w:rPr>
        <w:t>2</w:t>
      </w:r>
      <w:r w:rsidRPr="003955BD">
        <w:rPr>
          <w:rFonts w:ascii="Times New Roman" w:hAnsi="Times New Roman" w:cs="Times New Roman"/>
          <w:sz w:val="24"/>
        </w:rPr>
        <w:t>).</w:t>
      </w:r>
      <w:r w:rsidR="003955BD">
        <w:rPr>
          <w:rFonts w:ascii="Times New Roman" w:hAnsi="Times New Roman" w:cs="Times New Roman"/>
          <w:sz w:val="24"/>
          <w:szCs w:val="28"/>
        </w:rPr>
        <w:t xml:space="preserve"> </w:t>
      </w:r>
    </w:p>
    <w:p w:rsidR="00E706C4" w:rsidRDefault="00DF05EC" w:rsidP="00E475FD">
      <w:pPr>
        <w:pStyle w:val="rvps24"/>
        <w:shd w:val="clear" w:color="auto" w:fill="FFFFFF"/>
        <w:ind w:firstLine="709"/>
        <w:rPr>
          <w:b/>
        </w:rPr>
      </w:pPr>
      <w:r w:rsidRPr="00E475FD">
        <w:rPr>
          <w:noProof/>
        </w:rPr>
        <w:lastRenderedPageBreak/>
        <w:drawing>
          <wp:inline distT="0" distB="0" distL="0" distR="0" wp14:anchorId="3796A689" wp14:editId="297F9DDA">
            <wp:extent cx="2600076" cy="2353586"/>
            <wp:effectExtent l="0" t="0" r="0" b="889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Pr="00E475FD">
        <w:rPr>
          <w:noProof/>
        </w:rPr>
        <w:drawing>
          <wp:inline distT="0" distB="0" distL="0" distR="0" wp14:anchorId="31C536B5" wp14:editId="75D0853C">
            <wp:extent cx="2743200" cy="2353586"/>
            <wp:effectExtent l="0" t="0" r="0" b="889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F05EC" w:rsidRPr="00DF05EC" w:rsidRDefault="00DF05EC" w:rsidP="00DF05EC">
      <w:pPr>
        <w:pStyle w:val="rvps24"/>
        <w:shd w:val="clear" w:color="auto" w:fill="FFFFFF"/>
        <w:ind w:firstLine="709"/>
        <w:jc w:val="center"/>
      </w:pPr>
      <w:r w:rsidRPr="00DF05EC">
        <w:t xml:space="preserve">Рисунок </w:t>
      </w:r>
      <w:r w:rsidR="00337E59">
        <w:t>2</w:t>
      </w:r>
      <w:r w:rsidRPr="00DF05EC">
        <w:t xml:space="preserve"> – Структура отгруженных товаров собственного производства, выполненных работ и услуг собственными силами в ЛПК Вологодской области в 2005-2016 гг., %</w:t>
      </w:r>
    </w:p>
    <w:p w:rsidR="00A92370" w:rsidRDefault="00A92370" w:rsidP="00A92370">
      <w:pPr>
        <w:pStyle w:val="rvps24"/>
        <w:shd w:val="clear" w:color="auto" w:fill="FFFFFF"/>
        <w:spacing w:before="0" w:beforeAutospacing="0" w:after="0" w:afterAutospacing="0"/>
        <w:ind w:firstLine="709"/>
        <w:jc w:val="both"/>
      </w:pPr>
      <w:r w:rsidRPr="00A92370">
        <w:rPr>
          <w:szCs w:val="28"/>
        </w:rPr>
        <w:t xml:space="preserve">Изменение масштабов производства можно проследить по изменению индексов производства продукции лесопромышленного комплекса за исследуемый период [4]. </w:t>
      </w:r>
      <w:r w:rsidR="00E475FD" w:rsidRPr="00E475FD">
        <w:t>По Вологодской области индекс производства в обработке древесины и производстве изделий из дерева в 2016 году составил 106,3% к уровню 2015 года, в целлюлозно-бумажном производстве</w:t>
      </w:r>
      <w:r w:rsidR="00D012FB">
        <w:t xml:space="preserve"> </w:t>
      </w:r>
      <w:r w:rsidR="00E475FD" w:rsidRPr="00E475FD">
        <w:t>– 1</w:t>
      </w:r>
      <w:r>
        <w:t>21</w:t>
      </w:r>
      <w:r w:rsidR="00E475FD" w:rsidRPr="00E475FD">
        <w:t>,</w:t>
      </w:r>
      <w:r>
        <w:t>6</w:t>
      </w:r>
      <w:r w:rsidR="00E475FD" w:rsidRPr="00E475FD">
        <w:t xml:space="preserve">%. </w:t>
      </w:r>
    </w:p>
    <w:p w:rsidR="00A92370" w:rsidRPr="00A92370" w:rsidRDefault="00D012FB" w:rsidP="00A92370">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Анализ статистических</w:t>
      </w:r>
      <w:r w:rsidRPr="00A92370">
        <w:rPr>
          <w:rFonts w:ascii="Times New Roman" w:hAnsi="Times New Roman" w:cs="Times New Roman"/>
          <w:sz w:val="24"/>
          <w:szCs w:val="24"/>
        </w:rPr>
        <w:t xml:space="preserve"> данны</w:t>
      </w:r>
      <w:r>
        <w:rPr>
          <w:rFonts w:ascii="Times New Roman" w:hAnsi="Times New Roman" w:cs="Times New Roman"/>
          <w:sz w:val="24"/>
          <w:szCs w:val="24"/>
        </w:rPr>
        <w:t>х</w:t>
      </w:r>
      <w:r w:rsidRPr="00A92370">
        <w:rPr>
          <w:rFonts w:ascii="Times New Roman" w:hAnsi="Times New Roman" w:cs="Times New Roman"/>
          <w:sz w:val="24"/>
          <w:szCs w:val="24"/>
        </w:rPr>
        <w:t xml:space="preserve"> свидетельству</w:t>
      </w:r>
      <w:r>
        <w:rPr>
          <w:rFonts w:ascii="Times New Roman" w:hAnsi="Times New Roman" w:cs="Times New Roman"/>
          <w:sz w:val="24"/>
          <w:szCs w:val="24"/>
        </w:rPr>
        <w:t>е</w:t>
      </w:r>
      <w:r w:rsidRPr="00A92370">
        <w:rPr>
          <w:rFonts w:ascii="Times New Roman" w:hAnsi="Times New Roman" w:cs="Times New Roman"/>
          <w:sz w:val="24"/>
          <w:szCs w:val="24"/>
        </w:rPr>
        <w:t xml:space="preserve">т об увеличении </w:t>
      </w:r>
      <w:r w:rsidRPr="00B919C5">
        <w:rPr>
          <w:rFonts w:ascii="Times New Roman" w:hAnsi="Times New Roman" w:cs="Times New Roman"/>
          <w:sz w:val="24"/>
          <w:szCs w:val="24"/>
        </w:rPr>
        <w:t>количества прибыльных организаций</w:t>
      </w:r>
      <w:r w:rsidRPr="00A92370">
        <w:rPr>
          <w:rFonts w:ascii="Times New Roman" w:hAnsi="Times New Roman" w:cs="Times New Roman"/>
          <w:sz w:val="24"/>
          <w:szCs w:val="24"/>
        </w:rPr>
        <w:t xml:space="preserve"> </w:t>
      </w:r>
      <w:r>
        <w:rPr>
          <w:rFonts w:ascii="Times New Roman" w:hAnsi="Times New Roman" w:cs="Times New Roman"/>
          <w:sz w:val="24"/>
          <w:szCs w:val="24"/>
        </w:rPr>
        <w:t>в ЛПК Вологодской области в</w:t>
      </w:r>
      <w:r w:rsidR="00A92370" w:rsidRPr="00A92370">
        <w:rPr>
          <w:rFonts w:ascii="Times New Roman" w:hAnsi="Times New Roman" w:cs="Times New Roman"/>
          <w:sz w:val="24"/>
          <w:szCs w:val="24"/>
        </w:rPr>
        <w:t xml:space="preserve"> 2016</w:t>
      </w:r>
      <w:r>
        <w:rPr>
          <w:rFonts w:ascii="Times New Roman" w:hAnsi="Times New Roman" w:cs="Times New Roman"/>
          <w:sz w:val="24"/>
          <w:szCs w:val="24"/>
        </w:rPr>
        <w:t xml:space="preserve"> году по сравнению с 2005 годом</w:t>
      </w:r>
      <w:r w:rsidR="00A92370" w:rsidRPr="00B919C5">
        <w:rPr>
          <w:rFonts w:ascii="Times New Roman" w:hAnsi="Times New Roman" w:cs="Times New Roman"/>
          <w:sz w:val="24"/>
          <w:szCs w:val="24"/>
        </w:rPr>
        <w:t>.</w:t>
      </w:r>
      <w:r w:rsidR="00A92370" w:rsidRPr="00A92370">
        <w:rPr>
          <w:rFonts w:ascii="Times New Roman" w:hAnsi="Times New Roman" w:cs="Times New Roman"/>
          <w:sz w:val="24"/>
          <w:szCs w:val="24"/>
        </w:rPr>
        <w:t xml:space="preserve"> При этом наибольший прирост показателя наблюдается в лесном хозяйстве и лесозаго</w:t>
      </w:r>
      <w:r w:rsidR="00E91044">
        <w:rPr>
          <w:rFonts w:ascii="Times New Roman" w:hAnsi="Times New Roman" w:cs="Times New Roman"/>
          <w:sz w:val="24"/>
          <w:szCs w:val="24"/>
        </w:rPr>
        <w:t>товках (на 33</w:t>
      </w:r>
      <w:r w:rsidR="00A92370" w:rsidRPr="00A92370">
        <w:rPr>
          <w:rFonts w:ascii="Times New Roman" w:hAnsi="Times New Roman" w:cs="Times New Roman"/>
          <w:sz w:val="24"/>
          <w:szCs w:val="24"/>
        </w:rPr>
        <w:t>,</w:t>
      </w:r>
      <w:r w:rsidR="00E91044">
        <w:rPr>
          <w:rFonts w:ascii="Times New Roman" w:hAnsi="Times New Roman" w:cs="Times New Roman"/>
          <w:sz w:val="24"/>
          <w:szCs w:val="24"/>
        </w:rPr>
        <w:t>2</w:t>
      </w:r>
      <w:r w:rsidR="00A92370" w:rsidRPr="00A92370">
        <w:rPr>
          <w:rFonts w:ascii="Times New Roman" w:hAnsi="Times New Roman" w:cs="Times New Roman"/>
          <w:sz w:val="24"/>
          <w:szCs w:val="24"/>
        </w:rPr>
        <w:t xml:space="preserve"> </w:t>
      </w:r>
      <w:proofErr w:type="spellStart"/>
      <w:r w:rsidR="00A92370" w:rsidRPr="00A92370">
        <w:rPr>
          <w:rFonts w:ascii="Times New Roman" w:hAnsi="Times New Roman" w:cs="Times New Roman"/>
          <w:sz w:val="24"/>
          <w:szCs w:val="24"/>
        </w:rPr>
        <w:t>п.п</w:t>
      </w:r>
      <w:proofErr w:type="spellEnd"/>
      <w:r w:rsidR="00A92370" w:rsidRPr="00A92370">
        <w:rPr>
          <w:rFonts w:ascii="Times New Roman" w:hAnsi="Times New Roman" w:cs="Times New Roman"/>
          <w:sz w:val="24"/>
          <w:szCs w:val="24"/>
        </w:rPr>
        <w:t xml:space="preserve">.),  умеренный – в деревообработке и производстве изделий из дерева (на </w:t>
      </w:r>
      <w:r w:rsidR="00E91044">
        <w:rPr>
          <w:rFonts w:ascii="Times New Roman" w:hAnsi="Times New Roman" w:cs="Times New Roman"/>
          <w:sz w:val="24"/>
          <w:szCs w:val="24"/>
        </w:rPr>
        <w:t>20</w:t>
      </w:r>
      <w:r w:rsidR="00A92370" w:rsidRPr="00A92370">
        <w:rPr>
          <w:rFonts w:ascii="Times New Roman" w:hAnsi="Times New Roman" w:cs="Times New Roman"/>
          <w:sz w:val="24"/>
          <w:szCs w:val="24"/>
        </w:rPr>
        <w:t>,</w:t>
      </w:r>
      <w:r w:rsidR="00E91044">
        <w:rPr>
          <w:rFonts w:ascii="Times New Roman" w:hAnsi="Times New Roman" w:cs="Times New Roman"/>
          <w:sz w:val="24"/>
          <w:szCs w:val="24"/>
        </w:rPr>
        <w:t>9</w:t>
      </w:r>
      <w:r w:rsidR="00A92370" w:rsidRPr="00A92370">
        <w:rPr>
          <w:rFonts w:ascii="Times New Roman" w:hAnsi="Times New Roman" w:cs="Times New Roman"/>
          <w:sz w:val="24"/>
          <w:szCs w:val="24"/>
        </w:rPr>
        <w:t xml:space="preserve"> </w:t>
      </w:r>
      <w:proofErr w:type="spellStart"/>
      <w:r w:rsidR="00A92370" w:rsidRPr="00A92370">
        <w:rPr>
          <w:rFonts w:ascii="Times New Roman" w:hAnsi="Times New Roman" w:cs="Times New Roman"/>
          <w:sz w:val="24"/>
          <w:szCs w:val="24"/>
        </w:rPr>
        <w:t>п.п</w:t>
      </w:r>
      <w:proofErr w:type="spellEnd"/>
      <w:r w:rsidR="00A92370" w:rsidRPr="00A92370">
        <w:rPr>
          <w:rFonts w:ascii="Times New Roman" w:hAnsi="Times New Roman" w:cs="Times New Roman"/>
          <w:sz w:val="24"/>
          <w:szCs w:val="24"/>
        </w:rPr>
        <w:t xml:space="preserve">.), и незначительный в целлюлозно-бумажной промышленности (на </w:t>
      </w:r>
      <w:r w:rsidR="00E91044">
        <w:rPr>
          <w:rFonts w:ascii="Times New Roman" w:hAnsi="Times New Roman" w:cs="Times New Roman"/>
          <w:sz w:val="24"/>
          <w:szCs w:val="24"/>
        </w:rPr>
        <w:t>2</w:t>
      </w:r>
      <w:r w:rsidR="00A92370" w:rsidRPr="00A92370">
        <w:rPr>
          <w:rFonts w:ascii="Times New Roman" w:hAnsi="Times New Roman" w:cs="Times New Roman"/>
          <w:sz w:val="24"/>
          <w:szCs w:val="24"/>
        </w:rPr>
        <w:t xml:space="preserve">,1 </w:t>
      </w:r>
      <w:proofErr w:type="spellStart"/>
      <w:r w:rsidR="00A92370" w:rsidRPr="00A92370">
        <w:rPr>
          <w:rFonts w:ascii="Times New Roman" w:hAnsi="Times New Roman" w:cs="Times New Roman"/>
          <w:sz w:val="24"/>
          <w:szCs w:val="24"/>
        </w:rPr>
        <w:t>п.п</w:t>
      </w:r>
      <w:proofErr w:type="spellEnd"/>
      <w:r w:rsidR="00A92370" w:rsidRPr="00A92370">
        <w:rPr>
          <w:rFonts w:ascii="Times New Roman" w:hAnsi="Times New Roman" w:cs="Times New Roman"/>
          <w:sz w:val="24"/>
          <w:szCs w:val="24"/>
        </w:rPr>
        <w:t>.) (</w:t>
      </w:r>
      <w:r w:rsidR="00A92370" w:rsidRPr="00A92370">
        <w:rPr>
          <w:rFonts w:ascii="Times New Roman" w:hAnsi="Times New Roman" w:cs="Times New Roman"/>
          <w:i/>
          <w:sz w:val="24"/>
          <w:szCs w:val="24"/>
        </w:rPr>
        <w:t xml:space="preserve">рис. </w:t>
      </w:r>
      <w:r w:rsidR="00337E59">
        <w:rPr>
          <w:rFonts w:ascii="Times New Roman" w:hAnsi="Times New Roman" w:cs="Times New Roman"/>
          <w:i/>
          <w:sz w:val="24"/>
          <w:szCs w:val="24"/>
        </w:rPr>
        <w:t>3</w:t>
      </w:r>
      <w:r w:rsidR="00A92370" w:rsidRPr="00A92370">
        <w:rPr>
          <w:rFonts w:ascii="Times New Roman" w:hAnsi="Times New Roman" w:cs="Times New Roman"/>
          <w:sz w:val="24"/>
          <w:szCs w:val="24"/>
        </w:rPr>
        <w:t xml:space="preserve">). </w:t>
      </w:r>
    </w:p>
    <w:p w:rsidR="00A92370" w:rsidRPr="00A92370" w:rsidRDefault="00A92370" w:rsidP="00A92370">
      <w:pPr>
        <w:spacing w:after="0" w:line="240" w:lineRule="auto"/>
        <w:ind w:firstLine="567"/>
        <w:jc w:val="center"/>
        <w:rPr>
          <w:rFonts w:ascii="Times New Roman" w:hAnsi="Times New Roman" w:cs="Times New Roman"/>
          <w:sz w:val="24"/>
          <w:szCs w:val="24"/>
        </w:rPr>
      </w:pPr>
    </w:p>
    <w:p w:rsidR="0030598E" w:rsidRDefault="0030598E" w:rsidP="00A92370">
      <w:pPr>
        <w:spacing w:after="0" w:line="240" w:lineRule="auto"/>
        <w:ind w:firstLine="567"/>
        <w:jc w:val="center"/>
        <w:rPr>
          <w:rFonts w:ascii="Times New Roman" w:hAnsi="Times New Roman" w:cs="Times New Roman"/>
          <w:sz w:val="24"/>
          <w:szCs w:val="24"/>
        </w:rPr>
      </w:pPr>
      <w:r>
        <w:rPr>
          <w:noProof/>
          <w:lang w:eastAsia="ru-RU"/>
        </w:rPr>
        <w:drawing>
          <wp:inline distT="0" distB="0" distL="0" distR="0" wp14:anchorId="3E3D12DD" wp14:editId="30B20D36">
            <wp:extent cx="4166484" cy="2242268"/>
            <wp:effectExtent l="0" t="0" r="5715" b="571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92370" w:rsidRPr="00A92370" w:rsidRDefault="00A92370" w:rsidP="00A92370">
      <w:pPr>
        <w:spacing w:after="0" w:line="240" w:lineRule="auto"/>
        <w:ind w:firstLine="567"/>
        <w:jc w:val="center"/>
        <w:rPr>
          <w:rFonts w:ascii="Times New Roman" w:hAnsi="Times New Roman" w:cs="Times New Roman"/>
          <w:sz w:val="24"/>
          <w:szCs w:val="24"/>
        </w:rPr>
      </w:pPr>
      <w:r w:rsidRPr="00A92370">
        <w:rPr>
          <w:rFonts w:ascii="Times New Roman" w:hAnsi="Times New Roman" w:cs="Times New Roman"/>
          <w:sz w:val="24"/>
          <w:szCs w:val="24"/>
        </w:rPr>
        <w:t xml:space="preserve">Рисунок 3 – Доля организаций, получивших прибыль к общему числу организаций отраслей ЛПК </w:t>
      </w:r>
      <w:r w:rsidR="0030598E">
        <w:rPr>
          <w:rFonts w:ascii="Times New Roman" w:hAnsi="Times New Roman" w:cs="Times New Roman"/>
          <w:sz w:val="24"/>
          <w:szCs w:val="24"/>
        </w:rPr>
        <w:t>Вологодской области</w:t>
      </w:r>
      <w:r w:rsidRPr="00A92370">
        <w:rPr>
          <w:rFonts w:ascii="Times New Roman" w:hAnsi="Times New Roman" w:cs="Times New Roman"/>
          <w:sz w:val="24"/>
          <w:szCs w:val="24"/>
        </w:rPr>
        <w:t xml:space="preserve"> в 2005 и 2016 гг., %</w:t>
      </w:r>
    </w:p>
    <w:p w:rsidR="00A92370" w:rsidRPr="00A92370" w:rsidRDefault="00A92370" w:rsidP="00A92370">
      <w:pPr>
        <w:keepNext/>
        <w:spacing w:after="0" w:line="240" w:lineRule="auto"/>
        <w:ind w:firstLine="567"/>
        <w:jc w:val="both"/>
        <w:outlineLvl w:val="3"/>
        <w:rPr>
          <w:rFonts w:ascii="Times New Roman" w:eastAsia="Times New Roman" w:hAnsi="Times New Roman" w:cs="Times New Roman"/>
          <w:color w:val="000000"/>
          <w:sz w:val="24"/>
          <w:szCs w:val="24"/>
          <w:lang w:eastAsia="ru-RU"/>
        </w:rPr>
      </w:pPr>
    </w:p>
    <w:p w:rsidR="00A92370" w:rsidRPr="00A92370" w:rsidRDefault="00A92370" w:rsidP="00A92370">
      <w:pPr>
        <w:keepNext/>
        <w:spacing w:after="0" w:line="240" w:lineRule="auto"/>
        <w:ind w:firstLine="567"/>
        <w:jc w:val="both"/>
        <w:outlineLvl w:val="3"/>
        <w:rPr>
          <w:rFonts w:ascii="Times New Roman" w:hAnsi="Times New Roman" w:cs="Times New Roman"/>
          <w:sz w:val="24"/>
          <w:szCs w:val="24"/>
        </w:rPr>
      </w:pPr>
      <w:r w:rsidRPr="0030598E">
        <w:rPr>
          <w:rFonts w:ascii="Times New Roman" w:eastAsia="Times New Roman" w:hAnsi="Times New Roman" w:cs="Times New Roman"/>
          <w:color w:val="000000"/>
          <w:sz w:val="24"/>
          <w:szCs w:val="24"/>
          <w:lang w:eastAsia="ru-RU"/>
        </w:rPr>
        <w:t>Анализ коэффициентов обновления, ликвидации, степени износа и темпов роста основных производственных фондов (ОПФ)</w:t>
      </w:r>
      <w:r w:rsidRPr="00A92370">
        <w:rPr>
          <w:rFonts w:ascii="Times New Roman" w:eastAsia="Times New Roman" w:hAnsi="Times New Roman" w:cs="Times New Roman"/>
          <w:color w:val="000000"/>
          <w:sz w:val="24"/>
          <w:szCs w:val="24"/>
          <w:lang w:eastAsia="ru-RU"/>
        </w:rPr>
        <w:t xml:space="preserve"> предприятий позволяет дать качественную оценку состояния отраслей лесопромышленного комплекса. Анализ показал, что в</w:t>
      </w:r>
      <w:r w:rsidRPr="00A92370">
        <w:rPr>
          <w:rFonts w:ascii="Times New Roman" w:hAnsi="Times New Roman" w:cs="Times New Roman"/>
          <w:sz w:val="24"/>
          <w:szCs w:val="24"/>
        </w:rPr>
        <w:t xml:space="preserve"> лесном хозяйстве и лесозаготовительной отрасли </w:t>
      </w:r>
      <w:r w:rsidR="0030598E">
        <w:rPr>
          <w:rFonts w:ascii="Times New Roman" w:hAnsi="Times New Roman" w:cs="Times New Roman"/>
          <w:sz w:val="24"/>
          <w:szCs w:val="24"/>
        </w:rPr>
        <w:t xml:space="preserve">Вологодской области </w:t>
      </w:r>
      <w:r w:rsidRPr="00A92370">
        <w:rPr>
          <w:rFonts w:ascii="Times New Roman" w:hAnsi="Times New Roman" w:cs="Times New Roman"/>
          <w:sz w:val="24"/>
          <w:szCs w:val="24"/>
        </w:rPr>
        <w:t>степень износа ОПФ остается критически высокой, несмотря на снижение показателя с 63% в 2010 году до 57% в 2016 году. В деревообрабатывающей промышленности, впрочем, как и в целлюлозно-</w:t>
      </w:r>
      <w:r w:rsidRPr="00A92370">
        <w:rPr>
          <w:rFonts w:ascii="Times New Roman" w:hAnsi="Times New Roman" w:cs="Times New Roman"/>
          <w:sz w:val="24"/>
          <w:szCs w:val="24"/>
        </w:rPr>
        <w:lastRenderedPageBreak/>
        <w:t>бумажной, показатели степени износа ОПФ в 2016 году также достаточно высоки –  49,4% и 53,6% соответственно.  Отметим и крайне низкие значения коэффициентов обновления ОПФ. За весь рассматриваемый период лишь в 2011 году данный показатель превысил отметку в 20% в отрасли деревообработки и производства изделий из дерева (</w:t>
      </w:r>
      <w:r w:rsidRPr="00A92370">
        <w:rPr>
          <w:rFonts w:ascii="Times New Roman" w:hAnsi="Times New Roman" w:cs="Times New Roman"/>
          <w:i/>
          <w:sz w:val="24"/>
          <w:szCs w:val="24"/>
        </w:rPr>
        <w:t xml:space="preserve">табл. </w:t>
      </w:r>
      <w:r w:rsidR="00337E59">
        <w:rPr>
          <w:rFonts w:ascii="Times New Roman" w:hAnsi="Times New Roman" w:cs="Times New Roman"/>
          <w:i/>
          <w:sz w:val="24"/>
          <w:szCs w:val="24"/>
        </w:rPr>
        <w:t>2</w:t>
      </w:r>
      <w:r w:rsidRPr="00A92370">
        <w:rPr>
          <w:rFonts w:ascii="Times New Roman" w:hAnsi="Times New Roman" w:cs="Times New Roman"/>
          <w:sz w:val="24"/>
          <w:szCs w:val="24"/>
        </w:rPr>
        <w:t>) . Особенно низкие коэффициенты по поступлению и обновлению ОПФ в целлюлозно-бумажной промышленности в 2016 году – 3,8% и 3,5% соответственно.</w:t>
      </w:r>
    </w:p>
    <w:p w:rsidR="00337E59" w:rsidRDefault="00337E59" w:rsidP="00A92370">
      <w:pPr>
        <w:keepNext/>
        <w:spacing w:after="0" w:line="240" w:lineRule="auto"/>
        <w:ind w:firstLine="567"/>
        <w:jc w:val="center"/>
        <w:outlineLvl w:val="1"/>
        <w:rPr>
          <w:rFonts w:ascii="Times New Roman" w:eastAsia="Times New Roman" w:hAnsi="Times New Roman" w:cs="Times New Roman"/>
          <w:color w:val="000000"/>
          <w:sz w:val="24"/>
          <w:szCs w:val="24"/>
          <w:lang w:eastAsia="ru-RU"/>
        </w:rPr>
      </w:pPr>
    </w:p>
    <w:p w:rsidR="00A92370" w:rsidRPr="00A92370" w:rsidRDefault="00A92370" w:rsidP="00A92370">
      <w:pPr>
        <w:keepNext/>
        <w:spacing w:after="0" w:line="240" w:lineRule="auto"/>
        <w:ind w:firstLine="567"/>
        <w:jc w:val="center"/>
        <w:outlineLvl w:val="1"/>
        <w:rPr>
          <w:rFonts w:ascii="Times New Roman" w:eastAsia="Times New Roman" w:hAnsi="Times New Roman" w:cs="Times New Roman"/>
          <w:bCs/>
          <w:color w:val="000000"/>
          <w:sz w:val="24"/>
          <w:szCs w:val="24"/>
          <w:lang w:eastAsia="ru-RU"/>
        </w:rPr>
      </w:pPr>
      <w:r w:rsidRPr="00A92370">
        <w:rPr>
          <w:rFonts w:ascii="Times New Roman" w:eastAsia="Times New Roman" w:hAnsi="Times New Roman" w:cs="Times New Roman"/>
          <w:color w:val="000000"/>
          <w:sz w:val="24"/>
          <w:szCs w:val="24"/>
          <w:lang w:eastAsia="ru-RU"/>
        </w:rPr>
        <w:t xml:space="preserve">Таблица </w:t>
      </w:r>
      <w:r w:rsidR="00337E59">
        <w:rPr>
          <w:rFonts w:ascii="Times New Roman" w:eastAsia="Times New Roman" w:hAnsi="Times New Roman" w:cs="Times New Roman"/>
          <w:color w:val="000000"/>
          <w:sz w:val="24"/>
          <w:szCs w:val="24"/>
          <w:lang w:eastAsia="ru-RU"/>
        </w:rPr>
        <w:t>2</w:t>
      </w:r>
      <w:r w:rsidRPr="00A92370">
        <w:rPr>
          <w:rFonts w:ascii="Times New Roman" w:eastAsia="Times New Roman" w:hAnsi="Times New Roman" w:cs="Times New Roman"/>
          <w:color w:val="000000"/>
          <w:sz w:val="24"/>
          <w:szCs w:val="24"/>
          <w:lang w:eastAsia="ru-RU"/>
        </w:rPr>
        <w:t xml:space="preserve"> – Коэффициенты обновления, ликвидации, степень износа, темп роста основных фондов ЛПК Вологодской области, %</w:t>
      </w:r>
    </w:p>
    <w:tbl>
      <w:tblPr>
        <w:tblW w:w="5092"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20"/>
        <w:gridCol w:w="783"/>
        <w:gridCol w:w="1022"/>
        <w:gridCol w:w="1022"/>
        <w:gridCol w:w="985"/>
        <w:gridCol w:w="1042"/>
        <w:gridCol w:w="1114"/>
        <w:gridCol w:w="1347"/>
      </w:tblGrid>
      <w:tr w:rsidR="00A92370" w:rsidRPr="003C3BE7" w:rsidTr="00A92370">
        <w:trPr>
          <w:cantSplit/>
          <w:trHeight w:val="20"/>
          <w:jc w:val="right"/>
        </w:trPr>
        <w:tc>
          <w:tcPr>
            <w:tcW w:w="1356" w:type="pct"/>
            <w:vMerge w:val="restart"/>
            <w:vAlign w:val="center"/>
          </w:tcPr>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Отрасль</w:t>
            </w:r>
          </w:p>
        </w:tc>
        <w:tc>
          <w:tcPr>
            <w:tcW w:w="390" w:type="pct"/>
            <w:vMerge w:val="restart"/>
            <w:vAlign w:val="center"/>
          </w:tcPr>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Год</w:t>
            </w:r>
          </w:p>
        </w:tc>
        <w:tc>
          <w:tcPr>
            <w:tcW w:w="2028" w:type="pct"/>
            <w:gridSpan w:val="4"/>
            <w:vAlign w:val="center"/>
          </w:tcPr>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Коэффициент</w:t>
            </w:r>
          </w:p>
        </w:tc>
        <w:tc>
          <w:tcPr>
            <w:tcW w:w="555" w:type="pct"/>
            <w:vMerge w:val="restart"/>
            <w:vAlign w:val="center"/>
          </w:tcPr>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Степень</w:t>
            </w:r>
          </w:p>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износа</w:t>
            </w:r>
          </w:p>
        </w:tc>
        <w:tc>
          <w:tcPr>
            <w:tcW w:w="671" w:type="pct"/>
            <w:vMerge w:val="restart"/>
            <w:vAlign w:val="center"/>
          </w:tcPr>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Темп</w:t>
            </w:r>
          </w:p>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роста</w:t>
            </w:r>
          </w:p>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ОПФ</w:t>
            </w:r>
          </w:p>
        </w:tc>
      </w:tr>
      <w:tr w:rsidR="00A92370" w:rsidRPr="003C3BE7" w:rsidTr="00A92370">
        <w:trPr>
          <w:cantSplit/>
          <w:trHeight w:val="20"/>
          <w:jc w:val="right"/>
        </w:trPr>
        <w:tc>
          <w:tcPr>
            <w:tcW w:w="1356" w:type="pct"/>
            <w:vMerge/>
            <w:tcBorders>
              <w:bottom w:val="single" w:sz="4" w:space="0" w:color="auto"/>
            </w:tcBorders>
          </w:tcPr>
          <w:p w:rsidR="00A92370" w:rsidRPr="003C3BE7" w:rsidRDefault="00A92370" w:rsidP="00A92370">
            <w:pPr>
              <w:spacing w:after="0" w:line="240" w:lineRule="auto"/>
              <w:jc w:val="center"/>
              <w:rPr>
                <w:rFonts w:ascii="Times New Roman" w:hAnsi="Times New Roman" w:cs="Times New Roman"/>
                <w:sz w:val="20"/>
                <w:szCs w:val="20"/>
              </w:rPr>
            </w:pPr>
          </w:p>
        </w:tc>
        <w:tc>
          <w:tcPr>
            <w:tcW w:w="390" w:type="pct"/>
            <w:vMerge/>
            <w:tcBorders>
              <w:bottom w:val="single" w:sz="4" w:space="0" w:color="auto"/>
            </w:tcBorders>
          </w:tcPr>
          <w:p w:rsidR="00A92370" w:rsidRPr="003C3BE7" w:rsidRDefault="00A92370" w:rsidP="00A92370">
            <w:pPr>
              <w:spacing w:after="0" w:line="240" w:lineRule="auto"/>
              <w:jc w:val="center"/>
              <w:rPr>
                <w:rFonts w:ascii="Times New Roman" w:hAnsi="Times New Roman" w:cs="Times New Roman"/>
                <w:sz w:val="20"/>
                <w:szCs w:val="20"/>
              </w:rPr>
            </w:pPr>
          </w:p>
        </w:tc>
        <w:tc>
          <w:tcPr>
            <w:tcW w:w="509" w:type="pct"/>
            <w:tcBorders>
              <w:bottom w:val="single" w:sz="4" w:space="0" w:color="auto"/>
            </w:tcBorders>
            <w:vAlign w:val="center"/>
          </w:tcPr>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поступления</w:t>
            </w:r>
          </w:p>
        </w:tc>
        <w:tc>
          <w:tcPr>
            <w:tcW w:w="509" w:type="pct"/>
            <w:tcBorders>
              <w:bottom w:val="single" w:sz="4" w:space="0" w:color="auto"/>
            </w:tcBorders>
            <w:vAlign w:val="center"/>
          </w:tcPr>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обновления</w:t>
            </w:r>
          </w:p>
        </w:tc>
        <w:tc>
          <w:tcPr>
            <w:tcW w:w="491" w:type="pct"/>
            <w:tcBorders>
              <w:bottom w:val="single" w:sz="4" w:space="0" w:color="auto"/>
            </w:tcBorders>
            <w:vAlign w:val="center"/>
          </w:tcPr>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выбытия</w:t>
            </w:r>
          </w:p>
        </w:tc>
        <w:tc>
          <w:tcPr>
            <w:tcW w:w="519" w:type="pct"/>
            <w:tcBorders>
              <w:bottom w:val="single" w:sz="4" w:space="0" w:color="auto"/>
            </w:tcBorders>
            <w:vAlign w:val="center"/>
          </w:tcPr>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ликвидации</w:t>
            </w:r>
          </w:p>
        </w:tc>
        <w:tc>
          <w:tcPr>
            <w:tcW w:w="555" w:type="pct"/>
            <w:vMerge/>
            <w:tcBorders>
              <w:bottom w:val="single" w:sz="4" w:space="0" w:color="auto"/>
            </w:tcBorders>
          </w:tcPr>
          <w:p w:rsidR="00A92370" w:rsidRPr="003C3BE7" w:rsidRDefault="00A92370" w:rsidP="00A92370">
            <w:pPr>
              <w:spacing w:after="0" w:line="240" w:lineRule="auto"/>
              <w:jc w:val="center"/>
              <w:rPr>
                <w:rFonts w:ascii="Times New Roman" w:hAnsi="Times New Roman" w:cs="Times New Roman"/>
                <w:sz w:val="20"/>
                <w:szCs w:val="20"/>
              </w:rPr>
            </w:pPr>
          </w:p>
        </w:tc>
        <w:tc>
          <w:tcPr>
            <w:tcW w:w="671" w:type="pct"/>
            <w:vMerge/>
            <w:tcBorders>
              <w:bottom w:val="single" w:sz="4" w:space="0" w:color="auto"/>
            </w:tcBorders>
          </w:tcPr>
          <w:p w:rsidR="00A92370" w:rsidRPr="003C3BE7" w:rsidRDefault="00A92370" w:rsidP="00A92370">
            <w:pPr>
              <w:spacing w:after="0" w:line="240" w:lineRule="auto"/>
              <w:jc w:val="center"/>
              <w:rPr>
                <w:rFonts w:ascii="Times New Roman" w:hAnsi="Times New Roman" w:cs="Times New Roman"/>
                <w:sz w:val="20"/>
                <w:szCs w:val="20"/>
              </w:rPr>
            </w:pPr>
          </w:p>
        </w:tc>
      </w:tr>
      <w:tr w:rsidR="00A92370" w:rsidRPr="003C3BE7" w:rsidTr="00A92370">
        <w:trPr>
          <w:cantSplit/>
          <w:trHeight w:val="20"/>
          <w:jc w:val="right"/>
        </w:trPr>
        <w:tc>
          <w:tcPr>
            <w:tcW w:w="1356" w:type="pct"/>
            <w:vMerge w:val="restart"/>
            <w:vAlign w:val="center"/>
          </w:tcPr>
          <w:p w:rsidR="00A92370" w:rsidRPr="003C3BE7" w:rsidRDefault="00A92370" w:rsidP="00A92370">
            <w:pPr>
              <w:spacing w:after="0" w:line="240" w:lineRule="auto"/>
              <w:rPr>
                <w:rFonts w:ascii="Times New Roman" w:hAnsi="Times New Roman" w:cs="Times New Roman"/>
                <w:bCs/>
                <w:iCs/>
                <w:sz w:val="20"/>
                <w:szCs w:val="20"/>
              </w:rPr>
            </w:pPr>
            <w:r w:rsidRPr="003C3BE7">
              <w:rPr>
                <w:rFonts w:ascii="Times New Roman" w:hAnsi="Times New Roman" w:cs="Times New Roman"/>
                <w:bCs/>
                <w:iCs/>
                <w:sz w:val="20"/>
                <w:szCs w:val="20"/>
              </w:rPr>
              <w:t>Лесное хозяйство, лесозаготовки и предоставление услуг в этих областях</w:t>
            </w:r>
          </w:p>
        </w:tc>
        <w:tc>
          <w:tcPr>
            <w:tcW w:w="390" w:type="pct"/>
            <w:vAlign w:val="center"/>
          </w:tcPr>
          <w:p w:rsidR="00A92370" w:rsidRPr="003C3BE7" w:rsidRDefault="00A92370" w:rsidP="00A92370">
            <w:pPr>
              <w:spacing w:after="0" w:line="240" w:lineRule="auto"/>
              <w:jc w:val="center"/>
              <w:rPr>
                <w:rFonts w:ascii="Times New Roman" w:hAnsi="Times New Roman" w:cs="Times New Roman"/>
                <w:bCs/>
                <w:iCs/>
                <w:sz w:val="20"/>
                <w:szCs w:val="20"/>
              </w:rPr>
            </w:pPr>
            <w:r w:rsidRPr="003C3BE7">
              <w:rPr>
                <w:rFonts w:ascii="Times New Roman" w:hAnsi="Times New Roman" w:cs="Times New Roman"/>
                <w:bCs/>
                <w:iCs/>
                <w:sz w:val="20"/>
                <w:szCs w:val="20"/>
              </w:rPr>
              <w:t>2010</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12,9</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11,8</w:t>
            </w:r>
          </w:p>
        </w:tc>
        <w:tc>
          <w:tcPr>
            <w:tcW w:w="491"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7,1</w:t>
            </w:r>
          </w:p>
        </w:tc>
        <w:tc>
          <w:tcPr>
            <w:tcW w:w="51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2,4</w:t>
            </w:r>
          </w:p>
        </w:tc>
        <w:tc>
          <w:tcPr>
            <w:tcW w:w="555"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63,0</w:t>
            </w:r>
          </w:p>
        </w:tc>
        <w:tc>
          <w:tcPr>
            <w:tcW w:w="671" w:type="pct"/>
            <w:vAlign w:val="center"/>
          </w:tcPr>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106,6</w:t>
            </w:r>
          </w:p>
        </w:tc>
      </w:tr>
      <w:tr w:rsidR="00A92370" w:rsidRPr="003C3BE7" w:rsidTr="00A92370">
        <w:trPr>
          <w:cantSplit/>
          <w:trHeight w:val="20"/>
          <w:jc w:val="right"/>
        </w:trPr>
        <w:tc>
          <w:tcPr>
            <w:tcW w:w="1356" w:type="pct"/>
            <w:vMerge/>
            <w:vAlign w:val="center"/>
          </w:tcPr>
          <w:p w:rsidR="00A92370" w:rsidRPr="003C3BE7" w:rsidRDefault="00A92370" w:rsidP="00A92370">
            <w:pPr>
              <w:spacing w:after="0" w:line="240" w:lineRule="auto"/>
              <w:rPr>
                <w:rFonts w:ascii="Times New Roman" w:hAnsi="Times New Roman" w:cs="Times New Roman"/>
                <w:bCs/>
                <w:iCs/>
                <w:sz w:val="20"/>
                <w:szCs w:val="20"/>
              </w:rPr>
            </w:pPr>
          </w:p>
        </w:tc>
        <w:tc>
          <w:tcPr>
            <w:tcW w:w="390" w:type="pct"/>
            <w:vAlign w:val="center"/>
          </w:tcPr>
          <w:p w:rsidR="00A92370" w:rsidRPr="003C3BE7" w:rsidRDefault="00A92370" w:rsidP="00A92370">
            <w:pPr>
              <w:spacing w:after="0" w:line="240" w:lineRule="auto"/>
              <w:jc w:val="center"/>
              <w:rPr>
                <w:rFonts w:ascii="Times New Roman" w:hAnsi="Times New Roman" w:cs="Times New Roman"/>
                <w:bCs/>
                <w:iCs/>
                <w:sz w:val="20"/>
                <w:szCs w:val="20"/>
              </w:rPr>
            </w:pPr>
            <w:r w:rsidRPr="003C3BE7">
              <w:rPr>
                <w:rFonts w:ascii="Times New Roman" w:hAnsi="Times New Roman" w:cs="Times New Roman"/>
                <w:bCs/>
                <w:iCs/>
                <w:sz w:val="20"/>
                <w:szCs w:val="20"/>
                <w:lang w:val="en-US"/>
              </w:rPr>
              <w:t>20</w:t>
            </w:r>
            <w:r w:rsidRPr="003C3BE7">
              <w:rPr>
                <w:rFonts w:ascii="Times New Roman" w:hAnsi="Times New Roman" w:cs="Times New Roman"/>
                <w:bCs/>
                <w:iCs/>
                <w:sz w:val="20"/>
                <w:szCs w:val="20"/>
              </w:rPr>
              <w:t>11</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16,7</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15,9</w:t>
            </w:r>
          </w:p>
        </w:tc>
        <w:tc>
          <w:tcPr>
            <w:tcW w:w="491"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5,4</w:t>
            </w:r>
          </w:p>
        </w:tc>
        <w:tc>
          <w:tcPr>
            <w:tcW w:w="51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1,5</w:t>
            </w:r>
          </w:p>
        </w:tc>
        <w:tc>
          <w:tcPr>
            <w:tcW w:w="555"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64,3</w:t>
            </w:r>
          </w:p>
        </w:tc>
        <w:tc>
          <w:tcPr>
            <w:tcW w:w="671" w:type="pct"/>
            <w:vAlign w:val="center"/>
          </w:tcPr>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113,7</w:t>
            </w:r>
          </w:p>
        </w:tc>
      </w:tr>
      <w:tr w:rsidR="00A92370" w:rsidRPr="003C3BE7" w:rsidTr="00A92370">
        <w:trPr>
          <w:cantSplit/>
          <w:trHeight w:val="20"/>
          <w:jc w:val="right"/>
        </w:trPr>
        <w:tc>
          <w:tcPr>
            <w:tcW w:w="1356" w:type="pct"/>
            <w:vMerge/>
            <w:vAlign w:val="center"/>
          </w:tcPr>
          <w:p w:rsidR="00A92370" w:rsidRPr="003C3BE7" w:rsidRDefault="00A92370" w:rsidP="00A92370">
            <w:pPr>
              <w:spacing w:after="0" w:line="240" w:lineRule="auto"/>
              <w:rPr>
                <w:rFonts w:ascii="Times New Roman" w:hAnsi="Times New Roman" w:cs="Times New Roman"/>
                <w:bCs/>
                <w:iCs/>
                <w:sz w:val="20"/>
                <w:szCs w:val="20"/>
              </w:rPr>
            </w:pPr>
          </w:p>
        </w:tc>
        <w:tc>
          <w:tcPr>
            <w:tcW w:w="390" w:type="pct"/>
            <w:vAlign w:val="center"/>
          </w:tcPr>
          <w:p w:rsidR="00A92370" w:rsidRPr="003C3BE7" w:rsidRDefault="00A92370" w:rsidP="00A92370">
            <w:pPr>
              <w:spacing w:after="0" w:line="240" w:lineRule="auto"/>
              <w:jc w:val="center"/>
              <w:rPr>
                <w:rFonts w:ascii="Times New Roman" w:hAnsi="Times New Roman" w:cs="Times New Roman"/>
                <w:bCs/>
                <w:iCs/>
                <w:sz w:val="20"/>
                <w:szCs w:val="20"/>
              </w:rPr>
            </w:pPr>
            <w:r w:rsidRPr="003C3BE7">
              <w:rPr>
                <w:rFonts w:ascii="Times New Roman" w:hAnsi="Times New Roman" w:cs="Times New Roman"/>
                <w:bCs/>
                <w:iCs/>
                <w:sz w:val="20"/>
                <w:szCs w:val="20"/>
              </w:rPr>
              <w:t>2012</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7,7</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7,2</w:t>
            </w:r>
          </w:p>
        </w:tc>
        <w:tc>
          <w:tcPr>
            <w:tcW w:w="491"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4,7</w:t>
            </w:r>
          </w:p>
        </w:tc>
        <w:tc>
          <w:tcPr>
            <w:tcW w:w="51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2,2</w:t>
            </w:r>
          </w:p>
        </w:tc>
        <w:tc>
          <w:tcPr>
            <w:tcW w:w="555"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66,5</w:t>
            </w:r>
          </w:p>
        </w:tc>
        <w:tc>
          <w:tcPr>
            <w:tcW w:w="671" w:type="pct"/>
            <w:vAlign w:val="center"/>
          </w:tcPr>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103,2</w:t>
            </w:r>
          </w:p>
        </w:tc>
      </w:tr>
      <w:tr w:rsidR="00A92370" w:rsidRPr="003C3BE7" w:rsidTr="00A92370">
        <w:trPr>
          <w:cantSplit/>
          <w:trHeight w:val="20"/>
          <w:jc w:val="right"/>
        </w:trPr>
        <w:tc>
          <w:tcPr>
            <w:tcW w:w="1356" w:type="pct"/>
            <w:vMerge/>
            <w:vAlign w:val="center"/>
          </w:tcPr>
          <w:p w:rsidR="00A92370" w:rsidRPr="003C3BE7" w:rsidRDefault="00A92370" w:rsidP="00A92370">
            <w:pPr>
              <w:spacing w:after="0" w:line="240" w:lineRule="auto"/>
              <w:rPr>
                <w:rFonts w:ascii="Times New Roman" w:hAnsi="Times New Roman" w:cs="Times New Roman"/>
                <w:bCs/>
                <w:iCs/>
                <w:sz w:val="20"/>
                <w:szCs w:val="20"/>
              </w:rPr>
            </w:pPr>
          </w:p>
        </w:tc>
        <w:tc>
          <w:tcPr>
            <w:tcW w:w="390" w:type="pct"/>
            <w:vAlign w:val="center"/>
          </w:tcPr>
          <w:p w:rsidR="00A92370" w:rsidRPr="003C3BE7" w:rsidRDefault="00A92370" w:rsidP="00A92370">
            <w:pPr>
              <w:spacing w:after="0" w:line="240" w:lineRule="auto"/>
              <w:jc w:val="center"/>
              <w:rPr>
                <w:rFonts w:ascii="Times New Roman" w:hAnsi="Times New Roman" w:cs="Times New Roman"/>
                <w:bCs/>
                <w:iCs/>
                <w:sz w:val="20"/>
                <w:szCs w:val="20"/>
              </w:rPr>
            </w:pPr>
            <w:r w:rsidRPr="003C3BE7">
              <w:rPr>
                <w:rFonts w:ascii="Times New Roman" w:hAnsi="Times New Roman" w:cs="Times New Roman"/>
                <w:bCs/>
                <w:iCs/>
                <w:sz w:val="20"/>
                <w:szCs w:val="20"/>
                <w:lang w:val="en-US"/>
              </w:rPr>
              <w:t>201</w:t>
            </w:r>
            <w:r w:rsidRPr="003C3BE7">
              <w:rPr>
                <w:rFonts w:ascii="Times New Roman" w:hAnsi="Times New Roman" w:cs="Times New Roman"/>
                <w:bCs/>
                <w:iCs/>
                <w:sz w:val="20"/>
                <w:szCs w:val="20"/>
              </w:rPr>
              <w:t>3</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22,6</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13,3</w:t>
            </w:r>
          </w:p>
        </w:tc>
        <w:tc>
          <w:tcPr>
            <w:tcW w:w="491"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6,9</w:t>
            </w:r>
          </w:p>
        </w:tc>
        <w:tc>
          <w:tcPr>
            <w:tcW w:w="51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1,3</w:t>
            </w:r>
          </w:p>
        </w:tc>
        <w:tc>
          <w:tcPr>
            <w:tcW w:w="555"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66,4</w:t>
            </w:r>
          </w:p>
        </w:tc>
        <w:tc>
          <w:tcPr>
            <w:tcW w:w="671" w:type="pct"/>
            <w:vAlign w:val="center"/>
          </w:tcPr>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120,2</w:t>
            </w:r>
          </w:p>
        </w:tc>
      </w:tr>
      <w:tr w:rsidR="00A92370" w:rsidRPr="003C3BE7" w:rsidTr="00A92370">
        <w:trPr>
          <w:cantSplit/>
          <w:trHeight w:val="20"/>
          <w:jc w:val="right"/>
        </w:trPr>
        <w:tc>
          <w:tcPr>
            <w:tcW w:w="1356" w:type="pct"/>
            <w:vMerge/>
            <w:vAlign w:val="center"/>
          </w:tcPr>
          <w:p w:rsidR="00A92370" w:rsidRPr="003C3BE7" w:rsidRDefault="00A92370" w:rsidP="00A92370">
            <w:pPr>
              <w:spacing w:after="0" w:line="240" w:lineRule="auto"/>
              <w:rPr>
                <w:rFonts w:ascii="Times New Roman" w:hAnsi="Times New Roman" w:cs="Times New Roman"/>
                <w:bCs/>
                <w:iCs/>
                <w:sz w:val="20"/>
                <w:szCs w:val="20"/>
              </w:rPr>
            </w:pPr>
          </w:p>
        </w:tc>
        <w:tc>
          <w:tcPr>
            <w:tcW w:w="390" w:type="pct"/>
            <w:vAlign w:val="center"/>
          </w:tcPr>
          <w:p w:rsidR="00A92370" w:rsidRPr="003C3BE7" w:rsidRDefault="00A92370" w:rsidP="00A92370">
            <w:pPr>
              <w:spacing w:after="0" w:line="240" w:lineRule="auto"/>
              <w:jc w:val="center"/>
              <w:rPr>
                <w:rFonts w:ascii="Times New Roman" w:hAnsi="Times New Roman" w:cs="Times New Roman"/>
                <w:bCs/>
                <w:iCs/>
                <w:sz w:val="20"/>
                <w:szCs w:val="20"/>
              </w:rPr>
            </w:pPr>
            <w:r w:rsidRPr="003C3BE7">
              <w:rPr>
                <w:rFonts w:ascii="Times New Roman" w:hAnsi="Times New Roman" w:cs="Times New Roman"/>
                <w:bCs/>
                <w:iCs/>
                <w:sz w:val="20"/>
                <w:szCs w:val="20"/>
                <w:lang w:val="en-US"/>
              </w:rPr>
              <w:t>201</w:t>
            </w:r>
            <w:r w:rsidRPr="003C3BE7">
              <w:rPr>
                <w:rFonts w:ascii="Times New Roman" w:hAnsi="Times New Roman" w:cs="Times New Roman"/>
                <w:bCs/>
                <w:iCs/>
                <w:sz w:val="20"/>
                <w:szCs w:val="20"/>
              </w:rPr>
              <w:t>4</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bCs/>
                <w:iCs/>
                <w:sz w:val="20"/>
                <w:szCs w:val="20"/>
              </w:rPr>
            </w:pPr>
            <w:r w:rsidRPr="003C3BE7">
              <w:rPr>
                <w:rFonts w:ascii="Times New Roman" w:hAnsi="Times New Roman" w:cs="Times New Roman"/>
                <w:bCs/>
                <w:iCs/>
                <w:sz w:val="20"/>
                <w:szCs w:val="20"/>
              </w:rPr>
              <w:t>14,2</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bCs/>
                <w:iCs/>
                <w:sz w:val="20"/>
                <w:szCs w:val="20"/>
              </w:rPr>
            </w:pPr>
            <w:r w:rsidRPr="003C3BE7">
              <w:rPr>
                <w:rFonts w:ascii="Times New Roman" w:hAnsi="Times New Roman" w:cs="Times New Roman"/>
                <w:bCs/>
                <w:iCs/>
                <w:sz w:val="20"/>
                <w:szCs w:val="20"/>
              </w:rPr>
              <w:t>13,8</w:t>
            </w:r>
          </w:p>
        </w:tc>
        <w:tc>
          <w:tcPr>
            <w:tcW w:w="491" w:type="pct"/>
            <w:vAlign w:val="center"/>
          </w:tcPr>
          <w:p w:rsidR="00A92370" w:rsidRPr="003C3BE7" w:rsidRDefault="00A92370" w:rsidP="00A92370">
            <w:pPr>
              <w:spacing w:after="0" w:line="240" w:lineRule="auto"/>
              <w:ind w:right="113"/>
              <w:jc w:val="center"/>
              <w:rPr>
                <w:rFonts w:ascii="Times New Roman" w:hAnsi="Times New Roman" w:cs="Times New Roman"/>
                <w:bCs/>
                <w:iCs/>
                <w:sz w:val="20"/>
                <w:szCs w:val="20"/>
              </w:rPr>
            </w:pPr>
            <w:r w:rsidRPr="003C3BE7">
              <w:rPr>
                <w:rFonts w:ascii="Times New Roman" w:hAnsi="Times New Roman" w:cs="Times New Roman"/>
                <w:bCs/>
                <w:iCs/>
                <w:sz w:val="20"/>
                <w:szCs w:val="20"/>
              </w:rPr>
              <w:t>13,2</w:t>
            </w:r>
          </w:p>
        </w:tc>
        <w:tc>
          <w:tcPr>
            <w:tcW w:w="519" w:type="pct"/>
            <w:vAlign w:val="center"/>
          </w:tcPr>
          <w:p w:rsidR="00A92370" w:rsidRPr="003C3BE7" w:rsidRDefault="00A92370" w:rsidP="00A92370">
            <w:pPr>
              <w:spacing w:after="0" w:line="240" w:lineRule="auto"/>
              <w:ind w:right="113"/>
              <w:jc w:val="center"/>
              <w:rPr>
                <w:rFonts w:ascii="Times New Roman" w:hAnsi="Times New Roman" w:cs="Times New Roman"/>
                <w:bCs/>
                <w:iCs/>
                <w:sz w:val="20"/>
                <w:szCs w:val="20"/>
              </w:rPr>
            </w:pPr>
            <w:r w:rsidRPr="003C3BE7">
              <w:rPr>
                <w:rFonts w:ascii="Times New Roman" w:hAnsi="Times New Roman" w:cs="Times New Roman"/>
                <w:bCs/>
                <w:iCs/>
                <w:sz w:val="20"/>
                <w:szCs w:val="20"/>
              </w:rPr>
              <w:t>6,3</w:t>
            </w:r>
          </w:p>
        </w:tc>
        <w:tc>
          <w:tcPr>
            <w:tcW w:w="555" w:type="pct"/>
            <w:vAlign w:val="center"/>
          </w:tcPr>
          <w:p w:rsidR="00A92370" w:rsidRPr="003C3BE7" w:rsidRDefault="00A92370" w:rsidP="00A92370">
            <w:pPr>
              <w:spacing w:after="0" w:line="240" w:lineRule="auto"/>
              <w:ind w:right="113"/>
              <w:jc w:val="center"/>
              <w:rPr>
                <w:rFonts w:ascii="Times New Roman" w:hAnsi="Times New Roman" w:cs="Times New Roman"/>
                <w:bCs/>
                <w:iCs/>
                <w:sz w:val="20"/>
                <w:szCs w:val="20"/>
              </w:rPr>
            </w:pPr>
            <w:r w:rsidRPr="003C3BE7">
              <w:rPr>
                <w:rFonts w:ascii="Times New Roman" w:hAnsi="Times New Roman" w:cs="Times New Roman"/>
                <w:bCs/>
                <w:iCs/>
                <w:sz w:val="20"/>
                <w:szCs w:val="20"/>
              </w:rPr>
              <w:t>62,0</w:t>
            </w:r>
          </w:p>
        </w:tc>
        <w:tc>
          <w:tcPr>
            <w:tcW w:w="671" w:type="pct"/>
            <w:vAlign w:val="center"/>
          </w:tcPr>
          <w:p w:rsidR="00A92370" w:rsidRPr="003C3BE7" w:rsidRDefault="00A92370" w:rsidP="00A92370">
            <w:pPr>
              <w:spacing w:after="0" w:line="240" w:lineRule="auto"/>
              <w:jc w:val="center"/>
              <w:rPr>
                <w:rFonts w:ascii="Times New Roman" w:hAnsi="Times New Roman" w:cs="Times New Roman"/>
                <w:bCs/>
                <w:iCs/>
                <w:sz w:val="20"/>
                <w:szCs w:val="20"/>
              </w:rPr>
            </w:pPr>
            <w:r w:rsidRPr="003C3BE7">
              <w:rPr>
                <w:rFonts w:ascii="Times New Roman" w:hAnsi="Times New Roman" w:cs="Times New Roman"/>
                <w:bCs/>
                <w:iCs/>
                <w:sz w:val="20"/>
                <w:szCs w:val="20"/>
              </w:rPr>
              <w:t>101,2</w:t>
            </w:r>
          </w:p>
        </w:tc>
      </w:tr>
      <w:tr w:rsidR="00A92370" w:rsidRPr="003C3BE7" w:rsidTr="00A92370">
        <w:trPr>
          <w:cantSplit/>
          <w:trHeight w:val="20"/>
          <w:jc w:val="right"/>
        </w:trPr>
        <w:tc>
          <w:tcPr>
            <w:tcW w:w="1356" w:type="pct"/>
            <w:vMerge/>
            <w:vAlign w:val="center"/>
          </w:tcPr>
          <w:p w:rsidR="00A92370" w:rsidRPr="003C3BE7" w:rsidRDefault="00A92370" w:rsidP="00A92370">
            <w:pPr>
              <w:spacing w:after="0" w:line="240" w:lineRule="auto"/>
              <w:rPr>
                <w:rFonts w:ascii="Times New Roman" w:hAnsi="Times New Roman" w:cs="Times New Roman"/>
                <w:sz w:val="20"/>
                <w:szCs w:val="20"/>
              </w:rPr>
            </w:pPr>
          </w:p>
        </w:tc>
        <w:tc>
          <w:tcPr>
            <w:tcW w:w="390" w:type="pct"/>
            <w:vAlign w:val="center"/>
          </w:tcPr>
          <w:p w:rsidR="00A92370" w:rsidRPr="003C3BE7" w:rsidRDefault="00A92370" w:rsidP="00A92370">
            <w:pPr>
              <w:spacing w:after="0" w:line="240" w:lineRule="auto"/>
              <w:jc w:val="center"/>
              <w:rPr>
                <w:rFonts w:ascii="Times New Roman" w:hAnsi="Times New Roman" w:cs="Times New Roman"/>
                <w:bCs/>
                <w:iCs/>
                <w:sz w:val="20"/>
                <w:szCs w:val="20"/>
              </w:rPr>
            </w:pPr>
            <w:r w:rsidRPr="003C3BE7">
              <w:rPr>
                <w:rFonts w:ascii="Times New Roman" w:hAnsi="Times New Roman" w:cs="Times New Roman"/>
                <w:bCs/>
                <w:iCs/>
                <w:sz w:val="20"/>
                <w:szCs w:val="20"/>
              </w:rPr>
              <w:t>2015</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bCs/>
                <w:iCs/>
                <w:sz w:val="20"/>
                <w:szCs w:val="20"/>
              </w:rPr>
            </w:pPr>
            <w:r w:rsidRPr="003C3BE7">
              <w:rPr>
                <w:rFonts w:ascii="Times New Roman" w:hAnsi="Times New Roman" w:cs="Times New Roman"/>
                <w:bCs/>
                <w:iCs/>
                <w:sz w:val="20"/>
                <w:szCs w:val="20"/>
              </w:rPr>
              <w:t>20,2</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bCs/>
                <w:iCs/>
                <w:sz w:val="20"/>
                <w:szCs w:val="20"/>
              </w:rPr>
            </w:pPr>
            <w:r w:rsidRPr="003C3BE7">
              <w:rPr>
                <w:rFonts w:ascii="Times New Roman" w:hAnsi="Times New Roman" w:cs="Times New Roman"/>
                <w:bCs/>
                <w:iCs/>
                <w:sz w:val="20"/>
                <w:szCs w:val="20"/>
              </w:rPr>
              <w:t>19,9</w:t>
            </w:r>
          </w:p>
        </w:tc>
        <w:tc>
          <w:tcPr>
            <w:tcW w:w="491" w:type="pct"/>
            <w:vAlign w:val="center"/>
          </w:tcPr>
          <w:p w:rsidR="00A92370" w:rsidRPr="003C3BE7" w:rsidRDefault="00A92370" w:rsidP="00A92370">
            <w:pPr>
              <w:spacing w:after="0" w:line="240" w:lineRule="auto"/>
              <w:ind w:right="113"/>
              <w:jc w:val="center"/>
              <w:rPr>
                <w:rFonts w:ascii="Times New Roman" w:hAnsi="Times New Roman" w:cs="Times New Roman"/>
                <w:bCs/>
                <w:iCs/>
                <w:sz w:val="20"/>
                <w:szCs w:val="20"/>
              </w:rPr>
            </w:pPr>
            <w:r w:rsidRPr="003C3BE7">
              <w:rPr>
                <w:rFonts w:ascii="Times New Roman" w:hAnsi="Times New Roman" w:cs="Times New Roman"/>
                <w:bCs/>
                <w:iCs/>
                <w:sz w:val="20"/>
                <w:szCs w:val="20"/>
              </w:rPr>
              <w:t>10,1</w:t>
            </w:r>
          </w:p>
        </w:tc>
        <w:tc>
          <w:tcPr>
            <w:tcW w:w="519" w:type="pct"/>
            <w:vAlign w:val="center"/>
          </w:tcPr>
          <w:p w:rsidR="00A92370" w:rsidRPr="003C3BE7" w:rsidRDefault="00A92370" w:rsidP="00A92370">
            <w:pPr>
              <w:spacing w:after="0" w:line="240" w:lineRule="auto"/>
              <w:ind w:right="113"/>
              <w:jc w:val="center"/>
              <w:rPr>
                <w:rFonts w:ascii="Times New Roman" w:hAnsi="Times New Roman" w:cs="Times New Roman"/>
                <w:bCs/>
                <w:iCs/>
                <w:sz w:val="20"/>
                <w:szCs w:val="20"/>
              </w:rPr>
            </w:pPr>
            <w:r w:rsidRPr="003C3BE7">
              <w:rPr>
                <w:rFonts w:ascii="Times New Roman" w:hAnsi="Times New Roman" w:cs="Times New Roman"/>
                <w:bCs/>
                <w:iCs/>
                <w:sz w:val="20"/>
                <w:szCs w:val="20"/>
              </w:rPr>
              <w:t>3,0</w:t>
            </w:r>
          </w:p>
        </w:tc>
        <w:tc>
          <w:tcPr>
            <w:tcW w:w="555" w:type="pct"/>
            <w:vAlign w:val="center"/>
          </w:tcPr>
          <w:p w:rsidR="00A92370" w:rsidRPr="003C3BE7" w:rsidRDefault="00A92370" w:rsidP="00A92370">
            <w:pPr>
              <w:spacing w:after="0" w:line="240" w:lineRule="auto"/>
              <w:ind w:right="113"/>
              <w:jc w:val="center"/>
              <w:rPr>
                <w:rFonts w:ascii="Times New Roman" w:hAnsi="Times New Roman" w:cs="Times New Roman"/>
                <w:bCs/>
                <w:iCs/>
                <w:sz w:val="20"/>
                <w:szCs w:val="20"/>
              </w:rPr>
            </w:pPr>
            <w:r w:rsidRPr="003C3BE7">
              <w:rPr>
                <w:rFonts w:ascii="Times New Roman" w:hAnsi="Times New Roman" w:cs="Times New Roman"/>
                <w:bCs/>
                <w:iCs/>
                <w:sz w:val="20"/>
                <w:szCs w:val="20"/>
              </w:rPr>
              <w:t>57,3</w:t>
            </w:r>
          </w:p>
        </w:tc>
        <w:tc>
          <w:tcPr>
            <w:tcW w:w="671" w:type="pct"/>
            <w:vAlign w:val="center"/>
          </w:tcPr>
          <w:p w:rsidR="00A92370" w:rsidRPr="003C3BE7" w:rsidRDefault="00A92370" w:rsidP="00A92370">
            <w:pPr>
              <w:spacing w:after="0" w:line="240" w:lineRule="auto"/>
              <w:jc w:val="center"/>
              <w:rPr>
                <w:rFonts w:ascii="Times New Roman" w:hAnsi="Times New Roman" w:cs="Times New Roman"/>
                <w:bCs/>
                <w:iCs/>
                <w:sz w:val="20"/>
                <w:szCs w:val="20"/>
              </w:rPr>
            </w:pPr>
            <w:r w:rsidRPr="003C3BE7">
              <w:rPr>
                <w:rFonts w:ascii="Times New Roman" w:hAnsi="Times New Roman" w:cs="Times New Roman"/>
                <w:bCs/>
                <w:iCs/>
                <w:sz w:val="20"/>
                <w:szCs w:val="20"/>
              </w:rPr>
              <w:t>112,7</w:t>
            </w:r>
          </w:p>
        </w:tc>
      </w:tr>
      <w:tr w:rsidR="00A92370" w:rsidRPr="003C3BE7" w:rsidTr="00A92370">
        <w:trPr>
          <w:cantSplit/>
          <w:trHeight w:val="20"/>
          <w:jc w:val="right"/>
        </w:trPr>
        <w:tc>
          <w:tcPr>
            <w:tcW w:w="1356" w:type="pct"/>
            <w:vMerge/>
            <w:vAlign w:val="center"/>
          </w:tcPr>
          <w:p w:rsidR="00A92370" w:rsidRPr="003C3BE7" w:rsidRDefault="00A92370" w:rsidP="00A92370">
            <w:pPr>
              <w:spacing w:after="0" w:line="240" w:lineRule="auto"/>
              <w:rPr>
                <w:rFonts w:ascii="Times New Roman" w:hAnsi="Times New Roman" w:cs="Times New Roman"/>
                <w:sz w:val="20"/>
                <w:szCs w:val="20"/>
              </w:rPr>
            </w:pPr>
          </w:p>
        </w:tc>
        <w:tc>
          <w:tcPr>
            <w:tcW w:w="390" w:type="pct"/>
            <w:vAlign w:val="center"/>
          </w:tcPr>
          <w:p w:rsidR="00A92370" w:rsidRPr="003C3BE7" w:rsidRDefault="00A92370" w:rsidP="00A92370">
            <w:pPr>
              <w:spacing w:after="0" w:line="240" w:lineRule="auto"/>
              <w:jc w:val="center"/>
              <w:rPr>
                <w:rFonts w:ascii="Times New Roman" w:hAnsi="Times New Roman" w:cs="Times New Roman"/>
                <w:bCs/>
                <w:iCs/>
                <w:sz w:val="20"/>
                <w:szCs w:val="20"/>
              </w:rPr>
            </w:pPr>
            <w:r w:rsidRPr="003C3BE7">
              <w:rPr>
                <w:rFonts w:ascii="Times New Roman" w:hAnsi="Times New Roman" w:cs="Times New Roman"/>
                <w:bCs/>
                <w:iCs/>
                <w:sz w:val="20"/>
                <w:szCs w:val="20"/>
              </w:rPr>
              <w:t>2016</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bCs/>
                <w:iCs/>
                <w:sz w:val="20"/>
                <w:szCs w:val="20"/>
              </w:rPr>
            </w:pPr>
            <w:r w:rsidRPr="003C3BE7">
              <w:rPr>
                <w:rFonts w:ascii="Times New Roman" w:hAnsi="Times New Roman" w:cs="Times New Roman"/>
                <w:bCs/>
                <w:iCs/>
                <w:sz w:val="20"/>
                <w:szCs w:val="20"/>
              </w:rPr>
              <w:t>30,2</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bCs/>
                <w:iCs/>
                <w:sz w:val="20"/>
                <w:szCs w:val="20"/>
              </w:rPr>
            </w:pPr>
            <w:r w:rsidRPr="003C3BE7">
              <w:rPr>
                <w:rFonts w:ascii="Times New Roman" w:hAnsi="Times New Roman" w:cs="Times New Roman"/>
                <w:bCs/>
                <w:iCs/>
                <w:sz w:val="20"/>
                <w:szCs w:val="20"/>
              </w:rPr>
              <w:t>19,8</w:t>
            </w:r>
          </w:p>
        </w:tc>
        <w:tc>
          <w:tcPr>
            <w:tcW w:w="491" w:type="pct"/>
            <w:vAlign w:val="center"/>
          </w:tcPr>
          <w:p w:rsidR="00A92370" w:rsidRPr="003C3BE7" w:rsidRDefault="00A92370" w:rsidP="00A92370">
            <w:pPr>
              <w:spacing w:after="0" w:line="240" w:lineRule="auto"/>
              <w:ind w:right="113"/>
              <w:jc w:val="center"/>
              <w:rPr>
                <w:rFonts w:ascii="Times New Roman" w:hAnsi="Times New Roman" w:cs="Times New Roman"/>
                <w:bCs/>
                <w:iCs/>
                <w:sz w:val="20"/>
                <w:szCs w:val="20"/>
              </w:rPr>
            </w:pPr>
            <w:r w:rsidRPr="003C3BE7">
              <w:rPr>
                <w:rFonts w:ascii="Times New Roman" w:hAnsi="Times New Roman" w:cs="Times New Roman"/>
                <w:bCs/>
                <w:iCs/>
                <w:sz w:val="20"/>
                <w:szCs w:val="20"/>
              </w:rPr>
              <w:t>10,7</w:t>
            </w:r>
          </w:p>
        </w:tc>
        <w:tc>
          <w:tcPr>
            <w:tcW w:w="519" w:type="pct"/>
            <w:vAlign w:val="center"/>
          </w:tcPr>
          <w:p w:rsidR="00A92370" w:rsidRPr="003C3BE7" w:rsidRDefault="00A92370" w:rsidP="00A92370">
            <w:pPr>
              <w:spacing w:after="0" w:line="240" w:lineRule="auto"/>
              <w:ind w:right="113"/>
              <w:jc w:val="center"/>
              <w:rPr>
                <w:rFonts w:ascii="Times New Roman" w:hAnsi="Times New Roman" w:cs="Times New Roman"/>
                <w:bCs/>
                <w:iCs/>
                <w:sz w:val="20"/>
                <w:szCs w:val="20"/>
              </w:rPr>
            </w:pPr>
            <w:r w:rsidRPr="003C3BE7">
              <w:rPr>
                <w:rFonts w:ascii="Times New Roman" w:hAnsi="Times New Roman" w:cs="Times New Roman"/>
                <w:bCs/>
                <w:iCs/>
                <w:sz w:val="20"/>
                <w:szCs w:val="20"/>
              </w:rPr>
              <w:t>0,9</w:t>
            </w:r>
          </w:p>
        </w:tc>
        <w:tc>
          <w:tcPr>
            <w:tcW w:w="555" w:type="pct"/>
            <w:vAlign w:val="center"/>
          </w:tcPr>
          <w:p w:rsidR="00A92370" w:rsidRPr="003C3BE7" w:rsidRDefault="00A92370" w:rsidP="00A92370">
            <w:pPr>
              <w:spacing w:after="0" w:line="240" w:lineRule="auto"/>
              <w:ind w:right="113"/>
              <w:jc w:val="center"/>
              <w:rPr>
                <w:rFonts w:ascii="Times New Roman" w:hAnsi="Times New Roman" w:cs="Times New Roman"/>
                <w:bCs/>
                <w:iCs/>
                <w:sz w:val="20"/>
                <w:szCs w:val="20"/>
              </w:rPr>
            </w:pPr>
            <w:r w:rsidRPr="003C3BE7">
              <w:rPr>
                <w:rFonts w:ascii="Times New Roman" w:hAnsi="Times New Roman" w:cs="Times New Roman"/>
                <w:bCs/>
                <w:iCs/>
                <w:sz w:val="20"/>
                <w:szCs w:val="20"/>
              </w:rPr>
              <w:t>57,3</w:t>
            </w:r>
          </w:p>
        </w:tc>
        <w:tc>
          <w:tcPr>
            <w:tcW w:w="671" w:type="pct"/>
            <w:vAlign w:val="center"/>
          </w:tcPr>
          <w:p w:rsidR="00A92370" w:rsidRPr="003C3BE7" w:rsidRDefault="00A92370" w:rsidP="00A92370">
            <w:pPr>
              <w:spacing w:after="0" w:line="240" w:lineRule="auto"/>
              <w:jc w:val="center"/>
              <w:rPr>
                <w:rFonts w:ascii="Times New Roman" w:hAnsi="Times New Roman" w:cs="Times New Roman"/>
                <w:bCs/>
                <w:iCs/>
                <w:sz w:val="20"/>
                <w:szCs w:val="20"/>
              </w:rPr>
            </w:pPr>
            <w:r w:rsidRPr="003C3BE7">
              <w:rPr>
                <w:rFonts w:ascii="Times New Roman" w:hAnsi="Times New Roman" w:cs="Times New Roman"/>
                <w:bCs/>
                <w:iCs/>
                <w:sz w:val="20"/>
                <w:szCs w:val="20"/>
              </w:rPr>
              <w:t>128,0</w:t>
            </w:r>
          </w:p>
        </w:tc>
      </w:tr>
      <w:tr w:rsidR="00A92370" w:rsidRPr="003C3BE7" w:rsidTr="00A92370">
        <w:trPr>
          <w:cantSplit/>
          <w:trHeight w:val="20"/>
          <w:jc w:val="right"/>
        </w:trPr>
        <w:tc>
          <w:tcPr>
            <w:tcW w:w="1356" w:type="pct"/>
            <w:vMerge w:val="restart"/>
            <w:vAlign w:val="center"/>
          </w:tcPr>
          <w:p w:rsidR="00A92370" w:rsidRPr="003C3BE7" w:rsidRDefault="00A92370" w:rsidP="00A92370">
            <w:pPr>
              <w:keepNext/>
              <w:spacing w:after="0" w:line="240" w:lineRule="auto"/>
              <w:outlineLvl w:val="3"/>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 xml:space="preserve">Обработка </w:t>
            </w:r>
            <w:r w:rsidRPr="003C3BE7">
              <w:rPr>
                <w:rFonts w:ascii="Times New Roman" w:eastAsia="Times New Roman" w:hAnsi="Times New Roman" w:cs="Times New Roman"/>
                <w:bCs/>
                <w:iCs/>
                <w:sz w:val="20"/>
                <w:szCs w:val="20"/>
                <w:lang w:eastAsia="ru-RU"/>
              </w:rPr>
              <w:t xml:space="preserve">древесины производство </w:t>
            </w:r>
            <w:r w:rsidRPr="003C3BE7">
              <w:rPr>
                <w:rFonts w:ascii="Times New Roman" w:eastAsia="Times New Roman" w:hAnsi="Times New Roman" w:cs="Times New Roman"/>
                <w:bCs/>
                <w:iCs/>
                <w:color w:val="000000"/>
                <w:sz w:val="20"/>
                <w:szCs w:val="20"/>
                <w:lang w:eastAsia="ru-RU"/>
              </w:rPr>
              <w:t>изделий из дерева</w:t>
            </w:r>
          </w:p>
        </w:tc>
        <w:tc>
          <w:tcPr>
            <w:tcW w:w="390" w:type="pct"/>
            <w:vAlign w:val="center"/>
          </w:tcPr>
          <w:p w:rsidR="00A92370" w:rsidRPr="003C3BE7" w:rsidRDefault="00A92370" w:rsidP="00A92370">
            <w:pPr>
              <w:spacing w:after="0" w:line="240" w:lineRule="auto"/>
              <w:jc w:val="center"/>
              <w:rPr>
                <w:rFonts w:ascii="Times New Roman" w:hAnsi="Times New Roman" w:cs="Times New Roman"/>
                <w:bCs/>
                <w:iCs/>
                <w:sz w:val="20"/>
                <w:szCs w:val="20"/>
              </w:rPr>
            </w:pPr>
            <w:r w:rsidRPr="003C3BE7">
              <w:rPr>
                <w:rFonts w:ascii="Times New Roman" w:hAnsi="Times New Roman" w:cs="Times New Roman"/>
                <w:bCs/>
                <w:iCs/>
                <w:sz w:val="20"/>
                <w:szCs w:val="20"/>
              </w:rPr>
              <w:t>2010</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13,2</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12,8</w:t>
            </w:r>
          </w:p>
        </w:tc>
        <w:tc>
          <w:tcPr>
            <w:tcW w:w="491"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7,0</w:t>
            </w:r>
          </w:p>
        </w:tc>
        <w:tc>
          <w:tcPr>
            <w:tcW w:w="51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0,8</w:t>
            </w:r>
          </w:p>
        </w:tc>
        <w:tc>
          <w:tcPr>
            <w:tcW w:w="555"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34,8</w:t>
            </w:r>
          </w:p>
        </w:tc>
        <w:tc>
          <w:tcPr>
            <w:tcW w:w="671" w:type="pct"/>
            <w:vAlign w:val="center"/>
          </w:tcPr>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107,2</w:t>
            </w:r>
          </w:p>
        </w:tc>
      </w:tr>
      <w:tr w:rsidR="00A92370" w:rsidRPr="003C3BE7" w:rsidTr="00A92370">
        <w:trPr>
          <w:cantSplit/>
          <w:trHeight w:val="20"/>
          <w:jc w:val="right"/>
        </w:trPr>
        <w:tc>
          <w:tcPr>
            <w:tcW w:w="1356" w:type="pct"/>
            <w:vMerge/>
            <w:vAlign w:val="center"/>
          </w:tcPr>
          <w:p w:rsidR="00A92370" w:rsidRPr="003C3BE7" w:rsidRDefault="00A92370" w:rsidP="00A92370">
            <w:pPr>
              <w:spacing w:after="0" w:line="240" w:lineRule="auto"/>
              <w:rPr>
                <w:rFonts w:ascii="Times New Roman" w:hAnsi="Times New Roman" w:cs="Times New Roman"/>
                <w:bCs/>
                <w:iCs/>
                <w:sz w:val="20"/>
                <w:szCs w:val="20"/>
              </w:rPr>
            </w:pPr>
          </w:p>
        </w:tc>
        <w:tc>
          <w:tcPr>
            <w:tcW w:w="390" w:type="pct"/>
            <w:vAlign w:val="center"/>
          </w:tcPr>
          <w:p w:rsidR="00A92370" w:rsidRPr="003C3BE7" w:rsidRDefault="00A92370" w:rsidP="00A92370">
            <w:pPr>
              <w:spacing w:after="0" w:line="240" w:lineRule="auto"/>
              <w:jc w:val="center"/>
              <w:rPr>
                <w:rFonts w:ascii="Times New Roman" w:hAnsi="Times New Roman" w:cs="Times New Roman"/>
                <w:bCs/>
                <w:iCs/>
                <w:sz w:val="20"/>
                <w:szCs w:val="20"/>
              </w:rPr>
            </w:pPr>
            <w:r w:rsidRPr="003C3BE7">
              <w:rPr>
                <w:rFonts w:ascii="Times New Roman" w:hAnsi="Times New Roman" w:cs="Times New Roman"/>
                <w:bCs/>
                <w:iCs/>
                <w:sz w:val="20"/>
                <w:szCs w:val="20"/>
                <w:lang w:val="en-US"/>
              </w:rPr>
              <w:t>20</w:t>
            </w:r>
            <w:r w:rsidRPr="003C3BE7">
              <w:rPr>
                <w:rFonts w:ascii="Times New Roman" w:hAnsi="Times New Roman" w:cs="Times New Roman"/>
                <w:bCs/>
                <w:iCs/>
                <w:sz w:val="20"/>
                <w:szCs w:val="20"/>
              </w:rPr>
              <w:t>11</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21,8</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20,5</w:t>
            </w:r>
          </w:p>
        </w:tc>
        <w:tc>
          <w:tcPr>
            <w:tcW w:w="491"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2,6</w:t>
            </w:r>
          </w:p>
        </w:tc>
        <w:tc>
          <w:tcPr>
            <w:tcW w:w="51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1,3</w:t>
            </w:r>
          </w:p>
        </w:tc>
        <w:tc>
          <w:tcPr>
            <w:tcW w:w="555"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35,6</w:t>
            </w:r>
          </w:p>
        </w:tc>
        <w:tc>
          <w:tcPr>
            <w:tcW w:w="671" w:type="pct"/>
            <w:vAlign w:val="center"/>
          </w:tcPr>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124,6</w:t>
            </w:r>
          </w:p>
        </w:tc>
      </w:tr>
      <w:tr w:rsidR="00A92370" w:rsidRPr="003C3BE7" w:rsidTr="00A92370">
        <w:trPr>
          <w:cantSplit/>
          <w:trHeight w:val="20"/>
          <w:jc w:val="right"/>
        </w:trPr>
        <w:tc>
          <w:tcPr>
            <w:tcW w:w="1356" w:type="pct"/>
            <w:vMerge/>
            <w:vAlign w:val="center"/>
          </w:tcPr>
          <w:p w:rsidR="00A92370" w:rsidRPr="003C3BE7" w:rsidRDefault="00A92370" w:rsidP="00A92370">
            <w:pPr>
              <w:spacing w:after="0" w:line="240" w:lineRule="auto"/>
              <w:rPr>
                <w:rFonts w:ascii="Times New Roman" w:hAnsi="Times New Roman" w:cs="Times New Roman"/>
                <w:bCs/>
                <w:iCs/>
                <w:sz w:val="20"/>
                <w:szCs w:val="20"/>
              </w:rPr>
            </w:pPr>
          </w:p>
        </w:tc>
        <w:tc>
          <w:tcPr>
            <w:tcW w:w="390" w:type="pct"/>
            <w:vAlign w:val="center"/>
          </w:tcPr>
          <w:p w:rsidR="00A92370" w:rsidRPr="003C3BE7" w:rsidRDefault="00A92370" w:rsidP="00A92370">
            <w:pPr>
              <w:spacing w:after="0" w:line="240" w:lineRule="auto"/>
              <w:jc w:val="center"/>
              <w:rPr>
                <w:rFonts w:ascii="Times New Roman" w:hAnsi="Times New Roman" w:cs="Times New Roman"/>
                <w:bCs/>
                <w:iCs/>
                <w:sz w:val="20"/>
                <w:szCs w:val="20"/>
              </w:rPr>
            </w:pPr>
            <w:r w:rsidRPr="003C3BE7">
              <w:rPr>
                <w:rFonts w:ascii="Times New Roman" w:hAnsi="Times New Roman" w:cs="Times New Roman"/>
                <w:bCs/>
                <w:iCs/>
                <w:sz w:val="20"/>
                <w:szCs w:val="20"/>
              </w:rPr>
              <w:t>2012</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23,4</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16,3</w:t>
            </w:r>
          </w:p>
        </w:tc>
        <w:tc>
          <w:tcPr>
            <w:tcW w:w="491"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8,4</w:t>
            </w:r>
          </w:p>
        </w:tc>
        <w:tc>
          <w:tcPr>
            <w:tcW w:w="51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0,9</w:t>
            </w:r>
          </w:p>
        </w:tc>
        <w:tc>
          <w:tcPr>
            <w:tcW w:w="555"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35,0</w:t>
            </w:r>
          </w:p>
        </w:tc>
        <w:tc>
          <w:tcPr>
            <w:tcW w:w="671" w:type="pct"/>
            <w:vAlign w:val="center"/>
          </w:tcPr>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119,5</w:t>
            </w:r>
          </w:p>
        </w:tc>
      </w:tr>
      <w:tr w:rsidR="00A92370" w:rsidRPr="003C3BE7" w:rsidTr="00A92370">
        <w:trPr>
          <w:cantSplit/>
          <w:trHeight w:val="20"/>
          <w:jc w:val="right"/>
        </w:trPr>
        <w:tc>
          <w:tcPr>
            <w:tcW w:w="1356" w:type="pct"/>
            <w:vMerge/>
            <w:vAlign w:val="center"/>
          </w:tcPr>
          <w:p w:rsidR="00A92370" w:rsidRPr="003C3BE7" w:rsidRDefault="00A92370" w:rsidP="00A92370">
            <w:pPr>
              <w:spacing w:after="0" w:line="240" w:lineRule="auto"/>
              <w:rPr>
                <w:rFonts w:ascii="Times New Roman" w:hAnsi="Times New Roman" w:cs="Times New Roman"/>
                <w:bCs/>
                <w:iCs/>
                <w:color w:val="000000"/>
                <w:sz w:val="20"/>
                <w:szCs w:val="20"/>
              </w:rPr>
            </w:pPr>
          </w:p>
        </w:tc>
        <w:tc>
          <w:tcPr>
            <w:tcW w:w="390" w:type="pct"/>
            <w:vAlign w:val="center"/>
          </w:tcPr>
          <w:p w:rsidR="00A92370" w:rsidRPr="003C3BE7" w:rsidRDefault="00A92370" w:rsidP="00A92370">
            <w:pPr>
              <w:spacing w:after="0" w:line="240" w:lineRule="auto"/>
              <w:jc w:val="center"/>
              <w:rPr>
                <w:rFonts w:ascii="Times New Roman" w:hAnsi="Times New Roman" w:cs="Times New Roman"/>
                <w:bCs/>
                <w:iCs/>
                <w:sz w:val="20"/>
                <w:szCs w:val="20"/>
              </w:rPr>
            </w:pPr>
            <w:r w:rsidRPr="003C3BE7">
              <w:rPr>
                <w:rFonts w:ascii="Times New Roman" w:hAnsi="Times New Roman" w:cs="Times New Roman"/>
                <w:bCs/>
                <w:iCs/>
                <w:sz w:val="20"/>
                <w:szCs w:val="20"/>
                <w:lang w:val="en-US"/>
              </w:rPr>
              <w:t>201</w:t>
            </w:r>
            <w:r w:rsidRPr="003C3BE7">
              <w:rPr>
                <w:rFonts w:ascii="Times New Roman" w:hAnsi="Times New Roman" w:cs="Times New Roman"/>
                <w:bCs/>
                <w:iCs/>
                <w:sz w:val="20"/>
                <w:szCs w:val="20"/>
              </w:rPr>
              <w:t>3</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8,5</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7,9</w:t>
            </w:r>
          </w:p>
        </w:tc>
        <w:tc>
          <w:tcPr>
            <w:tcW w:w="491"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2,2</w:t>
            </w:r>
          </w:p>
        </w:tc>
        <w:tc>
          <w:tcPr>
            <w:tcW w:w="51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0,4</w:t>
            </w:r>
          </w:p>
        </w:tc>
        <w:tc>
          <w:tcPr>
            <w:tcW w:w="555"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40,2</w:t>
            </w:r>
          </w:p>
        </w:tc>
        <w:tc>
          <w:tcPr>
            <w:tcW w:w="671" w:type="pct"/>
            <w:vAlign w:val="center"/>
          </w:tcPr>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106,9</w:t>
            </w:r>
          </w:p>
        </w:tc>
      </w:tr>
      <w:tr w:rsidR="00A92370" w:rsidRPr="003C3BE7" w:rsidTr="00A92370">
        <w:trPr>
          <w:cantSplit/>
          <w:trHeight w:val="20"/>
          <w:jc w:val="right"/>
        </w:trPr>
        <w:tc>
          <w:tcPr>
            <w:tcW w:w="1356" w:type="pct"/>
            <w:vMerge/>
            <w:vAlign w:val="center"/>
          </w:tcPr>
          <w:p w:rsidR="00A92370" w:rsidRPr="003C3BE7" w:rsidRDefault="00A92370" w:rsidP="00A92370">
            <w:pPr>
              <w:spacing w:after="0" w:line="240" w:lineRule="auto"/>
              <w:rPr>
                <w:rFonts w:ascii="Times New Roman" w:hAnsi="Times New Roman" w:cs="Times New Roman"/>
                <w:bCs/>
                <w:iCs/>
                <w:color w:val="000000"/>
                <w:sz w:val="20"/>
                <w:szCs w:val="20"/>
              </w:rPr>
            </w:pPr>
          </w:p>
        </w:tc>
        <w:tc>
          <w:tcPr>
            <w:tcW w:w="390" w:type="pct"/>
            <w:vAlign w:val="center"/>
          </w:tcPr>
          <w:p w:rsidR="00A92370" w:rsidRPr="003C3BE7" w:rsidRDefault="00A92370" w:rsidP="00A92370">
            <w:pPr>
              <w:spacing w:after="0" w:line="240" w:lineRule="auto"/>
              <w:jc w:val="center"/>
              <w:rPr>
                <w:rFonts w:ascii="Times New Roman" w:hAnsi="Times New Roman" w:cs="Times New Roman"/>
                <w:bCs/>
                <w:iCs/>
                <w:sz w:val="20"/>
                <w:szCs w:val="20"/>
              </w:rPr>
            </w:pPr>
            <w:r w:rsidRPr="003C3BE7">
              <w:rPr>
                <w:rFonts w:ascii="Times New Roman" w:hAnsi="Times New Roman" w:cs="Times New Roman"/>
                <w:bCs/>
                <w:iCs/>
                <w:sz w:val="20"/>
                <w:szCs w:val="20"/>
                <w:lang w:val="en-US"/>
              </w:rPr>
              <w:t>201</w:t>
            </w:r>
            <w:r w:rsidRPr="003C3BE7">
              <w:rPr>
                <w:rFonts w:ascii="Times New Roman" w:hAnsi="Times New Roman" w:cs="Times New Roman"/>
                <w:bCs/>
                <w:iCs/>
                <w:sz w:val="20"/>
                <w:szCs w:val="20"/>
              </w:rPr>
              <w:t>4</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16,9</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16,4</w:t>
            </w:r>
          </w:p>
        </w:tc>
        <w:tc>
          <w:tcPr>
            <w:tcW w:w="491"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2,9</w:t>
            </w:r>
          </w:p>
        </w:tc>
        <w:tc>
          <w:tcPr>
            <w:tcW w:w="51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0,6</w:t>
            </w:r>
          </w:p>
        </w:tc>
        <w:tc>
          <w:tcPr>
            <w:tcW w:w="555"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40,7</w:t>
            </w:r>
          </w:p>
        </w:tc>
        <w:tc>
          <w:tcPr>
            <w:tcW w:w="671" w:type="pct"/>
            <w:vAlign w:val="center"/>
          </w:tcPr>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116,9</w:t>
            </w:r>
          </w:p>
        </w:tc>
      </w:tr>
      <w:tr w:rsidR="00A92370" w:rsidRPr="003C3BE7" w:rsidTr="00A92370">
        <w:trPr>
          <w:cantSplit/>
          <w:trHeight w:val="20"/>
          <w:jc w:val="right"/>
        </w:trPr>
        <w:tc>
          <w:tcPr>
            <w:tcW w:w="1356" w:type="pct"/>
            <w:vMerge/>
            <w:vAlign w:val="center"/>
          </w:tcPr>
          <w:p w:rsidR="00A92370" w:rsidRPr="003C3BE7" w:rsidRDefault="00A92370" w:rsidP="00A92370">
            <w:pPr>
              <w:spacing w:after="0" w:line="240" w:lineRule="auto"/>
              <w:rPr>
                <w:rFonts w:ascii="Times New Roman" w:hAnsi="Times New Roman" w:cs="Times New Roman"/>
                <w:bCs/>
                <w:iCs/>
                <w:color w:val="000000"/>
                <w:sz w:val="20"/>
                <w:szCs w:val="20"/>
              </w:rPr>
            </w:pPr>
          </w:p>
        </w:tc>
        <w:tc>
          <w:tcPr>
            <w:tcW w:w="390" w:type="pct"/>
            <w:tcBorders>
              <w:bottom w:val="single" w:sz="4" w:space="0" w:color="auto"/>
            </w:tcBorders>
            <w:vAlign w:val="center"/>
          </w:tcPr>
          <w:p w:rsidR="00A92370" w:rsidRPr="003C3BE7" w:rsidRDefault="00A92370" w:rsidP="00A92370">
            <w:pPr>
              <w:spacing w:after="0" w:line="240" w:lineRule="auto"/>
              <w:jc w:val="center"/>
              <w:rPr>
                <w:rFonts w:ascii="Times New Roman" w:hAnsi="Times New Roman" w:cs="Times New Roman"/>
                <w:bCs/>
                <w:iCs/>
                <w:sz w:val="20"/>
                <w:szCs w:val="20"/>
              </w:rPr>
            </w:pPr>
            <w:r w:rsidRPr="003C3BE7">
              <w:rPr>
                <w:rFonts w:ascii="Times New Roman" w:hAnsi="Times New Roman" w:cs="Times New Roman"/>
                <w:bCs/>
                <w:iCs/>
                <w:sz w:val="20"/>
                <w:szCs w:val="20"/>
              </w:rPr>
              <w:t>2015</w:t>
            </w:r>
          </w:p>
        </w:tc>
        <w:tc>
          <w:tcPr>
            <w:tcW w:w="509" w:type="pct"/>
            <w:tcBorders>
              <w:bottom w:val="single" w:sz="4" w:space="0" w:color="auto"/>
            </w:tcBorders>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9,8</w:t>
            </w:r>
          </w:p>
        </w:tc>
        <w:tc>
          <w:tcPr>
            <w:tcW w:w="509" w:type="pct"/>
            <w:tcBorders>
              <w:bottom w:val="single" w:sz="4" w:space="0" w:color="auto"/>
            </w:tcBorders>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9,7</w:t>
            </w:r>
          </w:p>
        </w:tc>
        <w:tc>
          <w:tcPr>
            <w:tcW w:w="491" w:type="pct"/>
            <w:tcBorders>
              <w:bottom w:val="single" w:sz="4" w:space="0" w:color="auto"/>
            </w:tcBorders>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1,9</w:t>
            </w:r>
          </w:p>
        </w:tc>
        <w:tc>
          <w:tcPr>
            <w:tcW w:w="519" w:type="pct"/>
            <w:tcBorders>
              <w:bottom w:val="single" w:sz="4" w:space="0" w:color="auto"/>
            </w:tcBorders>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0,8</w:t>
            </w:r>
          </w:p>
        </w:tc>
        <w:tc>
          <w:tcPr>
            <w:tcW w:w="555" w:type="pct"/>
            <w:tcBorders>
              <w:bottom w:val="single" w:sz="4" w:space="0" w:color="auto"/>
            </w:tcBorders>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46,4</w:t>
            </w:r>
          </w:p>
        </w:tc>
        <w:tc>
          <w:tcPr>
            <w:tcW w:w="671" w:type="pct"/>
            <w:tcBorders>
              <w:bottom w:val="single" w:sz="4" w:space="0" w:color="auto"/>
            </w:tcBorders>
            <w:vAlign w:val="center"/>
          </w:tcPr>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108,8</w:t>
            </w:r>
          </w:p>
        </w:tc>
      </w:tr>
      <w:tr w:rsidR="00A92370" w:rsidRPr="003C3BE7" w:rsidTr="00A92370">
        <w:trPr>
          <w:cantSplit/>
          <w:trHeight w:val="20"/>
          <w:jc w:val="right"/>
        </w:trPr>
        <w:tc>
          <w:tcPr>
            <w:tcW w:w="1356" w:type="pct"/>
            <w:vMerge/>
            <w:tcBorders>
              <w:bottom w:val="single" w:sz="4" w:space="0" w:color="auto"/>
            </w:tcBorders>
            <w:vAlign w:val="center"/>
          </w:tcPr>
          <w:p w:rsidR="00A92370" w:rsidRPr="003C3BE7" w:rsidRDefault="00A92370" w:rsidP="00A92370">
            <w:pPr>
              <w:spacing w:after="0" w:line="240" w:lineRule="auto"/>
              <w:rPr>
                <w:rFonts w:ascii="Times New Roman" w:hAnsi="Times New Roman" w:cs="Times New Roman"/>
                <w:bCs/>
                <w:iCs/>
                <w:color w:val="000000"/>
                <w:sz w:val="20"/>
                <w:szCs w:val="20"/>
              </w:rPr>
            </w:pPr>
          </w:p>
        </w:tc>
        <w:tc>
          <w:tcPr>
            <w:tcW w:w="390" w:type="pct"/>
            <w:tcBorders>
              <w:bottom w:val="single" w:sz="4" w:space="0" w:color="auto"/>
            </w:tcBorders>
            <w:vAlign w:val="center"/>
          </w:tcPr>
          <w:p w:rsidR="00A92370" w:rsidRPr="003C3BE7" w:rsidRDefault="00A92370" w:rsidP="00A92370">
            <w:pPr>
              <w:spacing w:after="0" w:line="240" w:lineRule="auto"/>
              <w:jc w:val="center"/>
              <w:rPr>
                <w:rFonts w:ascii="Times New Roman" w:hAnsi="Times New Roman" w:cs="Times New Roman"/>
                <w:bCs/>
                <w:iCs/>
                <w:sz w:val="20"/>
                <w:szCs w:val="20"/>
              </w:rPr>
            </w:pPr>
            <w:r w:rsidRPr="003C3BE7">
              <w:rPr>
                <w:rFonts w:ascii="Times New Roman" w:hAnsi="Times New Roman" w:cs="Times New Roman"/>
                <w:bCs/>
                <w:iCs/>
                <w:sz w:val="20"/>
                <w:szCs w:val="20"/>
              </w:rPr>
              <w:t>2016</w:t>
            </w:r>
          </w:p>
        </w:tc>
        <w:tc>
          <w:tcPr>
            <w:tcW w:w="509" w:type="pct"/>
            <w:tcBorders>
              <w:bottom w:val="single" w:sz="4" w:space="0" w:color="auto"/>
            </w:tcBorders>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11,0</w:t>
            </w:r>
          </w:p>
        </w:tc>
        <w:tc>
          <w:tcPr>
            <w:tcW w:w="509" w:type="pct"/>
            <w:tcBorders>
              <w:bottom w:val="single" w:sz="4" w:space="0" w:color="auto"/>
            </w:tcBorders>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11,0</w:t>
            </w:r>
          </w:p>
        </w:tc>
        <w:tc>
          <w:tcPr>
            <w:tcW w:w="491" w:type="pct"/>
            <w:tcBorders>
              <w:bottom w:val="single" w:sz="4" w:space="0" w:color="auto"/>
            </w:tcBorders>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2,0</w:t>
            </w:r>
          </w:p>
        </w:tc>
        <w:tc>
          <w:tcPr>
            <w:tcW w:w="519" w:type="pct"/>
            <w:tcBorders>
              <w:bottom w:val="single" w:sz="4" w:space="0" w:color="auto"/>
            </w:tcBorders>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0,2</w:t>
            </w:r>
          </w:p>
        </w:tc>
        <w:tc>
          <w:tcPr>
            <w:tcW w:w="555" w:type="pct"/>
            <w:tcBorders>
              <w:bottom w:val="single" w:sz="4" w:space="0" w:color="auto"/>
            </w:tcBorders>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49,4</w:t>
            </w:r>
          </w:p>
        </w:tc>
        <w:tc>
          <w:tcPr>
            <w:tcW w:w="671" w:type="pct"/>
            <w:tcBorders>
              <w:bottom w:val="single" w:sz="4" w:space="0" w:color="auto"/>
            </w:tcBorders>
            <w:vAlign w:val="center"/>
          </w:tcPr>
          <w:p w:rsidR="00A92370" w:rsidRPr="003C3BE7" w:rsidRDefault="00A92370" w:rsidP="00A92370">
            <w:pPr>
              <w:spacing w:after="0" w:line="240" w:lineRule="auto"/>
              <w:jc w:val="center"/>
              <w:rPr>
                <w:rFonts w:ascii="Times New Roman" w:hAnsi="Times New Roman" w:cs="Times New Roman"/>
                <w:sz w:val="20"/>
                <w:szCs w:val="20"/>
              </w:rPr>
            </w:pPr>
            <w:r w:rsidRPr="003C3BE7">
              <w:rPr>
                <w:rFonts w:ascii="Times New Roman" w:hAnsi="Times New Roman" w:cs="Times New Roman"/>
                <w:sz w:val="20"/>
                <w:szCs w:val="20"/>
              </w:rPr>
              <w:t>110,2</w:t>
            </w:r>
          </w:p>
        </w:tc>
      </w:tr>
      <w:tr w:rsidR="00A92370" w:rsidRPr="003C3BE7" w:rsidTr="00A92370">
        <w:trPr>
          <w:cantSplit/>
          <w:trHeight w:val="20"/>
          <w:jc w:val="right"/>
        </w:trPr>
        <w:tc>
          <w:tcPr>
            <w:tcW w:w="1356" w:type="pct"/>
            <w:vMerge w:val="restart"/>
            <w:tcBorders>
              <w:top w:val="single" w:sz="4" w:space="0" w:color="auto"/>
              <w:left w:val="single" w:sz="4" w:space="0" w:color="auto"/>
              <w:right w:val="single" w:sz="4" w:space="0" w:color="auto"/>
            </w:tcBorders>
            <w:vAlign w:val="center"/>
          </w:tcPr>
          <w:p w:rsidR="00A92370" w:rsidRPr="003C3BE7" w:rsidRDefault="00A92370" w:rsidP="00A92370">
            <w:pPr>
              <w:keepNext/>
              <w:keepLines/>
              <w:spacing w:after="0" w:line="240" w:lineRule="auto"/>
              <w:outlineLvl w:val="2"/>
              <w:rPr>
                <w:rFonts w:ascii="Times New Roman" w:eastAsiaTheme="majorEastAsia" w:hAnsi="Times New Roman" w:cs="Times New Roman"/>
                <w:bCs/>
                <w:color w:val="000000"/>
                <w:sz w:val="20"/>
                <w:szCs w:val="20"/>
              </w:rPr>
            </w:pPr>
            <w:r w:rsidRPr="003C3BE7">
              <w:rPr>
                <w:rFonts w:ascii="Times New Roman" w:eastAsiaTheme="majorEastAsia" w:hAnsi="Times New Roman" w:cs="Times New Roman"/>
                <w:bCs/>
                <w:color w:val="000000"/>
                <w:sz w:val="20"/>
                <w:szCs w:val="20"/>
                <w:lang w:eastAsia="ru-RU"/>
              </w:rPr>
              <w:t xml:space="preserve">Производство целлюлозы, </w:t>
            </w:r>
            <w:r w:rsidRPr="003C3BE7">
              <w:rPr>
                <w:rFonts w:ascii="Times New Roman" w:eastAsiaTheme="majorEastAsia" w:hAnsi="Times New Roman" w:cs="Times New Roman"/>
                <w:iCs/>
                <w:color w:val="000000"/>
                <w:sz w:val="20"/>
                <w:szCs w:val="20"/>
              </w:rPr>
              <w:t>древесной  массы, бумаги, картона и изделий из них</w:t>
            </w:r>
          </w:p>
        </w:tc>
        <w:tc>
          <w:tcPr>
            <w:tcW w:w="390" w:type="pct"/>
            <w:tcBorders>
              <w:top w:val="single" w:sz="4" w:space="0" w:color="auto"/>
              <w:left w:val="single" w:sz="4" w:space="0" w:color="auto"/>
              <w:bottom w:val="single" w:sz="4" w:space="0" w:color="auto"/>
              <w:right w:val="single" w:sz="4" w:space="0" w:color="auto"/>
            </w:tcBorders>
            <w:vAlign w:val="center"/>
          </w:tcPr>
          <w:p w:rsidR="00A92370" w:rsidRPr="003C3BE7" w:rsidRDefault="00A92370" w:rsidP="00A92370">
            <w:pPr>
              <w:spacing w:after="0" w:line="240" w:lineRule="auto"/>
              <w:jc w:val="center"/>
              <w:rPr>
                <w:rFonts w:ascii="Times New Roman" w:hAnsi="Times New Roman" w:cs="Times New Roman"/>
                <w:bCs/>
                <w:iCs/>
                <w:sz w:val="20"/>
                <w:szCs w:val="20"/>
              </w:rPr>
            </w:pPr>
            <w:r w:rsidRPr="003C3BE7">
              <w:rPr>
                <w:rFonts w:ascii="Times New Roman" w:hAnsi="Times New Roman" w:cs="Times New Roman"/>
                <w:bCs/>
                <w:iCs/>
                <w:sz w:val="20"/>
                <w:szCs w:val="20"/>
              </w:rPr>
              <w:t>2010</w:t>
            </w:r>
          </w:p>
        </w:tc>
        <w:tc>
          <w:tcPr>
            <w:tcW w:w="509" w:type="pct"/>
            <w:tcBorders>
              <w:top w:val="single" w:sz="4" w:space="0" w:color="auto"/>
              <w:left w:val="single" w:sz="4" w:space="0" w:color="auto"/>
              <w:bottom w:val="single" w:sz="4" w:space="0" w:color="auto"/>
              <w:right w:val="single" w:sz="4" w:space="0" w:color="auto"/>
            </w:tcBorders>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6,5</w:t>
            </w:r>
          </w:p>
        </w:tc>
        <w:tc>
          <w:tcPr>
            <w:tcW w:w="509" w:type="pct"/>
            <w:tcBorders>
              <w:top w:val="single" w:sz="4" w:space="0" w:color="auto"/>
              <w:left w:val="single" w:sz="4" w:space="0" w:color="auto"/>
              <w:bottom w:val="single" w:sz="4" w:space="0" w:color="auto"/>
              <w:right w:val="single" w:sz="4" w:space="0" w:color="auto"/>
            </w:tcBorders>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4,1</w:t>
            </w:r>
          </w:p>
        </w:tc>
        <w:tc>
          <w:tcPr>
            <w:tcW w:w="491" w:type="pct"/>
            <w:tcBorders>
              <w:top w:val="single" w:sz="4" w:space="0" w:color="auto"/>
              <w:left w:val="single" w:sz="4" w:space="0" w:color="auto"/>
              <w:bottom w:val="single" w:sz="4" w:space="0" w:color="auto"/>
              <w:right w:val="single" w:sz="4" w:space="0" w:color="auto"/>
            </w:tcBorders>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4,2</w:t>
            </w:r>
          </w:p>
        </w:tc>
        <w:tc>
          <w:tcPr>
            <w:tcW w:w="519" w:type="pct"/>
            <w:tcBorders>
              <w:top w:val="single" w:sz="4" w:space="0" w:color="auto"/>
              <w:left w:val="single" w:sz="4" w:space="0" w:color="auto"/>
              <w:bottom w:val="single" w:sz="4" w:space="0" w:color="auto"/>
              <w:right w:val="single" w:sz="4" w:space="0" w:color="auto"/>
            </w:tcBorders>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3,1</w:t>
            </w:r>
          </w:p>
        </w:tc>
        <w:tc>
          <w:tcPr>
            <w:tcW w:w="555" w:type="pct"/>
            <w:tcBorders>
              <w:top w:val="single" w:sz="4" w:space="0" w:color="auto"/>
              <w:left w:val="single" w:sz="4" w:space="0" w:color="auto"/>
              <w:bottom w:val="single" w:sz="4" w:space="0" w:color="auto"/>
              <w:right w:val="single" w:sz="4" w:space="0" w:color="auto"/>
            </w:tcBorders>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57,9</w:t>
            </w:r>
          </w:p>
        </w:tc>
        <w:tc>
          <w:tcPr>
            <w:tcW w:w="671" w:type="pct"/>
            <w:tcBorders>
              <w:top w:val="single" w:sz="4" w:space="0" w:color="auto"/>
              <w:left w:val="single" w:sz="4" w:space="0" w:color="auto"/>
              <w:bottom w:val="single" w:sz="4" w:space="0" w:color="auto"/>
              <w:right w:val="single" w:sz="4" w:space="0" w:color="auto"/>
            </w:tcBorders>
            <w:vAlign w:val="center"/>
          </w:tcPr>
          <w:p w:rsidR="00A92370" w:rsidRPr="003C3BE7" w:rsidRDefault="00A92370" w:rsidP="00A92370">
            <w:pPr>
              <w:spacing w:after="0" w:line="240" w:lineRule="auto"/>
              <w:ind w:left="-40"/>
              <w:jc w:val="center"/>
              <w:rPr>
                <w:rFonts w:ascii="Times New Roman" w:hAnsi="Times New Roman" w:cs="Times New Roman"/>
                <w:sz w:val="20"/>
                <w:szCs w:val="20"/>
              </w:rPr>
            </w:pPr>
            <w:r w:rsidRPr="003C3BE7">
              <w:rPr>
                <w:rFonts w:ascii="Times New Roman" w:hAnsi="Times New Roman" w:cs="Times New Roman"/>
                <w:sz w:val="20"/>
                <w:szCs w:val="20"/>
              </w:rPr>
              <w:t>102,4</w:t>
            </w:r>
          </w:p>
        </w:tc>
      </w:tr>
      <w:tr w:rsidR="00A92370" w:rsidRPr="003C3BE7" w:rsidTr="00A92370">
        <w:trPr>
          <w:cantSplit/>
          <w:trHeight w:val="20"/>
          <w:jc w:val="right"/>
        </w:trPr>
        <w:tc>
          <w:tcPr>
            <w:tcW w:w="1356" w:type="pct"/>
            <w:vMerge/>
            <w:tcBorders>
              <w:left w:val="single" w:sz="4" w:space="0" w:color="auto"/>
              <w:right w:val="single" w:sz="4" w:space="0" w:color="auto"/>
            </w:tcBorders>
          </w:tcPr>
          <w:p w:rsidR="00A92370" w:rsidRPr="003C3BE7" w:rsidRDefault="00A92370" w:rsidP="00A92370">
            <w:pPr>
              <w:spacing w:after="0" w:line="240" w:lineRule="auto"/>
              <w:rPr>
                <w:rFonts w:ascii="Times New Roman" w:hAnsi="Times New Roman" w:cs="Times New Roman"/>
                <w:bCs/>
                <w:iCs/>
                <w:color w:val="000000"/>
                <w:sz w:val="20"/>
                <w:szCs w:val="20"/>
              </w:rPr>
            </w:pPr>
          </w:p>
        </w:tc>
        <w:tc>
          <w:tcPr>
            <w:tcW w:w="390" w:type="pct"/>
            <w:tcBorders>
              <w:top w:val="single" w:sz="4" w:space="0" w:color="auto"/>
              <w:left w:val="single" w:sz="4" w:space="0" w:color="auto"/>
            </w:tcBorders>
            <w:vAlign w:val="center"/>
          </w:tcPr>
          <w:p w:rsidR="00A92370" w:rsidRPr="003C3BE7" w:rsidRDefault="00A92370" w:rsidP="00A92370">
            <w:pPr>
              <w:spacing w:after="0" w:line="240" w:lineRule="auto"/>
              <w:jc w:val="center"/>
              <w:rPr>
                <w:rFonts w:ascii="Times New Roman" w:hAnsi="Times New Roman" w:cs="Times New Roman"/>
                <w:bCs/>
                <w:iCs/>
                <w:sz w:val="20"/>
                <w:szCs w:val="20"/>
              </w:rPr>
            </w:pPr>
            <w:r w:rsidRPr="003C3BE7">
              <w:rPr>
                <w:rFonts w:ascii="Times New Roman" w:hAnsi="Times New Roman" w:cs="Times New Roman"/>
                <w:bCs/>
                <w:iCs/>
                <w:sz w:val="20"/>
                <w:szCs w:val="20"/>
                <w:lang w:val="en-US"/>
              </w:rPr>
              <w:t>20</w:t>
            </w:r>
            <w:r w:rsidRPr="003C3BE7">
              <w:rPr>
                <w:rFonts w:ascii="Times New Roman" w:hAnsi="Times New Roman" w:cs="Times New Roman"/>
                <w:bCs/>
                <w:iCs/>
                <w:sz w:val="20"/>
                <w:szCs w:val="20"/>
              </w:rPr>
              <w:t>11</w:t>
            </w:r>
          </w:p>
        </w:tc>
        <w:tc>
          <w:tcPr>
            <w:tcW w:w="509" w:type="pct"/>
            <w:tcBorders>
              <w:top w:val="single" w:sz="4" w:space="0" w:color="auto"/>
            </w:tcBorders>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2,5</w:t>
            </w:r>
          </w:p>
        </w:tc>
        <w:tc>
          <w:tcPr>
            <w:tcW w:w="509" w:type="pct"/>
            <w:tcBorders>
              <w:top w:val="single" w:sz="4" w:space="0" w:color="auto"/>
            </w:tcBorders>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2,5</w:t>
            </w:r>
          </w:p>
        </w:tc>
        <w:tc>
          <w:tcPr>
            <w:tcW w:w="491" w:type="pct"/>
            <w:tcBorders>
              <w:top w:val="single" w:sz="4" w:space="0" w:color="auto"/>
            </w:tcBorders>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10,8</w:t>
            </w:r>
          </w:p>
        </w:tc>
        <w:tc>
          <w:tcPr>
            <w:tcW w:w="519" w:type="pct"/>
            <w:tcBorders>
              <w:top w:val="single" w:sz="4" w:space="0" w:color="auto"/>
            </w:tcBorders>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6,3</w:t>
            </w:r>
          </w:p>
        </w:tc>
        <w:tc>
          <w:tcPr>
            <w:tcW w:w="555" w:type="pct"/>
            <w:tcBorders>
              <w:top w:val="single" w:sz="4" w:space="0" w:color="auto"/>
            </w:tcBorders>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59,9</w:t>
            </w:r>
          </w:p>
        </w:tc>
        <w:tc>
          <w:tcPr>
            <w:tcW w:w="671" w:type="pct"/>
            <w:tcBorders>
              <w:top w:val="single" w:sz="4" w:space="0" w:color="auto"/>
            </w:tcBorders>
            <w:vAlign w:val="center"/>
          </w:tcPr>
          <w:p w:rsidR="00A92370" w:rsidRPr="003C3BE7" w:rsidRDefault="00A92370" w:rsidP="00A92370">
            <w:pPr>
              <w:spacing w:after="0" w:line="240" w:lineRule="auto"/>
              <w:ind w:left="-40"/>
              <w:jc w:val="center"/>
              <w:rPr>
                <w:rFonts w:ascii="Times New Roman" w:hAnsi="Times New Roman" w:cs="Times New Roman"/>
                <w:sz w:val="20"/>
                <w:szCs w:val="20"/>
              </w:rPr>
            </w:pPr>
            <w:r w:rsidRPr="003C3BE7">
              <w:rPr>
                <w:rFonts w:ascii="Times New Roman" w:hAnsi="Times New Roman" w:cs="Times New Roman"/>
                <w:sz w:val="20"/>
                <w:szCs w:val="20"/>
              </w:rPr>
              <w:t>91,5</w:t>
            </w:r>
          </w:p>
        </w:tc>
      </w:tr>
      <w:tr w:rsidR="00A92370" w:rsidRPr="003C3BE7" w:rsidTr="00A92370">
        <w:trPr>
          <w:cantSplit/>
          <w:trHeight w:val="20"/>
          <w:jc w:val="right"/>
        </w:trPr>
        <w:tc>
          <w:tcPr>
            <w:tcW w:w="1356" w:type="pct"/>
            <w:vMerge/>
            <w:tcBorders>
              <w:left w:val="single" w:sz="4" w:space="0" w:color="auto"/>
              <w:right w:val="single" w:sz="4" w:space="0" w:color="auto"/>
            </w:tcBorders>
          </w:tcPr>
          <w:p w:rsidR="00A92370" w:rsidRPr="003C3BE7" w:rsidRDefault="00A92370" w:rsidP="00A92370">
            <w:pPr>
              <w:spacing w:after="0" w:line="240" w:lineRule="auto"/>
              <w:rPr>
                <w:rFonts w:ascii="Times New Roman" w:hAnsi="Times New Roman" w:cs="Times New Roman"/>
                <w:bCs/>
                <w:iCs/>
                <w:color w:val="000000"/>
                <w:sz w:val="20"/>
                <w:szCs w:val="20"/>
              </w:rPr>
            </w:pPr>
          </w:p>
        </w:tc>
        <w:tc>
          <w:tcPr>
            <w:tcW w:w="390" w:type="pct"/>
            <w:tcBorders>
              <w:left w:val="single" w:sz="4" w:space="0" w:color="auto"/>
            </w:tcBorders>
            <w:vAlign w:val="center"/>
          </w:tcPr>
          <w:p w:rsidR="00A92370" w:rsidRPr="003C3BE7" w:rsidRDefault="00A92370" w:rsidP="00A92370">
            <w:pPr>
              <w:spacing w:after="0" w:line="240" w:lineRule="auto"/>
              <w:jc w:val="center"/>
              <w:rPr>
                <w:rFonts w:ascii="Times New Roman" w:hAnsi="Times New Roman" w:cs="Times New Roman"/>
                <w:bCs/>
                <w:iCs/>
                <w:sz w:val="20"/>
                <w:szCs w:val="20"/>
              </w:rPr>
            </w:pPr>
            <w:r w:rsidRPr="003C3BE7">
              <w:rPr>
                <w:rFonts w:ascii="Times New Roman" w:hAnsi="Times New Roman" w:cs="Times New Roman"/>
                <w:bCs/>
                <w:iCs/>
                <w:sz w:val="20"/>
                <w:szCs w:val="20"/>
              </w:rPr>
              <w:t>2012</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17,9</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13,1</w:t>
            </w:r>
          </w:p>
        </w:tc>
        <w:tc>
          <w:tcPr>
            <w:tcW w:w="491"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2,7</w:t>
            </w:r>
          </w:p>
        </w:tc>
        <w:tc>
          <w:tcPr>
            <w:tcW w:w="51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0,3</w:t>
            </w:r>
          </w:p>
        </w:tc>
        <w:tc>
          <w:tcPr>
            <w:tcW w:w="555"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54,4</w:t>
            </w:r>
          </w:p>
        </w:tc>
        <w:tc>
          <w:tcPr>
            <w:tcW w:w="671" w:type="pct"/>
            <w:vAlign w:val="center"/>
          </w:tcPr>
          <w:p w:rsidR="00A92370" w:rsidRPr="003C3BE7" w:rsidRDefault="00A92370" w:rsidP="00A92370">
            <w:pPr>
              <w:spacing w:after="0" w:line="240" w:lineRule="auto"/>
              <w:ind w:left="-40"/>
              <w:jc w:val="center"/>
              <w:rPr>
                <w:rFonts w:ascii="Times New Roman" w:hAnsi="Times New Roman" w:cs="Times New Roman"/>
                <w:sz w:val="20"/>
                <w:szCs w:val="20"/>
              </w:rPr>
            </w:pPr>
            <w:r w:rsidRPr="003C3BE7">
              <w:rPr>
                <w:rFonts w:ascii="Times New Roman" w:hAnsi="Times New Roman" w:cs="Times New Roman"/>
                <w:sz w:val="20"/>
                <w:szCs w:val="20"/>
              </w:rPr>
              <w:t>118,5</w:t>
            </w:r>
          </w:p>
        </w:tc>
      </w:tr>
      <w:tr w:rsidR="00A92370" w:rsidRPr="003C3BE7" w:rsidTr="00A92370">
        <w:trPr>
          <w:cantSplit/>
          <w:trHeight w:val="20"/>
          <w:jc w:val="right"/>
        </w:trPr>
        <w:tc>
          <w:tcPr>
            <w:tcW w:w="1356" w:type="pct"/>
            <w:vMerge/>
            <w:tcBorders>
              <w:left w:val="single" w:sz="4" w:space="0" w:color="auto"/>
              <w:right w:val="single" w:sz="4" w:space="0" w:color="auto"/>
            </w:tcBorders>
          </w:tcPr>
          <w:p w:rsidR="00A92370" w:rsidRPr="003C3BE7" w:rsidRDefault="00A92370" w:rsidP="00A92370">
            <w:pPr>
              <w:spacing w:after="0" w:line="240" w:lineRule="auto"/>
              <w:rPr>
                <w:rFonts w:ascii="Times New Roman" w:hAnsi="Times New Roman" w:cs="Times New Roman"/>
                <w:bCs/>
                <w:iCs/>
                <w:color w:val="000000"/>
                <w:sz w:val="20"/>
                <w:szCs w:val="20"/>
              </w:rPr>
            </w:pPr>
          </w:p>
        </w:tc>
        <w:tc>
          <w:tcPr>
            <w:tcW w:w="390" w:type="pct"/>
            <w:tcBorders>
              <w:left w:val="single" w:sz="4" w:space="0" w:color="auto"/>
            </w:tcBorders>
            <w:vAlign w:val="center"/>
          </w:tcPr>
          <w:p w:rsidR="00A92370" w:rsidRPr="003C3BE7" w:rsidRDefault="00A92370" w:rsidP="00A92370">
            <w:pPr>
              <w:spacing w:after="0" w:line="240" w:lineRule="auto"/>
              <w:jc w:val="center"/>
              <w:rPr>
                <w:rFonts w:ascii="Times New Roman" w:hAnsi="Times New Roman" w:cs="Times New Roman"/>
                <w:bCs/>
                <w:iCs/>
                <w:sz w:val="20"/>
                <w:szCs w:val="20"/>
              </w:rPr>
            </w:pPr>
            <w:r w:rsidRPr="003C3BE7">
              <w:rPr>
                <w:rFonts w:ascii="Times New Roman" w:hAnsi="Times New Roman" w:cs="Times New Roman"/>
                <w:bCs/>
                <w:iCs/>
                <w:sz w:val="20"/>
                <w:szCs w:val="20"/>
                <w:lang w:val="en-US"/>
              </w:rPr>
              <w:t>201</w:t>
            </w:r>
            <w:r w:rsidRPr="003C3BE7">
              <w:rPr>
                <w:rFonts w:ascii="Times New Roman" w:hAnsi="Times New Roman" w:cs="Times New Roman"/>
                <w:bCs/>
                <w:iCs/>
                <w:sz w:val="20"/>
                <w:szCs w:val="20"/>
              </w:rPr>
              <w:t>3</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2,3</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2,3</w:t>
            </w:r>
          </w:p>
        </w:tc>
        <w:tc>
          <w:tcPr>
            <w:tcW w:w="491"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0,1</w:t>
            </w:r>
          </w:p>
        </w:tc>
        <w:tc>
          <w:tcPr>
            <w:tcW w:w="519"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0,1</w:t>
            </w:r>
          </w:p>
        </w:tc>
        <w:tc>
          <w:tcPr>
            <w:tcW w:w="555" w:type="pct"/>
            <w:vAlign w:val="center"/>
          </w:tcPr>
          <w:p w:rsidR="00A92370" w:rsidRPr="003C3BE7" w:rsidRDefault="00A92370" w:rsidP="00A92370">
            <w:pPr>
              <w:spacing w:after="0" w:line="240" w:lineRule="auto"/>
              <w:ind w:right="113"/>
              <w:jc w:val="center"/>
              <w:rPr>
                <w:rFonts w:ascii="Times New Roman" w:hAnsi="Times New Roman" w:cs="Times New Roman"/>
                <w:sz w:val="20"/>
                <w:szCs w:val="20"/>
              </w:rPr>
            </w:pPr>
            <w:r w:rsidRPr="003C3BE7">
              <w:rPr>
                <w:rFonts w:ascii="Times New Roman" w:hAnsi="Times New Roman" w:cs="Times New Roman"/>
                <w:sz w:val="20"/>
                <w:szCs w:val="20"/>
              </w:rPr>
              <w:t>57,2</w:t>
            </w:r>
          </w:p>
        </w:tc>
        <w:tc>
          <w:tcPr>
            <w:tcW w:w="671" w:type="pct"/>
            <w:vAlign w:val="center"/>
          </w:tcPr>
          <w:p w:rsidR="00A92370" w:rsidRPr="003C3BE7" w:rsidRDefault="00A92370" w:rsidP="00A92370">
            <w:pPr>
              <w:spacing w:after="0" w:line="240" w:lineRule="auto"/>
              <w:ind w:left="-40"/>
              <w:jc w:val="center"/>
              <w:rPr>
                <w:rFonts w:ascii="Times New Roman" w:hAnsi="Times New Roman" w:cs="Times New Roman"/>
                <w:sz w:val="20"/>
                <w:szCs w:val="20"/>
              </w:rPr>
            </w:pPr>
            <w:r w:rsidRPr="003C3BE7">
              <w:rPr>
                <w:rFonts w:ascii="Times New Roman" w:hAnsi="Times New Roman" w:cs="Times New Roman"/>
                <w:sz w:val="20"/>
                <w:szCs w:val="20"/>
              </w:rPr>
              <w:t>102,2</w:t>
            </w:r>
          </w:p>
        </w:tc>
      </w:tr>
      <w:tr w:rsidR="00A92370" w:rsidRPr="003C3BE7" w:rsidTr="00A92370">
        <w:trPr>
          <w:cantSplit/>
          <w:trHeight w:val="20"/>
          <w:jc w:val="right"/>
        </w:trPr>
        <w:tc>
          <w:tcPr>
            <w:tcW w:w="1356" w:type="pct"/>
            <w:vMerge/>
            <w:tcBorders>
              <w:left w:val="single" w:sz="4" w:space="0" w:color="auto"/>
              <w:right w:val="single" w:sz="4" w:space="0" w:color="auto"/>
            </w:tcBorders>
          </w:tcPr>
          <w:p w:rsidR="00A92370" w:rsidRPr="003C3BE7" w:rsidRDefault="00A92370" w:rsidP="00A92370">
            <w:pPr>
              <w:spacing w:after="0" w:line="240" w:lineRule="auto"/>
              <w:rPr>
                <w:rFonts w:ascii="Times New Roman" w:hAnsi="Times New Roman" w:cs="Times New Roman"/>
                <w:color w:val="000000"/>
                <w:sz w:val="20"/>
                <w:szCs w:val="20"/>
              </w:rPr>
            </w:pPr>
          </w:p>
        </w:tc>
        <w:tc>
          <w:tcPr>
            <w:tcW w:w="390" w:type="pct"/>
            <w:tcBorders>
              <w:left w:val="single" w:sz="4" w:space="0" w:color="auto"/>
            </w:tcBorders>
            <w:vAlign w:val="center"/>
          </w:tcPr>
          <w:p w:rsidR="00A92370" w:rsidRPr="003C3BE7" w:rsidRDefault="00A92370" w:rsidP="00A92370">
            <w:pPr>
              <w:spacing w:after="0" w:line="240" w:lineRule="auto"/>
              <w:ind w:left="-89" w:right="-24"/>
              <w:jc w:val="center"/>
              <w:rPr>
                <w:rFonts w:ascii="Times New Roman" w:hAnsi="Times New Roman" w:cs="Times New Roman"/>
                <w:color w:val="000000"/>
                <w:sz w:val="20"/>
                <w:szCs w:val="20"/>
              </w:rPr>
            </w:pPr>
            <w:r w:rsidRPr="003C3BE7">
              <w:rPr>
                <w:rFonts w:ascii="Times New Roman" w:hAnsi="Times New Roman" w:cs="Times New Roman"/>
                <w:color w:val="000000"/>
                <w:sz w:val="20"/>
                <w:szCs w:val="20"/>
                <w:lang w:val="en-US"/>
              </w:rPr>
              <w:t>201</w:t>
            </w:r>
            <w:r w:rsidRPr="003C3BE7">
              <w:rPr>
                <w:rFonts w:ascii="Times New Roman" w:hAnsi="Times New Roman" w:cs="Times New Roman"/>
                <w:color w:val="000000"/>
                <w:sz w:val="20"/>
                <w:szCs w:val="20"/>
              </w:rPr>
              <w:t>4</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color w:val="000000"/>
                <w:sz w:val="20"/>
                <w:szCs w:val="20"/>
              </w:rPr>
            </w:pPr>
            <w:r w:rsidRPr="003C3BE7">
              <w:rPr>
                <w:rFonts w:ascii="Times New Roman" w:hAnsi="Times New Roman" w:cs="Times New Roman"/>
                <w:color w:val="000000"/>
                <w:sz w:val="20"/>
                <w:szCs w:val="20"/>
              </w:rPr>
              <w:t>2,5</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color w:val="000000"/>
                <w:sz w:val="20"/>
                <w:szCs w:val="20"/>
              </w:rPr>
            </w:pPr>
            <w:r w:rsidRPr="003C3BE7">
              <w:rPr>
                <w:rFonts w:ascii="Times New Roman" w:hAnsi="Times New Roman" w:cs="Times New Roman"/>
                <w:color w:val="000000"/>
                <w:sz w:val="20"/>
                <w:szCs w:val="20"/>
              </w:rPr>
              <w:t>2,3</w:t>
            </w:r>
          </w:p>
        </w:tc>
        <w:tc>
          <w:tcPr>
            <w:tcW w:w="491" w:type="pct"/>
            <w:vAlign w:val="center"/>
          </w:tcPr>
          <w:p w:rsidR="00A92370" w:rsidRPr="003C3BE7" w:rsidRDefault="00A92370" w:rsidP="00A92370">
            <w:pPr>
              <w:spacing w:after="0" w:line="240" w:lineRule="auto"/>
              <w:ind w:right="113"/>
              <w:jc w:val="center"/>
              <w:rPr>
                <w:rFonts w:ascii="Times New Roman" w:hAnsi="Times New Roman" w:cs="Times New Roman"/>
                <w:color w:val="000000"/>
                <w:sz w:val="20"/>
                <w:szCs w:val="20"/>
              </w:rPr>
            </w:pPr>
            <w:r w:rsidRPr="003C3BE7">
              <w:rPr>
                <w:rFonts w:ascii="Times New Roman" w:hAnsi="Times New Roman" w:cs="Times New Roman"/>
                <w:color w:val="000000"/>
                <w:sz w:val="20"/>
                <w:szCs w:val="20"/>
              </w:rPr>
              <w:t>4,2</w:t>
            </w:r>
          </w:p>
        </w:tc>
        <w:tc>
          <w:tcPr>
            <w:tcW w:w="519" w:type="pct"/>
            <w:vAlign w:val="center"/>
          </w:tcPr>
          <w:p w:rsidR="00A92370" w:rsidRPr="003C3BE7" w:rsidRDefault="00A92370" w:rsidP="00A92370">
            <w:pPr>
              <w:spacing w:after="0" w:line="240" w:lineRule="auto"/>
              <w:ind w:right="113"/>
              <w:jc w:val="center"/>
              <w:rPr>
                <w:rFonts w:ascii="Times New Roman" w:hAnsi="Times New Roman" w:cs="Times New Roman"/>
                <w:color w:val="000000"/>
                <w:sz w:val="20"/>
                <w:szCs w:val="20"/>
              </w:rPr>
            </w:pPr>
            <w:r w:rsidRPr="003C3BE7">
              <w:rPr>
                <w:rFonts w:ascii="Times New Roman" w:hAnsi="Times New Roman" w:cs="Times New Roman"/>
                <w:color w:val="000000"/>
                <w:sz w:val="20"/>
                <w:szCs w:val="20"/>
              </w:rPr>
              <w:t>2,5</w:t>
            </w:r>
          </w:p>
        </w:tc>
        <w:tc>
          <w:tcPr>
            <w:tcW w:w="555" w:type="pct"/>
            <w:vAlign w:val="center"/>
          </w:tcPr>
          <w:p w:rsidR="00A92370" w:rsidRPr="003C3BE7" w:rsidRDefault="00A92370" w:rsidP="00A92370">
            <w:pPr>
              <w:spacing w:after="0" w:line="240" w:lineRule="auto"/>
              <w:ind w:right="113"/>
              <w:jc w:val="center"/>
              <w:rPr>
                <w:rFonts w:ascii="Times New Roman" w:hAnsi="Times New Roman" w:cs="Times New Roman"/>
                <w:color w:val="000000"/>
                <w:sz w:val="20"/>
                <w:szCs w:val="20"/>
              </w:rPr>
            </w:pPr>
            <w:r w:rsidRPr="003C3BE7">
              <w:rPr>
                <w:rFonts w:ascii="Times New Roman" w:hAnsi="Times New Roman" w:cs="Times New Roman"/>
                <w:color w:val="000000"/>
                <w:sz w:val="20"/>
                <w:szCs w:val="20"/>
              </w:rPr>
              <w:t>59,1</w:t>
            </w:r>
          </w:p>
        </w:tc>
        <w:tc>
          <w:tcPr>
            <w:tcW w:w="671" w:type="pct"/>
            <w:vAlign w:val="center"/>
          </w:tcPr>
          <w:p w:rsidR="00A92370" w:rsidRPr="003C3BE7" w:rsidRDefault="00A92370" w:rsidP="00A92370">
            <w:pPr>
              <w:spacing w:after="0" w:line="240" w:lineRule="auto"/>
              <w:ind w:left="-40"/>
              <w:jc w:val="center"/>
              <w:rPr>
                <w:rFonts w:ascii="Times New Roman" w:hAnsi="Times New Roman" w:cs="Times New Roman"/>
                <w:color w:val="000000"/>
                <w:sz w:val="20"/>
                <w:szCs w:val="20"/>
              </w:rPr>
            </w:pPr>
            <w:r w:rsidRPr="003C3BE7">
              <w:rPr>
                <w:rFonts w:ascii="Times New Roman" w:hAnsi="Times New Roman" w:cs="Times New Roman"/>
                <w:color w:val="000000"/>
                <w:sz w:val="20"/>
                <w:szCs w:val="20"/>
              </w:rPr>
              <w:t>98,2</w:t>
            </w:r>
          </w:p>
        </w:tc>
      </w:tr>
      <w:tr w:rsidR="00A92370" w:rsidRPr="003C3BE7" w:rsidTr="00A92370">
        <w:trPr>
          <w:cantSplit/>
          <w:trHeight w:val="20"/>
          <w:jc w:val="right"/>
        </w:trPr>
        <w:tc>
          <w:tcPr>
            <w:tcW w:w="1356" w:type="pct"/>
            <w:vMerge/>
            <w:tcBorders>
              <w:left w:val="single" w:sz="4" w:space="0" w:color="auto"/>
              <w:right w:val="single" w:sz="4" w:space="0" w:color="auto"/>
            </w:tcBorders>
          </w:tcPr>
          <w:p w:rsidR="00A92370" w:rsidRPr="003C3BE7" w:rsidRDefault="00A92370" w:rsidP="00A92370">
            <w:pPr>
              <w:spacing w:after="0" w:line="240" w:lineRule="auto"/>
              <w:rPr>
                <w:rFonts w:ascii="Times New Roman" w:hAnsi="Times New Roman" w:cs="Times New Roman"/>
                <w:color w:val="000000"/>
                <w:sz w:val="20"/>
                <w:szCs w:val="20"/>
              </w:rPr>
            </w:pPr>
          </w:p>
        </w:tc>
        <w:tc>
          <w:tcPr>
            <w:tcW w:w="390" w:type="pct"/>
            <w:tcBorders>
              <w:left w:val="single" w:sz="4" w:space="0" w:color="auto"/>
            </w:tcBorders>
            <w:vAlign w:val="center"/>
          </w:tcPr>
          <w:p w:rsidR="00A92370" w:rsidRPr="003C3BE7" w:rsidRDefault="00A92370" w:rsidP="00A92370">
            <w:pPr>
              <w:spacing w:after="0" w:line="240" w:lineRule="auto"/>
              <w:ind w:left="-89" w:right="-24"/>
              <w:jc w:val="center"/>
              <w:rPr>
                <w:rFonts w:ascii="Times New Roman" w:hAnsi="Times New Roman" w:cs="Times New Roman"/>
                <w:color w:val="000000"/>
                <w:sz w:val="20"/>
                <w:szCs w:val="20"/>
              </w:rPr>
            </w:pPr>
            <w:r w:rsidRPr="003C3BE7">
              <w:rPr>
                <w:rFonts w:ascii="Times New Roman" w:hAnsi="Times New Roman" w:cs="Times New Roman"/>
                <w:color w:val="000000"/>
                <w:sz w:val="20"/>
                <w:szCs w:val="20"/>
              </w:rPr>
              <w:t>2015</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color w:val="000000"/>
                <w:sz w:val="20"/>
                <w:szCs w:val="20"/>
              </w:rPr>
            </w:pPr>
            <w:r w:rsidRPr="003C3BE7">
              <w:rPr>
                <w:rFonts w:ascii="Times New Roman" w:hAnsi="Times New Roman" w:cs="Times New Roman"/>
                <w:color w:val="000000"/>
                <w:sz w:val="20"/>
                <w:szCs w:val="20"/>
              </w:rPr>
              <w:t>27,2</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color w:val="000000"/>
                <w:sz w:val="20"/>
                <w:szCs w:val="20"/>
              </w:rPr>
            </w:pPr>
            <w:r w:rsidRPr="003C3BE7">
              <w:rPr>
                <w:rFonts w:ascii="Times New Roman" w:hAnsi="Times New Roman" w:cs="Times New Roman"/>
                <w:color w:val="000000"/>
                <w:sz w:val="20"/>
                <w:szCs w:val="20"/>
              </w:rPr>
              <w:t>3,0</w:t>
            </w:r>
          </w:p>
        </w:tc>
        <w:tc>
          <w:tcPr>
            <w:tcW w:w="491" w:type="pct"/>
            <w:vAlign w:val="center"/>
          </w:tcPr>
          <w:p w:rsidR="00A92370" w:rsidRPr="003C3BE7" w:rsidRDefault="00A92370" w:rsidP="00A92370">
            <w:pPr>
              <w:spacing w:after="0" w:line="240" w:lineRule="auto"/>
              <w:ind w:right="113"/>
              <w:jc w:val="center"/>
              <w:rPr>
                <w:rFonts w:ascii="Times New Roman" w:hAnsi="Times New Roman" w:cs="Times New Roman"/>
                <w:color w:val="000000"/>
                <w:sz w:val="20"/>
                <w:szCs w:val="20"/>
              </w:rPr>
            </w:pPr>
            <w:r w:rsidRPr="003C3BE7">
              <w:rPr>
                <w:rFonts w:ascii="Times New Roman" w:hAnsi="Times New Roman" w:cs="Times New Roman"/>
                <w:color w:val="000000"/>
                <w:sz w:val="20"/>
                <w:szCs w:val="20"/>
              </w:rPr>
              <w:t>54,7</w:t>
            </w:r>
          </w:p>
        </w:tc>
        <w:tc>
          <w:tcPr>
            <w:tcW w:w="519" w:type="pct"/>
            <w:vAlign w:val="center"/>
          </w:tcPr>
          <w:p w:rsidR="00A92370" w:rsidRPr="003C3BE7" w:rsidRDefault="00A92370" w:rsidP="00A92370">
            <w:pPr>
              <w:spacing w:after="0" w:line="240" w:lineRule="auto"/>
              <w:ind w:right="113"/>
              <w:jc w:val="center"/>
              <w:rPr>
                <w:rFonts w:ascii="Times New Roman" w:hAnsi="Times New Roman" w:cs="Times New Roman"/>
                <w:color w:val="000000"/>
                <w:sz w:val="20"/>
                <w:szCs w:val="20"/>
              </w:rPr>
            </w:pPr>
            <w:r w:rsidRPr="003C3BE7">
              <w:rPr>
                <w:rFonts w:ascii="Times New Roman" w:hAnsi="Times New Roman" w:cs="Times New Roman"/>
                <w:color w:val="000000"/>
                <w:sz w:val="20"/>
                <w:szCs w:val="20"/>
              </w:rPr>
              <w:t>3,4</w:t>
            </w:r>
          </w:p>
        </w:tc>
        <w:tc>
          <w:tcPr>
            <w:tcW w:w="555" w:type="pct"/>
            <w:vAlign w:val="center"/>
          </w:tcPr>
          <w:p w:rsidR="00A92370" w:rsidRPr="003C3BE7" w:rsidRDefault="00A92370" w:rsidP="00A92370">
            <w:pPr>
              <w:spacing w:after="0" w:line="240" w:lineRule="auto"/>
              <w:ind w:right="113"/>
              <w:jc w:val="center"/>
              <w:rPr>
                <w:rFonts w:ascii="Times New Roman" w:hAnsi="Times New Roman" w:cs="Times New Roman"/>
                <w:color w:val="000000"/>
                <w:sz w:val="20"/>
                <w:szCs w:val="20"/>
              </w:rPr>
            </w:pPr>
            <w:r w:rsidRPr="003C3BE7">
              <w:rPr>
                <w:rFonts w:ascii="Times New Roman" w:hAnsi="Times New Roman" w:cs="Times New Roman"/>
                <w:color w:val="000000"/>
                <w:sz w:val="20"/>
                <w:szCs w:val="20"/>
              </w:rPr>
              <w:t>50,5</w:t>
            </w:r>
          </w:p>
        </w:tc>
        <w:tc>
          <w:tcPr>
            <w:tcW w:w="671" w:type="pct"/>
            <w:vAlign w:val="center"/>
          </w:tcPr>
          <w:p w:rsidR="00A92370" w:rsidRPr="003C3BE7" w:rsidRDefault="00A92370" w:rsidP="00A92370">
            <w:pPr>
              <w:spacing w:after="0" w:line="240" w:lineRule="auto"/>
              <w:ind w:left="-40"/>
              <w:jc w:val="center"/>
              <w:rPr>
                <w:rFonts w:ascii="Times New Roman" w:hAnsi="Times New Roman" w:cs="Times New Roman"/>
                <w:color w:val="000000"/>
                <w:sz w:val="20"/>
                <w:szCs w:val="20"/>
              </w:rPr>
            </w:pPr>
            <w:r w:rsidRPr="003C3BE7">
              <w:rPr>
                <w:rFonts w:ascii="Times New Roman" w:hAnsi="Times New Roman" w:cs="Times New Roman"/>
                <w:color w:val="000000"/>
                <w:sz w:val="20"/>
                <w:szCs w:val="20"/>
              </w:rPr>
              <w:t>62,2</w:t>
            </w:r>
          </w:p>
        </w:tc>
      </w:tr>
      <w:tr w:rsidR="00A92370" w:rsidRPr="003C3BE7" w:rsidTr="00A92370">
        <w:trPr>
          <w:cantSplit/>
          <w:trHeight w:val="20"/>
          <w:jc w:val="right"/>
        </w:trPr>
        <w:tc>
          <w:tcPr>
            <w:tcW w:w="1356" w:type="pct"/>
            <w:vMerge/>
            <w:tcBorders>
              <w:left w:val="single" w:sz="4" w:space="0" w:color="auto"/>
              <w:bottom w:val="single" w:sz="4" w:space="0" w:color="auto"/>
              <w:right w:val="single" w:sz="4" w:space="0" w:color="auto"/>
            </w:tcBorders>
          </w:tcPr>
          <w:p w:rsidR="00A92370" w:rsidRPr="003C3BE7" w:rsidRDefault="00A92370" w:rsidP="00A92370">
            <w:pPr>
              <w:spacing w:after="0" w:line="240" w:lineRule="auto"/>
              <w:rPr>
                <w:rFonts w:ascii="Times New Roman" w:hAnsi="Times New Roman" w:cs="Times New Roman"/>
                <w:color w:val="000000"/>
                <w:sz w:val="20"/>
                <w:szCs w:val="20"/>
              </w:rPr>
            </w:pPr>
          </w:p>
        </w:tc>
        <w:tc>
          <w:tcPr>
            <w:tcW w:w="390" w:type="pct"/>
            <w:tcBorders>
              <w:left w:val="single" w:sz="4" w:space="0" w:color="auto"/>
            </w:tcBorders>
            <w:vAlign w:val="center"/>
          </w:tcPr>
          <w:p w:rsidR="00A92370" w:rsidRPr="003C3BE7" w:rsidRDefault="00A92370" w:rsidP="00A92370">
            <w:pPr>
              <w:spacing w:after="0" w:line="240" w:lineRule="auto"/>
              <w:ind w:left="-89" w:right="-24"/>
              <w:jc w:val="center"/>
              <w:rPr>
                <w:rFonts w:ascii="Times New Roman" w:hAnsi="Times New Roman" w:cs="Times New Roman"/>
                <w:color w:val="000000"/>
                <w:sz w:val="20"/>
                <w:szCs w:val="20"/>
              </w:rPr>
            </w:pPr>
            <w:r w:rsidRPr="003C3BE7">
              <w:rPr>
                <w:rFonts w:ascii="Times New Roman" w:hAnsi="Times New Roman" w:cs="Times New Roman"/>
                <w:color w:val="000000"/>
                <w:sz w:val="20"/>
                <w:szCs w:val="20"/>
              </w:rPr>
              <w:t>2016</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color w:val="000000"/>
                <w:sz w:val="20"/>
                <w:szCs w:val="20"/>
              </w:rPr>
            </w:pPr>
            <w:r w:rsidRPr="003C3BE7">
              <w:rPr>
                <w:rFonts w:ascii="Times New Roman" w:hAnsi="Times New Roman" w:cs="Times New Roman"/>
                <w:color w:val="000000"/>
                <w:sz w:val="20"/>
                <w:szCs w:val="20"/>
              </w:rPr>
              <w:t>3,8</w:t>
            </w:r>
          </w:p>
        </w:tc>
        <w:tc>
          <w:tcPr>
            <w:tcW w:w="509" w:type="pct"/>
            <w:vAlign w:val="center"/>
          </w:tcPr>
          <w:p w:rsidR="00A92370" w:rsidRPr="003C3BE7" w:rsidRDefault="00A92370" w:rsidP="00A92370">
            <w:pPr>
              <w:spacing w:after="0" w:line="240" w:lineRule="auto"/>
              <w:ind w:right="113"/>
              <w:jc w:val="center"/>
              <w:rPr>
                <w:rFonts w:ascii="Times New Roman" w:hAnsi="Times New Roman" w:cs="Times New Roman"/>
                <w:color w:val="000000"/>
                <w:sz w:val="20"/>
                <w:szCs w:val="20"/>
              </w:rPr>
            </w:pPr>
            <w:r w:rsidRPr="003C3BE7">
              <w:rPr>
                <w:rFonts w:ascii="Times New Roman" w:hAnsi="Times New Roman" w:cs="Times New Roman"/>
                <w:color w:val="000000"/>
                <w:sz w:val="20"/>
                <w:szCs w:val="20"/>
              </w:rPr>
              <w:t>3,5</w:t>
            </w:r>
          </w:p>
        </w:tc>
        <w:tc>
          <w:tcPr>
            <w:tcW w:w="491" w:type="pct"/>
            <w:vAlign w:val="center"/>
          </w:tcPr>
          <w:p w:rsidR="00A92370" w:rsidRPr="003C3BE7" w:rsidRDefault="00A92370" w:rsidP="00A92370">
            <w:pPr>
              <w:spacing w:after="0" w:line="240" w:lineRule="auto"/>
              <w:ind w:right="113"/>
              <w:jc w:val="center"/>
              <w:rPr>
                <w:rFonts w:ascii="Times New Roman" w:hAnsi="Times New Roman" w:cs="Times New Roman"/>
                <w:color w:val="000000"/>
                <w:sz w:val="20"/>
                <w:szCs w:val="20"/>
              </w:rPr>
            </w:pPr>
            <w:r w:rsidRPr="003C3BE7">
              <w:rPr>
                <w:rFonts w:ascii="Times New Roman" w:hAnsi="Times New Roman" w:cs="Times New Roman"/>
                <w:color w:val="000000"/>
                <w:sz w:val="20"/>
                <w:szCs w:val="20"/>
              </w:rPr>
              <w:t>2,7</w:t>
            </w:r>
          </w:p>
        </w:tc>
        <w:tc>
          <w:tcPr>
            <w:tcW w:w="519" w:type="pct"/>
            <w:vAlign w:val="center"/>
          </w:tcPr>
          <w:p w:rsidR="00A92370" w:rsidRPr="003C3BE7" w:rsidRDefault="00A92370" w:rsidP="00A92370">
            <w:pPr>
              <w:spacing w:after="0" w:line="240" w:lineRule="auto"/>
              <w:ind w:right="113"/>
              <w:jc w:val="center"/>
              <w:rPr>
                <w:rFonts w:ascii="Times New Roman" w:hAnsi="Times New Roman" w:cs="Times New Roman"/>
                <w:color w:val="000000"/>
                <w:sz w:val="20"/>
                <w:szCs w:val="20"/>
              </w:rPr>
            </w:pPr>
            <w:r w:rsidRPr="003C3BE7">
              <w:rPr>
                <w:rFonts w:ascii="Times New Roman" w:hAnsi="Times New Roman" w:cs="Times New Roman"/>
                <w:color w:val="000000"/>
                <w:sz w:val="20"/>
                <w:szCs w:val="20"/>
              </w:rPr>
              <w:t>2,1</w:t>
            </w:r>
          </w:p>
        </w:tc>
        <w:tc>
          <w:tcPr>
            <w:tcW w:w="555" w:type="pct"/>
            <w:vAlign w:val="center"/>
          </w:tcPr>
          <w:p w:rsidR="00A92370" w:rsidRPr="003C3BE7" w:rsidRDefault="00A92370" w:rsidP="00A92370">
            <w:pPr>
              <w:spacing w:after="0" w:line="240" w:lineRule="auto"/>
              <w:ind w:right="113"/>
              <w:jc w:val="center"/>
              <w:rPr>
                <w:rFonts w:ascii="Times New Roman" w:hAnsi="Times New Roman" w:cs="Times New Roman"/>
                <w:color w:val="000000"/>
                <w:sz w:val="20"/>
                <w:szCs w:val="20"/>
              </w:rPr>
            </w:pPr>
            <w:r w:rsidRPr="003C3BE7">
              <w:rPr>
                <w:rFonts w:ascii="Times New Roman" w:hAnsi="Times New Roman" w:cs="Times New Roman"/>
                <w:color w:val="000000"/>
                <w:sz w:val="20"/>
                <w:szCs w:val="20"/>
              </w:rPr>
              <w:t>53,6</w:t>
            </w:r>
          </w:p>
        </w:tc>
        <w:tc>
          <w:tcPr>
            <w:tcW w:w="671" w:type="pct"/>
            <w:vAlign w:val="center"/>
          </w:tcPr>
          <w:p w:rsidR="00A92370" w:rsidRPr="003C3BE7" w:rsidRDefault="00A92370" w:rsidP="00A92370">
            <w:pPr>
              <w:spacing w:after="0" w:line="240" w:lineRule="auto"/>
              <w:ind w:left="-40"/>
              <w:jc w:val="center"/>
              <w:rPr>
                <w:rFonts w:ascii="Times New Roman" w:hAnsi="Times New Roman" w:cs="Times New Roman"/>
                <w:color w:val="000000"/>
                <w:sz w:val="20"/>
                <w:szCs w:val="20"/>
              </w:rPr>
            </w:pPr>
            <w:r w:rsidRPr="003C3BE7">
              <w:rPr>
                <w:rFonts w:ascii="Times New Roman" w:hAnsi="Times New Roman" w:cs="Times New Roman"/>
                <w:color w:val="000000"/>
                <w:sz w:val="20"/>
                <w:szCs w:val="20"/>
              </w:rPr>
              <w:t>101,1</w:t>
            </w:r>
          </w:p>
        </w:tc>
      </w:tr>
      <w:tr w:rsidR="00A92370" w:rsidRPr="003C3BE7" w:rsidTr="00A92370">
        <w:trPr>
          <w:cantSplit/>
          <w:trHeight w:val="20"/>
          <w:jc w:val="right"/>
        </w:trPr>
        <w:tc>
          <w:tcPr>
            <w:tcW w:w="5000" w:type="pct"/>
            <w:gridSpan w:val="8"/>
            <w:tcBorders>
              <w:top w:val="single" w:sz="4" w:space="0" w:color="auto"/>
              <w:left w:val="single" w:sz="4" w:space="0" w:color="auto"/>
              <w:bottom w:val="single" w:sz="4" w:space="0" w:color="auto"/>
            </w:tcBorders>
          </w:tcPr>
          <w:p w:rsidR="00A92370" w:rsidRPr="003C3BE7" w:rsidRDefault="00A92370" w:rsidP="00A92370">
            <w:pPr>
              <w:spacing w:after="0" w:line="240" w:lineRule="auto"/>
              <w:ind w:right="164"/>
              <w:rPr>
                <w:rFonts w:ascii="Times New Roman" w:hAnsi="Times New Roman" w:cs="Times New Roman"/>
                <w:color w:val="000000"/>
                <w:sz w:val="20"/>
                <w:szCs w:val="20"/>
              </w:rPr>
            </w:pPr>
            <w:r w:rsidRPr="003C3BE7">
              <w:rPr>
                <w:rFonts w:ascii="Times New Roman" w:hAnsi="Times New Roman" w:cs="Times New Roman"/>
                <w:color w:val="000000"/>
                <w:sz w:val="20"/>
                <w:szCs w:val="20"/>
              </w:rPr>
              <w:t>Источник: составлено автором по данным Росстата.</w:t>
            </w:r>
          </w:p>
        </w:tc>
      </w:tr>
    </w:tbl>
    <w:p w:rsidR="00A92370" w:rsidRPr="00A92370" w:rsidRDefault="00A92370" w:rsidP="00A92370">
      <w:pPr>
        <w:pStyle w:val="31"/>
        <w:tabs>
          <w:tab w:val="left" w:pos="709"/>
        </w:tabs>
        <w:ind w:firstLine="567"/>
        <w:rPr>
          <w:iCs/>
          <w:szCs w:val="24"/>
        </w:rPr>
      </w:pPr>
    </w:p>
    <w:p w:rsidR="00E65A93" w:rsidRDefault="00E65A93" w:rsidP="00B138D2">
      <w:pPr>
        <w:spacing w:after="0" w:line="240" w:lineRule="auto"/>
        <w:ind w:firstLine="708"/>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 xml:space="preserve">Анализ уровня среднегодовой мощности организаций по выпуску основных видов продукции свидетельствует </w:t>
      </w:r>
      <w:r w:rsidR="002368DC">
        <w:rPr>
          <w:rFonts w:ascii="Times New Roman" w:eastAsia="Times New Roman" w:hAnsi="Times New Roman" w:cs="Times New Roman"/>
          <w:bCs/>
          <w:sz w:val="24"/>
          <w:szCs w:val="24"/>
          <w:lang w:eastAsia="ru-RU"/>
        </w:rPr>
        <w:t>о снижении производственных показател</w:t>
      </w:r>
      <w:r w:rsidR="00B138D2">
        <w:rPr>
          <w:rFonts w:ascii="Times New Roman" w:eastAsia="Times New Roman" w:hAnsi="Times New Roman" w:cs="Times New Roman"/>
          <w:bCs/>
          <w:sz w:val="24"/>
          <w:szCs w:val="24"/>
          <w:lang w:eastAsia="ru-RU"/>
        </w:rPr>
        <w:t>ей по некоторым видам продукции за последние три года (</w:t>
      </w:r>
      <w:r w:rsidR="00B138D2" w:rsidRPr="003C3BE7">
        <w:rPr>
          <w:rFonts w:ascii="Times New Roman" w:eastAsia="Times New Roman" w:hAnsi="Times New Roman" w:cs="Times New Roman"/>
          <w:bCs/>
          <w:i/>
          <w:sz w:val="24"/>
          <w:szCs w:val="24"/>
          <w:lang w:eastAsia="ru-RU"/>
        </w:rPr>
        <w:t>табл</w:t>
      </w:r>
      <w:r w:rsidR="003C3BE7">
        <w:rPr>
          <w:rFonts w:ascii="Times New Roman" w:eastAsia="Times New Roman" w:hAnsi="Times New Roman" w:cs="Times New Roman"/>
          <w:bCs/>
          <w:i/>
          <w:sz w:val="24"/>
          <w:szCs w:val="24"/>
          <w:lang w:eastAsia="ru-RU"/>
        </w:rPr>
        <w:t>.</w:t>
      </w:r>
      <w:r w:rsidR="00B138D2" w:rsidRPr="003C3BE7">
        <w:rPr>
          <w:rFonts w:ascii="Times New Roman" w:eastAsia="Times New Roman" w:hAnsi="Times New Roman" w:cs="Times New Roman"/>
          <w:bCs/>
          <w:i/>
          <w:sz w:val="24"/>
          <w:szCs w:val="24"/>
          <w:lang w:eastAsia="ru-RU"/>
        </w:rPr>
        <w:t xml:space="preserve"> </w:t>
      </w:r>
      <w:r w:rsidR="00BF2D61" w:rsidRPr="003C3BE7">
        <w:rPr>
          <w:rFonts w:ascii="Times New Roman" w:eastAsia="Times New Roman" w:hAnsi="Times New Roman" w:cs="Times New Roman"/>
          <w:bCs/>
          <w:i/>
          <w:sz w:val="24"/>
          <w:szCs w:val="24"/>
          <w:lang w:eastAsia="ru-RU"/>
        </w:rPr>
        <w:t>3</w:t>
      </w:r>
      <w:r w:rsidR="00B138D2">
        <w:rPr>
          <w:rFonts w:ascii="Times New Roman" w:eastAsia="Times New Roman" w:hAnsi="Times New Roman" w:cs="Times New Roman"/>
          <w:bCs/>
          <w:sz w:val="24"/>
          <w:szCs w:val="24"/>
          <w:lang w:eastAsia="ru-RU"/>
        </w:rPr>
        <w:t>). В частности такое снижение наблюдается по производству фанеры клееной, п</w:t>
      </w:r>
      <w:r w:rsidR="00B138D2" w:rsidRPr="00B138D2">
        <w:rPr>
          <w:rFonts w:ascii="Times New Roman" w:eastAsia="Times New Roman" w:hAnsi="Times New Roman" w:cs="Times New Roman"/>
          <w:bCs/>
          <w:sz w:val="24"/>
          <w:szCs w:val="24"/>
          <w:lang w:eastAsia="ru-RU"/>
        </w:rPr>
        <w:t>лит древесностружечны</w:t>
      </w:r>
      <w:r w:rsidR="00B138D2">
        <w:rPr>
          <w:rFonts w:ascii="Times New Roman" w:eastAsia="Times New Roman" w:hAnsi="Times New Roman" w:cs="Times New Roman"/>
          <w:bCs/>
          <w:sz w:val="24"/>
          <w:szCs w:val="24"/>
          <w:lang w:eastAsia="ru-RU"/>
        </w:rPr>
        <w:t>х, оконных и дверных блоков, а также бумаги</w:t>
      </w:r>
      <w:r w:rsidR="0038168D" w:rsidRPr="0038168D">
        <w:rPr>
          <w:rFonts w:ascii="Times New Roman" w:eastAsia="Times New Roman" w:hAnsi="Times New Roman" w:cs="Times New Roman"/>
          <w:bCs/>
          <w:sz w:val="24"/>
          <w:szCs w:val="24"/>
          <w:lang w:eastAsia="ru-RU"/>
        </w:rPr>
        <w:t xml:space="preserve"> [3]</w:t>
      </w:r>
      <w:r w:rsidR="00B138D2">
        <w:rPr>
          <w:rFonts w:ascii="Times New Roman" w:eastAsia="Times New Roman" w:hAnsi="Times New Roman" w:cs="Times New Roman"/>
          <w:bCs/>
          <w:sz w:val="24"/>
          <w:szCs w:val="24"/>
          <w:lang w:eastAsia="ru-RU"/>
        </w:rPr>
        <w:t>.</w:t>
      </w:r>
    </w:p>
    <w:p w:rsidR="002368DC" w:rsidRPr="00E65A93" w:rsidRDefault="002368DC" w:rsidP="00E65A93">
      <w:pPr>
        <w:spacing w:after="0" w:line="240" w:lineRule="auto"/>
        <w:jc w:val="both"/>
        <w:rPr>
          <w:rFonts w:ascii="Times New Roman" w:eastAsia="Times New Roman" w:hAnsi="Times New Roman" w:cs="Times New Roman"/>
          <w:bCs/>
          <w:sz w:val="24"/>
          <w:szCs w:val="24"/>
          <w:lang w:eastAsia="ru-RU"/>
        </w:rPr>
      </w:pPr>
    </w:p>
    <w:p w:rsidR="00E65A93" w:rsidRPr="00337E59" w:rsidRDefault="00337E59" w:rsidP="00E65A93">
      <w:pPr>
        <w:spacing w:after="0" w:line="240" w:lineRule="auto"/>
        <w:jc w:val="center"/>
        <w:rPr>
          <w:rFonts w:ascii="Times New Roman" w:eastAsia="Times New Roman" w:hAnsi="Times New Roman" w:cs="Times New Roman"/>
          <w:bCs/>
          <w:sz w:val="24"/>
          <w:szCs w:val="24"/>
          <w:lang w:eastAsia="ru-RU"/>
        </w:rPr>
      </w:pPr>
      <w:r w:rsidRPr="00A92370">
        <w:rPr>
          <w:rFonts w:ascii="Times New Roman" w:eastAsia="Times New Roman" w:hAnsi="Times New Roman" w:cs="Times New Roman"/>
          <w:color w:val="000000"/>
          <w:sz w:val="24"/>
          <w:szCs w:val="24"/>
          <w:lang w:eastAsia="ru-RU"/>
        </w:rPr>
        <w:t xml:space="preserve">Таблица </w:t>
      </w:r>
      <w:r>
        <w:rPr>
          <w:rFonts w:ascii="Times New Roman" w:eastAsia="Times New Roman" w:hAnsi="Times New Roman" w:cs="Times New Roman"/>
          <w:color w:val="000000"/>
          <w:sz w:val="24"/>
          <w:szCs w:val="24"/>
          <w:lang w:eastAsia="ru-RU"/>
        </w:rPr>
        <w:t>3 –</w:t>
      </w:r>
      <w:r w:rsidRPr="00A92370">
        <w:rPr>
          <w:rFonts w:ascii="Times New Roman" w:eastAsia="Times New Roman" w:hAnsi="Times New Roman" w:cs="Times New Roman"/>
          <w:color w:val="000000"/>
          <w:sz w:val="24"/>
          <w:szCs w:val="24"/>
          <w:lang w:eastAsia="ru-RU"/>
        </w:rPr>
        <w:t xml:space="preserve"> </w:t>
      </w:r>
      <w:r w:rsidR="00E65A93" w:rsidRPr="00337E59">
        <w:rPr>
          <w:rFonts w:ascii="Times New Roman" w:eastAsia="Times New Roman" w:hAnsi="Times New Roman" w:cs="Times New Roman"/>
          <w:bCs/>
          <w:sz w:val="24"/>
          <w:szCs w:val="24"/>
          <w:lang w:eastAsia="ru-RU"/>
        </w:rPr>
        <w:t xml:space="preserve">Уровень использования среднегодовой мощности организаций </w:t>
      </w:r>
    </w:p>
    <w:p w:rsidR="00E65A93" w:rsidRPr="00BF2D61" w:rsidRDefault="00E65A93" w:rsidP="00B138D2">
      <w:pPr>
        <w:keepNext/>
        <w:spacing w:after="0" w:line="240" w:lineRule="auto"/>
        <w:jc w:val="center"/>
        <w:outlineLvl w:val="1"/>
        <w:rPr>
          <w:rFonts w:ascii="Times New Roman" w:eastAsia="Times New Roman" w:hAnsi="Times New Roman" w:cs="Times New Roman"/>
          <w:b/>
          <w:bCs/>
          <w:sz w:val="24"/>
          <w:szCs w:val="24"/>
          <w:vertAlign w:val="superscript"/>
          <w:lang w:eastAsia="x-none"/>
        </w:rPr>
      </w:pPr>
      <w:r w:rsidRPr="00337E59">
        <w:rPr>
          <w:rFonts w:ascii="Times New Roman" w:eastAsia="Times New Roman" w:hAnsi="Times New Roman" w:cs="Times New Roman"/>
          <w:bCs/>
          <w:sz w:val="24"/>
          <w:szCs w:val="24"/>
          <w:lang w:val="x-none" w:eastAsia="x-none"/>
        </w:rPr>
        <w:t>по выпуску основных видов продукции</w:t>
      </w:r>
      <w:r w:rsidR="00B138D2" w:rsidRPr="00337E59">
        <w:rPr>
          <w:rFonts w:ascii="Times New Roman" w:eastAsia="Times New Roman" w:hAnsi="Times New Roman" w:cs="Times New Roman"/>
          <w:bCs/>
          <w:sz w:val="24"/>
          <w:szCs w:val="24"/>
          <w:vertAlign w:val="superscript"/>
          <w:lang w:eastAsia="x-none"/>
        </w:rPr>
        <w:t xml:space="preserve"> </w:t>
      </w:r>
      <w:r w:rsidRPr="00337E59">
        <w:rPr>
          <w:rFonts w:ascii="Times New Roman" w:eastAsia="Times New Roman" w:hAnsi="Times New Roman" w:cs="Times New Roman"/>
          <w:bCs/>
          <w:sz w:val="24"/>
          <w:szCs w:val="24"/>
          <w:lang w:val="x-none" w:eastAsia="x-none"/>
        </w:rPr>
        <w:t>(</w:t>
      </w:r>
      <w:r w:rsidR="00B138D2" w:rsidRPr="00337E59">
        <w:rPr>
          <w:rFonts w:ascii="Times New Roman" w:eastAsia="Times New Roman" w:hAnsi="Times New Roman" w:cs="Times New Roman"/>
          <w:bCs/>
          <w:sz w:val="24"/>
          <w:szCs w:val="24"/>
          <w:lang w:eastAsia="x-none"/>
        </w:rPr>
        <w:t>%</w:t>
      </w:r>
      <w:r w:rsidRPr="00337E59">
        <w:rPr>
          <w:rFonts w:ascii="Times New Roman" w:eastAsia="Times New Roman" w:hAnsi="Times New Roman" w:cs="Times New Roman"/>
          <w:bCs/>
          <w:sz w:val="24"/>
          <w:szCs w:val="24"/>
          <w:lang w:val="x-none" w:eastAsia="x-none"/>
        </w:rPr>
        <w:t>)</w:t>
      </w:r>
      <w:r w:rsidR="00BF2D61">
        <w:rPr>
          <w:rFonts w:ascii="Times New Roman" w:eastAsia="Times New Roman" w:hAnsi="Times New Roman" w:cs="Times New Roman"/>
          <w:bCs/>
          <w:sz w:val="24"/>
          <w:szCs w:val="24"/>
          <w:lang w:eastAsia="x-none"/>
        </w:rPr>
        <w:t>*</w:t>
      </w:r>
    </w:p>
    <w:tbl>
      <w:tblPr>
        <w:tblW w:w="9749" w:type="dxa"/>
        <w:jc w:val="center"/>
        <w:tblInd w:w="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16"/>
        <w:gridCol w:w="851"/>
        <w:gridCol w:w="850"/>
        <w:gridCol w:w="832"/>
      </w:tblGrid>
      <w:tr w:rsidR="00E65A93" w:rsidRPr="003C3BE7" w:rsidTr="00F15E87">
        <w:trPr>
          <w:trHeight w:val="214"/>
          <w:jc w:val="center"/>
        </w:trPr>
        <w:tc>
          <w:tcPr>
            <w:tcW w:w="7216" w:type="dxa"/>
            <w:shd w:val="clear" w:color="auto" w:fill="auto"/>
            <w:vAlign w:val="bottom"/>
          </w:tcPr>
          <w:p w:rsidR="00E65A93" w:rsidRPr="003C3BE7" w:rsidRDefault="00E65A93" w:rsidP="00E65A93">
            <w:pPr>
              <w:spacing w:after="0" w:line="240" w:lineRule="auto"/>
              <w:ind w:right="-169"/>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Виды продукции</w:t>
            </w:r>
          </w:p>
        </w:tc>
        <w:tc>
          <w:tcPr>
            <w:tcW w:w="851" w:type="dxa"/>
            <w:vAlign w:val="bottom"/>
          </w:tcPr>
          <w:p w:rsidR="00E65A93" w:rsidRPr="003C3BE7" w:rsidRDefault="00E65A93" w:rsidP="00E65A93">
            <w:pPr>
              <w:spacing w:after="0" w:line="240" w:lineRule="auto"/>
              <w:ind w:left="-93" w:right="-166"/>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2014</w:t>
            </w:r>
          </w:p>
        </w:tc>
        <w:tc>
          <w:tcPr>
            <w:tcW w:w="850" w:type="dxa"/>
            <w:vAlign w:val="bottom"/>
          </w:tcPr>
          <w:p w:rsidR="00E65A93" w:rsidRPr="003C3BE7" w:rsidRDefault="00E65A93" w:rsidP="00E65A93">
            <w:pPr>
              <w:spacing w:after="0" w:line="240" w:lineRule="auto"/>
              <w:ind w:left="-93" w:right="-166"/>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2015</w:t>
            </w:r>
          </w:p>
        </w:tc>
        <w:tc>
          <w:tcPr>
            <w:tcW w:w="832" w:type="dxa"/>
          </w:tcPr>
          <w:p w:rsidR="00E65A93" w:rsidRPr="003C3BE7" w:rsidRDefault="00E65A93" w:rsidP="00E65A93">
            <w:pPr>
              <w:spacing w:after="0" w:line="240" w:lineRule="auto"/>
              <w:ind w:left="-93" w:right="-166"/>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2016</w:t>
            </w:r>
          </w:p>
        </w:tc>
      </w:tr>
      <w:tr w:rsidR="00E65A93" w:rsidRPr="003C3BE7" w:rsidTr="00F15E87">
        <w:trPr>
          <w:trHeight w:val="20"/>
          <w:jc w:val="center"/>
        </w:trPr>
        <w:tc>
          <w:tcPr>
            <w:tcW w:w="7216" w:type="dxa"/>
            <w:shd w:val="clear" w:color="auto" w:fill="auto"/>
            <w:vAlign w:val="bottom"/>
          </w:tcPr>
          <w:p w:rsidR="00E65A93" w:rsidRPr="003C3BE7" w:rsidRDefault="00E65A93" w:rsidP="00E65A93">
            <w:pPr>
              <w:spacing w:after="0" w:line="260" w:lineRule="exact"/>
              <w:ind w:right="-169"/>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 xml:space="preserve">Лесоматериалы, продольно распиленные или расколотые, разделенные на слои или лущеные, толщиной более </w:t>
            </w:r>
            <w:smartTag w:uri="urn:schemas-microsoft-com:office:smarttags" w:element="metricconverter">
              <w:smartTagPr>
                <w:attr w:name="ProductID" w:val="6 мм"/>
              </w:smartTagPr>
              <w:r w:rsidRPr="003C3BE7">
                <w:rPr>
                  <w:rFonts w:ascii="Times New Roman" w:eastAsia="Times New Roman" w:hAnsi="Times New Roman" w:cs="Times New Roman"/>
                  <w:sz w:val="20"/>
                  <w:szCs w:val="20"/>
                  <w:lang w:eastAsia="ru-RU"/>
                </w:rPr>
                <w:t>6 мм</w:t>
              </w:r>
            </w:smartTag>
            <w:r w:rsidRPr="003C3BE7">
              <w:rPr>
                <w:rFonts w:ascii="Times New Roman" w:eastAsia="Times New Roman" w:hAnsi="Times New Roman" w:cs="Times New Roman"/>
                <w:sz w:val="20"/>
                <w:szCs w:val="20"/>
                <w:lang w:eastAsia="ru-RU"/>
              </w:rPr>
              <w:t>; шпалы железнодорожные  или трамвайные деревянные, непропитанные</w:t>
            </w:r>
          </w:p>
        </w:tc>
        <w:tc>
          <w:tcPr>
            <w:tcW w:w="851" w:type="dxa"/>
            <w:vAlign w:val="bottom"/>
          </w:tcPr>
          <w:p w:rsidR="00E65A93" w:rsidRPr="003C3BE7" w:rsidRDefault="00E65A93" w:rsidP="00BF2D61">
            <w:pPr>
              <w:spacing w:after="0" w:line="260" w:lineRule="exact"/>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54,0</w:t>
            </w:r>
          </w:p>
        </w:tc>
        <w:tc>
          <w:tcPr>
            <w:tcW w:w="850" w:type="dxa"/>
            <w:vAlign w:val="bottom"/>
          </w:tcPr>
          <w:p w:rsidR="00E65A93" w:rsidRPr="003C3BE7" w:rsidRDefault="00E65A93" w:rsidP="00BF2D61">
            <w:pPr>
              <w:spacing w:after="0" w:line="260" w:lineRule="exact"/>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50,0</w:t>
            </w:r>
          </w:p>
        </w:tc>
        <w:tc>
          <w:tcPr>
            <w:tcW w:w="832" w:type="dxa"/>
            <w:vAlign w:val="bottom"/>
          </w:tcPr>
          <w:p w:rsidR="00E65A93" w:rsidRPr="003C3BE7" w:rsidRDefault="00E65A93" w:rsidP="00BF2D61">
            <w:pPr>
              <w:spacing w:after="0" w:line="260" w:lineRule="exact"/>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60,2</w:t>
            </w:r>
          </w:p>
        </w:tc>
      </w:tr>
      <w:tr w:rsidR="00E65A93" w:rsidRPr="003C3BE7" w:rsidTr="00F15E87">
        <w:trPr>
          <w:trHeight w:val="20"/>
          <w:jc w:val="center"/>
        </w:trPr>
        <w:tc>
          <w:tcPr>
            <w:tcW w:w="7216" w:type="dxa"/>
            <w:shd w:val="clear" w:color="auto" w:fill="auto"/>
            <w:vAlign w:val="bottom"/>
          </w:tcPr>
          <w:p w:rsidR="00E65A93" w:rsidRPr="003C3BE7" w:rsidRDefault="00E65A93" w:rsidP="00E65A93">
            <w:pPr>
              <w:spacing w:after="0" w:line="260" w:lineRule="exact"/>
              <w:ind w:right="-169"/>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Шпалы деревянные железнодорожные и трамвайные, непропитанные</w:t>
            </w:r>
          </w:p>
          <w:p w:rsidR="00E65A93" w:rsidRPr="003C3BE7" w:rsidRDefault="00E65A93" w:rsidP="00E65A93">
            <w:pPr>
              <w:spacing w:after="0" w:line="260" w:lineRule="exact"/>
              <w:ind w:right="-169"/>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(вырезка шпальная)</w:t>
            </w:r>
          </w:p>
        </w:tc>
        <w:tc>
          <w:tcPr>
            <w:tcW w:w="851" w:type="dxa"/>
            <w:vAlign w:val="bottom"/>
          </w:tcPr>
          <w:p w:rsidR="00E65A93" w:rsidRPr="003C3BE7" w:rsidRDefault="00E65A93" w:rsidP="00BF2D61">
            <w:pPr>
              <w:spacing w:after="0" w:line="260" w:lineRule="exact"/>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w:t>
            </w:r>
          </w:p>
        </w:tc>
        <w:tc>
          <w:tcPr>
            <w:tcW w:w="850" w:type="dxa"/>
            <w:vAlign w:val="bottom"/>
          </w:tcPr>
          <w:p w:rsidR="00E65A93" w:rsidRPr="003C3BE7" w:rsidRDefault="00E65A93" w:rsidP="00BF2D61">
            <w:pPr>
              <w:spacing w:after="0" w:line="260" w:lineRule="exact"/>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w:t>
            </w:r>
          </w:p>
        </w:tc>
        <w:tc>
          <w:tcPr>
            <w:tcW w:w="832" w:type="dxa"/>
            <w:vAlign w:val="bottom"/>
          </w:tcPr>
          <w:p w:rsidR="00E65A93" w:rsidRPr="003C3BE7" w:rsidRDefault="00E65A93" w:rsidP="00BF2D61">
            <w:pPr>
              <w:spacing w:after="0" w:line="260" w:lineRule="exact"/>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w:t>
            </w:r>
          </w:p>
        </w:tc>
      </w:tr>
      <w:tr w:rsidR="00E65A93" w:rsidRPr="003C3BE7" w:rsidTr="00F15E87">
        <w:trPr>
          <w:trHeight w:val="20"/>
          <w:jc w:val="center"/>
        </w:trPr>
        <w:tc>
          <w:tcPr>
            <w:tcW w:w="7216" w:type="dxa"/>
            <w:shd w:val="clear" w:color="auto" w:fill="auto"/>
            <w:vAlign w:val="bottom"/>
          </w:tcPr>
          <w:p w:rsidR="00E65A93" w:rsidRPr="003C3BE7" w:rsidRDefault="00E65A93" w:rsidP="00E65A93">
            <w:pPr>
              <w:spacing w:after="0" w:line="240" w:lineRule="auto"/>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Пиломатериалы обычные, не включенные в другие группировки, прочие</w:t>
            </w:r>
          </w:p>
        </w:tc>
        <w:tc>
          <w:tcPr>
            <w:tcW w:w="851"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54,0</w:t>
            </w:r>
          </w:p>
        </w:tc>
        <w:tc>
          <w:tcPr>
            <w:tcW w:w="850"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50,0</w:t>
            </w:r>
          </w:p>
        </w:tc>
        <w:tc>
          <w:tcPr>
            <w:tcW w:w="832"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60,2</w:t>
            </w:r>
          </w:p>
        </w:tc>
      </w:tr>
      <w:tr w:rsidR="00E65A93" w:rsidRPr="003C3BE7" w:rsidTr="00F15E87">
        <w:trPr>
          <w:trHeight w:val="20"/>
          <w:jc w:val="center"/>
        </w:trPr>
        <w:tc>
          <w:tcPr>
            <w:tcW w:w="7216" w:type="dxa"/>
            <w:shd w:val="clear" w:color="auto" w:fill="auto"/>
            <w:vAlign w:val="bottom"/>
          </w:tcPr>
          <w:p w:rsidR="00E65A93" w:rsidRPr="003C3BE7" w:rsidRDefault="00E65A93" w:rsidP="00E65A93">
            <w:pPr>
              <w:spacing w:after="0" w:line="240" w:lineRule="auto"/>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Щепа технологическая для производства целлюлозы и древесной массы</w:t>
            </w:r>
          </w:p>
        </w:tc>
        <w:tc>
          <w:tcPr>
            <w:tcW w:w="851"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74,2</w:t>
            </w:r>
          </w:p>
        </w:tc>
        <w:tc>
          <w:tcPr>
            <w:tcW w:w="850"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85,0</w:t>
            </w:r>
          </w:p>
        </w:tc>
        <w:tc>
          <w:tcPr>
            <w:tcW w:w="832"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98,4</w:t>
            </w:r>
          </w:p>
        </w:tc>
      </w:tr>
      <w:tr w:rsidR="00E65A93" w:rsidRPr="003C3BE7" w:rsidTr="00F15E87">
        <w:trPr>
          <w:trHeight w:val="20"/>
          <w:jc w:val="center"/>
        </w:trPr>
        <w:tc>
          <w:tcPr>
            <w:tcW w:w="7216" w:type="dxa"/>
            <w:shd w:val="clear" w:color="auto" w:fill="auto"/>
            <w:vAlign w:val="bottom"/>
          </w:tcPr>
          <w:p w:rsidR="00E65A93" w:rsidRPr="003C3BE7" w:rsidRDefault="00E65A93" w:rsidP="00E65A93">
            <w:pPr>
              <w:spacing w:after="0" w:line="240" w:lineRule="auto"/>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Фанера клееная, состоящая только из листов древесины</w:t>
            </w:r>
          </w:p>
        </w:tc>
        <w:tc>
          <w:tcPr>
            <w:tcW w:w="851"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95,2</w:t>
            </w:r>
          </w:p>
        </w:tc>
        <w:tc>
          <w:tcPr>
            <w:tcW w:w="850"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92,3</w:t>
            </w:r>
          </w:p>
        </w:tc>
        <w:tc>
          <w:tcPr>
            <w:tcW w:w="832"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89,0</w:t>
            </w:r>
          </w:p>
        </w:tc>
      </w:tr>
      <w:tr w:rsidR="00E65A93" w:rsidRPr="003C3BE7" w:rsidTr="00F15E87">
        <w:trPr>
          <w:trHeight w:val="20"/>
          <w:jc w:val="center"/>
        </w:trPr>
        <w:tc>
          <w:tcPr>
            <w:tcW w:w="7216" w:type="dxa"/>
            <w:shd w:val="clear" w:color="auto" w:fill="auto"/>
            <w:vAlign w:val="bottom"/>
          </w:tcPr>
          <w:p w:rsidR="00E65A93" w:rsidRPr="003C3BE7" w:rsidRDefault="00E65A93" w:rsidP="00E65A93">
            <w:pPr>
              <w:spacing w:after="0" w:line="260" w:lineRule="exact"/>
              <w:ind w:right="-169"/>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 xml:space="preserve">Плиты древесностружечные и аналогичные плиты из древесины и других </w:t>
            </w:r>
          </w:p>
          <w:p w:rsidR="00E65A93" w:rsidRPr="003C3BE7" w:rsidRDefault="00E65A93" w:rsidP="00E65A93">
            <w:pPr>
              <w:spacing w:after="0" w:line="260" w:lineRule="exact"/>
              <w:ind w:right="-169"/>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одревесневших материалов</w:t>
            </w:r>
          </w:p>
        </w:tc>
        <w:tc>
          <w:tcPr>
            <w:tcW w:w="851" w:type="dxa"/>
            <w:vAlign w:val="bottom"/>
          </w:tcPr>
          <w:p w:rsidR="00E65A93" w:rsidRPr="003C3BE7" w:rsidRDefault="00E65A93" w:rsidP="00BF2D61">
            <w:pPr>
              <w:spacing w:after="0" w:line="260" w:lineRule="exact"/>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97,9</w:t>
            </w:r>
          </w:p>
        </w:tc>
        <w:tc>
          <w:tcPr>
            <w:tcW w:w="850" w:type="dxa"/>
            <w:vAlign w:val="bottom"/>
          </w:tcPr>
          <w:p w:rsidR="00E65A93" w:rsidRPr="003C3BE7" w:rsidRDefault="00E65A93" w:rsidP="00BF2D61">
            <w:pPr>
              <w:spacing w:after="0" w:line="260" w:lineRule="exact"/>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87,6</w:t>
            </w:r>
          </w:p>
        </w:tc>
        <w:tc>
          <w:tcPr>
            <w:tcW w:w="832" w:type="dxa"/>
            <w:vAlign w:val="bottom"/>
          </w:tcPr>
          <w:p w:rsidR="00E65A93" w:rsidRPr="003C3BE7" w:rsidRDefault="00E65A93" w:rsidP="00BF2D61">
            <w:pPr>
              <w:spacing w:after="0" w:line="260" w:lineRule="exact"/>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65,4</w:t>
            </w:r>
          </w:p>
        </w:tc>
      </w:tr>
      <w:tr w:rsidR="00E65A93" w:rsidRPr="003C3BE7" w:rsidTr="00F15E87">
        <w:trPr>
          <w:trHeight w:val="20"/>
          <w:jc w:val="center"/>
        </w:trPr>
        <w:tc>
          <w:tcPr>
            <w:tcW w:w="7216" w:type="dxa"/>
            <w:shd w:val="clear" w:color="auto" w:fill="auto"/>
            <w:vAlign w:val="bottom"/>
          </w:tcPr>
          <w:p w:rsidR="00E65A93" w:rsidRPr="003C3BE7" w:rsidRDefault="00E65A93" w:rsidP="00E65A93">
            <w:pPr>
              <w:spacing w:after="0" w:line="260" w:lineRule="exact"/>
              <w:ind w:right="-169"/>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Плиты древесноволокнистые из древесины или других одревесневших материалов</w:t>
            </w:r>
          </w:p>
        </w:tc>
        <w:tc>
          <w:tcPr>
            <w:tcW w:w="851" w:type="dxa"/>
            <w:vAlign w:val="bottom"/>
          </w:tcPr>
          <w:p w:rsidR="00E65A93" w:rsidRPr="003C3BE7" w:rsidRDefault="00E65A93" w:rsidP="00BF2D61">
            <w:pPr>
              <w:spacing w:after="0" w:line="260" w:lineRule="exact"/>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76,6</w:t>
            </w:r>
          </w:p>
        </w:tc>
        <w:tc>
          <w:tcPr>
            <w:tcW w:w="850" w:type="dxa"/>
            <w:vAlign w:val="bottom"/>
          </w:tcPr>
          <w:p w:rsidR="00E65A93" w:rsidRPr="003C3BE7" w:rsidRDefault="00E65A93" w:rsidP="00BF2D61">
            <w:pPr>
              <w:spacing w:after="0" w:line="260" w:lineRule="exact"/>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79,2</w:t>
            </w:r>
          </w:p>
        </w:tc>
        <w:tc>
          <w:tcPr>
            <w:tcW w:w="832" w:type="dxa"/>
            <w:vAlign w:val="bottom"/>
          </w:tcPr>
          <w:p w:rsidR="00E65A93" w:rsidRPr="003C3BE7" w:rsidRDefault="00E65A93" w:rsidP="00BF2D61">
            <w:pPr>
              <w:spacing w:after="0" w:line="260" w:lineRule="exact"/>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84,8</w:t>
            </w:r>
          </w:p>
        </w:tc>
      </w:tr>
      <w:tr w:rsidR="00E65A93" w:rsidRPr="003C3BE7" w:rsidTr="00F15E87">
        <w:trPr>
          <w:trHeight w:val="20"/>
          <w:jc w:val="center"/>
        </w:trPr>
        <w:tc>
          <w:tcPr>
            <w:tcW w:w="7216" w:type="dxa"/>
            <w:shd w:val="clear" w:color="auto" w:fill="auto"/>
            <w:vAlign w:val="bottom"/>
          </w:tcPr>
          <w:p w:rsidR="00E65A93" w:rsidRPr="003C3BE7" w:rsidRDefault="00E65A93" w:rsidP="00E65A93">
            <w:pPr>
              <w:spacing w:after="0" w:line="240" w:lineRule="auto"/>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Блоки оконные в сборе (комплектно)</w:t>
            </w:r>
          </w:p>
        </w:tc>
        <w:tc>
          <w:tcPr>
            <w:tcW w:w="851"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43,0</w:t>
            </w:r>
          </w:p>
        </w:tc>
        <w:tc>
          <w:tcPr>
            <w:tcW w:w="850"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31,6</w:t>
            </w:r>
          </w:p>
        </w:tc>
        <w:tc>
          <w:tcPr>
            <w:tcW w:w="832"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20,4</w:t>
            </w:r>
          </w:p>
        </w:tc>
      </w:tr>
      <w:tr w:rsidR="00E65A93" w:rsidRPr="003C3BE7" w:rsidTr="00F15E87">
        <w:trPr>
          <w:trHeight w:val="20"/>
          <w:jc w:val="center"/>
        </w:trPr>
        <w:tc>
          <w:tcPr>
            <w:tcW w:w="7216" w:type="dxa"/>
            <w:shd w:val="clear" w:color="auto" w:fill="auto"/>
            <w:vAlign w:val="bottom"/>
          </w:tcPr>
          <w:p w:rsidR="00E65A93" w:rsidRPr="003C3BE7" w:rsidRDefault="00E65A93" w:rsidP="00E65A93">
            <w:pPr>
              <w:spacing w:after="0" w:line="240" w:lineRule="auto"/>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Блоки дверные в сборе (комплектно)</w:t>
            </w:r>
          </w:p>
        </w:tc>
        <w:tc>
          <w:tcPr>
            <w:tcW w:w="851"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63,9</w:t>
            </w:r>
          </w:p>
        </w:tc>
        <w:tc>
          <w:tcPr>
            <w:tcW w:w="850"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48,3</w:t>
            </w:r>
          </w:p>
        </w:tc>
        <w:tc>
          <w:tcPr>
            <w:tcW w:w="832"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26,3</w:t>
            </w:r>
          </w:p>
        </w:tc>
      </w:tr>
      <w:tr w:rsidR="00E65A93" w:rsidRPr="003C3BE7" w:rsidTr="00F15E87">
        <w:trPr>
          <w:trHeight w:val="20"/>
          <w:jc w:val="center"/>
        </w:trPr>
        <w:tc>
          <w:tcPr>
            <w:tcW w:w="7216" w:type="dxa"/>
            <w:shd w:val="clear" w:color="auto" w:fill="auto"/>
            <w:vAlign w:val="bottom"/>
          </w:tcPr>
          <w:p w:rsidR="00E65A93" w:rsidRPr="003C3BE7" w:rsidRDefault="00E65A93" w:rsidP="00E65A93">
            <w:pPr>
              <w:spacing w:after="0" w:line="260" w:lineRule="exact"/>
              <w:ind w:right="-169"/>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lastRenderedPageBreak/>
              <w:t>Конструкции деревянные строительные и изделия столярные, не включенные в другие группировки</w:t>
            </w:r>
          </w:p>
        </w:tc>
        <w:tc>
          <w:tcPr>
            <w:tcW w:w="851" w:type="dxa"/>
            <w:vAlign w:val="bottom"/>
          </w:tcPr>
          <w:p w:rsidR="00E65A93" w:rsidRPr="003C3BE7" w:rsidRDefault="00E65A93" w:rsidP="00BF2D61">
            <w:pPr>
              <w:spacing w:after="0" w:line="260" w:lineRule="exact"/>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55,8</w:t>
            </w:r>
          </w:p>
        </w:tc>
        <w:tc>
          <w:tcPr>
            <w:tcW w:w="850" w:type="dxa"/>
            <w:vAlign w:val="bottom"/>
          </w:tcPr>
          <w:p w:rsidR="00E65A93" w:rsidRPr="003C3BE7" w:rsidRDefault="00E65A93" w:rsidP="00BF2D61">
            <w:pPr>
              <w:spacing w:after="0" w:line="260" w:lineRule="exact"/>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57,2</w:t>
            </w:r>
          </w:p>
        </w:tc>
        <w:tc>
          <w:tcPr>
            <w:tcW w:w="832" w:type="dxa"/>
            <w:vAlign w:val="bottom"/>
          </w:tcPr>
          <w:p w:rsidR="00E65A93" w:rsidRPr="003C3BE7" w:rsidRDefault="00E65A93" w:rsidP="00BF2D61">
            <w:pPr>
              <w:spacing w:after="0" w:line="260" w:lineRule="exact"/>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69,2</w:t>
            </w:r>
          </w:p>
        </w:tc>
      </w:tr>
      <w:tr w:rsidR="00E65A93" w:rsidRPr="003C3BE7" w:rsidTr="00F15E87">
        <w:trPr>
          <w:trHeight w:val="20"/>
          <w:jc w:val="center"/>
        </w:trPr>
        <w:tc>
          <w:tcPr>
            <w:tcW w:w="7216" w:type="dxa"/>
            <w:shd w:val="clear" w:color="auto" w:fill="auto"/>
            <w:vAlign w:val="bottom"/>
          </w:tcPr>
          <w:p w:rsidR="00E65A93" w:rsidRPr="003C3BE7" w:rsidRDefault="00E65A93" w:rsidP="00E65A93">
            <w:pPr>
              <w:spacing w:after="0" w:line="240" w:lineRule="auto"/>
              <w:ind w:right="-169"/>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Дома деревянные заводского изготовления (дома стандартные)</w:t>
            </w:r>
          </w:p>
        </w:tc>
        <w:tc>
          <w:tcPr>
            <w:tcW w:w="851"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95,5</w:t>
            </w:r>
          </w:p>
        </w:tc>
        <w:tc>
          <w:tcPr>
            <w:tcW w:w="850"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88,5</w:t>
            </w:r>
          </w:p>
        </w:tc>
        <w:tc>
          <w:tcPr>
            <w:tcW w:w="832"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97,3</w:t>
            </w:r>
          </w:p>
        </w:tc>
      </w:tr>
      <w:tr w:rsidR="00E65A93" w:rsidRPr="003C3BE7" w:rsidTr="00F15E87">
        <w:trPr>
          <w:trHeight w:val="20"/>
          <w:jc w:val="center"/>
        </w:trPr>
        <w:tc>
          <w:tcPr>
            <w:tcW w:w="7216" w:type="dxa"/>
            <w:shd w:val="clear" w:color="auto" w:fill="auto"/>
            <w:vAlign w:val="bottom"/>
          </w:tcPr>
          <w:p w:rsidR="00E65A93" w:rsidRPr="003C3BE7" w:rsidRDefault="00E65A93" w:rsidP="00E65A93">
            <w:pPr>
              <w:spacing w:after="0" w:line="240" w:lineRule="auto"/>
              <w:ind w:right="-169"/>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Целлюлоза древесная и целлюлоза из прочих волокнистых материалов</w:t>
            </w:r>
          </w:p>
        </w:tc>
        <w:tc>
          <w:tcPr>
            <w:tcW w:w="851"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13,5</w:t>
            </w:r>
          </w:p>
        </w:tc>
        <w:tc>
          <w:tcPr>
            <w:tcW w:w="850"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28,0</w:t>
            </w:r>
          </w:p>
        </w:tc>
        <w:tc>
          <w:tcPr>
            <w:tcW w:w="832"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35,6</w:t>
            </w:r>
          </w:p>
        </w:tc>
      </w:tr>
      <w:tr w:rsidR="00E65A93" w:rsidRPr="003C3BE7" w:rsidTr="00F15E87">
        <w:trPr>
          <w:trHeight w:val="20"/>
          <w:jc w:val="center"/>
        </w:trPr>
        <w:tc>
          <w:tcPr>
            <w:tcW w:w="7216" w:type="dxa"/>
            <w:shd w:val="clear" w:color="auto" w:fill="auto"/>
            <w:vAlign w:val="bottom"/>
          </w:tcPr>
          <w:p w:rsidR="00E65A93" w:rsidRPr="003C3BE7" w:rsidRDefault="00E65A93" w:rsidP="00E65A93">
            <w:pPr>
              <w:spacing w:after="0" w:line="240" w:lineRule="auto"/>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Бумага - всего</w:t>
            </w:r>
          </w:p>
        </w:tc>
        <w:tc>
          <w:tcPr>
            <w:tcW w:w="851"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88,8</w:t>
            </w:r>
          </w:p>
        </w:tc>
        <w:tc>
          <w:tcPr>
            <w:tcW w:w="850"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86,5</w:t>
            </w:r>
          </w:p>
        </w:tc>
        <w:tc>
          <w:tcPr>
            <w:tcW w:w="832"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63,4</w:t>
            </w:r>
          </w:p>
        </w:tc>
      </w:tr>
      <w:tr w:rsidR="00E65A93" w:rsidRPr="003C3BE7" w:rsidTr="00F15E87">
        <w:trPr>
          <w:trHeight w:val="20"/>
          <w:jc w:val="center"/>
        </w:trPr>
        <w:tc>
          <w:tcPr>
            <w:tcW w:w="7216" w:type="dxa"/>
            <w:shd w:val="clear" w:color="auto" w:fill="auto"/>
            <w:vAlign w:val="bottom"/>
          </w:tcPr>
          <w:p w:rsidR="00E65A93" w:rsidRPr="003C3BE7" w:rsidRDefault="00E65A93" w:rsidP="00E65A93">
            <w:pPr>
              <w:spacing w:after="0" w:line="240" w:lineRule="auto"/>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Мешки бумажные непропитанные (тара транспортная)</w:t>
            </w:r>
          </w:p>
        </w:tc>
        <w:tc>
          <w:tcPr>
            <w:tcW w:w="851"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w:t>
            </w:r>
          </w:p>
        </w:tc>
        <w:tc>
          <w:tcPr>
            <w:tcW w:w="850"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w:t>
            </w:r>
          </w:p>
        </w:tc>
        <w:tc>
          <w:tcPr>
            <w:tcW w:w="832"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w:t>
            </w:r>
          </w:p>
        </w:tc>
      </w:tr>
      <w:tr w:rsidR="00E65A93" w:rsidRPr="003C3BE7" w:rsidTr="00F15E87">
        <w:trPr>
          <w:trHeight w:val="20"/>
          <w:jc w:val="center"/>
        </w:trPr>
        <w:tc>
          <w:tcPr>
            <w:tcW w:w="7216" w:type="dxa"/>
            <w:shd w:val="clear" w:color="auto" w:fill="auto"/>
            <w:vAlign w:val="bottom"/>
          </w:tcPr>
          <w:p w:rsidR="00E65A93" w:rsidRPr="003C3BE7" w:rsidRDefault="00E65A93" w:rsidP="00E65A93">
            <w:pPr>
              <w:spacing w:after="0" w:line="240" w:lineRule="auto"/>
              <w:ind w:right="-169"/>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Ящики из гофрированного картона (тара транспортная)</w:t>
            </w:r>
          </w:p>
        </w:tc>
        <w:tc>
          <w:tcPr>
            <w:tcW w:w="851"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96,4</w:t>
            </w:r>
          </w:p>
        </w:tc>
        <w:tc>
          <w:tcPr>
            <w:tcW w:w="850"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81,6</w:t>
            </w:r>
          </w:p>
        </w:tc>
        <w:tc>
          <w:tcPr>
            <w:tcW w:w="832" w:type="dxa"/>
            <w:vAlign w:val="bottom"/>
          </w:tcPr>
          <w:p w:rsidR="00E65A93" w:rsidRPr="003C3BE7" w:rsidRDefault="00E65A93" w:rsidP="00BF2D61">
            <w:pPr>
              <w:spacing w:after="0" w:line="240" w:lineRule="auto"/>
              <w:jc w:val="center"/>
              <w:rPr>
                <w:rFonts w:ascii="Times New Roman" w:eastAsia="Times New Roman" w:hAnsi="Times New Roman" w:cs="Times New Roman"/>
                <w:sz w:val="20"/>
                <w:szCs w:val="20"/>
                <w:lang w:eastAsia="ru-RU"/>
              </w:rPr>
            </w:pPr>
            <w:r w:rsidRPr="003C3BE7">
              <w:rPr>
                <w:rFonts w:ascii="Times New Roman" w:eastAsia="Times New Roman" w:hAnsi="Times New Roman" w:cs="Times New Roman"/>
                <w:sz w:val="20"/>
                <w:szCs w:val="20"/>
                <w:lang w:eastAsia="ru-RU"/>
              </w:rPr>
              <w:t>56,2</w:t>
            </w:r>
          </w:p>
        </w:tc>
      </w:tr>
      <w:tr w:rsidR="00337E59" w:rsidRPr="003C3BE7" w:rsidTr="00F15E87">
        <w:trPr>
          <w:trHeight w:val="20"/>
          <w:jc w:val="center"/>
        </w:trPr>
        <w:tc>
          <w:tcPr>
            <w:tcW w:w="7216" w:type="dxa"/>
            <w:shd w:val="clear" w:color="auto" w:fill="auto"/>
            <w:vAlign w:val="bottom"/>
          </w:tcPr>
          <w:p w:rsidR="00337E59" w:rsidRPr="00A13487" w:rsidRDefault="00337E59" w:rsidP="00E65A93">
            <w:pPr>
              <w:spacing w:after="0" w:line="240" w:lineRule="auto"/>
              <w:ind w:right="-169"/>
              <w:rPr>
                <w:rFonts w:ascii="Times New Roman" w:eastAsia="Times New Roman" w:hAnsi="Times New Roman" w:cs="Times New Roman"/>
                <w:sz w:val="20"/>
                <w:szCs w:val="20"/>
                <w:lang w:eastAsia="ru-RU"/>
              </w:rPr>
            </w:pPr>
            <w:r w:rsidRPr="00A13487">
              <w:rPr>
                <w:rFonts w:ascii="Times New Roman" w:eastAsia="Times New Roman" w:hAnsi="Times New Roman" w:cs="Times New Roman"/>
                <w:sz w:val="20"/>
                <w:szCs w:val="20"/>
                <w:lang w:eastAsia="ru-RU"/>
              </w:rPr>
              <w:t>Источник: составлено автором по данным Росстата.</w:t>
            </w:r>
          </w:p>
          <w:p w:rsidR="00337E59" w:rsidRPr="003C3BE7" w:rsidRDefault="00BF2D61" w:rsidP="00E65A93">
            <w:pPr>
              <w:spacing w:after="0" w:line="240" w:lineRule="auto"/>
              <w:ind w:right="-169"/>
              <w:rPr>
                <w:rFonts w:ascii="Times New Roman" w:eastAsia="Times New Roman" w:hAnsi="Times New Roman" w:cs="Times New Roman"/>
                <w:sz w:val="20"/>
                <w:szCs w:val="20"/>
                <w:lang w:eastAsia="ru-RU"/>
              </w:rPr>
            </w:pPr>
            <w:r w:rsidRPr="003C3BE7">
              <w:rPr>
                <w:rFonts w:ascii="Times New Roman" w:eastAsia="Times New Roman" w:hAnsi="Times New Roman" w:cs="Times New Roman"/>
                <w:i/>
                <w:sz w:val="20"/>
                <w:szCs w:val="20"/>
                <w:lang w:eastAsia="ru-RU"/>
              </w:rPr>
              <w:t>*</w:t>
            </w:r>
            <w:r w:rsidR="00337E59" w:rsidRPr="00A13487">
              <w:rPr>
                <w:rFonts w:ascii="Times New Roman" w:eastAsia="Times New Roman" w:hAnsi="Times New Roman" w:cs="Times New Roman"/>
                <w:i/>
                <w:sz w:val="18"/>
                <w:szCs w:val="20"/>
                <w:lang w:eastAsia="ru-RU"/>
              </w:rPr>
              <w:t>Без субъектов малого предпринимательства</w:t>
            </w:r>
          </w:p>
        </w:tc>
        <w:tc>
          <w:tcPr>
            <w:tcW w:w="851" w:type="dxa"/>
            <w:vAlign w:val="bottom"/>
          </w:tcPr>
          <w:p w:rsidR="00337E59" w:rsidRPr="003C3BE7" w:rsidRDefault="00337E59" w:rsidP="00BF2D61">
            <w:pPr>
              <w:spacing w:after="0" w:line="240" w:lineRule="auto"/>
              <w:jc w:val="center"/>
              <w:rPr>
                <w:rFonts w:ascii="Times New Roman" w:eastAsia="Times New Roman" w:hAnsi="Times New Roman" w:cs="Times New Roman"/>
                <w:sz w:val="20"/>
                <w:szCs w:val="20"/>
                <w:lang w:eastAsia="ru-RU"/>
              </w:rPr>
            </w:pPr>
          </w:p>
        </w:tc>
        <w:tc>
          <w:tcPr>
            <w:tcW w:w="850" w:type="dxa"/>
            <w:vAlign w:val="bottom"/>
          </w:tcPr>
          <w:p w:rsidR="00337E59" w:rsidRPr="003C3BE7" w:rsidRDefault="00337E59" w:rsidP="00BF2D61">
            <w:pPr>
              <w:spacing w:after="0" w:line="240" w:lineRule="auto"/>
              <w:jc w:val="center"/>
              <w:rPr>
                <w:rFonts w:ascii="Times New Roman" w:eastAsia="Times New Roman" w:hAnsi="Times New Roman" w:cs="Times New Roman"/>
                <w:sz w:val="20"/>
                <w:szCs w:val="20"/>
                <w:lang w:eastAsia="ru-RU"/>
              </w:rPr>
            </w:pPr>
          </w:p>
        </w:tc>
        <w:tc>
          <w:tcPr>
            <w:tcW w:w="832" w:type="dxa"/>
            <w:vAlign w:val="bottom"/>
          </w:tcPr>
          <w:p w:rsidR="00337E59" w:rsidRPr="003C3BE7" w:rsidRDefault="00337E59" w:rsidP="00BF2D61">
            <w:pPr>
              <w:spacing w:after="0" w:line="240" w:lineRule="auto"/>
              <w:jc w:val="center"/>
              <w:rPr>
                <w:rFonts w:ascii="Times New Roman" w:eastAsia="Times New Roman" w:hAnsi="Times New Roman" w:cs="Times New Roman"/>
                <w:sz w:val="20"/>
                <w:szCs w:val="20"/>
                <w:lang w:eastAsia="ru-RU"/>
              </w:rPr>
            </w:pPr>
          </w:p>
        </w:tc>
      </w:tr>
    </w:tbl>
    <w:p w:rsidR="00B347C6" w:rsidRDefault="00B347C6" w:rsidP="00051AAB">
      <w:pPr>
        <w:pStyle w:val="31"/>
        <w:tabs>
          <w:tab w:val="left" w:pos="709"/>
        </w:tabs>
        <w:ind w:firstLine="567"/>
        <w:rPr>
          <w:iCs/>
          <w:szCs w:val="24"/>
        </w:rPr>
      </w:pPr>
    </w:p>
    <w:p w:rsidR="00051AAB" w:rsidRDefault="008E7DF7" w:rsidP="000D3C4F">
      <w:pPr>
        <w:pStyle w:val="31"/>
        <w:tabs>
          <w:tab w:val="left" w:pos="709"/>
        </w:tabs>
        <w:ind w:firstLine="709"/>
      </w:pPr>
      <w:r>
        <w:rPr>
          <w:iCs/>
          <w:szCs w:val="24"/>
        </w:rPr>
        <w:t>Таким образом, н</w:t>
      </w:r>
      <w:r w:rsidR="00A92370" w:rsidRPr="00A92370">
        <w:rPr>
          <w:iCs/>
          <w:szCs w:val="24"/>
        </w:rPr>
        <w:t xml:space="preserve">есмотря на наличие положительных  тенденций, проведенный анализ показателей </w:t>
      </w:r>
      <w:r w:rsidR="00E65A93">
        <w:rPr>
          <w:iCs/>
          <w:szCs w:val="24"/>
        </w:rPr>
        <w:t xml:space="preserve">технологического </w:t>
      </w:r>
      <w:r w:rsidR="00A92370" w:rsidRPr="00A92370">
        <w:rPr>
          <w:iCs/>
          <w:szCs w:val="24"/>
        </w:rPr>
        <w:t xml:space="preserve">состояния лесопромышленного комплекса </w:t>
      </w:r>
      <w:r w:rsidR="00E65A93">
        <w:rPr>
          <w:iCs/>
          <w:szCs w:val="24"/>
        </w:rPr>
        <w:t>Вологодской области</w:t>
      </w:r>
      <w:r w:rsidR="00A92370" w:rsidRPr="00A92370">
        <w:rPr>
          <w:iCs/>
          <w:szCs w:val="24"/>
        </w:rPr>
        <w:t xml:space="preserve"> позволяет сделать вывод, о </w:t>
      </w:r>
      <w:r w:rsidR="00A92370" w:rsidRPr="00A92370">
        <w:rPr>
          <w:szCs w:val="24"/>
        </w:rPr>
        <w:t xml:space="preserve">том, что в его отраслях имеется ряд достаточно </w:t>
      </w:r>
      <w:r>
        <w:rPr>
          <w:szCs w:val="24"/>
        </w:rPr>
        <w:t>серьезных проблем, г</w:t>
      </w:r>
      <w:r w:rsidR="00051AAB">
        <w:t>лавн</w:t>
      </w:r>
      <w:r>
        <w:t>ой</w:t>
      </w:r>
      <w:r w:rsidR="00051AAB">
        <w:t xml:space="preserve"> </w:t>
      </w:r>
      <w:r>
        <w:t xml:space="preserve">из которых </w:t>
      </w:r>
      <w:r w:rsidR="00051AAB">
        <w:t>является неудовлетворительное техническое состояние предприятий. Коэффициенты износа и обновления основных производственных фондов лесопромышленных предприятий свидетельствуют о высокой степени износа оборудования и по сути технологической отсталости лесной отрасли. При этом нужно учитывать тот факт, что одним из самых тяжелых и негативных последствий данной тенденции будет являться полное прекращение функционирования отдельных организаций лесопромышленного комплекса. В настоящее время лесопромышленный комплекс является одним из самых отсталых по уровню используемых технологий, как в лесозаготовке, так и в деревообработке и целлюлозно-бумажной промышленности [</w:t>
      </w:r>
      <w:r w:rsidR="0038168D">
        <w:t>4</w:t>
      </w:r>
      <w:r w:rsidR="0038168D" w:rsidRPr="0038168D">
        <w:t>,5</w:t>
      </w:r>
      <w:r w:rsidR="00051AAB">
        <w:t xml:space="preserve">]. Очевидным решением проблемы обновления основных производственных фондов является увеличение объема инвестиций в ЛПК. Однако </w:t>
      </w:r>
      <w:r>
        <w:t xml:space="preserve">следует </w:t>
      </w:r>
      <w:r w:rsidR="00051AAB">
        <w:t>отмети</w:t>
      </w:r>
      <w:r>
        <w:t>ть</w:t>
      </w:r>
      <w:r w:rsidR="00051AAB">
        <w:t xml:space="preserve">, что для этого требуется, прежде всего, создание благоприятных условий для инвестирования во всех отраслях лесопромышленного комплекса. </w:t>
      </w:r>
      <w:r w:rsidR="00666BE2" w:rsidRPr="00BF2D61">
        <w:rPr>
          <w:szCs w:val="24"/>
        </w:rPr>
        <w:t>Привлечение инвестиций для обновления производственных фондов, разработки и применения новых более экономичных и экологически безопасных технологий позволят снизить затраты на переработку древесины, и в целом себестоимость производства</w:t>
      </w:r>
      <w:r w:rsidR="0038168D" w:rsidRPr="0038168D">
        <w:rPr>
          <w:szCs w:val="24"/>
        </w:rPr>
        <w:t xml:space="preserve"> [6]</w:t>
      </w:r>
      <w:r w:rsidR="00666BE2" w:rsidRPr="00BF2D61">
        <w:rPr>
          <w:szCs w:val="24"/>
        </w:rPr>
        <w:t>.</w:t>
      </w:r>
    </w:p>
    <w:p w:rsidR="00051AAB" w:rsidRDefault="00051AAB" w:rsidP="000D3C4F">
      <w:pPr>
        <w:pStyle w:val="rvps24"/>
        <w:shd w:val="clear" w:color="auto" w:fill="FFFFFF"/>
        <w:spacing w:before="0" w:beforeAutospacing="0" w:after="0" w:afterAutospacing="0"/>
        <w:ind w:firstLine="709"/>
        <w:jc w:val="both"/>
      </w:pPr>
      <w:r>
        <w:t xml:space="preserve">Преодоление технологической отсталости предприятий ЛПК посредством обновления их основных производственных фондов возможно </w:t>
      </w:r>
      <w:r w:rsidR="008E7DF7">
        <w:t xml:space="preserve">и </w:t>
      </w:r>
      <w:r>
        <w:t>за счет восстановления отечественного машиностроения. Глубокое изучение внутренней и внешней конъюнктуры рынков лесной отрасли,  государственная поддержка инновационной деятельности и отраслевой научно-технической сферы лесного машиностроения,  разработка импортозамещающих образцов машин и оборудования – все это далеко не полный перечень мер для решения существующих проблем и восстановления отрасли лесного машиностроения и, как следствие, развития лесопромышленного комплекса</w:t>
      </w:r>
      <w:r w:rsidR="0038168D" w:rsidRPr="0038168D">
        <w:t xml:space="preserve"> [7]</w:t>
      </w:r>
      <w:r>
        <w:t xml:space="preserve">. </w:t>
      </w:r>
    </w:p>
    <w:p w:rsidR="003C3BE7" w:rsidRPr="003C3BE7" w:rsidRDefault="003C3BE7" w:rsidP="000D3C4F">
      <w:pPr>
        <w:pStyle w:val="31"/>
        <w:tabs>
          <w:tab w:val="left" w:pos="709"/>
        </w:tabs>
        <w:ind w:firstLine="709"/>
        <w:rPr>
          <w:iCs/>
          <w:szCs w:val="24"/>
        </w:rPr>
      </w:pPr>
      <w:r w:rsidRPr="003C3BE7">
        <w:rPr>
          <w:iCs/>
          <w:szCs w:val="24"/>
        </w:rPr>
        <w:t>Говоря о</w:t>
      </w:r>
      <w:r>
        <w:rPr>
          <w:iCs/>
          <w:szCs w:val="24"/>
        </w:rPr>
        <w:t>б</w:t>
      </w:r>
      <w:r w:rsidRPr="003C3BE7">
        <w:rPr>
          <w:iCs/>
          <w:szCs w:val="24"/>
        </w:rPr>
        <w:t xml:space="preserve"> </w:t>
      </w:r>
      <w:r>
        <w:rPr>
          <w:iCs/>
          <w:szCs w:val="24"/>
        </w:rPr>
        <w:t>уровне</w:t>
      </w:r>
      <w:r w:rsidRPr="003C3BE7">
        <w:rPr>
          <w:iCs/>
          <w:szCs w:val="24"/>
        </w:rPr>
        <w:t xml:space="preserve"> технологического развития лесопромышленного комплекса нельзя не отметить и проблему дефицита специалистов в лесопромышленной отрасли. </w:t>
      </w:r>
      <w:r w:rsidR="00A13487">
        <w:rPr>
          <w:iCs/>
          <w:szCs w:val="24"/>
        </w:rPr>
        <w:t>П</w:t>
      </w:r>
      <w:r w:rsidRPr="003C3BE7">
        <w:rPr>
          <w:iCs/>
          <w:szCs w:val="24"/>
        </w:rPr>
        <w:t>отребность в кадрах менеджеров высшей квалификации (топ-менеджерах), способных эффективно управлять действующими и вновь создаваемыми предприятиями по-прежнему актуальна, впрочем, как и необходимость в интенсивной подготовке и переподготовке кадров среднего звена (техноруков, мастеров лесозаготовок, механиков, учетчиков древесины и др.), а также рабочих (вальщиков, раскряжевщиков, трактористов-операторов и др.) [</w:t>
      </w:r>
      <w:r w:rsidR="0038168D">
        <w:rPr>
          <w:iCs/>
          <w:szCs w:val="24"/>
          <w:lang w:val="en-US"/>
        </w:rPr>
        <w:t>8</w:t>
      </w:r>
      <w:r w:rsidRPr="003C3BE7">
        <w:rPr>
          <w:iCs/>
          <w:szCs w:val="24"/>
        </w:rPr>
        <w:t xml:space="preserve">, 9]. </w:t>
      </w:r>
    </w:p>
    <w:p w:rsidR="003C3BE7" w:rsidRPr="003C3BE7" w:rsidRDefault="003C3BE7" w:rsidP="000D3C4F">
      <w:pPr>
        <w:pStyle w:val="31"/>
        <w:tabs>
          <w:tab w:val="left" w:pos="709"/>
        </w:tabs>
        <w:ind w:firstLine="709"/>
        <w:rPr>
          <w:iCs/>
          <w:szCs w:val="24"/>
        </w:rPr>
      </w:pPr>
      <w:r w:rsidRPr="003C3BE7">
        <w:rPr>
          <w:iCs/>
          <w:szCs w:val="24"/>
        </w:rPr>
        <w:t>Потребность в качественном кадровом обеспечении квалифицированной рабочей сил</w:t>
      </w:r>
      <w:r>
        <w:rPr>
          <w:iCs/>
          <w:szCs w:val="24"/>
        </w:rPr>
        <w:t>ой предприятий также обусловлена</w:t>
      </w:r>
      <w:r w:rsidRPr="003C3BE7">
        <w:rPr>
          <w:iCs/>
          <w:szCs w:val="24"/>
        </w:rPr>
        <w:t xml:space="preserve"> тем, что Стратегией развития лесопромышленного комплекса России до 2020  года предусмотрено внедрение новой техники и технологий во все сферы отрасли, что в свою очередь требует переподготовки и обучения кадров, работающих на новом оборудовании. </w:t>
      </w:r>
    </w:p>
    <w:p w:rsidR="00211E00" w:rsidRDefault="003C3BE7" w:rsidP="000D3C4F">
      <w:pPr>
        <w:pStyle w:val="31"/>
        <w:tabs>
          <w:tab w:val="left" w:pos="709"/>
        </w:tabs>
        <w:ind w:firstLine="709"/>
        <w:rPr>
          <w:iCs/>
          <w:szCs w:val="24"/>
        </w:rPr>
      </w:pPr>
      <w:r w:rsidRPr="003C3BE7">
        <w:rPr>
          <w:iCs/>
          <w:szCs w:val="24"/>
        </w:rPr>
        <w:t xml:space="preserve">В заключение отметим, что в нашем исследовании </w:t>
      </w:r>
      <w:r w:rsidR="000D3C4F">
        <w:rPr>
          <w:iCs/>
          <w:szCs w:val="24"/>
        </w:rPr>
        <w:t>обозначена</w:t>
      </w:r>
      <w:r w:rsidRPr="003C3BE7">
        <w:rPr>
          <w:iCs/>
          <w:szCs w:val="24"/>
        </w:rPr>
        <w:t xml:space="preserve"> лишь малая часть проблем функционирования лесопромышленного комплекса </w:t>
      </w:r>
      <w:r>
        <w:rPr>
          <w:iCs/>
          <w:szCs w:val="24"/>
        </w:rPr>
        <w:t>Вологодской области</w:t>
      </w:r>
      <w:r w:rsidRPr="003C3BE7">
        <w:rPr>
          <w:iCs/>
          <w:szCs w:val="24"/>
        </w:rPr>
        <w:t xml:space="preserve">. </w:t>
      </w:r>
      <w:r w:rsidR="00211E00">
        <w:rPr>
          <w:iCs/>
          <w:szCs w:val="24"/>
        </w:rPr>
        <w:t>Помимо в</w:t>
      </w:r>
      <w:r w:rsidR="006F5EED" w:rsidRPr="00211E00">
        <w:rPr>
          <w:iCs/>
          <w:szCs w:val="24"/>
        </w:rPr>
        <w:t>ысок</w:t>
      </w:r>
      <w:r w:rsidR="00211E00">
        <w:rPr>
          <w:iCs/>
          <w:szCs w:val="24"/>
        </w:rPr>
        <w:t>ой степени</w:t>
      </w:r>
      <w:r w:rsidR="006F5EED" w:rsidRPr="00211E00">
        <w:rPr>
          <w:iCs/>
          <w:szCs w:val="24"/>
        </w:rPr>
        <w:t xml:space="preserve"> износа основных производственных фондов</w:t>
      </w:r>
      <w:r w:rsidR="00211E00">
        <w:rPr>
          <w:iCs/>
          <w:szCs w:val="24"/>
        </w:rPr>
        <w:t xml:space="preserve"> и</w:t>
      </w:r>
      <w:r w:rsidR="006F5EED" w:rsidRPr="00211E00">
        <w:rPr>
          <w:iCs/>
          <w:szCs w:val="24"/>
        </w:rPr>
        <w:t xml:space="preserve"> технологическ</w:t>
      </w:r>
      <w:r w:rsidR="00211E00">
        <w:rPr>
          <w:iCs/>
          <w:szCs w:val="24"/>
        </w:rPr>
        <w:t>ой</w:t>
      </w:r>
      <w:r w:rsidR="006F5EED" w:rsidRPr="00211E00">
        <w:rPr>
          <w:iCs/>
          <w:szCs w:val="24"/>
        </w:rPr>
        <w:t xml:space="preserve"> отсталост</w:t>
      </w:r>
      <w:r w:rsidR="00211E00">
        <w:rPr>
          <w:iCs/>
          <w:szCs w:val="24"/>
        </w:rPr>
        <w:t>и</w:t>
      </w:r>
      <w:r w:rsidR="006F5EED" w:rsidRPr="00211E00">
        <w:rPr>
          <w:iCs/>
          <w:szCs w:val="24"/>
        </w:rPr>
        <w:t xml:space="preserve"> пр</w:t>
      </w:r>
      <w:r w:rsidR="00211E00">
        <w:rPr>
          <w:iCs/>
          <w:szCs w:val="24"/>
        </w:rPr>
        <w:t xml:space="preserve">едприятий, динамичному развитию лесопромышленного комплекса региона также </w:t>
      </w:r>
      <w:r w:rsidR="00211E00">
        <w:rPr>
          <w:iCs/>
          <w:szCs w:val="24"/>
        </w:rPr>
        <w:lastRenderedPageBreak/>
        <w:t>препятствуют д</w:t>
      </w:r>
      <w:r w:rsidR="006F5EED" w:rsidRPr="00211E00">
        <w:rPr>
          <w:iCs/>
          <w:szCs w:val="24"/>
        </w:rPr>
        <w:t>ефицит сырья</w:t>
      </w:r>
      <w:r w:rsidR="00211E00">
        <w:rPr>
          <w:iCs/>
          <w:szCs w:val="24"/>
        </w:rPr>
        <w:t xml:space="preserve">, </w:t>
      </w:r>
      <w:r w:rsidR="006F5EED" w:rsidRPr="00211E00">
        <w:rPr>
          <w:iCs/>
          <w:szCs w:val="24"/>
        </w:rPr>
        <w:t>низкий уровень освоения расчётной лесосеки</w:t>
      </w:r>
      <w:r w:rsidR="00211E00">
        <w:rPr>
          <w:iCs/>
          <w:szCs w:val="24"/>
        </w:rPr>
        <w:t xml:space="preserve">, </w:t>
      </w:r>
      <w:r w:rsidR="006F5EED" w:rsidRPr="00211E00">
        <w:rPr>
          <w:iCs/>
          <w:szCs w:val="24"/>
        </w:rPr>
        <w:t>незаконны</w:t>
      </w:r>
      <w:r w:rsidR="00211E00">
        <w:rPr>
          <w:iCs/>
          <w:szCs w:val="24"/>
        </w:rPr>
        <w:t>е</w:t>
      </w:r>
      <w:r w:rsidR="006F5EED" w:rsidRPr="00211E00">
        <w:rPr>
          <w:iCs/>
          <w:szCs w:val="24"/>
        </w:rPr>
        <w:t xml:space="preserve"> лесозаготовк</w:t>
      </w:r>
      <w:r w:rsidR="00211E00">
        <w:rPr>
          <w:iCs/>
          <w:szCs w:val="24"/>
        </w:rPr>
        <w:t>и, в</w:t>
      </w:r>
      <w:r w:rsidR="006F5EED" w:rsidRPr="00211E00">
        <w:rPr>
          <w:iCs/>
          <w:szCs w:val="24"/>
        </w:rPr>
        <w:t>ысокий уровень коррупции в лесном секторе</w:t>
      </w:r>
      <w:r w:rsidR="00211E00">
        <w:rPr>
          <w:iCs/>
          <w:szCs w:val="24"/>
        </w:rPr>
        <w:t>, н</w:t>
      </w:r>
      <w:r w:rsidR="006F5EED" w:rsidRPr="00211E00">
        <w:rPr>
          <w:iCs/>
          <w:szCs w:val="24"/>
        </w:rPr>
        <w:t>еудовлетворительное состоя</w:t>
      </w:r>
      <w:r w:rsidR="00211E00">
        <w:rPr>
          <w:iCs/>
          <w:szCs w:val="24"/>
        </w:rPr>
        <w:t>ние транспортной инфраструктуры.</w:t>
      </w:r>
      <w:r w:rsidR="006F5EED">
        <w:rPr>
          <w:iCs/>
          <w:szCs w:val="24"/>
        </w:rPr>
        <w:t xml:space="preserve"> </w:t>
      </w:r>
      <w:r w:rsidR="00AA7D5E">
        <w:rPr>
          <w:iCs/>
          <w:szCs w:val="24"/>
        </w:rPr>
        <w:t>Наличие д</w:t>
      </w:r>
      <w:r w:rsidR="00AA7D5E" w:rsidRPr="00BF2D61">
        <w:t>остаточн</w:t>
      </w:r>
      <w:r w:rsidR="00AA7D5E">
        <w:t>ого</w:t>
      </w:r>
      <w:r w:rsidR="00AA7D5E" w:rsidRPr="00BF2D61">
        <w:t xml:space="preserve"> объем</w:t>
      </w:r>
      <w:r w:rsidR="00AA7D5E">
        <w:t>а</w:t>
      </w:r>
      <w:r w:rsidR="00AA7D5E" w:rsidRPr="00BF2D61">
        <w:t xml:space="preserve"> запасов древесины для заготовки, в сочетании с рациональным </w:t>
      </w:r>
      <w:r w:rsidR="00AA7D5E">
        <w:t>использованием лесных ресурсов при условии р</w:t>
      </w:r>
      <w:r w:rsidR="00AA7D5E">
        <w:rPr>
          <w:iCs/>
          <w:szCs w:val="24"/>
        </w:rPr>
        <w:t>ешения</w:t>
      </w:r>
      <w:r w:rsidR="006F5EED">
        <w:rPr>
          <w:iCs/>
          <w:szCs w:val="24"/>
        </w:rPr>
        <w:t xml:space="preserve"> </w:t>
      </w:r>
      <w:r w:rsidR="00AA7D5E">
        <w:rPr>
          <w:iCs/>
          <w:szCs w:val="24"/>
        </w:rPr>
        <w:t>обозначенных</w:t>
      </w:r>
      <w:r w:rsidR="006F5EED">
        <w:rPr>
          <w:iCs/>
          <w:szCs w:val="24"/>
        </w:rPr>
        <w:t xml:space="preserve"> проблем</w:t>
      </w:r>
      <w:r w:rsidR="00AA7D5E">
        <w:rPr>
          <w:iCs/>
          <w:szCs w:val="24"/>
        </w:rPr>
        <w:t xml:space="preserve"> позволят существенно повысить </w:t>
      </w:r>
      <w:r w:rsidR="00AA7D5E" w:rsidRPr="006F5EED">
        <w:t>объем производства продукции</w:t>
      </w:r>
      <w:r w:rsidR="00AA7D5E">
        <w:t xml:space="preserve"> лесопромышленного комплекса и </w:t>
      </w:r>
      <w:r w:rsidR="00AA7D5E" w:rsidRPr="006F5EED">
        <w:t>увелич</w:t>
      </w:r>
      <w:r w:rsidR="00AA7D5E">
        <w:t>ить его вклад в развитие экономики региона.</w:t>
      </w:r>
    </w:p>
    <w:p w:rsidR="00694ED8" w:rsidRDefault="00694ED8" w:rsidP="003831AD">
      <w:pPr>
        <w:pStyle w:val="rvps24"/>
        <w:shd w:val="clear" w:color="auto" w:fill="FFFFFF"/>
        <w:spacing w:before="0" w:beforeAutospacing="0" w:after="0" w:afterAutospacing="0"/>
        <w:ind w:firstLine="709"/>
        <w:jc w:val="both"/>
        <w:rPr>
          <w:rStyle w:val="rvts1"/>
        </w:rPr>
      </w:pPr>
    </w:p>
    <w:p w:rsidR="002A3A98" w:rsidRDefault="002A3A98" w:rsidP="003831AD">
      <w:pPr>
        <w:spacing w:after="0" w:line="240" w:lineRule="auto"/>
        <w:ind w:firstLine="709"/>
        <w:jc w:val="center"/>
        <w:rPr>
          <w:rFonts w:ascii="Times New Roman" w:eastAsia="Calibri" w:hAnsi="Times New Roman" w:cs="Times New Roman"/>
          <w:b/>
          <w:sz w:val="24"/>
          <w:szCs w:val="28"/>
        </w:rPr>
      </w:pPr>
    </w:p>
    <w:p w:rsidR="00A5132C" w:rsidRDefault="002A3A98" w:rsidP="003831AD">
      <w:pPr>
        <w:spacing w:after="0" w:line="240" w:lineRule="auto"/>
        <w:ind w:firstLine="709"/>
        <w:jc w:val="center"/>
        <w:rPr>
          <w:rFonts w:ascii="Times New Roman" w:eastAsia="Calibri" w:hAnsi="Times New Roman" w:cs="Times New Roman"/>
          <w:b/>
          <w:sz w:val="24"/>
          <w:szCs w:val="28"/>
        </w:rPr>
      </w:pPr>
      <w:r>
        <w:rPr>
          <w:rFonts w:ascii="Times New Roman" w:eastAsia="Calibri" w:hAnsi="Times New Roman" w:cs="Times New Roman"/>
          <w:b/>
          <w:sz w:val="24"/>
          <w:szCs w:val="28"/>
        </w:rPr>
        <w:t>Список использованных источников</w:t>
      </w:r>
      <w:r w:rsidR="00A5132C" w:rsidRPr="009D2709">
        <w:rPr>
          <w:rFonts w:ascii="Times New Roman" w:eastAsia="Calibri" w:hAnsi="Times New Roman" w:cs="Times New Roman"/>
          <w:b/>
          <w:sz w:val="24"/>
          <w:szCs w:val="28"/>
        </w:rPr>
        <w:t>:</w:t>
      </w:r>
    </w:p>
    <w:p w:rsidR="00C632A4" w:rsidRPr="009D2709" w:rsidRDefault="00C632A4" w:rsidP="003831AD">
      <w:pPr>
        <w:spacing w:after="0" w:line="240" w:lineRule="auto"/>
        <w:ind w:firstLine="709"/>
        <w:jc w:val="center"/>
        <w:rPr>
          <w:rFonts w:ascii="Times New Roman" w:eastAsia="Calibri" w:hAnsi="Times New Roman" w:cs="Times New Roman"/>
          <w:b/>
          <w:sz w:val="24"/>
          <w:szCs w:val="28"/>
        </w:rPr>
      </w:pPr>
    </w:p>
    <w:p w:rsidR="0038168D" w:rsidRPr="005F586D" w:rsidRDefault="0038168D" w:rsidP="0038168D">
      <w:pPr>
        <w:pStyle w:val="rvps24"/>
        <w:shd w:val="clear" w:color="auto" w:fill="FFFFFF"/>
        <w:spacing w:before="0" w:beforeAutospacing="0" w:after="0" w:afterAutospacing="0"/>
        <w:ind w:firstLine="709"/>
        <w:jc w:val="both"/>
        <w:rPr>
          <w:rFonts w:eastAsia="Calibri"/>
          <w:szCs w:val="28"/>
        </w:rPr>
      </w:pPr>
      <w:r w:rsidRPr="0038168D">
        <w:rPr>
          <w:rFonts w:eastAsia="Calibri"/>
          <w:szCs w:val="28"/>
        </w:rPr>
        <w:t>1.</w:t>
      </w:r>
      <w:r>
        <w:rPr>
          <w:rFonts w:eastAsia="Calibri"/>
          <w:szCs w:val="28"/>
        </w:rPr>
        <w:t xml:space="preserve"> </w:t>
      </w:r>
      <w:r w:rsidRPr="005F586D">
        <w:rPr>
          <w:rFonts w:eastAsia="Calibri"/>
          <w:szCs w:val="28"/>
        </w:rPr>
        <w:t xml:space="preserve">Проблемы экономического роста территории: монография / Т.В. </w:t>
      </w:r>
      <w:proofErr w:type="spellStart"/>
      <w:r w:rsidRPr="005F586D">
        <w:rPr>
          <w:rFonts w:eastAsia="Calibri"/>
          <w:szCs w:val="28"/>
        </w:rPr>
        <w:t>Ускова</w:t>
      </w:r>
      <w:proofErr w:type="spellEnd"/>
      <w:r w:rsidRPr="005F586D">
        <w:rPr>
          <w:rFonts w:eastAsia="Calibri"/>
          <w:szCs w:val="28"/>
        </w:rPr>
        <w:t>, Е.В. Лукин, Т.В. Воронцова, Т.Г. Смирнова. Вологда: ИСЭРТ РАН, 2013. 170 c.</w:t>
      </w:r>
    </w:p>
    <w:p w:rsidR="0038168D" w:rsidRPr="005F586D" w:rsidRDefault="0038168D" w:rsidP="0038168D">
      <w:pPr>
        <w:pStyle w:val="rvps24"/>
        <w:shd w:val="clear" w:color="auto" w:fill="FFFFFF"/>
        <w:spacing w:before="0" w:beforeAutospacing="0" w:after="0" w:afterAutospacing="0"/>
        <w:ind w:firstLine="709"/>
        <w:jc w:val="both"/>
        <w:rPr>
          <w:rFonts w:eastAsia="Calibri"/>
          <w:szCs w:val="28"/>
        </w:rPr>
      </w:pPr>
      <w:r>
        <w:rPr>
          <w:rFonts w:eastAsia="Calibri"/>
          <w:szCs w:val="28"/>
        </w:rPr>
        <w:t xml:space="preserve">2. </w:t>
      </w:r>
      <w:r w:rsidRPr="005F586D">
        <w:rPr>
          <w:rFonts w:eastAsia="Calibri"/>
          <w:szCs w:val="28"/>
        </w:rPr>
        <w:t>Селименков, Р.Ю. Лесной комплекс: управление инновационным развитием. Вологда: ИСЭРТ РАН, 2012. 215 с.</w:t>
      </w:r>
    </w:p>
    <w:p w:rsidR="0038168D" w:rsidRPr="005F586D" w:rsidRDefault="0038168D" w:rsidP="0038168D">
      <w:pPr>
        <w:pStyle w:val="rvps24"/>
        <w:shd w:val="clear" w:color="auto" w:fill="FFFFFF"/>
        <w:spacing w:before="0" w:beforeAutospacing="0" w:after="0" w:afterAutospacing="0"/>
        <w:ind w:firstLine="709"/>
        <w:jc w:val="both"/>
        <w:rPr>
          <w:rFonts w:eastAsia="Calibri"/>
          <w:szCs w:val="28"/>
          <w:lang w:val="en-US"/>
        </w:rPr>
      </w:pPr>
      <w:r>
        <w:rPr>
          <w:rFonts w:eastAsia="Calibri"/>
          <w:szCs w:val="28"/>
        </w:rPr>
        <w:t xml:space="preserve">3. </w:t>
      </w:r>
      <w:r w:rsidRPr="005F586D">
        <w:rPr>
          <w:rFonts w:eastAsia="Calibri"/>
          <w:szCs w:val="28"/>
        </w:rPr>
        <w:t xml:space="preserve">Публичный доклад о результатах деятельности Департамента лесного комплекса Вологодской области за 2017 год. </w:t>
      </w:r>
      <w:r w:rsidRPr="005F586D">
        <w:rPr>
          <w:rFonts w:eastAsia="Calibri"/>
          <w:szCs w:val="28"/>
          <w:lang w:val="en-US"/>
        </w:rPr>
        <w:t xml:space="preserve">URL: </w:t>
      </w:r>
      <w:hyperlink w:history="1">
        <w:r w:rsidRPr="005F586D">
          <w:rPr>
            <w:rStyle w:val="a3"/>
            <w:rFonts w:eastAsia="Calibri"/>
            <w:szCs w:val="28"/>
            <w:lang w:val="en-US"/>
          </w:rPr>
          <w:t>http://okuvshinnikov.ru /files/ocenka5/markov_15_01.pdf</w:t>
        </w:r>
      </w:hyperlink>
      <w:r w:rsidRPr="005F586D">
        <w:rPr>
          <w:rFonts w:eastAsia="Calibri"/>
          <w:szCs w:val="28"/>
          <w:lang w:val="en-US"/>
        </w:rPr>
        <w:t xml:space="preserve"> (</w:t>
      </w:r>
      <w:r w:rsidRPr="005F586D">
        <w:rPr>
          <w:rFonts w:eastAsia="Calibri"/>
          <w:szCs w:val="28"/>
        </w:rPr>
        <w:t>дата</w:t>
      </w:r>
      <w:r w:rsidRPr="005F586D">
        <w:rPr>
          <w:rFonts w:eastAsia="Calibri"/>
          <w:szCs w:val="28"/>
          <w:lang w:val="en-US"/>
        </w:rPr>
        <w:t xml:space="preserve"> </w:t>
      </w:r>
      <w:r w:rsidRPr="005F586D">
        <w:rPr>
          <w:rFonts w:eastAsia="Calibri"/>
          <w:szCs w:val="28"/>
        </w:rPr>
        <w:t>обращения</w:t>
      </w:r>
      <w:r w:rsidRPr="005F586D">
        <w:rPr>
          <w:rFonts w:eastAsia="Calibri"/>
          <w:szCs w:val="28"/>
          <w:lang w:val="en-US"/>
        </w:rPr>
        <w:t>: 21.05.2018).</w:t>
      </w:r>
    </w:p>
    <w:p w:rsidR="0038168D" w:rsidRDefault="0038168D" w:rsidP="0038168D">
      <w:pPr>
        <w:pStyle w:val="rvps24"/>
        <w:shd w:val="clear" w:color="auto" w:fill="FFFFFF"/>
        <w:spacing w:before="0" w:beforeAutospacing="0" w:after="0" w:afterAutospacing="0"/>
        <w:ind w:firstLine="709"/>
        <w:jc w:val="both"/>
        <w:rPr>
          <w:rFonts w:eastAsia="Calibri"/>
          <w:szCs w:val="28"/>
        </w:rPr>
      </w:pPr>
      <w:r>
        <w:rPr>
          <w:rFonts w:eastAsia="Calibri"/>
          <w:szCs w:val="28"/>
        </w:rPr>
        <w:t xml:space="preserve">4. </w:t>
      </w:r>
      <w:r w:rsidRPr="005F586D">
        <w:rPr>
          <w:rFonts w:eastAsia="Calibri"/>
          <w:szCs w:val="28"/>
        </w:rPr>
        <w:t>Мезенина, О.Б. Лесопромышленный комплекс РФ на современном этапе: определение, задачи, управление //  Аграрная наука Евро-Северо-Востока. 2012. № 2. С. 75-80.</w:t>
      </w:r>
    </w:p>
    <w:p w:rsidR="0038168D" w:rsidRPr="005F586D" w:rsidRDefault="0038168D" w:rsidP="0038168D">
      <w:pPr>
        <w:pStyle w:val="rvps24"/>
        <w:shd w:val="clear" w:color="auto" w:fill="FFFFFF"/>
        <w:spacing w:before="0" w:beforeAutospacing="0" w:after="0" w:afterAutospacing="0"/>
        <w:ind w:firstLine="709"/>
        <w:jc w:val="both"/>
        <w:rPr>
          <w:rFonts w:eastAsia="Calibri"/>
          <w:szCs w:val="28"/>
        </w:rPr>
      </w:pPr>
      <w:r>
        <w:rPr>
          <w:rFonts w:eastAsia="Calibri"/>
          <w:szCs w:val="28"/>
        </w:rPr>
        <w:t xml:space="preserve">5. </w:t>
      </w:r>
      <w:proofErr w:type="spellStart"/>
      <w:r w:rsidRPr="005F586D">
        <w:rPr>
          <w:rFonts w:eastAsia="Calibri"/>
          <w:szCs w:val="28"/>
        </w:rPr>
        <w:t>Дороничев</w:t>
      </w:r>
      <w:proofErr w:type="spellEnd"/>
      <w:r w:rsidRPr="005F586D">
        <w:rPr>
          <w:rFonts w:eastAsia="Calibri"/>
          <w:szCs w:val="28"/>
        </w:rPr>
        <w:t>, Д.А. Лесопромышленный комплекс: понятия, проблемы, перспективы. М.: Статистика России, 2005. 117 с.</w:t>
      </w:r>
    </w:p>
    <w:p w:rsidR="0038168D" w:rsidRPr="005F586D" w:rsidRDefault="0038168D" w:rsidP="0038168D">
      <w:pPr>
        <w:pStyle w:val="rvps24"/>
        <w:shd w:val="clear" w:color="auto" w:fill="FFFFFF"/>
        <w:spacing w:before="0" w:beforeAutospacing="0" w:after="0" w:afterAutospacing="0"/>
        <w:ind w:firstLine="709"/>
        <w:jc w:val="both"/>
        <w:rPr>
          <w:rFonts w:eastAsia="Calibri"/>
          <w:szCs w:val="28"/>
        </w:rPr>
      </w:pPr>
      <w:r>
        <w:rPr>
          <w:rFonts w:eastAsia="Calibri"/>
          <w:szCs w:val="28"/>
        </w:rPr>
        <w:t xml:space="preserve">6. </w:t>
      </w:r>
      <w:r w:rsidRPr="005F586D">
        <w:rPr>
          <w:rFonts w:eastAsia="Calibri"/>
          <w:szCs w:val="28"/>
        </w:rPr>
        <w:t xml:space="preserve">Иванова, Д. А. Модернизация механизма развития лесопромышленного комплекса байкальского региона. </w:t>
      </w:r>
      <w:proofErr w:type="spellStart"/>
      <w:r w:rsidRPr="005F586D">
        <w:rPr>
          <w:rFonts w:eastAsia="Calibri"/>
          <w:szCs w:val="28"/>
        </w:rPr>
        <w:t>Дис</w:t>
      </w:r>
      <w:proofErr w:type="spellEnd"/>
      <w:r w:rsidRPr="005F586D">
        <w:rPr>
          <w:rFonts w:eastAsia="Calibri"/>
          <w:szCs w:val="28"/>
        </w:rPr>
        <w:t>. канд. эк. наук: Иркутск, 2017. 274 с.</w:t>
      </w:r>
    </w:p>
    <w:p w:rsidR="0038168D" w:rsidRPr="005F586D" w:rsidRDefault="0038168D" w:rsidP="0038168D">
      <w:pPr>
        <w:pStyle w:val="rvps24"/>
        <w:shd w:val="clear" w:color="auto" w:fill="FFFFFF"/>
        <w:spacing w:before="0" w:beforeAutospacing="0" w:after="0" w:afterAutospacing="0"/>
        <w:ind w:firstLine="709"/>
        <w:jc w:val="both"/>
        <w:rPr>
          <w:rFonts w:eastAsia="Calibri"/>
          <w:szCs w:val="28"/>
        </w:rPr>
      </w:pPr>
      <w:r>
        <w:rPr>
          <w:rFonts w:eastAsia="Calibri"/>
          <w:szCs w:val="28"/>
        </w:rPr>
        <w:t xml:space="preserve">7. </w:t>
      </w:r>
      <w:r w:rsidRPr="005F586D">
        <w:rPr>
          <w:rFonts w:eastAsia="Calibri"/>
          <w:szCs w:val="28"/>
        </w:rPr>
        <w:t xml:space="preserve">Самылина В.Г. Состояние лесопромышленного комплекса Европейского Севера России и его перспективы // Инновационная экономика: перспективы развития и совершенствования. 2017. № 7. С. 179–187. </w:t>
      </w:r>
    </w:p>
    <w:p w:rsidR="0038168D" w:rsidRPr="005F586D" w:rsidRDefault="0038168D" w:rsidP="0038168D">
      <w:pPr>
        <w:pStyle w:val="rvps24"/>
        <w:shd w:val="clear" w:color="auto" w:fill="FFFFFF"/>
        <w:spacing w:before="0" w:beforeAutospacing="0" w:after="0" w:afterAutospacing="0"/>
        <w:ind w:firstLine="709"/>
        <w:jc w:val="both"/>
        <w:rPr>
          <w:rFonts w:eastAsia="Calibri"/>
          <w:szCs w:val="28"/>
        </w:rPr>
      </w:pPr>
      <w:r>
        <w:rPr>
          <w:rFonts w:eastAsia="Calibri"/>
          <w:szCs w:val="28"/>
        </w:rPr>
        <w:t xml:space="preserve">8. </w:t>
      </w:r>
      <w:r w:rsidRPr="005F586D">
        <w:rPr>
          <w:rFonts w:eastAsia="Calibri"/>
          <w:szCs w:val="28"/>
        </w:rPr>
        <w:t>Леонидова Г. В.</w:t>
      </w:r>
      <w:r w:rsidRPr="005F586D">
        <w:rPr>
          <w:rFonts w:eastAsia="Calibri"/>
          <w:bCs/>
          <w:szCs w:val="28"/>
        </w:rPr>
        <w:t xml:space="preserve"> Трудовой потенциал России: проблемы сбережения</w:t>
      </w:r>
      <w:r w:rsidRPr="005F586D">
        <w:rPr>
          <w:rFonts w:eastAsia="Calibri"/>
          <w:szCs w:val="28"/>
        </w:rPr>
        <w:t> // Проблемы развития территории. 2013. № 4. C. 49-57.</w:t>
      </w:r>
    </w:p>
    <w:p w:rsidR="0038168D" w:rsidRPr="005F586D" w:rsidRDefault="0038168D" w:rsidP="0038168D">
      <w:pPr>
        <w:pStyle w:val="rvps24"/>
        <w:shd w:val="clear" w:color="auto" w:fill="FFFFFF"/>
        <w:spacing w:before="0" w:beforeAutospacing="0" w:after="0" w:afterAutospacing="0"/>
        <w:ind w:firstLine="709"/>
        <w:jc w:val="both"/>
        <w:rPr>
          <w:rFonts w:eastAsia="Calibri"/>
          <w:szCs w:val="28"/>
        </w:rPr>
      </w:pPr>
      <w:r>
        <w:rPr>
          <w:rFonts w:eastAsia="Calibri"/>
          <w:szCs w:val="28"/>
        </w:rPr>
        <w:t xml:space="preserve">9. </w:t>
      </w:r>
      <w:r w:rsidRPr="005F586D">
        <w:rPr>
          <w:rFonts w:eastAsia="Calibri"/>
          <w:szCs w:val="28"/>
        </w:rPr>
        <w:t xml:space="preserve">Киселева, А.А. Приоритетные направления привлечения кадров в лесопромышленный комплекс </w:t>
      </w:r>
      <w:r w:rsidRPr="005F586D">
        <w:rPr>
          <w:rFonts w:eastAsia="Calibri"/>
          <w:szCs w:val="28"/>
          <w:lang w:val="en-US"/>
        </w:rPr>
        <w:t>URL</w:t>
      </w:r>
      <w:r w:rsidRPr="005F586D">
        <w:rPr>
          <w:rFonts w:eastAsia="Calibri"/>
          <w:szCs w:val="28"/>
        </w:rPr>
        <w:t>: https://naukovedenie.ru (дата обращения: 21.05.2018).</w:t>
      </w:r>
    </w:p>
    <w:p w:rsidR="0038168D" w:rsidRPr="005F586D" w:rsidRDefault="0038168D" w:rsidP="0038168D">
      <w:pPr>
        <w:pStyle w:val="rvps24"/>
        <w:shd w:val="clear" w:color="auto" w:fill="FFFFFF"/>
        <w:spacing w:before="0" w:beforeAutospacing="0" w:after="0" w:afterAutospacing="0"/>
        <w:ind w:firstLine="709"/>
        <w:jc w:val="both"/>
        <w:rPr>
          <w:rFonts w:eastAsia="Calibri"/>
          <w:szCs w:val="28"/>
        </w:rPr>
      </w:pPr>
    </w:p>
    <w:p w:rsidR="0038168D" w:rsidRDefault="0038168D" w:rsidP="00EC259A">
      <w:pPr>
        <w:pStyle w:val="rvps24"/>
        <w:shd w:val="clear" w:color="auto" w:fill="FFFFFF"/>
        <w:spacing w:before="0" w:beforeAutospacing="0" w:after="0" w:afterAutospacing="0"/>
        <w:ind w:firstLine="709"/>
        <w:jc w:val="center"/>
        <w:rPr>
          <w:rFonts w:eastAsia="Calibri"/>
          <w:b/>
        </w:rPr>
      </w:pPr>
    </w:p>
    <w:p w:rsidR="009B1E86" w:rsidRDefault="00EC259A" w:rsidP="00EC259A">
      <w:pPr>
        <w:pStyle w:val="rvps24"/>
        <w:shd w:val="clear" w:color="auto" w:fill="FFFFFF"/>
        <w:spacing w:before="0" w:beforeAutospacing="0" w:after="0" w:afterAutospacing="0"/>
        <w:ind w:firstLine="709"/>
        <w:jc w:val="center"/>
        <w:rPr>
          <w:rFonts w:eastAsia="Calibri"/>
          <w:b/>
        </w:rPr>
      </w:pPr>
      <w:r w:rsidRPr="00C700B2">
        <w:rPr>
          <w:rFonts w:eastAsia="Calibri"/>
          <w:b/>
        </w:rPr>
        <w:t>Информация об авторе</w:t>
      </w:r>
    </w:p>
    <w:p w:rsidR="00EC259A" w:rsidRDefault="00EC259A" w:rsidP="00EC259A">
      <w:pPr>
        <w:pStyle w:val="rvps24"/>
        <w:shd w:val="clear" w:color="auto" w:fill="FFFFFF"/>
        <w:spacing w:before="0" w:beforeAutospacing="0" w:after="0" w:afterAutospacing="0"/>
        <w:ind w:firstLine="709"/>
        <w:jc w:val="center"/>
        <w:rPr>
          <w:rStyle w:val="rvts1"/>
        </w:rPr>
      </w:pPr>
    </w:p>
    <w:p w:rsidR="00EC259A" w:rsidRDefault="00EC259A" w:rsidP="00EC259A">
      <w:pPr>
        <w:pStyle w:val="rvps24"/>
        <w:shd w:val="clear" w:color="auto" w:fill="FFFFFF"/>
        <w:spacing w:before="0" w:beforeAutospacing="0" w:after="0" w:afterAutospacing="0"/>
        <w:ind w:firstLine="709"/>
        <w:jc w:val="both"/>
        <w:rPr>
          <w:rStyle w:val="rvts1"/>
        </w:rPr>
      </w:pPr>
      <w:proofErr w:type="spellStart"/>
      <w:r>
        <w:rPr>
          <w:rStyle w:val="rvts1"/>
        </w:rPr>
        <w:t>Секушина</w:t>
      </w:r>
      <w:proofErr w:type="spellEnd"/>
      <w:r>
        <w:rPr>
          <w:rStyle w:val="rvts1"/>
        </w:rPr>
        <w:t xml:space="preserve"> Ирина Анатольевна (Россия, Вологда) – </w:t>
      </w:r>
      <w:r w:rsidRPr="00EC259A">
        <w:rPr>
          <w:rStyle w:val="rvts1"/>
        </w:rPr>
        <w:t>аспирант, инженер-исследователь</w:t>
      </w:r>
      <w:r>
        <w:rPr>
          <w:rStyle w:val="rvts1"/>
        </w:rPr>
        <w:t>,</w:t>
      </w:r>
      <w:r w:rsidRPr="00EC259A">
        <w:rPr>
          <w:rStyle w:val="rvts1"/>
        </w:rPr>
        <w:t xml:space="preserve"> </w:t>
      </w:r>
      <w:r>
        <w:rPr>
          <w:rStyle w:val="rvts1"/>
        </w:rPr>
        <w:t xml:space="preserve">ФГБУН </w:t>
      </w:r>
      <w:r w:rsidRPr="00EC259A">
        <w:rPr>
          <w:rStyle w:val="rvts1"/>
        </w:rPr>
        <w:t>Вологодск</w:t>
      </w:r>
      <w:r>
        <w:rPr>
          <w:rStyle w:val="rvts1"/>
        </w:rPr>
        <w:t>ий</w:t>
      </w:r>
      <w:r w:rsidRPr="00EC259A">
        <w:rPr>
          <w:rStyle w:val="rvts1"/>
        </w:rPr>
        <w:t xml:space="preserve"> научн</w:t>
      </w:r>
      <w:r>
        <w:rPr>
          <w:rStyle w:val="rvts1"/>
        </w:rPr>
        <w:t>ый</w:t>
      </w:r>
      <w:r w:rsidRPr="00EC259A">
        <w:rPr>
          <w:rStyle w:val="rvts1"/>
        </w:rPr>
        <w:t xml:space="preserve"> центр РАН</w:t>
      </w:r>
      <w:r>
        <w:rPr>
          <w:rStyle w:val="rvts1"/>
        </w:rPr>
        <w:t xml:space="preserve"> (</w:t>
      </w:r>
      <w:r w:rsidRPr="00EC259A">
        <w:rPr>
          <w:rStyle w:val="rvts1"/>
        </w:rPr>
        <w:t>Россия, 160014, г. Вологда, ул. Горького, д. 56а</w:t>
      </w:r>
      <w:r>
        <w:rPr>
          <w:rStyle w:val="rvts1"/>
        </w:rPr>
        <w:t xml:space="preserve">, </w:t>
      </w:r>
      <w:hyperlink r:id="rId13" w:history="1">
        <w:r w:rsidRPr="00217353">
          <w:rPr>
            <w:rStyle w:val="a3"/>
          </w:rPr>
          <w:t>sekushina.isekushina@yandex.ru</w:t>
        </w:r>
      </w:hyperlink>
      <w:r>
        <w:rPr>
          <w:rStyle w:val="rvts1"/>
        </w:rPr>
        <w:t>).</w:t>
      </w:r>
    </w:p>
    <w:p w:rsidR="00EC259A" w:rsidRDefault="00EC259A" w:rsidP="00EC259A">
      <w:pPr>
        <w:pStyle w:val="rvps24"/>
        <w:shd w:val="clear" w:color="auto" w:fill="FFFFFF"/>
        <w:spacing w:before="0" w:beforeAutospacing="0" w:after="0" w:afterAutospacing="0"/>
        <w:ind w:firstLine="709"/>
        <w:jc w:val="both"/>
        <w:rPr>
          <w:rStyle w:val="rvts1"/>
        </w:rPr>
      </w:pPr>
    </w:p>
    <w:p w:rsidR="004C34C9" w:rsidRDefault="004C34C9" w:rsidP="00EC259A">
      <w:pPr>
        <w:pStyle w:val="rvps24"/>
        <w:shd w:val="clear" w:color="auto" w:fill="FFFFFF"/>
        <w:spacing w:before="0" w:beforeAutospacing="0" w:after="0" w:afterAutospacing="0"/>
        <w:ind w:firstLine="709"/>
        <w:jc w:val="right"/>
        <w:rPr>
          <w:rStyle w:val="rvts1"/>
          <w:b/>
        </w:rPr>
      </w:pPr>
    </w:p>
    <w:p w:rsidR="00EC259A" w:rsidRPr="00D54846" w:rsidRDefault="00EC259A" w:rsidP="00EC259A">
      <w:pPr>
        <w:pStyle w:val="rvps24"/>
        <w:shd w:val="clear" w:color="auto" w:fill="FFFFFF"/>
        <w:spacing w:before="0" w:beforeAutospacing="0" w:after="0" w:afterAutospacing="0"/>
        <w:ind w:firstLine="709"/>
        <w:jc w:val="right"/>
        <w:rPr>
          <w:rStyle w:val="rvts1"/>
        </w:rPr>
      </w:pPr>
      <w:proofErr w:type="spellStart"/>
      <w:r w:rsidRPr="00EC259A">
        <w:rPr>
          <w:rStyle w:val="rvts1"/>
          <w:b/>
          <w:lang w:val="en-US"/>
        </w:rPr>
        <w:t>Sekushina</w:t>
      </w:r>
      <w:proofErr w:type="spellEnd"/>
      <w:r w:rsidRPr="00D54846">
        <w:rPr>
          <w:rStyle w:val="rvts1"/>
          <w:b/>
        </w:rPr>
        <w:t xml:space="preserve"> </w:t>
      </w:r>
      <w:r w:rsidRPr="00EC259A">
        <w:rPr>
          <w:rStyle w:val="rvts1"/>
          <w:b/>
          <w:lang w:val="en-US"/>
        </w:rPr>
        <w:t>I</w:t>
      </w:r>
      <w:r w:rsidRPr="00D54846">
        <w:rPr>
          <w:rStyle w:val="rvts1"/>
          <w:b/>
        </w:rPr>
        <w:t>.</w:t>
      </w:r>
      <w:r w:rsidRPr="00EC259A">
        <w:rPr>
          <w:rStyle w:val="rvts1"/>
          <w:b/>
          <w:lang w:val="en-US"/>
        </w:rPr>
        <w:t>A</w:t>
      </w:r>
      <w:r w:rsidRPr="00D54846">
        <w:rPr>
          <w:rStyle w:val="rvts1"/>
        </w:rPr>
        <w:t>.</w:t>
      </w:r>
    </w:p>
    <w:p w:rsidR="00EC259A" w:rsidRPr="00D54846" w:rsidRDefault="00EC259A" w:rsidP="00EC259A">
      <w:pPr>
        <w:pStyle w:val="rvps24"/>
        <w:shd w:val="clear" w:color="auto" w:fill="FFFFFF"/>
        <w:spacing w:before="0" w:beforeAutospacing="0" w:after="0" w:afterAutospacing="0"/>
        <w:ind w:firstLine="709"/>
        <w:jc w:val="right"/>
        <w:rPr>
          <w:rStyle w:val="rvts1"/>
        </w:rPr>
      </w:pPr>
    </w:p>
    <w:p w:rsidR="00DA59AD" w:rsidRPr="00346449" w:rsidRDefault="004C34C9" w:rsidP="004C34C9">
      <w:pPr>
        <w:pStyle w:val="rvps24"/>
        <w:shd w:val="clear" w:color="auto" w:fill="FFFFFF"/>
        <w:spacing w:before="0" w:beforeAutospacing="0" w:after="0" w:afterAutospacing="0"/>
        <w:ind w:firstLine="709"/>
        <w:jc w:val="center"/>
        <w:rPr>
          <w:rStyle w:val="rvts1"/>
          <w:b/>
          <w:i/>
          <w:highlight w:val="yellow"/>
          <w:lang w:val="en-US"/>
        </w:rPr>
      </w:pPr>
      <w:r w:rsidRPr="004C34C9">
        <w:rPr>
          <w:rStyle w:val="rvts1"/>
          <w:b/>
          <w:lang w:val="en-US"/>
        </w:rPr>
        <w:t>STATUS AND LEVEL OF TECHNOLOGICAL DEVELOPMENT OF FOREST INDUSTRIAL COMPLEX OF VOLOGDA REGION</w:t>
      </w:r>
    </w:p>
    <w:p w:rsidR="004C34C9" w:rsidRDefault="004C34C9" w:rsidP="004C34C9">
      <w:pPr>
        <w:pStyle w:val="rvps24"/>
        <w:shd w:val="clear" w:color="auto" w:fill="FFFFFF"/>
        <w:spacing w:before="0" w:beforeAutospacing="0" w:after="0" w:afterAutospacing="0"/>
        <w:ind w:firstLine="709"/>
        <w:jc w:val="both"/>
        <w:rPr>
          <w:rStyle w:val="rvts1"/>
          <w:b/>
          <w:i/>
          <w:highlight w:val="yellow"/>
        </w:rPr>
      </w:pPr>
    </w:p>
    <w:p w:rsidR="004C34C9" w:rsidRPr="004C34C9" w:rsidRDefault="004C34C9" w:rsidP="004C34C9">
      <w:pPr>
        <w:pStyle w:val="rvps24"/>
        <w:shd w:val="clear" w:color="auto" w:fill="FFFFFF"/>
        <w:spacing w:before="0" w:beforeAutospacing="0" w:after="0" w:afterAutospacing="0"/>
        <w:ind w:firstLine="709"/>
        <w:jc w:val="both"/>
        <w:rPr>
          <w:rStyle w:val="rvts1"/>
          <w:i/>
          <w:lang w:val="en-US"/>
        </w:rPr>
      </w:pPr>
      <w:r w:rsidRPr="004C34C9">
        <w:rPr>
          <w:rStyle w:val="rvts1"/>
          <w:b/>
          <w:lang w:val="en-US"/>
        </w:rPr>
        <w:t>Annotation.</w:t>
      </w:r>
      <w:r w:rsidRPr="004C34C9">
        <w:rPr>
          <w:rStyle w:val="rvts1"/>
          <w:lang w:val="en-US"/>
        </w:rPr>
        <w:t xml:space="preserve"> </w:t>
      </w:r>
      <w:r w:rsidRPr="004C34C9">
        <w:rPr>
          <w:rStyle w:val="rvts1"/>
          <w:i/>
          <w:lang w:val="en-US"/>
        </w:rPr>
        <w:t xml:space="preserve">The paper presents an analysis of the dynamics of indicators of the state of the forestry complex of the Vologda region in the period from 2005 to 2016. The statistical data on the average number of employees of organizations of the timber industry complex in the context of industries, as well as the share of profitable organizations, are analyzed. An analysis of the structure of shipped goods of its own production, which revealed the presence of certain structural changes in the production of the main types of products in the timber industry. The indicators </w:t>
      </w:r>
      <w:r w:rsidRPr="004C34C9">
        <w:rPr>
          <w:rStyle w:val="rvts1"/>
          <w:i/>
          <w:lang w:val="en-US"/>
        </w:rPr>
        <w:lastRenderedPageBreak/>
        <w:t>characterizing the state of the basic production assets of enterprises are analyzed, the data on the level of use of the average annual capacity of organizations for the production of the main types of products are analyzed.</w:t>
      </w:r>
    </w:p>
    <w:p w:rsidR="004C34C9" w:rsidRPr="004C34C9" w:rsidRDefault="004C34C9" w:rsidP="004C34C9">
      <w:pPr>
        <w:pStyle w:val="rvps24"/>
        <w:shd w:val="clear" w:color="auto" w:fill="FFFFFF"/>
        <w:spacing w:before="0" w:beforeAutospacing="0" w:after="0" w:afterAutospacing="0"/>
        <w:ind w:firstLine="709"/>
        <w:jc w:val="both"/>
        <w:rPr>
          <w:rStyle w:val="rvts1"/>
          <w:i/>
          <w:lang w:val="en-US"/>
        </w:rPr>
      </w:pPr>
      <w:r w:rsidRPr="004C34C9">
        <w:rPr>
          <w:rStyle w:val="rvts1"/>
          <w:b/>
          <w:lang w:val="en-US"/>
        </w:rPr>
        <w:t>Key words:</w:t>
      </w:r>
      <w:r w:rsidRPr="004C34C9">
        <w:rPr>
          <w:rStyle w:val="rvts1"/>
          <w:lang w:val="en-US"/>
        </w:rPr>
        <w:t xml:space="preserve"> </w:t>
      </w:r>
      <w:r w:rsidRPr="004C34C9">
        <w:rPr>
          <w:rStyle w:val="rvts1"/>
          <w:i/>
          <w:lang w:val="en-US"/>
        </w:rPr>
        <w:t xml:space="preserve">timber industry complex; Vologda Region; logging and woodworking industry; pulp and </w:t>
      </w:r>
      <w:r>
        <w:rPr>
          <w:rStyle w:val="rvts1"/>
          <w:i/>
          <w:lang w:val="en-US"/>
        </w:rPr>
        <w:t>paper industry</w:t>
      </w:r>
      <w:r w:rsidRPr="004C34C9">
        <w:rPr>
          <w:rStyle w:val="rvts1"/>
          <w:i/>
          <w:lang w:val="en-US"/>
        </w:rPr>
        <w:t>; technological development.</w:t>
      </w:r>
    </w:p>
    <w:p w:rsidR="004C34C9" w:rsidRPr="004C34C9" w:rsidRDefault="004C34C9" w:rsidP="004C34C9">
      <w:pPr>
        <w:pStyle w:val="rvps24"/>
        <w:shd w:val="clear" w:color="auto" w:fill="FFFFFF"/>
        <w:spacing w:before="0" w:beforeAutospacing="0" w:after="0" w:afterAutospacing="0"/>
        <w:ind w:firstLine="709"/>
        <w:jc w:val="both"/>
        <w:rPr>
          <w:rStyle w:val="rvts1"/>
          <w:lang w:val="en-US"/>
        </w:rPr>
      </w:pPr>
    </w:p>
    <w:p w:rsidR="00E47D4F" w:rsidRPr="004C34C9" w:rsidRDefault="00E47D4F" w:rsidP="004C34C9">
      <w:pPr>
        <w:pStyle w:val="rvps24"/>
        <w:shd w:val="clear" w:color="auto" w:fill="FFFFFF"/>
        <w:spacing w:before="0" w:beforeAutospacing="0" w:after="0" w:afterAutospacing="0"/>
        <w:ind w:firstLine="709"/>
        <w:jc w:val="center"/>
        <w:rPr>
          <w:rStyle w:val="rvts1"/>
          <w:b/>
          <w:lang w:val="en-US"/>
        </w:rPr>
      </w:pPr>
      <w:r w:rsidRPr="004C34C9">
        <w:rPr>
          <w:rStyle w:val="rvts1"/>
          <w:b/>
          <w:lang w:val="en-US"/>
        </w:rPr>
        <w:t>Information about the author</w:t>
      </w:r>
    </w:p>
    <w:p w:rsidR="00E47D4F" w:rsidRPr="004C34C9" w:rsidRDefault="00E47D4F" w:rsidP="004C34C9">
      <w:pPr>
        <w:pStyle w:val="rvps24"/>
        <w:shd w:val="clear" w:color="auto" w:fill="FFFFFF"/>
        <w:spacing w:before="0" w:beforeAutospacing="0" w:after="0" w:afterAutospacing="0"/>
        <w:ind w:firstLine="709"/>
        <w:jc w:val="both"/>
        <w:rPr>
          <w:rStyle w:val="rvts1"/>
          <w:lang w:val="en-US"/>
        </w:rPr>
      </w:pPr>
      <w:proofErr w:type="spellStart"/>
      <w:r w:rsidRPr="004C34C9">
        <w:rPr>
          <w:rStyle w:val="rvts1"/>
          <w:lang w:val="en-US"/>
        </w:rPr>
        <w:t>Sekushina</w:t>
      </w:r>
      <w:proofErr w:type="spellEnd"/>
      <w:r w:rsidRPr="004C34C9">
        <w:rPr>
          <w:rStyle w:val="rvts1"/>
          <w:lang w:val="en-US"/>
        </w:rPr>
        <w:t xml:space="preserve"> Irina </w:t>
      </w:r>
      <w:proofErr w:type="spellStart"/>
      <w:r w:rsidRPr="004C34C9">
        <w:rPr>
          <w:rStyle w:val="rvts1"/>
          <w:lang w:val="en-US"/>
        </w:rPr>
        <w:t>Anatolyevna</w:t>
      </w:r>
      <w:proofErr w:type="spellEnd"/>
      <w:r w:rsidRPr="004C34C9">
        <w:rPr>
          <w:rStyle w:val="rvts1"/>
          <w:lang w:val="en-US"/>
        </w:rPr>
        <w:t xml:space="preserve"> (Russia, Vologda) - Post-graduate student, research engineer, FGBUN Vologda Scientific Center of the Russian Academy of Sciences (Russia, 160014, Vologda, Gorky Str., 56a, sekushina.isekushina@yandex.ru).</w:t>
      </w:r>
    </w:p>
    <w:p w:rsidR="00DA59AD" w:rsidRDefault="00DA59AD" w:rsidP="004C34C9">
      <w:pPr>
        <w:pStyle w:val="rvps24"/>
        <w:shd w:val="clear" w:color="auto" w:fill="FFFFFF"/>
        <w:spacing w:before="0" w:beforeAutospacing="0" w:after="0" w:afterAutospacing="0"/>
        <w:ind w:firstLine="709"/>
        <w:jc w:val="both"/>
        <w:rPr>
          <w:rStyle w:val="rvts1"/>
          <w:i/>
          <w:highlight w:val="yellow"/>
        </w:rPr>
      </w:pPr>
    </w:p>
    <w:p w:rsidR="004C34C9" w:rsidRDefault="004C34C9" w:rsidP="004C34C9">
      <w:pPr>
        <w:pStyle w:val="rvps24"/>
        <w:shd w:val="clear" w:color="auto" w:fill="FFFFFF"/>
        <w:spacing w:before="0" w:beforeAutospacing="0" w:after="0" w:afterAutospacing="0"/>
        <w:ind w:firstLine="709"/>
        <w:jc w:val="center"/>
        <w:rPr>
          <w:rStyle w:val="rvts1"/>
          <w:b/>
          <w:lang w:val="en-US"/>
        </w:rPr>
      </w:pPr>
      <w:r w:rsidRPr="004C34C9">
        <w:rPr>
          <w:rStyle w:val="rvts1"/>
          <w:b/>
          <w:lang w:val="en-US"/>
        </w:rPr>
        <w:t>List of sources used:</w:t>
      </w:r>
    </w:p>
    <w:p w:rsidR="004C34C9" w:rsidRPr="004C34C9" w:rsidRDefault="004C34C9" w:rsidP="004C34C9">
      <w:pPr>
        <w:pStyle w:val="rvps24"/>
        <w:shd w:val="clear" w:color="auto" w:fill="FFFFFF"/>
        <w:spacing w:before="0" w:beforeAutospacing="0" w:after="0" w:afterAutospacing="0"/>
        <w:ind w:firstLine="709"/>
        <w:jc w:val="center"/>
        <w:rPr>
          <w:rStyle w:val="rvts1"/>
          <w:b/>
          <w:lang w:val="en-US"/>
        </w:rPr>
      </w:pPr>
    </w:p>
    <w:p w:rsidR="004C34C9" w:rsidRPr="004C34C9" w:rsidRDefault="004C34C9" w:rsidP="004C34C9">
      <w:pPr>
        <w:pStyle w:val="rvps24"/>
        <w:shd w:val="clear" w:color="auto" w:fill="FFFFFF"/>
        <w:spacing w:before="0" w:beforeAutospacing="0" w:after="0" w:afterAutospacing="0"/>
        <w:ind w:firstLine="709"/>
        <w:jc w:val="both"/>
        <w:rPr>
          <w:rStyle w:val="rvts1"/>
          <w:lang w:val="en-US"/>
        </w:rPr>
      </w:pPr>
      <w:r w:rsidRPr="004C34C9">
        <w:rPr>
          <w:rStyle w:val="rvts1"/>
          <w:lang w:val="en-US"/>
        </w:rPr>
        <w:t xml:space="preserve">1. </w:t>
      </w:r>
      <w:proofErr w:type="spellStart"/>
      <w:r w:rsidRPr="004C34C9">
        <w:rPr>
          <w:rStyle w:val="rvts1"/>
          <w:lang w:val="en-US"/>
        </w:rPr>
        <w:t>Problemy</w:t>
      </w:r>
      <w:proofErr w:type="spellEnd"/>
      <w:r w:rsidRPr="004C34C9">
        <w:rPr>
          <w:rStyle w:val="rvts1"/>
          <w:lang w:val="en-US"/>
        </w:rPr>
        <w:t xml:space="preserve"> </w:t>
      </w:r>
      <w:proofErr w:type="spellStart"/>
      <w:r w:rsidRPr="004C34C9">
        <w:rPr>
          <w:rStyle w:val="rvts1"/>
          <w:lang w:val="en-US"/>
        </w:rPr>
        <w:t>ehkonomicheskogo</w:t>
      </w:r>
      <w:proofErr w:type="spellEnd"/>
      <w:r w:rsidRPr="004C34C9">
        <w:rPr>
          <w:rStyle w:val="rvts1"/>
          <w:lang w:val="en-US"/>
        </w:rPr>
        <w:t xml:space="preserve"> </w:t>
      </w:r>
      <w:proofErr w:type="spellStart"/>
      <w:r w:rsidRPr="004C34C9">
        <w:rPr>
          <w:rStyle w:val="rvts1"/>
          <w:lang w:val="en-US"/>
        </w:rPr>
        <w:t>rosta</w:t>
      </w:r>
      <w:proofErr w:type="spellEnd"/>
      <w:r w:rsidRPr="004C34C9">
        <w:rPr>
          <w:rStyle w:val="rvts1"/>
          <w:lang w:val="en-US"/>
        </w:rPr>
        <w:t xml:space="preserve"> </w:t>
      </w:r>
      <w:proofErr w:type="spellStart"/>
      <w:r w:rsidRPr="004C34C9">
        <w:rPr>
          <w:rStyle w:val="rvts1"/>
          <w:lang w:val="en-US"/>
        </w:rPr>
        <w:t>territorii</w:t>
      </w:r>
      <w:proofErr w:type="spellEnd"/>
      <w:r w:rsidRPr="004C34C9">
        <w:rPr>
          <w:rStyle w:val="rvts1"/>
          <w:lang w:val="en-US"/>
        </w:rPr>
        <w:t xml:space="preserve">: </w:t>
      </w:r>
      <w:proofErr w:type="spellStart"/>
      <w:r w:rsidRPr="004C34C9">
        <w:rPr>
          <w:rStyle w:val="rvts1"/>
          <w:lang w:val="en-US"/>
        </w:rPr>
        <w:t>monografiya</w:t>
      </w:r>
      <w:proofErr w:type="spellEnd"/>
      <w:r w:rsidRPr="004C34C9">
        <w:rPr>
          <w:rStyle w:val="rvts1"/>
          <w:lang w:val="en-US"/>
        </w:rPr>
        <w:t xml:space="preserve"> / T.V. </w:t>
      </w:r>
      <w:proofErr w:type="spellStart"/>
      <w:r w:rsidRPr="004C34C9">
        <w:rPr>
          <w:rStyle w:val="rvts1"/>
          <w:lang w:val="en-US"/>
        </w:rPr>
        <w:t>Uskova</w:t>
      </w:r>
      <w:proofErr w:type="spellEnd"/>
      <w:r w:rsidRPr="004C34C9">
        <w:rPr>
          <w:rStyle w:val="rvts1"/>
          <w:lang w:val="en-US"/>
        </w:rPr>
        <w:t xml:space="preserve">, E.V. </w:t>
      </w:r>
      <w:proofErr w:type="spellStart"/>
      <w:r w:rsidRPr="004C34C9">
        <w:rPr>
          <w:rStyle w:val="rvts1"/>
          <w:lang w:val="en-US"/>
        </w:rPr>
        <w:t>Lukin</w:t>
      </w:r>
      <w:proofErr w:type="spellEnd"/>
      <w:r w:rsidRPr="004C34C9">
        <w:rPr>
          <w:rStyle w:val="rvts1"/>
          <w:lang w:val="en-US"/>
        </w:rPr>
        <w:t xml:space="preserve">, T.V. </w:t>
      </w:r>
      <w:proofErr w:type="spellStart"/>
      <w:r w:rsidRPr="004C34C9">
        <w:rPr>
          <w:rStyle w:val="rvts1"/>
          <w:lang w:val="en-US"/>
        </w:rPr>
        <w:t>Voronco</w:t>
      </w:r>
      <w:r w:rsidR="00D5798F">
        <w:rPr>
          <w:rStyle w:val="rvts1"/>
          <w:lang w:val="en-US"/>
        </w:rPr>
        <w:t>va</w:t>
      </w:r>
      <w:proofErr w:type="spellEnd"/>
      <w:r w:rsidR="00D5798F">
        <w:rPr>
          <w:rStyle w:val="rvts1"/>
          <w:lang w:val="en-US"/>
        </w:rPr>
        <w:t xml:space="preserve">, T.G. </w:t>
      </w:r>
      <w:proofErr w:type="spellStart"/>
      <w:r w:rsidR="00D5798F">
        <w:rPr>
          <w:rStyle w:val="rvts1"/>
          <w:lang w:val="en-US"/>
        </w:rPr>
        <w:t>Smirnova</w:t>
      </w:r>
      <w:proofErr w:type="spellEnd"/>
      <w:r w:rsidR="00D5798F">
        <w:rPr>
          <w:rStyle w:val="rvts1"/>
          <w:lang w:val="en-US"/>
        </w:rPr>
        <w:t>. Vologda: ISE</w:t>
      </w:r>
      <w:r w:rsidRPr="004C34C9">
        <w:rPr>
          <w:rStyle w:val="rvts1"/>
          <w:lang w:val="en-US"/>
        </w:rPr>
        <w:t>RT RAN, 2013. 170 c.</w:t>
      </w:r>
    </w:p>
    <w:p w:rsidR="004C34C9" w:rsidRPr="004C34C9" w:rsidRDefault="004C34C9" w:rsidP="004C34C9">
      <w:pPr>
        <w:pStyle w:val="rvps24"/>
        <w:shd w:val="clear" w:color="auto" w:fill="FFFFFF"/>
        <w:spacing w:before="0" w:beforeAutospacing="0" w:after="0" w:afterAutospacing="0"/>
        <w:ind w:firstLine="709"/>
        <w:jc w:val="both"/>
        <w:rPr>
          <w:rStyle w:val="rvts1"/>
          <w:lang w:val="en-US"/>
        </w:rPr>
      </w:pPr>
      <w:r w:rsidRPr="004C34C9">
        <w:rPr>
          <w:rStyle w:val="rvts1"/>
          <w:lang w:val="en-US"/>
        </w:rPr>
        <w:t xml:space="preserve">2. </w:t>
      </w:r>
      <w:proofErr w:type="spellStart"/>
      <w:r w:rsidRPr="004C34C9">
        <w:rPr>
          <w:rStyle w:val="rvts1"/>
          <w:lang w:val="en-US"/>
        </w:rPr>
        <w:t>Selimenkov</w:t>
      </w:r>
      <w:proofErr w:type="spellEnd"/>
      <w:r w:rsidRPr="004C34C9">
        <w:rPr>
          <w:rStyle w:val="rvts1"/>
          <w:lang w:val="en-US"/>
        </w:rPr>
        <w:t xml:space="preserve">, R.YU. </w:t>
      </w:r>
      <w:proofErr w:type="spellStart"/>
      <w:r w:rsidRPr="004C34C9">
        <w:rPr>
          <w:rStyle w:val="rvts1"/>
          <w:lang w:val="en-US"/>
        </w:rPr>
        <w:t>Lesnoj</w:t>
      </w:r>
      <w:proofErr w:type="spellEnd"/>
      <w:r w:rsidRPr="004C34C9">
        <w:rPr>
          <w:rStyle w:val="rvts1"/>
          <w:lang w:val="en-US"/>
        </w:rPr>
        <w:t xml:space="preserve"> </w:t>
      </w:r>
      <w:proofErr w:type="spellStart"/>
      <w:r w:rsidRPr="004C34C9">
        <w:rPr>
          <w:rStyle w:val="rvts1"/>
          <w:lang w:val="en-US"/>
        </w:rPr>
        <w:t>kompleks</w:t>
      </w:r>
      <w:proofErr w:type="spellEnd"/>
      <w:r w:rsidRPr="004C34C9">
        <w:rPr>
          <w:rStyle w:val="rvts1"/>
          <w:lang w:val="en-US"/>
        </w:rPr>
        <w:t xml:space="preserve">: </w:t>
      </w:r>
      <w:proofErr w:type="spellStart"/>
      <w:r w:rsidRPr="004C34C9">
        <w:rPr>
          <w:rStyle w:val="rvts1"/>
          <w:lang w:val="en-US"/>
        </w:rPr>
        <w:t>upravlenie</w:t>
      </w:r>
      <w:proofErr w:type="spellEnd"/>
      <w:r w:rsidRPr="004C34C9">
        <w:rPr>
          <w:rStyle w:val="rvts1"/>
          <w:lang w:val="en-US"/>
        </w:rPr>
        <w:t xml:space="preserve"> </w:t>
      </w:r>
      <w:proofErr w:type="spellStart"/>
      <w:r w:rsidRPr="004C34C9">
        <w:rPr>
          <w:rStyle w:val="rvts1"/>
          <w:lang w:val="en-US"/>
        </w:rPr>
        <w:t>innovacionnym</w:t>
      </w:r>
      <w:proofErr w:type="spellEnd"/>
      <w:r w:rsidRPr="004C34C9">
        <w:rPr>
          <w:rStyle w:val="rvts1"/>
          <w:lang w:val="en-US"/>
        </w:rPr>
        <w:t xml:space="preserve"> </w:t>
      </w:r>
      <w:proofErr w:type="spellStart"/>
      <w:r w:rsidRPr="004C34C9">
        <w:rPr>
          <w:rStyle w:val="rvts1"/>
          <w:lang w:val="en-US"/>
        </w:rPr>
        <w:t>razvitiem</w:t>
      </w:r>
      <w:proofErr w:type="spellEnd"/>
      <w:r w:rsidRPr="004C34C9">
        <w:rPr>
          <w:rStyle w:val="rvts1"/>
          <w:lang w:val="en-US"/>
        </w:rPr>
        <w:t>. Vologda: ISERT RAN, 2012. 215 s.</w:t>
      </w:r>
    </w:p>
    <w:p w:rsidR="004C34C9" w:rsidRPr="004C34C9" w:rsidRDefault="004C34C9" w:rsidP="004C34C9">
      <w:pPr>
        <w:pStyle w:val="rvps24"/>
        <w:shd w:val="clear" w:color="auto" w:fill="FFFFFF"/>
        <w:spacing w:before="0" w:beforeAutospacing="0" w:after="0" w:afterAutospacing="0"/>
        <w:ind w:firstLine="709"/>
        <w:jc w:val="both"/>
        <w:rPr>
          <w:rStyle w:val="rvts1"/>
          <w:lang w:val="en-US"/>
        </w:rPr>
      </w:pPr>
      <w:r w:rsidRPr="004C34C9">
        <w:rPr>
          <w:rStyle w:val="rvts1"/>
          <w:lang w:val="en-US"/>
        </w:rPr>
        <w:t xml:space="preserve">3. </w:t>
      </w:r>
      <w:proofErr w:type="spellStart"/>
      <w:r w:rsidRPr="004C34C9">
        <w:rPr>
          <w:rStyle w:val="rvts1"/>
          <w:lang w:val="en-US"/>
        </w:rPr>
        <w:t>Publichnyj</w:t>
      </w:r>
      <w:proofErr w:type="spellEnd"/>
      <w:r w:rsidRPr="004C34C9">
        <w:rPr>
          <w:rStyle w:val="rvts1"/>
          <w:lang w:val="en-US"/>
        </w:rPr>
        <w:t xml:space="preserve"> </w:t>
      </w:r>
      <w:proofErr w:type="spellStart"/>
      <w:r w:rsidRPr="004C34C9">
        <w:rPr>
          <w:rStyle w:val="rvts1"/>
          <w:lang w:val="en-US"/>
        </w:rPr>
        <w:t>doklad</w:t>
      </w:r>
      <w:proofErr w:type="spellEnd"/>
      <w:r w:rsidRPr="004C34C9">
        <w:rPr>
          <w:rStyle w:val="rvts1"/>
          <w:lang w:val="en-US"/>
        </w:rPr>
        <w:t xml:space="preserve"> o </w:t>
      </w:r>
      <w:proofErr w:type="spellStart"/>
      <w:r w:rsidRPr="004C34C9">
        <w:rPr>
          <w:rStyle w:val="rvts1"/>
          <w:lang w:val="en-US"/>
        </w:rPr>
        <w:t>rezul'tatah</w:t>
      </w:r>
      <w:proofErr w:type="spellEnd"/>
      <w:r w:rsidRPr="004C34C9">
        <w:rPr>
          <w:rStyle w:val="rvts1"/>
          <w:lang w:val="en-US"/>
        </w:rPr>
        <w:t xml:space="preserve"> </w:t>
      </w:r>
      <w:proofErr w:type="spellStart"/>
      <w:r w:rsidRPr="004C34C9">
        <w:rPr>
          <w:rStyle w:val="rvts1"/>
          <w:lang w:val="en-US"/>
        </w:rPr>
        <w:t>deyatel'nosti</w:t>
      </w:r>
      <w:proofErr w:type="spellEnd"/>
      <w:r w:rsidRPr="004C34C9">
        <w:rPr>
          <w:rStyle w:val="rvts1"/>
          <w:lang w:val="en-US"/>
        </w:rPr>
        <w:t xml:space="preserve"> </w:t>
      </w:r>
      <w:proofErr w:type="spellStart"/>
      <w:r w:rsidRPr="004C34C9">
        <w:rPr>
          <w:rStyle w:val="rvts1"/>
          <w:lang w:val="en-US"/>
        </w:rPr>
        <w:t>Departamenta</w:t>
      </w:r>
      <w:proofErr w:type="spellEnd"/>
      <w:r w:rsidRPr="004C34C9">
        <w:rPr>
          <w:rStyle w:val="rvts1"/>
          <w:lang w:val="en-US"/>
        </w:rPr>
        <w:t xml:space="preserve"> </w:t>
      </w:r>
      <w:proofErr w:type="spellStart"/>
      <w:r w:rsidRPr="004C34C9">
        <w:rPr>
          <w:rStyle w:val="rvts1"/>
          <w:lang w:val="en-US"/>
        </w:rPr>
        <w:t>lesnogo</w:t>
      </w:r>
      <w:proofErr w:type="spellEnd"/>
      <w:r w:rsidRPr="004C34C9">
        <w:rPr>
          <w:rStyle w:val="rvts1"/>
          <w:lang w:val="en-US"/>
        </w:rPr>
        <w:t xml:space="preserve"> </w:t>
      </w:r>
      <w:proofErr w:type="spellStart"/>
      <w:r w:rsidRPr="004C34C9">
        <w:rPr>
          <w:rStyle w:val="rvts1"/>
          <w:lang w:val="en-US"/>
        </w:rPr>
        <w:t>kompleksa</w:t>
      </w:r>
      <w:proofErr w:type="spellEnd"/>
      <w:r w:rsidRPr="004C34C9">
        <w:rPr>
          <w:rStyle w:val="rvts1"/>
          <w:lang w:val="en-US"/>
        </w:rPr>
        <w:t xml:space="preserve"> </w:t>
      </w:r>
      <w:proofErr w:type="spellStart"/>
      <w:r w:rsidRPr="004C34C9">
        <w:rPr>
          <w:rStyle w:val="rvts1"/>
          <w:lang w:val="en-US"/>
        </w:rPr>
        <w:t>Vologodskoj</w:t>
      </w:r>
      <w:proofErr w:type="spellEnd"/>
      <w:r w:rsidRPr="004C34C9">
        <w:rPr>
          <w:rStyle w:val="rvts1"/>
          <w:lang w:val="en-US"/>
        </w:rPr>
        <w:t xml:space="preserve"> </w:t>
      </w:r>
      <w:proofErr w:type="spellStart"/>
      <w:r w:rsidRPr="004C34C9">
        <w:rPr>
          <w:rStyle w:val="rvts1"/>
          <w:lang w:val="en-US"/>
        </w:rPr>
        <w:t>oblasti</w:t>
      </w:r>
      <w:proofErr w:type="spellEnd"/>
      <w:r w:rsidRPr="004C34C9">
        <w:rPr>
          <w:rStyle w:val="rvts1"/>
          <w:lang w:val="en-US"/>
        </w:rPr>
        <w:t xml:space="preserve"> </w:t>
      </w:r>
      <w:proofErr w:type="spellStart"/>
      <w:r w:rsidRPr="004C34C9">
        <w:rPr>
          <w:rStyle w:val="rvts1"/>
          <w:lang w:val="en-US"/>
        </w:rPr>
        <w:t>za</w:t>
      </w:r>
      <w:proofErr w:type="spellEnd"/>
      <w:r w:rsidRPr="004C34C9">
        <w:rPr>
          <w:rStyle w:val="rvts1"/>
          <w:lang w:val="en-US"/>
        </w:rPr>
        <w:t xml:space="preserve"> 2017 god. URL: http://okuvshinnikov.ru /files/ocenka5/markov_15_01.pdf (data </w:t>
      </w:r>
      <w:proofErr w:type="spellStart"/>
      <w:r w:rsidRPr="004C34C9">
        <w:rPr>
          <w:rStyle w:val="rvts1"/>
          <w:lang w:val="en-US"/>
        </w:rPr>
        <w:t>obrashcheniya</w:t>
      </w:r>
      <w:proofErr w:type="spellEnd"/>
      <w:r w:rsidRPr="004C34C9">
        <w:rPr>
          <w:rStyle w:val="rvts1"/>
          <w:lang w:val="en-US"/>
        </w:rPr>
        <w:t>: 21.05.2018).</w:t>
      </w:r>
    </w:p>
    <w:p w:rsidR="004C34C9" w:rsidRPr="004C34C9" w:rsidRDefault="004C34C9" w:rsidP="004C34C9">
      <w:pPr>
        <w:pStyle w:val="rvps24"/>
        <w:shd w:val="clear" w:color="auto" w:fill="FFFFFF"/>
        <w:spacing w:before="0" w:beforeAutospacing="0" w:after="0" w:afterAutospacing="0"/>
        <w:ind w:firstLine="709"/>
        <w:jc w:val="both"/>
        <w:rPr>
          <w:rStyle w:val="rvts1"/>
          <w:lang w:val="en-US"/>
        </w:rPr>
      </w:pPr>
      <w:r w:rsidRPr="004C34C9">
        <w:rPr>
          <w:rStyle w:val="rvts1"/>
          <w:lang w:val="en-US"/>
        </w:rPr>
        <w:t xml:space="preserve">4. </w:t>
      </w:r>
      <w:proofErr w:type="spellStart"/>
      <w:r w:rsidRPr="004C34C9">
        <w:rPr>
          <w:rStyle w:val="rvts1"/>
          <w:lang w:val="en-US"/>
        </w:rPr>
        <w:t>Mezenina</w:t>
      </w:r>
      <w:proofErr w:type="spellEnd"/>
      <w:r w:rsidRPr="004C34C9">
        <w:rPr>
          <w:rStyle w:val="rvts1"/>
          <w:lang w:val="en-US"/>
        </w:rPr>
        <w:t xml:space="preserve">, O.B. </w:t>
      </w:r>
      <w:proofErr w:type="spellStart"/>
      <w:r w:rsidRPr="004C34C9">
        <w:rPr>
          <w:rStyle w:val="rvts1"/>
          <w:lang w:val="en-US"/>
        </w:rPr>
        <w:t>Lesopromyshlennyj</w:t>
      </w:r>
      <w:proofErr w:type="spellEnd"/>
      <w:r w:rsidRPr="004C34C9">
        <w:rPr>
          <w:rStyle w:val="rvts1"/>
          <w:lang w:val="en-US"/>
        </w:rPr>
        <w:t xml:space="preserve"> </w:t>
      </w:r>
      <w:proofErr w:type="spellStart"/>
      <w:r w:rsidRPr="004C34C9">
        <w:rPr>
          <w:rStyle w:val="rvts1"/>
          <w:lang w:val="en-US"/>
        </w:rPr>
        <w:t>kompleks</w:t>
      </w:r>
      <w:proofErr w:type="spellEnd"/>
      <w:r w:rsidRPr="004C34C9">
        <w:rPr>
          <w:rStyle w:val="rvts1"/>
          <w:lang w:val="en-US"/>
        </w:rPr>
        <w:t xml:space="preserve"> RF </w:t>
      </w:r>
      <w:proofErr w:type="spellStart"/>
      <w:r w:rsidRPr="004C34C9">
        <w:rPr>
          <w:rStyle w:val="rvts1"/>
          <w:lang w:val="en-US"/>
        </w:rPr>
        <w:t>na</w:t>
      </w:r>
      <w:proofErr w:type="spellEnd"/>
      <w:r w:rsidRPr="004C34C9">
        <w:rPr>
          <w:rStyle w:val="rvts1"/>
          <w:lang w:val="en-US"/>
        </w:rPr>
        <w:t xml:space="preserve"> </w:t>
      </w:r>
      <w:proofErr w:type="spellStart"/>
      <w:r w:rsidRPr="004C34C9">
        <w:rPr>
          <w:rStyle w:val="rvts1"/>
          <w:lang w:val="en-US"/>
        </w:rPr>
        <w:t>sovremennom</w:t>
      </w:r>
      <w:proofErr w:type="spellEnd"/>
      <w:r w:rsidRPr="004C34C9">
        <w:rPr>
          <w:rStyle w:val="rvts1"/>
          <w:lang w:val="en-US"/>
        </w:rPr>
        <w:t xml:space="preserve"> </w:t>
      </w:r>
      <w:proofErr w:type="spellStart"/>
      <w:r w:rsidRPr="004C34C9">
        <w:rPr>
          <w:rStyle w:val="rvts1"/>
          <w:lang w:val="en-US"/>
        </w:rPr>
        <w:t>ehtape</w:t>
      </w:r>
      <w:proofErr w:type="spellEnd"/>
      <w:r w:rsidRPr="004C34C9">
        <w:rPr>
          <w:rStyle w:val="rvts1"/>
          <w:lang w:val="en-US"/>
        </w:rPr>
        <w:t xml:space="preserve">: </w:t>
      </w:r>
      <w:proofErr w:type="spellStart"/>
      <w:r w:rsidRPr="004C34C9">
        <w:rPr>
          <w:rStyle w:val="rvts1"/>
          <w:lang w:val="en-US"/>
        </w:rPr>
        <w:t>opredelenie</w:t>
      </w:r>
      <w:proofErr w:type="spellEnd"/>
      <w:r w:rsidRPr="004C34C9">
        <w:rPr>
          <w:rStyle w:val="rvts1"/>
          <w:lang w:val="en-US"/>
        </w:rPr>
        <w:t xml:space="preserve">, </w:t>
      </w:r>
      <w:proofErr w:type="spellStart"/>
      <w:r w:rsidRPr="004C34C9">
        <w:rPr>
          <w:rStyle w:val="rvts1"/>
          <w:lang w:val="en-US"/>
        </w:rPr>
        <w:t>zadachi</w:t>
      </w:r>
      <w:proofErr w:type="spellEnd"/>
      <w:r w:rsidRPr="004C34C9">
        <w:rPr>
          <w:rStyle w:val="rvts1"/>
          <w:lang w:val="en-US"/>
        </w:rPr>
        <w:t xml:space="preserve">, </w:t>
      </w:r>
      <w:proofErr w:type="spellStart"/>
      <w:r w:rsidRPr="004C34C9">
        <w:rPr>
          <w:rStyle w:val="rvts1"/>
          <w:lang w:val="en-US"/>
        </w:rPr>
        <w:t>upravlenie</w:t>
      </w:r>
      <w:proofErr w:type="spellEnd"/>
      <w:r w:rsidRPr="004C34C9">
        <w:rPr>
          <w:rStyle w:val="rvts1"/>
          <w:lang w:val="en-US"/>
        </w:rPr>
        <w:t xml:space="preserve"> //  </w:t>
      </w:r>
      <w:proofErr w:type="spellStart"/>
      <w:r w:rsidRPr="004C34C9">
        <w:rPr>
          <w:rStyle w:val="rvts1"/>
          <w:lang w:val="en-US"/>
        </w:rPr>
        <w:t>Agrarnaya</w:t>
      </w:r>
      <w:proofErr w:type="spellEnd"/>
      <w:r w:rsidRPr="004C34C9">
        <w:rPr>
          <w:rStyle w:val="rvts1"/>
          <w:lang w:val="en-US"/>
        </w:rPr>
        <w:t xml:space="preserve"> </w:t>
      </w:r>
      <w:proofErr w:type="spellStart"/>
      <w:r w:rsidRPr="004C34C9">
        <w:rPr>
          <w:rStyle w:val="rvts1"/>
          <w:lang w:val="en-US"/>
        </w:rPr>
        <w:t>nauka</w:t>
      </w:r>
      <w:proofErr w:type="spellEnd"/>
      <w:r w:rsidRPr="004C34C9">
        <w:rPr>
          <w:rStyle w:val="rvts1"/>
          <w:lang w:val="en-US"/>
        </w:rPr>
        <w:t xml:space="preserve"> </w:t>
      </w:r>
      <w:proofErr w:type="spellStart"/>
      <w:r w:rsidRPr="004C34C9">
        <w:rPr>
          <w:rStyle w:val="rvts1"/>
          <w:lang w:val="en-US"/>
        </w:rPr>
        <w:t>Evro-Severo-Vostoka</w:t>
      </w:r>
      <w:proofErr w:type="spellEnd"/>
      <w:r w:rsidRPr="004C34C9">
        <w:rPr>
          <w:rStyle w:val="rvts1"/>
          <w:lang w:val="en-US"/>
        </w:rPr>
        <w:t>. 2012. № 2. S. 75-80.</w:t>
      </w:r>
    </w:p>
    <w:p w:rsidR="004C34C9" w:rsidRPr="004C34C9" w:rsidRDefault="004C34C9" w:rsidP="004C34C9">
      <w:pPr>
        <w:pStyle w:val="rvps24"/>
        <w:shd w:val="clear" w:color="auto" w:fill="FFFFFF"/>
        <w:spacing w:before="0" w:beforeAutospacing="0" w:after="0" w:afterAutospacing="0"/>
        <w:ind w:firstLine="709"/>
        <w:jc w:val="both"/>
        <w:rPr>
          <w:rStyle w:val="rvts1"/>
          <w:lang w:val="en-US"/>
        </w:rPr>
      </w:pPr>
      <w:r w:rsidRPr="004C34C9">
        <w:rPr>
          <w:rStyle w:val="rvts1"/>
          <w:lang w:val="en-US"/>
        </w:rPr>
        <w:t xml:space="preserve">5. </w:t>
      </w:r>
      <w:proofErr w:type="spellStart"/>
      <w:r w:rsidRPr="004C34C9">
        <w:rPr>
          <w:rStyle w:val="rvts1"/>
          <w:lang w:val="en-US"/>
        </w:rPr>
        <w:t>Doronichev</w:t>
      </w:r>
      <w:proofErr w:type="spellEnd"/>
      <w:r w:rsidRPr="004C34C9">
        <w:rPr>
          <w:rStyle w:val="rvts1"/>
          <w:lang w:val="en-US"/>
        </w:rPr>
        <w:t xml:space="preserve">, D.A. </w:t>
      </w:r>
      <w:proofErr w:type="spellStart"/>
      <w:r w:rsidRPr="004C34C9">
        <w:rPr>
          <w:rStyle w:val="rvts1"/>
          <w:lang w:val="en-US"/>
        </w:rPr>
        <w:t>Lesopromyshlennyj</w:t>
      </w:r>
      <w:proofErr w:type="spellEnd"/>
      <w:r w:rsidRPr="004C34C9">
        <w:rPr>
          <w:rStyle w:val="rvts1"/>
          <w:lang w:val="en-US"/>
        </w:rPr>
        <w:t xml:space="preserve"> </w:t>
      </w:r>
      <w:proofErr w:type="spellStart"/>
      <w:r w:rsidRPr="004C34C9">
        <w:rPr>
          <w:rStyle w:val="rvts1"/>
          <w:lang w:val="en-US"/>
        </w:rPr>
        <w:t>kompleks</w:t>
      </w:r>
      <w:proofErr w:type="spellEnd"/>
      <w:r w:rsidRPr="004C34C9">
        <w:rPr>
          <w:rStyle w:val="rvts1"/>
          <w:lang w:val="en-US"/>
        </w:rPr>
        <w:t xml:space="preserve">: </w:t>
      </w:r>
      <w:proofErr w:type="spellStart"/>
      <w:r w:rsidRPr="004C34C9">
        <w:rPr>
          <w:rStyle w:val="rvts1"/>
          <w:lang w:val="en-US"/>
        </w:rPr>
        <w:t>ponyatiya</w:t>
      </w:r>
      <w:proofErr w:type="spellEnd"/>
      <w:r w:rsidRPr="004C34C9">
        <w:rPr>
          <w:rStyle w:val="rvts1"/>
          <w:lang w:val="en-US"/>
        </w:rPr>
        <w:t xml:space="preserve">, </w:t>
      </w:r>
      <w:proofErr w:type="spellStart"/>
      <w:r w:rsidRPr="004C34C9">
        <w:rPr>
          <w:rStyle w:val="rvts1"/>
          <w:lang w:val="en-US"/>
        </w:rPr>
        <w:t>problemy</w:t>
      </w:r>
      <w:proofErr w:type="spellEnd"/>
      <w:r w:rsidRPr="004C34C9">
        <w:rPr>
          <w:rStyle w:val="rvts1"/>
          <w:lang w:val="en-US"/>
        </w:rPr>
        <w:t xml:space="preserve">, </w:t>
      </w:r>
      <w:proofErr w:type="spellStart"/>
      <w:r w:rsidRPr="004C34C9">
        <w:rPr>
          <w:rStyle w:val="rvts1"/>
          <w:lang w:val="en-US"/>
        </w:rPr>
        <w:t>perspektivy</w:t>
      </w:r>
      <w:proofErr w:type="spellEnd"/>
      <w:r w:rsidRPr="004C34C9">
        <w:rPr>
          <w:rStyle w:val="rvts1"/>
          <w:lang w:val="en-US"/>
        </w:rPr>
        <w:t xml:space="preserve">. M.: </w:t>
      </w:r>
      <w:proofErr w:type="spellStart"/>
      <w:r w:rsidRPr="004C34C9">
        <w:rPr>
          <w:rStyle w:val="rvts1"/>
          <w:lang w:val="en-US"/>
        </w:rPr>
        <w:t>Statistika</w:t>
      </w:r>
      <w:proofErr w:type="spellEnd"/>
      <w:r w:rsidRPr="004C34C9">
        <w:rPr>
          <w:rStyle w:val="rvts1"/>
          <w:lang w:val="en-US"/>
        </w:rPr>
        <w:t xml:space="preserve"> </w:t>
      </w:r>
      <w:proofErr w:type="spellStart"/>
      <w:r w:rsidRPr="004C34C9">
        <w:rPr>
          <w:rStyle w:val="rvts1"/>
          <w:lang w:val="en-US"/>
        </w:rPr>
        <w:t>Rossii</w:t>
      </w:r>
      <w:proofErr w:type="spellEnd"/>
      <w:r w:rsidRPr="004C34C9">
        <w:rPr>
          <w:rStyle w:val="rvts1"/>
          <w:lang w:val="en-US"/>
        </w:rPr>
        <w:t>, 2005. 117 s.</w:t>
      </w:r>
    </w:p>
    <w:p w:rsidR="004C34C9" w:rsidRPr="004C34C9" w:rsidRDefault="004C34C9" w:rsidP="004C34C9">
      <w:pPr>
        <w:pStyle w:val="rvps24"/>
        <w:shd w:val="clear" w:color="auto" w:fill="FFFFFF"/>
        <w:spacing w:before="0" w:beforeAutospacing="0" w:after="0" w:afterAutospacing="0"/>
        <w:ind w:firstLine="709"/>
        <w:jc w:val="both"/>
        <w:rPr>
          <w:rStyle w:val="rvts1"/>
          <w:lang w:val="en-US"/>
        </w:rPr>
      </w:pPr>
      <w:r w:rsidRPr="004C34C9">
        <w:rPr>
          <w:rStyle w:val="rvts1"/>
          <w:lang w:val="en-US"/>
        </w:rPr>
        <w:t xml:space="preserve">6. </w:t>
      </w:r>
      <w:proofErr w:type="spellStart"/>
      <w:r w:rsidRPr="004C34C9">
        <w:rPr>
          <w:rStyle w:val="rvts1"/>
          <w:lang w:val="en-US"/>
        </w:rPr>
        <w:t>Ivanova</w:t>
      </w:r>
      <w:proofErr w:type="spellEnd"/>
      <w:r w:rsidRPr="004C34C9">
        <w:rPr>
          <w:rStyle w:val="rvts1"/>
          <w:lang w:val="en-US"/>
        </w:rPr>
        <w:t xml:space="preserve">, D. A. </w:t>
      </w:r>
      <w:proofErr w:type="spellStart"/>
      <w:r w:rsidRPr="004C34C9">
        <w:rPr>
          <w:rStyle w:val="rvts1"/>
          <w:lang w:val="en-US"/>
        </w:rPr>
        <w:t>Modernizaciya</w:t>
      </w:r>
      <w:proofErr w:type="spellEnd"/>
      <w:r w:rsidRPr="004C34C9">
        <w:rPr>
          <w:rStyle w:val="rvts1"/>
          <w:lang w:val="en-US"/>
        </w:rPr>
        <w:t xml:space="preserve"> </w:t>
      </w:r>
      <w:proofErr w:type="spellStart"/>
      <w:r w:rsidRPr="004C34C9">
        <w:rPr>
          <w:rStyle w:val="rvts1"/>
          <w:lang w:val="en-US"/>
        </w:rPr>
        <w:t>mekhanizma</w:t>
      </w:r>
      <w:proofErr w:type="spellEnd"/>
      <w:r w:rsidRPr="004C34C9">
        <w:rPr>
          <w:rStyle w:val="rvts1"/>
          <w:lang w:val="en-US"/>
        </w:rPr>
        <w:t xml:space="preserve"> </w:t>
      </w:r>
      <w:proofErr w:type="spellStart"/>
      <w:r w:rsidRPr="004C34C9">
        <w:rPr>
          <w:rStyle w:val="rvts1"/>
          <w:lang w:val="en-US"/>
        </w:rPr>
        <w:t>razvitiya</w:t>
      </w:r>
      <w:proofErr w:type="spellEnd"/>
      <w:r w:rsidRPr="004C34C9">
        <w:rPr>
          <w:rStyle w:val="rvts1"/>
          <w:lang w:val="en-US"/>
        </w:rPr>
        <w:t xml:space="preserve"> </w:t>
      </w:r>
      <w:proofErr w:type="spellStart"/>
      <w:r w:rsidRPr="004C34C9">
        <w:rPr>
          <w:rStyle w:val="rvts1"/>
          <w:lang w:val="en-US"/>
        </w:rPr>
        <w:t>lesopromyshlennogo</w:t>
      </w:r>
      <w:proofErr w:type="spellEnd"/>
      <w:r w:rsidRPr="004C34C9">
        <w:rPr>
          <w:rStyle w:val="rvts1"/>
          <w:lang w:val="en-US"/>
        </w:rPr>
        <w:t xml:space="preserve"> </w:t>
      </w:r>
      <w:proofErr w:type="spellStart"/>
      <w:r w:rsidRPr="004C34C9">
        <w:rPr>
          <w:rStyle w:val="rvts1"/>
          <w:lang w:val="en-US"/>
        </w:rPr>
        <w:t>kompleksa</w:t>
      </w:r>
      <w:proofErr w:type="spellEnd"/>
      <w:r w:rsidRPr="004C34C9">
        <w:rPr>
          <w:rStyle w:val="rvts1"/>
          <w:lang w:val="en-US"/>
        </w:rPr>
        <w:t xml:space="preserve"> </w:t>
      </w:r>
      <w:proofErr w:type="spellStart"/>
      <w:r w:rsidRPr="004C34C9">
        <w:rPr>
          <w:rStyle w:val="rvts1"/>
          <w:lang w:val="en-US"/>
        </w:rPr>
        <w:t>bajkal'skogo</w:t>
      </w:r>
      <w:proofErr w:type="spellEnd"/>
      <w:r w:rsidRPr="004C34C9">
        <w:rPr>
          <w:rStyle w:val="rvts1"/>
          <w:lang w:val="en-US"/>
        </w:rPr>
        <w:t xml:space="preserve"> </w:t>
      </w:r>
      <w:proofErr w:type="spellStart"/>
      <w:r w:rsidRPr="004C34C9">
        <w:rPr>
          <w:rStyle w:val="rvts1"/>
          <w:lang w:val="en-US"/>
        </w:rPr>
        <w:t>regiona</w:t>
      </w:r>
      <w:proofErr w:type="spellEnd"/>
      <w:r w:rsidRPr="004C34C9">
        <w:rPr>
          <w:rStyle w:val="rvts1"/>
          <w:lang w:val="en-US"/>
        </w:rPr>
        <w:t xml:space="preserve">. Dis. </w:t>
      </w:r>
      <w:proofErr w:type="spellStart"/>
      <w:r w:rsidRPr="004C34C9">
        <w:rPr>
          <w:rStyle w:val="rvts1"/>
          <w:lang w:val="en-US"/>
        </w:rPr>
        <w:t>kand</w:t>
      </w:r>
      <w:proofErr w:type="spellEnd"/>
      <w:r w:rsidRPr="004C34C9">
        <w:rPr>
          <w:rStyle w:val="rvts1"/>
          <w:lang w:val="en-US"/>
        </w:rPr>
        <w:t xml:space="preserve">. </w:t>
      </w:r>
      <w:proofErr w:type="spellStart"/>
      <w:r w:rsidRPr="004C34C9">
        <w:rPr>
          <w:rStyle w:val="rvts1"/>
          <w:lang w:val="en-US"/>
        </w:rPr>
        <w:t>e</w:t>
      </w:r>
      <w:bookmarkStart w:id="0" w:name="_GoBack"/>
      <w:bookmarkEnd w:id="0"/>
      <w:r w:rsidRPr="004C34C9">
        <w:rPr>
          <w:rStyle w:val="rvts1"/>
          <w:lang w:val="en-US"/>
        </w:rPr>
        <w:t>hk</w:t>
      </w:r>
      <w:proofErr w:type="spellEnd"/>
      <w:r w:rsidRPr="004C34C9">
        <w:rPr>
          <w:rStyle w:val="rvts1"/>
          <w:lang w:val="en-US"/>
        </w:rPr>
        <w:t xml:space="preserve">. </w:t>
      </w:r>
      <w:proofErr w:type="spellStart"/>
      <w:r w:rsidRPr="004C34C9">
        <w:rPr>
          <w:rStyle w:val="rvts1"/>
          <w:lang w:val="en-US"/>
        </w:rPr>
        <w:t>nauk</w:t>
      </w:r>
      <w:proofErr w:type="spellEnd"/>
      <w:r w:rsidRPr="004C34C9">
        <w:rPr>
          <w:rStyle w:val="rvts1"/>
          <w:lang w:val="en-US"/>
        </w:rPr>
        <w:t>: Irkutsk, 2017. 274 s.</w:t>
      </w:r>
    </w:p>
    <w:p w:rsidR="004C34C9" w:rsidRPr="004C34C9" w:rsidRDefault="004C34C9" w:rsidP="004C34C9">
      <w:pPr>
        <w:pStyle w:val="rvps24"/>
        <w:shd w:val="clear" w:color="auto" w:fill="FFFFFF"/>
        <w:spacing w:before="0" w:beforeAutospacing="0" w:after="0" w:afterAutospacing="0"/>
        <w:ind w:firstLine="709"/>
        <w:jc w:val="both"/>
        <w:rPr>
          <w:rStyle w:val="rvts1"/>
          <w:lang w:val="en-US"/>
        </w:rPr>
      </w:pPr>
      <w:r w:rsidRPr="004C34C9">
        <w:rPr>
          <w:rStyle w:val="rvts1"/>
          <w:lang w:val="en-US"/>
        </w:rPr>
        <w:t xml:space="preserve">7. </w:t>
      </w:r>
      <w:proofErr w:type="spellStart"/>
      <w:r w:rsidRPr="004C34C9">
        <w:rPr>
          <w:rStyle w:val="rvts1"/>
          <w:lang w:val="en-US"/>
        </w:rPr>
        <w:t>Samylina</w:t>
      </w:r>
      <w:proofErr w:type="spellEnd"/>
      <w:r w:rsidRPr="004C34C9">
        <w:rPr>
          <w:rStyle w:val="rvts1"/>
          <w:lang w:val="en-US"/>
        </w:rPr>
        <w:t xml:space="preserve"> V.G. </w:t>
      </w:r>
      <w:proofErr w:type="spellStart"/>
      <w:r w:rsidRPr="004C34C9">
        <w:rPr>
          <w:rStyle w:val="rvts1"/>
          <w:lang w:val="en-US"/>
        </w:rPr>
        <w:t>Sostoyanie</w:t>
      </w:r>
      <w:proofErr w:type="spellEnd"/>
      <w:r w:rsidRPr="004C34C9">
        <w:rPr>
          <w:rStyle w:val="rvts1"/>
          <w:lang w:val="en-US"/>
        </w:rPr>
        <w:t xml:space="preserve"> </w:t>
      </w:r>
      <w:proofErr w:type="spellStart"/>
      <w:r w:rsidRPr="004C34C9">
        <w:rPr>
          <w:rStyle w:val="rvts1"/>
          <w:lang w:val="en-US"/>
        </w:rPr>
        <w:t>lesopromyshlennogo</w:t>
      </w:r>
      <w:proofErr w:type="spellEnd"/>
      <w:r w:rsidRPr="004C34C9">
        <w:rPr>
          <w:rStyle w:val="rvts1"/>
          <w:lang w:val="en-US"/>
        </w:rPr>
        <w:t xml:space="preserve"> </w:t>
      </w:r>
      <w:proofErr w:type="spellStart"/>
      <w:r w:rsidRPr="004C34C9">
        <w:rPr>
          <w:rStyle w:val="rvts1"/>
          <w:lang w:val="en-US"/>
        </w:rPr>
        <w:t>kompleksa</w:t>
      </w:r>
      <w:proofErr w:type="spellEnd"/>
      <w:r w:rsidRPr="004C34C9">
        <w:rPr>
          <w:rStyle w:val="rvts1"/>
          <w:lang w:val="en-US"/>
        </w:rPr>
        <w:t xml:space="preserve"> </w:t>
      </w:r>
      <w:proofErr w:type="spellStart"/>
      <w:r w:rsidRPr="004C34C9">
        <w:rPr>
          <w:rStyle w:val="rvts1"/>
          <w:lang w:val="en-US"/>
        </w:rPr>
        <w:t>Evropejskogo</w:t>
      </w:r>
      <w:proofErr w:type="spellEnd"/>
      <w:r w:rsidRPr="004C34C9">
        <w:rPr>
          <w:rStyle w:val="rvts1"/>
          <w:lang w:val="en-US"/>
        </w:rPr>
        <w:t xml:space="preserve"> </w:t>
      </w:r>
      <w:proofErr w:type="spellStart"/>
      <w:r w:rsidRPr="004C34C9">
        <w:rPr>
          <w:rStyle w:val="rvts1"/>
          <w:lang w:val="en-US"/>
        </w:rPr>
        <w:t>Severa</w:t>
      </w:r>
      <w:proofErr w:type="spellEnd"/>
      <w:r w:rsidRPr="004C34C9">
        <w:rPr>
          <w:rStyle w:val="rvts1"/>
          <w:lang w:val="en-US"/>
        </w:rPr>
        <w:t xml:space="preserve"> </w:t>
      </w:r>
      <w:proofErr w:type="spellStart"/>
      <w:r w:rsidRPr="004C34C9">
        <w:rPr>
          <w:rStyle w:val="rvts1"/>
          <w:lang w:val="en-US"/>
        </w:rPr>
        <w:t>Rossii</w:t>
      </w:r>
      <w:proofErr w:type="spellEnd"/>
      <w:r w:rsidRPr="004C34C9">
        <w:rPr>
          <w:rStyle w:val="rvts1"/>
          <w:lang w:val="en-US"/>
        </w:rPr>
        <w:t xml:space="preserve"> i ego </w:t>
      </w:r>
      <w:proofErr w:type="spellStart"/>
      <w:r w:rsidRPr="004C34C9">
        <w:rPr>
          <w:rStyle w:val="rvts1"/>
          <w:lang w:val="en-US"/>
        </w:rPr>
        <w:t>perspektivy</w:t>
      </w:r>
      <w:proofErr w:type="spellEnd"/>
      <w:r w:rsidRPr="004C34C9">
        <w:rPr>
          <w:rStyle w:val="rvts1"/>
          <w:lang w:val="en-US"/>
        </w:rPr>
        <w:t xml:space="preserve"> // </w:t>
      </w:r>
      <w:proofErr w:type="spellStart"/>
      <w:r w:rsidRPr="004C34C9">
        <w:rPr>
          <w:rStyle w:val="rvts1"/>
          <w:lang w:val="en-US"/>
        </w:rPr>
        <w:t>Innovacionnaya</w:t>
      </w:r>
      <w:proofErr w:type="spellEnd"/>
      <w:r w:rsidRPr="004C34C9">
        <w:rPr>
          <w:rStyle w:val="rvts1"/>
          <w:lang w:val="en-US"/>
        </w:rPr>
        <w:t xml:space="preserve"> </w:t>
      </w:r>
      <w:proofErr w:type="spellStart"/>
      <w:r w:rsidRPr="004C34C9">
        <w:rPr>
          <w:rStyle w:val="rvts1"/>
          <w:lang w:val="en-US"/>
        </w:rPr>
        <w:t>ehkonomika</w:t>
      </w:r>
      <w:proofErr w:type="spellEnd"/>
      <w:r w:rsidRPr="004C34C9">
        <w:rPr>
          <w:rStyle w:val="rvts1"/>
          <w:lang w:val="en-US"/>
        </w:rPr>
        <w:t xml:space="preserve">: </w:t>
      </w:r>
      <w:proofErr w:type="spellStart"/>
      <w:r w:rsidRPr="004C34C9">
        <w:rPr>
          <w:rStyle w:val="rvts1"/>
          <w:lang w:val="en-US"/>
        </w:rPr>
        <w:t>perspektivy</w:t>
      </w:r>
      <w:proofErr w:type="spellEnd"/>
      <w:r w:rsidRPr="004C34C9">
        <w:rPr>
          <w:rStyle w:val="rvts1"/>
          <w:lang w:val="en-US"/>
        </w:rPr>
        <w:t xml:space="preserve"> </w:t>
      </w:r>
      <w:proofErr w:type="spellStart"/>
      <w:r w:rsidRPr="004C34C9">
        <w:rPr>
          <w:rStyle w:val="rvts1"/>
          <w:lang w:val="en-US"/>
        </w:rPr>
        <w:t>razvitiya</w:t>
      </w:r>
      <w:proofErr w:type="spellEnd"/>
      <w:r w:rsidRPr="004C34C9">
        <w:rPr>
          <w:rStyle w:val="rvts1"/>
          <w:lang w:val="en-US"/>
        </w:rPr>
        <w:t xml:space="preserve"> i </w:t>
      </w:r>
      <w:proofErr w:type="spellStart"/>
      <w:r w:rsidRPr="004C34C9">
        <w:rPr>
          <w:rStyle w:val="rvts1"/>
          <w:lang w:val="en-US"/>
        </w:rPr>
        <w:t>sovershenstvovaniya</w:t>
      </w:r>
      <w:proofErr w:type="spellEnd"/>
      <w:r w:rsidRPr="004C34C9">
        <w:rPr>
          <w:rStyle w:val="rvts1"/>
          <w:lang w:val="en-US"/>
        </w:rPr>
        <w:t xml:space="preserve">. 2017. № 7. S. 179–187. </w:t>
      </w:r>
    </w:p>
    <w:p w:rsidR="004C34C9" w:rsidRPr="004C34C9" w:rsidRDefault="004C34C9" w:rsidP="004C34C9">
      <w:pPr>
        <w:pStyle w:val="rvps24"/>
        <w:shd w:val="clear" w:color="auto" w:fill="FFFFFF"/>
        <w:spacing w:before="0" w:beforeAutospacing="0" w:after="0" w:afterAutospacing="0"/>
        <w:ind w:firstLine="709"/>
        <w:jc w:val="both"/>
        <w:rPr>
          <w:rStyle w:val="rvts1"/>
        </w:rPr>
      </w:pPr>
      <w:r w:rsidRPr="004C34C9">
        <w:rPr>
          <w:rStyle w:val="rvts1"/>
          <w:lang w:val="en-US"/>
        </w:rPr>
        <w:t xml:space="preserve">8. </w:t>
      </w:r>
      <w:proofErr w:type="spellStart"/>
      <w:r w:rsidRPr="004C34C9">
        <w:rPr>
          <w:rStyle w:val="rvts1"/>
          <w:lang w:val="en-US"/>
        </w:rPr>
        <w:t>Leonidova</w:t>
      </w:r>
      <w:proofErr w:type="spellEnd"/>
      <w:r w:rsidRPr="004C34C9">
        <w:rPr>
          <w:rStyle w:val="rvts1"/>
          <w:lang w:val="en-US"/>
        </w:rPr>
        <w:t xml:space="preserve"> G. V. </w:t>
      </w:r>
      <w:proofErr w:type="spellStart"/>
      <w:r w:rsidRPr="004C34C9">
        <w:rPr>
          <w:rStyle w:val="rvts1"/>
          <w:lang w:val="en-US"/>
        </w:rPr>
        <w:t>Trudovoj</w:t>
      </w:r>
      <w:proofErr w:type="spellEnd"/>
      <w:r w:rsidRPr="004C34C9">
        <w:rPr>
          <w:rStyle w:val="rvts1"/>
          <w:lang w:val="en-US"/>
        </w:rPr>
        <w:t xml:space="preserve"> </w:t>
      </w:r>
      <w:proofErr w:type="spellStart"/>
      <w:r w:rsidRPr="004C34C9">
        <w:rPr>
          <w:rStyle w:val="rvts1"/>
          <w:lang w:val="en-US"/>
        </w:rPr>
        <w:t>potencial</w:t>
      </w:r>
      <w:proofErr w:type="spellEnd"/>
      <w:r w:rsidRPr="004C34C9">
        <w:rPr>
          <w:rStyle w:val="rvts1"/>
          <w:lang w:val="en-US"/>
        </w:rPr>
        <w:t xml:space="preserve"> </w:t>
      </w:r>
      <w:proofErr w:type="spellStart"/>
      <w:r w:rsidRPr="004C34C9">
        <w:rPr>
          <w:rStyle w:val="rvts1"/>
          <w:lang w:val="en-US"/>
        </w:rPr>
        <w:t>Rossii</w:t>
      </w:r>
      <w:proofErr w:type="spellEnd"/>
      <w:r w:rsidRPr="004C34C9">
        <w:rPr>
          <w:rStyle w:val="rvts1"/>
          <w:lang w:val="en-US"/>
        </w:rPr>
        <w:t xml:space="preserve">: </w:t>
      </w:r>
      <w:proofErr w:type="spellStart"/>
      <w:r w:rsidRPr="004C34C9">
        <w:rPr>
          <w:rStyle w:val="rvts1"/>
          <w:lang w:val="en-US"/>
        </w:rPr>
        <w:t>problemy</w:t>
      </w:r>
      <w:proofErr w:type="spellEnd"/>
      <w:r w:rsidRPr="004C34C9">
        <w:rPr>
          <w:rStyle w:val="rvts1"/>
          <w:lang w:val="en-US"/>
        </w:rPr>
        <w:t xml:space="preserve"> </w:t>
      </w:r>
      <w:proofErr w:type="spellStart"/>
      <w:r w:rsidRPr="004C34C9">
        <w:rPr>
          <w:rStyle w:val="rvts1"/>
          <w:lang w:val="en-US"/>
        </w:rPr>
        <w:t>sberezheniya</w:t>
      </w:r>
      <w:proofErr w:type="spellEnd"/>
      <w:r w:rsidRPr="004C34C9">
        <w:rPr>
          <w:rStyle w:val="rvts1"/>
          <w:lang w:val="en-US"/>
        </w:rPr>
        <w:t xml:space="preserve"> // </w:t>
      </w:r>
      <w:proofErr w:type="spellStart"/>
      <w:r w:rsidRPr="004C34C9">
        <w:rPr>
          <w:rStyle w:val="rvts1"/>
          <w:lang w:val="en-US"/>
        </w:rPr>
        <w:t>Problemy</w:t>
      </w:r>
      <w:proofErr w:type="spellEnd"/>
      <w:r w:rsidRPr="004C34C9">
        <w:rPr>
          <w:rStyle w:val="rvts1"/>
          <w:lang w:val="en-US"/>
        </w:rPr>
        <w:t xml:space="preserve"> </w:t>
      </w:r>
      <w:proofErr w:type="spellStart"/>
      <w:r w:rsidRPr="004C34C9">
        <w:rPr>
          <w:rStyle w:val="rvts1"/>
          <w:lang w:val="en-US"/>
        </w:rPr>
        <w:t>razvitiya</w:t>
      </w:r>
      <w:proofErr w:type="spellEnd"/>
      <w:r w:rsidRPr="004C34C9">
        <w:rPr>
          <w:rStyle w:val="rvts1"/>
          <w:lang w:val="en-US"/>
        </w:rPr>
        <w:t xml:space="preserve"> </w:t>
      </w:r>
      <w:proofErr w:type="spellStart"/>
      <w:r w:rsidRPr="004C34C9">
        <w:rPr>
          <w:rStyle w:val="rvts1"/>
          <w:lang w:val="en-US"/>
        </w:rPr>
        <w:t>territorii</w:t>
      </w:r>
      <w:proofErr w:type="spellEnd"/>
      <w:r w:rsidRPr="004C34C9">
        <w:rPr>
          <w:rStyle w:val="rvts1"/>
          <w:lang w:val="en-US"/>
        </w:rPr>
        <w:t xml:space="preserve">. </w:t>
      </w:r>
      <w:r w:rsidRPr="004C34C9">
        <w:rPr>
          <w:rStyle w:val="rvts1"/>
        </w:rPr>
        <w:t>2013. № 4. C. 49-57.</w:t>
      </w:r>
    </w:p>
    <w:p w:rsidR="004C34C9" w:rsidRPr="004C34C9" w:rsidRDefault="004C34C9" w:rsidP="004C34C9">
      <w:pPr>
        <w:pStyle w:val="rvps24"/>
        <w:shd w:val="clear" w:color="auto" w:fill="FFFFFF"/>
        <w:spacing w:before="0" w:beforeAutospacing="0" w:after="0" w:afterAutospacing="0"/>
        <w:ind w:firstLine="709"/>
        <w:jc w:val="both"/>
        <w:rPr>
          <w:rStyle w:val="rvts1"/>
          <w:highlight w:val="yellow"/>
        </w:rPr>
      </w:pPr>
      <w:r w:rsidRPr="004C34C9">
        <w:rPr>
          <w:rStyle w:val="rvts1"/>
        </w:rPr>
        <w:t xml:space="preserve">9. </w:t>
      </w:r>
      <w:proofErr w:type="spellStart"/>
      <w:r w:rsidRPr="004C34C9">
        <w:rPr>
          <w:rStyle w:val="rvts1"/>
        </w:rPr>
        <w:t>Kiseleva</w:t>
      </w:r>
      <w:proofErr w:type="spellEnd"/>
      <w:r w:rsidRPr="004C34C9">
        <w:rPr>
          <w:rStyle w:val="rvts1"/>
        </w:rPr>
        <w:t xml:space="preserve">, A.A. </w:t>
      </w:r>
      <w:proofErr w:type="spellStart"/>
      <w:r w:rsidRPr="004C34C9">
        <w:rPr>
          <w:rStyle w:val="rvts1"/>
        </w:rPr>
        <w:t>Prioritetnye</w:t>
      </w:r>
      <w:proofErr w:type="spellEnd"/>
      <w:r w:rsidRPr="004C34C9">
        <w:rPr>
          <w:rStyle w:val="rvts1"/>
        </w:rPr>
        <w:t xml:space="preserve"> </w:t>
      </w:r>
      <w:proofErr w:type="spellStart"/>
      <w:r w:rsidRPr="004C34C9">
        <w:rPr>
          <w:rStyle w:val="rvts1"/>
        </w:rPr>
        <w:t>napravleniya</w:t>
      </w:r>
      <w:proofErr w:type="spellEnd"/>
      <w:r w:rsidRPr="004C34C9">
        <w:rPr>
          <w:rStyle w:val="rvts1"/>
        </w:rPr>
        <w:t xml:space="preserve"> </w:t>
      </w:r>
      <w:proofErr w:type="spellStart"/>
      <w:r w:rsidRPr="004C34C9">
        <w:rPr>
          <w:rStyle w:val="rvts1"/>
        </w:rPr>
        <w:t>privlecheniya</w:t>
      </w:r>
      <w:proofErr w:type="spellEnd"/>
      <w:r w:rsidRPr="004C34C9">
        <w:rPr>
          <w:rStyle w:val="rvts1"/>
        </w:rPr>
        <w:t xml:space="preserve"> </w:t>
      </w:r>
      <w:proofErr w:type="spellStart"/>
      <w:r w:rsidRPr="004C34C9">
        <w:rPr>
          <w:rStyle w:val="rvts1"/>
        </w:rPr>
        <w:t>kadrov</w:t>
      </w:r>
      <w:proofErr w:type="spellEnd"/>
      <w:r w:rsidRPr="004C34C9">
        <w:rPr>
          <w:rStyle w:val="rvts1"/>
        </w:rPr>
        <w:t xml:space="preserve"> v </w:t>
      </w:r>
      <w:proofErr w:type="spellStart"/>
      <w:r w:rsidRPr="004C34C9">
        <w:rPr>
          <w:rStyle w:val="rvts1"/>
        </w:rPr>
        <w:t>lesopromyshlennyj</w:t>
      </w:r>
      <w:proofErr w:type="spellEnd"/>
      <w:r w:rsidRPr="004C34C9">
        <w:rPr>
          <w:rStyle w:val="rvts1"/>
        </w:rPr>
        <w:t xml:space="preserve"> </w:t>
      </w:r>
      <w:proofErr w:type="spellStart"/>
      <w:r w:rsidRPr="004C34C9">
        <w:rPr>
          <w:rStyle w:val="rvts1"/>
        </w:rPr>
        <w:t>kompleks</w:t>
      </w:r>
      <w:proofErr w:type="spellEnd"/>
      <w:r w:rsidRPr="004C34C9">
        <w:rPr>
          <w:rStyle w:val="rvts1"/>
        </w:rPr>
        <w:t xml:space="preserve"> URL: https://naukovedenie.ru (</w:t>
      </w:r>
      <w:proofErr w:type="spellStart"/>
      <w:r w:rsidRPr="004C34C9">
        <w:rPr>
          <w:rStyle w:val="rvts1"/>
        </w:rPr>
        <w:t>data</w:t>
      </w:r>
      <w:proofErr w:type="spellEnd"/>
      <w:r w:rsidRPr="004C34C9">
        <w:rPr>
          <w:rStyle w:val="rvts1"/>
        </w:rPr>
        <w:t xml:space="preserve"> </w:t>
      </w:r>
      <w:proofErr w:type="spellStart"/>
      <w:r w:rsidRPr="004C34C9">
        <w:rPr>
          <w:rStyle w:val="rvts1"/>
        </w:rPr>
        <w:t>obrashcheniya</w:t>
      </w:r>
      <w:proofErr w:type="spellEnd"/>
      <w:r w:rsidRPr="004C34C9">
        <w:rPr>
          <w:rStyle w:val="rvts1"/>
        </w:rPr>
        <w:t>: 21.05.2018).</w:t>
      </w:r>
    </w:p>
    <w:sectPr w:rsidR="004C34C9" w:rsidRPr="004C34C9" w:rsidSect="009B1E8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34C9" w:rsidRDefault="004C34C9" w:rsidP="00326B78">
      <w:pPr>
        <w:spacing w:after="0" w:line="240" w:lineRule="auto"/>
      </w:pPr>
      <w:r>
        <w:separator/>
      </w:r>
    </w:p>
  </w:endnote>
  <w:endnote w:type="continuationSeparator" w:id="0">
    <w:p w:rsidR="004C34C9" w:rsidRDefault="004C34C9" w:rsidP="00326B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34C9" w:rsidRDefault="004C34C9" w:rsidP="00326B78">
      <w:pPr>
        <w:spacing w:after="0" w:line="240" w:lineRule="auto"/>
      </w:pPr>
      <w:r>
        <w:separator/>
      </w:r>
    </w:p>
  </w:footnote>
  <w:footnote w:type="continuationSeparator" w:id="0">
    <w:p w:rsidR="004C34C9" w:rsidRDefault="004C34C9" w:rsidP="00326B7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CC4AFF"/>
    <w:multiLevelType w:val="hybridMultilevel"/>
    <w:tmpl w:val="FF5CF826"/>
    <w:lvl w:ilvl="0" w:tplc="B79448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209953CE"/>
    <w:multiLevelType w:val="hybridMultilevel"/>
    <w:tmpl w:val="80583CC2"/>
    <w:lvl w:ilvl="0" w:tplc="0E846082">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21FD1924"/>
    <w:multiLevelType w:val="hybridMultilevel"/>
    <w:tmpl w:val="685AA3D2"/>
    <w:lvl w:ilvl="0" w:tplc="0E846082">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3">
    <w:nsid w:val="26B410A4"/>
    <w:multiLevelType w:val="hybridMultilevel"/>
    <w:tmpl w:val="59A2EE52"/>
    <w:lvl w:ilvl="0" w:tplc="4760AC26">
      <w:start w:val="1"/>
      <w:numFmt w:val="decimal"/>
      <w:lvlText w:val="%1."/>
      <w:lvlJc w:val="left"/>
      <w:pPr>
        <w:ind w:left="928" w:hanging="360"/>
      </w:pPr>
      <w:rPr>
        <w:sz w:val="24"/>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2FDE25EA"/>
    <w:multiLevelType w:val="hybridMultilevel"/>
    <w:tmpl w:val="656082C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3C956A0C"/>
    <w:multiLevelType w:val="hybridMultilevel"/>
    <w:tmpl w:val="4C248530"/>
    <w:lvl w:ilvl="0" w:tplc="E89C6C2C">
      <w:start w:val="1"/>
      <w:numFmt w:val="bullet"/>
      <w:lvlText w:val=""/>
      <w:lvlJc w:val="left"/>
      <w:pPr>
        <w:tabs>
          <w:tab w:val="num" w:pos="720"/>
        </w:tabs>
        <w:ind w:left="720" w:hanging="360"/>
      </w:pPr>
      <w:rPr>
        <w:rFonts w:ascii="Wingdings" w:hAnsi="Wingdings" w:hint="default"/>
      </w:rPr>
    </w:lvl>
    <w:lvl w:ilvl="1" w:tplc="4DD07B44" w:tentative="1">
      <w:start w:val="1"/>
      <w:numFmt w:val="bullet"/>
      <w:lvlText w:val=""/>
      <w:lvlJc w:val="left"/>
      <w:pPr>
        <w:tabs>
          <w:tab w:val="num" w:pos="1440"/>
        </w:tabs>
        <w:ind w:left="1440" w:hanging="360"/>
      </w:pPr>
      <w:rPr>
        <w:rFonts w:ascii="Wingdings" w:hAnsi="Wingdings" w:hint="default"/>
      </w:rPr>
    </w:lvl>
    <w:lvl w:ilvl="2" w:tplc="8708DC82" w:tentative="1">
      <w:start w:val="1"/>
      <w:numFmt w:val="bullet"/>
      <w:lvlText w:val=""/>
      <w:lvlJc w:val="left"/>
      <w:pPr>
        <w:tabs>
          <w:tab w:val="num" w:pos="2160"/>
        </w:tabs>
        <w:ind w:left="2160" w:hanging="360"/>
      </w:pPr>
      <w:rPr>
        <w:rFonts w:ascii="Wingdings" w:hAnsi="Wingdings" w:hint="default"/>
      </w:rPr>
    </w:lvl>
    <w:lvl w:ilvl="3" w:tplc="09A452CC" w:tentative="1">
      <w:start w:val="1"/>
      <w:numFmt w:val="bullet"/>
      <w:lvlText w:val=""/>
      <w:lvlJc w:val="left"/>
      <w:pPr>
        <w:tabs>
          <w:tab w:val="num" w:pos="2880"/>
        </w:tabs>
        <w:ind w:left="2880" w:hanging="360"/>
      </w:pPr>
      <w:rPr>
        <w:rFonts w:ascii="Wingdings" w:hAnsi="Wingdings" w:hint="default"/>
      </w:rPr>
    </w:lvl>
    <w:lvl w:ilvl="4" w:tplc="C2ACB574" w:tentative="1">
      <w:start w:val="1"/>
      <w:numFmt w:val="bullet"/>
      <w:lvlText w:val=""/>
      <w:lvlJc w:val="left"/>
      <w:pPr>
        <w:tabs>
          <w:tab w:val="num" w:pos="3600"/>
        </w:tabs>
        <w:ind w:left="3600" w:hanging="360"/>
      </w:pPr>
      <w:rPr>
        <w:rFonts w:ascii="Wingdings" w:hAnsi="Wingdings" w:hint="default"/>
      </w:rPr>
    </w:lvl>
    <w:lvl w:ilvl="5" w:tplc="90D4AD28" w:tentative="1">
      <w:start w:val="1"/>
      <w:numFmt w:val="bullet"/>
      <w:lvlText w:val=""/>
      <w:lvlJc w:val="left"/>
      <w:pPr>
        <w:tabs>
          <w:tab w:val="num" w:pos="4320"/>
        </w:tabs>
        <w:ind w:left="4320" w:hanging="360"/>
      </w:pPr>
      <w:rPr>
        <w:rFonts w:ascii="Wingdings" w:hAnsi="Wingdings" w:hint="default"/>
      </w:rPr>
    </w:lvl>
    <w:lvl w:ilvl="6" w:tplc="8682B5E4" w:tentative="1">
      <w:start w:val="1"/>
      <w:numFmt w:val="bullet"/>
      <w:lvlText w:val=""/>
      <w:lvlJc w:val="left"/>
      <w:pPr>
        <w:tabs>
          <w:tab w:val="num" w:pos="5040"/>
        </w:tabs>
        <w:ind w:left="5040" w:hanging="360"/>
      </w:pPr>
      <w:rPr>
        <w:rFonts w:ascii="Wingdings" w:hAnsi="Wingdings" w:hint="default"/>
      </w:rPr>
    </w:lvl>
    <w:lvl w:ilvl="7" w:tplc="907AFC48" w:tentative="1">
      <w:start w:val="1"/>
      <w:numFmt w:val="bullet"/>
      <w:lvlText w:val=""/>
      <w:lvlJc w:val="left"/>
      <w:pPr>
        <w:tabs>
          <w:tab w:val="num" w:pos="5760"/>
        </w:tabs>
        <w:ind w:left="5760" w:hanging="360"/>
      </w:pPr>
      <w:rPr>
        <w:rFonts w:ascii="Wingdings" w:hAnsi="Wingdings" w:hint="default"/>
      </w:rPr>
    </w:lvl>
    <w:lvl w:ilvl="8" w:tplc="1BE6CC5C" w:tentative="1">
      <w:start w:val="1"/>
      <w:numFmt w:val="bullet"/>
      <w:lvlText w:val=""/>
      <w:lvlJc w:val="left"/>
      <w:pPr>
        <w:tabs>
          <w:tab w:val="num" w:pos="6480"/>
        </w:tabs>
        <w:ind w:left="6480" w:hanging="360"/>
      </w:pPr>
      <w:rPr>
        <w:rFonts w:ascii="Wingdings" w:hAnsi="Wingdings" w:hint="default"/>
      </w:rPr>
    </w:lvl>
  </w:abstractNum>
  <w:abstractNum w:abstractNumId="6">
    <w:nsid w:val="3F7F2F91"/>
    <w:multiLevelType w:val="hybridMultilevel"/>
    <w:tmpl w:val="F11690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63C1D0C"/>
    <w:multiLevelType w:val="hybridMultilevel"/>
    <w:tmpl w:val="DC809CBE"/>
    <w:lvl w:ilvl="0" w:tplc="FBAC9A3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49046681"/>
    <w:multiLevelType w:val="hybridMultilevel"/>
    <w:tmpl w:val="7EE4960C"/>
    <w:lvl w:ilvl="0" w:tplc="0E8460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91E3AA5"/>
    <w:multiLevelType w:val="hybridMultilevel"/>
    <w:tmpl w:val="340860FC"/>
    <w:lvl w:ilvl="0" w:tplc="5AF2783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512B1C3F"/>
    <w:multiLevelType w:val="hybridMultilevel"/>
    <w:tmpl w:val="B3987204"/>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1">
    <w:nsid w:val="60AE4085"/>
    <w:multiLevelType w:val="hybridMultilevel"/>
    <w:tmpl w:val="F1D2A080"/>
    <w:lvl w:ilvl="0" w:tplc="0E84608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668556D5"/>
    <w:multiLevelType w:val="hybridMultilevel"/>
    <w:tmpl w:val="D4729620"/>
    <w:lvl w:ilvl="0" w:tplc="CF6E6394">
      <w:start w:val="1"/>
      <w:numFmt w:val="decimal"/>
      <w:lvlText w:val="%1."/>
      <w:lvlJc w:val="left"/>
      <w:pPr>
        <w:ind w:left="928" w:hanging="360"/>
      </w:pPr>
      <w:rPr>
        <w:rFonts w:ascii="Times New Roman" w:eastAsia="Calibri" w:hAnsi="Times New Roman" w:cs="Times New Roman"/>
        <w:sz w:val="24"/>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3">
    <w:nsid w:val="71BF6FE5"/>
    <w:multiLevelType w:val="hybridMultilevel"/>
    <w:tmpl w:val="0DAA8646"/>
    <w:lvl w:ilvl="0" w:tplc="0419000F">
      <w:start w:val="1"/>
      <w:numFmt w:val="decimal"/>
      <w:lvlText w:val="%1."/>
      <w:lvlJc w:val="left"/>
      <w:pPr>
        <w:ind w:left="786"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4">
    <w:nsid w:val="7A5C5DE6"/>
    <w:multiLevelType w:val="hybridMultilevel"/>
    <w:tmpl w:val="103C2B5E"/>
    <w:lvl w:ilvl="0" w:tplc="5AF27836">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nsid w:val="7D8B04CF"/>
    <w:multiLevelType w:val="hybridMultilevel"/>
    <w:tmpl w:val="33DCF694"/>
    <w:lvl w:ilvl="0" w:tplc="0E846082">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11"/>
  </w:num>
  <w:num w:numId="2">
    <w:abstractNumId w:val="8"/>
  </w:num>
  <w:num w:numId="3">
    <w:abstractNumId w:val="6"/>
  </w:num>
  <w:num w:numId="4">
    <w:abstractNumId w:val="2"/>
  </w:num>
  <w:num w:numId="5">
    <w:abstractNumId w:val="10"/>
  </w:num>
  <w:num w:numId="6">
    <w:abstractNumId w:val="14"/>
  </w:num>
  <w:num w:numId="7">
    <w:abstractNumId w:val="9"/>
  </w:num>
  <w:num w:numId="8">
    <w:abstractNumId w:val="12"/>
  </w:num>
  <w:num w:numId="9">
    <w:abstractNumId w:val="12"/>
  </w:num>
  <w:num w:numId="10">
    <w:abstractNumId w:val="3"/>
  </w:num>
  <w:num w:numId="11">
    <w:abstractNumId w:val="1"/>
  </w:num>
  <w:num w:numId="12">
    <w:abstractNumId w:val="15"/>
  </w:num>
  <w:num w:numId="13">
    <w:abstractNumId w:val="4"/>
  </w:num>
  <w:num w:numId="14">
    <w:abstractNumId w:val="0"/>
  </w:num>
  <w:num w:numId="15">
    <w:abstractNumId w:val="13"/>
  </w:num>
  <w:num w:numId="16">
    <w:abstractNumId w:val="5"/>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4075"/>
    <w:rsid w:val="00002841"/>
    <w:rsid w:val="0005087C"/>
    <w:rsid w:val="00051AAB"/>
    <w:rsid w:val="00060EDC"/>
    <w:rsid w:val="0006406A"/>
    <w:rsid w:val="00065D79"/>
    <w:rsid w:val="000664CC"/>
    <w:rsid w:val="000726B6"/>
    <w:rsid w:val="000742ED"/>
    <w:rsid w:val="00080B4A"/>
    <w:rsid w:val="00081BDE"/>
    <w:rsid w:val="00084F0C"/>
    <w:rsid w:val="000932DD"/>
    <w:rsid w:val="000949A1"/>
    <w:rsid w:val="000958F7"/>
    <w:rsid w:val="000C17D0"/>
    <w:rsid w:val="000D3C4F"/>
    <w:rsid w:val="000E3C3C"/>
    <w:rsid w:val="000E6606"/>
    <w:rsid w:val="000F2252"/>
    <w:rsid w:val="00110562"/>
    <w:rsid w:val="001127D6"/>
    <w:rsid w:val="00121542"/>
    <w:rsid w:val="00123DBD"/>
    <w:rsid w:val="001273B6"/>
    <w:rsid w:val="0013434A"/>
    <w:rsid w:val="00135ABB"/>
    <w:rsid w:val="00144B8E"/>
    <w:rsid w:val="00144F20"/>
    <w:rsid w:val="001507D0"/>
    <w:rsid w:val="001546C3"/>
    <w:rsid w:val="00160AE4"/>
    <w:rsid w:val="00162786"/>
    <w:rsid w:val="00162D5D"/>
    <w:rsid w:val="00171901"/>
    <w:rsid w:val="00173847"/>
    <w:rsid w:val="001837BF"/>
    <w:rsid w:val="00192B13"/>
    <w:rsid w:val="001A2C71"/>
    <w:rsid w:val="001A3968"/>
    <w:rsid w:val="001B4BDD"/>
    <w:rsid w:val="001B53B9"/>
    <w:rsid w:val="001C7196"/>
    <w:rsid w:val="001C7760"/>
    <w:rsid w:val="001D7501"/>
    <w:rsid w:val="001F3098"/>
    <w:rsid w:val="002030BF"/>
    <w:rsid w:val="0020660A"/>
    <w:rsid w:val="00211E00"/>
    <w:rsid w:val="002226C2"/>
    <w:rsid w:val="00232C8C"/>
    <w:rsid w:val="00234A48"/>
    <w:rsid w:val="00234B34"/>
    <w:rsid w:val="002368DC"/>
    <w:rsid w:val="002457C8"/>
    <w:rsid w:val="00263CBC"/>
    <w:rsid w:val="002651BC"/>
    <w:rsid w:val="002671F7"/>
    <w:rsid w:val="00284018"/>
    <w:rsid w:val="002866A1"/>
    <w:rsid w:val="00294770"/>
    <w:rsid w:val="002A3A98"/>
    <w:rsid w:val="002A595B"/>
    <w:rsid w:val="002A7CF1"/>
    <w:rsid w:val="002B27FB"/>
    <w:rsid w:val="002C7582"/>
    <w:rsid w:val="002D02F6"/>
    <w:rsid w:val="002E5214"/>
    <w:rsid w:val="002E7C99"/>
    <w:rsid w:val="002F35DB"/>
    <w:rsid w:val="0030598E"/>
    <w:rsid w:val="00307814"/>
    <w:rsid w:val="00314910"/>
    <w:rsid w:val="00324E0B"/>
    <w:rsid w:val="00326B78"/>
    <w:rsid w:val="00334F5A"/>
    <w:rsid w:val="00337E59"/>
    <w:rsid w:val="00345B30"/>
    <w:rsid w:val="00346449"/>
    <w:rsid w:val="0034667D"/>
    <w:rsid w:val="00360BCB"/>
    <w:rsid w:val="00363AD8"/>
    <w:rsid w:val="00364CF5"/>
    <w:rsid w:val="00372717"/>
    <w:rsid w:val="0038168D"/>
    <w:rsid w:val="003831AD"/>
    <w:rsid w:val="00384496"/>
    <w:rsid w:val="00390706"/>
    <w:rsid w:val="00392F22"/>
    <w:rsid w:val="003955BD"/>
    <w:rsid w:val="003A3852"/>
    <w:rsid w:val="003A6C01"/>
    <w:rsid w:val="003C3BE7"/>
    <w:rsid w:val="003C6B47"/>
    <w:rsid w:val="003D4EF6"/>
    <w:rsid w:val="003F22E1"/>
    <w:rsid w:val="003F337D"/>
    <w:rsid w:val="00403FD6"/>
    <w:rsid w:val="00407D06"/>
    <w:rsid w:val="00413564"/>
    <w:rsid w:val="0042534D"/>
    <w:rsid w:val="0043088C"/>
    <w:rsid w:val="00431D98"/>
    <w:rsid w:val="004324D1"/>
    <w:rsid w:val="004341A1"/>
    <w:rsid w:val="0044489E"/>
    <w:rsid w:val="0045318C"/>
    <w:rsid w:val="004555D5"/>
    <w:rsid w:val="004612E1"/>
    <w:rsid w:val="004672C5"/>
    <w:rsid w:val="004701EF"/>
    <w:rsid w:val="00473503"/>
    <w:rsid w:val="00480FCC"/>
    <w:rsid w:val="004958A7"/>
    <w:rsid w:val="004A3399"/>
    <w:rsid w:val="004B31A7"/>
    <w:rsid w:val="004C34C9"/>
    <w:rsid w:val="004D4075"/>
    <w:rsid w:val="004D5892"/>
    <w:rsid w:val="004E7205"/>
    <w:rsid w:val="004F252A"/>
    <w:rsid w:val="004F7576"/>
    <w:rsid w:val="00501793"/>
    <w:rsid w:val="00501D57"/>
    <w:rsid w:val="005257EB"/>
    <w:rsid w:val="0053008C"/>
    <w:rsid w:val="00567144"/>
    <w:rsid w:val="00571DDC"/>
    <w:rsid w:val="0057285B"/>
    <w:rsid w:val="00573B26"/>
    <w:rsid w:val="00575547"/>
    <w:rsid w:val="00577A64"/>
    <w:rsid w:val="00597944"/>
    <w:rsid w:val="005A0265"/>
    <w:rsid w:val="005C1F53"/>
    <w:rsid w:val="005C2B4B"/>
    <w:rsid w:val="005D1419"/>
    <w:rsid w:val="005D5A76"/>
    <w:rsid w:val="005E32BE"/>
    <w:rsid w:val="005F1099"/>
    <w:rsid w:val="005F12DD"/>
    <w:rsid w:val="005F1A32"/>
    <w:rsid w:val="005F586D"/>
    <w:rsid w:val="0060128C"/>
    <w:rsid w:val="006132B1"/>
    <w:rsid w:val="00625EF3"/>
    <w:rsid w:val="0062712F"/>
    <w:rsid w:val="0063531D"/>
    <w:rsid w:val="00635699"/>
    <w:rsid w:val="0063750A"/>
    <w:rsid w:val="00640913"/>
    <w:rsid w:val="00644641"/>
    <w:rsid w:val="00656609"/>
    <w:rsid w:val="00666333"/>
    <w:rsid w:val="00666BE2"/>
    <w:rsid w:val="00686AD4"/>
    <w:rsid w:val="006874E8"/>
    <w:rsid w:val="00694ED8"/>
    <w:rsid w:val="006950E1"/>
    <w:rsid w:val="006A7775"/>
    <w:rsid w:val="006C2B82"/>
    <w:rsid w:val="006C389C"/>
    <w:rsid w:val="006C429D"/>
    <w:rsid w:val="006D29DA"/>
    <w:rsid w:val="006D6731"/>
    <w:rsid w:val="006E54A6"/>
    <w:rsid w:val="006F5EED"/>
    <w:rsid w:val="007017BE"/>
    <w:rsid w:val="00714370"/>
    <w:rsid w:val="007247D7"/>
    <w:rsid w:val="0074149E"/>
    <w:rsid w:val="00742228"/>
    <w:rsid w:val="00751AB9"/>
    <w:rsid w:val="00774B39"/>
    <w:rsid w:val="00782CC7"/>
    <w:rsid w:val="007A2FEC"/>
    <w:rsid w:val="007B0B47"/>
    <w:rsid w:val="007B0F78"/>
    <w:rsid w:val="007B3DD6"/>
    <w:rsid w:val="007B6EFC"/>
    <w:rsid w:val="007C6F3A"/>
    <w:rsid w:val="007D6C73"/>
    <w:rsid w:val="007E5EB2"/>
    <w:rsid w:val="007E6D10"/>
    <w:rsid w:val="007F3364"/>
    <w:rsid w:val="0080388D"/>
    <w:rsid w:val="00803A90"/>
    <w:rsid w:val="00804655"/>
    <w:rsid w:val="00807766"/>
    <w:rsid w:val="00814D31"/>
    <w:rsid w:val="008152B7"/>
    <w:rsid w:val="0082004F"/>
    <w:rsid w:val="00820923"/>
    <w:rsid w:val="00842AEB"/>
    <w:rsid w:val="00860126"/>
    <w:rsid w:val="00871720"/>
    <w:rsid w:val="00883F77"/>
    <w:rsid w:val="008842C5"/>
    <w:rsid w:val="008937DF"/>
    <w:rsid w:val="00895AE1"/>
    <w:rsid w:val="008A0985"/>
    <w:rsid w:val="008A35FE"/>
    <w:rsid w:val="008B0FF0"/>
    <w:rsid w:val="008C0965"/>
    <w:rsid w:val="008C3006"/>
    <w:rsid w:val="008D41EE"/>
    <w:rsid w:val="008D605E"/>
    <w:rsid w:val="008D68FA"/>
    <w:rsid w:val="008E1387"/>
    <w:rsid w:val="008E54B0"/>
    <w:rsid w:val="008E7DF7"/>
    <w:rsid w:val="00904926"/>
    <w:rsid w:val="00904EF7"/>
    <w:rsid w:val="00905BFD"/>
    <w:rsid w:val="00907171"/>
    <w:rsid w:val="0091148B"/>
    <w:rsid w:val="00912C2B"/>
    <w:rsid w:val="00914836"/>
    <w:rsid w:val="00916279"/>
    <w:rsid w:val="00927EA5"/>
    <w:rsid w:val="009456F6"/>
    <w:rsid w:val="009710D2"/>
    <w:rsid w:val="009722D0"/>
    <w:rsid w:val="009723E0"/>
    <w:rsid w:val="00983228"/>
    <w:rsid w:val="00984C27"/>
    <w:rsid w:val="009A077B"/>
    <w:rsid w:val="009A6B60"/>
    <w:rsid w:val="009B1260"/>
    <w:rsid w:val="009B1E86"/>
    <w:rsid w:val="009B6880"/>
    <w:rsid w:val="009C1FD7"/>
    <w:rsid w:val="009C2024"/>
    <w:rsid w:val="009C27AC"/>
    <w:rsid w:val="009D2709"/>
    <w:rsid w:val="009D60CD"/>
    <w:rsid w:val="009D65DC"/>
    <w:rsid w:val="009E75D0"/>
    <w:rsid w:val="00A0098F"/>
    <w:rsid w:val="00A13487"/>
    <w:rsid w:val="00A14BA9"/>
    <w:rsid w:val="00A27898"/>
    <w:rsid w:val="00A32B02"/>
    <w:rsid w:val="00A413EB"/>
    <w:rsid w:val="00A5132C"/>
    <w:rsid w:val="00A540B0"/>
    <w:rsid w:val="00A6341F"/>
    <w:rsid w:val="00A80002"/>
    <w:rsid w:val="00A82F9D"/>
    <w:rsid w:val="00A8641F"/>
    <w:rsid w:val="00A86633"/>
    <w:rsid w:val="00A87FE4"/>
    <w:rsid w:val="00A907BC"/>
    <w:rsid w:val="00A92370"/>
    <w:rsid w:val="00A97605"/>
    <w:rsid w:val="00AA004B"/>
    <w:rsid w:val="00AA3DAF"/>
    <w:rsid w:val="00AA4975"/>
    <w:rsid w:val="00AA4A95"/>
    <w:rsid w:val="00AA6ACD"/>
    <w:rsid w:val="00AA7D5E"/>
    <w:rsid w:val="00AB2C34"/>
    <w:rsid w:val="00AB4F5C"/>
    <w:rsid w:val="00AC017E"/>
    <w:rsid w:val="00AE4B68"/>
    <w:rsid w:val="00AE7CA5"/>
    <w:rsid w:val="00AF0FC9"/>
    <w:rsid w:val="00AF6AD2"/>
    <w:rsid w:val="00B077D0"/>
    <w:rsid w:val="00B138D2"/>
    <w:rsid w:val="00B138E3"/>
    <w:rsid w:val="00B271E3"/>
    <w:rsid w:val="00B33BE3"/>
    <w:rsid w:val="00B347C6"/>
    <w:rsid w:val="00B40056"/>
    <w:rsid w:val="00B427B5"/>
    <w:rsid w:val="00B43670"/>
    <w:rsid w:val="00B472B6"/>
    <w:rsid w:val="00B56E50"/>
    <w:rsid w:val="00B67E68"/>
    <w:rsid w:val="00B724AE"/>
    <w:rsid w:val="00B778A5"/>
    <w:rsid w:val="00B804A2"/>
    <w:rsid w:val="00B81E44"/>
    <w:rsid w:val="00B919C5"/>
    <w:rsid w:val="00B97529"/>
    <w:rsid w:val="00BA5445"/>
    <w:rsid w:val="00BC037B"/>
    <w:rsid w:val="00BC1DC4"/>
    <w:rsid w:val="00BC6D65"/>
    <w:rsid w:val="00BD25BF"/>
    <w:rsid w:val="00BD50A6"/>
    <w:rsid w:val="00BE5B3F"/>
    <w:rsid w:val="00BF158C"/>
    <w:rsid w:val="00BF1E44"/>
    <w:rsid w:val="00BF2D61"/>
    <w:rsid w:val="00BF59E4"/>
    <w:rsid w:val="00C029DD"/>
    <w:rsid w:val="00C131A8"/>
    <w:rsid w:val="00C22B80"/>
    <w:rsid w:val="00C22E88"/>
    <w:rsid w:val="00C25F6D"/>
    <w:rsid w:val="00C3434B"/>
    <w:rsid w:val="00C400AD"/>
    <w:rsid w:val="00C632A4"/>
    <w:rsid w:val="00C85DD2"/>
    <w:rsid w:val="00C861DC"/>
    <w:rsid w:val="00C95B9C"/>
    <w:rsid w:val="00CA3075"/>
    <w:rsid w:val="00CB09C2"/>
    <w:rsid w:val="00CB568C"/>
    <w:rsid w:val="00CB7B12"/>
    <w:rsid w:val="00CC0BF0"/>
    <w:rsid w:val="00CC42AF"/>
    <w:rsid w:val="00CF29B7"/>
    <w:rsid w:val="00CF4584"/>
    <w:rsid w:val="00D012FB"/>
    <w:rsid w:val="00D3361B"/>
    <w:rsid w:val="00D47C03"/>
    <w:rsid w:val="00D54846"/>
    <w:rsid w:val="00D54926"/>
    <w:rsid w:val="00D5798F"/>
    <w:rsid w:val="00D76A9E"/>
    <w:rsid w:val="00D77341"/>
    <w:rsid w:val="00D95564"/>
    <w:rsid w:val="00DA59AD"/>
    <w:rsid w:val="00DB269F"/>
    <w:rsid w:val="00DB7FD2"/>
    <w:rsid w:val="00DC48EE"/>
    <w:rsid w:val="00DD4768"/>
    <w:rsid w:val="00DD4CE7"/>
    <w:rsid w:val="00DE274A"/>
    <w:rsid w:val="00DE3605"/>
    <w:rsid w:val="00DE44C7"/>
    <w:rsid w:val="00DF05EC"/>
    <w:rsid w:val="00DF21C2"/>
    <w:rsid w:val="00DF5CF1"/>
    <w:rsid w:val="00E04A3E"/>
    <w:rsid w:val="00E10452"/>
    <w:rsid w:val="00E111BC"/>
    <w:rsid w:val="00E27811"/>
    <w:rsid w:val="00E475FD"/>
    <w:rsid w:val="00E47D4F"/>
    <w:rsid w:val="00E57173"/>
    <w:rsid w:val="00E60661"/>
    <w:rsid w:val="00E63F0D"/>
    <w:rsid w:val="00E65A93"/>
    <w:rsid w:val="00E70454"/>
    <w:rsid w:val="00E706C4"/>
    <w:rsid w:val="00E76087"/>
    <w:rsid w:val="00E91044"/>
    <w:rsid w:val="00EA20B3"/>
    <w:rsid w:val="00EC259A"/>
    <w:rsid w:val="00ED13F1"/>
    <w:rsid w:val="00ED1F64"/>
    <w:rsid w:val="00ED2245"/>
    <w:rsid w:val="00ED2B47"/>
    <w:rsid w:val="00ED6459"/>
    <w:rsid w:val="00EF2188"/>
    <w:rsid w:val="00EF4A1F"/>
    <w:rsid w:val="00F0075B"/>
    <w:rsid w:val="00F04D07"/>
    <w:rsid w:val="00F0627C"/>
    <w:rsid w:val="00F114B8"/>
    <w:rsid w:val="00F15E87"/>
    <w:rsid w:val="00F3041E"/>
    <w:rsid w:val="00F340AB"/>
    <w:rsid w:val="00F537A3"/>
    <w:rsid w:val="00F53DF7"/>
    <w:rsid w:val="00F62105"/>
    <w:rsid w:val="00F63651"/>
    <w:rsid w:val="00F64393"/>
    <w:rsid w:val="00F664E6"/>
    <w:rsid w:val="00F76A23"/>
    <w:rsid w:val="00F7748E"/>
    <w:rsid w:val="00F950B8"/>
    <w:rsid w:val="00FA15D3"/>
    <w:rsid w:val="00FA60AC"/>
    <w:rsid w:val="00FB2F6A"/>
    <w:rsid w:val="00FB63BD"/>
    <w:rsid w:val="00FC1990"/>
    <w:rsid w:val="00FC7110"/>
    <w:rsid w:val="00FD0EAD"/>
    <w:rsid w:val="00FD6F4E"/>
    <w:rsid w:val="00FE7762"/>
    <w:rsid w:val="00FF75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127D6"/>
    <w:rPr>
      <w:color w:val="0000FF" w:themeColor="hyperlink"/>
      <w:u w:val="single"/>
    </w:rPr>
  </w:style>
  <w:style w:type="paragraph" w:customStyle="1" w:styleId="a4">
    <w:name w:val="Подпись рис"/>
    <w:rsid w:val="00751AB9"/>
    <w:pPr>
      <w:spacing w:after="0" w:line="216" w:lineRule="auto"/>
      <w:jc w:val="center"/>
    </w:pPr>
    <w:rPr>
      <w:rFonts w:ascii="Times New Roman" w:eastAsia="Times New Roman" w:hAnsi="Times New Roman" w:cs="Times New Roman"/>
      <w:b/>
      <w:noProof/>
      <w:sz w:val="20"/>
      <w:szCs w:val="20"/>
      <w:lang w:eastAsia="ru-RU"/>
    </w:rPr>
  </w:style>
  <w:style w:type="paragraph" w:styleId="a5">
    <w:name w:val="List Paragraph"/>
    <w:basedOn w:val="a"/>
    <w:uiPriority w:val="34"/>
    <w:qFormat/>
    <w:rsid w:val="00EF4A1F"/>
    <w:pPr>
      <w:ind w:left="720"/>
      <w:contextualSpacing/>
    </w:pPr>
  </w:style>
  <w:style w:type="table" w:styleId="a6">
    <w:name w:val="Table Grid"/>
    <w:basedOn w:val="a1"/>
    <w:uiPriority w:val="59"/>
    <w:rsid w:val="004448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CB568C"/>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CB568C"/>
    <w:rPr>
      <w:rFonts w:ascii="Tahoma" w:hAnsi="Tahoma" w:cs="Tahoma"/>
      <w:sz w:val="16"/>
      <w:szCs w:val="16"/>
    </w:rPr>
  </w:style>
  <w:style w:type="character" w:styleId="a9">
    <w:name w:val="FollowedHyperlink"/>
    <w:basedOn w:val="a0"/>
    <w:uiPriority w:val="99"/>
    <w:semiHidden/>
    <w:unhideWhenUsed/>
    <w:rsid w:val="009C2024"/>
    <w:rPr>
      <w:color w:val="800080" w:themeColor="followedHyperlink"/>
      <w:u w:val="single"/>
    </w:rPr>
  </w:style>
  <w:style w:type="paragraph" w:customStyle="1" w:styleId="rvps33">
    <w:name w:val="rvps33"/>
    <w:basedOn w:val="a"/>
    <w:rsid w:val="000F225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6">
    <w:name w:val="rvts6"/>
    <w:basedOn w:val="a0"/>
    <w:rsid w:val="000F2252"/>
  </w:style>
  <w:style w:type="paragraph" w:customStyle="1" w:styleId="rvps26">
    <w:name w:val="rvps26"/>
    <w:basedOn w:val="a"/>
    <w:rsid w:val="000F225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0F2252"/>
  </w:style>
  <w:style w:type="paragraph" w:customStyle="1" w:styleId="rvps34">
    <w:name w:val="rvps34"/>
    <w:basedOn w:val="a"/>
    <w:rsid w:val="000F225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0F225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0F2252"/>
  </w:style>
  <w:style w:type="character" w:customStyle="1" w:styleId="rvts53">
    <w:name w:val="rvts53"/>
    <w:basedOn w:val="a0"/>
    <w:rsid w:val="000F2252"/>
  </w:style>
  <w:style w:type="character" w:customStyle="1" w:styleId="rvts54">
    <w:name w:val="rvts54"/>
    <w:basedOn w:val="a0"/>
    <w:rsid w:val="000F2252"/>
  </w:style>
  <w:style w:type="character" w:customStyle="1" w:styleId="rvts55">
    <w:name w:val="rvts55"/>
    <w:basedOn w:val="a0"/>
    <w:rsid w:val="000F2252"/>
  </w:style>
  <w:style w:type="paragraph" w:styleId="aa">
    <w:name w:val="footnote text"/>
    <w:basedOn w:val="a"/>
    <w:link w:val="ab"/>
    <w:uiPriority w:val="99"/>
    <w:semiHidden/>
    <w:unhideWhenUsed/>
    <w:rsid w:val="00326B78"/>
    <w:pPr>
      <w:spacing w:after="0" w:line="240" w:lineRule="auto"/>
    </w:pPr>
    <w:rPr>
      <w:sz w:val="20"/>
      <w:szCs w:val="20"/>
    </w:rPr>
  </w:style>
  <w:style w:type="character" w:customStyle="1" w:styleId="ab">
    <w:name w:val="Текст сноски Знак"/>
    <w:basedOn w:val="a0"/>
    <w:link w:val="aa"/>
    <w:uiPriority w:val="99"/>
    <w:semiHidden/>
    <w:rsid w:val="00326B78"/>
    <w:rPr>
      <w:sz w:val="20"/>
      <w:szCs w:val="20"/>
    </w:rPr>
  </w:style>
  <w:style w:type="character" w:styleId="ac">
    <w:name w:val="footnote reference"/>
    <w:basedOn w:val="a0"/>
    <w:uiPriority w:val="99"/>
    <w:semiHidden/>
    <w:unhideWhenUsed/>
    <w:rsid w:val="00326B78"/>
    <w:rPr>
      <w:vertAlign w:val="superscript"/>
    </w:rPr>
  </w:style>
  <w:style w:type="paragraph" w:customStyle="1" w:styleId="31">
    <w:name w:val="Основной текст 31"/>
    <w:basedOn w:val="a"/>
    <w:rsid w:val="00A92370"/>
    <w:pPr>
      <w:widowControl w:val="0"/>
      <w:spacing w:after="0" w:line="240" w:lineRule="auto"/>
      <w:jc w:val="both"/>
    </w:pPr>
    <w:rPr>
      <w:rFonts w:ascii="Times New Roman" w:eastAsia="Times New Roman" w:hAnsi="Times New Roman" w:cs="Times New Roman"/>
      <w:sz w:val="24"/>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127D6"/>
    <w:rPr>
      <w:color w:val="0000FF" w:themeColor="hyperlink"/>
      <w:u w:val="single"/>
    </w:rPr>
  </w:style>
  <w:style w:type="paragraph" w:customStyle="1" w:styleId="a4">
    <w:name w:val="Подпись рис"/>
    <w:rsid w:val="00751AB9"/>
    <w:pPr>
      <w:spacing w:after="0" w:line="216" w:lineRule="auto"/>
      <w:jc w:val="center"/>
    </w:pPr>
    <w:rPr>
      <w:rFonts w:ascii="Times New Roman" w:eastAsia="Times New Roman" w:hAnsi="Times New Roman" w:cs="Times New Roman"/>
      <w:b/>
      <w:noProof/>
      <w:sz w:val="20"/>
      <w:szCs w:val="20"/>
      <w:lang w:eastAsia="ru-RU"/>
    </w:rPr>
  </w:style>
  <w:style w:type="paragraph" w:styleId="a5">
    <w:name w:val="List Paragraph"/>
    <w:basedOn w:val="a"/>
    <w:uiPriority w:val="34"/>
    <w:qFormat/>
    <w:rsid w:val="00EF4A1F"/>
    <w:pPr>
      <w:ind w:left="720"/>
      <w:contextualSpacing/>
    </w:pPr>
  </w:style>
  <w:style w:type="table" w:styleId="a6">
    <w:name w:val="Table Grid"/>
    <w:basedOn w:val="a1"/>
    <w:uiPriority w:val="59"/>
    <w:rsid w:val="004448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CB568C"/>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CB568C"/>
    <w:rPr>
      <w:rFonts w:ascii="Tahoma" w:hAnsi="Tahoma" w:cs="Tahoma"/>
      <w:sz w:val="16"/>
      <w:szCs w:val="16"/>
    </w:rPr>
  </w:style>
  <w:style w:type="character" w:styleId="a9">
    <w:name w:val="FollowedHyperlink"/>
    <w:basedOn w:val="a0"/>
    <w:uiPriority w:val="99"/>
    <w:semiHidden/>
    <w:unhideWhenUsed/>
    <w:rsid w:val="009C2024"/>
    <w:rPr>
      <w:color w:val="800080" w:themeColor="followedHyperlink"/>
      <w:u w:val="single"/>
    </w:rPr>
  </w:style>
  <w:style w:type="paragraph" w:customStyle="1" w:styleId="rvps33">
    <w:name w:val="rvps33"/>
    <w:basedOn w:val="a"/>
    <w:rsid w:val="000F225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6">
    <w:name w:val="rvts6"/>
    <w:basedOn w:val="a0"/>
    <w:rsid w:val="000F2252"/>
  </w:style>
  <w:style w:type="paragraph" w:customStyle="1" w:styleId="rvps26">
    <w:name w:val="rvps26"/>
    <w:basedOn w:val="a"/>
    <w:rsid w:val="000F225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0F2252"/>
  </w:style>
  <w:style w:type="paragraph" w:customStyle="1" w:styleId="rvps34">
    <w:name w:val="rvps34"/>
    <w:basedOn w:val="a"/>
    <w:rsid w:val="000F225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0F225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0F2252"/>
  </w:style>
  <w:style w:type="character" w:customStyle="1" w:styleId="rvts53">
    <w:name w:val="rvts53"/>
    <w:basedOn w:val="a0"/>
    <w:rsid w:val="000F2252"/>
  </w:style>
  <w:style w:type="character" w:customStyle="1" w:styleId="rvts54">
    <w:name w:val="rvts54"/>
    <w:basedOn w:val="a0"/>
    <w:rsid w:val="000F2252"/>
  </w:style>
  <w:style w:type="character" w:customStyle="1" w:styleId="rvts55">
    <w:name w:val="rvts55"/>
    <w:basedOn w:val="a0"/>
    <w:rsid w:val="000F2252"/>
  </w:style>
  <w:style w:type="paragraph" w:styleId="aa">
    <w:name w:val="footnote text"/>
    <w:basedOn w:val="a"/>
    <w:link w:val="ab"/>
    <w:uiPriority w:val="99"/>
    <w:semiHidden/>
    <w:unhideWhenUsed/>
    <w:rsid w:val="00326B78"/>
    <w:pPr>
      <w:spacing w:after="0" w:line="240" w:lineRule="auto"/>
    </w:pPr>
    <w:rPr>
      <w:sz w:val="20"/>
      <w:szCs w:val="20"/>
    </w:rPr>
  </w:style>
  <w:style w:type="character" w:customStyle="1" w:styleId="ab">
    <w:name w:val="Текст сноски Знак"/>
    <w:basedOn w:val="a0"/>
    <w:link w:val="aa"/>
    <w:uiPriority w:val="99"/>
    <w:semiHidden/>
    <w:rsid w:val="00326B78"/>
    <w:rPr>
      <w:sz w:val="20"/>
      <w:szCs w:val="20"/>
    </w:rPr>
  </w:style>
  <w:style w:type="character" w:styleId="ac">
    <w:name w:val="footnote reference"/>
    <w:basedOn w:val="a0"/>
    <w:uiPriority w:val="99"/>
    <w:semiHidden/>
    <w:unhideWhenUsed/>
    <w:rsid w:val="00326B78"/>
    <w:rPr>
      <w:vertAlign w:val="superscript"/>
    </w:rPr>
  </w:style>
  <w:style w:type="paragraph" w:customStyle="1" w:styleId="31">
    <w:name w:val="Основной текст 31"/>
    <w:basedOn w:val="a"/>
    <w:rsid w:val="00A92370"/>
    <w:pPr>
      <w:widowControl w:val="0"/>
      <w:spacing w:after="0" w:line="240" w:lineRule="auto"/>
      <w:jc w:val="both"/>
    </w:pPr>
    <w:rPr>
      <w:rFonts w:ascii="Times New Roman" w:eastAsia="Times New Roman" w:hAnsi="Times New Roman" w:cs="Times New Roman"/>
      <w:sz w:val="24"/>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3838688">
      <w:bodyDiv w:val="1"/>
      <w:marLeft w:val="0"/>
      <w:marRight w:val="0"/>
      <w:marTop w:val="0"/>
      <w:marBottom w:val="0"/>
      <w:divBdr>
        <w:top w:val="none" w:sz="0" w:space="0" w:color="auto"/>
        <w:left w:val="none" w:sz="0" w:space="0" w:color="auto"/>
        <w:bottom w:val="none" w:sz="0" w:space="0" w:color="auto"/>
        <w:right w:val="none" w:sz="0" w:space="0" w:color="auto"/>
      </w:divBdr>
    </w:div>
    <w:div w:id="1689135007">
      <w:bodyDiv w:val="1"/>
      <w:marLeft w:val="0"/>
      <w:marRight w:val="0"/>
      <w:marTop w:val="0"/>
      <w:marBottom w:val="0"/>
      <w:divBdr>
        <w:top w:val="none" w:sz="0" w:space="0" w:color="auto"/>
        <w:left w:val="none" w:sz="0" w:space="0" w:color="auto"/>
        <w:bottom w:val="none" w:sz="0" w:space="0" w:color="auto"/>
        <w:right w:val="none" w:sz="0" w:space="0" w:color="auto"/>
      </w:divBdr>
    </w:div>
    <w:div w:id="2037999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ekushina.isekushina@yandex.ru"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Лист1!$M$249</c:f>
              <c:strCache>
                <c:ptCount val="1"/>
                <c:pt idx="0">
                  <c:v>Лесное хозяйство, лесозаготовки </c:v>
                </c:pt>
              </c:strCache>
            </c:strRef>
          </c:tx>
          <c:spPr>
            <a:pattFill prst="pct20">
              <a:fgClr>
                <a:srgbClr val="4F81BD"/>
              </a:fgClr>
              <a:bgClr>
                <a:sysClr val="window" lastClr="FFFFFF"/>
              </a:bgClr>
            </a:pattFill>
            <a:ln>
              <a:solidFill>
                <a:srgbClr val="4F81BD"/>
              </a:solidFill>
            </a:ln>
          </c:spPr>
          <c:invertIfNegative val="0"/>
          <c:dLbls>
            <c:showLegendKey val="0"/>
            <c:showVal val="1"/>
            <c:showCatName val="0"/>
            <c:showSerName val="0"/>
            <c:showPercent val="0"/>
            <c:showBubbleSize val="0"/>
            <c:showLeaderLines val="0"/>
          </c:dLbls>
          <c:cat>
            <c:numRef>
              <c:f>Лист1!$N$248:$P$248</c:f>
              <c:numCache>
                <c:formatCode>General</c:formatCode>
                <c:ptCount val="3"/>
                <c:pt idx="0">
                  <c:v>2005</c:v>
                </c:pt>
                <c:pt idx="1">
                  <c:v>2010</c:v>
                </c:pt>
                <c:pt idx="2">
                  <c:v>2016</c:v>
                </c:pt>
              </c:numCache>
            </c:numRef>
          </c:cat>
          <c:val>
            <c:numRef>
              <c:f>Лист1!$N$249:$P$249</c:f>
              <c:numCache>
                <c:formatCode>0.0</c:formatCode>
                <c:ptCount val="3"/>
                <c:pt idx="0">
                  <c:v>20.5</c:v>
                </c:pt>
                <c:pt idx="1">
                  <c:v>9</c:v>
                </c:pt>
                <c:pt idx="2">
                  <c:v>6.1</c:v>
                </c:pt>
              </c:numCache>
            </c:numRef>
          </c:val>
        </c:ser>
        <c:ser>
          <c:idx val="1"/>
          <c:order val="1"/>
          <c:tx>
            <c:strRef>
              <c:f>Лист1!$M$250</c:f>
              <c:strCache>
                <c:ptCount val="1"/>
                <c:pt idx="0">
                  <c:v>Деревообработка</c:v>
                </c:pt>
              </c:strCache>
            </c:strRef>
          </c:tx>
          <c:spPr>
            <a:pattFill prst="dkDnDiag">
              <a:fgClr>
                <a:srgbClr val="4F81BD"/>
              </a:fgClr>
              <a:bgClr>
                <a:sysClr val="window" lastClr="FFFFFF"/>
              </a:bgClr>
            </a:pattFill>
            <a:ln>
              <a:solidFill>
                <a:srgbClr val="4F81BD"/>
              </a:solidFill>
            </a:ln>
          </c:spPr>
          <c:invertIfNegative val="0"/>
          <c:dLbls>
            <c:showLegendKey val="0"/>
            <c:showVal val="1"/>
            <c:showCatName val="0"/>
            <c:showSerName val="0"/>
            <c:showPercent val="0"/>
            <c:showBubbleSize val="0"/>
            <c:showLeaderLines val="0"/>
          </c:dLbls>
          <c:cat>
            <c:numRef>
              <c:f>Лист1!$N$248:$P$248</c:f>
              <c:numCache>
                <c:formatCode>General</c:formatCode>
                <c:ptCount val="3"/>
                <c:pt idx="0">
                  <c:v>2005</c:v>
                </c:pt>
                <c:pt idx="1">
                  <c:v>2010</c:v>
                </c:pt>
                <c:pt idx="2">
                  <c:v>2016</c:v>
                </c:pt>
              </c:numCache>
            </c:numRef>
          </c:cat>
          <c:val>
            <c:numRef>
              <c:f>Лист1!$N$250:$P$250</c:f>
              <c:numCache>
                <c:formatCode>0.0</c:formatCode>
                <c:ptCount val="3"/>
                <c:pt idx="0">
                  <c:v>14</c:v>
                </c:pt>
                <c:pt idx="1">
                  <c:v>9.6999999999999993</c:v>
                </c:pt>
                <c:pt idx="2">
                  <c:v>10.6</c:v>
                </c:pt>
              </c:numCache>
            </c:numRef>
          </c:val>
        </c:ser>
        <c:ser>
          <c:idx val="2"/>
          <c:order val="2"/>
          <c:tx>
            <c:strRef>
              <c:f>Лист1!$M$251</c:f>
              <c:strCache>
                <c:ptCount val="1"/>
                <c:pt idx="0">
                  <c:v>Целлюлозно-бумажная промышленность</c:v>
                </c:pt>
              </c:strCache>
            </c:strRef>
          </c:tx>
          <c:spPr>
            <a:pattFill prst="pct90">
              <a:fgClr>
                <a:srgbClr val="4F81BD"/>
              </a:fgClr>
              <a:bgClr>
                <a:sysClr val="window" lastClr="FFFFFF"/>
              </a:bgClr>
            </a:pattFill>
            <a:ln>
              <a:solidFill>
                <a:srgbClr val="4F81BD"/>
              </a:solidFill>
            </a:ln>
          </c:spPr>
          <c:invertIfNegative val="0"/>
          <c:dLbls>
            <c:showLegendKey val="0"/>
            <c:showVal val="1"/>
            <c:showCatName val="0"/>
            <c:showSerName val="0"/>
            <c:showPercent val="0"/>
            <c:showBubbleSize val="0"/>
            <c:showLeaderLines val="0"/>
          </c:dLbls>
          <c:cat>
            <c:numRef>
              <c:f>Лист1!$N$248:$P$248</c:f>
              <c:numCache>
                <c:formatCode>General</c:formatCode>
                <c:ptCount val="3"/>
                <c:pt idx="0">
                  <c:v>2005</c:v>
                </c:pt>
                <c:pt idx="1">
                  <c:v>2010</c:v>
                </c:pt>
                <c:pt idx="2">
                  <c:v>2016</c:v>
                </c:pt>
              </c:numCache>
            </c:numRef>
          </c:cat>
          <c:val>
            <c:numRef>
              <c:f>Лист1!$N$251:$P$251</c:f>
              <c:numCache>
                <c:formatCode>0.0</c:formatCode>
                <c:ptCount val="3"/>
                <c:pt idx="0">
                  <c:v>1.8</c:v>
                </c:pt>
                <c:pt idx="1">
                  <c:v>1.8</c:v>
                </c:pt>
                <c:pt idx="2">
                  <c:v>1.4</c:v>
                </c:pt>
              </c:numCache>
            </c:numRef>
          </c:val>
        </c:ser>
        <c:dLbls>
          <c:showLegendKey val="0"/>
          <c:showVal val="0"/>
          <c:showCatName val="0"/>
          <c:showSerName val="0"/>
          <c:showPercent val="0"/>
          <c:showBubbleSize val="0"/>
        </c:dLbls>
        <c:gapWidth val="150"/>
        <c:axId val="93649536"/>
        <c:axId val="95641984"/>
      </c:barChart>
      <c:catAx>
        <c:axId val="93649536"/>
        <c:scaling>
          <c:orientation val="minMax"/>
        </c:scaling>
        <c:delete val="0"/>
        <c:axPos val="b"/>
        <c:numFmt formatCode="General" sourceLinked="1"/>
        <c:majorTickMark val="out"/>
        <c:minorTickMark val="none"/>
        <c:tickLblPos val="nextTo"/>
        <c:crossAx val="95641984"/>
        <c:crosses val="autoZero"/>
        <c:auto val="1"/>
        <c:lblAlgn val="ctr"/>
        <c:lblOffset val="100"/>
        <c:noMultiLvlLbl val="0"/>
      </c:catAx>
      <c:valAx>
        <c:axId val="95641984"/>
        <c:scaling>
          <c:orientation val="minMax"/>
        </c:scaling>
        <c:delete val="0"/>
        <c:axPos val="l"/>
        <c:majorGridlines>
          <c:spPr>
            <a:ln>
              <a:noFill/>
            </a:ln>
          </c:spPr>
        </c:majorGridlines>
        <c:numFmt formatCode="0.0" sourceLinked="1"/>
        <c:majorTickMark val="out"/>
        <c:minorTickMark val="none"/>
        <c:tickLblPos val="nextTo"/>
        <c:crossAx val="93649536"/>
        <c:crosses val="autoZero"/>
        <c:crossBetween val="between"/>
      </c:valAx>
    </c:plotArea>
    <c:legend>
      <c:legendPos val="b"/>
      <c:layout/>
      <c:overlay val="0"/>
      <c:txPr>
        <a:bodyPr/>
        <a:lstStyle/>
        <a:p>
          <a:pPr>
            <a:defRPr sz="800"/>
          </a:pPr>
          <a:endParaRPr lang="ru-RU"/>
        </a:p>
      </c:txPr>
    </c:legend>
    <c:plotVisOnly val="1"/>
    <c:dispBlanksAs val="gap"/>
    <c:showDLblsOverMax val="0"/>
  </c:chart>
  <c:spPr>
    <a:ln>
      <a:no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spPr>
            <a:ln>
              <a:solidFill>
                <a:schemeClr val="tx1"/>
              </a:solidFill>
            </a:ln>
          </c:spPr>
          <c:dPt>
            <c:idx val="1"/>
            <c:bubble3D val="0"/>
            <c:spPr>
              <a:pattFill prst="pct20">
                <a:fgClr>
                  <a:schemeClr val="tx2"/>
                </a:fgClr>
                <a:bgClr>
                  <a:schemeClr val="bg1"/>
                </a:bgClr>
              </a:pattFill>
              <a:ln>
                <a:solidFill>
                  <a:schemeClr val="tx1"/>
                </a:solidFill>
              </a:ln>
            </c:spPr>
          </c:dPt>
          <c:dPt>
            <c:idx val="2"/>
            <c:bubble3D val="0"/>
            <c:spPr>
              <a:pattFill prst="dkDnDiag">
                <a:fgClr>
                  <a:schemeClr val="tx2"/>
                </a:fgClr>
                <a:bgClr>
                  <a:schemeClr val="bg1"/>
                </a:bgClr>
              </a:pattFill>
              <a:ln>
                <a:solidFill>
                  <a:schemeClr val="tx1"/>
                </a:solidFill>
              </a:ln>
            </c:spPr>
          </c:dPt>
          <c:dLbls>
            <c:spPr>
              <a:noFill/>
              <a:ln>
                <a:noFill/>
              </a:ln>
              <a:effectLst/>
            </c:spPr>
            <c:dLblPos val="outEnd"/>
            <c:showLegendKey val="0"/>
            <c:showVal val="0"/>
            <c:showCatName val="0"/>
            <c:showSerName val="0"/>
            <c:showPercent val="1"/>
            <c:showBubbleSize val="0"/>
            <c:showLeaderLines val="1"/>
            <c:extLst>
              <c:ext xmlns:c15="http://schemas.microsoft.com/office/drawing/2012/chart" uri="{CE6537A1-D6FC-4f65-9D91-7224C49458BB}"/>
            </c:extLst>
          </c:dLbls>
          <c:cat>
            <c:strRef>
              <c:f>Лист3!$A$37:$A$39</c:f>
              <c:strCache>
                <c:ptCount val="3"/>
                <c:pt idx="0">
                  <c:v>Лесозаготовки </c:v>
                </c:pt>
                <c:pt idx="1">
                  <c:v>Обработка древесины и производство изделий из дерева</c:v>
                </c:pt>
                <c:pt idx="2">
                  <c:v> Целлюлозно-бумажное производство, издательская и полиграфическая деятельность</c:v>
                </c:pt>
              </c:strCache>
            </c:strRef>
          </c:cat>
          <c:val>
            <c:numRef>
              <c:f>Лист3!$B$37:$B$39</c:f>
              <c:numCache>
                <c:formatCode>0.0</c:formatCode>
                <c:ptCount val="3"/>
                <c:pt idx="0">
                  <c:v>28.51777960333294</c:v>
                </c:pt>
                <c:pt idx="1">
                  <c:v>61.199222089962603</c:v>
                </c:pt>
                <c:pt idx="2">
                  <c:v>10.282998306704442</c:v>
                </c:pt>
              </c:numCache>
            </c:numRef>
          </c:val>
        </c:ser>
        <c:dLbls>
          <c:showLegendKey val="0"/>
          <c:showVal val="0"/>
          <c:showCatName val="0"/>
          <c:showSerName val="0"/>
          <c:showPercent val="1"/>
          <c:showBubbleSize val="0"/>
          <c:showLeaderLines val="1"/>
        </c:dLbls>
        <c:firstSliceAng val="0"/>
      </c:pieChart>
    </c:plotArea>
    <c:legend>
      <c:legendPos val="b"/>
      <c:layout>
        <c:manualLayout>
          <c:xMode val="edge"/>
          <c:yMode val="edge"/>
          <c:x val="5.7949303959470733E-2"/>
          <c:y val="0.62484947979030836"/>
          <c:w val="0.92531800290407051"/>
          <c:h val="0.34837202159214803"/>
        </c:manualLayout>
      </c:layout>
      <c:overlay val="0"/>
      <c:txPr>
        <a:bodyPr/>
        <a:lstStyle/>
        <a:p>
          <a:pPr rtl="0">
            <a:defRPr sz="800"/>
          </a:pPr>
          <a:endParaRPr lang="ru-RU"/>
        </a:p>
      </c:txPr>
    </c:legend>
    <c:plotVisOnly val="1"/>
    <c:dispBlanksAs val="gap"/>
    <c:showDLblsOverMax val="0"/>
  </c:chart>
  <c:spPr>
    <a:ln>
      <a:noFill/>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spPr>
            <a:ln>
              <a:solidFill>
                <a:schemeClr val="tx1"/>
              </a:solidFill>
            </a:ln>
          </c:spPr>
          <c:dPt>
            <c:idx val="1"/>
            <c:bubble3D val="0"/>
            <c:spPr>
              <a:pattFill prst="pct20">
                <a:fgClr>
                  <a:schemeClr val="tx2"/>
                </a:fgClr>
                <a:bgClr>
                  <a:schemeClr val="bg1"/>
                </a:bgClr>
              </a:pattFill>
              <a:ln>
                <a:solidFill>
                  <a:schemeClr val="tx1"/>
                </a:solidFill>
              </a:ln>
            </c:spPr>
          </c:dPt>
          <c:dPt>
            <c:idx val="2"/>
            <c:bubble3D val="0"/>
            <c:spPr>
              <a:pattFill prst="dkDnDiag">
                <a:fgClr>
                  <a:schemeClr val="tx2"/>
                </a:fgClr>
                <a:bgClr>
                  <a:schemeClr val="bg1"/>
                </a:bgClr>
              </a:pattFill>
              <a:ln>
                <a:solidFill>
                  <a:schemeClr val="tx1"/>
                </a:solidFill>
              </a:ln>
            </c:spPr>
          </c:dPt>
          <c:dLbls>
            <c:spPr>
              <a:noFill/>
              <a:ln>
                <a:noFill/>
              </a:ln>
              <a:effectLst/>
            </c:spPr>
            <c:dLblPos val="outEnd"/>
            <c:showLegendKey val="0"/>
            <c:showVal val="0"/>
            <c:showCatName val="0"/>
            <c:showSerName val="0"/>
            <c:showPercent val="1"/>
            <c:showBubbleSize val="0"/>
            <c:showLeaderLines val="1"/>
            <c:extLst>
              <c:ext xmlns:c15="http://schemas.microsoft.com/office/drawing/2012/chart" uri="{CE6537A1-D6FC-4f65-9D91-7224C49458BB}"/>
            </c:extLst>
          </c:dLbls>
          <c:cat>
            <c:strRef>
              <c:f>Лист3!$A$37:$A$39</c:f>
              <c:strCache>
                <c:ptCount val="3"/>
                <c:pt idx="0">
                  <c:v>Лесозаготовки </c:v>
                </c:pt>
                <c:pt idx="1">
                  <c:v>Обработка древесины и производство изделий из дерева</c:v>
                </c:pt>
                <c:pt idx="2">
                  <c:v> Целлюлозно-бумажное производство, издательская и полиграфическая деятельность</c:v>
                </c:pt>
              </c:strCache>
            </c:strRef>
          </c:cat>
          <c:val>
            <c:numRef>
              <c:f>Лист3!$M$37:$M$39</c:f>
              <c:numCache>
                <c:formatCode>0.0</c:formatCode>
                <c:ptCount val="3"/>
                <c:pt idx="0">
                  <c:v>13.648392485126029</c:v>
                </c:pt>
                <c:pt idx="1">
                  <c:v>72.551190856027489</c:v>
                </c:pt>
                <c:pt idx="2">
                  <c:v>13.800416658846496</c:v>
                </c:pt>
              </c:numCache>
            </c:numRef>
          </c:val>
        </c:ser>
        <c:dLbls>
          <c:showLegendKey val="0"/>
          <c:showVal val="0"/>
          <c:showCatName val="0"/>
          <c:showSerName val="0"/>
          <c:showPercent val="1"/>
          <c:showBubbleSize val="0"/>
          <c:showLeaderLines val="1"/>
        </c:dLbls>
        <c:firstSliceAng val="0"/>
      </c:pieChart>
    </c:plotArea>
    <c:legend>
      <c:legendPos val="b"/>
      <c:layout>
        <c:manualLayout>
          <c:xMode val="edge"/>
          <c:yMode val="edge"/>
          <c:x val="3.4821705680950457E-2"/>
          <c:y val="0.64255364082645072"/>
          <c:w val="0.94472533254562407"/>
          <c:h val="0.34916613676296315"/>
        </c:manualLayout>
      </c:layout>
      <c:overlay val="0"/>
      <c:txPr>
        <a:bodyPr/>
        <a:lstStyle/>
        <a:p>
          <a:pPr rtl="0">
            <a:defRPr sz="800"/>
          </a:pPr>
          <a:endParaRPr lang="ru-RU"/>
        </a:p>
      </c:txPr>
    </c:legend>
    <c:plotVisOnly val="1"/>
    <c:dispBlanksAs val="gap"/>
    <c:showDLblsOverMax val="0"/>
  </c:chart>
  <c:spPr>
    <a:ln>
      <a:noFill/>
    </a:ln>
  </c:sp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Лист1!$N$278</c:f>
              <c:strCache>
                <c:ptCount val="1"/>
                <c:pt idx="0">
                  <c:v>2005</c:v>
                </c:pt>
              </c:strCache>
            </c:strRef>
          </c:tx>
          <c:spPr>
            <a:pattFill prst="pct70">
              <a:fgClr>
                <a:srgbClr val="4F81BD"/>
              </a:fgClr>
              <a:bgClr>
                <a:sysClr val="window" lastClr="FFFFFF"/>
              </a:bgClr>
            </a:pattFill>
            <a:ln>
              <a:solidFill>
                <a:srgbClr val="4F81BD"/>
              </a:solidFill>
            </a:ln>
          </c:spPr>
          <c:invertIfNegative val="0"/>
          <c:dLbls>
            <c:showLegendKey val="0"/>
            <c:showVal val="1"/>
            <c:showCatName val="0"/>
            <c:showSerName val="0"/>
            <c:showPercent val="0"/>
            <c:showBubbleSize val="0"/>
            <c:showLeaderLines val="0"/>
          </c:dLbls>
          <c:cat>
            <c:strRef>
              <c:f>Лист1!$M$279:$M$281</c:f>
              <c:strCache>
                <c:ptCount val="3"/>
                <c:pt idx="0">
                  <c:v>Лесное хозяйство, лесозаготовки </c:v>
                </c:pt>
                <c:pt idx="1">
                  <c:v>Деревообработка</c:v>
                </c:pt>
                <c:pt idx="2">
                  <c:v>Целлюлозно-бумажная промышленность</c:v>
                </c:pt>
              </c:strCache>
            </c:strRef>
          </c:cat>
          <c:val>
            <c:numRef>
              <c:f>Лист1!$N$279:$N$281</c:f>
              <c:numCache>
                <c:formatCode>0.0</c:formatCode>
                <c:ptCount val="3"/>
                <c:pt idx="0">
                  <c:v>47.7</c:v>
                </c:pt>
                <c:pt idx="1">
                  <c:v>56.2</c:v>
                </c:pt>
                <c:pt idx="2">
                  <c:v>66.7</c:v>
                </c:pt>
              </c:numCache>
            </c:numRef>
          </c:val>
        </c:ser>
        <c:ser>
          <c:idx val="1"/>
          <c:order val="1"/>
          <c:tx>
            <c:strRef>
              <c:f>Лист1!$O$278</c:f>
              <c:strCache>
                <c:ptCount val="1"/>
                <c:pt idx="0">
                  <c:v>2016</c:v>
                </c:pt>
              </c:strCache>
            </c:strRef>
          </c:tx>
          <c:spPr>
            <a:pattFill prst="pct25">
              <a:fgClr>
                <a:srgbClr val="4F81BD"/>
              </a:fgClr>
              <a:bgClr>
                <a:sysClr val="window" lastClr="FFFFFF"/>
              </a:bgClr>
            </a:pattFill>
            <a:ln>
              <a:solidFill>
                <a:srgbClr val="4F81BD"/>
              </a:solidFill>
            </a:ln>
          </c:spPr>
          <c:invertIfNegative val="0"/>
          <c:dLbls>
            <c:showLegendKey val="0"/>
            <c:showVal val="1"/>
            <c:showCatName val="0"/>
            <c:showSerName val="0"/>
            <c:showPercent val="0"/>
            <c:showBubbleSize val="0"/>
            <c:showLeaderLines val="0"/>
          </c:dLbls>
          <c:cat>
            <c:strRef>
              <c:f>Лист1!$M$279:$M$281</c:f>
              <c:strCache>
                <c:ptCount val="3"/>
                <c:pt idx="0">
                  <c:v>Лесное хозяйство, лесозаготовки </c:v>
                </c:pt>
                <c:pt idx="1">
                  <c:v>Деревообработка</c:v>
                </c:pt>
                <c:pt idx="2">
                  <c:v>Целлюлозно-бумажная промышленность</c:v>
                </c:pt>
              </c:strCache>
            </c:strRef>
          </c:cat>
          <c:val>
            <c:numRef>
              <c:f>Лист1!$O$279:$O$281</c:f>
              <c:numCache>
                <c:formatCode>0.0</c:formatCode>
                <c:ptCount val="3"/>
                <c:pt idx="0">
                  <c:v>80.900000000000006</c:v>
                </c:pt>
                <c:pt idx="1">
                  <c:v>77.099999999999994</c:v>
                </c:pt>
                <c:pt idx="2">
                  <c:v>68.8</c:v>
                </c:pt>
              </c:numCache>
            </c:numRef>
          </c:val>
        </c:ser>
        <c:dLbls>
          <c:showLegendKey val="0"/>
          <c:showVal val="0"/>
          <c:showCatName val="0"/>
          <c:showSerName val="0"/>
          <c:showPercent val="0"/>
          <c:showBubbleSize val="0"/>
        </c:dLbls>
        <c:gapWidth val="150"/>
        <c:axId val="98302592"/>
        <c:axId val="98111872"/>
      </c:barChart>
      <c:catAx>
        <c:axId val="98302592"/>
        <c:scaling>
          <c:orientation val="minMax"/>
        </c:scaling>
        <c:delete val="0"/>
        <c:axPos val="b"/>
        <c:numFmt formatCode="General" sourceLinked="1"/>
        <c:majorTickMark val="out"/>
        <c:minorTickMark val="none"/>
        <c:tickLblPos val="nextTo"/>
        <c:txPr>
          <a:bodyPr/>
          <a:lstStyle/>
          <a:p>
            <a:pPr>
              <a:defRPr sz="800"/>
            </a:pPr>
            <a:endParaRPr lang="ru-RU"/>
          </a:p>
        </c:txPr>
        <c:crossAx val="98111872"/>
        <c:crosses val="autoZero"/>
        <c:auto val="1"/>
        <c:lblAlgn val="ctr"/>
        <c:lblOffset val="100"/>
        <c:noMultiLvlLbl val="0"/>
      </c:catAx>
      <c:valAx>
        <c:axId val="98111872"/>
        <c:scaling>
          <c:orientation val="minMax"/>
        </c:scaling>
        <c:delete val="0"/>
        <c:axPos val="l"/>
        <c:majorGridlines>
          <c:spPr>
            <a:ln>
              <a:noFill/>
            </a:ln>
          </c:spPr>
        </c:majorGridlines>
        <c:numFmt formatCode="0.0" sourceLinked="1"/>
        <c:majorTickMark val="out"/>
        <c:minorTickMark val="none"/>
        <c:tickLblPos val="nextTo"/>
        <c:crossAx val="98302592"/>
        <c:crosses val="autoZero"/>
        <c:crossBetween val="between"/>
      </c:valAx>
    </c:plotArea>
    <c:legend>
      <c:legendPos val="b"/>
      <c:layout/>
      <c:overlay val="0"/>
      <c:txPr>
        <a:bodyPr/>
        <a:lstStyle/>
        <a:p>
          <a:pPr>
            <a:defRPr sz="800"/>
          </a:pPr>
          <a:endParaRPr lang="ru-RU"/>
        </a:p>
      </c:txPr>
    </c:legend>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B97B11-C4FF-468D-98AE-0ADB780DCD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TotalTime>
  <Pages>7</Pages>
  <Words>2711</Words>
  <Characters>15454</Characters>
  <Application>Microsoft Office Word</Application>
  <DocSecurity>0</DocSecurity>
  <Lines>128</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18129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Ирина А. Секушина</dc:creator>
  <cp:lastModifiedBy>Ирина А. Секушина</cp:lastModifiedBy>
  <cp:revision>22</cp:revision>
  <cp:lastPrinted>2018-06-19T06:39:00Z</cp:lastPrinted>
  <dcterms:created xsi:type="dcterms:W3CDTF">2018-06-18T10:11:00Z</dcterms:created>
  <dcterms:modified xsi:type="dcterms:W3CDTF">2018-06-19T07:52:00Z</dcterms:modified>
</cp:coreProperties>
</file>