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8E2" w:rsidRDefault="00D348E2" w:rsidP="00D348E2">
      <w:pPr>
        <w:pStyle w:val="a3"/>
        <w:shd w:val="clear" w:color="auto" w:fill="FFFFFF"/>
        <w:spacing w:before="0" w:beforeAutospacing="0" w:after="0" w:afterAutospacing="0"/>
        <w:jc w:val="right"/>
        <w:rPr>
          <w:b/>
          <w:bCs/>
          <w:iCs/>
        </w:rPr>
      </w:pPr>
      <w:r w:rsidRPr="00D348E2">
        <w:rPr>
          <w:b/>
          <w:bCs/>
          <w:iCs/>
        </w:rPr>
        <w:t>Загойти Вероника Львовна</w:t>
      </w:r>
      <w:r w:rsidR="00E619A2">
        <w:rPr>
          <w:b/>
          <w:bCs/>
          <w:iCs/>
        </w:rPr>
        <w:t>,</w:t>
      </w:r>
    </w:p>
    <w:p w:rsidR="00E619A2" w:rsidRPr="00D348E2" w:rsidRDefault="00E619A2" w:rsidP="00D348E2">
      <w:pPr>
        <w:pStyle w:val="a3"/>
        <w:shd w:val="clear" w:color="auto" w:fill="FFFFFF"/>
        <w:spacing w:before="0" w:beforeAutospacing="0" w:after="0" w:afterAutospacing="0"/>
        <w:jc w:val="right"/>
        <w:rPr>
          <w:b/>
          <w:bCs/>
          <w:iCs/>
        </w:rPr>
      </w:pPr>
      <w:r>
        <w:rPr>
          <w:b/>
          <w:bCs/>
          <w:iCs/>
        </w:rPr>
        <w:t>МГИМО</w:t>
      </w:r>
    </w:p>
    <w:p w:rsidR="00D348E2" w:rsidRPr="00D348E2" w:rsidRDefault="00D348E2" w:rsidP="00D348E2">
      <w:pPr>
        <w:spacing w:line="240" w:lineRule="auto"/>
        <w:jc w:val="center"/>
        <w:rPr>
          <w:b/>
          <w:sz w:val="24"/>
        </w:rPr>
      </w:pPr>
      <w:r w:rsidRPr="00D348E2">
        <w:rPr>
          <w:b/>
          <w:sz w:val="24"/>
        </w:rPr>
        <w:t>КЛЮЧЕВЫЕ ФИНАНСОВЫЕ ТЕХНОЛОГИИ СОВРЕМЕННОГО ФИНАНСОВОГО РЫНКА И ПЕРСПЕКТИВЫ ИХ ДАЛЬНЕЙШЕГО РАЗВИТИЯ</w:t>
      </w:r>
    </w:p>
    <w:p w:rsidR="00D348E2" w:rsidRDefault="00E619A2" w:rsidP="00E619A2">
      <w:pPr>
        <w:spacing w:line="240" w:lineRule="auto"/>
        <w:jc w:val="center"/>
        <w:rPr>
          <w:sz w:val="24"/>
        </w:rPr>
      </w:pPr>
      <w:r>
        <w:rPr>
          <w:sz w:val="24"/>
        </w:rPr>
        <w:t>(</w:t>
      </w:r>
      <w:r w:rsidRPr="00E619A2">
        <w:rPr>
          <w:i/>
          <w:sz w:val="24"/>
        </w:rPr>
        <w:t>тезисы доклада</w:t>
      </w:r>
      <w:r>
        <w:rPr>
          <w:sz w:val="24"/>
        </w:rPr>
        <w:t>)</w:t>
      </w:r>
    </w:p>
    <w:p w:rsidR="00D348E2" w:rsidRPr="00D348E2" w:rsidRDefault="00D348E2" w:rsidP="00E619A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>Одним из ключевых драйверов развития</w:t>
      </w:r>
      <w:r w:rsidR="00971266">
        <w:rPr>
          <w:sz w:val="24"/>
        </w:rPr>
        <w:t xml:space="preserve"> современной системы международных финансов</w:t>
      </w:r>
      <w:r w:rsidRPr="00D348E2">
        <w:rPr>
          <w:sz w:val="24"/>
        </w:rPr>
        <w:t xml:space="preserve"> является растущий объем инвестиций</w:t>
      </w:r>
      <w:r w:rsidR="00971266" w:rsidRPr="00971266">
        <w:rPr>
          <w:sz w:val="24"/>
        </w:rPr>
        <w:t xml:space="preserve"> </w:t>
      </w:r>
      <w:r w:rsidR="00971266" w:rsidRPr="00D348E2">
        <w:rPr>
          <w:sz w:val="24"/>
        </w:rPr>
        <w:t>мирового финтех-рынка</w:t>
      </w:r>
      <w:r w:rsidRPr="00D348E2">
        <w:rPr>
          <w:sz w:val="24"/>
        </w:rPr>
        <w:t xml:space="preserve">. По данным консалтинговой компании </w:t>
      </w:r>
      <w:r w:rsidRPr="00D348E2">
        <w:rPr>
          <w:sz w:val="24"/>
          <w:lang w:val="en-US"/>
        </w:rPr>
        <w:t>KPMG</w:t>
      </w:r>
      <w:r w:rsidRPr="00D348E2">
        <w:rPr>
          <w:sz w:val="24"/>
        </w:rPr>
        <w:t>, за 2010–2017 годы в отрасль было инвести</w:t>
      </w:r>
      <w:r w:rsidR="00E619A2">
        <w:rPr>
          <w:sz w:val="24"/>
        </w:rPr>
        <w:t>ровано около 206 млрд долл.</w:t>
      </w:r>
      <w:r w:rsidRPr="00D348E2">
        <w:rPr>
          <w:sz w:val="24"/>
        </w:rPr>
        <w:t xml:space="preserve"> </w:t>
      </w:r>
      <w:bookmarkStart w:id="0" w:name="_Hlk512190839"/>
      <w:r w:rsidR="00971266">
        <w:rPr>
          <w:sz w:val="24"/>
        </w:rPr>
        <w:t>При этом</w:t>
      </w:r>
      <w:r w:rsidRPr="00D348E2">
        <w:rPr>
          <w:sz w:val="24"/>
        </w:rPr>
        <w:t xml:space="preserve"> общий объем инвестиций возрос более, чем в три раза (с 11,7 млрд долл. в 2010 году до 30,6 млрд долл. в 2017 году), а количество заключенных сделок – практически в два раза (с 748</w:t>
      </w:r>
      <w:r w:rsidR="00971266">
        <w:rPr>
          <w:sz w:val="24"/>
        </w:rPr>
        <w:t xml:space="preserve"> </w:t>
      </w:r>
      <w:r w:rsidRPr="00D348E2">
        <w:rPr>
          <w:sz w:val="24"/>
        </w:rPr>
        <w:t>сделок в 2010 году до 1410 в 2017 году).</w:t>
      </w:r>
      <w:bookmarkEnd w:id="0"/>
      <w:r w:rsidR="00971266">
        <w:rPr>
          <w:sz w:val="24"/>
        </w:rPr>
        <w:t xml:space="preserve"> </w:t>
      </w:r>
    </w:p>
    <w:p w:rsidR="00D348E2" w:rsidRPr="00D348E2" w:rsidRDefault="007D01A2" w:rsidP="00D348E2">
      <w:pPr>
        <w:spacing w:line="240" w:lineRule="auto"/>
        <w:ind w:firstLine="709"/>
        <w:rPr>
          <w:sz w:val="24"/>
        </w:rPr>
      </w:pPr>
      <w:bookmarkStart w:id="1" w:name="_Hlk511590177"/>
      <w:r>
        <w:rPr>
          <w:sz w:val="24"/>
        </w:rPr>
        <w:t>Каковы же причины столь бурного роста?</w:t>
      </w:r>
      <w:r w:rsidRPr="007D01A2">
        <w:rPr>
          <w:sz w:val="24"/>
        </w:rPr>
        <w:t xml:space="preserve"> </w:t>
      </w:r>
      <w:r>
        <w:rPr>
          <w:sz w:val="24"/>
        </w:rPr>
        <w:t>Почему в</w:t>
      </w:r>
      <w:r w:rsidRPr="00D348E2">
        <w:rPr>
          <w:sz w:val="24"/>
        </w:rPr>
        <w:t xml:space="preserve"> настоящее время среди участников финансового рынка наблюдается повышенный интерес к таким инновациям, как технология распределенных реестров и открытые интерфейсы</w:t>
      </w:r>
      <w:r>
        <w:rPr>
          <w:sz w:val="24"/>
        </w:rPr>
        <w:t>?</w:t>
      </w:r>
      <w:r w:rsidRPr="00D348E2">
        <w:rPr>
          <w:sz w:val="24"/>
        </w:rPr>
        <w:t xml:space="preserve"> </w:t>
      </w:r>
      <w:r>
        <w:rPr>
          <w:sz w:val="24"/>
        </w:rPr>
        <w:t>Представляется, что г</w:t>
      </w:r>
      <w:r w:rsidRPr="00D348E2">
        <w:rPr>
          <w:sz w:val="24"/>
        </w:rPr>
        <w:t xml:space="preserve">лавной причиной являются ожидания того, что их активное внедрение приведет к ликвидации большинства проблем и ограничений, присущих современным методам хранения, учета и передачи финансовой информации. </w:t>
      </w:r>
      <w:r>
        <w:rPr>
          <w:sz w:val="24"/>
        </w:rPr>
        <w:t>О</w:t>
      </w:r>
      <w:r w:rsidR="00D348E2" w:rsidRPr="00D348E2">
        <w:rPr>
          <w:sz w:val="24"/>
        </w:rPr>
        <w:t>бе</w:t>
      </w:r>
      <w:r>
        <w:rPr>
          <w:sz w:val="24"/>
        </w:rPr>
        <w:t xml:space="preserve"> упомянутые</w:t>
      </w:r>
      <w:r w:rsidR="00D348E2" w:rsidRPr="00D348E2">
        <w:rPr>
          <w:sz w:val="24"/>
        </w:rPr>
        <w:t xml:space="preserve"> инновации представляют собой </w:t>
      </w:r>
      <w:r w:rsidR="00D348E2" w:rsidRPr="007D01A2">
        <w:rPr>
          <w:sz w:val="24"/>
        </w:rPr>
        <w:t>инфраструктуру финансовых технологий</w:t>
      </w:r>
      <w:r w:rsidR="00D348E2" w:rsidRPr="00D348E2">
        <w:rPr>
          <w:sz w:val="24"/>
        </w:rPr>
        <w:t>, т.е. они лежат в основе создания непосредственных финансовых технологий, которые будут рассмотрены далее.</w:t>
      </w:r>
    </w:p>
    <w:p w:rsidR="00D348E2" w:rsidRPr="00D348E2" w:rsidRDefault="00D348E2" w:rsidP="00D348E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 xml:space="preserve">Одной из возможных областей применения технологии </w:t>
      </w:r>
      <w:r w:rsidR="00E619A2" w:rsidRPr="007D01A2">
        <w:rPr>
          <w:sz w:val="24"/>
        </w:rPr>
        <w:t>распределенных реестров</w:t>
      </w:r>
      <w:r w:rsidR="00E619A2" w:rsidRPr="00D348E2">
        <w:rPr>
          <w:sz w:val="24"/>
        </w:rPr>
        <w:t xml:space="preserve"> (далее – РР) </w:t>
      </w:r>
      <w:r w:rsidRPr="00D348E2">
        <w:rPr>
          <w:sz w:val="24"/>
        </w:rPr>
        <w:t>является передача ценности (подразумеваются имущественные или иные права) между участниками сети. Тогда в сети появляются единицы учета, сохранения и передачи ценности, которыми могут выступать ценные бумаги, права собственности, бонусные баллы, криптовалюты и т.д.</w:t>
      </w:r>
      <w:r w:rsidR="007D01A2">
        <w:rPr>
          <w:sz w:val="24"/>
        </w:rPr>
        <w:t xml:space="preserve"> </w:t>
      </w:r>
      <w:r w:rsidRPr="00D348E2">
        <w:rPr>
          <w:sz w:val="24"/>
        </w:rPr>
        <w:t xml:space="preserve">К наиболее распространенному способу реализации сети РР относят известную технологию </w:t>
      </w:r>
      <w:r w:rsidRPr="007D01A2">
        <w:rPr>
          <w:sz w:val="24"/>
        </w:rPr>
        <w:t>блокчейн</w:t>
      </w:r>
      <w:r w:rsidRPr="00D348E2">
        <w:rPr>
          <w:sz w:val="24"/>
        </w:rPr>
        <w:t xml:space="preserve">. Первоначально применение блокчейна рассматривалось в сфере криптовалют, однако в настоящее время области его внедрения весьма разнообразны. Различают три вида сетей распределенных реестров: открытые, закрытые и гибридные. Важно отметить, что ввиду наличия возможности разработки механизмов управления сетью, а также осуществления контроля за участниками сети, наиболее перспективными являются закрытие и гибридные сети. В этой связи финансовый сектор ориентирован на разработку именно данных категорий. </w:t>
      </w:r>
    </w:p>
    <w:p w:rsidR="00D348E2" w:rsidRPr="00D348E2" w:rsidRDefault="00D348E2" w:rsidP="00E619A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 xml:space="preserve">Вместе с тем, полагаем целесообразным </w:t>
      </w:r>
      <w:r w:rsidR="007D01A2">
        <w:rPr>
          <w:sz w:val="24"/>
        </w:rPr>
        <w:t>отмет</w:t>
      </w:r>
      <w:r w:rsidRPr="00D348E2">
        <w:rPr>
          <w:sz w:val="24"/>
        </w:rPr>
        <w:t xml:space="preserve">ить криптографическую составляющую технологии распределенных реестров. Так, решения, разработанные на основе технологии блокчейн, используют механизм хеширования. </w:t>
      </w:r>
    </w:p>
    <w:p w:rsidR="00D348E2" w:rsidRPr="00D348E2" w:rsidRDefault="00D348E2" w:rsidP="00D348E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 xml:space="preserve">Отдельное внимание заслуживают смарт-контракты, </w:t>
      </w:r>
      <w:r w:rsidR="00E619A2">
        <w:rPr>
          <w:sz w:val="24"/>
        </w:rPr>
        <w:t>в</w:t>
      </w:r>
      <w:r w:rsidRPr="00D348E2">
        <w:rPr>
          <w:sz w:val="24"/>
        </w:rPr>
        <w:t xml:space="preserve">ыполнение </w:t>
      </w:r>
      <w:r w:rsidR="00E619A2">
        <w:rPr>
          <w:sz w:val="24"/>
        </w:rPr>
        <w:t xml:space="preserve">которых </w:t>
      </w:r>
      <w:r w:rsidRPr="00D348E2">
        <w:rPr>
          <w:sz w:val="24"/>
        </w:rPr>
        <w:t>зависит от ряда событий</w:t>
      </w:r>
      <w:r w:rsidR="00E619A2">
        <w:rPr>
          <w:sz w:val="24"/>
        </w:rPr>
        <w:t>, но с</w:t>
      </w:r>
      <w:r w:rsidRPr="00D348E2">
        <w:rPr>
          <w:sz w:val="24"/>
        </w:rPr>
        <w:t>пектр</w:t>
      </w:r>
      <w:r w:rsidR="00E619A2">
        <w:rPr>
          <w:sz w:val="24"/>
        </w:rPr>
        <w:t xml:space="preserve"> их</w:t>
      </w:r>
      <w:r w:rsidRPr="00D348E2">
        <w:rPr>
          <w:sz w:val="24"/>
        </w:rPr>
        <w:t xml:space="preserve"> применения весьма широк</w:t>
      </w:r>
      <w:r w:rsidR="00E619A2">
        <w:rPr>
          <w:sz w:val="24"/>
        </w:rPr>
        <w:t xml:space="preserve"> - от</w:t>
      </w:r>
      <w:r w:rsidRPr="00D348E2">
        <w:rPr>
          <w:sz w:val="24"/>
        </w:rPr>
        <w:t xml:space="preserve"> цифровой идентичности</w:t>
      </w:r>
      <w:r w:rsidR="00E619A2">
        <w:rPr>
          <w:sz w:val="24"/>
        </w:rPr>
        <w:t xml:space="preserve"> до </w:t>
      </w:r>
      <w:r w:rsidRPr="00D348E2">
        <w:rPr>
          <w:sz w:val="24"/>
        </w:rPr>
        <w:t xml:space="preserve"> оптимиз</w:t>
      </w:r>
      <w:r w:rsidR="00E619A2">
        <w:rPr>
          <w:sz w:val="24"/>
        </w:rPr>
        <w:t>ации</w:t>
      </w:r>
      <w:r w:rsidRPr="00D348E2">
        <w:rPr>
          <w:sz w:val="24"/>
        </w:rPr>
        <w:t xml:space="preserve"> проведение</w:t>
      </w:r>
      <w:r w:rsidR="00E619A2">
        <w:rPr>
          <w:sz w:val="24"/>
        </w:rPr>
        <w:t>я</w:t>
      </w:r>
      <w:r w:rsidRPr="00D348E2">
        <w:rPr>
          <w:sz w:val="24"/>
        </w:rPr>
        <w:t xml:space="preserve"> транзакций с финансовыми деривативами.</w:t>
      </w:r>
    </w:p>
    <w:p w:rsidR="00D348E2" w:rsidRPr="00D348E2" w:rsidRDefault="00E619A2" w:rsidP="00D348E2">
      <w:pPr>
        <w:spacing w:line="240" w:lineRule="auto"/>
        <w:ind w:firstLine="709"/>
        <w:rPr>
          <w:sz w:val="24"/>
        </w:rPr>
      </w:pPr>
      <w:r>
        <w:rPr>
          <w:sz w:val="24"/>
        </w:rPr>
        <w:t>В принципе, т</w:t>
      </w:r>
      <w:r w:rsidR="00D348E2" w:rsidRPr="00D348E2">
        <w:rPr>
          <w:sz w:val="24"/>
        </w:rPr>
        <w:t>ехнология распределенных реестров может быть реализована</w:t>
      </w:r>
      <w:r>
        <w:rPr>
          <w:sz w:val="24"/>
        </w:rPr>
        <w:t>во многих сферах. В</w:t>
      </w:r>
      <w:r w:rsidR="00D348E2" w:rsidRPr="00D348E2">
        <w:rPr>
          <w:sz w:val="24"/>
        </w:rPr>
        <w:t>о-первых,</w:t>
      </w:r>
      <w:r w:rsidR="004A6C5C" w:rsidRPr="004A6C5C">
        <w:rPr>
          <w:sz w:val="24"/>
        </w:rPr>
        <w:t xml:space="preserve"> </w:t>
      </w:r>
      <w:r w:rsidR="00D348E2" w:rsidRPr="00D348E2">
        <w:rPr>
          <w:sz w:val="24"/>
        </w:rPr>
        <w:t xml:space="preserve">в такой сфере, как </w:t>
      </w:r>
      <w:r w:rsidR="00D348E2" w:rsidRPr="004A6C5C">
        <w:rPr>
          <w:sz w:val="24"/>
        </w:rPr>
        <w:t>локальные и</w:t>
      </w:r>
      <w:r w:rsidR="004A6C5C" w:rsidRPr="004A6C5C">
        <w:rPr>
          <w:sz w:val="24"/>
        </w:rPr>
        <w:t xml:space="preserve"> </w:t>
      </w:r>
      <w:r w:rsidR="00D348E2" w:rsidRPr="004A6C5C">
        <w:rPr>
          <w:sz w:val="24"/>
        </w:rPr>
        <w:t>трансграничные платежи</w:t>
      </w:r>
      <w:r w:rsidR="00D348E2" w:rsidRPr="00D348E2">
        <w:rPr>
          <w:sz w:val="24"/>
        </w:rPr>
        <w:t>. Во-вторых, полагае</w:t>
      </w:r>
      <w:r>
        <w:rPr>
          <w:sz w:val="24"/>
        </w:rPr>
        <w:t>м</w:t>
      </w:r>
      <w:r w:rsidR="00D348E2" w:rsidRPr="00D348E2">
        <w:rPr>
          <w:sz w:val="24"/>
        </w:rPr>
        <w:t xml:space="preserve"> целесообразным внедрять технологию распределенных реестров в сделки с</w:t>
      </w:r>
      <w:r w:rsidR="004A6C5C" w:rsidRPr="004A6C5C">
        <w:rPr>
          <w:sz w:val="24"/>
        </w:rPr>
        <w:t xml:space="preserve"> </w:t>
      </w:r>
      <w:r w:rsidR="00D348E2" w:rsidRPr="00D348E2">
        <w:rPr>
          <w:sz w:val="24"/>
        </w:rPr>
        <w:t>ценными бумагами, товарными активами и</w:t>
      </w:r>
      <w:r w:rsidR="004A6C5C" w:rsidRPr="004A6C5C">
        <w:rPr>
          <w:sz w:val="24"/>
        </w:rPr>
        <w:t xml:space="preserve"> </w:t>
      </w:r>
      <w:r w:rsidR="00D348E2" w:rsidRPr="00D348E2">
        <w:rPr>
          <w:sz w:val="24"/>
        </w:rPr>
        <w:t>производными финансовыми инструментами. Наконец, технология может быть полезна для обмена информацией.</w:t>
      </w:r>
      <w:r w:rsidR="004A6C5C" w:rsidRPr="004A6C5C">
        <w:rPr>
          <w:sz w:val="24"/>
        </w:rPr>
        <w:t xml:space="preserve"> </w:t>
      </w:r>
      <w:r w:rsidR="00D348E2" w:rsidRPr="00D348E2">
        <w:rPr>
          <w:sz w:val="24"/>
        </w:rPr>
        <w:t xml:space="preserve"> </w:t>
      </w:r>
    </w:p>
    <w:p w:rsidR="00D348E2" w:rsidRPr="00D348E2" w:rsidRDefault="00D348E2" w:rsidP="00D348E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>В</w:t>
      </w:r>
      <w:r w:rsidR="00E619A2">
        <w:rPr>
          <w:sz w:val="24"/>
        </w:rPr>
        <w:t>ыделяя</w:t>
      </w:r>
      <w:r w:rsidRPr="00D348E2">
        <w:rPr>
          <w:sz w:val="24"/>
        </w:rPr>
        <w:t xml:space="preserve"> преимущества технологии РР</w:t>
      </w:r>
      <w:r w:rsidR="00E619A2">
        <w:rPr>
          <w:sz w:val="24"/>
        </w:rPr>
        <w:t>, в</w:t>
      </w:r>
      <w:r w:rsidRPr="00D348E2">
        <w:rPr>
          <w:sz w:val="24"/>
        </w:rPr>
        <w:t xml:space="preserve"> первую очередь</w:t>
      </w:r>
      <w:r w:rsidR="00E619A2">
        <w:rPr>
          <w:sz w:val="24"/>
        </w:rPr>
        <w:t xml:space="preserve"> отметим</w:t>
      </w:r>
      <w:r w:rsidRPr="00D348E2">
        <w:rPr>
          <w:sz w:val="24"/>
        </w:rPr>
        <w:t xml:space="preserve"> упрощенный механизм совершения транзакций. Во-вторых, бесперебойность, постоянное функционирование. В-третьих, снижение необходимости документарного оформления процесса проведения сделки между участниками. В-четвертых, повышенная прозрачность и неизменность ведения реестров сделок. </w:t>
      </w:r>
      <w:r w:rsidR="00E619A2">
        <w:rPr>
          <w:sz w:val="24"/>
        </w:rPr>
        <w:t>Однако</w:t>
      </w:r>
      <w:r w:rsidRPr="00D348E2">
        <w:rPr>
          <w:sz w:val="24"/>
        </w:rPr>
        <w:t xml:space="preserve"> несмотря на высокий потенциал технологии, в настоящий момент она переживает</w:t>
      </w:r>
      <w:r w:rsidR="004A6C5C" w:rsidRPr="004A6C5C">
        <w:rPr>
          <w:sz w:val="24"/>
        </w:rPr>
        <w:t xml:space="preserve"> </w:t>
      </w:r>
      <w:r w:rsidRPr="00D348E2">
        <w:rPr>
          <w:sz w:val="24"/>
        </w:rPr>
        <w:t>первый этап развития, закрепленные стандарты</w:t>
      </w:r>
      <w:r w:rsidR="004A6C5C" w:rsidRPr="004A6C5C">
        <w:rPr>
          <w:sz w:val="24"/>
        </w:rPr>
        <w:t xml:space="preserve"> </w:t>
      </w:r>
      <w:r w:rsidRPr="00D348E2">
        <w:rPr>
          <w:sz w:val="24"/>
        </w:rPr>
        <w:t>отсутствуют, а большинство проектов являются пилотными.</w:t>
      </w:r>
      <w:r w:rsidR="00E619A2">
        <w:rPr>
          <w:sz w:val="24"/>
        </w:rPr>
        <w:t xml:space="preserve"> Более того, само</w:t>
      </w:r>
      <w:r w:rsidRPr="00D348E2">
        <w:rPr>
          <w:sz w:val="24"/>
        </w:rPr>
        <w:t xml:space="preserve"> использование сетей распределенных реестров не исключает рисков, возникающих в</w:t>
      </w:r>
      <w:r w:rsidR="004A6C5C" w:rsidRPr="004A6C5C">
        <w:rPr>
          <w:sz w:val="24"/>
        </w:rPr>
        <w:t xml:space="preserve"> </w:t>
      </w:r>
      <w:r w:rsidRPr="00D348E2">
        <w:rPr>
          <w:sz w:val="24"/>
        </w:rPr>
        <w:t>следующих аспектах: безопасность; масштабируемость и</w:t>
      </w:r>
      <w:r w:rsidR="004A6C5C" w:rsidRPr="004A6C5C">
        <w:rPr>
          <w:sz w:val="24"/>
        </w:rPr>
        <w:t xml:space="preserve"> </w:t>
      </w:r>
      <w:r w:rsidRPr="00D348E2">
        <w:rPr>
          <w:sz w:val="24"/>
        </w:rPr>
        <w:t>скорость работы; управление информацией; регулирование; стандартизация финансовых активов.</w:t>
      </w:r>
    </w:p>
    <w:p w:rsidR="00D348E2" w:rsidRPr="00D348E2" w:rsidRDefault="00E619A2" w:rsidP="00D348E2">
      <w:pPr>
        <w:spacing w:line="240" w:lineRule="auto"/>
        <w:ind w:firstLine="709"/>
        <w:rPr>
          <w:sz w:val="24"/>
        </w:rPr>
      </w:pPr>
      <w:r>
        <w:rPr>
          <w:sz w:val="24"/>
        </w:rPr>
        <w:lastRenderedPageBreak/>
        <w:t>Тем не менее,</w:t>
      </w:r>
      <w:r w:rsidR="00D348E2" w:rsidRPr="00D348E2">
        <w:rPr>
          <w:sz w:val="24"/>
        </w:rPr>
        <w:t xml:space="preserve"> представители большинства крупнейших мировых кредитных и финансовых институтов осознают потенциал применения технологий распределенных реестров. В частности, эти вопросы прорабатываются Комитетом по платежам и рыночным инфраструктурам Банка международных расчетов</w:t>
      </w:r>
      <w:r>
        <w:rPr>
          <w:sz w:val="24"/>
        </w:rPr>
        <w:t xml:space="preserve"> (в</w:t>
      </w:r>
      <w:r w:rsidR="00D348E2" w:rsidRPr="00D348E2">
        <w:rPr>
          <w:sz w:val="24"/>
        </w:rPr>
        <w:t xml:space="preserve"> которы</w:t>
      </w:r>
      <w:r>
        <w:rPr>
          <w:sz w:val="24"/>
        </w:rPr>
        <w:t>й входит и</w:t>
      </w:r>
      <w:r w:rsidR="00D348E2" w:rsidRPr="00D348E2">
        <w:rPr>
          <w:sz w:val="24"/>
        </w:rPr>
        <w:t xml:space="preserve"> Центральный банк Российской Федерации</w:t>
      </w:r>
      <w:r>
        <w:rPr>
          <w:sz w:val="24"/>
        </w:rPr>
        <w:t>)</w:t>
      </w:r>
      <w:r w:rsidR="00D348E2" w:rsidRPr="00D348E2">
        <w:rPr>
          <w:sz w:val="24"/>
        </w:rPr>
        <w:t xml:space="preserve">. </w:t>
      </w:r>
      <w:r>
        <w:rPr>
          <w:sz w:val="24"/>
        </w:rPr>
        <w:t>В</w:t>
      </w:r>
      <w:r w:rsidR="00D348E2" w:rsidRPr="00D348E2">
        <w:rPr>
          <w:sz w:val="24"/>
        </w:rPr>
        <w:t>се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страны, где были озвучены официальные заявления о потенциальных намерениях в сфере регулирования, отмечают высокий потенциал технологии и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демонстрируют желание поддержать развитие рынка. Однако следует еще раз подчеркнуть, что ни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одно государство еще не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приблизилось к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созданию полноценной нормативно-правовой среды в сфере использования распределенных реестров ввиду того, что регулирования требуют сервисы, построенные на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их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основе, а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не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сама технология.</w:t>
      </w:r>
    </w:p>
    <w:p w:rsidR="00C447C1" w:rsidRPr="00D348E2" w:rsidRDefault="00E619A2" w:rsidP="00C447C1">
      <w:pPr>
        <w:spacing w:line="240" w:lineRule="auto"/>
        <w:ind w:firstLine="709"/>
        <w:rPr>
          <w:sz w:val="24"/>
        </w:rPr>
      </w:pPr>
      <w:r>
        <w:rPr>
          <w:sz w:val="24"/>
        </w:rPr>
        <w:t>В целом, т</w:t>
      </w:r>
      <w:r w:rsidR="00D348E2" w:rsidRPr="00D348E2">
        <w:rPr>
          <w:sz w:val="24"/>
        </w:rPr>
        <w:t>ехнология распределенных реестров может оказать существенное влияние на развитие мирового финансового рынка в целом и российского рынка в частности</w:t>
      </w:r>
      <w:r>
        <w:rPr>
          <w:sz w:val="24"/>
        </w:rPr>
        <w:t>, как и</w:t>
      </w:r>
      <w:r w:rsidR="00D348E2" w:rsidRPr="00D348E2">
        <w:rPr>
          <w:sz w:val="24"/>
        </w:rPr>
        <w:t xml:space="preserve"> </w:t>
      </w:r>
      <w:r w:rsidR="00D348E2" w:rsidRPr="00263FF8">
        <w:rPr>
          <w:sz w:val="24"/>
        </w:rPr>
        <w:t>технологи</w:t>
      </w:r>
      <w:r>
        <w:rPr>
          <w:sz w:val="24"/>
        </w:rPr>
        <w:t>я</w:t>
      </w:r>
      <w:r w:rsidR="00D348E2" w:rsidRPr="00263FF8">
        <w:rPr>
          <w:sz w:val="24"/>
        </w:rPr>
        <w:t xml:space="preserve"> открытых интерфейсов,</w:t>
      </w:r>
      <w:r w:rsidR="00D348E2" w:rsidRPr="00D348E2">
        <w:rPr>
          <w:sz w:val="24"/>
        </w:rPr>
        <w:t xml:space="preserve"> использование которой является необходимым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в современных условиях для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финансовых структур.</w:t>
      </w:r>
      <w:r>
        <w:rPr>
          <w:sz w:val="24"/>
        </w:rPr>
        <w:t xml:space="preserve"> </w:t>
      </w:r>
      <w:r w:rsidR="00D348E2" w:rsidRPr="00D348E2">
        <w:rPr>
          <w:sz w:val="24"/>
        </w:rPr>
        <w:t xml:space="preserve">Подобные интерфейсы позволяют обеспечить получение и передачу информации между информационными </w:t>
      </w:r>
      <w:r>
        <w:rPr>
          <w:sz w:val="24"/>
        </w:rPr>
        <w:t>системами</w:t>
      </w:r>
      <w:r w:rsidR="00D348E2" w:rsidRPr="00D348E2">
        <w:rPr>
          <w:sz w:val="24"/>
        </w:rPr>
        <w:t>, установленными в различных предприятиях, c помощью стандартизированных протоколов обмена данными.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На сегодняшний день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>открытые интерфейсы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 xml:space="preserve">внедрены в предприятия банковского сектора. Также концепция открытых </w:t>
      </w:r>
      <w:r w:rsidRPr="00263FF8">
        <w:rPr>
          <w:sz w:val="24"/>
        </w:rPr>
        <w:t>интерфейсов</w:t>
      </w:r>
      <w:r w:rsidR="00D348E2" w:rsidRPr="00D348E2">
        <w:rPr>
          <w:sz w:val="24"/>
        </w:rPr>
        <w:t xml:space="preserve"> интегрирована в различные платежные системы. В Российской Федерации</w:t>
      </w:r>
      <w:r w:rsidR="00263FF8" w:rsidRPr="00263FF8">
        <w:rPr>
          <w:sz w:val="24"/>
        </w:rPr>
        <w:t xml:space="preserve"> </w:t>
      </w:r>
      <w:r w:rsidR="00D348E2" w:rsidRPr="00D348E2">
        <w:rPr>
          <w:sz w:val="24"/>
        </w:rPr>
        <w:t xml:space="preserve">ряд банков уже анонсировали или начали проекты по предоставлению доступа к своим системам и сервисам через </w:t>
      </w:r>
      <w:r>
        <w:rPr>
          <w:sz w:val="24"/>
        </w:rPr>
        <w:t>них</w:t>
      </w:r>
      <w:r w:rsidR="00D348E2" w:rsidRPr="00D348E2">
        <w:rPr>
          <w:sz w:val="24"/>
        </w:rPr>
        <w:t xml:space="preserve">. </w:t>
      </w:r>
    </w:p>
    <w:p w:rsidR="00D348E2" w:rsidRPr="00D348E2" w:rsidRDefault="00D348E2" w:rsidP="00D348E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>В этой связи</w:t>
      </w:r>
      <w:r w:rsidR="00263FF8" w:rsidRPr="00263FF8">
        <w:rPr>
          <w:sz w:val="24"/>
        </w:rPr>
        <w:t xml:space="preserve"> </w:t>
      </w:r>
      <w:r w:rsidR="00263FF8">
        <w:rPr>
          <w:sz w:val="24"/>
        </w:rPr>
        <w:t>необходимо</w:t>
      </w:r>
      <w:r w:rsidRPr="00D348E2">
        <w:rPr>
          <w:sz w:val="24"/>
        </w:rPr>
        <w:t xml:space="preserve"> изуч</w:t>
      </w:r>
      <w:r w:rsidR="00263FF8">
        <w:rPr>
          <w:sz w:val="24"/>
        </w:rPr>
        <w:t>ать</w:t>
      </w:r>
      <w:r w:rsidRPr="00D348E2">
        <w:rPr>
          <w:sz w:val="24"/>
        </w:rPr>
        <w:t xml:space="preserve"> возможности применения принципов открытых </w:t>
      </w:r>
      <w:r w:rsidR="00C447C1" w:rsidRPr="00263FF8">
        <w:rPr>
          <w:sz w:val="24"/>
        </w:rPr>
        <w:t>интерфейсов</w:t>
      </w:r>
      <w:r w:rsidRPr="00D348E2">
        <w:rPr>
          <w:sz w:val="24"/>
        </w:rPr>
        <w:t xml:space="preserve"> на финансовом рынке, в том числе в части обеспечения доступа к открытой информации кредитных организаций, а также обеспечения возможности получения третьими лицами доступа к закрытой информации о клиенте (например, сведениям о счетах) и совершение так называемых активных операций.</w:t>
      </w:r>
    </w:p>
    <w:p w:rsidR="00D348E2" w:rsidRDefault="00D348E2" w:rsidP="00D348E2">
      <w:pPr>
        <w:spacing w:line="240" w:lineRule="auto"/>
        <w:ind w:firstLine="709"/>
        <w:rPr>
          <w:sz w:val="24"/>
        </w:rPr>
      </w:pPr>
      <w:r w:rsidRPr="00D348E2">
        <w:rPr>
          <w:sz w:val="24"/>
        </w:rPr>
        <w:t>Наконец,</w:t>
      </w:r>
      <w:r w:rsidR="00263FF8">
        <w:rPr>
          <w:sz w:val="24"/>
        </w:rPr>
        <w:t xml:space="preserve"> </w:t>
      </w:r>
      <w:r w:rsidRPr="00D348E2">
        <w:rPr>
          <w:sz w:val="24"/>
        </w:rPr>
        <w:t>должны быть определены подходы, разработаны стандарты по применению открытых интерфейсов участниками финансового рынка, а также внесены предложения по нормативно-правовому регулированию в этой области в России с учетом накопленного международного опыта</w:t>
      </w:r>
      <w:r w:rsidR="00C447C1" w:rsidRPr="00C447C1">
        <w:rPr>
          <w:sz w:val="24"/>
        </w:rPr>
        <w:t xml:space="preserve"> </w:t>
      </w:r>
      <w:r w:rsidR="00C447C1" w:rsidRPr="00D348E2">
        <w:rPr>
          <w:sz w:val="24"/>
        </w:rPr>
        <w:t>финансовых технологий</w:t>
      </w:r>
      <w:r w:rsidR="00C447C1">
        <w:rPr>
          <w:sz w:val="24"/>
        </w:rPr>
        <w:t xml:space="preserve"> - </w:t>
      </w:r>
      <w:r w:rsidR="00C447C1" w:rsidRPr="00263FF8">
        <w:rPr>
          <w:sz w:val="24"/>
          <w:lang w:val="en-US"/>
        </w:rPr>
        <w:t>peer</w:t>
      </w:r>
      <w:r w:rsidR="00C447C1" w:rsidRPr="00263FF8">
        <w:rPr>
          <w:sz w:val="24"/>
        </w:rPr>
        <w:t>-</w:t>
      </w:r>
      <w:r w:rsidR="00C447C1" w:rsidRPr="00263FF8">
        <w:rPr>
          <w:sz w:val="24"/>
          <w:lang w:val="en-US"/>
        </w:rPr>
        <w:t>to</w:t>
      </w:r>
      <w:r w:rsidR="00C447C1" w:rsidRPr="00263FF8">
        <w:rPr>
          <w:sz w:val="24"/>
        </w:rPr>
        <w:t>-</w:t>
      </w:r>
      <w:r w:rsidR="00C447C1" w:rsidRPr="00263FF8">
        <w:rPr>
          <w:sz w:val="24"/>
          <w:lang w:val="en-US"/>
        </w:rPr>
        <w:t>peer</w:t>
      </w:r>
      <w:r w:rsidR="00C447C1" w:rsidRPr="00263FF8">
        <w:rPr>
          <w:sz w:val="24"/>
        </w:rPr>
        <w:t xml:space="preserve"> кредитовани</w:t>
      </w:r>
      <w:r w:rsidR="00C447C1">
        <w:rPr>
          <w:sz w:val="24"/>
        </w:rPr>
        <w:t xml:space="preserve">я, </w:t>
      </w:r>
      <w:r w:rsidR="00C447C1" w:rsidRPr="00D348E2">
        <w:rPr>
          <w:sz w:val="24"/>
        </w:rPr>
        <w:t>онлайн-торговых и инвестиционных платформ</w:t>
      </w:r>
      <w:r w:rsidR="00C447C1" w:rsidRPr="00C447C1">
        <w:rPr>
          <w:sz w:val="24"/>
        </w:rPr>
        <w:t xml:space="preserve"> </w:t>
      </w:r>
      <w:r w:rsidR="00C447C1">
        <w:rPr>
          <w:sz w:val="24"/>
        </w:rPr>
        <w:t xml:space="preserve">и </w:t>
      </w:r>
      <w:r w:rsidR="00C447C1" w:rsidRPr="00263FF8">
        <w:rPr>
          <w:sz w:val="24"/>
        </w:rPr>
        <w:t>финансов</w:t>
      </w:r>
      <w:r w:rsidR="00C447C1">
        <w:rPr>
          <w:sz w:val="24"/>
        </w:rPr>
        <w:t>ого</w:t>
      </w:r>
      <w:r w:rsidR="00C447C1" w:rsidRPr="00263FF8">
        <w:rPr>
          <w:sz w:val="24"/>
        </w:rPr>
        <w:t xml:space="preserve"> маркетплейс</w:t>
      </w:r>
      <w:r w:rsidR="00C447C1">
        <w:rPr>
          <w:sz w:val="24"/>
        </w:rPr>
        <w:t>а</w:t>
      </w:r>
      <w:r w:rsidR="00C447C1" w:rsidRPr="00D348E2">
        <w:rPr>
          <w:sz w:val="24"/>
        </w:rPr>
        <w:t>.</w:t>
      </w:r>
    </w:p>
    <w:p w:rsidR="00D348E2" w:rsidRPr="00D348E2" w:rsidRDefault="00C447C1" w:rsidP="00C447C1">
      <w:pPr>
        <w:spacing w:line="240" w:lineRule="auto"/>
        <w:ind w:firstLine="709"/>
        <w:rPr>
          <w:sz w:val="24"/>
        </w:rPr>
      </w:pPr>
      <w:r>
        <w:rPr>
          <w:sz w:val="24"/>
        </w:rPr>
        <w:t>В целом,</w:t>
      </w:r>
      <w:bookmarkEnd w:id="1"/>
      <w:r>
        <w:rPr>
          <w:sz w:val="24"/>
        </w:rPr>
        <w:t xml:space="preserve"> у</w:t>
      </w:r>
      <w:r w:rsidR="00D348E2" w:rsidRPr="00D348E2">
        <w:rPr>
          <w:sz w:val="24"/>
        </w:rPr>
        <w:t>читывая раннюю стадию развития технологий, существует множество вопросов ее развития и применения, однако определенно, что их внедрение может в корне изменить мировую финансовую</w:t>
      </w:r>
      <w:r w:rsidR="00263FF8">
        <w:rPr>
          <w:sz w:val="24"/>
        </w:rPr>
        <w:t xml:space="preserve"> </w:t>
      </w:r>
      <w:r w:rsidR="00D348E2" w:rsidRPr="00D348E2">
        <w:rPr>
          <w:sz w:val="24"/>
        </w:rPr>
        <w:t>систему, начиная от «простой» модернизации с устранением некоторых посреднических игроков, до полной трансформации.</w:t>
      </w:r>
    </w:p>
    <w:p w:rsidR="00475300" w:rsidRPr="00D348E2" w:rsidRDefault="00475300" w:rsidP="00475300">
      <w:pPr>
        <w:spacing w:line="240" w:lineRule="auto"/>
        <w:ind w:firstLine="709"/>
        <w:rPr>
          <w:sz w:val="24"/>
          <w:lang w:val="en-US"/>
        </w:rPr>
      </w:pPr>
      <w:r>
        <w:rPr>
          <w:sz w:val="24"/>
          <w:lang w:val="en-US"/>
        </w:rPr>
        <w:t xml:space="preserve"> </w:t>
      </w:r>
    </w:p>
    <w:sectPr w:rsidR="00475300" w:rsidRPr="00D348E2" w:rsidSect="00256C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1386" w:rsidRDefault="00611386" w:rsidP="00D348E2">
      <w:pPr>
        <w:spacing w:line="240" w:lineRule="auto"/>
      </w:pPr>
      <w:r>
        <w:separator/>
      </w:r>
    </w:p>
  </w:endnote>
  <w:endnote w:type="continuationSeparator" w:id="1">
    <w:p w:rsidR="00611386" w:rsidRDefault="00611386" w:rsidP="00D348E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Glober 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1386" w:rsidRDefault="00611386" w:rsidP="00D348E2">
      <w:pPr>
        <w:spacing w:line="240" w:lineRule="auto"/>
      </w:pPr>
      <w:r>
        <w:separator/>
      </w:r>
    </w:p>
  </w:footnote>
  <w:footnote w:type="continuationSeparator" w:id="1">
    <w:p w:rsidR="00611386" w:rsidRDefault="00611386" w:rsidP="00D348E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EA0EA9"/>
    <w:multiLevelType w:val="hybridMultilevel"/>
    <w:tmpl w:val="2F26309C"/>
    <w:lvl w:ilvl="0" w:tplc="CB109F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E554F"/>
    <w:multiLevelType w:val="hybridMultilevel"/>
    <w:tmpl w:val="3E6622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F19A9"/>
    <w:multiLevelType w:val="hybridMultilevel"/>
    <w:tmpl w:val="A50C41CE"/>
    <w:lvl w:ilvl="0" w:tplc="036A6910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348E2"/>
    <w:rsid w:val="00033C39"/>
    <w:rsid w:val="000F0179"/>
    <w:rsid w:val="00256C0A"/>
    <w:rsid w:val="00263FF8"/>
    <w:rsid w:val="002674D6"/>
    <w:rsid w:val="00475300"/>
    <w:rsid w:val="004A6C5C"/>
    <w:rsid w:val="00611386"/>
    <w:rsid w:val="007D01A2"/>
    <w:rsid w:val="00971266"/>
    <w:rsid w:val="00AC76C0"/>
    <w:rsid w:val="00BD601D"/>
    <w:rsid w:val="00C447C1"/>
    <w:rsid w:val="00CB55BA"/>
    <w:rsid w:val="00D348E2"/>
    <w:rsid w:val="00E619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48E2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48E2"/>
    <w:pPr>
      <w:spacing w:before="100" w:beforeAutospacing="1" w:after="100" w:afterAutospacing="1" w:line="240" w:lineRule="auto"/>
      <w:jc w:val="left"/>
    </w:pPr>
    <w:rPr>
      <w:sz w:val="24"/>
    </w:rPr>
  </w:style>
  <w:style w:type="paragraph" w:styleId="a4">
    <w:name w:val="Body Text"/>
    <w:basedOn w:val="a"/>
    <w:link w:val="a5"/>
    <w:unhideWhenUsed/>
    <w:rsid w:val="00D348E2"/>
    <w:pPr>
      <w:spacing w:after="120" w:line="240" w:lineRule="auto"/>
      <w:jc w:val="left"/>
    </w:pPr>
    <w:rPr>
      <w:sz w:val="24"/>
    </w:rPr>
  </w:style>
  <w:style w:type="character" w:customStyle="1" w:styleId="a5">
    <w:name w:val="Основной текст Знак"/>
    <w:basedOn w:val="a0"/>
    <w:link w:val="a4"/>
    <w:rsid w:val="00D348E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qFormat/>
    <w:rsid w:val="00D348E2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D348E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348E2"/>
    <w:rPr>
      <w:rFonts w:ascii="Tahoma" w:eastAsia="Times New Roman" w:hAnsi="Tahoma" w:cs="Tahoma"/>
      <w:sz w:val="16"/>
      <w:szCs w:val="16"/>
      <w:lang w:eastAsia="ru-RU"/>
    </w:rPr>
  </w:style>
  <w:style w:type="character" w:styleId="a9">
    <w:name w:val="Hyperlink"/>
    <w:uiPriority w:val="99"/>
    <w:unhideWhenUsed/>
    <w:rsid w:val="00D348E2"/>
    <w:rPr>
      <w:color w:val="0000FF"/>
      <w:u w:val="single"/>
    </w:rPr>
  </w:style>
  <w:style w:type="paragraph" w:styleId="aa">
    <w:name w:val="footnote text"/>
    <w:basedOn w:val="a"/>
    <w:link w:val="ab"/>
    <w:uiPriority w:val="99"/>
    <w:rsid w:val="00D348E2"/>
    <w:rPr>
      <w:rFonts w:ascii="Cambria" w:eastAsia="Cambria" w:hAnsi="Cambria"/>
      <w:lang w:eastAsia="en-US"/>
    </w:rPr>
  </w:style>
  <w:style w:type="character" w:customStyle="1" w:styleId="ab">
    <w:name w:val="Текст сноски Знак"/>
    <w:basedOn w:val="a0"/>
    <w:link w:val="aa"/>
    <w:uiPriority w:val="99"/>
    <w:rsid w:val="00D348E2"/>
    <w:rPr>
      <w:rFonts w:ascii="Cambria" w:eastAsia="Cambria" w:hAnsi="Cambria" w:cs="Times New Roman"/>
      <w:sz w:val="28"/>
      <w:szCs w:val="24"/>
    </w:rPr>
  </w:style>
  <w:style w:type="character" w:styleId="ac">
    <w:name w:val="footnote reference"/>
    <w:uiPriority w:val="99"/>
    <w:semiHidden/>
    <w:unhideWhenUsed/>
    <w:rsid w:val="00D348E2"/>
    <w:rPr>
      <w:vertAlign w:val="superscript"/>
    </w:rPr>
  </w:style>
  <w:style w:type="paragraph" w:styleId="ad">
    <w:name w:val="List Paragraph"/>
    <w:basedOn w:val="a"/>
    <w:uiPriority w:val="34"/>
    <w:qFormat/>
    <w:rsid w:val="00D348E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D348E2"/>
    <w:pPr>
      <w:autoSpaceDE w:val="0"/>
      <w:autoSpaceDN w:val="0"/>
      <w:adjustRightInd w:val="0"/>
      <w:spacing w:after="0" w:line="240" w:lineRule="auto"/>
    </w:pPr>
    <w:rPr>
      <w:rFonts w:ascii="Glober Regular" w:eastAsia="SimSun" w:hAnsi="Glober Regular" w:cs="Glober Regular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960</Words>
  <Characters>5477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Ольга Васильевна</cp:lastModifiedBy>
  <cp:revision>4</cp:revision>
  <dcterms:created xsi:type="dcterms:W3CDTF">2018-06-19T10:43:00Z</dcterms:created>
  <dcterms:modified xsi:type="dcterms:W3CDTF">2018-06-19T10:55:00Z</dcterms:modified>
</cp:coreProperties>
</file>