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7862" w:rsidRPr="00677862" w:rsidRDefault="00677862" w:rsidP="00677862">
      <w:pPr>
        <w:spacing w:after="0" w:line="240" w:lineRule="auto"/>
        <w:rPr>
          <w:rFonts w:ascii="Times New Roman" w:hAnsi="Times New Roman"/>
          <w:b/>
          <w:sz w:val="24"/>
          <w:szCs w:val="24"/>
        </w:rPr>
      </w:pPr>
      <w:r w:rsidRPr="00677862">
        <w:rPr>
          <w:rFonts w:ascii="Times New Roman" w:hAnsi="Times New Roman"/>
          <w:b/>
          <w:sz w:val="24"/>
          <w:szCs w:val="24"/>
        </w:rPr>
        <w:t>УДК 330.342.24 / ББК 65.30-962</w:t>
      </w:r>
    </w:p>
    <w:p w:rsidR="00F04FBE" w:rsidRPr="00F04FBE" w:rsidRDefault="00F04FBE" w:rsidP="00F04FBE">
      <w:pPr>
        <w:spacing w:after="0" w:line="240" w:lineRule="auto"/>
        <w:jc w:val="right"/>
        <w:rPr>
          <w:rFonts w:ascii="Times New Roman" w:hAnsi="Times New Roman"/>
          <w:b/>
          <w:sz w:val="24"/>
          <w:szCs w:val="24"/>
        </w:rPr>
      </w:pPr>
      <w:r w:rsidRPr="00F04FBE">
        <w:rPr>
          <w:rFonts w:ascii="Times New Roman" w:hAnsi="Times New Roman"/>
          <w:b/>
          <w:sz w:val="24"/>
          <w:szCs w:val="24"/>
        </w:rPr>
        <w:t>Давыдова А.А.</w:t>
      </w:r>
    </w:p>
    <w:p w:rsidR="00F04FBE" w:rsidRDefault="00F04FBE" w:rsidP="00F04FBE">
      <w:pPr>
        <w:spacing w:after="0" w:line="240" w:lineRule="auto"/>
        <w:rPr>
          <w:rFonts w:ascii="Times New Roman" w:hAnsi="Times New Roman"/>
          <w:b/>
          <w:sz w:val="24"/>
          <w:szCs w:val="24"/>
        </w:rPr>
      </w:pPr>
    </w:p>
    <w:p w:rsidR="00F04FBE" w:rsidRDefault="00CA5C98" w:rsidP="00F04FBE">
      <w:pPr>
        <w:spacing w:after="0" w:line="240" w:lineRule="auto"/>
        <w:jc w:val="center"/>
        <w:rPr>
          <w:rFonts w:ascii="Times New Roman" w:hAnsi="Times New Roman"/>
          <w:b/>
          <w:sz w:val="24"/>
          <w:szCs w:val="24"/>
        </w:rPr>
      </w:pPr>
      <w:bookmarkStart w:id="0" w:name="_GoBack"/>
      <w:r>
        <w:rPr>
          <w:rFonts w:ascii="Times New Roman" w:hAnsi="Times New Roman"/>
          <w:b/>
          <w:sz w:val="24"/>
          <w:szCs w:val="24"/>
        </w:rPr>
        <w:t>ПОДХОДЫ К СИСТЕМАТИЗАЦИИ</w:t>
      </w:r>
      <w:r w:rsidR="00F04FBE">
        <w:rPr>
          <w:rFonts w:ascii="Times New Roman" w:hAnsi="Times New Roman"/>
          <w:b/>
          <w:sz w:val="24"/>
          <w:szCs w:val="24"/>
        </w:rPr>
        <w:t xml:space="preserve"> УСЛОВИЙ ОСУЩЕСТВЛЕНИЯ ПРОИЗВОДСТВЕННОЙ ДЕЯТЕЛЬНОСТИ В РЕГИОНЕ</w:t>
      </w:r>
    </w:p>
    <w:bookmarkEnd w:id="0"/>
    <w:p w:rsidR="00F04FBE" w:rsidRDefault="00F04FBE" w:rsidP="00F04FBE">
      <w:pPr>
        <w:spacing w:after="0" w:line="240" w:lineRule="auto"/>
        <w:jc w:val="center"/>
        <w:rPr>
          <w:rFonts w:ascii="Times New Roman" w:hAnsi="Times New Roman"/>
          <w:b/>
          <w:sz w:val="24"/>
          <w:szCs w:val="24"/>
        </w:rPr>
      </w:pPr>
    </w:p>
    <w:p w:rsidR="00B51116" w:rsidRDefault="00F04FBE" w:rsidP="00F04FBE">
      <w:pPr>
        <w:spacing w:after="0" w:line="240" w:lineRule="auto"/>
        <w:ind w:firstLine="709"/>
        <w:jc w:val="both"/>
        <w:rPr>
          <w:rFonts w:ascii="Times New Roman" w:hAnsi="Times New Roman"/>
          <w:sz w:val="24"/>
          <w:szCs w:val="24"/>
        </w:rPr>
      </w:pPr>
      <w:r>
        <w:rPr>
          <w:rFonts w:ascii="Times New Roman" w:hAnsi="Times New Roman"/>
          <w:b/>
          <w:sz w:val="24"/>
          <w:szCs w:val="24"/>
        </w:rPr>
        <w:t>Аннотация статьи на русском языке</w:t>
      </w:r>
      <w:proofErr w:type="gramStart"/>
      <w:r w:rsidR="002212D7">
        <w:rPr>
          <w:rFonts w:ascii="Times New Roman" w:hAnsi="Times New Roman"/>
          <w:b/>
          <w:sz w:val="24"/>
          <w:szCs w:val="24"/>
        </w:rPr>
        <w:t xml:space="preserve"> </w:t>
      </w:r>
      <w:r w:rsidR="002212D7" w:rsidRPr="002212D7">
        <w:rPr>
          <w:rFonts w:ascii="Times New Roman" w:hAnsi="Times New Roman"/>
          <w:sz w:val="24"/>
          <w:szCs w:val="24"/>
        </w:rPr>
        <w:t>В</w:t>
      </w:r>
      <w:proofErr w:type="gramEnd"/>
      <w:r w:rsidR="002212D7" w:rsidRPr="002212D7">
        <w:rPr>
          <w:rFonts w:ascii="Times New Roman" w:hAnsi="Times New Roman"/>
          <w:sz w:val="24"/>
          <w:szCs w:val="24"/>
        </w:rPr>
        <w:t xml:space="preserve"> статье пров</w:t>
      </w:r>
      <w:r w:rsidR="00BA2595">
        <w:rPr>
          <w:rFonts w:ascii="Times New Roman" w:hAnsi="Times New Roman"/>
          <w:sz w:val="24"/>
          <w:szCs w:val="24"/>
        </w:rPr>
        <w:t>еден</w:t>
      </w:r>
      <w:r w:rsidR="002212D7" w:rsidRPr="002212D7">
        <w:rPr>
          <w:rFonts w:ascii="Times New Roman" w:hAnsi="Times New Roman"/>
          <w:sz w:val="24"/>
          <w:szCs w:val="24"/>
        </w:rPr>
        <w:t xml:space="preserve"> критический анализ методических подходов </w:t>
      </w:r>
      <w:r w:rsidR="00BA2595">
        <w:rPr>
          <w:rFonts w:ascii="Times New Roman" w:hAnsi="Times New Roman"/>
          <w:sz w:val="24"/>
          <w:szCs w:val="24"/>
        </w:rPr>
        <w:t xml:space="preserve">к выявлению </w:t>
      </w:r>
      <w:r w:rsidR="00BA2595" w:rsidRPr="00AD0B17">
        <w:rPr>
          <w:rFonts w:ascii="Times New Roman" w:hAnsi="Times New Roman"/>
          <w:bCs/>
          <w:sz w:val="24"/>
          <w:szCs w:val="24"/>
        </w:rPr>
        <w:t xml:space="preserve">условий </w:t>
      </w:r>
      <w:r w:rsidR="00BA2595">
        <w:rPr>
          <w:rFonts w:ascii="Times New Roman" w:hAnsi="Times New Roman"/>
          <w:bCs/>
          <w:sz w:val="24"/>
          <w:szCs w:val="24"/>
        </w:rPr>
        <w:t>осуществления производственной деятельности</w:t>
      </w:r>
      <w:r w:rsidR="00E15F52">
        <w:rPr>
          <w:rFonts w:ascii="Times New Roman" w:hAnsi="Times New Roman"/>
          <w:bCs/>
          <w:sz w:val="24"/>
          <w:szCs w:val="24"/>
        </w:rPr>
        <w:t>, обеспечивающих научно-технологическое развитие</w:t>
      </w:r>
      <w:r w:rsidR="002212D7" w:rsidRPr="002212D7">
        <w:rPr>
          <w:rFonts w:ascii="Times New Roman" w:hAnsi="Times New Roman"/>
          <w:sz w:val="24"/>
          <w:szCs w:val="24"/>
        </w:rPr>
        <w:t xml:space="preserve">. </w:t>
      </w:r>
      <w:r w:rsidR="00BA2595">
        <w:rPr>
          <w:rFonts w:ascii="Times New Roman" w:hAnsi="Times New Roman"/>
          <w:sz w:val="24"/>
          <w:szCs w:val="24"/>
        </w:rPr>
        <w:t>Предложен авторский подход</w:t>
      </w:r>
      <w:r w:rsidR="002212D7" w:rsidRPr="002212D7">
        <w:rPr>
          <w:rFonts w:ascii="Times New Roman" w:hAnsi="Times New Roman"/>
          <w:sz w:val="24"/>
          <w:szCs w:val="24"/>
        </w:rPr>
        <w:t xml:space="preserve"> к систематизации условий, основанн</w:t>
      </w:r>
      <w:r w:rsidR="00BA2595">
        <w:rPr>
          <w:rFonts w:ascii="Times New Roman" w:hAnsi="Times New Roman"/>
          <w:sz w:val="24"/>
          <w:szCs w:val="24"/>
        </w:rPr>
        <w:t>ый</w:t>
      </w:r>
      <w:r w:rsidR="002212D7" w:rsidRPr="002212D7">
        <w:rPr>
          <w:rFonts w:ascii="Times New Roman" w:hAnsi="Times New Roman"/>
          <w:sz w:val="24"/>
          <w:szCs w:val="24"/>
        </w:rPr>
        <w:t xml:space="preserve"> на установлении их соответствия факторам </w:t>
      </w:r>
      <w:r w:rsidR="00BA2595">
        <w:rPr>
          <w:rFonts w:ascii="Times New Roman" w:hAnsi="Times New Roman"/>
          <w:sz w:val="24"/>
          <w:szCs w:val="24"/>
        </w:rPr>
        <w:t>производства.</w:t>
      </w:r>
    </w:p>
    <w:p w:rsidR="00BA2595" w:rsidRPr="002212D7" w:rsidRDefault="00BA2595" w:rsidP="00F04FBE">
      <w:pPr>
        <w:spacing w:after="0" w:line="240" w:lineRule="auto"/>
        <w:ind w:firstLine="709"/>
        <w:jc w:val="both"/>
        <w:rPr>
          <w:rFonts w:ascii="Times New Roman" w:hAnsi="Times New Roman"/>
          <w:sz w:val="24"/>
          <w:szCs w:val="24"/>
        </w:rPr>
      </w:pPr>
    </w:p>
    <w:p w:rsidR="00F04FBE" w:rsidRPr="00E15F52" w:rsidRDefault="00F04FBE" w:rsidP="00F04FBE">
      <w:pPr>
        <w:spacing w:after="0" w:line="240" w:lineRule="auto"/>
        <w:ind w:firstLine="709"/>
        <w:jc w:val="both"/>
        <w:rPr>
          <w:rFonts w:ascii="Times New Roman" w:hAnsi="Times New Roman"/>
          <w:b/>
          <w:sz w:val="24"/>
          <w:szCs w:val="24"/>
        </w:rPr>
      </w:pPr>
      <w:r>
        <w:rPr>
          <w:rFonts w:ascii="Times New Roman" w:hAnsi="Times New Roman"/>
          <w:b/>
          <w:sz w:val="24"/>
          <w:szCs w:val="24"/>
        </w:rPr>
        <w:t>Ключевые слова на русском языке</w:t>
      </w:r>
      <w:r w:rsidR="00E15F52">
        <w:rPr>
          <w:rFonts w:ascii="Times New Roman" w:hAnsi="Times New Roman"/>
          <w:b/>
          <w:sz w:val="24"/>
          <w:szCs w:val="24"/>
        </w:rPr>
        <w:t xml:space="preserve"> </w:t>
      </w:r>
      <w:r w:rsidR="00E15F52" w:rsidRPr="00E15F52">
        <w:rPr>
          <w:rFonts w:ascii="Times New Roman" w:hAnsi="Times New Roman"/>
          <w:sz w:val="24"/>
          <w:szCs w:val="24"/>
        </w:rPr>
        <w:t>условия, производственная деятельность, регион, факторы производства, систематизация</w:t>
      </w:r>
      <w:r w:rsidR="00E15F52">
        <w:rPr>
          <w:rFonts w:ascii="Times New Roman" w:hAnsi="Times New Roman"/>
          <w:sz w:val="24"/>
          <w:szCs w:val="24"/>
        </w:rPr>
        <w:t>.</w:t>
      </w:r>
    </w:p>
    <w:p w:rsidR="00F04FBE" w:rsidRDefault="00F04FBE" w:rsidP="00F04FBE">
      <w:pPr>
        <w:spacing w:after="0" w:line="240" w:lineRule="auto"/>
        <w:jc w:val="center"/>
        <w:rPr>
          <w:rFonts w:ascii="Times New Roman" w:hAnsi="Times New Roman"/>
          <w:b/>
          <w:sz w:val="24"/>
          <w:szCs w:val="24"/>
        </w:rPr>
      </w:pPr>
    </w:p>
    <w:p w:rsidR="00E15F52" w:rsidRDefault="00E15F52" w:rsidP="002D743D">
      <w:pPr>
        <w:autoSpaceDE w:val="0"/>
        <w:autoSpaceDN w:val="0"/>
        <w:adjustRightInd w:val="0"/>
        <w:spacing w:after="0" w:line="240" w:lineRule="auto"/>
        <w:ind w:firstLine="709"/>
        <w:jc w:val="both"/>
        <w:rPr>
          <w:rFonts w:ascii="Times New Roman" w:hAnsi="Times New Roman"/>
          <w:sz w:val="24"/>
          <w:szCs w:val="24"/>
        </w:rPr>
      </w:pPr>
    </w:p>
    <w:p w:rsidR="002D743D" w:rsidRPr="002D743D" w:rsidRDefault="002D743D" w:rsidP="002D743D">
      <w:pPr>
        <w:autoSpaceDE w:val="0"/>
        <w:autoSpaceDN w:val="0"/>
        <w:adjustRightInd w:val="0"/>
        <w:spacing w:after="0" w:line="240" w:lineRule="auto"/>
        <w:ind w:firstLine="709"/>
        <w:jc w:val="both"/>
        <w:rPr>
          <w:rFonts w:ascii="Times New Roman" w:hAnsi="Times New Roman"/>
          <w:sz w:val="24"/>
          <w:szCs w:val="24"/>
        </w:rPr>
      </w:pPr>
      <w:r w:rsidRPr="002D743D">
        <w:rPr>
          <w:rFonts w:ascii="Times New Roman" w:hAnsi="Times New Roman"/>
          <w:sz w:val="24"/>
          <w:szCs w:val="24"/>
        </w:rPr>
        <w:t>Одним из основных комплексных показателей динамики национального и регионального хозяйства является экономический рост. Он характеризует изменения материально-вещественной и социальной составляющей благосостояния человеческого общества в процессе его развития. Именно поэтому экономический рост и «рецепты» его достижения являются одной из важнейших проблем современной экономической теории.</w:t>
      </w:r>
    </w:p>
    <w:p w:rsidR="002D743D" w:rsidRPr="002D743D" w:rsidRDefault="002D743D" w:rsidP="00CC1F44">
      <w:pPr>
        <w:autoSpaceDE w:val="0"/>
        <w:autoSpaceDN w:val="0"/>
        <w:adjustRightInd w:val="0"/>
        <w:spacing w:after="0" w:line="240" w:lineRule="auto"/>
        <w:ind w:firstLine="709"/>
        <w:jc w:val="both"/>
        <w:rPr>
          <w:rFonts w:ascii="Times New Roman" w:hAnsi="Times New Roman"/>
          <w:sz w:val="24"/>
          <w:szCs w:val="24"/>
        </w:rPr>
      </w:pPr>
      <w:r w:rsidRPr="002D743D">
        <w:rPr>
          <w:rFonts w:ascii="Times New Roman" w:hAnsi="Times New Roman"/>
          <w:sz w:val="24"/>
          <w:szCs w:val="24"/>
        </w:rPr>
        <w:t xml:space="preserve">В неоклассических теориях (Дж. </w:t>
      </w:r>
      <w:proofErr w:type="spellStart"/>
      <w:r w:rsidRPr="002D743D">
        <w:rPr>
          <w:rFonts w:ascii="Times New Roman" w:hAnsi="Times New Roman"/>
          <w:sz w:val="24"/>
          <w:szCs w:val="24"/>
        </w:rPr>
        <w:t>Бортс</w:t>
      </w:r>
      <w:proofErr w:type="spellEnd"/>
      <w:r w:rsidRPr="002D743D">
        <w:rPr>
          <w:rFonts w:ascii="Times New Roman" w:hAnsi="Times New Roman"/>
          <w:sz w:val="24"/>
          <w:szCs w:val="24"/>
        </w:rPr>
        <w:t xml:space="preserve">, Х. </w:t>
      </w:r>
      <w:proofErr w:type="spellStart"/>
      <w:r w:rsidRPr="002D743D">
        <w:rPr>
          <w:rFonts w:ascii="Times New Roman" w:hAnsi="Times New Roman"/>
          <w:sz w:val="24"/>
          <w:szCs w:val="24"/>
        </w:rPr>
        <w:t>Зиберт</w:t>
      </w:r>
      <w:proofErr w:type="spellEnd"/>
      <w:r w:rsidRPr="002D743D">
        <w:rPr>
          <w:rFonts w:ascii="Times New Roman" w:hAnsi="Times New Roman"/>
          <w:sz w:val="24"/>
          <w:szCs w:val="24"/>
        </w:rPr>
        <w:t xml:space="preserve">, Р. </w:t>
      </w:r>
      <w:proofErr w:type="spellStart"/>
      <w:r w:rsidRPr="002D743D">
        <w:rPr>
          <w:rFonts w:ascii="Times New Roman" w:hAnsi="Times New Roman"/>
          <w:sz w:val="24"/>
          <w:szCs w:val="24"/>
        </w:rPr>
        <w:t>Соло</w:t>
      </w:r>
      <w:r>
        <w:rPr>
          <w:rFonts w:ascii="Times New Roman" w:hAnsi="Times New Roman"/>
          <w:sz w:val="24"/>
          <w:szCs w:val="24"/>
        </w:rPr>
        <w:t>у</w:t>
      </w:r>
      <w:proofErr w:type="spellEnd"/>
      <w:r>
        <w:rPr>
          <w:rFonts w:ascii="Times New Roman" w:hAnsi="Times New Roman"/>
          <w:sz w:val="24"/>
          <w:szCs w:val="24"/>
        </w:rPr>
        <w:t xml:space="preserve">, Т. Сван, Г. </w:t>
      </w:r>
      <w:proofErr w:type="spellStart"/>
      <w:r>
        <w:rPr>
          <w:rFonts w:ascii="Times New Roman" w:hAnsi="Times New Roman"/>
          <w:sz w:val="24"/>
          <w:szCs w:val="24"/>
        </w:rPr>
        <w:t>Мэнкью</w:t>
      </w:r>
      <w:proofErr w:type="spellEnd"/>
      <w:r>
        <w:rPr>
          <w:rFonts w:ascii="Times New Roman" w:hAnsi="Times New Roman"/>
          <w:sz w:val="24"/>
          <w:szCs w:val="24"/>
        </w:rPr>
        <w:t>, Д. </w:t>
      </w:r>
      <w:proofErr w:type="spellStart"/>
      <w:r w:rsidRPr="002D743D">
        <w:rPr>
          <w:rFonts w:ascii="Times New Roman" w:hAnsi="Times New Roman"/>
          <w:sz w:val="24"/>
          <w:szCs w:val="24"/>
        </w:rPr>
        <w:t>Ромер</w:t>
      </w:r>
      <w:proofErr w:type="spellEnd"/>
      <w:r w:rsidRPr="002D743D">
        <w:rPr>
          <w:rFonts w:ascii="Times New Roman" w:hAnsi="Times New Roman"/>
          <w:sz w:val="24"/>
          <w:szCs w:val="24"/>
        </w:rPr>
        <w:t xml:space="preserve">, А. </w:t>
      </w:r>
      <w:proofErr w:type="spellStart"/>
      <w:r w:rsidRPr="002D743D">
        <w:rPr>
          <w:rFonts w:ascii="Times New Roman" w:hAnsi="Times New Roman"/>
          <w:sz w:val="24"/>
          <w:szCs w:val="24"/>
        </w:rPr>
        <w:t>Уэйл</w:t>
      </w:r>
      <w:proofErr w:type="spellEnd"/>
      <w:r w:rsidRPr="002D743D">
        <w:rPr>
          <w:rFonts w:ascii="Times New Roman" w:hAnsi="Times New Roman"/>
          <w:sz w:val="24"/>
          <w:szCs w:val="24"/>
        </w:rPr>
        <w:t xml:space="preserve">, Р. </w:t>
      </w:r>
      <w:proofErr w:type="spellStart"/>
      <w:r w:rsidRPr="002D743D">
        <w:rPr>
          <w:rFonts w:ascii="Times New Roman" w:hAnsi="Times New Roman"/>
          <w:sz w:val="24"/>
          <w:szCs w:val="24"/>
        </w:rPr>
        <w:t>Барро</w:t>
      </w:r>
      <w:proofErr w:type="spellEnd"/>
      <w:r w:rsidRPr="002D743D">
        <w:rPr>
          <w:rFonts w:ascii="Times New Roman" w:hAnsi="Times New Roman"/>
          <w:sz w:val="24"/>
          <w:szCs w:val="24"/>
        </w:rPr>
        <w:t>, Х. Сала, Р. Холла и Ч. Джонс) экономический рост отождествляется с ростом производства, как его основы. Современные исследования показывают, что при повышении производительности факторов производства возрастает совокупный выпуск, и в долгосрочном периоде набл</w:t>
      </w:r>
      <w:r w:rsidR="005931F7">
        <w:rPr>
          <w:rFonts w:ascii="Times New Roman" w:hAnsi="Times New Roman"/>
          <w:sz w:val="24"/>
          <w:szCs w:val="24"/>
        </w:rPr>
        <w:t>юдается экономический рост [2</w:t>
      </w:r>
      <w:r>
        <w:rPr>
          <w:rFonts w:ascii="Times New Roman" w:hAnsi="Times New Roman"/>
          <w:sz w:val="24"/>
          <w:szCs w:val="24"/>
        </w:rPr>
        <w:t>].</w:t>
      </w:r>
      <w:r w:rsidR="00AE4768">
        <w:rPr>
          <w:rFonts w:ascii="Times New Roman" w:hAnsi="Times New Roman"/>
          <w:sz w:val="24"/>
          <w:szCs w:val="24"/>
        </w:rPr>
        <w:t xml:space="preserve"> </w:t>
      </w:r>
      <w:r w:rsidR="00AE4768" w:rsidRPr="00DB032B">
        <w:rPr>
          <w:rFonts w:ascii="Times New Roman" w:hAnsi="Times New Roman"/>
          <w:sz w:val="24"/>
          <w:szCs w:val="24"/>
        </w:rPr>
        <w:t>Рост производительности факторов производства можно обеспечить</w:t>
      </w:r>
      <w:r w:rsidRPr="00DB032B">
        <w:rPr>
          <w:rFonts w:ascii="Times New Roman" w:hAnsi="Times New Roman"/>
          <w:sz w:val="24"/>
          <w:szCs w:val="24"/>
        </w:rPr>
        <w:t xml:space="preserve"> за счет вовлечения большего объема ресурсов (экстенсивный рост) или путем более производительного их использования (интенсивный рост) за счет научно-технологического развития. </w:t>
      </w:r>
      <w:r w:rsidR="00CC1F44" w:rsidRPr="00DB032B">
        <w:rPr>
          <w:rFonts w:ascii="Times New Roman" w:hAnsi="Times New Roman"/>
          <w:sz w:val="24"/>
          <w:szCs w:val="24"/>
        </w:rPr>
        <w:t>Для достижения последнего</w:t>
      </w:r>
      <w:r w:rsidRPr="00DB032B">
        <w:rPr>
          <w:rFonts w:ascii="Times New Roman" w:hAnsi="Times New Roman"/>
          <w:sz w:val="24"/>
          <w:szCs w:val="24"/>
        </w:rPr>
        <w:t xml:space="preserve"> необходимо формировать и развивать</w:t>
      </w:r>
      <w:r w:rsidR="008778C4" w:rsidRPr="00DB032B">
        <w:rPr>
          <w:rFonts w:ascii="Times New Roman" w:hAnsi="Times New Roman"/>
          <w:sz w:val="24"/>
          <w:szCs w:val="24"/>
        </w:rPr>
        <w:t xml:space="preserve"> </w:t>
      </w:r>
      <w:r w:rsidR="00DB032B" w:rsidRPr="00DB032B">
        <w:rPr>
          <w:rFonts w:ascii="Times New Roman" w:hAnsi="Times New Roman"/>
          <w:sz w:val="24"/>
          <w:szCs w:val="24"/>
        </w:rPr>
        <w:t>в регионе такие</w:t>
      </w:r>
      <w:r w:rsidRPr="00DB032B">
        <w:rPr>
          <w:rFonts w:ascii="Times New Roman" w:hAnsi="Times New Roman"/>
          <w:sz w:val="24"/>
          <w:szCs w:val="24"/>
        </w:rPr>
        <w:t xml:space="preserve"> условия </w:t>
      </w:r>
      <w:r w:rsidR="008778C4" w:rsidRPr="00E30775">
        <w:rPr>
          <w:rFonts w:ascii="Times New Roman" w:hAnsi="Times New Roman"/>
          <w:sz w:val="24"/>
          <w:szCs w:val="24"/>
        </w:rPr>
        <w:t xml:space="preserve">осуществления </w:t>
      </w:r>
      <w:r w:rsidRPr="00E30775">
        <w:rPr>
          <w:rFonts w:ascii="Times New Roman" w:hAnsi="Times New Roman"/>
          <w:sz w:val="24"/>
          <w:szCs w:val="24"/>
        </w:rPr>
        <w:t>производственной деятельности</w:t>
      </w:r>
      <w:r w:rsidR="00DB032B" w:rsidRPr="00E30775">
        <w:rPr>
          <w:rFonts w:ascii="Times New Roman" w:hAnsi="Times New Roman"/>
          <w:sz w:val="24"/>
          <w:szCs w:val="24"/>
        </w:rPr>
        <w:t xml:space="preserve">, которые будут способствовать </w:t>
      </w:r>
      <w:r w:rsidR="00E30775" w:rsidRPr="00E30775">
        <w:rPr>
          <w:rFonts w:ascii="Times New Roman" w:hAnsi="Times New Roman"/>
          <w:sz w:val="24"/>
          <w:szCs w:val="24"/>
        </w:rPr>
        <w:t>активизации научно-технических процессов на предприятиях</w:t>
      </w:r>
      <w:r w:rsidR="00DB032B" w:rsidRPr="00E30775">
        <w:rPr>
          <w:rFonts w:ascii="Times New Roman" w:hAnsi="Times New Roman"/>
          <w:sz w:val="24"/>
          <w:szCs w:val="24"/>
        </w:rPr>
        <w:t>, сформируют</w:t>
      </w:r>
      <w:r w:rsidR="00DB032B" w:rsidRPr="00DB032B">
        <w:rPr>
          <w:rFonts w:ascii="Times New Roman" w:hAnsi="Times New Roman"/>
          <w:sz w:val="24"/>
          <w:szCs w:val="24"/>
        </w:rPr>
        <w:t xml:space="preserve"> комфортную базу для создания и коммерциализации разработок</w:t>
      </w:r>
      <w:r w:rsidRPr="00DB032B">
        <w:rPr>
          <w:rFonts w:ascii="Times New Roman" w:hAnsi="Times New Roman"/>
          <w:sz w:val="24"/>
          <w:szCs w:val="24"/>
        </w:rPr>
        <w:t>.</w:t>
      </w:r>
      <w:r w:rsidRPr="002D743D">
        <w:rPr>
          <w:rFonts w:ascii="Times New Roman" w:hAnsi="Times New Roman"/>
          <w:sz w:val="24"/>
          <w:szCs w:val="24"/>
        </w:rPr>
        <w:t xml:space="preserve"> Данное направление в экономической литературе до сегодняшнего дня широко не исследовалось.</w:t>
      </w:r>
    </w:p>
    <w:p w:rsidR="00B96291" w:rsidRDefault="002D743D" w:rsidP="008778C4">
      <w:pPr>
        <w:autoSpaceDE w:val="0"/>
        <w:autoSpaceDN w:val="0"/>
        <w:adjustRightInd w:val="0"/>
        <w:spacing w:after="0" w:line="240" w:lineRule="auto"/>
        <w:ind w:firstLine="709"/>
        <w:jc w:val="both"/>
        <w:rPr>
          <w:rFonts w:ascii="Times New Roman" w:hAnsi="Times New Roman"/>
          <w:bCs/>
          <w:sz w:val="24"/>
          <w:szCs w:val="24"/>
        </w:rPr>
      </w:pPr>
      <w:r w:rsidRPr="002D743D">
        <w:rPr>
          <w:rFonts w:ascii="Times New Roman" w:hAnsi="Times New Roman"/>
          <w:sz w:val="24"/>
          <w:szCs w:val="24"/>
        </w:rPr>
        <w:t xml:space="preserve">Таким образом, особую актуальность приобретают вопросы создания в регионах условий осуществления производственной деятельности, способствующих </w:t>
      </w:r>
      <w:r w:rsidR="008778C4">
        <w:rPr>
          <w:rFonts w:ascii="Times New Roman" w:hAnsi="Times New Roman"/>
          <w:sz w:val="24"/>
          <w:szCs w:val="24"/>
        </w:rPr>
        <w:t>научно-технологическому развитию</w:t>
      </w:r>
      <w:r w:rsidRPr="002D743D">
        <w:rPr>
          <w:rFonts w:ascii="Times New Roman" w:hAnsi="Times New Roman"/>
          <w:sz w:val="24"/>
          <w:szCs w:val="24"/>
        </w:rPr>
        <w:t xml:space="preserve">, усилению кадрового потенциала и росту человеческого капитала, увеличению объемов производства и совершенствованию выпускаемой продукции. </w:t>
      </w:r>
      <w:r w:rsidR="00A3417B" w:rsidRPr="00A3417B">
        <w:rPr>
          <w:rFonts w:ascii="Times New Roman" w:hAnsi="Times New Roman"/>
          <w:sz w:val="24"/>
          <w:szCs w:val="24"/>
        </w:rPr>
        <w:t>Ц</w:t>
      </w:r>
      <w:r w:rsidRPr="00A3417B">
        <w:rPr>
          <w:rFonts w:ascii="Times New Roman" w:hAnsi="Times New Roman"/>
          <w:sz w:val="24"/>
          <w:szCs w:val="24"/>
        </w:rPr>
        <w:t>елью настоящей статьи</w:t>
      </w:r>
      <w:r w:rsidR="00A3417B" w:rsidRPr="00A3417B">
        <w:rPr>
          <w:rFonts w:ascii="Times New Roman" w:hAnsi="Times New Roman"/>
          <w:sz w:val="24"/>
          <w:szCs w:val="24"/>
        </w:rPr>
        <w:t xml:space="preserve"> является выявление и систематизация данных условий для оценки их </w:t>
      </w:r>
      <w:r w:rsidR="00A3417B" w:rsidRPr="00AD0B17">
        <w:rPr>
          <w:rFonts w:ascii="Times New Roman" w:hAnsi="Times New Roman"/>
          <w:sz w:val="24"/>
          <w:szCs w:val="24"/>
        </w:rPr>
        <w:t>состояния</w:t>
      </w:r>
      <w:r w:rsidRPr="00AD0B17">
        <w:rPr>
          <w:rFonts w:ascii="Times New Roman" w:hAnsi="Times New Roman"/>
          <w:sz w:val="24"/>
          <w:szCs w:val="24"/>
        </w:rPr>
        <w:t>.</w:t>
      </w:r>
      <w:r w:rsidR="008778C4" w:rsidRPr="00AD0B17">
        <w:rPr>
          <w:rFonts w:ascii="Times New Roman" w:hAnsi="Times New Roman"/>
          <w:sz w:val="24"/>
          <w:szCs w:val="24"/>
        </w:rPr>
        <w:t xml:space="preserve"> </w:t>
      </w:r>
      <w:r w:rsidR="00B53078" w:rsidRPr="00AD0B17">
        <w:rPr>
          <w:rFonts w:ascii="Times New Roman" w:hAnsi="Times New Roman"/>
          <w:sz w:val="24"/>
          <w:szCs w:val="24"/>
        </w:rPr>
        <w:t>В рамках</w:t>
      </w:r>
      <w:r w:rsidR="00B96291" w:rsidRPr="00AD0B17">
        <w:rPr>
          <w:rFonts w:ascii="Times New Roman" w:hAnsi="Times New Roman"/>
          <w:sz w:val="24"/>
          <w:szCs w:val="24"/>
        </w:rPr>
        <w:t xml:space="preserve"> достижения </w:t>
      </w:r>
      <w:r w:rsidR="00B53078" w:rsidRPr="00AD0B17">
        <w:rPr>
          <w:rFonts w:ascii="Times New Roman" w:hAnsi="Times New Roman"/>
          <w:sz w:val="24"/>
          <w:szCs w:val="24"/>
        </w:rPr>
        <w:t xml:space="preserve">цели </w:t>
      </w:r>
      <w:r w:rsidR="008778C4" w:rsidRPr="00AD0B17">
        <w:rPr>
          <w:rFonts w:ascii="Times New Roman" w:hAnsi="Times New Roman"/>
          <w:sz w:val="24"/>
          <w:szCs w:val="24"/>
        </w:rPr>
        <w:t xml:space="preserve">были изучены </w:t>
      </w:r>
      <w:r w:rsidR="00B96291" w:rsidRPr="00AD0B17">
        <w:rPr>
          <w:rFonts w:ascii="Times New Roman" w:hAnsi="Times New Roman"/>
          <w:bCs/>
          <w:sz w:val="24"/>
          <w:szCs w:val="24"/>
        </w:rPr>
        <w:t xml:space="preserve">существующие </w:t>
      </w:r>
      <w:proofErr w:type="gramStart"/>
      <w:r w:rsidR="00B96291" w:rsidRPr="00AD0B17">
        <w:rPr>
          <w:rFonts w:ascii="Times New Roman" w:hAnsi="Times New Roman"/>
          <w:bCs/>
          <w:sz w:val="24"/>
          <w:szCs w:val="24"/>
        </w:rPr>
        <w:t>методические подходы</w:t>
      </w:r>
      <w:proofErr w:type="gramEnd"/>
      <w:r w:rsidR="00B96291" w:rsidRPr="00AD0B17">
        <w:rPr>
          <w:rFonts w:ascii="Times New Roman" w:hAnsi="Times New Roman"/>
          <w:bCs/>
          <w:sz w:val="24"/>
          <w:szCs w:val="24"/>
        </w:rPr>
        <w:t xml:space="preserve"> к </w:t>
      </w:r>
      <w:r w:rsidR="008778C4" w:rsidRPr="00AD0B17">
        <w:rPr>
          <w:rFonts w:ascii="Times New Roman" w:hAnsi="Times New Roman"/>
          <w:bCs/>
          <w:sz w:val="24"/>
          <w:szCs w:val="24"/>
        </w:rPr>
        <w:t xml:space="preserve">оценке </w:t>
      </w:r>
      <w:r w:rsidR="00B96291" w:rsidRPr="00AD0B17">
        <w:rPr>
          <w:rFonts w:ascii="Times New Roman" w:hAnsi="Times New Roman"/>
          <w:bCs/>
          <w:sz w:val="24"/>
          <w:szCs w:val="24"/>
        </w:rPr>
        <w:t>условий осуществлени</w:t>
      </w:r>
      <w:r w:rsidR="008778C4" w:rsidRPr="00AD0B17">
        <w:rPr>
          <w:rFonts w:ascii="Times New Roman" w:hAnsi="Times New Roman"/>
          <w:bCs/>
          <w:sz w:val="24"/>
          <w:szCs w:val="24"/>
        </w:rPr>
        <w:t>я производственной деятельности</w:t>
      </w:r>
      <w:r w:rsidR="00A3417B" w:rsidRPr="00AD0B17">
        <w:rPr>
          <w:rFonts w:ascii="Times New Roman" w:hAnsi="Times New Roman"/>
          <w:bCs/>
          <w:sz w:val="24"/>
          <w:szCs w:val="24"/>
        </w:rPr>
        <w:t xml:space="preserve">, </w:t>
      </w:r>
      <w:r w:rsidR="00AD0B17" w:rsidRPr="00AD0B17">
        <w:rPr>
          <w:rFonts w:ascii="Times New Roman" w:hAnsi="Times New Roman"/>
          <w:bCs/>
          <w:sz w:val="24"/>
          <w:szCs w:val="24"/>
        </w:rPr>
        <w:t>в которых рассматриваются наборы условий осуществления производственной деятельности и признаки их группировки</w:t>
      </w:r>
      <w:r w:rsidR="008778C4" w:rsidRPr="00AD0B17">
        <w:rPr>
          <w:rFonts w:ascii="Times New Roman" w:hAnsi="Times New Roman"/>
          <w:bCs/>
          <w:sz w:val="24"/>
          <w:szCs w:val="24"/>
        </w:rPr>
        <w:t>.</w:t>
      </w:r>
    </w:p>
    <w:p w:rsidR="00B96291" w:rsidRPr="00B96291" w:rsidRDefault="00B96291" w:rsidP="00B96291">
      <w:pPr>
        <w:autoSpaceDE w:val="0"/>
        <w:autoSpaceDN w:val="0"/>
        <w:adjustRightInd w:val="0"/>
        <w:spacing w:after="0" w:line="240" w:lineRule="auto"/>
        <w:ind w:firstLine="709"/>
        <w:jc w:val="both"/>
        <w:rPr>
          <w:rFonts w:ascii="Times New Roman" w:hAnsi="Times New Roman"/>
          <w:sz w:val="24"/>
          <w:szCs w:val="24"/>
        </w:rPr>
      </w:pPr>
      <w:proofErr w:type="gramStart"/>
      <w:r w:rsidRPr="00B96291">
        <w:rPr>
          <w:rFonts w:ascii="Times New Roman" w:hAnsi="Times New Roman"/>
          <w:sz w:val="24"/>
          <w:szCs w:val="24"/>
        </w:rPr>
        <w:t>Ранее проведенные исследования показали, что под производственной деятельностью следует понимать целенаправленную и организованную деятельность субъектов, расположенных на одной территории, отличающейся от других территорий по ряду признаков и обладающей некоторой целостностью, состоящую из совокупности различных видов работ и услуг, взаимосвязанных в едином процессе (производственном) воздействия средств труда на предметы труда (ресурсную базу) с цел</w:t>
      </w:r>
      <w:r w:rsidR="005931F7">
        <w:rPr>
          <w:rFonts w:ascii="Times New Roman" w:hAnsi="Times New Roman"/>
          <w:sz w:val="24"/>
          <w:szCs w:val="24"/>
        </w:rPr>
        <w:t>ью создания материальных благ [3</w:t>
      </w:r>
      <w:r w:rsidRPr="00B96291">
        <w:rPr>
          <w:rFonts w:ascii="Times New Roman" w:hAnsi="Times New Roman"/>
          <w:sz w:val="24"/>
          <w:szCs w:val="24"/>
        </w:rPr>
        <w:t>].</w:t>
      </w:r>
      <w:proofErr w:type="gramEnd"/>
      <w:r w:rsidRPr="00B96291">
        <w:rPr>
          <w:rFonts w:ascii="Times New Roman" w:hAnsi="Times New Roman"/>
          <w:sz w:val="24"/>
          <w:szCs w:val="24"/>
        </w:rPr>
        <w:t xml:space="preserve"> Категория «условия осуществления производственной деятельности в регионе» представляет собой совокупность характеристик внешней среды, оказывающих влияние на процесс осуществления производственной деятельности. </w:t>
      </w:r>
    </w:p>
    <w:p w:rsidR="00B96291" w:rsidRPr="00B96291" w:rsidRDefault="00B96291" w:rsidP="00B96291">
      <w:pPr>
        <w:autoSpaceDE w:val="0"/>
        <w:autoSpaceDN w:val="0"/>
        <w:adjustRightInd w:val="0"/>
        <w:spacing w:after="0" w:line="240" w:lineRule="auto"/>
        <w:ind w:firstLine="709"/>
        <w:jc w:val="both"/>
        <w:rPr>
          <w:rFonts w:ascii="Times New Roman" w:hAnsi="Times New Roman"/>
          <w:sz w:val="24"/>
          <w:szCs w:val="24"/>
        </w:rPr>
      </w:pPr>
      <w:r w:rsidRPr="00B96291">
        <w:rPr>
          <w:rFonts w:ascii="Times New Roman" w:hAnsi="Times New Roman"/>
          <w:sz w:val="24"/>
          <w:szCs w:val="24"/>
        </w:rPr>
        <w:lastRenderedPageBreak/>
        <w:t>В экономической литературе данная категория самостоятельно не выделялась и не исследовалась [</w:t>
      </w:r>
      <w:r w:rsidR="005931F7">
        <w:rPr>
          <w:rFonts w:ascii="Times New Roman" w:hAnsi="Times New Roman"/>
          <w:sz w:val="24"/>
          <w:szCs w:val="24"/>
        </w:rPr>
        <w:t>3</w:t>
      </w:r>
      <w:r w:rsidRPr="00B96291">
        <w:rPr>
          <w:rFonts w:ascii="Times New Roman" w:hAnsi="Times New Roman"/>
          <w:sz w:val="24"/>
          <w:szCs w:val="24"/>
        </w:rPr>
        <w:t xml:space="preserve">]. В то же время частично она находит свое отражение в ряде явлений, связанных с инвестиционной (инвестиционный климат, инвестиционная привлекательность) и деловой активностью (деловая среда, предпринимательский климат и др.). Анализ </w:t>
      </w:r>
      <w:proofErr w:type="gramStart"/>
      <w:r w:rsidRPr="00B96291">
        <w:rPr>
          <w:rFonts w:ascii="Times New Roman" w:hAnsi="Times New Roman"/>
          <w:sz w:val="24"/>
          <w:szCs w:val="24"/>
        </w:rPr>
        <w:t>методических подходов</w:t>
      </w:r>
      <w:proofErr w:type="gramEnd"/>
      <w:r w:rsidRPr="00B96291">
        <w:rPr>
          <w:rFonts w:ascii="Times New Roman" w:hAnsi="Times New Roman"/>
          <w:sz w:val="24"/>
          <w:szCs w:val="24"/>
        </w:rPr>
        <w:t xml:space="preserve"> к оценке приведенных экономических явлений [</w:t>
      </w:r>
      <w:r w:rsidR="005931F7">
        <w:rPr>
          <w:rFonts w:ascii="Times New Roman" w:hAnsi="Times New Roman"/>
          <w:sz w:val="24"/>
          <w:szCs w:val="24"/>
        </w:rPr>
        <w:t xml:space="preserve">8, </w:t>
      </w:r>
      <w:r w:rsidR="00FC1E28">
        <w:rPr>
          <w:rFonts w:ascii="Times New Roman" w:hAnsi="Times New Roman"/>
          <w:sz w:val="24"/>
          <w:szCs w:val="24"/>
        </w:rPr>
        <w:t>9, 10</w:t>
      </w:r>
      <w:r w:rsidRPr="00B96291">
        <w:rPr>
          <w:rFonts w:ascii="Times New Roman" w:hAnsi="Times New Roman"/>
          <w:sz w:val="24"/>
          <w:szCs w:val="24"/>
        </w:rPr>
        <w:t xml:space="preserve">] показал, что индикаторы методик формируются с целевой ориентацией на узкий результат в виде привлечения инвестиций, или увеличения числа предпринимателей в регионах, а не на </w:t>
      </w:r>
      <w:r w:rsidR="00B07BBD">
        <w:rPr>
          <w:rFonts w:ascii="Times New Roman" w:hAnsi="Times New Roman"/>
          <w:sz w:val="24"/>
          <w:szCs w:val="24"/>
        </w:rPr>
        <w:t xml:space="preserve">научно-технологическое </w:t>
      </w:r>
      <w:r w:rsidRPr="00B96291">
        <w:rPr>
          <w:rFonts w:ascii="Times New Roman" w:hAnsi="Times New Roman"/>
          <w:sz w:val="24"/>
          <w:szCs w:val="24"/>
        </w:rPr>
        <w:t>развитие, совершенствование и повышение объемов выпускаемой продукции и, как следствие, экономическ</w:t>
      </w:r>
      <w:r w:rsidR="00B07BBD">
        <w:rPr>
          <w:rFonts w:ascii="Times New Roman" w:hAnsi="Times New Roman"/>
          <w:sz w:val="24"/>
          <w:szCs w:val="24"/>
        </w:rPr>
        <w:t xml:space="preserve">ий рост </w:t>
      </w:r>
      <w:r w:rsidRPr="00B96291">
        <w:rPr>
          <w:rFonts w:ascii="Times New Roman" w:hAnsi="Times New Roman"/>
          <w:sz w:val="24"/>
          <w:szCs w:val="24"/>
        </w:rPr>
        <w:t>территорий.</w:t>
      </w:r>
    </w:p>
    <w:p w:rsidR="00B96291" w:rsidRPr="00B96291" w:rsidRDefault="00B96291" w:rsidP="00B96291">
      <w:pPr>
        <w:autoSpaceDE w:val="0"/>
        <w:autoSpaceDN w:val="0"/>
        <w:adjustRightInd w:val="0"/>
        <w:spacing w:after="0" w:line="240" w:lineRule="auto"/>
        <w:ind w:firstLine="709"/>
        <w:jc w:val="both"/>
        <w:rPr>
          <w:rFonts w:ascii="Times New Roman" w:hAnsi="Times New Roman"/>
          <w:sz w:val="24"/>
          <w:szCs w:val="24"/>
        </w:rPr>
      </w:pPr>
      <w:r w:rsidRPr="00B96291">
        <w:rPr>
          <w:rFonts w:ascii="Times New Roman" w:hAnsi="Times New Roman"/>
          <w:sz w:val="24"/>
          <w:szCs w:val="24"/>
        </w:rPr>
        <w:t xml:space="preserve">Условия осуществления производственной деятельности нашли свое отражение в исследованиях особенностей размещения производительных сил. В данном случае близкой категорией выступают «факторы размещения производительных сил», которые характеризуют объективные причины создания того или иного производства на определенной территории. </w:t>
      </w:r>
    </w:p>
    <w:p w:rsidR="00B96291" w:rsidRPr="00B96291" w:rsidRDefault="00B96291" w:rsidP="00B96291">
      <w:pPr>
        <w:autoSpaceDE w:val="0"/>
        <w:autoSpaceDN w:val="0"/>
        <w:adjustRightInd w:val="0"/>
        <w:spacing w:after="0" w:line="240" w:lineRule="auto"/>
        <w:ind w:firstLine="709"/>
        <w:jc w:val="both"/>
        <w:rPr>
          <w:rFonts w:ascii="Times New Roman" w:hAnsi="Times New Roman"/>
          <w:sz w:val="24"/>
          <w:szCs w:val="24"/>
        </w:rPr>
      </w:pPr>
      <w:r w:rsidRPr="00B96291">
        <w:rPr>
          <w:rFonts w:ascii="Times New Roman" w:hAnsi="Times New Roman"/>
          <w:sz w:val="24"/>
          <w:szCs w:val="24"/>
        </w:rPr>
        <w:t xml:space="preserve">Содержание понятия «размещение производительных сил» имеет двойственный смысл. С одной стороны распределение производительных сил обосновывается наличием или отсутствием на территории соответствующих факторов производства. С другой – оцениваются необходимые и достаточные условия для возникновения и эффективного развития разных видов производственной деятельности на территории. </w:t>
      </w:r>
    </w:p>
    <w:p w:rsidR="00B96291" w:rsidRPr="00B96291" w:rsidRDefault="00B96291" w:rsidP="00B96291">
      <w:pPr>
        <w:autoSpaceDE w:val="0"/>
        <w:autoSpaceDN w:val="0"/>
        <w:adjustRightInd w:val="0"/>
        <w:spacing w:after="0" w:line="240" w:lineRule="auto"/>
        <w:ind w:firstLine="709"/>
        <w:jc w:val="both"/>
        <w:rPr>
          <w:rFonts w:ascii="Times New Roman" w:hAnsi="Times New Roman"/>
          <w:sz w:val="24"/>
          <w:szCs w:val="24"/>
        </w:rPr>
      </w:pPr>
      <w:r w:rsidRPr="00B96291">
        <w:rPr>
          <w:rFonts w:ascii="Times New Roman" w:hAnsi="Times New Roman"/>
          <w:sz w:val="24"/>
          <w:szCs w:val="24"/>
        </w:rPr>
        <w:t xml:space="preserve">В ходе эволюции </w:t>
      </w:r>
      <w:proofErr w:type="spellStart"/>
      <w:r w:rsidRPr="00B96291">
        <w:rPr>
          <w:rFonts w:ascii="Times New Roman" w:hAnsi="Times New Roman"/>
          <w:sz w:val="24"/>
          <w:szCs w:val="24"/>
        </w:rPr>
        <w:t>размещенческой</w:t>
      </w:r>
      <w:proofErr w:type="spellEnd"/>
      <w:r w:rsidRPr="00B96291">
        <w:rPr>
          <w:rFonts w:ascii="Times New Roman" w:hAnsi="Times New Roman"/>
          <w:sz w:val="24"/>
          <w:szCs w:val="24"/>
        </w:rPr>
        <w:t xml:space="preserve"> теории развивались взгляды на факторы размещения производительных сил, основные из которых впервые выделил А. Маршалл [</w:t>
      </w:r>
      <w:r w:rsidR="00FC1E28">
        <w:rPr>
          <w:rFonts w:ascii="Times New Roman" w:hAnsi="Times New Roman"/>
          <w:sz w:val="24"/>
          <w:szCs w:val="24"/>
        </w:rPr>
        <w:t>7</w:t>
      </w:r>
      <w:r w:rsidRPr="00B96291">
        <w:rPr>
          <w:rFonts w:ascii="Times New Roman" w:hAnsi="Times New Roman"/>
          <w:sz w:val="24"/>
          <w:szCs w:val="24"/>
        </w:rPr>
        <w:t>], рассматривая пространственный аспект экономических отношений. Дальнейшие теоретические [</w:t>
      </w:r>
      <w:r w:rsidR="00FC1E28">
        <w:rPr>
          <w:rFonts w:ascii="Times New Roman" w:hAnsi="Times New Roman"/>
          <w:sz w:val="24"/>
          <w:szCs w:val="24"/>
        </w:rPr>
        <w:t>14 17, 19, 23</w:t>
      </w:r>
      <w:r w:rsidRPr="00B96291">
        <w:rPr>
          <w:rFonts w:ascii="Times New Roman" w:hAnsi="Times New Roman"/>
          <w:sz w:val="24"/>
          <w:szCs w:val="24"/>
        </w:rPr>
        <w:t>] и эмпирические [</w:t>
      </w:r>
      <w:r w:rsidR="00FC1E28">
        <w:rPr>
          <w:rFonts w:ascii="Times New Roman" w:hAnsi="Times New Roman"/>
          <w:sz w:val="24"/>
          <w:szCs w:val="24"/>
        </w:rPr>
        <w:t>14,</w:t>
      </w:r>
      <w:r w:rsidRPr="00B96291">
        <w:rPr>
          <w:rFonts w:ascii="Times New Roman" w:hAnsi="Times New Roman"/>
          <w:sz w:val="24"/>
          <w:szCs w:val="24"/>
        </w:rPr>
        <w:t xml:space="preserve"> </w:t>
      </w:r>
      <w:r w:rsidR="00FC1E28">
        <w:rPr>
          <w:rFonts w:ascii="Times New Roman" w:hAnsi="Times New Roman"/>
          <w:sz w:val="24"/>
          <w:szCs w:val="24"/>
        </w:rPr>
        <w:t>16,</w:t>
      </w:r>
      <w:r w:rsidRPr="00B96291">
        <w:rPr>
          <w:rFonts w:ascii="Times New Roman" w:hAnsi="Times New Roman"/>
          <w:sz w:val="24"/>
          <w:szCs w:val="24"/>
        </w:rPr>
        <w:t xml:space="preserve"> 2</w:t>
      </w:r>
      <w:r w:rsidR="00FC1E28">
        <w:rPr>
          <w:rFonts w:ascii="Times New Roman" w:hAnsi="Times New Roman"/>
          <w:sz w:val="24"/>
          <w:szCs w:val="24"/>
        </w:rPr>
        <w:t>2</w:t>
      </w:r>
      <w:r w:rsidRPr="00B96291">
        <w:rPr>
          <w:rFonts w:ascii="Times New Roman" w:hAnsi="Times New Roman"/>
          <w:sz w:val="24"/>
          <w:szCs w:val="24"/>
        </w:rPr>
        <w:t>] изыскания в данной области были связаны с развитием его взглядов и их прикладным подтверждением. На основе обобщения трудов отечественных и зарубежных специалистов можно выделить следующие факторы размещения.</w:t>
      </w:r>
    </w:p>
    <w:p w:rsidR="00B96291" w:rsidRPr="00B96291" w:rsidRDefault="00B96291" w:rsidP="00B96291">
      <w:pPr>
        <w:pStyle w:val="a4"/>
        <w:numPr>
          <w:ilvl w:val="0"/>
          <w:numId w:val="28"/>
        </w:numPr>
        <w:tabs>
          <w:tab w:val="left" w:pos="993"/>
        </w:tabs>
        <w:spacing w:after="0" w:line="240" w:lineRule="auto"/>
        <w:ind w:left="0" w:firstLine="709"/>
        <w:jc w:val="both"/>
        <w:rPr>
          <w:rFonts w:ascii="Times New Roman" w:hAnsi="Times New Roman"/>
          <w:sz w:val="24"/>
          <w:szCs w:val="24"/>
        </w:rPr>
      </w:pPr>
      <w:r w:rsidRPr="00B96291">
        <w:rPr>
          <w:rFonts w:ascii="Times New Roman" w:hAnsi="Times New Roman"/>
          <w:sz w:val="24"/>
          <w:szCs w:val="24"/>
        </w:rPr>
        <w:t>Близость к клиентам и поставщикам, как следствие, сокращение транспортных расходов и повышение производительности. М. Портер [1</w:t>
      </w:r>
      <w:r w:rsidR="00FC1E28">
        <w:rPr>
          <w:rFonts w:ascii="Times New Roman" w:hAnsi="Times New Roman"/>
          <w:sz w:val="24"/>
          <w:szCs w:val="24"/>
        </w:rPr>
        <w:t>7</w:t>
      </w:r>
      <w:r w:rsidRPr="00B96291">
        <w:rPr>
          <w:rFonts w:ascii="Times New Roman" w:hAnsi="Times New Roman"/>
          <w:sz w:val="24"/>
          <w:szCs w:val="24"/>
        </w:rPr>
        <w:t>] подчеркивает, что близость к клиентам и поставщикам может также повысить инновационный уровень производимой на территории продукции за счет увеличения потоков знаний.</w:t>
      </w:r>
    </w:p>
    <w:p w:rsidR="00B96291" w:rsidRPr="00B96291" w:rsidRDefault="00B96291" w:rsidP="00B96291">
      <w:pPr>
        <w:pStyle w:val="a4"/>
        <w:numPr>
          <w:ilvl w:val="0"/>
          <w:numId w:val="28"/>
        </w:numPr>
        <w:tabs>
          <w:tab w:val="left" w:pos="993"/>
        </w:tabs>
        <w:spacing w:after="0" w:line="240" w:lineRule="auto"/>
        <w:ind w:left="0" w:firstLine="709"/>
        <w:jc w:val="both"/>
        <w:rPr>
          <w:rFonts w:ascii="Times New Roman" w:hAnsi="Times New Roman"/>
          <w:sz w:val="24"/>
          <w:szCs w:val="24"/>
        </w:rPr>
      </w:pPr>
      <w:r w:rsidRPr="00B96291">
        <w:rPr>
          <w:rFonts w:ascii="Times New Roman" w:hAnsi="Times New Roman"/>
          <w:sz w:val="24"/>
          <w:szCs w:val="24"/>
        </w:rPr>
        <w:t>Человеческий капитал – формирование производств на той или иной территории обусловлено нал</w:t>
      </w:r>
      <w:r w:rsidR="007B5980">
        <w:rPr>
          <w:rFonts w:ascii="Times New Roman" w:hAnsi="Times New Roman"/>
          <w:sz w:val="24"/>
          <w:szCs w:val="24"/>
        </w:rPr>
        <w:t xml:space="preserve">ичием подходящей рабочей силы. </w:t>
      </w:r>
      <w:r w:rsidRPr="00B96291">
        <w:rPr>
          <w:rFonts w:ascii="Times New Roman" w:hAnsi="Times New Roman"/>
          <w:sz w:val="24"/>
          <w:szCs w:val="24"/>
        </w:rPr>
        <w:t>Для многих отраслей промышленности требую</w:t>
      </w:r>
      <w:r w:rsidR="00FC1E28">
        <w:rPr>
          <w:rFonts w:ascii="Times New Roman" w:hAnsi="Times New Roman"/>
          <w:sz w:val="24"/>
          <w:szCs w:val="24"/>
        </w:rPr>
        <w:t>тся специализированные знания [23</w:t>
      </w:r>
      <w:r w:rsidRPr="00B96291">
        <w:rPr>
          <w:rFonts w:ascii="Times New Roman" w:hAnsi="Times New Roman"/>
          <w:sz w:val="24"/>
          <w:szCs w:val="24"/>
        </w:rPr>
        <w:t xml:space="preserve">], носителями которых выступают люди. </w:t>
      </w:r>
    </w:p>
    <w:p w:rsidR="00B96291" w:rsidRPr="00B96291" w:rsidRDefault="00B96291" w:rsidP="00B96291">
      <w:pPr>
        <w:pStyle w:val="a4"/>
        <w:numPr>
          <w:ilvl w:val="0"/>
          <w:numId w:val="28"/>
        </w:numPr>
        <w:tabs>
          <w:tab w:val="left" w:pos="993"/>
        </w:tabs>
        <w:autoSpaceDE w:val="0"/>
        <w:autoSpaceDN w:val="0"/>
        <w:adjustRightInd w:val="0"/>
        <w:spacing w:after="0" w:line="240" w:lineRule="auto"/>
        <w:ind w:left="0" w:firstLine="709"/>
        <w:jc w:val="both"/>
        <w:rPr>
          <w:rFonts w:ascii="Times New Roman" w:hAnsi="Times New Roman"/>
          <w:sz w:val="24"/>
          <w:szCs w:val="24"/>
        </w:rPr>
      </w:pPr>
      <w:r w:rsidRPr="00B96291">
        <w:rPr>
          <w:rFonts w:ascii="Times New Roman" w:hAnsi="Times New Roman"/>
          <w:sz w:val="24"/>
          <w:szCs w:val="24"/>
        </w:rPr>
        <w:t>Наличие поставщиков идей – пространственная концентрация промышленных предприятий стимулирует передачу старых идей</w:t>
      </w:r>
      <w:r w:rsidR="004A282E">
        <w:rPr>
          <w:rFonts w:ascii="Times New Roman" w:hAnsi="Times New Roman"/>
          <w:sz w:val="24"/>
          <w:szCs w:val="24"/>
        </w:rPr>
        <w:t xml:space="preserve"> и создание новых. Например, </w:t>
      </w:r>
      <w:r w:rsidR="004A282E" w:rsidRPr="00FB4CAD">
        <w:rPr>
          <w:rFonts w:ascii="Times New Roman" w:hAnsi="Times New Roman"/>
          <w:sz w:val="24"/>
          <w:szCs w:val="24"/>
        </w:rPr>
        <w:t>А. </w:t>
      </w:r>
      <w:proofErr w:type="spellStart"/>
      <w:r w:rsidRPr="00FB4CAD">
        <w:rPr>
          <w:rFonts w:ascii="Times New Roman" w:hAnsi="Times New Roman"/>
          <w:sz w:val="24"/>
          <w:szCs w:val="24"/>
        </w:rPr>
        <w:t>Саксен</w:t>
      </w:r>
      <w:r w:rsidR="00FB4CAD" w:rsidRPr="00FB4CAD">
        <w:rPr>
          <w:rFonts w:ascii="Times New Roman" w:hAnsi="Times New Roman"/>
          <w:sz w:val="24"/>
          <w:szCs w:val="24"/>
        </w:rPr>
        <w:t>иан</w:t>
      </w:r>
      <w:proofErr w:type="spellEnd"/>
      <w:r w:rsidR="00FC1E28">
        <w:rPr>
          <w:rFonts w:ascii="Times New Roman" w:hAnsi="Times New Roman"/>
          <w:sz w:val="24"/>
          <w:szCs w:val="24"/>
        </w:rPr>
        <w:t xml:space="preserve"> [19]</w:t>
      </w:r>
      <w:r w:rsidRPr="00B96291">
        <w:rPr>
          <w:rFonts w:ascii="Times New Roman" w:hAnsi="Times New Roman"/>
          <w:sz w:val="24"/>
          <w:szCs w:val="24"/>
        </w:rPr>
        <w:t xml:space="preserve"> иллюстрирует, как поток идей помог создать предпринимательский кластер Силиконовой долины. Исследования патентных ссылок подчеркивают важность локальной близости для научных обменов [1</w:t>
      </w:r>
      <w:r w:rsidR="00FC1E28">
        <w:rPr>
          <w:rFonts w:ascii="Times New Roman" w:hAnsi="Times New Roman"/>
          <w:sz w:val="24"/>
          <w:szCs w:val="24"/>
        </w:rPr>
        <w:t>6,</w:t>
      </w:r>
      <w:r w:rsidRPr="00B96291">
        <w:rPr>
          <w:rFonts w:ascii="Times New Roman" w:hAnsi="Times New Roman"/>
          <w:sz w:val="24"/>
          <w:szCs w:val="24"/>
        </w:rPr>
        <w:t xml:space="preserve"> 2</w:t>
      </w:r>
      <w:r w:rsidR="00FC1E28">
        <w:rPr>
          <w:rFonts w:ascii="Times New Roman" w:hAnsi="Times New Roman"/>
          <w:sz w:val="24"/>
          <w:szCs w:val="24"/>
        </w:rPr>
        <w:t>2</w:t>
      </w:r>
      <w:r w:rsidRPr="00B96291">
        <w:rPr>
          <w:rFonts w:ascii="Times New Roman" w:hAnsi="Times New Roman"/>
          <w:sz w:val="24"/>
          <w:szCs w:val="24"/>
        </w:rPr>
        <w:t xml:space="preserve">]. </w:t>
      </w:r>
    </w:p>
    <w:p w:rsidR="00CA5C98" w:rsidRPr="00CA5C98"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t>Данный подход к рассмотрению условий осуществления производственной деятельности позволяет объяснить причины целесообразности размещения нового производства на той или иной территории, однако не учитывает факторы развития уже действующих предприятий, которые не планируют территориальное перемещение.</w:t>
      </w:r>
    </w:p>
    <w:p w:rsidR="00B07BBD"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t xml:space="preserve">Таким образом, проведенный анализ показал, что ни один из существующих методологических подходов не позволяет </w:t>
      </w:r>
      <w:r w:rsidR="00B07BBD">
        <w:rPr>
          <w:rFonts w:ascii="Times New Roman" w:hAnsi="Times New Roman"/>
          <w:sz w:val="24"/>
          <w:szCs w:val="24"/>
        </w:rPr>
        <w:t>выявить комплекс</w:t>
      </w:r>
      <w:r w:rsidRPr="00CA5C98">
        <w:rPr>
          <w:rFonts w:ascii="Times New Roman" w:hAnsi="Times New Roman"/>
          <w:sz w:val="24"/>
          <w:szCs w:val="24"/>
        </w:rPr>
        <w:t xml:space="preserve"> условий осуществления производственной деятельности региона. </w:t>
      </w:r>
    </w:p>
    <w:p w:rsidR="00CA5C98" w:rsidRPr="00CA5C98"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t>Авторский подход к систематизации условий осуществления производственной деятельности основан на выделении факторов производственной деятельности и выявлении условий, влияющих на каждый из них в отдельности. При этом факторы производства – это объективно существующие предметы, объекты, явления и прямое воздействие на их состояние</w:t>
      </w:r>
      <w:r w:rsidR="00FC1E28">
        <w:rPr>
          <w:rFonts w:ascii="Times New Roman" w:hAnsi="Times New Roman"/>
          <w:sz w:val="24"/>
          <w:szCs w:val="24"/>
        </w:rPr>
        <w:t>, как правило, затруднительно [6</w:t>
      </w:r>
      <w:r w:rsidRPr="00CA5C98">
        <w:rPr>
          <w:rFonts w:ascii="Times New Roman" w:hAnsi="Times New Roman"/>
          <w:sz w:val="24"/>
          <w:szCs w:val="24"/>
        </w:rPr>
        <w:t xml:space="preserve">]. В то же время возможно опосредованное влияние через управление условиями осуществления производственной деятельности. </w:t>
      </w:r>
    </w:p>
    <w:p w:rsidR="00CA5C98" w:rsidRPr="00CA5C98"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lastRenderedPageBreak/>
        <w:t>При отборе факторов опираемся на из</w:t>
      </w:r>
      <w:r w:rsidR="00FC1E28">
        <w:rPr>
          <w:rFonts w:ascii="Times New Roman" w:hAnsi="Times New Roman"/>
          <w:sz w:val="24"/>
          <w:szCs w:val="24"/>
        </w:rPr>
        <w:t>вестные факторы производства [7</w:t>
      </w:r>
      <w:r w:rsidRPr="00CA5C98">
        <w:rPr>
          <w:rFonts w:ascii="Times New Roman" w:hAnsi="Times New Roman"/>
          <w:sz w:val="24"/>
          <w:szCs w:val="24"/>
        </w:rPr>
        <w:t>], основные из которых были определены классической экономическо</w:t>
      </w:r>
      <w:r w:rsidR="007B5980">
        <w:rPr>
          <w:rFonts w:ascii="Times New Roman" w:hAnsi="Times New Roman"/>
          <w:sz w:val="24"/>
          <w:szCs w:val="24"/>
        </w:rPr>
        <w:t xml:space="preserve">й школой (У. </w:t>
      </w:r>
      <w:proofErr w:type="spellStart"/>
      <w:r w:rsidR="007B5980">
        <w:rPr>
          <w:rFonts w:ascii="Times New Roman" w:hAnsi="Times New Roman"/>
          <w:sz w:val="24"/>
          <w:szCs w:val="24"/>
        </w:rPr>
        <w:t>Петти</w:t>
      </w:r>
      <w:proofErr w:type="spellEnd"/>
      <w:r w:rsidR="007B5980">
        <w:rPr>
          <w:rFonts w:ascii="Times New Roman" w:hAnsi="Times New Roman"/>
          <w:sz w:val="24"/>
          <w:szCs w:val="24"/>
        </w:rPr>
        <w:t>, А. Смит, Д. </w:t>
      </w:r>
      <w:proofErr w:type="spellStart"/>
      <w:r w:rsidRPr="00CA5C98">
        <w:rPr>
          <w:rFonts w:ascii="Times New Roman" w:hAnsi="Times New Roman"/>
          <w:sz w:val="24"/>
          <w:szCs w:val="24"/>
        </w:rPr>
        <w:t>Рикардо</w:t>
      </w:r>
      <w:proofErr w:type="spellEnd"/>
      <w:r w:rsidRPr="00CA5C98">
        <w:rPr>
          <w:rFonts w:ascii="Times New Roman" w:hAnsi="Times New Roman"/>
          <w:sz w:val="24"/>
          <w:szCs w:val="24"/>
        </w:rPr>
        <w:t xml:space="preserve">, Ж. Б. </w:t>
      </w:r>
      <w:proofErr w:type="spellStart"/>
      <w:r w:rsidRPr="00CA5C98">
        <w:rPr>
          <w:rFonts w:ascii="Times New Roman" w:hAnsi="Times New Roman"/>
          <w:sz w:val="24"/>
          <w:szCs w:val="24"/>
        </w:rPr>
        <w:t>Сэй</w:t>
      </w:r>
      <w:proofErr w:type="spellEnd"/>
      <w:r w:rsidRPr="00CA5C98">
        <w:rPr>
          <w:rFonts w:ascii="Times New Roman" w:hAnsi="Times New Roman"/>
          <w:sz w:val="24"/>
          <w:szCs w:val="24"/>
        </w:rPr>
        <w:t>, К. Маркс):</w:t>
      </w:r>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1.</w:t>
      </w:r>
      <w:r w:rsidRPr="00CA5C98">
        <w:rPr>
          <w:rFonts w:ascii="Times New Roman" w:hAnsi="Times New Roman"/>
          <w:sz w:val="24"/>
          <w:szCs w:val="24"/>
        </w:rPr>
        <w:tab/>
        <w:t>Труд – физическая и интеллектуальная деятельность человека, направленная на производство экономических благ и оказание услуг.</w:t>
      </w:r>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2.</w:t>
      </w:r>
      <w:r w:rsidRPr="00CA5C98">
        <w:rPr>
          <w:rFonts w:ascii="Times New Roman" w:hAnsi="Times New Roman"/>
          <w:sz w:val="24"/>
          <w:szCs w:val="24"/>
        </w:rPr>
        <w:tab/>
        <w:t>Земля – естественный фактор (природное богатство), включающий в себя площади для осуществления производственной деятельности и все многообразие природных ресурсов (природные ископаемые, леса, воды).</w:t>
      </w:r>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3.</w:t>
      </w:r>
      <w:r w:rsidRPr="00CA5C98">
        <w:rPr>
          <w:rFonts w:ascii="Times New Roman" w:hAnsi="Times New Roman"/>
          <w:sz w:val="24"/>
          <w:szCs w:val="24"/>
        </w:rPr>
        <w:tab/>
      </w:r>
      <w:proofErr w:type="gramStart"/>
      <w:r w:rsidRPr="00CA5C98">
        <w:rPr>
          <w:rFonts w:ascii="Times New Roman" w:hAnsi="Times New Roman"/>
          <w:sz w:val="24"/>
          <w:szCs w:val="24"/>
        </w:rPr>
        <w:t xml:space="preserve">Капитал – все средства производства, чистая стоимость активов, финансовые средства, приносящие прибавочную стоимость (инструменты, здания и сооружения, машины, средства связи). </w:t>
      </w:r>
      <w:proofErr w:type="gramEnd"/>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4.</w:t>
      </w:r>
      <w:r w:rsidRPr="00CA5C98">
        <w:rPr>
          <w:rFonts w:ascii="Times New Roman" w:hAnsi="Times New Roman"/>
          <w:sz w:val="24"/>
          <w:szCs w:val="24"/>
        </w:rPr>
        <w:tab/>
        <w:t>Предпринимательские способности – специфический фактор производства, характеризующий деятельность человека (знание, смекалка, риск) относительно объединения и эффективного использования всех других факторов производства с це</w:t>
      </w:r>
      <w:r w:rsidR="00FC1E28">
        <w:rPr>
          <w:rFonts w:ascii="Times New Roman" w:hAnsi="Times New Roman"/>
          <w:sz w:val="24"/>
          <w:szCs w:val="24"/>
        </w:rPr>
        <w:t>лью организации производства [12</w:t>
      </w:r>
      <w:r w:rsidRPr="00CA5C98">
        <w:rPr>
          <w:rFonts w:ascii="Times New Roman" w:hAnsi="Times New Roman"/>
          <w:sz w:val="24"/>
          <w:szCs w:val="24"/>
        </w:rPr>
        <w:t xml:space="preserve">]. Впервые отдельно данный фактор стал рассматриваться </w:t>
      </w:r>
      <w:proofErr w:type="spellStart"/>
      <w:r w:rsidRPr="00CA5C98">
        <w:rPr>
          <w:rFonts w:ascii="Times New Roman" w:hAnsi="Times New Roman"/>
          <w:sz w:val="24"/>
          <w:szCs w:val="24"/>
        </w:rPr>
        <w:t>маржиналистами</w:t>
      </w:r>
      <w:proofErr w:type="spellEnd"/>
      <w:r w:rsidRPr="00CA5C98">
        <w:rPr>
          <w:rFonts w:ascii="Times New Roman" w:hAnsi="Times New Roman"/>
          <w:sz w:val="24"/>
          <w:szCs w:val="24"/>
        </w:rPr>
        <w:t>. Однако, поскольку наше исследование направлено на изучение условий осуществления производственной деятельности, то предпринимательские способности целесообразно учитывать в рамках основного фактора – труда.</w:t>
      </w:r>
    </w:p>
    <w:p w:rsidR="00CA5C98" w:rsidRPr="00CA5C98"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t xml:space="preserve">На современном этапе в экономической литературе выделяют дополнительные факторы </w:t>
      </w:r>
      <w:r w:rsidR="00FC1E28">
        <w:rPr>
          <w:rFonts w:ascii="Times New Roman" w:hAnsi="Times New Roman"/>
          <w:sz w:val="24"/>
          <w:szCs w:val="24"/>
        </w:rPr>
        <w:t>производства (обеспечивающие) [1, 4, 5, 6,</w:t>
      </w:r>
      <w:r w:rsidRPr="00CA5C98">
        <w:rPr>
          <w:rFonts w:ascii="Times New Roman" w:hAnsi="Times New Roman"/>
          <w:sz w:val="24"/>
          <w:szCs w:val="24"/>
        </w:rPr>
        <w:t xml:space="preserve"> </w:t>
      </w:r>
      <w:r w:rsidR="00FC1E28">
        <w:rPr>
          <w:rFonts w:ascii="Times New Roman" w:hAnsi="Times New Roman"/>
          <w:sz w:val="24"/>
          <w:szCs w:val="24"/>
        </w:rPr>
        <w:t>11</w:t>
      </w:r>
      <w:r w:rsidRPr="00CA5C98">
        <w:rPr>
          <w:rFonts w:ascii="Times New Roman" w:hAnsi="Times New Roman"/>
          <w:sz w:val="24"/>
          <w:szCs w:val="24"/>
        </w:rPr>
        <w:t>].</w:t>
      </w:r>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1.</w:t>
      </w:r>
      <w:r w:rsidRPr="00CA5C98">
        <w:rPr>
          <w:rFonts w:ascii="Times New Roman" w:hAnsi="Times New Roman"/>
          <w:sz w:val="24"/>
          <w:szCs w:val="24"/>
        </w:rPr>
        <w:tab/>
        <w:t>Научно-технический фактор – новые знания, воплощаемые в технологиях, оборудовании, образовании кадров, организации производства и т.д. (научно-технический прогресс, инновации) [</w:t>
      </w:r>
      <w:r w:rsidR="00FC1E28">
        <w:rPr>
          <w:rFonts w:ascii="Times New Roman" w:hAnsi="Times New Roman"/>
          <w:sz w:val="24"/>
          <w:szCs w:val="24"/>
        </w:rPr>
        <w:t>15, 20</w:t>
      </w:r>
      <w:r w:rsidRPr="00CA5C98">
        <w:rPr>
          <w:rFonts w:ascii="Times New Roman" w:hAnsi="Times New Roman"/>
          <w:sz w:val="24"/>
          <w:szCs w:val="24"/>
        </w:rPr>
        <w:t xml:space="preserve">]. Современный экономический рост характеризуется ведущим значением научно-технического прогресса и интеллектуализацией основных факторов производства. </w:t>
      </w:r>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2.</w:t>
      </w:r>
      <w:r w:rsidRPr="00CA5C98">
        <w:rPr>
          <w:rFonts w:ascii="Times New Roman" w:hAnsi="Times New Roman"/>
          <w:sz w:val="24"/>
          <w:szCs w:val="24"/>
        </w:rPr>
        <w:tab/>
        <w:t>Инфраструктура – это комплекс организационно-экономических институтов, непосредственно обеспечивающих условия реализации производственной деятельности хозяйствующими субъектами [</w:t>
      </w:r>
      <w:r w:rsidR="00BB640B">
        <w:rPr>
          <w:rFonts w:ascii="Times New Roman" w:hAnsi="Times New Roman"/>
          <w:sz w:val="24"/>
          <w:szCs w:val="24"/>
        </w:rPr>
        <w:t>18, 21</w:t>
      </w:r>
      <w:r w:rsidRPr="00CA5C98">
        <w:rPr>
          <w:rFonts w:ascii="Times New Roman" w:hAnsi="Times New Roman"/>
          <w:sz w:val="24"/>
          <w:szCs w:val="24"/>
        </w:rPr>
        <w:t xml:space="preserve">]. Хорошее состояние инфраструктуры повышает производительность других факторов производства, включая капитал, рабочую силу и совокупную </w:t>
      </w:r>
      <w:r w:rsidR="00BB640B">
        <w:rPr>
          <w:rFonts w:ascii="Times New Roman" w:hAnsi="Times New Roman"/>
          <w:sz w:val="24"/>
          <w:szCs w:val="24"/>
        </w:rPr>
        <w:t>факторную производительность [4</w:t>
      </w:r>
      <w:r w:rsidRPr="00CA5C98">
        <w:rPr>
          <w:rFonts w:ascii="Times New Roman" w:hAnsi="Times New Roman"/>
          <w:sz w:val="24"/>
          <w:szCs w:val="24"/>
        </w:rPr>
        <w:t>]. Выделяют, в том числе, транспортную и э</w:t>
      </w:r>
      <w:r w:rsidR="00BB640B">
        <w:rPr>
          <w:rFonts w:ascii="Times New Roman" w:hAnsi="Times New Roman"/>
          <w:sz w:val="24"/>
          <w:szCs w:val="24"/>
        </w:rPr>
        <w:t>нергетическую инфраструктуру [13</w:t>
      </w:r>
      <w:r w:rsidRPr="00CA5C98">
        <w:rPr>
          <w:rFonts w:ascii="Times New Roman" w:hAnsi="Times New Roman"/>
          <w:sz w:val="24"/>
          <w:szCs w:val="24"/>
        </w:rPr>
        <w:t>].</w:t>
      </w:r>
    </w:p>
    <w:p w:rsidR="00CA5C98" w:rsidRPr="00CA5C98" w:rsidRDefault="00CA5C98" w:rsidP="00CA5C98">
      <w:pPr>
        <w:tabs>
          <w:tab w:val="left" w:pos="993"/>
        </w:tabs>
        <w:spacing w:after="0" w:line="240" w:lineRule="auto"/>
        <w:ind w:firstLine="709"/>
        <w:jc w:val="both"/>
        <w:rPr>
          <w:rFonts w:ascii="Times New Roman" w:hAnsi="Times New Roman"/>
          <w:sz w:val="24"/>
          <w:szCs w:val="24"/>
        </w:rPr>
      </w:pPr>
      <w:r w:rsidRPr="00CA5C98">
        <w:rPr>
          <w:rFonts w:ascii="Times New Roman" w:hAnsi="Times New Roman"/>
          <w:sz w:val="24"/>
          <w:szCs w:val="24"/>
        </w:rPr>
        <w:t>3.</w:t>
      </w:r>
      <w:r w:rsidRPr="00CA5C98">
        <w:rPr>
          <w:rFonts w:ascii="Times New Roman" w:hAnsi="Times New Roman"/>
          <w:sz w:val="24"/>
          <w:szCs w:val="24"/>
        </w:rPr>
        <w:tab/>
        <w:t xml:space="preserve">Информация – система сбора, обработки и систематизации разнообразных знаний человека с целью использования их в производственной деятельности (Ю. </w:t>
      </w:r>
      <w:proofErr w:type="spellStart"/>
      <w:r w:rsidRPr="00CA5C98">
        <w:rPr>
          <w:rFonts w:ascii="Times New Roman" w:hAnsi="Times New Roman"/>
          <w:sz w:val="24"/>
          <w:szCs w:val="24"/>
        </w:rPr>
        <w:t>Хаяши</w:t>
      </w:r>
      <w:proofErr w:type="spellEnd"/>
      <w:r w:rsidRPr="00CA5C98">
        <w:rPr>
          <w:rFonts w:ascii="Times New Roman" w:hAnsi="Times New Roman"/>
          <w:sz w:val="24"/>
          <w:szCs w:val="24"/>
        </w:rPr>
        <w:t xml:space="preserve">, Е. </w:t>
      </w:r>
      <w:proofErr w:type="spellStart"/>
      <w:r w:rsidRPr="00CA5C98">
        <w:rPr>
          <w:rFonts w:ascii="Times New Roman" w:hAnsi="Times New Roman"/>
          <w:sz w:val="24"/>
          <w:szCs w:val="24"/>
        </w:rPr>
        <w:t>Масу</w:t>
      </w:r>
      <w:r w:rsidR="00BB640B">
        <w:rPr>
          <w:rFonts w:ascii="Times New Roman" w:hAnsi="Times New Roman"/>
          <w:sz w:val="24"/>
          <w:szCs w:val="24"/>
        </w:rPr>
        <w:t>да</w:t>
      </w:r>
      <w:proofErr w:type="spellEnd"/>
      <w:r w:rsidR="00BB640B">
        <w:rPr>
          <w:rFonts w:ascii="Times New Roman" w:hAnsi="Times New Roman"/>
          <w:sz w:val="24"/>
          <w:szCs w:val="24"/>
        </w:rPr>
        <w:t>, Ф. Уэбстер, А.И. Ракитов) [1</w:t>
      </w:r>
      <w:r w:rsidRPr="00CA5C98">
        <w:rPr>
          <w:rFonts w:ascii="Times New Roman" w:hAnsi="Times New Roman"/>
          <w:sz w:val="24"/>
          <w:szCs w:val="24"/>
        </w:rPr>
        <w:t xml:space="preserve">]. </w:t>
      </w:r>
      <w:proofErr w:type="gramStart"/>
      <w:r w:rsidRPr="00CA5C98">
        <w:rPr>
          <w:rFonts w:ascii="Times New Roman" w:hAnsi="Times New Roman"/>
          <w:sz w:val="24"/>
          <w:szCs w:val="24"/>
        </w:rPr>
        <w:t xml:space="preserve">Применительно к проводимому исследованию, условия, оказывающие влияние на данный фактор не рассматривались, поскольку современный уровень развития информационных технологий на производстве характеризуется повсеместным использованием таких видов информационных ресурсов, как доступ к сети Интернет, обеспеченность телефонной связью и др. В то же время, новые разработки в области информатизации производственного процесса внедряются очагами и возможность статистической оценки данных явлений на сегодняшний день отсутствует. </w:t>
      </w:r>
      <w:proofErr w:type="gramEnd"/>
    </w:p>
    <w:p w:rsidR="00B07BBD" w:rsidRDefault="00CA5C98" w:rsidP="00B07BBD">
      <w:pPr>
        <w:spacing w:after="0" w:line="240" w:lineRule="auto"/>
        <w:ind w:firstLine="709"/>
        <w:jc w:val="both"/>
        <w:rPr>
          <w:rFonts w:ascii="Times New Roman" w:hAnsi="Times New Roman"/>
          <w:sz w:val="24"/>
          <w:szCs w:val="24"/>
        </w:rPr>
      </w:pPr>
      <w:r w:rsidRPr="00CA5C98">
        <w:rPr>
          <w:rFonts w:ascii="Times New Roman" w:hAnsi="Times New Roman"/>
          <w:sz w:val="24"/>
          <w:szCs w:val="24"/>
        </w:rPr>
        <w:t>Таким образом, систематизация условий осуществления производственной деятельности выполнена по 5 факторам производства: труд, земля, капитал, наука и техника, инфраструктура (рис.).</w:t>
      </w:r>
      <w:r w:rsidR="00B07BBD" w:rsidRPr="00B07BBD">
        <w:rPr>
          <w:rFonts w:ascii="Times New Roman" w:hAnsi="Times New Roman"/>
          <w:sz w:val="24"/>
          <w:szCs w:val="24"/>
        </w:rPr>
        <w:t xml:space="preserve"> </w:t>
      </w:r>
    </w:p>
    <w:p w:rsidR="00B07BBD" w:rsidRPr="00CA5C98" w:rsidRDefault="00B07BBD" w:rsidP="00B07BBD">
      <w:pPr>
        <w:spacing w:after="0" w:line="240" w:lineRule="auto"/>
        <w:ind w:firstLine="709"/>
        <w:jc w:val="both"/>
        <w:rPr>
          <w:rFonts w:ascii="Times New Roman" w:hAnsi="Times New Roman"/>
          <w:sz w:val="24"/>
          <w:szCs w:val="24"/>
        </w:rPr>
      </w:pPr>
      <w:r w:rsidRPr="00CA5C98">
        <w:rPr>
          <w:rFonts w:ascii="Times New Roman" w:hAnsi="Times New Roman"/>
          <w:sz w:val="24"/>
          <w:szCs w:val="24"/>
        </w:rPr>
        <w:t>Поскольку труд, как фактор производства, представляет собой рабочую силу, которая характеризуется уровнем профессиональной квалификации и степенью физического здоровья, основными условиями формирования рабочей силы являются уровень развития систем образования и здравоохранения.</w:t>
      </w:r>
    </w:p>
    <w:p w:rsidR="00B07BBD" w:rsidRPr="00CA5C98" w:rsidRDefault="00B07BBD" w:rsidP="00B07BBD">
      <w:pPr>
        <w:spacing w:after="0" w:line="240" w:lineRule="auto"/>
        <w:ind w:firstLine="709"/>
        <w:jc w:val="both"/>
        <w:rPr>
          <w:rFonts w:ascii="Times New Roman" w:hAnsi="Times New Roman"/>
          <w:sz w:val="24"/>
          <w:szCs w:val="24"/>
        </w:rPr>
      </w:pPr>
      <w:r w:rsidRPr="00CA5C98">
        <w:rPr>
          <w:rFonts w:ascii="Times New Roman" w:hAnsi="Times New Roman"/>
          <w:sz w:val="24"/>
          <w:szCs w:val="24"/>
        </w:rPr>
        <w:t xml:space="preserve">Земля в производственной деятельности выступает фактором размещения производств, а ее качественные природные характеристики не оказывают влияния на процесс производства. В связи с этим при исследовании условий осуществления производственной деятельности необходимо оценить доступность земель. </w:t>
      </w:r>
    </w:p>
    <w:p w:rsidR="00455B01" w:rsidRDefault="00CA5C98" w:rsidP="00D52640">
      <w:pPr>
        <w:spacing w:after="0" w:line="240" w:lineRule="auto"/>
        <w:jc w:val="center"/>
        <w:rPr>
          <w:rFonts w:ascii="Times New Roman" w:hAnsi="Times New Roman"/>
          <w:sz w:val="24"/>
          <w:szCs w:val="24"/>
        </w:rPr>
      </w:pPr>
      <w:r>
        <w:object w:dxaOrig="14868" w:dyaOrig="94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75pt;height:266.25pt" o:ole="">
            <v:imagedata r:id="rId9" o:title=""/>
          </v:shape>
          <o:OLEObject Type="Embed" ProgID="Visio.Drawing.11" ShapeID="_x0000_i1025" DrawAspect="Content" ObjectID="_1591077828" r:id="rId10"/>
        </w:object>
      </w:r>
      <w:r w:rsidRPr="00CA5C98">
        <w:rPr>
          <w:rFonts w:ascii="Times New Roman" w:hAnsi="Times New Roman"/>
          <w:sz w:val="24"/>
          <w:szCs w:val="24"/>
        </w:rPr>
        <w:t>Рис</w:t>
      </w:r>
      <w:r w:rsidR="00B469AD">
        <w:rPr>
          <w:rFonts w:ascii="Times New Roman" w:hAnsi="Times New Roman"/>
          <w:sz w:val="24"/>
          <w:szCs w:val="24"/>
        </w:rPr>
        <w:t>унок</w:t>
      </w:r>
      <w:r w:rsidRPr="00CA5C98">
        <w:rPr>
          <w:rFonts w:ascii="Times New Roman" w:hAnsi="Times New Roman"/>
          <w:sz w:val="24"/>
          <w:szCs w:val="24"/>
        </w:rPr>
        <w:t>. Систематизация условий осуществления производственной деятельности по</w:t>
      </w:r>
      <w:r w:rsidR="00D52640">
        <w:rPr>
          <w:rFonts w:ascii="Times New Roman" w:hAnsi="Times New Roman"/>
          <w:sz w:val="24"/>
          <w:szCs w:val="24"/>
        </w:rPr>
        <w:t xml:space="preserve"> влиянию на факторы производства (источник: составлено автором)</w:t>
      </w:r>
    </w:p>
    <w:p w:rsidR="00D52640" w:rsidRDefault="00D52640" w:rsidP="00455B01">
      <w:pPr>
        <w:spacing w:after="0" w:line="240" w:lineRule="auto"/>
        <w:ind w:firstLine="709"/>
        <w:jc w:val="both"/>
        <w:rPr>
          <w:rFonts w:ascii="Times New Roman" w:hAnsi="Times New Roman"/>
          <w:sz w:val="24"/>
          <w:szCs w:val="24"/>
        </w:rPr>
      </w:pPr>
    </w:p>
    <w:p w:rsidR="00455B01" w:rsidRPr="00CA5C98" w:rsidRDefault="00455B01" w:rsidP="00455B01">
      <w:pPr>
        <w:spacing w:after="0" w:line="240" w:lineRule="auto"/>
        <w:ind w:firstLine="709"/>
        <w:jc w:val="both"/>
        <w:rPr>
          <w:rFonts w:ascii="Times New Roman" w:hAnsi="Times New Roman"/>
          <w:sz w:val="24"/>
          <w:szCs w:val="24"/>
        </w:rPr>
      </w:pPr>
      <w:r w:rsidRPr="00CA5C98">
        <w:rPr>
          <w:rFonts w:ascii="Times New Roman" w:hAnsi="Times New Roman"/>
          <w:sz w:val="24"/>
          <w:szCs w:val="24"/>
        </w:rPr>
        <w:t>Капитал как фактор производства представляет собой средства труда, или источники их формирования (финансовые ресурсы). Основными источниками финансовых ресурсов субъектов производственной деятельности являются бюджетные средства (в виде субсидий, грантов, налоговых льгот), кредитные, а также собственные средства. В то же время, собственные средства являются результатом функционирования организаций в определенных условиях производственной деятельности. В связи этим, выделяется две группы условий осуществления производственной деятельности, оказывающих влияние на капитал: бюджетные источники формирования капитала, кредитные источники формирования капитала.</w:t>
      </w:r>
    </w:p>
    <w:p w:rsidR="00CA5C98" w:rsidRPr="00CA5C98"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t>Научно-технический прогресс определяется наличием квалифицированных научных кадров и доступностью финансовых сре</w:t>
      </w:r>
      <w:proofErr w:type="gramStart"/>
      <w:r w:rsidRPr="00CA5C98">
        <w:rPr>
          <w:rFonts w:ascii="Times New Roman" w:hAnsi="Times New Roman"/>
          <w:sz w:val="24"/>
          <w:szCs w:val="24"/>
        </w:rPr>
        <w:t>дств дл</w:t>
      </w:r>
      <w:proofErr w:type="gramEnd"/>
      <w:r w:rsidRPr="00CA5C98">
        <w:rPr>
          <w:rFonts w:ascii="Times New Roman" w:hAnsi="Times New Roman"/>
          <w:sz w:val="24"/>
          <w:szCs w:val="24"/>
        </w:rPr>
        <w:t>я исследований и разработок. В связи с этим, в качестве условий осуществления производственной деятельности можно выделить кадровую и финансовую обеспеченность научно-технической деятельности.</w:t>
      </w:r>
    </w:p>
    <w:p w:rsidR="001A2C74" w:rsidRDefault="00CA5C98" w:rsidP="00CA5C98">
      <w:pPr>
        <w:spacing w:after="0" w:line="240" w:lineRule="auto"/>
        <w:ind w:firstLine="709"/>
        <w:jc w:val="both"/>
        <w:rPr>
          <w:rFonts w:ascii="Times New Roman" w:hAnsi="Times New Roman"/>
          <w:sz w:val="24"/>
          <w:szCs w:val="24"/>
        </w:rPr>
      </w:pPr>
      <w:r w:rsidRPr="00CA5C98">
        <w:rPr>
          <w:rFonts w:ascii="Times New Roman" w:hAnsi="Times New Roman"/>
          <w:sz w:val="24"/>
          <w:szCs w:val="24"/>
        </w:rPr>
        <w:t xml:space="preserve">Инфраструктура как фактор производства разделяется на </w:t>
      </w:r>
      <w:proofErr w:type="gramStart"/>
      <w:r w:rsidRPr="00CA5C98">
        <w:rPr>
          <w:rFonts w:ascii="Times New Roman" w:hAnsi="Times New Roman"/>
          <w:sz w:val="24"/>
          <w:szCs w:val="24"/>
        </w:rPr>
        <w:t>энергетическую</w:t>
      </w:r>
      <w:proofErr w:type="gramEnd"/>
      <w:r w:rsidRPr="00CA5C98">
        <w:rPr>
          <w:rFonts w:ascii="Times New Roman" w:hAnsi="Times New Roman"/>
          <w:sz w:val="24"/>
          <w:szCs w:val="24"/>
        </w:rPr>
        <w:t xml:space="preserve"> и транспортную, в соответствии с этим выделены условия осуществления производственной деятельности.</w:t>
      </w:r>
    </w:p>
    <w:p w:rsidR="00AF39CD" w:rsidRPr="00D86B95" w:rsidRDefault="00AF39CD" w:rsidP="00AF39CD">
      <w:pPr>
        <w:spacing w:after="0" w:line="240" w:lineRule="auto"/>
        <w:ind w:firstLine="709"/>
        <w:jc w:val="both"/>
        <w:rPr>
          <w:rFonts w:ascii="Times New Roman" w:hAnsi="Times New Roman"/>
          <w:sz w:val="24"/>
          <w:szCs w:val="24"/>
        </w:rPr>
      </w:pPr>
      <w:r>
        <w:rPr>
          <w:rFonts w:ascii="Times New Roman" w:hAnsi="Times New Roman"/>
          <w:sz w:val="24"/>
          <w:szCs w:val="24"/>
        </w:rPr>
        <w:t>Таким образом, п</w:t>
      </w:r>
      <w:r w:rsidRPr="00D86B95">
        <w:rPr>
          <w:rFonts w:ascii="Times New Roman" w:hAnsi="Times New Roman"/>
          <w:sz w:val="24"/>
          <w:szCs w:val="24"/>
        </w:rPr>
        <w:t>редложен</w:t>
      </w:r>
      <w:r>
        <w:rPr>
          <w:rFonts w:ascii="Times New Roman" w:hAnsi="Times New Roman"/>
          <w:sz w:val="24"/>
          <w:szCs w:val="24"/>
        </w:rPr>
        <w:t xml:space="preserve">ный научно-обоснованный подход к систематизации </w:t>
      </w:r>
      <w:r w:rsidRPr="00D86B95">
        <w:rPr>
          <w:rFonts w:ascii="Times New Roman" w:hAnsi="Times New Roman"/>
          <w:sz w:val="24"/>
          <w:szCs w:val="24"/>
        </w:rPr>
        <w:t>условий</w:t>
      </w:r>
      <w:r>
        <w:rPr>
          <w:rFonts w:ascii="Times New Roman" w:hAnsi="Times New Roman"/>
          <w:sz w:val="24"/>
          <w:szCs w:val="24"/>
        </w:rPr>
        <w:t xml:space="preserve"> осуществления</w:t>
      </w:r>
      <w:r w:rsidRPr="00D86B95">
        <w:rPr>
          <w:rFonts w:ascii="Times New Roman" w:hAnsi="Times New Roman"/>
          <w:sz w:val="24"/>
          <w:szCs w:val="24"/>
        </w:rPr>
        <w:t xml:space="preserve"> производственной деятельности</w:t>
      </w:r>
      <w:r>
        <w:rPr>
          <w:rFonts w:ascii="Times New Roman" w:hAnsi="Times New Roman"/>
          <w:sz w:val="24"/>
          <w:szCs w:val="24"/>
        </w:rPr>
        <w:t>, основанный</w:t>
      </w:r>
      <w:r w:rsidRPr="00AF39CD">
        <w:rPr>
          <w:rFonts w:ascii="Times New Roman" w:hAnsi="Times New Roman"/>
          <w:sz w:val="24"/>
          <w:szCs w:val="24"/>
        </w:rPr>
        <w:t xml:space="preserve"> на установлении их соответствия факторам производственной деятельности, является базой для оценки состояния</w:t>
      </w:r>
      <w:r>
        <w:rPr>
          <w:rFonts w:ascii="Times New Roman" w:hAnsi="Times New Roman"/>
          <w:sz w:val="24"/>
          <w:szCs w:val="24"/>
        </w:rPr>
        <w:t xml:space="preserve"> условий</w:t>
      </w:r>
      <w:r w:rsidRPr="00AF39CD">
        <w:rPr>
          <w:rFonts w:ascii="Times New Roman" w:hAnsi="Times New Roman"/>
          <w:sz w:val="24"/>
          <w:szCs w:val="24"/>
        </w:rPr>
        <w:t>, которая позволит объективно выявить наиболее зн</w:t>
      </w:r>
      <w:r>
        <w:rPr>
          <w:rFonts w:ascii="Times New Roman" w:hAnsi="Times New Roman"/>
          <w:sz w:val="24"/>
          <w:szCs w:val="24"/>
        </w:rPr>
        <w:t>ачимые для производства условия</w:t>
      </w:r>
      <w:r w:rsidRPr="00AF39CD">
        <w:rPr>
          <w:rFonts w:ascii="Times New Roman" w:hAnsi="Times New Roman"/>
          <w:sz w:val="24"/>
          <w:szCs w:val="24"/>
        </w:rPr>
        <w:t xml:space="preserve"> </w:t>
      </w:r>
      <w:r>
        <w:rPr>
          <w:rFonts w:ascii="Times New Roman" w:hAnsi="Times New Roman"/>
          <w:sz w:val="24"/>
          <w:szCs w:val="24"/>
        </w:rPr>
        <w:t>и</w:t>
      </w:r>
      <w:r w:rsidRPr="00AF39CD">
        <w:rPr>
          <w:rFonts w:ascii="Times New Roman" w:hAnsi="Times New Roman"/>
          <w:sz w:val="24"/>
          <w:szCs w:val="24"/>
        </w:rPr>
        <w:t xml:space="preserve"> проблемные зоны отдельных территорий.</w:t>
      </w:r>
    </w:p>
    <w:p w:rsidR="00D86B95" w:rsidRDefault="00D86B95" w:rsidP="00F04FBE">
      <w:pPr>
        <w:spacing w:after="0" w:line="240" w:lineRule="auto"/>
        <w:ind w:firstLine="709"/>
        <w:jc w:val="both"/>
        <w:rPr>
          <w:rFonts w:ascii="Times New Roman" w:hAnsi="Times New Roman"/>
          <w:b/>
          <w:sz w:val="24"/>
          <w:szCs w:val="24"/>
        </w:rPr>
      </w:pPr>
    </w:p>
    <w:p w:rsidR="00F04FBE" w:rsidRDefault="00F04FBE" w:rsidP="00F04FBE">
      <w:pPr>
        <w:spacing w:after="0" w:line="240" w:lineRule="auto"/>
        <w:jc w:val="center"/>
        <w:rPr>
          <w:rFonts w:ascii="Times New Roman" w:hAnsi="Times New Roman"/>
          <w:b/>
          <w:sz w:val="24"/>
          <w:szCs w:val="24"/>
        </w:rPr>
      </w:pPr>
      <w:r>
        <w:rPr>
          <w:rFonts w:ascii="Times New Roman" w:hAnsi="Times New Roman"/>
          <w:b/>
          <w:sz w:val="24"/>
          <w:szCs w:val="24"/>
        </w:rPr>
        <w:t>Библиографический список на русском языке</w:t>
      </w:r>
    </w:p>
    <w:p w:rsidR="00D811DE" w:rsidRPr="00A8325A" w:rsidRDefault="00D811DE" w:rsidP="00D811DE">
      <w:pPr>
        <w:pStyle w:val="aa"/>
        <w:numPr>
          <w:ilvl w:val="0"/>
          <w:numId w:val="31"/>
        </w:numPr>
        <w:tabs>
          <w:tab w:val="left" w:pos="993"/>
          <w:tab w:val="left" w:pos="1134"/>
        </w:tabs>
        <w:ind w:left="0" w:firstLine="709"/>
        <w:jc w:val="both"/>
        <w:rPr>
          <w:rFonts w:ascii="Times New Roman" w:hAnsi="Times New Roman" w:cs="Times New Roman"/>
          <w:sz w:val="24"/>
          <w:szCs w:val="24"/>
        </w:rPr>
      </w:pPr>
      <w:proofErr w:type="gramStart"/>
      <w:r w:rsidRPr="00A8325A">
        <w:rPr>
          <w:rFonts w:ascii="Times New Roman" w:hAnsi="Times New Roman" w:cs="Times New Roman"/>
          <w:sz w:val="24"/>
          <w:szCs w:val="24"/>
        </w:rPr>
        <w:t xml:space="preserve">Быстров, О.Ф. </w:t>
      </w:r>
      <w:proofErr w:type="spellStart"/>
      <w:r w:rsidRPr="00A8325A">
        <w:rPr>
          <w:rFonts w:ascii="Times New Roman" w:hAnsi="Times New Roman" w:cs="Times New Roman"/>
          <w:sz w:val="24"/>
          <w:szCs w:val="24"/>
        </w:rPr>
        <w:t>Инновационно</w:t>
      </w:r>
      <w:proofErr w:type="spellEnd"/>
      <w:r w:rsidRPr="00A8325A">
        <w:rPr>
          <w:rFonts w:ascii="Times New Roman" w:hAnsi="Times New Roman" w:cs="Times New Roman"/>
          <w:sz w:val="24"/>
          <w:szCs w:val="24"/>
        </w:rPr>
        <w:t>-информационный потенциал экономического субъекта как основной фактор производства современной экономики / О.Ф. Быстров, В.В Перцов // Инновации и инвестиции. – 2010. – № 4.</w:t>
      </w:r>
      <w:proofErr w:type="gramEnd"/>
      <w:r w:rsidRPr="00A8325A">
        <w:rPr>
          <w:rFonts w:ascii="Times New Roman" w:hAnsi="Times New Roman" w:cs="Times New Roman"/>
          <w:sz w:val="24"/>
          <w:szCs w:val="24"/>
        </w:rPr>
        <w:t xml:space="preserve"> – С. 24-26. </w:t>
      </w:r>
    </w:p>
    <w:p w:rsidR="00D811DE" w:rsidRPr="00D811DE" w:rsidRDefault="00D811DE" w:rsidP="00D811DE">
      <w:pPr>
        <w:pStyle w:val="a4"/>
        <w:numPr>
          <w:ilvl w:val="0"/>
          <w:numId w:val="31"/>
        </w:numPr>
        <w:tabs>
          <w:tab w:val="left" w:pos="993"/>
        </w:tabs>
        <w:spacing w:after="0" w:line="240" w:lineRule="auto"/>
        <w:ind w:left="0" w:firstLine="709"/>
        <w:jc w:val="both"/>
        <w:rPr>
          <w:rFonts w:ascii="Times New Roman" w:hAnsi="Times New Roman"/>
          <w:sz w:val="24"/>
          <w:szCs w:val="24"/>
        </w:rPr>
      </w:pPr>
      <w:r w:rsidRPr="00D811DE">
        <w:rPr>
          <w:rFonts w:ascii="Times New Roman" w:hAnsi="Times New Roman"/>
          <w:sz w:val="24"/>
          <w:szCs w:val="24"/>
        </w:rPr>
        <w:t>Васильева, Ю.М. Экономический рост и производительность труда: опыт США, ЕС, Бразил</w:t>
      </w:r>
      <w:proofErr w:type="gramStart"/>
      <w:r w:rsidRPr="00D811DE">
        <w:rPr>
          <w:rFonts w:ascii="Times New Roman" w:hAnsi="Times New Roman"/>
          <w:sz w:val="24"/>
          <w:szCs w:val="24"/>
        </w:rPr>
        <w:t>ии и ОАЭ</w:t>
      </w:r>
      <w:proofErr w:type="gramEnd"/>
      <w:r w:rsidRPr="00D811DE">
        <w:rPr>
          <w:rFonts w:ascii="Times New Roman" w:hAnsi="Times New Roman"/>
          <w:sz w:val="24"/>
          <w:szCs w:val="24"/>
        </w:rPr>
        <w:t xml:space="preserve"> / Ю.М. Васильева, Е.А. Давыдова // Молодежный научный форум: Общественные и экономические науки: </w:t>
      </w:r>
      <w:proofErr w:type="spellStart"/>
      <w:r w:rsidRPr="00D811DE">
        <w:rPr>
          <w:rFonts w:ascii="Times New Roman" w:hAnsi="Times New Roman"/>
          <w:sz w:val="24"/>
          <w:szCs w:val="24"/>
        </w:rPr>
        <w:t>электр</w:t>
      </w:r>
      <w:proofErr w:type="spellEnd"/>
      <w:r w:rsidRPr="00D811DE">
        <w:rPr>
          <w:rFonts w:ascii="Times New Roman" w:hAnsi="Times New Roman"/>
          <w:sz w:val="24"/>
          <w:szCs w:val="24"/>
        </w:rPr>
        <w:t xml:space="preserve">. сб. ст. по мат. XXVI </w:t>
      </w:r>
      <w:proofErr w:type="spellStart"/>
      <w:r w:rsidRPr="00D811DE">
        <w:rPr>
          <w:rFonts w:ascii="Times New Roman" w:hAnsi="Times New Roman"/>
          <w:sz w:val="24"/>
          <w:szCs w:val="24"/>
        </w:rPr>
        <w:t>междунар</w:t>
      </w:r>
      <w:proofErr w:type="spellEnd"/>
      <w:r w:rsidRPr="00D811DE">
        <w:rPr>
          <w:rFonts w:ascii="Times New Roman" w:hAnsi="Times New Roman"/>
          <w:sz w:val="24"/>
          <w:szCs w:val="24"/>
        </w:rPr>
        <w:t xml:space="preserve">. студ. </w:t>
      </w:r>
      <w:r w:rsidRPr="00D811DE">
        <w:rPr>
          <w:rFonts w:ascii="Times New Roman" w:hAnsi="Times New Roman"/>
          <w:sz w:val="24"/>
          <w:szCs w:val="24"/>
        </w:rPr>
        <w:lastRenderedPageBreak/>
        <w:t>науч</w:t>
      </w:r>
      <w:proofErr w:type="gramStart"/>
      <w:r w:rsidRPr="00D811DE">
        <w:rPr>
          <w:rFonts w:ascii="Times New Roman" w:hAnsi="Times New Roman"/>
          <w:sz w:val="24"/>
          <w:szCs w:val="24"/>
        </w:rPr>
        <w:t>.-</w:t>
      </w:r>
      <w:proofErr w:type="spellStart"/>
      <w:proofErr w:type="gramEnd"/>
      <w:r w:rsidRPr="00D811DE">
        <w:rPr>
          <w:rFonts w:ascii="Times New Roman" w:hAnsi="Times New Roman"/>
          <w:sz w:val="24"/>
          <w:szCs w:val="24"/>
        </w:rPr>
        <w:t>практ</w:t>
      </w:r>
      <w:proofErr w:type="spellEnd"/>
      <w:r w:rsidRPr="00D811DE">
        <w:rPr>
          <w:rFonts w:ascii="Times New Roman" w:hAnsi="Times New Roman"/>
          <w:sz w:val="24"/>
          <w:szCs w:val="24"/>
        </w:rPr>
        <w:t xml:space="preserve">. </w:t>
      </w:r>
      <w:proofErr w:type="spellStart"/>
      <w:r w:rsidRPr="00D811DE">
        <w:rPr>
          <w:rFonts w:ascii="Times New Roman" w:hAnsi="Times New Roman"/>
          <w:sz w:val="24"/>
          <w:szCs w:val="24"/>
        </w:rPr>
        <w:t>конф</w:t>
      </w:r>
      <w:proofErr w:type="spellEnd"/>
      <w:r w:rsidRPr="00D811DE">
        <w:rPr>
          <w:rFonts w:ascii="Times New Roman" w:hAnsi="Times New Roman"/>
          <w:sz w:val="24"/>
          <w:szCs w:val="24"/>
        </w:rPr>
        <w:t xml:space="preserve">.– №7(26). – [Электронный ресурс]. – Режим доступа: </w:t>
      </w:r>
      <w:r w:rsidRPr="00D811DE">
        <w:rPr>
          <w:rFonts w:ascii="Times New Roman" w:hAnsi="Times New Roman"/>
          <w:sz w:val="24"/>
          <w:szCs w:val="24"/>
          <w:lang w:val="en-US"/>
        </w:rPr>
        <w:t>www</w:t>
      </w:r>
      <w:r w:rsidRPr="00D811DE">
        <w:rPr>
          <w:rFonts w:ascii="Times New Roman" w:hAnsi="Times New Roman"/>
          <w:sz w:val="24"/>
          <w:szCs w:val="24"/>
        </w:rPr>
        <w:t>.nauchforum.ru/</w:t>
      </w:r>
      <w:proofErr w:type="spellStart"/>
      <w:r w:rsidRPr="00D811DE">
        <w:rPr>
          <w:rFonts w:ascii="Times New Roman" w:hAnsi="Times New Roman"/>
          <w:sz w:val="24"/>
          <w:szCs w:val="24"/>
        </w:rPr>
        <w:t>archive</w:t>
      </w:r>
      <w:proofErr w:type="spellEnd"/>
      <w:r w:rsidRPr="00D811DE">
        <w:rPr>
          <w:rFonts w:ascii="Times New Roman" w:hAnsi="Times New Roman"/>
          <w:sz w:val="24"/>
          <w:szCs w:val="24"/>
        </w:rPr>
        <w:t>/</w:t>
      </w:r>
      <w:proofErr w:type="spellStart"/>
      <w:r w:rsidRPr="00D811DE">
        <w:rPr>
          <w:rFonts w:ascii="Times New Roman" w:hAnsi="Times New Roman"/>
          <w:sz w:val="24"/>
          <w:szCs w:val="24"/>
        </w:rPr>
        <w:t>MNF_social</w:t>
      </w:r>
      <w:proofErr w:type="spellEnd"/>
      <w:r w:rsidRPr="00D811DE">
        <w:rPr>
          <w:rFonts w:ascii="Times New Roman" w:hAnsi="Times New Roman"/>
          <w:sz w:val="24"/>
          <w:szCs w:val="24"/>
        </w:rPr>
        <w:t>/7(26).pdf (дата обращения: 16.04.2018).</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shd w:val="clear" w:color="auto" w:fill="FFFFFF"/>
        </w:rPr>
      </w:pPr>
      <w:r w:rsidRPr="00D811DE">
        <w:rPr>
          <w:rFonts w:ascii="Times New Roman" w:hAnsi="Times New Roman"/>
          <w:sz w:val="24"/>
          <w:szCs w:val="24"/>
          <w:shd w:val="clear" w:color="auto" w:fill="FFFFFF"/>
        </w:rPr>
        <w:t>Давыдова, А.А. Теоретико-методологические подходы к изучению условий осуществления производственной деятельности в регионе [Текст] / А.А. Давыдова // Проблемы развития территории. – 2017. – № 3. – C. 32-47.</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rPr>
      </w:pPr>
      <w:r w:rsidRPr="00D811DE">
        <w:rPr>
          <w:rFonts w:ascii="Times New Roman" w:hAnsi="Times New Roman"/>
          <w:sz w:val="24"/>
          <w:szCs w:val="24"/>
        </w:rPr>
        <w:t>Кондратьев, В.Б. Инфраструктура как фактор экономического роста/ В.Б. Кондратьев // Российское предпринимательство. – 2010. – Том 11. – №11. – С. 29-36.</w:t>
      </w:r>
    </w:p>
    <w:p w:rsidR="00D811DE" w:rsidRPr="00D811DE" w:rsidRDefault="00D811DE" w:rsidP="00D811DE">
      <w:pPr>
        <w:pStyle w:val="a4"/>
        <w:numPr>
          <w:ilvl w:val="0"/>
          <w:numId w:val="31"/>
        </w:numPr>
        <w:tabs>
          <w:tab w:val="left" w:pos="993"/>
          <w:tab w:val="left" w:pos="1134"/>
        </w:tabs>
        <w:autoSpaceDE w:val="0"/>
        <w:autoSpaceDN w:val="0"/>
        <w:adjustRightInd w:val="0"/>
        <w:spacing w:after="0" w:line="240" w:lineRule="auto"/>
        <w:ind w:left="0" w:firstLine="709"/>
        <w:jc w:val="both"/>
        <w:rPr>
          <w:rFonts w:ascii="Times New Roman" w:hAnsi="Times New Roman"/>
          <w:sz w:val="24"/>
          <w:szCs w:val="24"/>
        </w:rPr>
      </w:pPr>
      <w:proofErr w:type="spellStart"/>
      <w:r w:rsidRPr="00D811DE">
        <w:rPr>
          <w:rFonts w:ascii="Times New Roman" w:hAnsi="Times New Roman"/>
          <w:sz w:val="24"/>
          <w:szCs w:val="24"/>
        </w:rPr>
        <w:t>Макконнелл</w:t>
      </w:r>
      <w:proofErr w:type="spellEnd"/>
      <w:r w:rsidRPr="00D811DE">
        <w:rPr>
          <w:rFonts w:ascii="Times New Roman" w:hAnsi="Times New Roman"/>
          <w:sz w:val="24"/>
          <w:szCs w:val="24"/>
        </w:rPr>
        <w:t xml:space="preserve"> П., </w:t>
      </w:r>
      <w:proofErr w:type="spellStart"/>
      <w:r w:rsidRPr="00D811DE">
        <w:rPr>
          <w:rFonts w:ascii="Times New Roman" w:hAnsi="Times New Roman"/>
          <w:sz w:val="24"/>
          <w:szCs w:val="24"/>
        </w:rPr>
        <w:t>Брю</w:t>
      </w:r>
      <w:proofErr w:type="spellEnd"/>
      <w:r w:rsidRPr="00D811DE">
        <w:rPr>
          <w:rFonts w:ascii="Times New Roman" w:hAnsi="Times New Roman"/>
          <w:sz w:val="24"/>
          <w:szCs w:val="24"/>
        </w:rPr>
        <w:t xml:space="preserve"> С. </w:t>
      </w:r>
      <w:proofErr w:type="spellStart"/>
      <w:r w:rsidRPr="00D811DE">
        <w:rPr>
          <w:rFonts w:ascii="Times New Roman" w:hAnsi="Times New Roman"/>
          <w:sz w:val="24"/>
          <w:szCs w:val="24"/>
        </w:rPr>
        <w:t>Экономикс</w:t>
      </w:r>
      <w:proofErr w:type="spellEnd"/>
      <w:r w:rsidRPr="00D811DE">
        <w:rPr>
          <w:rFonts w:ascii="Times New Roman" w:hAnsi="Times New Roman"/>
          <w:sz w:val="24"/>
          <w:szCs w:val="24"/>
        </w:rPr>
        <w:t>. – М.: Республика, 1992.</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rPr>
      </w:pPr>
      <w:r w:rsidRPr="00D811DE">
        <w:rPr>
          <w:rFonts w:ascii="Times New Roman" w:hAnsi="Times New Roman"/>
          <w:sz w:val="24"/>
          <w:szCs w:val="24"/>
        </w:rPr>
        <w:t xml:space="preserve">Мамонов М.Е. Подходы к оценке факторов производства и технологического развития национальных экономик: обзор мировой практики / М.Е. Мамонов, А.А. Пестова, Е.М. </w:t>
      </w:r>
      <w:proofErr w:type="spellStart"/>
      <w:r w:rsidRPr="00D811DE">
        <w:rPr>
          <w:rFonts w:ascii="Times New Roman" w:hAnsi="Times New Roman"/>
          <w:sz w:val="24"/>
          <w:szCs w:val="24"/>
        </w:rPr>
        <w:t>Сабельникова</w:t>
      </w:r>
      <w:proofErr w:type="spellEnd"/>
      <w:r w:rsidRPr="00D811DE">
        <w:rPr>
          <w:rFonts w:ascii="Times New Roman" w:hAnsi="Times New Roman"/>
          <w:sz w:val="24"/>
          <w:szCs w:val="24"/>
        </w:rPr>
        <w:t xml:space="preserve">, А.Ю. </w:t>
      </w:r>
      <w:proofErr w:type="spellStart"/>
      <w:r w:rsidRPr="00D811DE">
        <w:rPr>
          <w:rFonts w:ascii="Times New Roman" w:hAnsi="Times New Roman"/>
          <w:sz w:val="24"/>
          <w:szCs w:val="24"/>
        </w:rPr>
        <w:t>Апокин</w:t>
      </w:r>
      <w:proofErr w:type="spellEnd"/>
      <w:r w:rsidRPr="00D811DE">
        <w:rPr>
          <w:rFonts w:ascii="Times New Roman" w:hAnsi="Times New Roman"/>
          <w:sz w:val="24"/>
          <w:szCs w:val="24"/>
        </w:rPr>
        <w:t xml:space="preserve"> // Проблемы прогнозирования. – 2015. – №6 (153). – С. 45-57.</w:t>
      </w:r>
    </w:p>
    <w:p w:rsidR="00D811DE" w:rsidRPr="00D811DE" w:rsidRDefault="00D811DE" w:rsidP="00D811DE">
      <w:pPr>
        <w:pStyle w:val="a4"/>
        <w:numPr>
          <w:ilvl w:val="0"/>
          <w:numId w:val="31"/>
        </w:numPr>
        <w:tabs>
          <w:tab w:val="left" w:pos="993"/>
          <w:tab w:val="left" w:pos="1134"/>
        </w:tabs>
        <w:autoSpaceDE w:val="0"/>
        <w:autoSpaceDN w:val="0"/>
        <w:adjustRightInd w:val="0"/>
        <w:spacing w:after="0" w:line="240" w:lineRule="auto"/>
        <w:ind w:left="0" w:firstLine="709"/>
        <w:jc w:val="both"/>
        <w:rPr>
          <w:rFonts w:ascii="Times New Roman" w:hAnsi="Times New Roman"/>
          <w:sz w:val="24"/>
          <w:szCs w:val="24"/>
        </w:rPr>
      </w:pPr>
      <w:r w:rsidRPr="00D811DE">
        <w:rPr>
          <w:rFonts w:ascii="Times New Roman" w:hAnsi="Times New Roman"/>
          <w:sz w:val="24"/>
          <w:szCs w:val="24"/>
        </w:rPr>
        <w:t>Маршалл, А. Принципы политической экономии. – М.: Прогресс, 1983.</w:t>
      </w:r>
    </w:p>
    <w:p w:rsidR="00D811DE" w:rsidRPr="00D811DE" w:rsidRDefault="00D811DE" w:rsidP="00D811DE">
      <w:pPr>
        <w:pStyle w:val="a4"/>
        <w:numPr>
          <w:ilvl w:val="0"/>
          <w:numId w:val="31"/>
        </w:numPr>
        <w:tabs>
          <w:tab w:val="left" w:pos="993"/>
          <w:tab w:val="left" w:pos="1134"/>
        </w:tabs>
        <w:autoSpaceDE w:val="0"/>
        <w:autoSpaceDN w:val="0"/>
        <w:adjustRightInd w:val="0"/>
        <w:spacing w:after="0" w:line="240" w:lineRule="auto"/>
        <w:ind w:left="0" w:firstLine="709"/>
        <w:jc w:val="both"/>
        <w:rPr>
          <w:rFonts w:ascii="Times New Roman" w:hAnsi="Times New Roman"/>
          <w:iCs/>
          <w:sz w:val="24"/>
          <w:szCs w:val="24"/>
        </w:rPr>
      </w:pPr>
      <w:r w:rsidRPr="00D811DE">
        <w:rPr>
          <w:rFonts w:ascii="Times New Roman" w:hAnsi="Times New Roman"/>
          <w:bCs/>
          <w:sz w:val="24"/>
          <w:szCs w:val="24"/>
        </w:rPr>
        <w:t xml:space="preserve">Огородников, П.И. Сравнительный анализ методик оценки инвестиционной привлекательности отдельных экономических систем / </w:t>
      </w:r>
      <w:r w:rsidRPr="00D811DE">
        <w:rPr>
          <w:rFonts w:ascii="Times New Roman" w:hAnsi="Times New Roman"/>
          <w:bCs/>
          <w:iCs/>
          <w:sz w:val="24"/>
          <w:szCs w:val="24"/>
        </w:rPr>
        <w:t>П.И. Огородников</w:t>
      </w:r>
      <w:r w:rsidRPr="00D811DE">
        <w:rPr>
          <w:rFonts w:ascii="Times New Roman" w:hAnsi="Times New Roman"/>
          <w:iCs/>
          <w:sz w:val="24"/>
          <w:szCs w:val="24"/>
        </w:rPr>
        <w:t xml:space="preserve">, </w:t>
      </w:r>
      <w:r w:rsidRPr="00D811DE">
        <w:rPr>
          <w:rFonts w:ascii="Times New Roman" w:hAnsi="Times New Roman"/>
          <w:bCs/>
          <w:iCs/>
          <w:sz w:val="24"/>
          <w:szCs w:val="24"/>
        </w:rPr>
        <w:t>О.Б. Матвеева</w:t>
      </w:r>
      <w:r w:rsidRPr="00D811DE">
        <w:rPr>
          <w:rFonts w:ascii="Times New Roman" w:hAnsi="Times New Roman"/>
          <w:iCs/>
          <w:sz w:val="24"/>
          <w:szCs w:val="24"/>
        </w:rPr>
        <w:t xml:space="preserve">, </w:t>
      </w:r>
      <w:r w:rsidRPr="00D811DE">
        <w:rPr>
          <w:rFonts w:ascii="Times New Roman" w:hAnsi="Times New Roman"/>
          <w:bCs/>
          <w:iCs/>
          <w:sz w:val="24"/>
          <w:szCs w:val="24"/>
        </w:rPr>
        <w:t xml:space="preserve">И.В. </w:t>
      </w:r>
      <w:proofErr w:type="spellStart"/>
      <w:r w:rsidRPr="00D811DE">
        <w:rPr>
          <w:rFonts w:ascii="Times New Roman" w:hAnsi="Times New Roman"/>
          <w:bCs/>
          <w:iCs/>
          <w:sz w:val="24"/>
          <w:szCs w:val="24"/>
        </w:rPr>
        <w:t>Крючкова</w:t>
      </w:r>
      <w:proofErr w:type="spellEnd"/>
      <w:r w:rsidRPr="00D811DE">
        <w:rPr>
          <w:rFonts w:ascii="Times New Roman" w:hAnsi="Times New Roman"/>
          <w:iCs/>
          <w:sz w:val="24"/>
          <w:szCs w:val="24"/>
        </w:rPr>
        <w:t xml:space="preserve">, </w:t>
      </w:r>
      <w:r w:rsidRPr="00D811DE">
        <w:rPr>
          <w:rFonts w:ascii="Times New Roman" w:hAnsi="Times New Roman"/>
          <w:bCs/>
          <w:iCs/>
          <w:sz w:val="24"/>
          <w:szCs w:val="24"/>
        </w:rPr>
        <w:t xml:space="preserve">В.Ю. </w:t>
      </w:r>
      <w:proofErr w:type="spellStart"/>
      <w:r w:rsidRPr="00D811DE">
        <w:rPr>
          <w:rFonts w:ascii="Times New Roman" w:hAnsi="Times New Roman"/>
          <w:bCs/>
          <w:iCs/>
          <w:sz w:val="24"/>
          <w:szCs w:val="24"/>
        </w:rPr>
        <w:t>Чиркова</w:t>
      </w:r>
      <w:proofErr w:type="spellEnd"/>
      <w:r w:rsidRPr="00D811DE">
        <w:rPr>
          <w:rFonts w:ascii="Times New Roman" w:hAnsi="Times New Roman"/>
          <w:iCs/>
          <w:sz w:val="24"/>
          <w:szCs w:val="24"/>
        </w:rPr>
        <w:t xml:space="preserve"> // Известия Оренбургского государственного аграрного университета. – 2014. – №3. – С.194-196.</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rPr>
      </w:pPr>
      <w:r w:rsidRPr="00D811DE">
        <w:rPr>
          <w:rFonts w:ascii="Times New Roman" w:hAnsi="Times New Roman"/>
          <w:sz w:val="24"/>
          <w:szCs w:val="24"/>
        </w:rPr>
        <w:t xml:space="preserve">Официальный сайт Агентства стратегических инициатив. [Электронный ресурс]. – Режим доступа: </w:t>
      </w:r>
      <w:hyperlink r:id="rId11" w:history="1">
        <w:r w:rsidRPr="005931F7">
          <w:rPr>
            <w:rStyle w:val="a8"/>
            <w:rFonts w:ascii="Times New Roman" w:hAnsi="Times New Roman"/>
            <w:color w:val="auto"/>
            <w:sz w:val="24"/>
            <w:szCs w:val="24"/>
            <w:u w:val="none"/>
            <w:lang w:val="en-US"/>
          </w:rPr>
          <w:t>www</w:t>
        </w:r>
        <w:r w:rsidRPr="005931F7">
          <w:rPr>
            <w:rStyle w:val="a8"/>
            <w:rFonts w:ascii="Times New Roman" w:hAnsi="Times New Roman"/>
            <w:color w:val="auto"/>
            <w:sz w:val="24"/>
            <w:szCs w:val="24"/>
            <w:u w:val="none"/>
          </w:rPr>
          <w:t>.asi.ru/</w:t>
        </w:r>
        <w:proofErr w:type="spellStart"/>
        <w:r w:rsidRPr="005931F7">
          <w:rPr>
            <w:rStyle w:val="a8"/>
            <w:rFonts w:ascii="Times New Roman" w:hAnsi="Times New Roman"/>
            <w:color w:val="auto"/>
            <w:sz w:val="24"/>
            <w:szCs w:val="24"/>
            <w:u w:val="none"/>
          </w:rPr>
          <w:t>investclimate</w:t>
        </w:r>
        <w:proofErr w:type="spellEnd"/>
        <w:r w:rsidRPr="005931F7">
          <w:rPr>
            <w:rStyle w:val="a8"/>
            <w:rFonts w:ascii="Times New Roman" w:hAnsi="Times New Roman"/>
            <w:color w:val="auto"/>
            <w:sz w:val="24"/>
            <w:szCs w:val="24"/>
            <w:u w:val="none"/>
          </w:rPr>
          <w:t>/</w:t>
        </w:r>
        <w:proofErr w:type="spellStart"/>
        <w:r w:rsidRPr="005931F7">
          <w:rPr>
            <w:rStyle w:val="a8"/>
            <w:rFonts w:ascii="Times New Roman" w:hAnsi="Times New Roman"/>
            <w:color w:val="auto"/>
            <w:sz w:val="24"/>
            <w:szCs w:val="24"/>
            <w:u w:val="none"/>
          </w:rPr>
          <w:t>rating</w:t>
        </w:r>
        <w:proofErr w:type="spellEnd"/>
      </w:hyperlink>
      <w:r w:rsidRPr="005931F7">
        <w:rPr>
          <w:rFonts w:ascii="Times New Roman" w:hAnsi="Times New Roman"/>
          <w:sz w:val="24"/>
          <w:szCs w:val="24"/>
        </w:rPr>
        <w:t>.</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rPr>
      </w:pPr>
      <w:r w:rsidRPr="00D811DE">
        <w:rPr>
          <w:rFonts w:ascii="Times New Roman" w:hAnsi="Times New Roman"/>
          <w:sz w:val="24"/>
          <w:szCs w:val="24"/>
        </w:rPr>
        <w:t>Официальный сайт Национального рейтингового агентства. [Электронный ресурс]. – Режим доступа: www.ra-national.ru/</w:t>
      </w:r>
      <w:proofErr w:type="spellStart"/>
      <w:r w:rsidRPr="00D811DE">
        <w:rPr>
          <w:rFonts w:ascii="Times New Roman" w:hAnsi="Times New Roman"/>
          <w:sz w:val="24"/>
          <w:szCs w:val="24"/>
        </w:rPr>
        <w:t>ru</w:t>
      </w:r>
      <w:proofErr w:type="spellEnd"/>
      <w:r w:rsidRPr="00D811DE">
        <w:rPr>
          <w:rFonts w:ascii="Times New Roman" w:hAnsi="Times New Roman"/>
          <w:sz w:val="24"/>
          <w:szCs w:val="24"/>
        </w:rPr>
        <w:t>/</w:t>
      </w:r>
      <w:proofErr w:type="spellStart"/>
      <w:r w:rsidRPr="00D811DE">
        <w:rPr>
          <w:rFonts w:ascii="Times New Roman" w:hAnsi="Times New Roman"/>
          <w:sz w:val="24"/>
          <w:szCs w:val="24"/>
        </w:rPr>
        <w:t>node</w:t>
      </w:r>
      <w:proofErr w:type="spellEnd"/>
      <w:r w:rsidRPr="00D811DE">
        <w:rPr>
          <w:rFonts w:ascii="Times New Roman" w:hAnsi="Times New Roman"/>
          <w:sz w:val="24"/>
          <w:szCs w:val="24"/>
        </w:rPr>
        <w:t>/59661.</w:t>
      </w:r>
    </w:p>
    <w:p w:rsidR="00D811DE" w:rsidRPr="00D811DE" w:rsidRDefault="00D811DE" w:rsidP="00D811DE">
      <w:pPr>
        <w:pStyle w:val="a4"/>
        <w:numPr>
          <w:ilvl w:val="0"/>
          <w:numId w:val="31"/>
        </w:numPr>
        <w:tabs>
          <w:tab w:val="left" w:pos="993"/>
          <w:tab w:val="left" w:pos="1134"/>
        </w:tabs>
        <w:autoSpaceDE w:val="0"/>
        <w:autoSpaceDN w:val="0"/>
        <w:adjustRightInd w:val="0"/>
        <w:spacing w:after="0" w:line="240" w:lineRule="auto"/>
        <w:ind w:left="0" w:firstLine="709"/>
        <w:jc w:val="both"/>
        <w:rPr>
          <w:rFonts w:ascii="Times New Roman" w:hAnsi="Times New Roman"/>
          <w:sz w:val="24"/>
          <w:szCs w:val="24"/>
        </w:rPr>
      </w:pPr>
      <w:proofErr w:type="spellStart"/>
      <w:r w:rsidRPr="00D811DE">
        <w:rPr>
          <w:rFonts w:ascii="Times New Roman" w:hAnsi="Times New Roman"/>
          <w:sz w:val="24"/>
          <w:szCs w:val="24"/>
        </w:rPr>
        <w:t>Самуэльсон</w:t>
      </w:r>
      <w:proofErr w:type="spellEnd"/>
      <w:r w:rsidRPr="00D811DE">
        <w:rPr>
          <w:rFonts w:ascii="Times New Roman" w:hAnsi="Times New Roman"/>
          <w:sz w:val="24"/>
          <w:szCs w:val="24"/>
        </w:rPr>
        <w:t xml:space="preserve"> П., </w:t>
      </w:r>
      <w:proofErr w:type="spellStart"/>
      <w:r w:rsidRPr="00D811DE">
        <w:rPr>
          <w:rFonts w:ascii="Times New Roman" w:hAnsi="Times New Roman"/>
          <w:sz w:val="24"/>
          <w:szCs w:val="24"/>
        </w:rPr>
        <w:t>Нордхаус</w:t>
      </w:r>
      <w:proofErr w:type="spellEnd"/>
      <w:r w:rsidRPr="00D811DE">
        <w:rPr>
          <w:rFonts w:ascii="Times New Roman" w:hAnsi="Times New Roman"/>
          <w:sz w:val="24"/>
          <w:szCs w:val="24"/>
        </w:rPr>
        <w:t xml:space="preserve"> В. </w:t>
      </w:r>
      <w:proofErr w:type="spellStart"/>
      <w:r w:rsidRPr="00D811DE">
        <w:rPr>
          <w:rFonts w:ascii="Times New Roman" w:hAnsi="Times New Roman"/>
          <w:sz w:val="24"/>
          <w:szCs w:val="24"/>
        </w:rPr>
        <w:t>Экономикс</w:t>
      </w:r>
      <w:proofErr w:type="spellEnd"/>
      <w:r w:rsidRPr="00D811DE">
        <w:rPr>
          <w:rFonts w:ascii="Times New Roman" w:hAnsi="Times New Roman"/>
          <w:sz w:val="24"/>
          <w:szCs w:val="24"/>
        </w:rPr>
        <w:t xml:space="preserve"> (дайджест). – М., 1992.</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rPr>
      </w:pPr>
      <w:proofErr w:type="spellStart"/>
      <w:r w:rsidRPr="00D811DE">
        <w:rPr>
          <w:rFonts w:ascii="Times New Roman" w:hAnsi="Times New Roman"/>
          <w:sz w:val="24"/>
          <w:szCs w:val="24"/>
        </w:rPr>
        <w:t>Шумпетер</w:t>
      </w:r>
      <w:proofErr w:type="spellEnd"/>
      <w:r w:rsidRPr="00D811DE">
        <w:rPr>
          <w:rFonts w:ascii="Times New Roman" w:hAnsi="Times New Roman"/>
          <w:sz w:val="24"/>
          <w:szCs w:val="24"/>
        </w:rPr>
        <w:t xml:space="preserve">, Й. Теория экономического развития / пер. с </w:t>
      </w:r>
      <w:proofErr w:type="gramStart"/>
      <w:r w:rsidRPr="00D811DE">
        <w:rPr>
          <w:rFonts w:ascii="Times New Roman" w:hAnsi="Times New Roman"/>
          <w:sz w:val="24"/>
          <w:szCs w:val="24"/>
        </w:rPr>
        <w:t>нем</w:t>
      </w:r>
      <w:proofErr w:type="gramEnd"/>
      <w:r w:rsidRPr="00D811DE">
        <w:rPr>
          <w:rFonts w:ascii="Times New Roman" w:hAnsi="Times New Roman"/>
          <w:sz w:val="24"/>
          <w:szCs w:val="24"/>
        </w:rPr>
        <w:t>. В.С. Автономова и др. – М.: Прогресс, 1982.</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proofErr w:type="spellStart"/>
      <w:r w:rsidRPr="00D811DE">
        <w:rPr>
          <w:rFonts w:ascii="Times New Roman" w:hAnsi="Times New Roman"/>
          <w:sz w:val="24"/>
          <w:szCs w:val="24"/>
          <w:lang w:val="en-US"/>
        </w:rPr>
        <w:t>Castilo</w:t>
      </w:r>
      <w:proofErr w:type="spellEnd"/>
      <w:r w:rsidRPr="00D811DE">
        <w:rPr>
          <w:rFonts w:ascii="Times New Roman" w:hAnsi="Times New Roman"/>
          <w:sz w:val="24"/>
          <w:szCs w:val="24"/>
          <w:lang w:val="en-US"/>
        </w:rPr>
        <w:t xml:space="preserve">, L. Innovative and Absorptive Capacity of International Knowledge: An Empirical Analysis of Productivity Sources in Latin American Countries / L. </w:t>
      </w:r>
      <w:proofErr w:type="spellStart"/>
      <w:r w:rsidRPr="00D811DE">
        <w:rPr>
          <w:rFonts w:ascii="Times New Roman" w:hAnsi="Times New Roman"/>
          <w:sz w:val="24"/>
          <w:szCs w:val="24"/>
          <w:lang w:val="en-US"/>
        </w:rPr>
        <w:t>Castilo</w:t>
      </w:r>
      <w:proofErr w:type="spellEnd"/>
      <w:r w:rsidRPr="00D811DE">
        <w:rPr>
          <w:rFonts w:ascii="Times New Roman" w:hAnsi="Times New Roman"/>
          <w:sz w:val="24"/>
          <w:szCs w:val="24"/>
          <w:lang w:val="en-US"/>
        </w:rPr>
        <w:t xml:space="preserve">, D. Salem, J. </w:t>
      </w:r>
      <w:proofErr w:type="spellStart"/>
      <w:r w:rsidRPr="00D811DE">
        <w:rPr>
          <w:rFonts w:ascii="Times New Roman" w:hAnsi="Times New Roman"/>
          <w:sz w:val="24"/>
          <w:szCs w:val="24"/>
          <w:lang w:val="en-US"/>
        </w:rPr>
        <w:t>Guasch</w:t>
      </w:r>
      <w:proofErr w:type="spellEnd"/>
      <w:r w:rsidRPr="00D811DE">
        <w:rPr>
          <w:rFonts w:ascii="Times New Roman" w:hAnsi="Times New Roman"/>
          <w:sz w:val="24"/>
          <w:szCs w:val="24"/>
          <w:lang w:val="en-US"/>
        </w:rPr>
        <w:t xml:space="preserve"> // The World Bank Policy Research Working Paper. – 2012. – Vol. 5931.</w:t>
      </w:r>
    </w:p>
    <w:p w:rsidR="00D811DE" w:rsidRPr="00D811DE" w:rsidRDefault="00D811DE" w:rsidP="00D811DE">
      <w:pPr>
        <w:pStyle w:val="a4"/>
        <w:numPr>
          <w:ilvl w:val="0"/>
          <w:numId w:val="31"/>
        </w:numPr>
        <w:tabs>
          <w:tab w:val="left" w:pos="993"/>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D811DE">
        <w:rPr>
          <w:rFonts w:ascii="Times New Roman" w:hAnsi="Times New Roman"/>
          <w:sz w:val="24"/>
          <w:szCs w:val="24"/>
          <w:lang w:val="en-US"/>
        </w:rPr>
        <w:t>Glaeser</w:t>
      </w:r>
      <w:proofErr w:type="spellEnd"/>
      <w:r w:rsidRPr="00D811DE">
        <w:rPr>
          <w:rFonts w:ascii="Times New Roman" w:hAnsi="Times New Roman"/>
          <w:sz w:val="24"/>
          <w:szCs w:val="24"/>
          <w:lang w:val="en-US"/>
        </w:rPr>
        <w:t xml:space="preserve">, E.L. Local Industrial Conditions and Entrepreneurship: How Much of the Spatial Distribution Can We Explain? / E.L. </w:t>
      </w:r>
      <w:proofErr w:type="spellStart"/>
      <w:r w:rsidRPr="00D811DE">
        <w:rPr>
          <w:rFonts w:ascii="Times New Roman" w:hAnsi="Times New Roman"/>
          <w:sz w:val="24"/>
          <w:szCs w:val="24"/>
          <w:lang w:val="en-US"/>
        </w:rPr>
        <w:t>Glaeser</w:t>
      </w:r>
      <w:proofErr w:type="spellEnd"/>
      <w:r w:rsidRPr="00D811DE">
        <w:rPr>
          <w:rFonts w:ascii="Times New Roman" w:hAnsi="Times New Roman"/>
          <w:sz w:val="24"/>
          <w:szCs w:val="24"/>
          <w:lang w:val="en-US"/>
        </w:rPr>
        <w:t>, W.R. Kerr // Journal of Economics &amp; Management Strategy. – 2009. – №3 (Vol. 18), – P. 623–663.</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r w:rsidRPr="00D811DE">
        <w:rPr>
          <w:rFonts w:ascii="Times New Roman" w:hAnsi="Times New Roman"/>
          <w:bCs/>
          <w:iCs/>
          <w:sz w:val="24"/>
          <w:szCs w:val="24"/>
          <w:lang w:val="en-US"/>
        </w:rPr>
        <w:t>Henry, M. Trade, Technology Transfer and National Efficiency in Developing Countries / M. Henry, R. Kneller, C. Milner // European Economic Review. – 2009. – №53.</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r w:rsidRPr="00D811DE">
        <w:rPr>
          <w:rFonts w:ascii="Times New Roman" w:hAnsi="Times New Roman"/>
          <w:sz w:val="24"/>
          <w:szCs w:val="24"/>
          <w:lang w:val="en-US"/>
        </w:rPr>
        <w:t xml:space="preserve">Jaffe, A. Knowledge Spillovers and Patent Citations: Evidence from a Survey of Inventors / A. Jaffe, M. </w:t>
      </w:r>
      <w:proofErr w:type="spellStart"/>
      <w:r w:rsidRPr="00D811DE">
        <w:rPr>
          <w:rFonts w:ascii="Times New Roman" w:hAnsi="Times New Roman"/>
          <w:sz w:val="24"/>
          <w:szCs w:val="24"/>
          <w:lang w:val="en-US"/>
        </w:rPr>
        <w:t>Trajtenberg</w:t>
      </w:r>
      <w:proofErr w:type="spellEnd"/>
      <w:r w:rsidRPr="00D811DE">
        <w:rPr>
          <w:rFonts w:ascii="Times New Roman" w:hAnsi="Times New Roman"/>
          <w:sz w:val="24"/>
          <w:szCs w:val="24"/>
          <w:lang w:val="en-US"/>
        </w:rPr>
        <w:t>, M. Fogarty // American Economic Review Papers and Proceedings. – 2000. – №90. – P. 215–218.</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r w:rsidRPr="00D811DE">
        <w:rPr>
          <w:rFonts w:ascii="Times New Roman" w:hAnsi="Times New Roman"/>
          <w:sz w:val="24"/>
          <w:szCs w:val="24"/>
          <w:lang w:val="en-US"/>
        </w:rPr>
        <w:t>Porter, M. The Competitive Advantage of Nations, New York: The Free Press. – 1990.</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proofErr w:type="spellStart"/>
      <w:r w:rsidRPr="00D811DE">
        <w:rPr>
          <w:rFonts w:ascii="Times New Roman" w:hAnsi="Times New Roman"/>
          <w:sz w:val="24"/>
          <w:szCs w:val="24"/>
          <w:lang w:val="en-US"/>
        </w:rPr>
        <w:t>Przeworski</w:t>
      </w:r>
      <w:proofErr w:type="spellEnd"/>
      <w:r w:rsidRPr="00D811DE">
        <w:rPr>
          <w:rFonts w:ascii="Times New Roman" w:hAnsi="Times New Roman"/>
          <w:sz w:val="24"/>
          <w:szCs w:val="24"/>
          <w:lang w:val="en-US"/>
        </w:rPr>
        <w:t xml:space="preserve">, A. Democracy and Development: Political Institutions and Well-Being in the World 1950-1990/ A. </w:t>
      </w:r>
      <w:proofErr w:type="spellStart"/>
      <w:r w:rsidRPr="00D811DE">
        <w:rPr>
          <w:rFonts w:ascii="Times New Roman" w:hAnsi="Times New Roman"/>
          <w:sz w:val="24"/>
          <w:szCs w:val="24"/>
          <w:lang w:val="en-US"/>
        </w:rPr>
        <w:t>Przeworski</w:t>
      </w:r>
      <w:proofErr w:type="spellEnd"/>
      <w:r w:rsidRPr="00D811DE">
        <w:rPr>
          <w:rFonts w:ascii="Times New Roman" w:hAnsi="Times New Roman"/>
          <w:sz w:val="24"/>
          <w:szCs w:val="24"/>
          <w:lang w:val="en-US"/>
        </w:rPr>
        <w:t xml:space="preserve">, M. Alvarez, J. </w:t>
      </w:r>
      <w:proofErr w:type="spellStart"/>
      <w:r w:rsidRPr="00D811DE">
        <w:rPr>
          <w:rFonts w:ascii="Times New Roman" w:hAnsi="Times New Roman"/>
          <w:sz w:val="24"/>
          <w:szCs w:val="24"/>
          <w:lang w:val="en-US"/>
        </w:rPr>
        <w:t>Cheibub</w:t>
      </w:r>
      <w:proofErr w:type="spellEnd"/>
      <w:r w:rsidRPr="00D811DE">
        <w:rPr>
          <w:rFonts w:ascii="Times New Roman" w:hAnsi="Times New Roman"/>
          <w:sz w:val="24"/>
          <w:szCs w:val="24"/>
          <w:lang w:val="en-US"/>
        </w:rPr>
        <w:t xml:space="preserve">, F. </w:t>
      </w:r>
      <w:proofErr w:type="spellStart"/>
      <w:r w:rsidRPr="00D811DE">
        <w:rPr>
          <w:rFonts w:ascii="Times New Roman" w:hAnsi="Times New Roman"/>
          <w:sz w:val="24"/>
          <w:szCs w:val="24"/>
          <w:lang w:val="en-US"/>
        </w:rPr>
        <w:t>Limongi</w:t>
      </w:r>
      <w:proofErr w:type="spellEnd"/>
      <w:r w:rsidRPr="00D811DE">
        <w:rPr>
          <w:rFonts w:ascii="Times New Roman" w:hAnsi="Times New Roman"/>
          <w:sz w:val="24"/>
          <w:szCs w:val="24"/>
          <w:lang w:val="en-US"/>
        </w:rPr>
        <w:t>. – Cambridge University Press, 2000.</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proofErr w:type="spellStart"/>
      <w:r w:rsidRPr="00D811DE">
        <w:rPr>
          <w:rFonts w:ascii="Times New Roman" w:hAnsi="Times New Roman"/>
          <w:sz w:val="24"/>
          <w:szCs w:val="24"/>
          <w:lang w:val="en-US"/>
        </w:rPr>
        <w:t>Saxenian</w:t>
      </w:r>
      <w:proofErr w:type="spellEnd"/>
      <w:r w:rsidRPr="00D811DE">
        <w:rPr>
          <w:rFonts w:ascii="Times New Roman" w:hAnsi="Times New Roman"/>
          <w:sz w:val="24"/>
          <w:szCs w:val="24"/>
          <w:lang w:val="en-US"/>
        </w:rPr>
        <w:t xml:space="preserve">, A. Regional Advantage: Culture and Competition in Silicon Valley and Route, Cambridge, MA: Harvard University Press. – 1994. </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r w:rsidRPr="00D811DE">
        <w:rPr>
          <w:rFonts w:ascii="Times New Roman" w:hAnsi="Times New Roman"/>
          <w:bCs/>
          <w:iCs/>
          <w:sz w:val="24"/>
          <w:szCs w:val="24"/>
          <w:lang w:val="en-US"/>
        </w:rPr>
        <w:t>Solow, R. Technical Change and the Aggregate Production Function / R. Solow // Review of Economics and Statistics. – 1957. – August.</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r w:rsidRPr="00D811DE">
        <w:rPr>
          <w:rFonts w:ascii="Times New Roman" w:hAnsi="Times New Roman"/>
          <w:sz w:val="24"/>
          <w:szCs w:val="24"/>
          <w:lang w:val="en-US"/>
        </w:rPr>
        <w:t>Straub, S. Infrastructure and Development: A Critical Appraisal of the Macro-Level Literature / S. Straub // Journal of Development Studies. – 2011. – Vol. 47(5).</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r w:rsidRPr="00D811DE">
        <w:rPr>
          <w:rFonts w:ascii="Times New Roman" w:hAnsi="Times New Roman"/>
          <w:sz w:val="24"/>
          <w:szCs w:val="24"/>
          <w:lang w:val="en-US"/>
        </w:rPr>
        <w:t xml:space="preserve">Thompson, P. Patent Citations and the Geography of Knowledge Spillovers: Evidence from Inventor- and Examiner-Added Citations / </w:t>
      </w:r>
      <w:r w:rsidRPr="00D811DE">
        <w:rPr>
          <w:rFonts w:ascii="Times New Roman" w:hAnsi="Times New Roman"/>
          <w:sz w:val="24"/>
          <w:szCs w:val="24"/>
        </w:rPr>
        <w:t>Р</w:t>
      </w:r>
      <w:r w:rsidRPr="00D811DE">
        <w:rPr>
          <w:rFonts w:ascii="Times New Roman" w:hAnsi="Times New Roman"/>
          <w:sz w:val="24"/>
          <w:szCs w:val="24"/>
          <w:lang w:val="en-US"/>
        </w:rPr>
        <w:t>. Thompson// Review of Economics and Statistics. – 2006. – №</w:t>
      </w:r>
      <w:proofErr w:type="gramStart"/>
      <w:r w:rsidRPr="00D811DE">
        <w:rPr>
          <w:rFonts w:ascii="Times New Roman" w:hAnsi="Times New Roman"/>
          <w:sz w:val="24"/>
          <w:szCs w:val="24"/>
          <w:lang w:val="en-US"/>
        </w:rPr>
        <w:t>88(</w:t>
      </w:r>
      <w:proofErr w:type="gramEnd"/>
      <w:r w:rsidRPr="00D811DE">
        <w:rPr>
          <w:rFonts w:ascii="Times New Roman" w:hAnsi="Times New Roman"/>
          <w:sz w:val="24"/>
          <w:szCs w:val="24"/>
          <w:lang w:val="en-US"/>
        </w:rPr>
        <w:t>2). – P. 383–388.</w:t>
      </w:r>
    </w:p>
    <w:p w:rsidR="00D811DE" w:rsidRPr="00D811DE" w:rsidRDefault="00D811DE" w:rsidP="00D811DE">
      <w:pPr>
        <w:pStyle w:val="a4"/>
        <w:numPr>
          <w:ilvl w:val="0"/>
          <w:numId w:val="31"/>
        </w:numPr>
        <w:tabs>
          <w:tab w:val="left" w:pos="993"/>
          <w:tab w:val="left" w:pos="1134"/>
        </w:tabs>
        <w:spacing w:after="0" w:line="240" w:lineRule="auto"/>
        <w:ind w:left="0" w:firstLine="709"/>
        <w:jc w:val="both"/>
        <w:rPr>
          <w:rFonts w:ascii="Times New Roman" w:hAnsi="Times New Roman"/>
          <w:sz w:val="24"/>
          <w:szCs w:val="24"/>
          <w:lang w:val="en-US"/>
        </w:rPr>
      </w:pPr>
      <w:proofErr w:type="spellStart"/>
      <w:r w:rsidRPr="00D811DE">
        <w:rPr>
          <w:rFonts w:ascii="Times New Roman" w:hAnsi="Times New Roman"/>
          <w:sz w:val="24"/>
          <w:szCs w:val="24"/>
          <w:lang w:val="en-US"/>
        </w:rPr>
        <w:t>Zucker</w:t>
      </w:r>
      <w:proofErr w:type="spellEnd"/>
      <w:r w:rsidRPr="00D811DE">
        <w:rPr>
          <w:rFonts w:ascii="Times New Roman" w:hAnsi="Times New Roman"/>
          <w:sz w:val="24"/>
          <w:szCs w:val="24"/>
          <w:lang w:val="en-US"/>
        </w:rPr>
        <w:t xml:space="preserve">, L. Intellectual Human Capital and the Birth of U.S. Biotechnology Enterprises / L. </w:t>
      </w:r>
      <w:proofErr w:type="spellStart"/>
      <w:r w:rsidRPr="00D811DE">
        <w:rPr>
          <w:rFonts w:ascii="Times New Roman" w:hAnsi="Times New Roman"/>
          <w:sz w:val="24"/>
          <w:szCs w:val="24"/>
          <w:lang w:val="en-US"/>
        </w:rPr>
        <w:t>Zucker</w:t>
      </w:r>
      <w:proofErr w:type="spellEnd"/>
      <w:r w:rsidRPr="00D811DE">
        <w:rPr>
          <w:rFonts w:ascii="Times New Roman" w:hAnsi="Times New Roman"/>
          <w:sz w:val="24"/>
          <w:szCs w:val="24"/>
          <w:lang w:val="en-US"/>
        </w:rPr>
        <w:t>, M. Darby, M. Brewer // American Economic Review. – 1998. – №88. – P. 290–306.</w:t>
      </w:r>
    </w:p>
    <w:p w:rsidR="00F04FBE" w:rsidRPr="00D811DE" w:rsidRDefault="00F04FBE" w:rsidP="00F04FBE">
      <w:pPr>
        <w:spacing w:after="0" w:line="240" w:lineRule="auto"/>
        <w:ind w:firstLine="709"/>
        <w:jc w:val="both"/>
        <w:rPr>
          <w:rFonts w:ascii="Times New Roman" w:hAnsi="Times New Roman"/>
          <w:b/>
          <w:sz w:val="24"/>
          <w:szCs w:val="24"/>
          <w:lang w:val="en-US"/>
        </w:rPr>
      </w:pPr>
    </w:p>
    <w:p w:rsidR="00F04FBE" w:rsidRDefault="00F04FBE" w:rsidP="00F04FBE">
      <w:pPr>
        <w:spacing w:after="0" w:line="240" w:lineRule="auto"/>
        <w:jc w:val="center"/>
        <w:rPr>
          <w:rFonts w:ascii="Times New Roman" w:hAnsi="Times New Roman"/>
          <w:b/>
          <w:sz w:val="24"/>
          <w:szCs w:val="24"/>
        </w:rPr>
      </w:pPr>
      <w:r>
        <w:rPr>
          <w:rFonts w:ascii="Times New Roman" w:hAnsi="Times New Roman"/>
          <w:b/>
          <w:sz w:val="24"/>
          <w:szCs w:val="24"/>
        </w:rPr>
        <w:t>Информация об авторе</w:t>
      </w:r>
      <w:proofErr w:type="gramStart"/>
      <w:r>
        <w:rPr>
          <w:rFonts w:ascii="Times New Roman" w:hAnsi="Times New Roman"/>
          <w:b/>
          <w:sz w:val="24"/>
          <w:szCs w:val="24"/>
        </w:rPr>
        <w:t xml:space="preserve"> (-</w:t>
      </w:r>
      <w:proofErr w:type="gramEnd"/>
      <w:r>
        <w:rPr>
          <w:rFonts w:ascii="Times New Roman" w:hAnsi="Times New Roman"/>
          <w:b/>
          <w:sz w:val="24"/>
          <w:szCs w:val="24"/>
        </w:rPr>
        <w:t>ах) на русском языке</w:t>
      </w:r>
    </w:p>
    <w:p w:rsidR="00F04FBE" w:rsidRDefault="00F04FBE" w:rsidP="00D811DE">
      <w:pPr>
        <w:pStyle w:val="4"/>
        <w:shd w:val="clear" w:color="auto" w:fill="FFFFFF"/>
        <w:spacing w:before="0" w:beforeAutospacing="0" w:after="0" w:afterAutospacing="0"/>
        <w:ind w:firstLine="709"/>
        <w:jc w:val="both"/>
        <w:rPr>
          <w:rFonts w:asciiTheme="minorHAnsi" w:hAnsiTheme="minorHAnsi"/>
          <w:b w:val="0"/>
          <w:bCs w:val="0"/>
          <w:color w:val="000000"/>
          <w:sz w:val="26"/>
          <w:szCs w:val="26"/>
        </w:rPr>
      </w:pPr>
      <w:proofErr w:type="gramStart"/>
      <w:r>
        <w:rPr>
          <w:b w:val="0"/>
        </w:rPr>
        <w:t xml:space="preserve">Давыдова Арина Александровна (Россия, г. Вологда) – инженер-исследователь, </w:t>
      </w:r>
      <w:r w:rsidRPr="00C64EC6">
        <w:rPr>
          <w:b w:val="0"/>
        </w:rPr>
        <w:t xml:space="preserve">ФГБУН </w:t>
      </w:r>
      <w:proofErr w:type="spellStart"/>
      <w:r w:rsidRPr="00C64EC6">
        <w:rPr>
          <w:b w:val="0"/>
        </w:rPr>
        <w:t>ВолНЦ</w:t>
      </w:r>
      <w:proofErr w:type="spellEnd"/>
      <w:r w:rsidRPr="00C64EC6">
        <w:rPr>
          <w:b w:val="0"/>
        </w:rPr>
        <w:t xml:space="preserve"> РАН (Россия, 160014, г. Вологда, ул. Горького, д. 56а, </w:t>
      </w:r>
      <w:hyperlink r:id="rId12" w:history="1">
        <w:r w:rsidRPr="00C64EC6">
          <w:rPr>
            <w:b w:val="0"/>
          </w:rPr>
          <w:t>arina.davydova.1992@mail.ru</w:t>
        </w:r>
      </w:hyperlink>
      <w:r w:rsidRPr="00C64EC6">
        <w:rPr>
          <w:b w:val="0"/>
        </w:rPr>
        <w:t>).</w:t>
      </w:r>
      <w:proofErr w:type="gramEnd"/>
    </w:p>
    <w:p w:rsidR="00F04FBE" w:rsidRDefault="00F04FBE" w:rsidP="00F04FBE">
      <w:pPr>
        <w:spacing w:after="0" w:line="240" w:lineRule="auto"/>
        <w:ind w:firstLine="709"/>
        <w:jc w:val="both"/>
        <w:rPr>
          <w:rFonts w:ascii="Times New Roman" w:hAnsi="Times New Roman"/>
          <w:b/>
          <w:sz w:val="24"/>
          <w:szCs w:val="24"/>
        </w:rPr>
      </w:pPr>
    </w:p>
    <w:p w:rsidR="00F04FBE" w:rsidRPr="00F235DC" w:rsidRDefault="00F04FBE" w:rsidP="00F04FBE">
      <w:pPr>
        <w:spacing w:after="0" w:line="240" w:lineRule="auto"/>
        <w:ind w:firstLine="709"/>
        <w:jc w:val="right"/>
        <w:rPr>
          <w:rFonts w:ascii="Times New Roman" w:hAnsi="Times New Roman"/>
          <w:b/>
          <w:sz w:val="24"/>
          <w:szCs w:val="24"/>
        </w:rPr>
      </w:pPr>
      <w:proofErr w:type="spellStart"/>
      <w:r>
        <w:rPr>
          <w:rFonts w:ascii="Times New Roman" w:hAnsi="Times New Roman"/>
          <w:b/>
          <w:sz w:val="24"/>
          <w:szCs w:val="24"/>
          <w:lang w:val="en-US"/>
        </w:rPr>
        <w:t>Davydova</w:t>
      </w:r>
      <w:proofErr w:type="spellEnd"/>
      <w:r w:rsidRPr="00F235DC">
        <w:rPr>
          <w:rFonts w:ascii="Times New Roman" w:hAnsi="Times New Roman"/>
          <w:b/>
          <w:sz w:val="24"/>
          <w:szCs w:val="24"/>
        </w:rPr>
        <w:t xml:space="preserve"> </w:t>
      </w:r>
      <w:r>
        <w:rPr>
          <w:rFonts w:ascii="Times New Roman" w:hAnsi="Times New Roman"/>
          <w:b/>
          <w:sz w:val="24"/>
          <w:szCs w:val="24"/>
          <w:lang w:val="en-US"/>
        </w:rPr>
        <w:t>A</w:t>
      </w:r>
      <w:r w:rsidRPr="00F235DC">
        <w:rPr>
          <w:rFonts w:ascii="Times New Roman" w:hAnsi="Times New Roman"/>
          <w:b/>
          <w:sz w:val="24"/>
          <w:szCs w:val="24"/>
        </w:rPr>
        <w:t>.</w:t>
      </w:r>
      <w:r>
        <w:rPr>
          <w:rFonts w:ascii="Times New Roman" w:hAnsi="Times New Roman"/>
          <w:b/>
          <w:sz w:val="24"/>
          <w:szCs w:val="24"/>
          <w:lang w:val="en-US"/>
        </w:rPr>
        <w:t>A</w:t>
      </w:r>
      <w:r w:rsidRPr="00F235DC">
        <w:rPr>
          <w:rFonts w:ascii="Times New Roman" w:hAnsi="Times New Roman"/>
          <w:b/>
          <w:sz w:val="24"/>
          <w:szCs w:val="24"/>
        </w:rPr>
        <w:t>.</w:t>
      </w:r>
    </w:p>
    <w:p w:rsidR="00F04FBE" w:rsidRPr="00F235DC" w:rsidRDefault="00F04FBE" w:rsidP="00F04FBE">
      <w:pPr>
        <w:spacing w:after="0" w:line="240" w:lineRule="auto"/>
        <w:ind w:firstLine="709"/>
        <w:jc w:val="right"/>
        <w:rPr>
          <w:rFonts w:ascii="Times New Roman" w:hAnsi="Times New Roman"/>
          <w:b/>
          <w:sz w:val="24"/>
          <w:szCs w:val="24"/>
        </w:rPr>
      </w:pPr>
    </w:p>
    <w:p w:rsidR="00F04FBE" w:rsidRPr="00E15F52" w:rsidRDefault="00E15F52" w:rsidP="00C64EC6">
      <w:pPr>
        <w:spacing w:after="0" w:line="240" w:lineRule="auto"/>
        <w:jc w:val="center"/>
        <w:rPr>
          <w:rFonts w:ascii="Times New Roman" w:hAnsi="Times New Roman"/>
          <w:b/>
          <w:sz w:val="24"/>
          <w:szCs w:val="24"/>
          <w:lang w:val="en-US"/>
        </w:rPr>
      </w:pPr>
      <w:r w:rsidRPr="00E15F52">
        <w:rPr>
          <w:rFonts w:ascii="Times New Roman" w:hAnsi="Times New Roman"/>
          <w:b/>
          <w:sz w:val="24"/>
          <w:szCs w:val="24"/>
          <w:lang w:val="en-US"/>
        </w:rPr>
        <w:t>APPROACHES TO THE SYSTEMATIZATION OF CONDITIONS OF IMPLEMENTATION OF PRODUCTION ACTIVITIES IN THE REGION</w:t>
      </w:r>
    </w:p>
    <w:p w:rsidR="00F04FBE" w:rsidRPr="00E15F52" w:rsidRDefault="00F04FBE" w:rsidP="00F04FBE">
      <w:pPr>
        <w:spacing w:after="0" w:line="240" w:lineRule="auto"/>
        <w:ind w:firstLine="709"/>
        <w:jc w:val="center"/>
        <w:rPr>
          <w:rFonts w:ascii="Times New Roman" w:hAnsi="Times New Roman"/>
          <w:b/>
          <w:sz w:val="24"/>
          <w:szCs w:val="24"/>
          <w:lang w:val="en-US"/>
        </w:rPr>
      </w:pPr>
    </w:p>
    <w:p w:rsidR="00F04FBE" w:rsidRPr="00E15F52" w:rsidRDefault="00F04FBE" w:rsidP="00F04FBE">
      <w:pPr>
        <w:spacing w:after="0" w:line="240" w:lineRule="auto"/>
        <w:ind w:firstLine="709"/>
        <w:jc w:val="both"/>
        <w:rPr>
          <w:rFonts w:ascii="Times New Roman" w:hAnsi="Times New Roman"/>
          <w:b/>
          <w:sz w:val="24"/>
          <w:szCs w:val="24"/>
          <w:lang w:val="en-US"/>
        </w:rPr>
      </w:pPr>
      <w:r>
        <w:rPr>
          <w:rFonts w:ascii="Times New Roman" w:hAnsi="Times New Roman"/>
          <w:b/>
          <w:sz w:val="24"/>
          <w:szCs w:val="24"/>
        </w:rPr>
        <w:t>Аннотация</w:t>
      </w:r>
      <w:r w:rsidRPr="00E15F52">
        <w:rPr>
          <w:rFonts w:ascii="Times New Roman" w:hAnsi="Times New Roman"/>
          <w:b/>
          <w:sz w:val="24"/>
          <w:szCs w:val="24"/>
          <w:lang w:val="en-US"/>
        </w:rPr>
        <w:t xml:space="preserve"> </w:t>
      </w:r>
      <w:r>
        <w:rPr>
          <w:rFonts w:ascii="Times New Roman" w:hAnsi="Times New Roman"/>
          <w:b/>
          <w:sz w:val="24"/>
          <w:szCs w:val="24"/>
        </w:rPr>
        <w:t>статьи</w:t>
      </w:r>
      <w:r w:rsidRPr="00E15F52">
        <w:rPr>
          <w:rFonts w:ascii="Times New Roman" w:hAnsi="Times New Roman"/>
          <w:b/>
          <w:sz w:val="24"/>
          <w:szCs w:val="24"/>
          <w:lang w:val="en-US"/>
        </w:rPr>
        <w:t xml:space="preserve"> </w:t>
      </w:r>
      <w:r>
        <w:rPr>
          <w:rFonts w:ascii="Times New Roman" w:hAnsi="Times New Roman"/>
          <w:b/>
          <w:sz w:val="24"/>
          <w:szCs w:val="24"/>
        </w:rPr>
        <w:t>на</w:t>
      </w:r>
      <w:r w:rsidRPr="00E15F52">
        <w:rPr>
          <w:rFonts w:ascii="Times New Roman" w:hAnsi="Times New Roman"/>
          <w:b/>
          <w:sz w:val="24"/>
          <w:szCs w:val="24"/>
          <w:lang w:val="en-US"/>
        </w:rPr>
        <w:t xml:space="preserve"> </w:t>
      </w:r>
      <w:r>
        <w:rPr>
          <w:rFonts w:ascii="Times New Roman" w:hAnsi="Times New Roman"/>
          <w:b/>
          <w:sz w:val="24"/>
          <w:szCs w:val="24"/>
        </w:rPr>
        <w:t>английском</w:t>
      </w:r>
      <w:r w:rsidRPr="00E15F52">
        <w:rPr>
          <w:rFonts w:ascii="Times New Roman" w:hAnsi="Times New Roman"/>
          <w:b/>
          <w:sz w:val="24"/>
          <w:szCs w:val="24"/>
          <w:lang w:val="en-US"/>
        </w:rPr>
        <w:t xml:space="preserve"> </w:t>
      </w:r>
      <w:r>
        <w:rPr>
          <w:rFonts w:ascii="Times New Roman" w:hAnsi="Times New Roman"/>
          <w:b/>
          <w:sz w:val="24"/>
          <w:szCs w:val="24"/>
        </w:rPr>
        <w:t>языке</w:t>
      </w:r>
      <w:r w:rsidR="00E15F52">
        <w:rPr>
          <w:rFonts w:ascii="Times New Roman" w:hAnsi="Times New Roman"/>
          <w:b/>
          <w:sz w:val="24"/>
          <w:szCs w:val="24"/>
          <w:lang w:val="en-US"/>
        </w:rPr>
        <w:t xml:space="preserve"> </w:t>
      </w:r>
      <w:r w:rsidR="00E15F52" w:rsidRPr="00E15F52">
        <w:rPr>
          <w:rFonts w:ascii="Times New Roman" w:hAnsi="Times New Roman"/>
          <w:sz w:val="24"/>
          <w:szCs w:val="24"/>
          <w:lang w:val="en-US"/>
        </w:rPr>
        <w:t>The article analyzes the methodological approaches to identifying the conditions for the implementation of production activities that ensure scientific and technological development. The author's approach to the systematization of conditions is proposed, based on the establishment of their correspondence to the factors of production.</w:t>
      </w:r>
    </w:p>
    <w:p w:rsidR="00F04FBE" w:rsidRPr="00E15F52" w:rsidRDefault="00F04FBE" w:rsidP="00F04FBE">
      <w:pPr>
        <w:spacing w:after="0" w:line="240" w:lineRule="auto"/>
        <w:ind w:firstLine="709"/>
        <w:jc w:val="both"/>
        <w:rPr>
          <w:rFonts w:ascii="Times New Roman" w:hAnsi="Times New Roman"/>
          <w:b/>
          <w:sz w:val="24"/>
          <w:szCs w:val="24"/>
          <w:lang w:val="en-US"/>
        </w:rPr>
      </w:pPr>
      <w:r>
        <w:rPr>
          <w:rFonts w:ascii="Times New Roman" w:hAnsi="Times New Roman"/>
          <w:b/>
          <w:sz w:val="24"/>
          <w:szCs w:val="24"/>
        </w:rPr>
        <w:t>Ключевые</w:t>
      </w:r>
      <w:r w:rsidRPr="00E15F52">
        <w:rPr>
          <w:rFonts w:ascii="Times New Roman" w:hAnsi="Times New Roman"/>
          <w:b/>
          <w:sz w:val="24"/>
          <w:szCs w:val="24"/>
          <w:lang w:val="en-US"/>
        </w:rPr>
        <w:t xml:space="preserve"> </w:t>
      </w:r>
      <w:r>
        <w:rPr>
          <w:rFonts w:ascii="Times New Roman" w:hAnsi="Times New Roman"/>
          <w:b/>
          <w:sz w:val="24"/>
          <w:szCs w:val="24"/>
        </w:rPr>
        <w:t>слова</w:t>
      </w:r>
      <w:r w:rsidRPr="00E15F52">
        <w:rPr>
          <w:rFonts w:ascii="Times New Roman" w:hAnsi="Times New Roman"/>
          <w:b/>
          <w:sz w:val="24"/>
          <w:szCs w:val="24"/>
          <w:lang w:val="en-US"/>
        </w:rPr>
        <w:t xml:space="preserve"> </w:t>
      </w:r>
      <w:r>
        <w:rPr>
          <w:rFonts w:ascii="Times New Roman" w:hAnsi="Times New Roman"/>
          <w:b/>
          <w:sz w:val="24"/>
          <w:szCs w:val="24"/>
        </w:rPr>
        <w:t>на</w:t>
      </w:r>
      <w:r w:rsidRPr="00E15F52">
        <w:rPr>
          <w:rFonts w:ascii="Times New Roman" w:hAnsi="Times New Roman"/>
          <w:b/>
          <w:sz w:val="24"/>
          <w:szCs w:val="24"/>
          <w:lang w:val="en-US"/>
        </w:rPr>
        <w:t xml:space="preserve"> </w:t>
      </w:r>
      <w:r>
        <w:rPr>
          <w:rFonts w:ascii="Times New Roman" w:hAnsi="Times New Roman"/>
          <w:b/>
          <w:sz w:val="24"/>
          <w:szCs w:val="24"/>
        </w:rPr>
        <w:t>английском</w:t>
      </w:r>
      <w:r w:rsidRPr="00E15F52">
        <w:rPr>
          <w:rFonts w:ascii="Times New Roman" w:hAnsi="Times New Roman"/>
          <w:b/>
          <w:sz w:val="24"/>
          <w:szCs w:val="24"/>
          <w:lang w:val="en-US"/>
        </w:rPr>
        <w:t xml:space="preserve"> </w:t>
      </w:r>
      <w:r>
        <w:rPr>
          <w:rFonts w:ascii="Times New Roman" w:hAnsi="Times New Roman"/>
          <w:b/>
          <w:sz w:val="24"/>
          <w:szCs w:val="24"/>
        </w:rPr>
        <w:t>языке</w:t>
      </w:r>
      <w:r w:rsidR="00E15F52" w:rsidRPr="00E15F52">
        <w:rPr>
          <w:rFonts w:ascii="Times New Roman" w:hAnsi="Times New Roman"/>
          <w:b/>
          <w:sz w:val="24"/>
          <w:szCs w:val="24"/>
          <w:lang w:val="en-US"/>
        </w:rPr>
        <w:t xml:space="preserve"> </w:t>
      </w:r>
      <w:r w:rsidR="00E15F52" w:rsidRPr="00E15F52">
        <w:rPr>
          <w:rFonts w:ascii="Times New Roman" w:hAnsi="Times New Roman"/>
          <w:sz w:val="24"/>
          <w:szCs w:val="24"/>
          <w:lang w:val="en-US"/>
        </w:rPr>
        <w:t>conditions, production activity, region, factors of production, systematization.</w:t>
      </w:r>
    </w:p>
    <w:p w:rsidR="00F04FBE" w:rsidRPr="00E15F52" w:rsidRDefault="00F04FBE" w:rsidP="00F04FBE">
      <w:pPr>
        <w:spacing w:after="0" w:line="240" w:lineRule="auto"/>
        <w:ind w:firstLine="709"/>
        <w:jc w:val="both"/>
        <w:rPr>
          <w:rFonts w:ascii="Times New Roman" w:hAnsi="Times New Roman"/>
          <w:b/>
          <w:sz w:val="24"/>
          <w:szCs w:val="24"/>
          <w:lang w:val="en-US"/>
        </w:rPr>
      </w:pPr>
    </w:p>
    <w:p w:rsidR="00F04FBE" w:rsidRDefault="00F04FBE" w:rsidP="00F04FBE">
      <w:pPr>
        <w:spacing w:after="0" w:line="240" w:lineRule="auto"/>
        <w:jc w:val="center"/>
        <w:rPr>
          <w:rFonts w:ascii="Times New Roman" w:hAnsi="Times New Roman"/>
          <w:b/>
          <w:sz w:val="24"/>
          <w:szCs w:val="24"/>
        </w:rPr>
      </w:pPr>
      <w:r>
        <w:rPr>
          <w:rFonts w:ascii="Times New Roman" w:hAnsi="Times New Roman"/>
          <w:b/>
          <w:sz w:val="24"/>
          <w:szCs w:val="24"/>
        </w:rPr>
        <w:t>Информация об авторе</w:t>
      </w:r>
      <w:proofErr w:type="gramStart"/>
      <w:r>
        <w:rPr>
          <w:rFonts w:ascii="Times New Roman" w:hAnsi="Times New Roman"/>
          <w:b/>
          <w:sz w:val="24"/>
          <w:szCs w:val="24"/>
        </w:rPr>
        <w:t xml:space="preserve"> (-</w:t>
      </w:r>
      <w:proofErr w:type="gramEnd"/>
      <w:r>
        <w:rPr>
          <w:rFonts w:ascii="Times New Roman" w:hAnsi="Times New Roman"/>
          <w:b/>
          <w:sz w:val="24"/>
          <w:szCs w:val="24"/>
        </w:rPr>
        <w:t>ах) на английском языке</w:t>
      </w:r>
    </w:p>
    <w:p w:rsidR="00F04FBE" w:rsidRPr="00915AC6" w:rsidRDefault="00E15F52" w:rsidP="00F04FBE">
      <w:pPr>
        <w:spacing w:after="0" w:line="240" w:lineRule="auto"/>
        <w:ind w:firstLine="709"/>
        <w:jc w:val="both"/>
        <w:rPr>
          <w:rFonts w:ascii="Times New Roman" w:hAnsi="Times New Roman"/>
          <w:sz w:val="24"/>
          <w:szCs w:val="24"/>
          <w:lang w:val="en-US"/>
        </w:rPr>
      </w:pPr>
      <w:proofErr w:type="spellStart"/>
      <w:proofErr w:type="gramStart"/>
      <w:r w:rsidRPr="00E15F52">
        <w:rPr>
          <w:rFonts w:ascii="Times New Roman" w:hAnsi="Times New Roman"/>
          <w:sz w:val="24"/>
          <w:szCs w:val="24"/>
          <w:lang w:val="en-US"/>
        </w:rPr>
        <w:t>Davydova</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Arina</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Alexandrovna</w:t>
      </w:r>
      <w:proofErr w:type="spellEnd"/>
      <w:r w:rsidRPr="00E15F52">
        <w:rPr>
          <w:rFonts w:ascii="Times New Roman" w:hAnsi="Times New Roman"/>
          <w:sz w:val="24"/>
          <w:szCs w:val="24"/>
          <w:lang w:val="en-US"/>
        </w:rPr>
        <w:t xml:space="preserve"> (Russia</w:t>
      </w:r>
      <w:r w:rsidRPr="00C64EC6">
        <w:rPr>
          <w:rFonts w:ascii="Times New Roman" w:hAnsi="Times New Roman"/>
          <w:sz w:val="24"/>
          <w:szCs w:val="24"/>
          <w:lang w:val="en-US"/>
        </w:rPr>
        <w:t xml:space="preserve">, Vologda) – </w:t>
      </w:r>
      <w:r w:rsidR="00915AC6" w:rsidRPr="00C64EC6">
        <w:rPr>
          <w:rFonts w:ascii="Times New Roman" w:hAnsi="Times New Roman"/>
          <w:sz w:val="24"/>
          <w:szCs w:val="24"/>
          <w:lang w:val="en-US"/>
        </w:rPr>
        <w:t xml:space="preserve">engineer-researcher, FSBIS </w:t>
      </w:r>
      <w:proofErr w:type="spellStart"/>
      <w:r w:rsidR="00915AC6" w:rsidRPr="00C64EC6">
        <w:rPr>
          <w:rFonts w:ascii="Times New Roman" w:hAnsi="Times New Roman"/>
          <w:sz w:val="24"/>
          <w:szCs w:val="24"/>
          <w:lang w:val="en-US"/>
        </w:rPr>
        <w:t>VolSC</w:t>
      </w:r>
      <w:proofErr w:type="spellEnd"/>
      <w:r w:rsidR="00915AC6" w:rsidRPr="00C64EC6">
        <w:rPr>
          <w:rFonts w:ascii="Times New Roman" w:hAnsi="Times New Roman"/>
          <w:sz w:val="24"/>
          <w:szCs w:val="24"/>
          <w:lang w:val="en-US"/>
        </w:rPr>
        <w:t xml:space="preserve"> RAS (56A, Gorky Street, Vologda, 160014, Russia, arina.davydova.1992@mail.ru).</w:t>
      </w:r>
      <w:proofErr w:type="gramEnd"/>
    </w:p>
    <w:p w:rsidR="00F04FBE" w:rsidRPr="00E15F52" w:rsidRDefault="00F04FBE" w:rsidP="00F04FBE">
      <w:pPr>
        <w:spacing w:after="0" w:line="240" w:lineRule="auto"/>
        <w:ind w:firstLine="709"/>
        <w:jc w:val="both"/>
        <w:rPr>
          <w:rFonts w:ascii="Times New Roman" w:hAnsi="Times New Roman"/>
          <w:b/>
          <w:sz w:val="24"/>
          <w:szCs w:val="24"/>
          <w:lang w:val="en-US"/>
        </w:rPr>
      </w:pPr>
    </w:p>
    <w:p w:rsidR="00F04FBE" w:rsidRPr="00E15F52" w:rsidRDefault="00F04FBE" w:rsidP="00F04FBE">
      <w:pPr>
        <w:spacing w:after="0" w:line="240" w:lineRule="auto"/>
        <w:jc w:val="center"/>
        <w:rPr>
          <w:rFonts w:ascii="Times New Roman" w:hAnsi="Times New Roman"/>
          <w:b/>
          <w:sz w:val="24"/>
          <w:szCs w:val="24"/>
          <w:lang w:val="en-US"/>
        </w:rPr>
      </w:pPr>
      <w:r>
        <w:rPr>
          <w:rFonts w:ascii="Times New Roman" w:hAnsi="Times New Roman"/>
          <w:b/>
          <w:sz w:val="24"/>
          <w:szCs w:val="24"/>
        </w:rPr>
        <w:t>Библиографический</w:t>
      </w:r>
      <w:r w:rsidRPr="00E15F52">
        <w:rPr>
          <w:rFonts w:ascii="Times New Roman" w:hAnsi="Times New Roman"/>
          <w:b/>
          <w:sz w:val="24"/>
          <w:szCs w:val="24"/>
          <w:lang w:val="en-US"/>
        </w:rPr>
        <w:t xml:space="preserve"> </w:t>
      </w:r>
      <w:r>
        <w:rPr>
          <w:rFonts w:ascii="Times New Roman" w:hAnsi="Times New Roman"/>
          <w:b/>
          <w:sz w:val="24"/>
          <w:szCs w:val="24"/>
        </w:rPr>
        <w:t>список</w:t>
      </w:r>
      <w:r w:rsidRPr="00E15F52">
        <w:rPr>
          <w:rFonts w:ascii="Times New Roman" w:hAnsi="Times New Roman"/>
          <w:b/>
          <w:sz w:val="24"/>
          <w:szCs w:val="24"/>
          <w:lang w:val="en-US"/>
        </w:rPr>
        <w:t xml:space="preserve"> </w:t>
      </w:r>
      <w:r>
        <w:rPr>
          <w:rFonts w:ascii="Times New Roman" w:hAnsi="Times New Roman"/>
          <w:b/>
          <w:sz w:val="24"/>
          <w:szCs w:val="24"/>
        </w:rPr>
        <w:t>на</w:t>
      </w:r>
      <w:r w:rsidRPr="00E15F52">
        <w:rPr>
          <w:rFonts w:ascii="Times New Roman" w:hAnsi="Times New Roman"/>
          <w:b/>
          <w:sz w:val="24"/>
          <w:szCs w:val="24"/>
          <w:lang w:val="en-US"/>
        </w:rPr>
        <w:t xml:space="preserve"> </w:t>
      </w:r>
      <w:r>
        <w:rPr>
          <w:rFonts w:ascii="Times New Roman" w:hAnsi="Times New Roman"/>
          <w:b/>
          <w:sz w:val="24"/>
          <w:szCs w:val="24"/>
        </w:rPr>
        <w:t>английском</w:t>
      </w:r>
      <w:r w:rsidRPr="00E15F52">
        <w:rPr>
          <w:rFonts w:ascii="Times New Roman" w:hAnsi="Times New Roman"/>
          <w:b/>
          <w:sz w:val="24"/>
          <w:szCs w:val="24"/>
          <w:lang w:val="en-US"/>
        </w:rPr>
        <w:t xml:space="preserve"> </w:t>
      </w:r>
      <w:r>
        <w:rPr>
          <w:rFonts w:ascii="Times New Roman" w:hAnsi="Times New Roman"/>
          <w:b/>
          <w:sz w:val="24"/>
          <w:szCs w:val="24"/>
        </w:rPr>
        <w:t>языке</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Bystrov</w:t>
      </w:r>
      <w:proofErr w:type="spellEnd"/>
      <w:r w:rsidRPr="00E15F52">
        <w:rPr>
          <w:rFonts w:ascii="Times New Roman" w:hAnsi="Times New Roman"/>
          <w:sz w:val="24"/>
          <w:szCs w:val="24"/>
          <w:lang w:val="en-US"/>
        </w:rPr>
        <w:t xml:space="preserve">, OF Innovation and information potential of the economic entity as the main factor in the production of modern economy / </w:t>
      </w:r>
      <w:r w:rsidRPr="00E15F52">
        <w:rPr>
          <w:rFonts w:ascii="Times New Roman" w:hAnsi="Times New Roman"/>
          <w:sz w:val="24"/>
          <w:szCs w:val="24"/>
        </w:rPr>
        <w:t>О</w:t>
      </w:r>
      <w:r w:rsidRPr="00E15F52">
        <w:rPr>
          <w:rFonts w:ascii="Times New Roman" w:hAnsi="Times New Roman"/>
          <w:sz w:val="24"/>
          <w:szCs w:val="24"/>
          <w:lang w:val="en-US"/>
        </w:rPr>
        <w:t xml:space="preserve">.F. </w:t>
      </w:r>
      <w:proofErr w:type="spellStart"/>
      <w:r w:rsidRPr="00E15F52">
        <w:rPr>
          <w:rFonts w:ascii="Times New Roman" w:hAnsi="Times New Roman"/>
          <w:sz w:val="24"/>
          <w:szCs w:val="24"/>
          <w:lang w:val="en-US"/>
        </w:rPr>
        <w:t>Bystrov</w:t>
      </w:r>
      <w:proofErr w:type="spellEnd"/>
      <w:r w:rsidRPr="00E15F52">
        <w:rPr>
          <w:rFonts w:ascii="Times New Roman" w:hAnsi="Times New Roman"/>
          <w:sz w:val="24"/>
          <w:szCs w:val="24"/>
          <w:lang w:val="en-US"/>
        </w:rPr>
        <w:t xml:space="preserve">, V.V. </w:t>
      </w:r>
      <w:proofErr w:type="spellStart"/>
      <w:r w:rsidRPr="00E15F52">
        <w:rPr>
          <w:rFonts w:ascii="Times New Roman" w:hAnsi="Times New Roman"/>
          <w:sz w:val="24"/>
          <w:szCs w:val="24"/>
          <w:lang w:val="en-US"/>
        </w:rPr>
        <w:t>Pertsov</w:t>
      </w:r>
      <w:proofErr w:type="spellEnd"/>
      <w:r w:rsidRPr="00E15F52">
        <w:rPr>
          <w:rFonts w:ascii="Times New Roman" w:hAnsi="Times New Roman"/>
          <w:sz w:val="24"/>
          <w:szCs w:val="24"/>
          <w:lang w:val="en-US"/>
        </w:rPr>
        <w:t xml:space="preserve"> // Innovations and investments. - 2010. - No. 4. - P. 24-26.</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Vasilyeva</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Yu.M</w:t>
      </w:r>
      <w:proofErr w:type="spellEnd"/>
      <w:r w:rsidRPr="00E15F52">
        <w:rPr>
          <w:rFonts w:ascii="Times New Roman" w:hAnsi="Times New Roman"/>
          <w:sz w:val="24"/>
          <w:szCs w:val="24"/>
          <w:lang w:val="en-US"/>
        </w:rPr>
        <w:t xml:space="preserve">. Economic growth and labor productivity: the experience of the US, EU, Brazil and the United Arab Emirates / </w:t>
      </w:r>
      <w:proofErr w:type="spellStart"/>
      <w:r w:rsidRPr="00E15F52">
        <w:rPr>
          <w:rFonts w:ascii="Times New Roman" w:hAnsi="Times New Roman"/>
          <w:sz w:val="24"/>
          <w:szCs w:val="24"/>
          <w:lang w:val="en-US"/>
        </w:rPr>
        <w:t>Yu.M</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Vasilyeva</w:t>
      </w:r>
      <w:proofErr w:type="spellEnd"/>
      <w:r w:rsidRPr="00E15F52">
        <w:rPr>
          <w:rFonts w:ascii="Times New Roman" w:hAnsi="Times New Roman"/>
          <w:sz w:val="24"/>
          <w:szCs w:val="24"/>
          <w:lang w:val="en-US"/>
        </w:rPr>
        <w:t xml:space="preserve">, E.A. </w:t>
      </w:r>
      <w:proofErr w:type="spellStart"/>
      <w:r w:rsidRPr="00E15F52">
        <w:rPr>
          <w:rFonts w:ascii="Times New Roman" w:hAnsi="Times New Roman"/>
          <w:sz w:val="24"/>
          <w:szCs w:val="24"/>
          <w:lang w:val="en-US"/>
        </w:rPr>
        <w:t>Davydova</w:t>
      </w:r>
      <w:proofErr w:type="spellEnd"/>
      <w:r w:rsidRPr="00E15F52">
        <w:rPr>
          <w:rFonts w:ascii="Times New Roman" w:hAnsi="Times New Roman"/>
          <w:sz w:val="24"/>
          <w:szCs w:val="24"/>
          <w:lang w:val="en-US"/>
        </w:rPr>
        <w:t xml:space="preserve"> // Youth Scientific Forum: Social and Economic Sciences: </w:t>
      </w:r>
      <w:proofErr w:type="spellStart"/>
      <w:r w:rsidRPr="00E15F52">
        <w:rPr>
          <w:rFonts w:ascii="Times New Roman" w:hAnsi="Times New Roman"/>
          <w:sz w:val="24"/>
          <w:szCs w:val="24"/>
          <w:lang w:val="en-US"/>
        </w:rPr>
        <w:t>Electr</w:t>
      </w:r>
      <w:proofErr w:type="spellEnd"/>
      <w:r w:rsidRPr="00E15F52">
        <w:rPr>
          <w:rFonts w:ascii="Times New Roman" w:hAnsi="Times New Roman"/>
          <w:sz w:val="24"/>
          <w:szCs w:val="24"/>
          <w:lang w:val="en-US"/>
        </w:rPr>
        <w:t xml:space="preserve">. Sat. Art. </w:t>
      </w:r>
      <w:proofErr w:type="gramStart"/>
      <w:r w:rsidRPr="00E15F52">
        <w:rPr>
          <w:rFonts w:ascii="Times New Roman" w:hAnsi="Times New Roman"/>
          <w:sz w:val="24"/>
          <w:szCs w:val="24"/>
          <w:lang w:val="en-US"/>
        </w:rPr>
        <w:t>by</w:t>
      </w:r>
      <w:proofErr w:type="gramEnd"/>
      <w:r w:rsidRPr="00E15F52">
        <w:rPr>
          <w:rFonts w:ascii="Times New Roman" w:hAnsi="Times New Roman"/>
          <w:sz w:val="24"/>
          <w:szCs w:val="24"/>
          <w:lang w:val="en-US"/>
        </w:rPr>
        <w:t xml:space="preserve"> mat. XXVI Intern. </w:t>
      </w:r>
      <w:proofErr w:type="gramStart"/>
      <w:r w:rsidRPr="00E15F52">
        <w:rPr>
          <w:rFonts w:ascii="Times New Roman" w:hAnsi="Times New Roman"/>
          <w:sz w:val="24"/>
          <w:szCs w:val="24"/>
          <w:lang w:val="en-US"/>
        </w:rPr>
        <w:t>stud</w:t>
      </w:r>
      <w:proofErr w:type="gramEnd"/>
      <w:r w:rsidRPr="00E15F52">
        <w:rPr>
          <w:rFonts w:ascii="Times New Roman" w:hAnsi="Times New Roman"/>
          <w:sz w:val="24"/>
          <w:szCs w:val="24"/>
          <w:lang w:val="en-US"/>
        </w:rPr>
        <w:t xml:space="preserve">. </w:t>
      </w:r>
      <w:proofErr w:type="gramStart"/>
      <w:r w:rsidRPr="00E15F52">
        <w:rPr>
          <w:rFonts w:ascii="Times New Roman" w:hAnsi="Times New Roman"/>
          <w:sz w:val="24"/>
          <w:szCs w:val="24"/>
          <w:lang w:val="en-US"/>
        </w:rPr>
        <w:t>scientific-practical</w:t>
      </w:r>
      <w:proofErr w:type="gramEnd"/>
      <w:r w:rsidRPr="00E15F52">
        <w:rPr>
          <w:rFonts w:ascii="Times New Roman" w:hAnsi="Times New Roman"/>
          <w:sz w:val="24"/>
          <w:szCs w:val="24"/>
          <w:lang w:val="en-US"/>
        </w:rPr>
        <w:t>. Conf. No. 7 (26). - [Electronic resource]. - Access mode: www.nauchforum.ru/archive/MNF_social/</w:t>
      </w:r>
      <w:proofErr w:type="gramStart"/>
      <w:r w:rsidRPr="00E15F52">
        <w:rPr>
          <w:rFonts w:ascii="Times New Roman" w:hAnsi="Times New Roman"/>
          <w:sz w:val="24"/>
          <w:szCs w:val="24"/>
          <w:lang w:val="en-US"/>
        </w:rPr>
        <w:t>7(</w:t>
      </w:r>
      <w:proofErr w:type="gramEnd"/>
      <w:r w:rsidRPr="00E15F52">
        <w:rPr>
          <w:rFonts w:ascii="Times New Roman" w:hAnsi="Times New Roman"/>
          <w:sz w:val="24"/>
          <w:szCs w:val="24"/>
          <w:lang w:val="en-US"/>
        </w:rPr>
        <w:t>26).pdf (circulation date: 04/16/2018).</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Davydova</w:t>
      </w:r>
      <w:proofErr w:type="spellEnd"/>
      <w:r w:rsidRPr="00E15F52">
        <w:rPr>
          <w:rFonts w:ascii="Times New Roman" w:hAnsi="Times New Roman"/>
          <w:sz w:val="24"/>
          <w:szCs w:val="24"/>
          <w:lang w:val="en-US"/>
        </w:rPr>
        <w:t xml:space="preserve">, A.A. Theoretical and methodological approaches to studying the conditions for the implementation of production activities in the region [Text] / A.A. </w:t>
      </w:r>
      <w:proofErr w:type="spellStart"/>
      <w:r w:rsidRPr="00E15F52">
        <w:rPr>
          <w:rFonts w:ascii="Times New Roman" w:hAnsi="Times New Roman"/>
          <w:sz w:val="24"/>
          <w:szCs w:val="24"/>
          <w:lang w:val="en-US"/>
        </w:rPr>
        <w:t>Davydova</w:t>
      </w:r>
      <w:proofErr w:type="spellEnd"/>
      <w:r w:rsidRPr="00E15F52">
        <w:rPr>
          <w:rFonts w:ascii="Times New Roman" w:hAnsi="Times New Roman"/>
          <w:sz w:val="24"/>
          <w:szCs w:val="24"/>
          <w:lang w:val="en-US"/>
        </w:rPr>
        <w:t xml:space="preserve"> // Problems of territory development. - 2017. - No. 3. - C. 32-47.</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Kondratiev</w:t>
      </w:r>
      <w:proofErr w:type="spellEnd"/>
      <w:r w:rsidRPr="00E15F52">
        <w:rPr>
          <w:rFonts w:ascii="Times New Roman" w:hAnsi="Times New Roman"/>
          <w:sz w:val="24"/>
          <w:szCs w:val="24"/>
          <w:lang w:val="en-US"/>
        </w:rPr>
        <w:t xml:space="preserve">, V.B. Infrastructure as a factor of economic growth / V.B. </w:t>
      </w:r>
      <w:proofErr w:type="spellStart"/>
      <w:r w:rsidRPr="00E15F52">
        <w:rPr>
          <w:rFonts w:ascii="Times New Roman" w:hAnsi="Times New Roman"/>
          <w:sz w:val="24"/>
          <w:szCs w:val="24"/>
          <w:lang w:val="en-US"/>
        </w:rPr>
        <w:t>Kondratiev</w:t>
      </w:r>
      <w:proofErr w:type="spellEnd"/>
      <w:r w:rsidRPr="00E15F52">
        <w:rPr>
          <w:rFonts w:ascii="Times New Roman" w:hAnsi="Times New Roman"/>
          <w:sz w:val="24"/>
          <w:szCs w:val="24"/>
          <w:lang w:val="en-US"/>
        </w:rPr>
        <w:t xml:space="preserve"> // Russian Entrepreneurship. - 2010. - Volume 11. - № 11. - P. 29-36.</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 xml:space="preserve">McConnell P., </w:t>
      </w:r>
      <w:proofErr w:type="spellStart"/>
      <w:r w:rsidRPr="00E15F52">
        <w:rPr>
          <w:rFonts w:ascii="Times New Roman" w:hAnsi="Times New Roman"/>
          <w:sz w:val="24"/>
          <w:szCs w:val="24"/>
          <w:lang w:val="en-US"/>
        </w:rPr>
        <w:t>Bru</w:t>
      </w:r>
      <w:proofErr w:type="spellEnd"/>
      <w:r w:rsidRPr="00E15F52">
        <w:rPr>
          <w:rFonts w:ascii="Times New Roman" w:hAnsi="Times New Roman"/>
          <w:sz w:val="24"/>
          <w:szCs w:val="24"/>
          <w:lang w:val="en-US"/>
        </w:rPr>
        <w:t xml:space="preserve"> C. </w:t>
      </w:r>
      <w:proofErr w:type="spellStart"/>
      <w:r w:rsidRPr="00E15F52">
        <w:rPr>
          <w:rFonts w:ascii="Times New Roman" w:hAnsi="Times New Roman"/>
          <w:sz w:val="24"/>
          <w:szCs w:val="24"/>
          <w:lang w:val="en-US"/>
        </w:rPr>
        <w:t>Econom</w:t>
      </w:r>
      <w:proofErr w:type="spellEnd"/>
      <w:r w:rsidRPr="00E15F52">
        <w:rPr>
          <w:rFonts w:ascii="Times New Roman" w:hAnsi="Times New Roman"/>
          <w:sz w:val="24"/>
          <w:szCs w:val="24"/>
          <w:lang w:val="en-US"/>
        </w:rPr>
        <w:t xml:space="preserve">. - </w:t>
      </w:r>
      <w:proofErr w:type="gramStart"/>
      <w:r w:rsidRPr="00E15F52">
        <w:rPr>
          <w:rFonts w:ascii="Times New Roman" w:hAnsi="Times New Roman"/>
          <w:sz w:val="24"/>
          <w:szCs w:val="24"/>
          <w:lang w:val="en-US"/>
        </w:rPr>
        <w:t>M .</w:t>
      </w:r>
      <w:proofErr w:type="gramEnd"/>
      <w:r w:rsidRPr="00E15F52">
        <w:rPr>
          <w:rFonts w:ascii="Times New Roman" w:hAnsi="Times New Roman"/>
          <w:sz w:val="24"/>
          <w:szCs w:val="24"/>
          <w:lang w:val="en-US"/>
        </w:rPr>
        <w:t>: Republic, 1992.</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Mamonov</w:t>
      </w:r>
      <w:proofErr w:type="spellEnd"/>
      <w:r w:rsidRPr="00E15F52">
        <w:rPr>
          <w:rFonts w:ascii="Times New Roman" w:hAnsi="Times New Roman"/>
          <w:sz w:val="24"/>
          <w:szCs w:val="24"/>
          <w:lang w:val="en-US"/>
        </w:rPr>
        <w:t xml:space="preserve"> ME Approaches to the assessment of factors of production and technological development of national economies: a review of world practice / M.E. </w:t>
      </w:r>
      <w:proofErr w:type="spellStart"/>
      <w:r w:rsidRPr="00E15F52">
        <w:rPr>
          <w:rFonts w:ascii="Times New Roman" w:hAnsi="Times New Roman"/>
          <w:sz w:val="24"/>
          <w:szCs w:val="24"/>
          <w:lang w:val="en-US"/>
        </w:rPr>
        <w:t>Mamonov</w:t>
      </w:r>
      <w:proofErr w:type="spellEnd"/>
      <w:r w:rsidRPr="00E15F52">
        <w:rPr>
          <w:rFonts w:ascii="Times New Roman" w:hAnsi="Times New Roman"/>
          <w:sz w:val="24"/>
          <w:szCs w:val="24"/>
          <w:lang w:val="en-US"/>
        </w:rPr>
        <w:t xml:space="preserve">, A.A. </w:t>
      </w:r>
      <w:proofErr w:type="spellStart"/>
      <w:r w:rsidRPr="00E15F52">
        <w:rPr>
          <w:rFonts w:ascii="Times New Roman" w:hAnsi="Times New Roman"/>
          <w:sz w:val="24"/>
          <w:szCs w:val="24"/>
          <w:lang w:val="en-US"/>
        </w:rPr>
        <w:t>Pestova</w:t>
      </w:r>
      <w:proofErr w:type="spellEnd"/>
      <w:r w:rsidRPr="00E15F52">
        <w:rPr>
          <w:rFonts w:ascii="Times New Roman" w:hAnsi="Times New Roman"/>
          <w:sz w:val="24"/>
          <w:szCs w:val="24"/>
          <w:lang w:val="en-US"/>
        </w:rPr>
        <w:t xml:space="preserve">, E.M. </w:t>
      </w:r>
      <w:proofErr w:type="spellStart"/>
      <w:r w:rsidRPr="00E15F52">
        <w:rPr>
          <w:rFonts w:ascii="Times New Roman" w:hAnsi="Times New Roman"/>
          <w:sz w:val="24"/>
          <w:szCs w:val="24"/>
          <w:lang w:val="en-US"/>
        </w:rPr>
        <w:t>Sabelnikova</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A.Yu</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Apokin</w:t>
      </w:r>
      <w:proofErr w:type="spellEnd"/>
      <w:r w:rsidRPr="00E15F52">
        <w:rPr>
          <w:rFonts w:ascii="Times New Roman" w:hAnsi="Times New Roman"/>
          <w:sz w:val="24"/>
          <w:szCs w:val="24"/>
          <w:lang w:val="en-US"/>
        </w:rPr>
        <w:t xml:space="preserve"> // Problems of Forecasting. - 2015. - No. 6 (153). - P. 45-57.</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Marshall, A. Principles of political economy. - Moscow: Progress, 1983.</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Ogorodnikov</w:t>
      </w:r>
      <w:proofErr w:type="spellEnd"/>
      <w:r w:rsidRPr="00E15F52">
        <w:rPr>
          <w:rFonts w:ascii="Times New Roman" w:hAnsi="Times New Roman"/>
          <w:sz w:val="24"/>
          <w:szCs w:val="24"/>
          <w:lang w:val="en-US"/>
        </w:rPr>
        <w:t xml:space="preserve">, P.I. Comparative analysis of methods for assessing the investment attractiveness of individual economic systems / P.I. </w:t>
      </w:r>
      <w:proofErr w:type="spellStart"/>
      <w:r w:rsidRPr="00E15F52">
        <w:rPr>
          <w:rFonts w:ascii="Times New Roman" w:hAnsi="Times New Roman"/>
          <w:sz w:val="24"/>
          <w:szCs w:val="24"/>
          <w:lang w:val="en-US"/>
        </w:rPr>
        <w:t>Ogorodnikov</w:t>
      </w:r>
      <w:proofErr w:type="spellEnd"/>
      <w:r w:rsidRPr="00E15F52">
        <w:rPr>
          <w:rFonts w:ascii="Times New Roman" w:hAnsi="Times New Roman"/>
          <w:sz w:val="24"/>
          <w:szCs w:val="24"/>
          <w:lang w:val="en-US"/>
        </w:rPr>
        <w:t xml:space="preserve">, O.B. </w:t>
      </w:r>
      <w:proofErr w:type="spellStart"/>
      <w:r w:rsidRPr="00E15F52">
        <w:rPr>
          <w:rFonts w:ascii="Times New Roman" w:hAnsi="Times New Roman"/>
          <w:sz w:val="24"/>
          <w:szCs w:val="24"/>
          <w:lang w:val="en-US"/>
        </w:rPr>
        <w:t>Matveeva</w:t>
      </w:r>
      <w:proofErr w:type="spellEnd"/>
      <w:r w:rsidRPr="00E15F52">
        <w:rPr>
          <w:rFonts w:ascii="Times New Roman" w:hAnsi="Times New Roman"/>
          <w:sz w:val="24"/>
          <w:szCs w:val="24"/>
          <w:lang w:val="en-US"/>
        </w:rPr>
        <w:t xml:space="preserve">, I.V. </w:t>
      </w:r>
      <w:proofErr w:type="spellStart"/>
      <w:r w:rsidRPr="00E15F52">
        <w:rPr>
          <w:rFonts w:ascii="Times New Roman" w:hAnsi="Times New Roman"/>
          <w:sz w:val="24"/>
          <w:szCs w:val="24"/>
          <w:lang w:val="en-US"/>
        </w:rPr>
        <w:t>Kryuchkov</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V.Yu</w:t>
      </w:r>
      <w:proofErr w:type="spellEnd"/>
      <w:r w:rsidRPr="00E15F52">
        <w:rPr>
          <w:rFonts w:ascii="Times New Roman" w:hAnsi="Times New Roman"/>
          <w:sz w:val="24"/>
          <w:szCs w:val="24"/>
          <w:lang w:val="en-US"/>
        </w:rPr>
        <w:t xml:space="preserve">. </w:t>
      </w:r>
      <w:proofErr w:type="spellStart"/>
      <w:r w:rsidRPr="00E15F52">
        <w:rPr>
          <w:rFonts w:ascii="Times New Roman" w:hAnsi="Times New Roman"/>
          <w:sz w:val="24"/>
          <w:szCs w:val="24"/>
          <w:lang w:val="en-US"/>
        </w:rPr>
        <w:t>Chirkova</w:t>
      </w:r>
      <w:proofErr w:type="spellEnd"/>
      <w:r w:rsidRPr="00E15F52">
        <w:rPr>
          <w:rFonts w:ascii="Times New Roman" w:hAnsi="Times New Roman"/>
          <w:sz w:val="24"/>
          <w:szCs w:val="24"/>
          <w:lang w:val="en-US"/>
        </w:rPr>
        <w:t xml:space="preserve"> // Proceedings of the Orenburg State Agrarian University. - 2014. - №3. - P.194-196.</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The official website of the Agency for Strategic Initiatives. [Electronic resource]. - Access mode: www.asi.ru/investclimate/rating.</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Official website of the National Rating Agency. [Electronic resource]. - Access mode: www.ra-national.ru/ru/node/59661.</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Samuelson P., Nordhaus V. Economics (digest). - M., 1992.</w:t>
      </w:r>
    </w:p>
    <w:p w:rsidR="00F04FBE"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lastRenderedPageBreak/>
        <w:t xml:space="preserve">Schumpeter, J. The Theory of Economic Development / Per. with him. V.S. </w:t>
      </w:r>
      <w:proofErr w:type="spellStart"/>
      <w:r w:rsidRPr="00E15F52">
        <w:rPr>
          <w:rFonts w:ascii="Times New Roman" w:hAnsi="Times New Roman"/>
          <w:sz w:val="24"/>
          <w:szCs w:val="24"/>
          <w:lang w:val="en-US"/>
        </w:rPr>
        <w:t>Avtomonova</w:t>
      </w:r>
      <w:proofErr w:type="spellEnd"/>
      <w:r w:rsidRPr="00E15F52">
        <w:rPr>
          <w:rFonts w:ascii="Times New Roman" w:hAnsi="Times New Roman"/>
          <w:sz w:val="24"/>
          <w:szCs w:val="24"/>
          <w:lang w:val="en-US"/>
        </w:rPr>
        <w:t xml:space="preserve"> et al. - Moscow: Progress, 1982.</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Castilo</w:t>
      </w:r>
      <w:proofErr w:type="spellEnd"/>
      <w:r w:rsidRPr="00E15F52">
        <w:rPr>
          <w:rFonts w:ascii="Times New Roman" w:hAnsi="Times New Roman"/>
          <w:sz w:val="24"/>
          <w:szCs w:val="24"/>
          <w:lang w:val="en-US"/>
        </w:rPr>
        <w:t xml:space="preserve">, L. Innovative and Absorptive Capacity of International Knowledge: An Empirical Analysis of Productivity Sources in Latin American Countries / L. </w:t>
      </w:r>
      <w:proofErr w:type="spellStart"/>
      <w:r w:rsidRPr="00E15F52">
        <w:rPr>
          <w:rFonts w:ascii="Times New Roman" w:hAnsi="Times New Roman"/>
          <w:sz w:val="24"/>
          <w:szCs w:val="24"/>
          <w:lang w:val="en-US"/>
        </w:rPr>
        <w:t>Castilo</w:t>
      </w:r>
      <w:proofErr w:type="spellEnd"/>
      <w:r w:rsidRPr="00E15F52">
        <w:rPr>
          <w:rFonts w:ascii="Times New Roman" w:hAnsi="Times New Roman"/>
          <w:sz w:val="24"/>
          <w:szCs w:val="24"/>
          <w:lang w:val="en-US"/>
        </w:rPr>
        <w:t xml:space="preserve">, D. Salem, J. </w:t>
      </w:r>
      <w:proofErr w:type="spellStart"/>
      <w:r w:rsidRPr="00E15F52">
        <w:rPr>
          <w:rFonts w:ascii="Times New Roman" w:hAnsi="Times New Roman"/>
          <w:sz w:val="24"/>
          <w:szCs w:val="24"/>
          <w:lang w:val="en-US"/>
        </w:rPr>
        <w:t>Guasch</w:t>
      </w:r>
      <w:proofErr w:type="spellEnd"/>
      <w:r w:rsidRPr="00E15F52">
        <w:rPr>
          <w:rFonts w:ascii="Times New Roman" w:hAnsi="Times New Roman"/>
          <w:sz w:val="24"/>
          <w:szCs w:val="24"/>
          <w:lang w:val="en-US"/>
        </w:rPr>
        <w:t xml:space="preserve"> // The World Bank Policy Research Working Paper. – 2012. – Vol. 5931.</w:t>
      </w:r>
    </w:p>
    <w:p w:rsidR="00E15F52" w:rsidRPr="00E15F52" w:rsidRDefault="00E15F52" w:rsidP="00E15F52">
      <w:pPr>
        <w:pStyle w:val="a4"/>
        <w:numPr>
          <w:ilvl w:val="0"/>
          <w:numId w:val="32"/>
        </w:numPr>
        <w:tabs>
          <w:tab w:val="left" w:pos="1134"/>
        </w:tabs>
        <w:autoSpaceDE w:val="0"/>
        <w:autoSpaceDN w:val="0"/>
        <w:adjustRightInd w:val="0"/>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Glaeser</w:t>
      </w:r>
      <w:proofErr w:type="spellEnd"/>
      <w:r w:rsidRPr="00E15F52">
        <w:rPr>
          <w:rFonts w:ascii="Times New Roman" w:hAnsi="Times New Roman"/>
          <w:sz w:val="24"/>
          <w:szCs w:val="24"/>
          <w:lang w:val="en-US"/>
        </w:rPr>
        <w:t xml:space="preserve">, E.L. Local Industrial Conditions and Entrepreneurship: How Much of the Spatial Distribution Can We Explain? / E.L. </w:t>
      </w:r>
      <w:proofErr w:type="spellStart"/>
      <w:r w:rsidRPr="00E15F52">
        <w:rPr>
          <w:rFonts w:ascii="Times New Roman" w:hAnsi="Times New Roman"/>
          <w:sz w:val="24"/>
          <w:szCs w:val="24"/>
          <w:lang w:val="en-US"/>
        </w:rPr>
        <w:t>Glaeser</w:t>
      </w:r>
      <w:proofErr w:type="spellEnd"/>
      <w:r w:rsidRPr="00E15F52">
        <w:rPr>
          <w:rFonts w:ascii="Times New Roman" w:hAnsi="Times New Roman"/>
          <w:sz w:val="24"/>
          <w:szCs w:val="24"/>
          <w:lang w:val="en-US"/>
        </w:rPr>
        <w:t>, W.R. Kerr // Journal of Economics &amp; Management Strategy. – 2009. – №3 (Vol. 18), – P. 623–663.</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bCs/>
          <w:iCs/>
          <w:sz w:val="24"/>
          <w:szCs w:val="24"/>
          <w:lang w:val="en-US"/>
        </w:rPr>
        <w:t>Henry, M. Trade, Technology Transfer and National Efficiency in Developing Countries / M. Henry, R. Kneller, C. Milner // European Economic Review. – 2009. – №53.</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 xml:space="preserve">Jaffe, A. Knowledge Spillovers and Patent Citations: Evidence from a Survey of Inventors / A. Jaffe, M. </w:t>
      </w:r>
      <w:proofErr w:type="spellStart"/>
      <w:r w:rsidRPr="00E15F52">
        <w:rPr>
          <w:rFonts w:ascii="Times New Roman" w:hAnsi="Times New Roman"/>
          <w:sz w:val="24"/>
          <w:szCs w:val="24"/>
          <w:lang w:val="en-US"/>
        </w:rPr>
        <w:t>Trajtenberg</w:t>
      </w:r>
      <w:proofErr w:type="spellEnd"/>
      <w:r w:rsidRPr="00E15F52">
        <w:rPr>
          <w:rFonts w:ascii="Times New Roman" w:hAnsi="Times New Roman"/>
          <w:sz w:val="24"/>
          <w:szCs w:val="24"/>
          <w:lang w:val="en-US"/>
        </w:rPr>
        <w:t>, M. Fogarty // American Economic Review Papers and Proceedings. – 2000. – №90. – P. 215–218.</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Porter, M. The Competitive Advantage of Nations, New York: The Free Press. – 1990.</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Przeworski</w:t>
      </w:r>
      <w:proofErr w:type="spellEnd"/>
      <w:r w:rsidRPr="00E15F52">
        <w:rPr>
          <w:rFonts w:ascii="Times New Roman" w:hAnsi="Times New Roman"/>
          <w:sz w:val="24"/>
          <w:szCs w:val="24"/>
          <w:lang w:val="en-US"/>
        </w:rPr>
        <w:t xml:space="preserve">, A. Democracy and Development: Political Institutions and Well-Being in the World 1950-1990/ A. </w:t>
      </w:r>
      <w:proofErr w:type="spellStart"/>
      <w:r w:rsidRPr="00E15F52">
        <w:rPr>
          <w:rFonts w:ascii="Times New Roman" w:hAnsi="Times New Roman"/>
          <w:sz w:val="24"/>
          <w:szCs w:val="24"/>
          <w:lang w:val="en-US"/>
        </w:rPr>
        <w:t>Przeworski</w:t>
      </w:r>
      <w:proofErr w:type="spellEnd"/>
      <w:r w:rsidRPr="00E15F52">
        <w:rPr>
          <w:rFonts w:ascii="Times New Roman" w:hAnsi="Times New Roman"/>
          <w:sz w:val="24"/>
          <w:szCs w:val="24"/>
          <w:lang w:val="en-US"/>
        </w:rPr>
        <w:t xml:space="preserve">, M. Alvarez, J. </w:t>
      </w:r>
      <w:proofErr w:type="spellStart"/>
      <w:r w:rsidRPr="00E15F52">
        <w:rPr>
          <w:rFonts w:ascii="Times New Roman" w:hAnsi="Times New Roman"/>
          <w:sz w:val="24"/>
          <w:szCs w:val="24"/>
          <w:lang w:val="en-US"/>
        </w:rPr>
        <w:t>Cheibub</w:t>
      </w:r>
      <w:proofErr w:type="spellEnd"/>
      <w:r w:rsidRPr="00E15F52">
        <w:rPr>
          <w:rFonts w:ascii="Times New Roman" w:hAnsi="Times New Roman"/>
          <w:sz w:val="24"/>
          <w:szCs w:val="24"/>
          <w:lang w:val="en-US"/>
        </w:rPr>
        <w:t xml:space="preserve">, F. </w:t>
      </w:r>
      <w:proofErr w:type="spellStart"/>
      <w:r w:rsidRPr="00E15F52">
        <w:rPr>
          <w:rFonts w:ascii="Times New Roman" w:hAnsi="Times New Roman"/>
          <w:sz w:val="24"/>
          <w:szCs w:val="24"/>
          <w:lang w:val="en-US"/>
        </w:rPr>
        <w:t>Limongi</w:t>
      </w:r>
      <w:proofErr w:type="spellEnd"/>
      <w:r w:rsidRPr="00E15F52">
        <w:rPr>
          <w:rFonts w:ascii="Times New Roman" w:hAnsi="Times New Roman"/>
          <w:sz w:val="24"/>
          <w:szCs w:val="24"/>
          <w:lang w:val="en-US"/>
        </w:rPr>
        <w:t>. – Cambridge University Press, 2000.</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Saxenian</w:t>
      </w:r>
      <w:proofErr w:type="spellEnd"/>
      <w:r w:rsidRPr="00E15F52">
        <w:rPr>
          <w:rFonts w:ascii="Times New Roman" w:hAnsi="Times New Roman"/>
          <w:sz w:val="24"/>
          <w:szCs w:val="24"/>
          <w:lang w:val="en-US"/>
        </w:rPr>
        <w:t xml:space="preserve">, A. Regional Advantage: Culture and Competition in Silicon Valley and Route, Cambridge, MA: Harvard University Press. – 1994. </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bCs/>
          <w:iCs/>
          <w:sz w:val="24"/>
          <w:szCs w:val="24"/>
          <w:lang w:val="en-US"/>
        </w:rPr>
        <w:t>Solow, R. Technical Change and the Aggregate Production Function / R. Solow // Review of Economics and Statistics. – 1957. – August.</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Straub, S. Infrastructure and Development: A Critical Appraisal of the Macro-Level Literature / S. Straub // Journal of Development Studies. – 2011. – Vol. 47(5).</w:t>
      </w:r>
    </w:p>
    <w:p w:rsidR="00E15F52"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r w:rsidRPr="00E15F52">
        <w:rPr>
          <w:rFonts w:ascii="Times New Roman" w:hAnsi="Times New Roman"/>
          <w:sz w:val="24"/>
          <w:szCs w:val="24"/>
          <w:lang w:val="en-US"/>
        </w:rPr>
        <w:t xml:space="preserve">Thompson, P. Patent Citations and the Geography of Knowledge Spillovers: Evidence from Inventor- and Examiner-Added Citations / </w:t>
      </w:r>
      <w:r w:rsidRPr="00E15F52">
        <w:rPr>
          <w:rFonts w:ascii="Times New Roman" w:hAnsi="Times New Roman"/>
          <w:sz w:val="24"/>
          <w:szCs w:val="24"/>
        </w:rPr>
        <w:t>Р</w:t>
      </w:r>
      <w:r w:rsidRPr="00E15F52">
        <w:rPr>
          <w:rFonts w:ascii="Times New Roman" w:hAnsi="Times New Roman"/>
          <w:sz w:val="24"/>
          <w:szCs w:val="24"/>
          <w:lang w:val="en-US"/>
        </w:rPr>
        <w:t>. Thompson// Review of Economics and Statistics. – 2006. – №</w:t>
      </w:r>
      <w:proofErr w:type="gramStart"/>
      <w:r w:rsidRPr="00E15F52">
        <w:rPr>
          <w:rFonts w:ascii="Times New Roman" w:hAnsi="Times New Roman"/>
          <w:sz w:val="24"/>
          <w:szCs w:val="24"/>
          <w:lang w:val="en-US"/>
        </w:rPr>
        <w:t>88(</w:t>
      </w:r>
      <w:proofErr w:type="gramEnd"/>
      <w:r w:rsidRPr="00E15F52">
        <w:rPr>
          <w:rFonts w:ascii="Times New Roman" w:hAnsi="Times New Roman"/>
          <w:sz w:val="24"/>
          <w:szCs w:val="24"/>
          <w:lang w:val="en-US"/>
        </w:rPr>
        <w:t>2). – P. 383–388.</w:t>
      </w:r>
    </w:p>
    <w:p w:rsidR="00F04FBE" w:rsidRPr="00E15F52" w:rsidRDefault="00E15F52" w:rsidP="00E15F52">
      <w:pPr>
        <w:pStyle w:val="a4"/>
        <w:numPr>
          <w:ilvl w:val="0"/>
          <w:numId w:val="32"/>
        </w:numPr>
        <w:tabs>
          <w:tab w:val="left" w:pos="1134"/>
        </w:tabs>
        <w:spacing w:after="0" w:line="240" w:lineRule="auto"/>
        <w:ind w:left="0" w:firstLine="709"/>
        <w:jc w:val="both"/>
        <w:rPr>
          <w:rFonts w:ascii="Times New Roman" w:hAnsi="Times New Roman"/>
          <w:sz w:val="24"/>
          <w:szCs w:val="24"/>
          <w:lang w:val="en-US"/>
        </w:rPr>
      </w:pPr>
      <w:proofErr w:type="spellStart"/>
      <w:r w:rsidRPr="00E15F52">
        <w:rPr>
          <w:rFonts w:ascii="Times New Roman" w:hAnsi="Times New Roman"/>
          <w:sz w:val="24"/>
          <w:szCs w:val="24"/>
          <w:lang w:val="en-US"/>
        </w:rPr>
        <w:t>Zucker</w:t>
      </w:r>
      <w:proofErr w:type="spellEnd"/>
      <w:r w:rsidRPr="00E15F52">
        <w:rPr>
          <w:rFonts w:ascii="Times New Roman" w:hAnsi="Times New Roman"/>
          <w:sz w:val="24"/>
          <w:szCs w:val="24"/>
          <w:lang w:val="en-US"/>
        </w:rPr>
        <w:t xml:space="preserve">, L. Intellectual Human Capital and the Birth of U.S. Biotechnology Enterprises / L. </w:t>
      </w:r>
      <w:proofErr w:type="spellStart"/>
      <w:r w:rsidRPr="00E15F52">
        <w:rPr>
          <w:rFonts w:ascii="Times New Roman" w:hAnsi="Times New Roman"/>
          <w:sz w:val="24"/>
          <w:szCs w:val="24"/>
          <w:lang w:val="en-US"/>
        </w:rPr>
        <w:t>Zucker</w:t>
      </w:r>
      <w:proofErr w:type="spellEnd"/>
      <w:r w:rsidRPr="00E15F52">
        <w:rPr>
          <w:rFonts w:ascii="Times New Roman" w:hAnsi="Times New Roman"/>
          <w:sz w:val="24"/>
          <w:szCs w:val="24"/>
          <w:lang w:val="en-US"/>
        </w:rPr>
        <w:t>, M. Darby, M. Brewer // American Economic Review. – 1998. – №88. – P. 290–306.</w:t>
      </w:r>
    </w:p>
    <w:sectPr w:rsidR="00F04FBE" w:rsidRPr="00E15F52">
      <w:foot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0052" w:rsidRDefault="00630052">
      <w:pPr>
        <w:spacing w:after="0" w:line="240" w:lineRule="auto"/>
      </w:pPr>
      <w:r>
        <w:separator/>
      </w:r>
    </w:p>
  </w:endnote>
  <w:endnote w:type="continuationSeparator" w:id="0">
    <w:p w:rsidR="00630052" w:rsidRDefault="006300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orbel">
    <w:panose1 w:val="020B0503020204020204"/>
    <w:charset w:val="CC"/>
    <w:family w:val="swiss"/>
    <w:pitch w:val="variable"/>
    <w:sig w:usb0="A00002EF" w:usb1="4000A44B" w:usb2="00000000" w:usb3="00000000" w:csb0="0000019F" w:csb1="00000000"/>
  </w:font>
  <w:font w:name="Courier New">
    <w:panose1 w:val="02070309020205020404"/>
    <w:charset w:val="CC"/>
    <w:family w:val="modern"/>
    <w:pitch w:val="fixed"/>
    <w:sig w:usb0="20002A87" w:usb1="80000000" w:usb2="00000008" w:usb3="00000000" w:csb0="000001FF"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notTrueType/>
    <w:pitch w:val="variable"/>
    <w:sig w:usb0="00000201" w:usb1="00000000" w:usb2="00000000" w:usb3="00000000" w:csb0="00000004" w:csb1="00000000"/>
  </w:font>
  <w:font w:name="Literaturnaya">
    <w:charset w:val="00"/>
    <w:family w:val="swiss"/>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2398107"/>
      <w:docPartObj>
        <w:docPartGallery w:val="Page Numbers (Bottom of Page)"/>
        <w:docPartUnique/>
      </w:docPartObj>
    </w:sdtPr>
    <w:sdtEndPr>
      <w:rPr>
        <w:rFonts w:ascii="Times New Roman" w:hAnsi="Times New Roman"/>
      </w:rPr>
    </w:sdtEndPr>
    <w:sdtContent>
      <w:p w:rsidR="00B96291" w:rsidRPr="00B673D1" w:rsidRDefault="00B96291" w:rsidP="00B96291">
        <w:pPr>
          <w:pStyle w:val="af1"/>
          <w:jc w:val="right"/>
          <w:rPr>
            <w:rFonts w:ascii="Times New Roman" w:hAnsi="Times New Roman"/>
          </w:rPr>
        </w:pPr>
        <w:r w:rsidRPr="00B673D1">
          <w:rPr>
            <w:rFonts w:ascii="Times New Roman" w:hAnsi="Times New Roman"/>
          </w:rPr>
          <w:fldChar w:fldCharType="begin"/>
        </w:r>
        <w:r w:rsidRPr="00B673D1">
          <w:rPr>
            <w:rFonts w:ascii="Times New Roman" w:hAnsi="Times New Roman"/>
          </w:rPr>
          <w:instrText>PAGE   \* MERGEFORMAT</w:instrText>
        </w:r>
        <w:r w:rsidRPr="00B673D1">
          <w:rPr>
            <w:rFonts w:ascii="Times New Roman" w:hAnsi="Times New Roman"/>
          </w:rPr>
          <w:fldChar w:fldCharType="separate"/>
        </w:r>
        <w:r w:rsidR="0031620E">
          <w:rPr>
            <w:rFonts w:ascii="Times New Roman" w:hAnsi="Times New Roman"/>
            <w:noProof/>
          </w:rPr>
          <w:t>1</w:t>
        </w:r>
        <w:r w:rsidRPr="00B673D1">
          <w:rPr>
            <w:rFonts w:ascii="Times New Roman" w:hAnsi="Times New Roma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0052" w:rsidRDefault="00630052">
      <w:pPr>
        <w:spacing w:after="0" w:line="240" w:lineRule="auto"/>
      </w:pPr>
      <w:r>
        <w:separator/>
      </w:r>
    </w:p>
  </w:footnote>
  <w:footnote w:type="continuationSeparator" w:id="0">
    <w:p w:rsidR="00630052" w:rsidRDefault="006300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97CE65"/>
    <w:multiLevelType w:val="hybridMultilevel"/>
    <w:tmpl w:val="9DC6972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23F55FD"/>
    <w:multiLevelType w:val="hybridMultilevel"/>
    <w:tmpl w:val="04767D80"/>
    <w:lvl w:ilvl="0" w:tplc="515CA246">
      <w:start w:val="1"/>
      <w:numFmt w:val="bullet"/>
      <w:lvlText w:val=""/>
      <w:lvlJc w:val="left"/>
      <w:pPr>
        <w:tabs>
          <w:tab w:val="num" w:pos="720"/>
        </w:tabs>
        <w:ind w:left="720" w:hanging="360"/>
      </w:pPr>
      <w:rPr>
        <w:rFonts w:ascii="Symbol" w:hAnsi="Symbol" w:hint="default"/>
      </w:rPr>
    </w:lvl>
    <w:lvl w:ilvl="1" w:tplc="A5DA4F84" w:tentative="1">
      <w:start w:val="1"/>
      <w:numFmt w:val="bullet"/>
      <w:lvlText w:val=""/>
      <w:lvlJc w:val="left"/>
      <w:pPr>
        <w:tabs>
          <w:tab w:val="num" w:pos="1440"/>
        </w:tabs>
        <w:ind w:left="1440" w:hanging="360"/>
      </w:pPr>
      <w:rPr>
        <w:rFonts w:ascii="Wingdings" w:hAnsi="Wingdings" w:hint="default"/>
      </w:rPr>
    </w:lvl>
    <w:lvl w:ilvl="2" w:tplc="0DE4684A" w:tentative="1">
      <w:start w:val="1"/>
      <w:numFmt w:val="bullet"/>
      <w:lvlText w:val=""/>
      <w:lvlJc w:val="left"/>
      <w:pPr>
        <w:tabs>
          <w:tab w:val="num" w:pos="2160"/>
        </w:tabs>
        <w:ind w:left="2160" w:hanging="360"/>
      </w:pPr>
      <w:rPr>
        <w:rFonts w:ascii="Wingdings" w:hAnsi="Wingdings" w:hint="default"/>
      </w:rPr>
    </w:lvl>
    <w:lvl w:ilvl="3" w:tplc="72C8FA2A" w:tentative="1">
      <w:start w:val="1"/>
      <w:numFmt w:val="bullet"/>
      <w:lvlText w:val=""/>
      <w:lvlJc w:val="left"/>
      <w:pPr>
        <w:tabs>
          <w:tab w:val="num" w:pos="2880"/>
        </w:tabs>
        <w:ind w:left="2880" w:hanging="360"/>
      </w:pPr>
      <w:rPr>
        <w:rFonts w:ascii="Wingdings" w:hAnsi="Wingdings" w:hint="default"/>
      </w:rPr>
    </w:lvl>
    <w:lvl w:ilvl="4" w:tplc="B302D6A8" w:tentative="1">
      <w:start w:val="1"/>
      <w:numFmt w:val="bullet"/>
      <w:lvlText w:val=""/>
      <w:lvlJc w:val="left"/>
      <w:pPr>
        <w:tabs>
          <w:tab w:val="num" w:pos="3600"/>
        </w:tabs>
        <w:ind w:left="3600" w:hanging="360"/>
      </w:pPr>
      <w:rPr>
        <w:rFonts w:ascii="Wingdings" w:hAnsi="Wingdings" w:hint="default"/>
      </w:rPr>
    </w:lvl>
    <w:lvl w:ilvl="5" w:tplc="8C7261E2" w:tentative="1">
      <w:start w:val="1"/>
      <w:numFmt w:val="bullet"/>
      <w:lvlText w:val=""/>
      <w:lvlJc w:val="left"/>
      <w:pPr>
        <w:tabs>
          <w:tab w:val="num" w:pos="4320"/>
        </w:tabs>
        <w:ind w:left="4320" w:hanging="360"/>
      </w:pPr>
      <w:rPr>
        <w:rFonts w:ascii="Wingdings" w:hAnsi="Wingdings" w:hint="default"/>
      </w:rPr>
    </w:lvl>
    <w:lvl w:ilvl="6" w:tplc="834EE310" w:tentative="1">
      <w:start w:val="1"/>
      <w:numFmt w:val="bullet"/>
      <w:lvlText w:val=""/>
      <w:lvlJc w:val="left"/>
      <w:pPr>
        <w:tabs>
          <w:tab w:val="num" w:pos="5040"/>
        </w:tabs>
        <w:ind w:left="5040" w:hanging="360"/>
      </w:pPr>
      <w:rPr>
        <w:rFonts w:ascii="Wingdings" w:hAnsi="Wingdings" w:hint="default"/>
      </w:rPr>
    </w:lvl>
    <w:lvl w:ilvl="7" w:tplc="577A5896" w:tentative="1">
      <w:start w:val="1"/>
      <w:numFmt w:val="bullet"/>
      <w:lvlText w:val=""/>
      <w:lvlJc w:val="left"/>
      <w:pPr>
        <w:tabs>
          <w:tab w:val="num" w:pos="5760"/>
        </w:tabs>
        <w:ind w:left="5760" w:hanging="360"/>
      </w:pPr>
      <w:rPr>
        <w:rFonts w:ascii="Wingdings" w:hAnsi="Wingdings" w:hint="default"/>
      </w:rPr>
    </w:lvl>
    <w:lvl w:ilvl="8" w:tplc="F3EC4D9C" w:tentative="1">
      <w:start w:val="1"/>
      <w:numFmt w:val="bullet"/>
      <w:lvlText w:val=""/>
      <w:lvlJc w:val="left"/>
      <w:pPr>
        <w:tabs>
          <w:tab w:val="num" w:pos="6480"/>
        </w:tabs>
        <w:ind w:left="6480" w:hanging="360"/>
      </w:pPr>
      <w:rPr>
        <w:rFonts w:ascii="Wingdings" w:hAnsi="Wingdings" w:hint="default"/>
      </w:rPr>
    </w:lvl>
  </w:abstractNum>
  <w:abstractNum w:abstractNumId="2">
    <w:nsid w:val="06034D26"/>
    <w:multiLevelType w:val="hybridMultilevel"/>
    <w:tmpl w:val="E5A229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0357AC"/>
    <w:multiLevelType w:val="hybridMultilevel"/>
    <w:tmpl w:val="3CE4614C"/>
    <w:lvl w:ilvl="0" w:tplc="F8CE7998">
      <w:start w:val="1"/>
      <w:numFmt w:val="decimal"/>
      <w:lvlText w:val="%1."/>
      <w:lvlJc w:val="left"/>
      <w:pPr>
        <w:tabs>
          <w:tab w:val="num" w:pos="720"/>
        </w:tabs>
        <w:ind w:left="720" w:hanging="360"/>
      </w:pPr>
    </w:lvl>
    <w:lvl w:ilvl="1" w:tplc="2D6043F4" w:tentative="1">
      <w:start w:val="1"/>
      <w:numFmt w:val="decimal"/>
      <w:lvlText w:val="%2."/>
      <w:lvlJc w:val="left"/>
      <w:pPr>
        <w:tabs>
          <w:tab w:val="num" w:pos="1440"/>
        </w:tabs>
        <w:ind w:left="1440" w:hanging="360"/>
      </w:pPr>
    </w:lvl>
    <w:lvl w:ilvl="2" w:tplc="54FCC0DE" w:tentative="1">
      <w:start w:val="1"/>
      <w:numFmt w:val="decimal"/>
      <w:lvlText w:val="%3."/>
      <w:lvlJc w:val="left"/>
      <w:pPr>
        <w:tabs>
          <w:tab w:val="num" w:pos="2160"/>
        </w:tabs>
        <w:ind w:left="2160" w:hanging="360"/>
      </w:pPr>
    </w:lvl>
    <w:lvl w:ilvl="3" w:tplc="8E32B56E" w:tentative="1">
      <w:start w:val="1"/>
      <w:numFmt w:val="decimal"/>
      <w:lvlText w:val="%4."/>
      <w:lvlJc w:val="left"/>
      <w:pPr>
        <w:tabs>
          <w:tab w:val="num" w:pos="2880"/>
        </w:tabs>
        <w:ind w:left="2880" w:hanging="360"/>
      </w:pPr>
    </w:lvl>
    <w:lvl w:ilvl="4" w:tplc="C72688B6" w:tentative="1">
      <w:start w:val="1"/>
      <w:numFmt w:val="decimal"/>
      <w:lvlText w:val="%5."/>
      <w:lvlJc w:val="left"/>
      <w:pPr>
        <w:tabs>
          <w:tab w:val="num" w:pos="3600"/>
        </w:tabs>
        <w:ind w:left="3600" w:hanging="360"/>
      </w:pPr>
    </w:lvl>
    <w:lvl w:ilvl="5" w:tplc="21365E9A" w:tentative="1">
      <w:start w:val="1"/>
      <w:numFmt w:val="decimal"/>
      <w:lvlText w:val="%6."/>
      <w:lvlJc w:val="left"/>
      <w:pPr>
        <w:tabs>
          <w:tab w:val="num" w:pos="4320"/>
        </w:tabs>
        <w:ind w:left="4320" w:hanging="360"/>
      </w:pPr>
    </w:lvl>
    <w:lvl w:ilvl="6" w:tplc="C2223A3C" w:tentative="1">
      <w:start w:val="1"/>
      <w:numFmt w:val="decimal"/>
      <w:lvlText w:val="%7."/>
      <w:lvlJc w:val="left"/>
      <w:pPr>
        <w:tabs>
          <w:tab w:val="num" w:pos="5040"/>
        </w:tabs>
        <w:ind w:left="5040" w:hanging="360"/>
      </w:pPr>
    </w:lvl>
    <w:lvl w:ilvl="7" w:tplc="6DD4B628" w:tentative="1">
      <w:start w:val="1"/>
      <w:numFmt w:val="decimal"/>
      <w:lvlText w:val="%8."/>
      <w:lvlJc w:val="left"/>
      <w:pPr>
        <w:tabs>
          <w:tab w:val="num" w:pos="5760"/>
        </w:tabs>
        <w:ind w:left="5760" w:hanging="360"/>
      </w:pPr>
    </w:lvl>
    <w:lvl w:ilvl="8" w:tplc="C8620E62" w:tentative="1">
      <w:start w:val="1"/>
      <w:numFmt w:val="decimal"/>
      <w:lvlText w:val="%9."/>
      <w:lvlJc w:val="left"/>
      <w:pPr>
        <w:tabs>
          <w:tab w:val="num" w:pos="6480"/>
        </w:tabs>
        <w:ind w:left="6480" w:hanging="360"/>
      </w:pPr>
    </w:lvl>
  </w:abstractNum>
  <w:abstractNum w:abstractNumId="4">
    <w:nsid w:val="0CEF4DC1"/>
    <w:multiLevelType w:val="multilevel"/>
    <w:tmpl w:val="44CA617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4680197"/>
    <w:multiLevelType w:val="multilevel"/>
    <w:tmpl w:val="53FA2012"/>
    <w:lvl w:ilvl="0">
      <w:start w:val="1"/>
      <w:numFmt w:val="decimal"/>
      <w:lvlText w:val="%1."/>
      <w:lvlJc w:val="left"/>
      <w:pPr>
        <w:ind w:left="643" w:hanging="360"/>
      </w:pPr>
    </w:lvl>
    <w:lvl w:ilvl="1">
      <w:start w:val="2"/>
      <w:numFmt w:val="decimal"/>
      <w:isLgl/>
      <w:lvlText w:val="%1.%2."/>
      <w:lvlJc w:val="left"/>
      <w:pPr>
        <w:ind w:left="643" w:hanging="36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6">
    <w:nsid w:val="15906C6C"/>
    <w:multiLevelType w:val="hybridMultilevel"/>
    <w:tmpl w:val="637ADBB6"/>
    <w:lvl w:ilvl="0" w:tplc="7B98EFB0">
      <w:start w:val="1"/>
      <w:numFmt w:val="decimal"/>
      <w:lvlText w:val="%1."/>
      <w:lvlJc w:val="left"/>
      <w:pPr>
        <w:tabs>
          <w:tab w:val="num" w:pos="720"/>
        </w:tabs>
        <w:ind w:left="720" w:hanging="360"/>
      </w:pPr>
    </w:lvl>
    <w:lvl w:ilvl="1" w:tplc="C95EAC66" w:tentative="1">
      <w:start w:val="1"/>
      <w:numFmt w:val="decimal"/>
      <w:lvlText w:val="%2."/>
      <w:lvlJc w:val="left"/>
      <w:pPr>
        <w:tabs>
          <w:tab w:val="num" w:pos="1440"/>
        </w:tabs>
        <w:ind w:left="1440" w:hanging="360"/>
      </w:pPr>
    </w:lvl>
    <w:lvl w:ilvl="2" w:tplc="7AE416D0" w:tentative="1">
      <w:start w:val="1"/>
      <w:numFmt w:val="decimal"/>
      <w:lvlText w:val="%3."/>
      <w:lvlJc w:val="left"/>
      <w:pPr>
        <w:tabs>
          <w:tab w:val="num" w:pos="2160"/>
        </w:tabs>
        <w:ind w:left="2160" w:hanging="360"/>
      </w:pPr>
    </w:lvl>
    <w:lvl w:ilvl="3" w:tplc="96B4FC16" w:tentative="1">
      <w:start w:val="1"/>
      <w:numFmt w:val="decimal"/>
      <w:lvlText w:val="%4."/>
      <w:lvlJc w:val="left"/>
      <w:pPr>
        <w:tabs>
          <w:tab w:val="num" w:pos="2880"/>
        </w:tabs>
        <w:ind w:left="2880" w:hanging="360"/>
      </w:pPr>
    </w:lvl>
    <w:lvl w:ilvl="4" w:tplc="74568DE4" w:tentative="1">
      <w:start w:val="1"/>
      <w:numFmt w:val="decimal"/>
      <w:lvlText w:val="%5."/>
      <w:lvlJc w:val="left"/>
      <w:pPr>
        <w:tabs>
          <w:tab w:val="num" w:pos="3600"/>
        </w:tabs>
        <w:ind w:left="3600" w:hanging="360"/>
      </w:pPr>
    </w:lvl>
    <w:lvl w:ilvl="5" w:tplc="C60C6BDE" w:tentative="1">
      <w:start w:val="1"/>
      <w:numFmt w:val="decimal"/>
      <w:lvlText w:val="%6."/>
      <w:lvlJc w:val="left"/>
      <w:pPr>
        <w:tabs>
          <w:tab w:val="num" w:pos="4320"/>
        </w:tabs>
        <w:ind w:left="4320" w:hanging="360"/>
      </w:pPr>
    </w:lvl>
    <w:lvl w:ilvl="6" w:tplc="94866C44" w:tentative="1">
      <w:start w:val="1"/>
      <w:numFmt w:val="decimal"/>
      <w:lvlText w:val="%7."/>
      <w:lvlJc w:val="left"/>
      <w:pPr>
        <w:tabs>
          <w:tab w:val="num" w:pos="5040"/>
        </w:tabs>
        <w:ind w:left="5040" w:hanging="360"/>
      </w:pPr>
    </w:lvl>
    <w:lvl w:ilvl="7" w:tplc="008EB6C0" w:tentative="1">
      <w:start w:val="1"/>
      <w:numFmt w:val="decimal"/>
      <w:lvlText w:val="%8."/>
      <w:lvlJc w:val="left"/>
      <w:pPr>
        <w:tabs>
          <w:tab w:val="num" w:pos="5760"/>
        </w:tabs>
        <w:ind w:left="5760" w:hanging="360"/>
      </w:pPr>
    </w:lvl>
    <w:lvl w:ilvl="8" w:tplc="8DB82EF2" w:tentative="1">
      <w:start w:val="1"/>
      <w:numFmt w:val="decimal"/>
      <w:lvlText w:val="%9."/>
      <w:lvlJc w:val="left"/>
      <w:pPr>
        <w:tabs>
          <w:tab w:val="num" w:pos="6480"/>
        </w:tabs>
        <w:ind w:left="6480" w:hanging="360"/>
      </w:pPr>
    </w:lvl>
  </w:abstractNum>
  <w:abstractNum w:abstractNumId="7">
    <w:nsid w:val="191158B6"/>
    <w:multiLevelType w:val="hybridMultilevel"/>
    <w:tmpl w:val="E9920B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18A7654"/>
    <w:multiLevelType w:val="hybridMultilevel"/>
    <w:tmpl w:val="87FC59F2"/>
    <w:lvl w:ilvl="0" w:tplc="F44832C4">
      <w:start w:val="1"/>
      <w:numFmt w:val="decimal"/>
      <w:lvlText w:val="%1."/>
      <w:lvlJc w:val="left"/>
      <w:pPr>
        <w:tabs>
          <w:tab w:val="num" w:pos="720"/>
        </w:tabs>
        <w:ind w:left="720" w:hanging="360"/>
      </w:pPr>
    </w:lvl>
    <w:lvl w:ilvl="1" w:tplc="E84C3310" w:tentative="1">
      <w:start w:val="1"/>
      <w:numFmt w:val="decimal"/>
      <w:lvlText w:val="%2."/>
      <w:lvlJc w:val="left"/>
      <w:pPr>
        <w:tabs>
          <w:tab w:val="num" w:pos="1440"/>
        </w:tabs>
        <w:ind w:left="1440" w:hanging="360"/>
      </w:pPr>
    </w:lvl>
    <w:lvl w:ilvl="2" w:tplc="34F880FC" w:tentative="1">
      <w:start w:val="1"/>
      <w:numFmt w:val="decimal"/>
      <w:lvlText w:val="%3."/>
      <w:lvlJc w:val="left"/>
      <w:pPr>
        <w:tabs>
          <w:tab w:val="num" w:pos="2160"/>
        </w:tabs>
        <w:ind w:left="2160" w:hanging="360"/>
      </w:pPr>
    </w:lvl>
    <w:lvl w:ilvl="3" w:tplc="C4127092" w:tentative="1">
      <w:start w:val="1"/>
      <w:numFmt w:val="decimal"/>
      <w:lvlText w:val="%4."/>
      <w:lvlJc w:val="left"/>
      <w:pPr>
        <w:tabs>
          <w:tab w:val="num" w:pos="2880"/>
        </w:tabs>
        <w:ind w:left="2880" w:hanging="360"/>
      </w:pPr>
    </w:lvl>
    <w:lvl w:ilvl="4" w:tplc="1EDC1F4A" w:tentative="1">
      <w:start w:val="1"/>
      <w:numFmt w:val="decimal"/>
      <w:lvlText w:val="%5."/>
      <w:lvlJc w:val="left"/>
      <w:pPr>
        <w:tabs>
          <w:tab w:val="num" w:pos="3600"/>
        </w:tabs>
        <w:ind w:left="3600" w:hanging="360"/>
      </w:pPr>
    </w:lvl>
    <w:lvl w:ilvl="5" w:tplc="D3CAAEA8" w:tentative="1">
      <w:start w:val="1"/>
      <w:numFmt w:val="decimal"/>
      <w:lvlText w:val="%6."/>
      <w:lvlJc w:val="left"/>
      <w:pPr>
        <w:tabs>
          <w:tab w:val="num" w:pos="4320"/>
        </w:tabs>
        <w:ind w:left="4320" w:hanging="360"/>
      </w:pPr>
    </w:lvl>
    <w:lvl w:ilvl="6" w:tplc="FC90EB7A" w:tentative="1">
      <w:start w:val="1"/>
      <w:numFmt w:val="decimal"/>
      <w:lvlText w:val="%7."/>
      <w:lvlJc w:val="left"/>
      <w:pPr>
        <w:tabs>
          <w:tab w:val="num" w:pos="5040"/>
        </w:tabs>
        <w:ind w:left="5040" w:hanging="360"/>
      </w:pPr>
    </w:lvl>
    <w:lvl w:ilvl="7" w:tplc="2B748354" w:tentative="1">
      <w:start w:val="1"/>
      <w:numFmt w:val="decimal"/>
      <w:lvlText w:val="%8."/>
      <w:lvlJc w:val="left"/>
      <w:pPr>
        <w:tabs>
          <w:tab w:val="num" w:pos="5760"/>
        </w:tabs>
        <w:ind w:left="5760" w:hanging="360"/>
      </w:pPr>
    </w:lvl>
    <w:lvl w:ilvl="8" w:tplc="A972160E" w:tentative="1">
      <w:start w:val="1"/>
      <w:numFmt w:val="decimal"/>
      <w:lvlText w:val="%9."/>
      <w:lvlJc w:val="left"/>
      <w:pPr>
        <w:tabs>
          <w:tab w:val="num" w:pos="6480"/>
        </w:tabs>
        <w:ind w:left="6480" w:hanging="360"/>
      </w:pPr>
    </w:lvl>
  </w:abstractNum>
  <w:abstractNum w:abstractNumId="9">
    <w:nsid w:val="24B90AC3"/>
    <w:multiLevelType w:val="hybridMultilevel"/>
    <w:tmpl w:val="1728D63E"/>
    <w:lvl w:ilvl="0" w:tplc="857693D6">
      <w:start w:val="1"/>
      <w:numFmt w:val="decimal"/>
      <w:lvlText w:val="%1."/>
      <w:lvlJc w:val="left"/>
      <w:pPr>
        <w:tabs>
          <w:tab w:val="num" w:pos="720"/>
        </w:tabs>
        <w:ind w:left="720" w:hanging="360"/>
      </w:pPr>
    </w:lvl>
    <w:lvl w:ilvl="1" w:tplc="10CA514C" w:tentative="1">
      <w:start w:val="1"/>
      <w:numFmt w:val="decimal"/>
      <w:lvlText w:val="%2."/>
      <w:lvlJc w:val="left"/>
      <w:pPr>
        <w:tabs>
          <w:tab w:val="num" w:pos="1440"/>
        </w:tabs>
        <w:ind w:left="1440" w:hanging="360"/>
      </w:pPr>
    </w:lvl>
    <w:lvl w:ilvl="2" w:tplc="446066B0" w:tentative="1">
      <w:start w:val="1"/>
      <w:numFmt w:val="decimal"/>
      <w:lvlText w:val="%3."/>
      <w:lvlJc w:val="left"/>
      <w:pPr>
        <w:tabs>
          <w:tab w:val="num" w:pos="2160"/>
        </w:tabs>
        <w:ind w:left="2160" w:hanging="360"/>
      </w:pPr>
    </w:lvl>
    <w:lvl w:ilvl="3" w:tplc="D43EE6A6" w:tentative="1">
      <w:start w:val="1"/>
      <w:numFmt w:val="decimal"/>
      <w:lvlText w:val="%4."/>
      <w:lvlJc w:val="left"/>
      <w:pPr>
        <w:tabs>
          <w:tab w:val="num" w:pos="2880"/>
        </w:tabs>
        <w:ind w:left="2880" w:hanging="360"/>
      </w:pPr>
    </w:lvl>
    <w:lvl w:ilvl="4" w:tplc="2258E3DC" w:tentative="1">
      <w:start w:val="1"/>
      <w:numFmt w:val="decimal"/>
      <w:lvlText w:val="%5."/>
      <w:lvlJc w:val="left"/>
      <w:pPr>
        <w:tabs>
          <w:tab w:val="num" w:pos="3600"/>
        </w:tabs>
        <w:ind w:left="3600" w:hanging="360"/>
      </w:pPr>
    </w:lvl>
    <w:lvl w:ilvl="5" w:tplc="FC560DFE" w:tentative="1">
      <w:start w:val="1"/>
      <w:numFmt w:val="decimal"/>
      <w:lvlText w:val="%6."/>
      <w:lvlJc w:val="left"/>
      <w:pPr>
        <w:tabs>
          <w:tab w:val="num" w:pos="4320"/>
        </w:tabs>
        <w:ind w:left="4320" w:hanging="360"/>
      </w:pPr>
    </w:lvl>
    <w:lvl w:ilvl="6" w:tplc="3202FAD4" w:tentative="1">
      <w:start w:val="1"/>
      <w:numFmt w:val="decimal"/>
      <w:lvlText w:val="%7."/>
      <w:lvlJc w:val="left"/>
      <w:pPr>
        <w:tabs>
          <w:tab w:val="num" w:pos="5040"/>
        </w:tabs>
        <w:ind w:left="5040" w:hanging="360"/>
      </w:pPr>
    </w:lvl>
    <w:lvl w:ilvl="7" w:tplc="3B024C3C" w:tentative="1">
      <w:start w:val="1"/>
      <w:numFmt w:val="decimal"/>
      <w:lvlText w:val="%8."/>
      <w:lvlJc w:val="left"/>
      <w:pPr>
        <w:tabs>
          <w:tab w:val="num" w:pos="5760"/>
        </w:tabs>
        <w:ind w:left="5760" w:hanging="360"/>
      </w:pPr>
    </w:lvl>
    <w:lvl w:ilvl="8" w:tplc="2E34CBFA" w:tentative="1">
      <w:start w:val="1"/>
      <w:numFmt w:val="decimal"/>
      <w:lvlText w:val="%9."/>
      <w:lvlJc w:val="left"/>
      <w:pPr>
        <w:tabs>
          <w:tab w:val="num" w:pos="6480"/>
        </w:tabs>
        <w:ind w:left="6480" w:hanging="360"/>
      </w:pPr>
    </w:lvl>
  </w:abstractNum>
  <w:abstractNum w:abstractNumId="10">
    <w:nsid w:val="259C7845"/>
    <w:multiLevelType w:val="hybridMultilevel"/>
    <w:tmpl w:val="60284D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27325EB4"/>
    <w:multiLevelType w:val="hybridMultilevel"/>
    <w:tmpl w:val="CBFE6F60"/>
    <w:lvl w:ilvl="0" w:tplc="2A6E130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C8C3C8B"/>
    <w:multiLevelType w:val="hybridMultilevel"/>
    <w:tmpl w:val="AD9A5C7C"/>
    <w:lvl w:ilvl="0" w:tplc="87CE656E">
      <w:start w:val="1"/>
      <w:numFmt w:val="decimal"/>
      <w:lvlText w:val="%1."/>
      <w:lvlJc w:val="left"/>
      <w:pPr>
        <w:tabs>
          <w:tab w:val="num" w:pos="720"/>
        </w:tabs>
        <w:ind w:left="720" w:hanging="360"/>
      </w:pPr>
    </w:lvl>
    <w:lvl w:ilvl="1" w:tplc="92ECF892" w:tentative="1">
      <w:start w:val="1"/>
      <w:numFmt w:val="decimal"/>
      <w:lvlText w:val="%2."/>
      <w:lvlJc w:val="left"/>
      <w:pPr>
        <w:tabs>
          <w:tab w:val="num" w:pos="1440"/>
        </w:tabs>
        <w:ind w:left="1440" w:hanging="360"/>
      </w:pPr>
    </w:lvl>
    <w:lvl w:ilvl="2" w:tplc="ABC078D4" w:tentative="1">
      <w:start w:val="1"/>
      <w:numFmt w:val="decimal"/>
      <w:lvlText w:val="%3."/>
      <w:lvlJc w:val="left"/>
      <w:pPr>
        <w:tabs>
          <w:tab w:val="num" w:pos="2160"/>
        </w:tabs>
        <w:ind w:left="2160" w:hanging="360"/>
      </w:pPr>
    </w:lvl>
    <w:lvl w:ilvl="3" w:tplc="E9529248" w:tentative="1">
      <w:start w:val="1"/>
      <w:numFmt w:val="decimal"/>
      <w:lvlText w:val="%4."/>
      <w:lvlJc w:val="left"/>
      <w:pPr>
        <w:tabs>
          <w:tab w:val="num" w:pos="2880"/>
        </w:tabs>
        <w:ind w:left="2880" w:hanging="360"/>
      </w:pPr>
    </w:lvl>
    <w:lvl w:ilvl="4" w:tplc="4EE411AA" w:tentative="1">
      <w:start w:val="1"/>
      <w:numFmt w:val="decimal"/>
      <w:lvlText w:val="%5."/>
      <w:lvlJc w:val="left"/>
      <w:pPr>
        <w:tabs>
          <w:tab w:val="num" w:pos="3600"/>
        </w:tabs>
        <w:ind w:left="3600" w:hanging="360"/>
      </w:pPr>
    </w:lvl>
    <w:lvl w:ilvl="5" w:tplc="12C8D0F0" w:tentative="1">
      <w:start w:val="1"/>
      <w:numFmt w:val="decimal"/>
      <w:lvlText w:val="%6."/>
      <w:lvlJc w:val="left"/>
      <w:pPr>
        <w:tabs>
          <w:tab w:val="num" w:pos="4320"/>
        </w:tabs>
        <w:ind w:left="4320" w:hanging="360"/>
      </w:pPr>
    </w:lvl>
    <w:lvl w:ilvl="6" w:tplc="09F2D6A2" w:tentative="1">
      <w:start w:val="1"/>
      <w:numFmt w:val="decimal"/>
      <w:lvlText w:val="%7."/>
      <w:lvlJc w:val="left"/>
      <w:pPr>
        <w:tabs>
          <w:tab w:val="num" w:pos="5040"/>
        </w:tabs>
        <w:ind w:left="5040" w:hanging="360"/>
      </w:pPr>
    </w:lvl>
    <w:lvl w:ilvl="7" w:tplc="9086F164" w:tentative="1">
      <w:start w:val="1"/>
      <w:numFmt w:val="decimal"/>
      <w:lvlText w:val="%8."/>
      <w:lvlJc w:val="left"/>
      <w:pPr>
        <w:tabs>
          <w:tab w:val="num" w:pos="5760"/>
        </w:tabs>
        <w:ind w:left="5760" w:hanging="360"/>
      </w:pPr>
    </w:lvl>
    <w:lvl w:ilvl="8" w:tplc="12E88C20" w:tentative="1">
      <w:start w:val="1"/>
      <w:numFmt w:val="decimal"/>
      <w:lvlText w:val="%9."/>
      <w:lvlJc w:val="left"/>
      <w:pPr>
        <w:tabs>
          <w:tab w:val="num" w:pos="6480"/>
        </w:tabs>
        <w:ind w:left="6480" w:hanging="360"/>
      </w:pPr>
    </w:lvl>
  </w:abstractNum>
  <w:abstractNum w:abstractNumId="13">
    <w:nsid w:val="3CD5001C"/>
    <w:multiLevelType w:val="hybridMultilevel"/>
    <w:tmpl w:val="F982B65E"/>
    <w:lvl w:ilvl="0" w:tplc="7570C098">
      <w:start w:val="1"/>
      <w:numFmt w:val="decimal"/>
      <w:lvlText w:val="%1."/>
      <w:lvlJc w:val="left"/>
      <w:pPr>
        <w:ind w:left="927" w:hanging="360"/>
      </w:pPr>
      <w:rPr>
        <w:rFonts w:ascii="Georgia" w:hAnsi="Georgia" w:cs="Georgia" w:hint="default"/>
        <w:sz w:val="26"/>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41866734"/>
    <w:multiLevelType w:val="hybridMultilevel"/>
    <w:tmpl w:val="199E4CD0"/>
    <w:lvl w:ilvl="0" w:tplc="BB3ECE68">
      <w:start w:val="1"/>
      <w:numFmt w:val="bullet"/>
      <w:lvlText w:val="–"/>
      <w:lvlJc w:val="left"/>
      <w:pPr>
        <w:tabs>
          <w:tab w:val="num" w:pos="720"/>
        </w:tabs>
        <w:ind w:left="720" w:hanging="360"/>
      </w:pPr>
      <w:rPr>
        <w:rFonts w:ascii="Times New Roman" w:hAnsi="Times New Roman" w:cs="Times New Roman" w:hint="default"/>
      </w:rPr>
    </w:lvl>
    <w:lvl w:ilvl="1" w:tplc="FF168AB0" w:tentative="1">
      <w:start w:val="1"/>
      <w:numFmt w:val="bullet"/>
      <w:lvlText w:val=""/>
      <w:lvlJc w:val="left"/>
      <w:pPr>
        <w:tabs>
          <w:tab w:val="num" w:pos="1440"/>
        </w:tabs>
        <w:ind w:left="1440" w:hanging="360"/>
      </w:pPr>
      <w:rPr>
        <w:rFonts w:ascii="Wingdings" w:hAnsi="Wingdings" w:hint="default"/>
      </w:rPr>
    </w:lvl>
    <w:lvl w:ilvl="2" w:tplc="FD5EB876" w:tentative="1">
      <w:start w:val="1"/>
      <w:numFmt w:val="bullet"/>
      <w:lvlText w:val=""/>
      <w:lvlJc w:val="left"/>
      <w:pPr>
        <w:tabs>
          <w:tab w:val="num" w:pos="2160"/>
        </w:tabs>
        <w:ind w:left="2160" w:hanging="360"/>
      </w:pPr>
      <w:rPr>
        <w:rFonts w:ascii="Wingdings" w:hAnsi="Wingdings" w:hint="default"/>
      </w:rPr>
    </w:lvl>
    <w:lvl w:ilvl="3" w:tplc="1766E2C2" w:tentative="1">
      <w:start w:val="1"/>
      <w:numFmt w:val="bullet"/>
      <w:lvlText w:val=""/>
      <w:lvlJc w:val="left"/>
      <w:pPr>
        <w:tabs>
          <w:tab w:val="num" w:pos="2880"/>
        </w:tabs>
        <w:ind w:left="2880" w:hanging="360"/>
      </w:pPr>
      <w:rPr>
        <w:rFonts w:ascii="Wingdings" w:hAnsi="Wingdings" w:hint="default"/>
      </w:rPr>
    </w:lvl>
    <w:lvl w:ilvl="4" w:tplc="EAA0AD78" w:tentative="1">
      <w:start w:val="1"/>
      <w:numFmt w:val="bullet"/>
      <w:lvlText w:val=""/>
      <w:lvlJc w:val="left"/>
      <w:pPr>
        <w:tabs>
          <w:tab w:val="num" w:pos="3600"/>
        </w:tabs>
        <w:ind w:left="3600" w:hanging="360"/>
      </w:pPr>
      <w:rPr>
        <w:rFonts w:ascii="Wingdings" w:hAnsi="Wingdings" w:hint="default"/>
      </w:rPr>
    </w:lvl>
    <w:lvl w:ilvl="5" w:tplc="4C8AAADE" w:tentative="1">
      <w:start w:val="1"/>
      <w:numFmt w:val="bullet"/>
      <w:lvlText w:val=""/>
      <w:lvlJc w:val="left"/>
      <w:pPr>
        <w:tabs>
          <w:tab w:val="num" w:pos="4320"/>
        </w:tabs>
        <w:ind w:left="4320" w:hanging="360"/>
      </w:pPr>
      <w:rPr>
        <w:rFonts w:ascii="Wingdings" w:hAnsi="Wingdings" w:hint="default"/>
      </w:rPr>
    </w:lvl>
    <w:lvl w:ilvl="6" w:tplc="AD26305E" w:tentative="1">
      <w:start w:val="1"/>
      <w:numFmt w:val="bullet"/>
      <w:lvlText w:val=""/>
      <w:lvlJc w:val="left"/>
      <w:pPr>
        <w:tabs>
          <w:tab w:val="num" w:pos="5040"/>
        </w:tabs>
        <w:ind w:left="5040" w:hanging="360"/>
      </w:pPr>
      <w:rPr>
        <w:rFonts w:ascii="Wingdings" w:hAnsi="Wingdings" w:hint="default"/>
      </w:rPr>
    </w:lvl>
    <w:lvl w:ilvl="7" w:tplc="DF9A936C" w:tentative="1">
      <w:start w:val="1"/>
      <w:numFmt w:val="bullet"/>
      <w:lvlText w:val=""/>
      <w:lvlJc w:val="left"/>
      <w:pPr>
        <w:tabs>
          <w:tab w:val="num" w:pos="5760"/>
        </w:tabs>
        <w:ind w:left="5760" w:hanging="360"/>
      </w:pPr>
      <w:rPr>
        <w:rFonts w:ascii="Wingdings" w:hAnsi="Wingdings" w:hint="default"/>
      </w:rPr>
    </w:lvl>
    <w:lvl w:ilvl="8" w:tplc="1172BEE2" w:tentative="1">
      <w:start w:val="1"/>
      <w:numFmt w:val="bullet"/>
      <w:lvlText w:val=""/>
      <w:lvlJc w:val="left"/>
      <w:pPr>
        <w:tabs>
          <w:tab w:val="num" w:pos="6480"/>
        </w:tabs>
        <w:ind w:left="6480" w:hanging="360"/>
      </w:pPr>
      <w:rPr>
        <w:rFonts w:ascii="Wingdings" w:hAnsi="Wingdings" w:hint="default"/>
      </w:rPr>
    </w:lvl>
  </w:abstractNum>
  <w:abstractNum w:abstractNumId="15">
    <w:nsid w:val="423B14DC"/>
    <w:multiLevelType w:val="hybridMultilevel"/>
    <w:tmpl w:val="DE46BA6C"/>
    <w:lvl w:ilvl="0" w:tplc="519090BA">
      <w:start w:val="1"/>
      <w:numFmt w:val="decimal"/>
      <w:lvlText w:val="%1."/>
      <w:lvlJc w:val="left"/>
      <w:pPr>
        <w:tabs>
          <w:tab w:val="num" w:pos="720"/>
        </w:tabs>
        <w:ind w:left="720" w:hanging="360"/>
      </w:pPr>
    </w:lvl>
    <w:lvl w:ilvl="1" w:tplc="9274FA9C" w:tentative="1">
      <w:start w:val="1"/>
      <w:numFmt w:val="decimal"/>
      <w:lvlText w:val="%2."/>
      <w:lvlJc w:val="left"/>
      <w:pPr>
        <w:tabs>
          <w:tab w:val="num" w:pos="1440"/>
        </w:tabs>
        <w:ind w:left="1440" w:hanging="360"/>
      </w:pPr>
    </w:lvl>
    <w:lvl w:ilvl="2" w:tplc="D9867D40" w:tentative="1">
      <w:start w:val="1"/>
      <w:numFmt w:val="decimal"/>
      <w:lvlText w:val="%3."/>
      <w:lvlJc w:val="left"/>
      <w:pPr>
        <w:tabs>
          <w:tab w:val="num" w:pos="2160"/>
        </w:tabs>
        <w:ind w:left="2160" w:hanging="360"/>
      </w:pPr>
    </w:lvl>
    <w:lvl w:ilvl="3" w:tplc="7EEEDA26" w:tentative="1">
      <w:start w:val="1"/>
      <w:numFmt w:val="decimal"/>
      <w:lvlText w:val="%4."/>
      <w:lvlJc w:val="left"/>
      <w:pPr>
        <w:tabs>
          <w:tab w:val="num" w:pos="2880"/>
        </w:tabs>
        <w:ind w:left="2880" w:hanging="360"/>
      </w:pPr>
    </w:lvl>
    <w:lvl w:ilvl="4" w:tplc="633C6B6E" w:tentative="1">
      <w:start w:val="1"/>
      <w:numFmt w:val="decimal"/>
      <w:lvlText w:val="%5."/>
      <w:lvlJc w:val="left"/>
      <w:pPr>
        <w:tabs>
          <w:tab w:val="num" w:pos="3600"/>
        </w:tabs>
        <w:ind w:left="3600" w:hanging="360"/>
      </w:pPr>
    </w:lvl>
    <w:lvl w:ilvl="5" w:tplc="C840BA64" w:tentative="1">
      <w:start w:val="1"/>
      <w:numFmt w:val="decimal"/>
      <w:lvlText w:val="%6."/>
      <w:lvlJc w:val="left"/>
      <w:pPr>
        <w:tabs>
          <w:tab w:val="num" w:pos="4320"/>
        </w:tabs>
        <w:ind w:left="4320" w:hanging="360"/>
      </w:pPr>
    </w:lvl>
    <w:lvl w:ilvl="6" w:tplc="37CCE1A8" w:tentative="1">
      <w:start w:val="1"/>
      <w:numFmt w:val="decimal"/>
      <w:lvlText w:val="%7."/>
      <w:lvlJc w:val="left"/>
      <w:pPr>
        <w:tabs>
          <w:tab w:val="num" w:pos="5040"/>
        </w:tabs>
        <w:ind w:left="5040" w:hanging="360"/>
      </w:pPr>
    </w:lvl>
    <w:lvl w:ilvl="7" w:tplc="A8B0F170" w:tentative="1">
      <w:start w:val="1"/>
      <w:numFmt w:val="decimal"/>
      <w:lvlText w:val="%8."/>
      <w:lvlJc w:val="left"/>
      <w:pPr>
        <w:tabs>
          <w:tab w:val="num" w:pos="5760"/>
        </w:tabs>
        <w:ind w:left="5760" w:hanging="360"/>
      </w:pPr>
    </w:lvl>
    <w:lvl w:ilvl="8" w:tplc="FA38E962" w:tentative="1">
      <w:start w:val="1"/>
      <w:numFmt w:val="decimal"/>
      <w:lvlText w:val="%9."/>
      <w:lvlJc w:val="left"/>
      <w:pPr>
        <w:tabs>
          <w:tab w:val="num" w:pos="6480"/>
        </w:tabs>
        <w:ind w:left="6480" w:hanging="360"/>
      </w:pPr>
    </w:lvl>
  </w:abstractNum>
  <w:abstractNum w:abstractNumId="16">
    <w:nsid w:val="43072CD6"/>
    <w:multiLevelType w:val="hybridMultilevel"/>
    <w:tmpl w:val="D42671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B357AD6"/>
    <w:multiLevelType w:val="hybridMultilevel"/>
    <w:tmpl w:val="93164FCA"/>
    <w:lvl w:ilvl="0" w:tplc="BB3ECE68">
      <w:start w:val="1"/>
      <w:numFmt w:val="bullet"/>
      <w:lvlText w:val="–"/>
      <w:lvlJc w:val="left"/>
      <w:pPr>
        <w:tabs>
          <w:tab w:val="num" w:pos="720"/>
        </w:tabs>
        <w:ind w:left="720" w:hanging="360"/>
      </w:pPr>
      <w:rPr>
        <w:rFonts w:ascii="Times New Roman" w:hAnsi="Times New Roman" w:cs="Times New Roman" w:hint="default"/>
      </w:rPr>
    </w:lvl>
    <w:lvl w:ilvl="1" w:tplc="F44E13A6" w:tentative="1">
      <w:start w:val="1"/>
      <w:numFmt w:val="bullet"/>
      <w:lvlText w:val=""/>
      <w:lvlJc w:val="left"/>
      <w:pPr>
        <w:tabs>
          <w:tab w:val="num" w:pos="1440"/>
        </w:tabs>
        <w:ind w:left="1440" w:hanging="360"/>
      </w:pPr>
      <w:rPr>
        <w:rFonts w:ascii="Wingdings" w:hAnsi="Wingdings" w:hint="default"/>
      </w:rPr>
    </w:lvl>
    <w:lvl w:ilvl="2" w:tplc="4240F044" w:tentative="1">
      <w:start w:val="1"/>
      <w:numFmt w:val="bullet"/>
      <w:lvlText w:val=""/>
      <w:lvlJc w:val="left"/>
      <w:pPr>
        <w:tabs>
          <w:tab w:val="num" w:pos="2160"/>
        </w:tabs>
        <w:ind w:left="2160" w:hanging="360"/>
      </w:pPr>
      <w:rPr>
        <w:rFonts w:ascii="Wingdings" w:hAnsi="Wingdings" w:hint="default"/>
      </w:rPr>
    </w:lvl>
    <w:lvl w:ilvl="3" w:tplc="07B4005A" w:tentative="1">
      <w:start w:val="1"/>
      <w:numFmt w:val="bullet"/>
      <w:lvlText w:val=""/>
      <w:lvlJc w:val="left"/>
      <w:pPr>
        <w:tabs>
          <w:tab w:val="num" w:pos="2880"/>
        </w:tabs>
        <w:ind w:left="2880" w:hanging="360"/>
      </w:pPr>
      <w:rPr>
        <w:rFonts w:ascii="Wingdings" w:hAnsi="Wingdings" w:hint="default"/>
      </w:rPr>
    </w:lvl>
    <w:lvl w:ilvl="4" w:tplc="E7368BD8" w:tentative="1">
      <w:start w:val="1"/>
      <w:numFmt w:val="bullet"/>
      <w:lvlText w:val=""/>
      <w:lvlJc w:val="left"/>
      <w:pPr>
        <w:tabs>
          <w:tab w:val="num" w:pos="3600"/>
        </w:tabs>
        <w:ind w:left="3600" w:hanging="360"/>
      </w:pPr>
      <w:rPr>
        <w:rFonts w:ascii="Wingdings" w:hAnsi="Wingdings" w:hint="default"/>
      </w:rPr>
    </w:lvl>
    <w:lvl w:ilvl="5" w:tplc="6CF6B48C" w:tentative="1">
      <w:start w:val="1"/>
      <w:numFmt w:val="bullet"/>
      <w:lvlText w:val=""/>
      <w:lvlJc w:val="left"/>
      <w:pPr>
        <w:tabs>
          <w:tab w:val="num" w:pos="4320"/>
        </w:tabs>
        <w:ind w:left="4320" w:hanging="360"/>
      </w:pPr>
      <w:rPr>
        <w:rFonts w:ascii="Wingdings" w:hAnsi="Wingdings" w:hint="default"/>
      </w:rPr>
    </w:lvl>
    <w:lvl w:ilvl="6" w:tplc="081454AA" w:tentative="1">
      <w:start w:val="1"/>
      <w:numFmt w:val="bullet"/>
      <w:lvlText w:val=""/>
      <w:lvlJc w:val="left"/>
      <w:pPr>
        <w:tabs>
          <w:tab w:val="num" w:pos="5040"/>
        </w:tabs>
        <w:ind w:left="5040" w:hanging="360"/>
      </w:pPr>
      <w:rPr>
        <w:rFonts w:ascii="Wingdings" w:hAnsi="Wingdings" w:hint="default"/>
      </w:rPr>
    </w:lvl>
    <w:lvl w:ilvl="7" w:tplc="6032B29C" w:tentative="1">
      <w:start w:val="1"/>
      <w:numFmt w:val="bullet"/>
      <w:lvlText w:val=""/>
      <w:lvlJc w:val="left"/>
      <w:pPr>
        <w:tabs>
          <w:tab w:val="num" w:pos="5760"/>
        </w:tabs>
        <w:ind w:left="5760" w:hanging="360"/>
      </w:pPr>
      <w:rPr>
        <w:rFonts w:ascii="Wingdings" w:hAnsi="Wingdings" w:hint="default"/>
      </w:rPr>
    </w:lvl>
    <w:lvl w:ilvl="8" w:tplc="ACB08884" w:tentative="1">
      <w:start w:val="1"/>
      <w:numFmt w:val="bullet"/>
      <w:lvlText w:val=""/>
      <w:lvlJc w:val="left"/>
      <w:pPr>
        <w:tabs>
          <w:tab w:val="num" w:pos="6480"/>
        </w:tabs>
        <w:ind w:left="6480" w:hanging="360"/>
      </w:pPr>
      <w:rPr>
        <w:rFonts w:ascii="Wingdings" w:hAnsi="Wingdings" w:hint="default"/>
      </w:rPr>
    </w:lvl>
  </w:abstractNum>
  <w:abstractNum w:abstractNumId="18">
    <w:nsid w:val="4B746633"/>
    <w:multiLevelType w:val="hybridMultilevel"/>
    <w:tmpl w:val="E6E2065E"/>
    <w:lvl w:ilvl="0" w:tplc="AD088D8E">
      <w:start w:val="1"/>
      <w:numFmt w:val="bullet"/>
      <w:lvlText w:val=""/>
      <w:lvlJc w:val="left"/>
      <w:pPr>
        <w:tabs>
          <w:tab w:val="num" w:pos="720"/>
        </w:tabs>
        <w:ind w:left="720" w:hanging="360"/>
      </w:pPr>
      <w:rPr>
        <w:rFonts w:ascii="Wingdings" w:hAnsi="Wingdings" w:hint="default"/>
      </w:rPr>
    </w:lvl>
    <w:lvl w:ilvl="1" w:tplc="FF168AB0" w:tentative="1">
      <w:start w:val="1"/>
      <w:numFmt w:val="bullet"/>
      <w:lvlText w:val=""/>
      <w:lvlJc w:val="left"/>
      <w:pPr>
        <w:tabs>
          <w:tab w:val="num" w:pos="1440"/>
        </w:tabs>
        <w:ind w:left="1440" w:hanging="360"/>
      </w:pPr>
      <w:rPr>
        <w:rFonts w:ascii="Wingdings" w:hAnsi="Wingdings" w:hint="default"/>
      </w:rPr>
    </w:lvl>
    <w:lvl w:ilvl="2" w:tplc="FD5EB876" w:tentative="1">
      <w:start w:val="1"/>
      <w:numFmt w:val="bullet"/>
      <w:lvlText w:val=""/>
      <w:lvlJc w:val="left"/>
      <w:pPr>
        <w:tabs>
          <w:tab w:val="num" w:pos="2160"/>
        </w:tabs>
        <w:ind w:left="2160" w:hanging="360"/>
      </w:pPr>
      <w:rPr>
        <w:rFonts w:ascii="Wingdings" w:hAnsi="Wingdings" w:hint="default"/>
      </w:rPr>
    </w:lvl>
    <w:lvl w:ilvl="3" w:tplc="1766E2C2" w:tentative="1">
      <w:start w:val="1"/>
      <w:numFmt w:val="bullet"/>
      <w:lvlText w:val=""/>
      <w:lvlJc w:val="left"/>
      <w:pPr>
        <w:tabs>
          <w:tab w:val="num" w:pos="2880"/>
        </w:tabs>
        <w:ind w:left="2880" w:hanging="360"/>
      </w:pPr>
      <w:rPr>
        <w:rFonts w:ascii="Wingdings" w:hAnsi="Wingdings" w:hint="default"/>
      </w:rPr>
    </w:lvl>
    <w:lvl w:ilvl="4" w:tplc="EAA0AD78" w:tentative="1">
      <w:start w:val="1"/>
      <w:numFmt w:val="bullet"/>
      <w:lvlText w:val=""/>
      <w:lvlJc w:val="left"/>
      <w:pPr>
        <w:tabs>
          <w:tab w:val="num" w:pos="3600"/>
        </w:tabs>
        <w:ind w:left="3600" w:hanging="360"/>
      </w:pPr>
      <w:rPr>
        <w:rFonts w:ascii="Wingdings" w:hAnsi="Wingdings" w:hint="default"/>
      </w:rPr>
    </w:lvl>
    <w:lvl w:ilvl="5" w:tplc="4C8AAADE" w:tentative="1">
      <w:start w:val="1"/>
      <w:numFmt w:val="bullet"/>
      <w:lvlText w:val=""/>
      <w:lvlJc w:val="left"/>
      <w:pPr>
        <w:tabs>
          <w:tab w:val="num" w:pos="4320"/>
        </w:tabs>
        <w:ind w:left="4320" w:hanging="360"/>
      </w:pPr>
      <w:rPr>
        <w:rFonts w:ascii="Wingdings" w:hAnsi="Wingdings" w:hint="default"/>
      </w:rPr>
    </w:lvl>
    <w:lvl w:ilvl="6" w:tplc="AD26305E" w:tentative="1">
      <w:start w:val="1"/>
      <w:numFmt w:val="bullet"/>
      <w:lvlText w:val=""/>
      <w:lvlJc w:val="left"/>
      <w:pPr>
        <w:tabs>
          <w:tab w:val="num" w:pos="5040"/>
        </w:tabs>
        <w:ind w:left="5040" w:hanging="360"/>
      </w:pPr>
      <w:rPr>
        <w:rFonts w:ascii="Wingdings" w:hAnsi="Wingdings" w:hint="default"/>
      </w:rPr>
    </w:lvl>
    <w:lvl w:ilvl="7" w:tplc="DF9A936C" w:tentative="1">
      <w:start w:val="1"/>
      <w:numFmt w:val="bullet"/>
      <w:lvlText w:val=""/>
      <w:lvlJc w:val="left"/>
      <w:pPr>
        <w:tabs>
          <w:tab w:val="num" w:pos="5760"/>
        </w:tabs>
        <w:ind w:left="5760" w:hanging="360"/>
      </w:pPr>
      <w:rPr>
        <w:rFonts w:ascii="Wingdings" w:hAnsi="Wingdings" w:hint="default"/>
      </w:rPr>
    </w:lvl>
    <w:lvl w:ilvl="8" w:tplc="1172BEE2" w:tentative="1">
      <w:start w:val="1"/>
      <w:numFmt w:val="bullet"/>
      <w:lvlText w:val=""/>
      <w:lvlJc w:val="left"/>
      <w:pPr>
        <w:tabs>
          <w:tab w:val="num" w:pos="6480"/>
        </w:tabs>
        <w:ind w:left="6480" w:hanging="360"/>
      </w:pPr>
      <w:rPr>
        <w:rFonts w:ascii="Wingdings" w:hAnsi="Wingdings" w:hint="default"/>
      </w:rPr>
    </w:lvl>
  </w:abstractNum>
  <w:abstractNum w:abstractNumId="19">
    <w:nsid w:val="4BED0D55"/>
    <w:multiLevelType w:val="hybridMultilevel"/>
    <w:tmpl w:val="4B72C46C"/>
    <w:lvl w:ilvl="0" w:tplc="FFE80530">
      <w:start w:val="1"/>
      <w:numFmt w:val="bullet"/>
      <w:lvlText w:val="―"/>
      <w:lvlJc w:val="left"/>
      <w:pPr>
        <w:tabs>
          <w:tab w:val="num" w:pos="720"/>
        </w:tabs>
        <w:ind w:left="720" w:hanging="360"/>
      </w:pPr>
      <w:rPr>
        <w:rFonts w:ascii="Corbel" w:hAnsi="Corbel" w:hint="default"/>
      </w:rPr>
    </w:lvl>
    <w:lvl w:ilvl="1" w:tplc="8048AC4E" w:tentative="1">
      <w:start w:val="1"/>
      <w:numFmt w:val="bullet"/>
      <w:lvlText w:val="―"/>
      <w:lvlJc w:val="left"/>
      <w:pPr>
        <w:tabs>
          <w:tab w:val="num" w:pos="1440"/>
        </w:tabs>
        <w:ind w:left="1440" w:hanging="360"/>
      </w:pPr>
      <w:rPr>
        <w:rFonts w:ascii="Corbel" w:hAnsi="Corbel" w:hint="default"/>
      </w:rPr>
    </w:lvl>
    <w:lvl w:ilvl="2" w:tplc="A058C168" w:tentative="1">
      <w:start w:val="1"/>
      <w:numFmt w:val="bullet"/>
      <w:lvlText w:val="―"/>
      <w:lvlJc w:val="left"/>
      <w:pPr>
        <w:tabs>
          <w:tab w:val="num" w:pos="2160"/>
        </w:tabs>
        <w:ind w:left="2160" w:hanging="360"/>
      </w:pPr>
      <w:rPr>
        <w:rFonts w:ascii="Corbel" w:hAnsi="Corbel" w:hint="default"/>
      </w:rPr>
    </w:lvl>
    <w:lvl w:ilvl="3" w:tplc="2B54A010" w:tentative="1">
      <w:start w:val="1"/>
      <w:numFmt w:val="bullet"/>
      <w:lvlText w:val="―"/>
      <w:lvlJc w:val="left"/>
      <w:pPr>
        <w:tabs>
          <w:tab w:val="num" w:pos="2880"/>
        </w:tabs>
        <w:ind w:left="2880" w:hanging="360"/>
      </w:pPr>
      <w:rPr>
        <w:rFonts w:ascii="Corbel" w:hAnsi="Corbel" w:hint="default"/>
      </w:rPr>
    </w:lvl>
    <w:lvl w:ilvl="4" w:tplc="062ADC4E" w:tentative="1">
      <w:start w:val="1"/>
      <w:numFmt w:val="bullet"/>
      <w:lvlText w:val="―"/>
      <w:lvlJc w:val="left"/>
      <w:pPr>
        <w:tabs>
          <w:tab w:val="num" w:pos="3600"/>
        </w:tabs>
        <w:ind w:left="3600" w:hanging="360"/>
      </w:pPr>
      <w:rPr>
        <w:rFonts w:ascii="Corbel" w:hAnsi="Corbel" w:hint="default"/>
      </w:rPr>
    </w:lvl>
    <w:lvl w:ilvl="5" w:tplc="4E80146E" w:tentative="1">
      <w:start w:val="1"/>
      <w:numFmt w:val="bullet"/>
      <w:lvlText w:val="―"/>
      <w:lvlJc w:val="left"/>
      <w:pPr>
        <w:tabs>
          <w:tab w:val="num" w:pos="4320"/>
        </w:tabs>
        <w:ind w:left="4320" w:hanging="360"/>
      </w:pPr>
      <w:rPr>
        <w:rFonts w:ascii="Corbel" w:hAnsi="Corbel" w:hint="default"/>
      </w:rPr>
    </w:lvl>
    <w:lvl w:ilvl="6" w:tplc="1C80CA70" w:tentative="1">
      <w:start w:val="1"/>
      <w:numFmt w:val="bullet"/>
      <w:lvlText w:val="―"/>
      <w:lvlJc w:val="left"/>
      <w:pPr>
        <w:tabs>
          <w:tab w:val="num" w:pos="5040"/>
        </w:tabs>
        <w:ind w:left="5040" w:hanging="360"/>
      </w:pPr>
      <w:rPr>
        <w:rFonts w:ascii="Corbel" w:hAnsi="Corbel" w:hint="default"/>
      </w:rPr>
    </w:lvl>
    <w:lvl w:ilvl="7" w:tplc="D6E837EA" w:tentative="1">
      <w:start w:val="1"/>
      <w:numFmt w:val="bullet"/>
      <w:lvlText w:val="―"/>
      <w:lvlJc w:val="left"/>
      <w:pPr>
        <w:tabs>
          <w:tab w:val="num" w:pos="5760"/>
        </w:tabs>
        <w:ind w:left="5760" w:hanging="360"/>
      </w:pPr>
      <w:rPr>
        <w:rFonts w:ascii="Corbel" w:hAnsi="Corbel" w:hint="default"/>
      </w:rPr>
    </w:lvl>
    <w:lvl w:ilvl="8" w:tplc="58CC097E" w:tentative="1">
      <w:start w:val="1"/>
      <w:numFmt w:val="bullet"/>
      <w:lvlText w:val="―"/>
      <w:lvlJc w:val="left"/>
      <w:pPr>
        <w:tabs>
          <w:tab w:val="num" w:pos="6480"/>
        </w:tabs>
        <w:ind w:left="6480" w:hanging="360"/>
      </w:pPr>
      <w:rPr>
        <w:rFonts w:ascii="Corbel" w:hAnsi="Corbel" w:hint="default"/>
      </w:rPr>
    </w:lvl>
  </w:abstractNum>
  <w:abstractNum w:abstractNumId="20">
    <w:nsid w:val="5524120C"/>
    <w:multiLevelType w:val="hybridMultilevel"/>
    <w:tmpl w:val="102CA416"/>
    <w:lvl w:ilvl="0" w:tplc="515CA24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6496DD9"/>
    <w:multiLevelType w:val="hybridMultilevel"/>
    <w:tmpl w:val="19669CCC"/>
    <w:lvl w:ilvl="0" w:tplc="25B281A4">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863179C"/>
    <w:multiLevelType w:val="hybridMultilevel"/>
    <w:tmpl w:val="F03235E6"/>
    <w:lvl w:ilvl="0" w:tplc="1E68FDB8">
      <w:start w:val="2"/>
      <w:numFmt w:val="decimal"/>
      <w:lvlText w:val="%1."/>
      <w:lvlJc w:val="left"/>
      <w:pPr>
        <w:tabs>
          <w:tab w:val="num" w:pos="720"/>
        </w:tabs>
        <w:ind w:left="720" w:hanging="360"/>
      </w:pPr>
    </w:lvl>
    <w:lvl w:ilvl="1" w:tplc="0822619A" w:tentative="1">
      <w:start w:val="1"/>
      <w:numFmt w:val="decimal"/>
      <w:lvlText w:val="%2."/>
      <w:lvlJc w:val="left"/>
      <w:pPr>
        <w:tabs>
          <w:tab w:val="num" w:pos="1440"/>
        </w:tabs>
        <w:ind w:left="1440" w:hanging="360"/>
      </w:pPr>
    </w:lvl>
    <w:lvl w:ilvl="2" w:tplc="BDAC15BC" w:tentative="1">
      <w:start w:val="1"/>
      <w:numFmt w:val="decimal"/>
      <w:lvlText w:val="%3."/>
      <w:lvlJc w:val="left"/>
      <w:pPr>
        <w:tabs>
          <w:tab w:val="num" w:pos="2160"/>
        </w:tabs>
        <w:ind w:left="2160" w:hanging="360"/>
      </w:pPr>
    </w:lvl>
    <w:lvl w:ilvl="3" w:tplc="1ADA9A10" w:tentative="1">
      <w:start w:val="1"/>
      <w:numFmt w:val="decimal"/>
      <w:lvlText w:val="%4."/>
      <w:lvlJc w:val="left"/>
      <w:pPr>
        <w:tabs>
          <w:tab w:val="num" w:pos="2880"/>
        </w:tabs>
        <w:ind w:left="2880" w:hanging="360"/>
      </w:pPr>
    </w:lvl>
    <w:lvl w:ilvl="4" w:tplc="C4384752" w:tentative="1">
      <w:start w:val="1"/>
      <w:numFmt w:val="decimal"/>
      <w:lvlText w:val="%5."/>
      <w:lvlJc w:val="left"/>
      <w:pPr>
        <w:tabs>
          <w:tab w:val="num" w:pos="3600"/>
        </w:tabs>
        <w:ind w:left="3600" w:hanging="360"/>
      </w:pPr>
    </w:lvl>
    <w:lvl w:ilvl="5" w:tplc="67ACD05C" w:tentative="1">
      <w:start w:val="1"/>
      <w:numFmt w:val="decimal"/>
      <w:lvlText w:val="%6."/>
      <w:lvlJc w:val="left"/>
      <w:pPr>
        <w:tabs>
          <w:tab w:val="num" w:pos="4320"/>
        </w:tabs>
        <w:ind w:left="4320" w:hanging="360"/>
      </w:pPr>
    </w:lvl>
    <w:lvl w:ilvl="6" w:tplc="F454F88C" w:tentative="1">
      <w:start w:val="1"/>
      <w:numFmt w:val="decimal"/>
      <w:lvlText w:val="%7."/>
      <w:lvlJc w:val="left"/>
      <w:pPr>
        <w:tabs>
          <w:tab w:val="num" w:pos="5040"/>
        </w:tabs>
        <w:ind w:left="5040" w:hanging="360"/>
      </w:pPr>
    </w:lvl>
    <w:lvl w:ilvl="7" w:tplc="B5504742" w:tentative="1">
      <w:start w:val="1"/>
      <w:numFmt w:val="decimal"/>
      <w:lvlText w:val="%8."/>
      <w:lvlJc w:val="left"/>
      <w:pPr>
        <w:tabs>
          <w:tab w:val="num" w:pos="5760"/>
        </w:tabs>
        <w:ind w:left="5760" w:hanging="360"/>
      </w:pPr>
    </w:lvl>
    <w:lvl w:ilvl="8" w:tplc="2B42FA1E" w:tentative="1">
      <w:start w:val="1"/>
      <w:numFmt w:val="decimal"/>
      <w:lvlText w:val="%9."/>
      <w:lvlJc w:val="left"/>
      <w:pPr>
        <w:tabs>
          <w:tab w:val="num" w:pos="6480"/>
        </w:tabs>
        <w:ind w:left="6480" w:hanging="360"/>
      </w:pPr>
    </w:lvl>
  </w:abstractNum>
  <w:abstractNum w:abstractNumId="23">
    <w:nsid w:val="5A7D2A04"/>
    <w:multiLevelType w:val="hybridMultilevel"/>
    <w:tmpl w:val="4A82B698"/>
    <w:lvl w:ilvl="0" w:tplc="44A8758C">
      <w:start w:val="1"/>
      <w:numFmt w:val="bullet"/>
      <w:lvlText w:val="—"/>
      <w:lvlJc w:val="left"/>
      <w:pPr>
        <w:ind w:left="1429" w:hanging="360"/>
      </w:pPr>
      <w:rPr>
        <w:rFonts w:ascii="Agency FB" w:hAnsi="Agency FB"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BC55BF4"/>
    <w:multiLevelType w:val="hybridMultilevel"/>
    <w:tmpl w:val="F348B916"/>
    <w:lvl w:ilvl="0" w:tplc="04C8D1D6">
      <w:start w:val="1"/>
      <w:numFmt w:val="decimal"/>
      <w:lvlText w:val="%1."/>
      <w:lvlJc w:val="left"/>
      <w:pPr>
        <w:tabs>
          <w:tab w:val="num" w:pos="720"/>
        </w:tabs>
        <w:ind w:left="720" w:hanging="360"/>
      </w:pPr>
    </w:lvl>
    <w:lvl w:ilvl="1" w:tplc="95381932" w:tentative="1">
      <w:start w:val="1"/>
      <w:numFmt w:val="decimal"/>
      <w:lvlText w:val="%2."/>
      <w:lvlJc w:val="left"/>
      <w:pPr>
        <w:tabs>
          <w:tab w:val="num" w:pos="1440"/>
        </w:tabs>
        <w:ind w:left="1440" w:hanging="360"/>
      </w:pPr>
    </w:lvl>
    <w:lvl w:ilvl="2" w:tplc="ECF8AB54" w:tentative="1">
      <w:start w:val="1"/>
      <w:numFmt w:val="decimal"/>
      <w:lvlText w:val="%3."/>
      <w:lvlJc w:val="left"/>
      <w:pPr>
        <w:tabs>
          <w:tab w:val="num" w:pos="2160"/>
        </w:tabs>
        <w:ind w:left="2160" w:hanging="360"/>
      </w:pPr>
    </w:lvl>
    <w:lvl w:ilvl="3" w:tplc="492A1D44" w:tentative="1">
      <w:start w:val="1"/>
      <w:numFmt w:val="decimal"/>
      <w:lvlText w:val="%4."/>
      <w:lvlJc w:val="left"/>
      <w:pPr>
        <w:tabs>
          <w:tab w:val="num" w:pos="2880"/>
        </w:tabs>
        <w:ind w:left="2880" w:hanging="360"/>
      </w:pPr>
    </w:lvl>
    <w:lvl w:ilvl="4" w:tplc="054208C4" w:tentative="1">
      <w:start w:val="1"/>
      <w:numFmt w:val="decimal"/>
      <w:lvlText w:val="%5."/>
      <w:lvlJc w:val="left"/>
      <w:pPr>
        <w:tabs>
          <w:tab w:val="num" w:pos="3600"/>
        </w:tabs>
        <w:ind w:left="3600" w:hanging="360"/>
      </w:pPr>
    </w:lvl>
    <w:lvl w:ilvl="5" w:tplc="991070AE" w:tentative="1">
      <w:start w:val="1"/>
      <w:numFmt w:val="decimal"/>
      <w:lvlText w:val="%6."/>
      <w:lvlJc w:val="left"/>
      <w:pPr>
        <w:tabs>
          <w:tab w:val="num" w:pos="4320"/>
        </w:tabs>
        <w:ind w:left="4320" w:hanging="360"/>
      </w:pPr>
    </w:lvl>
    <w:lvl w:ilvl="6" w:tplc="2408C1EA" w:tentative="1">
      <w:start w:val="1"/>
      <w:numFmt w:val="decimal"/>
      <w:lvlText w:val="%7."/>
      <w:lvlJc w:val="left"/>
      <w:pPr>
        <w:tabs>
          <w:tab w:val="num" w:pos="5040"/>
        </w:tabs>
        <w:ind w:left="5040" w:hanging="360"/>
      </w:pPr>
    </w:lvl>
    <w:lvl w:ilvl="7" w:tplc="E62A550E" w:tentative="1">
      <w:start w:val="1"/>
      <w:numFmt w:val="decimal"/>
      <w:lvlText w:val="%8."/>
      <w:lvlJc w:val="left"/>
      <w:pPr>
        <w:tabs>
          <w:tab w:val="num" w:pos="5760"/>
        </w:tabs>
        <w:ind w:left="5760" w:hanging="360"/>
      </w:pPr>
    </w:lvl>
    <w:lvl w:ilvl="8" w:tplc="588AF72C" w:tentative="1">
      <w:start w:val="1"/>
      <w:numFmt w:val="decimal"/>
      <w:lvlText w:val="%9."/>
      <w:lvlJc w:val="left"/>
      <w:pPr>
        <w:tabs>
          <w:tab w:val="num" w:pos="6480"/>
        </w:tabs>
        <w:ind w:left="6480" w:hanging="360"/>
      </w:pPr>
    </w:lvl>
  </w:abstractNum>
  <w:abstractNum w:abstractNumId="25">
    <w:nsid w:val="5C0D3245"/>
    <w:multiLevelType w:val="hybridMultilevel"/>
    <w:tmpl w:val="598CE928"/>
    <w:lvl w:ilvl="0" w:tplc="68806142">
      <w:start w:val="1"/>
      <w:numFmt w:val="bullet"/>
      <w:lvlText w:val=""/>
      <w:lvlJc w:val="left"/>
      <w:pPr>
        <w:tabs>
          <w:tab w:val="num" w:pos="720"/>
        </w:tabs>
        <w:ind w:left="720" w:hanging="360"/>
      </w:pPr>
      <w:rPr>
        <w:rFonts w:ascii="Wingdings" w:hAnsi="Wingdings" w:hint="default"/>
      </w:rPr>
    </w:lvl>
    <w:lvl w:ilvl="1" w:tplc="A5DA4F84" w:tentative="1">
      <w:start w:val="1"/>
      <w:numFmt w:val="bullet"/>
      <w:lvlText w:val=""/>
      <w:lvlJc w:val="left"/>
      <w:pPr>
        <w:tabs>
          <w:tab w:val="num" w:pos="1440"/>
        </w:tabs>
        <w:ind w:left="1440" w:hanging="360"/>
      </w:pPr>
      <w:rPr>
        <w:rFonts w:ascii="Wingdings" w:hAnsi="Wingdings" w:hint="default"/>
      </w:rPr>
    </w:lvl>
    <w:lvl w:ilvl="2" w:tplc="0DE4684A" w:tentative="1">
      <w:start w:val="1"/>
      <w:numFmt w:val="bullet"/>
      <w:lvlText w:val=""/>
      <w:lvlJc w:val="left"/>
      <w:pPr>
        <w:tabs>
          <w:tab w:val="num" w:pos="2160"/>
        </w:tabs>
        <w:ind w:left="2160" w:hanging="360"/>
      </w:pPr>
      <w:rPr>
        <w:rFonts w:ascii="Wingdings" w:hAnsi="Wingdings" w:hint="default"/>
      </w:rPr>
    </w:lvl>
    <w:lvl w:ilvl="3" w:tplc="72C8FA2A" w:tentative="1">
      <w:start w:val="1"/>
      <w:numFmt w:val="bullet"/>
      <w:lvlText w:val=""/>
      <w:lvlJc w:val="left"/>
      <w:pPr>
        <w:tabs>
          <w:tab w:val="num" w:pos="2880"/>
        </w:tabs>
        <w:ind w:left="2880" w:hanging="360"/>
      </w:pPr>
      <w:rPr>
        <w:rFonts w:ascii="Wingdings" w:hAnsi="Wingdings" w:hint="default"/>
      </w:rPr>
    </w:lvl>
    <w:lvl w:ilvl="4" w:tplc="B302D6A8" w:tentative="1">
      <w:start w:val="1"/>
      <w:numFmt w:val="bullet"/>
      <w:lvlText w:val=""/>
      <w:lvlJc w:val="left"/>
      <w:pPr>
        <w:tabs>
          <w:tab w:val="num" w:pos="3600"/>
        </w:tabs>
        <w:ind w:left="3600" w:hanging="360"/>
      </w:pPr>
      <w:rPr>
        <w:rFonts w:ascii="Wingdings" w:hAnsi="Wingdings" w:hint="default"/>
      </w:rPr>
    </w:lvl>
    <w:lvl w:ilvl="5" w:tplc="8C7261E2" w:tentative="1">
      <w:start w:val="1"/>
      <w:numFmt w:val="bullet"/>
      <w:lvlText w:val=""/>
      <w:lvlJc w:val="left"/>
      <w:pPr>
        <w:tabs>
          <w:tab w:val="num" w:pos="4320"/>
        </w:tabs>
        <w:ind w:left="4320" w:hanging="360"/>
      </w:pPr>
      <w:rPr>
        <w:rFonts w:ascii="Wingdings" w:hAnsi="Wingdings" w:hint="default"/>
      </w:rPr>
    </w:lvl>
    <w:lvl w:ilvl="6" w:tplc="834EE310" w:tentative="1">
      <w:start w:val="1"/>
      <w:numFmt w:val="bullet"/>
      <w:lvlText w:val=""/>
      <w:lvlJc w:val="left"/>
      <w:pPr>
        <w:tabs>
          <w:tab w:val="num" w:pos="5040"/>
        </w:tabs>
        <w:ind w:left="5040" w:hanging="360"/>
      </w:pPr>
      <w:rPr>
        <w:rFonts w:ascii="Wingdings" w:hAnsi="Wingdings" w:hint="default"/>
      </w:rPr>
    </w:lvl>
    <w:lvl w:ilvl="7" w:tplc="577A5896" w:tentative="1">
      <w:start w:val="1"/>
      <w:numFmt w:val="bullet"/>
      <w:lvlText w:val=""/>
      <w:lvlJc w:val="left"/>
      <w:pPr>
        <w:tabs>
          <w:tab w:val="num" w:pos="5760"/>
        </w:tabs>
        <w:ind w:left="5760" w:hanging="360"/>
      </w:pPr>
      <w:rPr>
        <w:rFonts w:ascii="Wingdings" w:hAnsi="Wingdings" w:hint="default"/>
      </w:rPr>
    </w:lvl>
    <w:lvl w:ilvl="8" w:tplc="F3EC4D9C" w:tentative="1">
      <w:start w:val="1"/>
      <w:numFmt w:val="bullet"/>
      <w:lvlText w:val=""/>
      <w:lvlJc w:val="left"/>
      <w:pPr>
        <w:tabs>
          <w:tab w:val="num" w:pos="6480"/>
        </w:tabs>
        <w:ind w:left="6480" w:hanging="360"/>
      </w:pPr>
      <w:rPr>
        <w:rFonts w:ascii="Wingdings" w:hAnsi="Wingdings" w:hint="default"/>
      </w:rPr>
    </w:lvl>
  </w:abstractNum>
  <w:abstractNum w:abstractNumId="26">
    <w:nsid w:val="5F603ED0"/>
    <w:multiLevelType w:val="hybridMultilevel"/>
    <w:tmpl w:val="F2C2B188"/>
    <w:lvl w:ilvl="0" w:tplc="55B67B58">
      <w:start w:val="1"/>
      <w:numFmt w:val="decimal"/>
      <w:lvlText w:val="%1."/>
      <w:lvlJc w:val="left"/>
      <w:pPr>
        <w:tabs>
          <w:tab w:val="num" w:pos="720"/>
        </w:tabs>
        <w:ind w:left="720" w:hanging="360"/>
      </w:pPr>
    </w:lvl>
    <w:lvl w:ilvl="1" w:tplc="3C6C8AAE" w:tentative="1">
      <w:start w:val="1"/>
      <w:numFmt w:val="decimal"/>
      <w:lvlText w:val="%2."/>
      <w:lvlJc w:val="left"/>
      <w:pPr>
        <w:tabs>
          <w:tab w:val="num" w:pos="1440"/>
        </w:tabs>
        <w:ind w:left="1440" w:hanging="360"/>
      </w:pPr>
    </w:lvl>
    <w:lvl w:ilvl="2" w:tplc="A5F672A2" w:tentative="1">
      <w:start w:val="1"/>
      <w:numFmt w:val="decimal"/>
      <w:lvlText w:val="%3."/>
      <w:lvlJc w:val="left"/>
      <w:pPr>
        <w:tabs>
          <w:tab w:val="num" w:pos="2160"/>
        </w:tabs>
        <w:ind w:left="2160" w:hanging="360"/>
      </w:pPr>
    </w:lvl>
    <w:lvl w:ilvl="3" w:tplc="273A27CE" w:tentative="1">
      <w:start w:val="1"/>
      <w:numFmt w:val="decimal"/>
      <w:lvlText w:val="%4."/>
      <w:lvlJc w:val="left"/>
      <w:pPr>
        <w:tabs>
          <w:tab w:val="num" w:pos="2880"/>
        </w:tabs>
        <w:ind w:left="2880" w:hanging="360"/>
      </w:pPr>
    </w:lvl>
    <w:lvl w:ilvl="4" w:tplc="821E3944" w:tentative="1">
      <w:start w:val="1"/>
      <w:numFmt w:val="decimal"/>
      <w:lvlText w:val="%5."/>
      <w:lvlJc w:val="left"/>
      <w:pPr>
        <w:tabs>
          <w:tab w:val="num" w:pos="3600"/>
        </w:tabs>
        <w:ind w:left="3600" w:hanging="360"/>
      </w:pPr>
    </w:lvl>
    <w:lvl w:ilvl="5" w:tplc="31BC63CC" w:tentative="1">
      <w:start w:val="1"/>
      <w:numFmt w:val="decimal"/>
      <w:lvlText w:val="%6."/>
      <w:lvlJc w:val="left"/>
      <w:pPr>
        <w:tabs>
          <w:tab w:val="num" w:pos="4320"/>
        </w:tabs>
        <w:ind w:left="4320" w:hanging="360"/>
      </w:pPr>
    </w:lvl>
    <w:lvl w:ilvl="6" w:tplc="EA9266C2" w:tentative="1">
      <w:start w:val="1"/>
      <w:numFmt w:val="decimal"/>
      <w:lvlText w:val="%7."/>
      <w:lvlJc w:val="left"/>
      <w:pPr>
        <w:tabs>
          <w:tab w:val="num" w:pos="5040"/>
        </w:tabs>
        <w:ind w:left="5040" w:hanging="360"/>
      </w:pPr>
    </w:lvl>
    <w:lvl w:ilvl="7" w:tplc="BD969F2E" w:tentative="1">
      <w:start w:val="1"/>
      <w:numFmt w:val="decimal"/>
      <w:lvlText w:val="%8."/>
      <w:lvlJc w:val="left"/>
      <w:pPr>
        <w:tabs>
          <w:tab w:val="num" w:pos="5760"/>
        </w:tabs>
        <w:ind w:left="5760" w:hanging="360"/>
      </w:pPr>
    </w:lvl>
    <w:lvl w:ilvl="8" w:tplc="417A6C66" w:tentative="1">
      <w:start w:val="1"/>
      <w:numFmt w:val="decimal"/>
      <w:lvlText w:val="%9."/>
      <w:lvlJc w:val="left"/>
      <w:pPr>
        <w:tabs>
          <w:tab w:val="num" w:pos="6480"/>
        </w:tabs>
        <w:ind w:left="6480" w:hanging="360"/>
      </w:pPr>
    </w:lvl>
  </w:abstractNum>
  <w:abstractNum w:abstractNumId="27">
    <w:nsid w:val="63A801F6"/>
    <w:multiLevelType w:val="hybridMultilevel"/>
    <w:tmpl w:val="D9F87B22"/>
    <w:lvl w:ilvl="0" w:tplc="65C49C48">
      <w:start w:val="1"/>
      <w:numFmt w:val="bullet"/>
      <w:lvlText w:val=""/>
      <w:lvlJc w:val="left"/>
      <w:pPr>
        <w:tabs>
          <w:tab w:val="num" w:pos="720"/>
        </w:tabs>
        <w:ind w:left="720" w:hanging="360"/>
      </w:pPr>
      <w:rPr>
        <w:rFonts w:ascii="Wingdings" w:hAnsi="Wingdings" w:hint="default"/>
      </w:rPr>
    </w:lvl>
    <w:lvl w:ilvl="1" w:tplc="F44E13A6" w:tentative="1">
      <w:start w:val="1"/>
      <w:numFmt w:val="bullet"/>
      <w:lvlText w:val=""/>
      <w:lvlJc w:val="left"/>
      <w:pPr>
        <w:tabs>
          <w:tab w:val="num" w:pos="1440"/>
        </w:tabs>
        <w:ind w:left="1440" w:hanging="360"/>
      </w:pPr>
      <w:rPr>
        <w:rFonts w:ascii="Wingdings" w:hAnsi="Wingdings" w:hint="default"/>
      </w:rPr>
    </w:lvl>
    <w:lvl w:ilvl="2" w:tplc="4240F044" w:tentative="1">
      <w:start w:val="1"/>
      <w:numFmt w:val="bullet"/>
      <w:lvlText w:val=""/>
      <w:lvlJc w:val="left"/>
      <w:pPr>
        <w:tabs>
          <w:tab w:val="num" w:pos="2160"/>
        </w:tabs>
        <w:ind w:left="2160" w:hanging="360"/>
      </w:pPr>
      <w:rPr>
        <w:rFonts w:ascii="Wingdings" w:hAnsi="Wingdings" w:hint="default"/>
      </w:rPr>
    </w:lvl>
    <w:lvl w:ilvl="3" w:tplc="07B4005A" w:tentative="1">
      <w:start w:val="1"/>
      <w:numFmt w:val="bullet"/>
      <w:lvlText w:val=""/>
      <w:lvlJc w:val="left"/>
      <w:pPr>
        <w:tabs>
          <w:tab w:val="num" w:pos="2880"/>
        </w:tabs>
        <w:ind w:left="2880" w:hanging="360"/>
      </w:pPr>
      <w:rPr>
        <w:rFonts w:ascii="Wingdings" w:hAnsi="Wingdings" w:hint="default"/>
      </w:rPr>
    </w:lvl>
    <w:lvl w:ilvl="4" w:tplc="E7368BD8" w:tentative="1">
      <w:start w:val="1"/>
      <w:numFmt w:val="bullet"/>
      <w:lvlText w:val=""/>
      <w:lvlJc w:val="left"/>
      <w:pPr>
        <w:tabs>
          <w:tab w:val="num" w:pos="3600"/>
        </w:tabs>
        <w:ind w:left="3600" w:hanging="360"/>
      </w:pPr>
      <w:rPr>
        <w:rFonts w:ascii="Wingdings" w:hAnsi="Wingdings" w:hint="default"/>
      </w:rPr>
    </w:lvl>
    <w:lvl w:ilvl="5" w:tplc="6CF6B48C" w:tentative="1">
      <w:start w:val="1"/>
      <w:numFmt w:val="bullet"/>
      <w:lvlText w:val=""/>
      <w:lvlJc w:val="left"/>
      <w:pPr>
        <w:tabs>
          <w:tab w:val="num" w:pos="4320"/>
        </w:tabs>
        <w:ind w:left="4320" w:hanging="360"/>
      </w:pPr>
      <w:rPr>
        <w:rFonts w:ascii="Wingdings" w:hAnsi="Wingdings" w:hint="default"/>
      </w:rPr>
    </w:lvl>
    <w:lvl w:ilvl="6" w:tplc="081454AA" w:tentative="1">
      <w:start w:val="1"/>
      <w:numFmt w:val="bullet"/>
      <w:lvlText w:val=""/>
      <w:lvlJc w:val="left"/>
      <w:pPr>
        <w:tabs>
          <w:tab w:val="num" w:pos="5040"/>
        </w:tabs>
        <w:ind w:left="5040" w:hanging="360"/>
      </w:pPr>
      <w:rPr>
        <w:rFonts w:ascii="Wingdings" w:hAnsi="Wingdings" w:hint="default"/>
      </w:rPr>
    </w:lvl>
    <w:lvl w:ilvl="7" w:tplc="6032B29C" w:tentative="1">
      <w:start w:val="1"/>
      <w:numFmt w:val="bullet"/>
      <w:lvlText w:val=""/>
      <w:lvlJc w:val="left"/>
      <w:pPr>
        <w:tabs>
          <w:tab w:val="num" w:pos="5760"/>
        </w:tabs>
        <w:ind w:left="5760" w:hanging="360"/>
      </w:pPr>
      <w:rPr>
        <w:rFonts w:ascii="Wingdings" w:hAnsi="Wingdings" w:hint="default"/>
      </w:rPr>
    </w:lvl>
    <w:lvl w:ilvl="8" w:tplc="ACB08884" w:tentative="1">
      <w:start w:val="1"/>
      <w:numFmt w:val="bullet"/>
      <w:lvlText w:val=""/>
      <w:lvlJc w:val="left"/>
      <w:pPr>
        <w:tabs>
          <w:tab w:val="num" w:pos="6480"/>
        </w:tabs>
        <w:ind w:left="6480" w:hanging="360"/>
      </w:pPr>
      <w:rPr>
        <w:rFonts w:ascii="Wingdings" w:hAnsi="Wingdings" w:hint="default"/>
      </w:rPr>
    </w:lvl>
  </w:abstractNum>
  <w:abstractNum w:abstractNumId="28">
    <w:nsid w:val="6CE02252"/>
    <w:multiLevelType w:val="hybridMultilevel"/>
    <w:tmpl w:val="98766C4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7363623D"/>
    <w:multiLevelType w:val="hybridMultilevel"/>
    <w:tmpl w:val="0302A4B0"/>
    <w:lvl w:ilvl="0" w:tplc="9B547FCA">
      <w:start w:val="1"/>
      <w:numFmt w:val="bullet"/>
      <w:lvlText w:val=""/>
      <w:lvlJc w:val="left"/>
      <w:pPr>
        <w:tabs>
          <w:tab w:val="num" w:pos="720"/>
        </w:tabs>
        <w:ind w:left="720" w:hanging="360"/>
      </w:pPr>
      <w:rPr>
        <w:rFonts w:ascii="Wingdings" w:hAnsi="Wingdings" w:hint="default"/>
      </w:rPr>
    </w:lvl>
    <w:lvl w:ilvl="1" w:tplc="FE12B4EE" w:tentative="1">
      <w:start w:val="1"/>
      <w:numFmt w:val="bullet"/>
      <w:lvlText w:val=""/>
      <w:lvlJc w:val="left"/>
      <w:pPr>
        <w:tabs>
          <w:tab w:val="num" w:pos="1440"/>
        </w:tabs>
        <w:ind w:left="1440" w:hanging="360"/>
      </w:pPr>
      <w:rPr>
        <w:rFonts w:ascii="Wingdings" w:hAnsi="Wingdings" w:hint="default"/>
      </w:rPr>
    </w:lvl>
    <w:lvl w:ilvl="2" w:tplc="C43A8354" w:tentative="1">
      <w:start w:val="1"/>
      <w:numFmt w:val="bullet"/>
      <w:lvlText w:val=""/>
      <w:lvlJc w:val="left"/>
      <w:pPr>
        <w:tabs>
          <w:tab w:val="num" w:pos="2160"/>
        </w:tabs>
        <w:ind w:left="2160" w:hanging="360"/>
      </w:pPr>
      <w:rPr>
        <w:rFonts w:ascii="Wingdings" w:hAnsi="Wingdings" w:hint="default"/>
      </w:rPr>
    </w:lvl>
    <w:lvl w:ilvl="3" w:tplc="B2A845EC" w:tentative="1">
      <w:start w:val="1"/>
      <w:numFmt w:val="bullet"/>
      <w:lvlText w:val=""/>
      <w:lvlJc w:val="left"/>
      <w:pPr>
        <w:tabs>
          <w:tab w:val="num" w:pos="2880"/>
        </w:tabs>
        <w:ind w:left="2880" w:hanging="360"/>
      </w:pPr>
      <w:rPr>
        <w:rFonts w:ascii="Wingdings" w:hAnsi="Wingdings" w:hint="default"/>
      </w:rPr>
    </w:lvl>
    <w:lvl w:ilvl="4" w:tplc="C6A41512" w:tentative="1">
      <w:start w:val="1"/>
      <w:numFmt w:val="bullet"/>
      <w:lvlText w:val=""/>
      <w:lvlJc w:val="left"/>
      <w:pPr>
        <w:tabs>
          <w:tab w:val="num" w:pos="3600"/>
        </w:tabs>
        <w:ind w:left="3600" w:hanging="360"/>
      </w:pPr>
      <w:rPr>
        <w:rFonts w:ascii="Wingdings" w:hAnsi="Wingdings" w:hint="default"/>
      </w:rPr>
    </w:lvl>
    <w:lvl w:ilvl="5" w:tplc="CD2A4100" w:tentative="1">
      <w:start w:val="1"/>
      <w:numFmt w:val="bullet"/>
      <w:lvlText w:val=""/>
      <w:lvlJc w:val="left"/>
      <w:pPr>
        <w:tabs>
          <w:tab w:val="num" w:pos="4320"/>
        </w:tabs>
        <w:ind w:left="4320" w:hanging="360"/>
      </w:pPr>
      <w:rPr>
        <w:rFonts w:ascii="Wingdings" w:hAnsi="Wingdings" w:hint="default"/>
      </w:rPr>
    </w:lvl>
    <w:lvl w:ilvl="6" w:tplc="0C580ED2" w:tentative="1">
      <w:start w:val="1"/>
      <w:numFmt w:val="bullet"/>
      <w:lvlText w:val=""/>
      <w:lvlJc w:val="left"/>
      <w:pPr>
        <w:tabs>
          <w:tab w:val="num" w:pos="5040"/>
        </w:tabs>
        <w:ind w:left="5040" w:hanging="360"/>
      </w:pPr>
      <w:rPr>
        <w:rFonts w:ascii="Wingdings" w:hAnsi="Wingdings" w:hint="default"/>
      </w:rPr>
    </w:lvl>
    <w:lvl w:ilvl="7" w:tplc="FF58A13E" w:tentative="1">
      <w:start w:val="1"/>
      <w:numFmt w:val="bullet"/>
      <w:lvlText w:val=""/>
      <w:lvlJc w:val="left"/>
      <w:pPr>
        <w:tabs>
          <w:tab w:val="num" w:pos="5760"/>
        </w:tabs>
        <w:ind w:left="5760" w:hanging="360"/>
      </w:pPr>
      <w:rPr>
        <w:rFonts w:ascii="Wingdings" w:hAnsi="Wingdings" w:hint="default"/>
      </w:rPr>
    </w:lvl>
    <w:lvl w:ilvl="8" w:tplc="3D38063A" w:tentative="1">
      <w:start w:val="1"/>
      <w:numFmt w:val="bullet"/>
      <w:lvlText w:val=""/>
      <w:lvlJc w:val="left"/>
      <w:pPr>
        <w:tabs>
          <w:tab w:val="num" w:pos="6480"/>
        </w:tabs>
        <w:ind w:left="6480" w:hanging="360"/>
      </w:pPr>
      <w:rPr>
        <w:rFonts w:ascii="Wingdings" w:hAnsi="Wingdings" w:hint="default"/>
      </w:rPr>
    </w:lvl>
  </w:abstractNum>
  <w:abstractNum w:abstractNumId="30">
    <w:nsid w:val="791F6564"/>
    <w:multiLevelType w:val="hybridMultilevel"/>
    <w:tmpl w:val="878470EE"/>
    <w:lvl w:ilvl="0" w:tplc="2196EAF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7CFC2CF8"/>
    <w:multiLevelType w:val="hybridMultilevel"/>
    <w:tmpl w:val="BEF681F0"/>
    <w:lvl w:ilvl="0" w:tplc="650C0E82">
      <w:start w:val="3"/>
      <w:numFmt w:val="decimal"/>
      <w:lvlText w:val="%1."/>
      <w:lvlJc w:val="left"/>
      <w:pPr>
        <w:tabs>
          <w:tab w:val="num" w:pos="720"/>
        </w:tabs>
        <w:ind w:left="720" w:hanging="360"/>
      </w:pPr>
    </w:lvl>
    <w:lvl w:ilvl="1" w:tplc="E8163D48" w:tentative="1">
      <w:start w:val="1"/>
      <w:numFmt w:val="decimal"/>
      <w:lvlText w:val="%2."/>
      <w:lvlJc w:val="left"/>
      <w:pPr>
        <w:tabs>
          <w:tab w:val="num" w:pos="1440"/>
        </w:tabs>
        <w:ind w:left="1440" w:hanging="360"/>
      </w:pPr>
    </w:lvl>
    <w:lvl w:ilvl="2" w:tplc="49BAE234" w:tentative="1">
      <w:start w:val="1"/>
      <w:numFmt w:val="decimal"/>
      <w:lvlText w:val="%3."/>
      <w:lvlJc w:val="left"/>
      <w:pPr>
        <w:tabs>
          <w:tab w:val="num" w:pos="2160"/>
        </w:tabs>
        <w:ind w:left="2160" w:hanging="360"/>
      </w:pPr>
    </w:lvl>
    <w:lvl w:ilvl="3" w:tplc="69066920" w:tentative="1">
      <w:start w:val="1"/>
      <w:numFmt w:val="decimal"/>
      <w:lvlText w:val="%4."/>
      <w:lvlJc w:val="left"/>
      <w:pPr>
        <w:tabs>
          <w:tab w:val="num" w:pos="2880"/>
        </w:tabs>
        <w:ind w:left="2880" w:hanging="360"/>
      </w:pPr>
    </w:lvl>
    <w:lvl w:ilvl="4" w:tplc="4B36C3A4" w:tentative="1">
      <w:start w:val="1"/>
      <w:numFmt w:val="decimal"/>
      <w:lvlText w:val="%5."/>
      <w:lvlJc w:val="left"/>
      <w:pPr>
        <w:tabs>
          <w:tab w:val="num" w:pos="3600"/>
        </w:tabs>
        <w:ind w:left="3600" w:hanging="360"/>
      </w:pPr>
    </w:lvl>
    <w:lvl w:ilvl="5" w:tplc="F562438C" w:tentative="1">
      <w:start w:val="1"/>
      <w:numFmt w:val="decimal"/>
      <w:lvlText w:val="%6."/>
      <w:lvlJc w:val="left"/>
      <w:pPr>
        <w:tabs>
          <w:tab w:val="num" w:pos="4320"/>
        </w:tabs>
        <w:ind w:left="4320" w:hanging="360"/>
      </w:pPr>
    </w:lvl>
    <w:lvl w:ilvl="6" w:tplc="E0CC6C34" w:tentative="1">
      <w:start w:val="1"/>
      <w:numFmt w:val="decimal"/>
      <w:lvlText w:val="%7."/>
      <w:lvlJc w:val="left"/>
      <w:pPr>
        <w:tabs>
          <w:tab w:val="num" w:pos="5040"/>
        </w:tabs>
        <w:ind w:left="5040" w:hanging="360"/>
      </w:pPr>
    </w:lvl>
    <w:lvl w:ilvl="7" w:tplc="9FFE6366" w:tentative="1">
      <w:start w:val="1"/>
      <w:numFmt w:val="decimal"/>
      <w:lvlText w:val="%8."/>
      <w:lvlJc w:val="left"/>
      <w:pPr>
        <w:tabs>
          <w:tab w:val="num" w:pos="5760"/>
        </w:tabs>
        <w:ind w:left="5760" w:hanging="360"/>
      </w:pPr>
    </w:lvl>
    <w:lvl w:ilvl="8" w:tplc="C4CA01F2" w:tentative="1">
      <w:start w:val="1"/>
      <w:numFmt w:val="decimal"/>
      <w:lvlText w:val="%9."/>
      <w:lvlJc w:val="left"/>
      <w:pPr>
        <w:tabs>
          <w:tab w:val="num" w:pos="6480"/>
        </w:tabs>
        <w:ind w:left="6480" w:hanging="360"/>
      </w:pPr>
    </w:lvl>
  </w:abstractNum>
  <w:num w:numId="1">
    <w:abstractNumId w:val="1"/>
  </w:num>
  <w:num w:numId="2">
    <w:abstractNumId w:val="4"/>
  </w:num>
  <w:num w:numId="3">
    <w:abstractNumId w:val="5"/>
  </w:num>
  <w:num w:numId="4">
    <w:abstractNumId w:val="25"/>
  </w:num>
  <w:num w:numId="5">
    <w:abstractNumId w:val="30"/>
  </w:num>
  <w:num w:numId="6">
    <w:abstractNumId w:val="20"/>
  </w:num>
  <w:num w:numId="7">
    <w:abstractNumId w:val="9"/>
  </w:num>
  <w:num w:numId="8">
    <w:abstractNumId w:val="6"/>
  </w:num>
  <w:num w:numId="9">
    <w:abstractNumId w:val="3"/>
  </w:num>
  <w:num w:numId="10">
    <w:abstractNumId w:val="8"/>
  </w:num>
  <w:num w:numId="11">
    <w:abstractNumId w:val="15"/>
  </w:num>
  <w:num w:numId="12">
    <w:abstractNumId w:val="26"/>
  </w:num>
  <w:num w:numId="13">
    <w:abstractNumId w:val="13"/>
  </w:num>
  <w:num w:numId="14">
    <w:abstractNumId w:val="0"/>
  </w:num>
  <w:num w:numId="15">
    <w:abstractNumId w:val="2"/>
  </w:num>
  <w:num w:numId="16">
    <w:abstractNumId w:val="24"/>
  </w:num>
  <w:num w:numId="17">
    <w:abstractNumId w:val="22"/>
  </w:num>
  <w:num w:numId="18">
    <w:abstractNumId w:val="31"/>
  </w:num>
  <w:num w:numId="19">
    <w:abstractNumId w:val="27"/>
  </w:num>
  <w:num w:numId="20">
    <w:abstractNumId w:val="19"/>
  </w:num>
  <w:num w:numId="21">
    <w:abstractNumId w:val="29"/>
  </w:num>
  <w:num w:numId="22">
    <w:abstractNumId w:val="12"/>
  </w:num>
  <w:num w:numId="23">
    <w:abstractNumId w:val="18"/>
  </w:num>
  <w:num w:numId="24">
    <w:abstractNumId w:val="14"/>
  </w:num>
  <w:num w:numId="25">
    <w:abstractNumId w:val="17"/>
  </w:num>
  <w:num w:numId="26">
    <w:abstractNumId w:val="16"/>
  </w:num>
  <w:num w:numId="27">
    <w:abstractNumId w:val="23"/>
  </w:num>
  <w:num w:numId="28">
    <w:abstractNumId w:val="7"/>
  </w:num>
  <w:num w:numId="29">
    <w:abstractNumId w:val="11"/>
  </w:num>
  <w:num w:numId="30">
    <w:abstractNumId w:val="21"/>
  </w:num>
  <w:num w:numId="31">
    <w:abstractNumId w:val="10"/>
  </w:num>
  <w:num w:numId="3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5C0"/>
    <w:rsid w:val="00001F8B"/>
    <w:rsid w:val="00075040"/>
    <w:rsid w:val="000C431C"/>
    <w:rsid w:val="001A2C74"/>
    <w:rsid w:val="001B4D24"/>
    <w:rsid w:val="001F49AA"/>
    <w:rsid w:val="0021148A"/>
    <w:rsid w:val="002212D7"/>
    <w:rsid w:val="00232ADB"/>
    <w:rsid w:val="002B1644"/>
    <w:rsid w:val="002D743D"/>
    <w:rsid w:val="0031620E"/>
    <w:rsid w:val="003C2223"/>
    <w:rsid w:val="00454084"/>
    <w:rsid w:val="00455B01"/>
    <w:rsid w:val="00457BE5"/>
    <w:rsid w:val="004A282E"/>
    <w:rsid w:val="005439EE"/>
    <w:rsid w:val="005931F7"/>
    <w:rsid w:val="00630052"/>
    <w:rsid w:val="00677862"/>
    <w:rsid w:val="00726CBB"/>
    <w:rsid w:val="00747B14"/>
    <w:rsid w:val="007765C0"/>
    <w:rsid w:val="007B5980"/>
    <w:rsid w:val="008043D2"/>
    <w:rsid w:val="008455E8"/>
    <w:rsid w:val="008778C4"/>
    <w:rsid w:val="008C31CA"/>
    <w:rsid w:val="00915AC6"/>
    <w:rsid w:val="009529E2"/>
    <w:rsid w:val="009C51EA"/>
    <w:rsid w:val="00A3417B"/>
    <w:rsid w:val="00AB3DBD"/>
    <w:rsid w:val="00AC7338"/>
    <w:rsid w:val="00AD0B17"/>
    <w:rsid w:val="00AE4768"/>
    <w:rsid w:val="00AF39CD"/>
    <w:rsid w:val="00B07BBD"/>
    <w:rsid w:val="00B3366C"/>
    <w:rsid w:val="00B469AD"/>
    <w:rsid w:val="00B51116"/>
    <w:rsid w:val="00B53078"/>
    <w:rsid w:val="00B96291"/>
    <w:rsid w:val="00BA2595"/>
    <w:rsid w:val="00BB640B"/>
    <w:rsid w:val="00C64EC6"/>
    <w:rsid w:val="00CA5C98"/>
    <w:rsid w:val="00CC1F44"/>
    <w:rsid w:val="00D34FAA"/>
    <w:rsid w:val="00D52640"/>
    <w:rsid w:val="00D811DE"/>
    <w:rsid w:val="00D86B95"/>
    <w:rsid w:val="00D95F01"/>
    <w:rsid w:val="00DA71C1"/>
    <w:rsid w:val="00DB032B"/>
    <w:rsid w:val="00E15F52"/>
    <w:rsid w:val="00E30775"/>
    <w:rsid w:val="00EC7365"/>
    <w:rsid w:val="00F04FBE"/>
    <w:rsid w:val="00F235DC"/>
    <w:rsid w:val="00FB4CAD"/>
    <w:rsid w:val="00FC1E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9E2"/>
    <w:pPr>
      <w:spacing w:after="200" w:line="276" w:lineRule="auto"/>
    </w:pPr>
    <w:rPr>
      <w:sz w:val="22"/>
      <w:szCs w:val="22"/>
    </w:rPr>
  </w:style>
  <w:style w:type="paragraph" w:styleId="1">
    <w:name w:val="heading 1"/>
    <w:basedOn w:val="a"/>
    <w:link w:val="10"/>
    <w:uiPriority w:val="9"/>
    <w:qFormat/>
    <w:rsid w:val="009529E2"/>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ru-RU"/>
    </w:rPr>
  </w:style>
  <w:style w:type="paragraph" w:styleId="2">
    <w:name w:val="heading 2"/>
    <w:basedOn w:val="a"/>
    <w:next w:val="a"/>
    <w:link w:val="20"/>
    <w:uiPriority w:val="9"/>
    <w:semiHidden/>
    <w:unhideWhenUsed/>
    <w:qFormat/>
    <w:rsid w:val="009529E2"/>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
    <w:link w:val="30"/>
    <w:uiPriority w:val="9"/>
    <w:semiHidden/>
    <w:unhideWhenUsed/>
    <w:qFormat/>
    <w:rsid w:val="009529E2"/>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
    <w:link w:val="40"/>
    <w:uiPriority w:val="9"/>
    <w:qFormat/>
    <w:rsid w:val="00F04FBE"/>
    <w:pPr>
      <w:spacing w:before="100" w:beforeAutospacing="1" w:after="100" w:afterAutospacing="1" w:line="240" w:lineRule="auto"/>
      <w:outlineLvl w:val="3"/>
    </w:pPr>
    <w:rPr>
      <w:rFonts w:ascii="Times New Roman" w:eastAsia="Times New Roman" w:hAnsi="Times New Roman"/>
      <w:b/>
      <w:bCs/>
      <w:sz w:val="24"/>
      <w:szCs w:val="24"/>
      <w:lang w:eastAsia="ru-RU"/>
    </w:rPr>
  </w:style>
  <w:style w:type="paragraph" w:styleId="5">
    <w:name w:val="heading 5"/>
    <w:basedOn w:val="a"/>
    <w:next w:val="a"/>
    <w:link w:val="50"/>
    <w:uiPriority w:val="9"/>
    <w:semiHidden/>
    <w:unhideWhenUsed/>
    <w:qFormat/>
    <w:rsid w:val="009529E2"/>
    <w:pPr>
      <w:spacing w:before="240" w:after="60"/>
      <w:outlineLvl w:val="4"/>
    </w:pPr>
    <w:rPr>
      <w:rFonts w:asciiTheme="minorHAnsi" w:eastAsiaTheme="minorEastAsia" w:hAnsiTheme="minorHAnsi" w:cstheme="minorBidi"/>
      <w:b/>
      <w:bCs/>
      <w:i/>
      <w:iCs/>
      <w:sz w:val="26"/>
      <w:szCs w:val="26"/>
    </w:rPr>
  </w:style>
  <w:style w:type="paragraph" w:styleId="8">
    <w:name w:val="heading 8"/>
    <w:basedOn w:val="a"/>
    <w:next w:val="a"/>
    <w:link w:val="80"/>
    <w:uiPriority w:val="9"/>
    <w:semiHidden/>
    <w:unhideWhenUsed/>
    <w:qFormat/>
    <w:rsid w:val="009529E2"/>
    <w:pPr>
      <w:spacing w:before="240" w:after="60"/>
      <w:outlineLvl w:val="7"/>
    </w:pPr>
    <w:rPr>
      <w:rFonts w:asciiTheme="minorHAnsi" w:eastAsiaTheme="minorEastAsia" w:hAnsiTheme="minorHAnsi" w:cstheme="minorBidi"/>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29E2"/>
    <w:rPr>
      <w:rFonts w:ascii="Times New Roman" w:eastAsiaTheme="majorEastAsia" w:hAnsi="Times New Roman" w:cstheme="majorBidi"/>
      <w:b/>
      <w:bCs/>
      <w:kern w:val="36"/>
      <w:sz w:val="48"/>
      <w:szCs w:val="48"/>
      <w:lang w:eastAsia="ru-RU"/>
    </w:rPr>
  </w:style>
  <w:style w:type="character" w:customStyle="1" w:styleId="20">
    <w:name w:val="Заголовок 2 Знак"/>
    <w:link w:val="2"/>
    <w:uiPriority w:val="9"/>
    <w:semiHidden/>
    <w:rsid w:val="009529E2"/>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sid w:val="009529E2"/>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rsid w:val="00F04FBE"/>
    <w:rPr>
      <w:rFonts w:ascii="Times New Roman" w:eastAsia="Times New Roman" w:hAnsi="Times New Roman"/>
      <w:b/>
      <w:bCs/>
      <w:sz w:val="24"/>
      <w:szCs w:val="24"/>
      <w:lang w:eastAsia="ru-RU"/>
    </w:rPr>
  </w:style>
  <w:style w:type="character" w:customStyle="1" w:styleId="50">
    <w:name w:val="Заголовок 5 Знак"/>
    <w:link w:val="5"/>
    <w:uiPriority w:val="9"/>
    <w:semiHidden/>
    <w:rsid w:val="009529E2"/>
    <w:rPr>
      <w:rFonts w:asciiTheme="minorHAnsi" w:eastAsiaTheme="minorEastAsia" w:hAnsiTheme="minorHAnsi" w:cstheme="minorBidi"/>
      <w:b/>
      <w:bCs/>
      <w:i/>
      <w:iCs/>
      <w:sz w:val="26"/>
      <w:szCs w:val="26"/>
    </w:rPr>
  </w:style>
  <w:style w:type="character" w:customStyle="1" w:styleId="80">
    <w:name w:val="Заголовок 8 Знак"/>
    <w:link w:val="8"/>
    <w:uiPriority w:val="9"/>
    <w:semiHidden/>
    <w:rsid w:val="009529E2"/>
    <w:rPr>
      <w:rFonts w:asciiTheme="minorHAnsi" w:eastAsiaTheme="minorEastAsia" w:hAnsiTheme="minorHAnsi" w:cstheme="minorBidi"/>
      <w:i/>
      <w:iCs/>
      <w:sz w:val="24"/>
      <w:szCs w:val="24"/>
    </w:rPr>
  </w:style>
  <w:style w:type="paragraph" w:customStyle="1" w:styleId="21">
    <w:name w:val="Абзац списка2"/>
    <w:basedOn w:val="a"/>
    <w:uiPriority w:val="34"/>
    <w:rsid w:val="0021148A"/>
    <w:pPr>
      <w:ind w:left="720"/>
      <w:contextualSpacing/>
    </w:pPr>
  </w:style>
  <w:style w:type="character" w:styleId="a3">
    <w:name w:val="Strong"/>
    <w:uiPriority w:val="22"/>
    <w:qFormat/>
    <w:rsid w:val="009529E2"/>
    <w:rPr>
      <w:b/>
      <w:bCs/>
    </w:rPr>
  </w:style>
  <w:style w:type="paragraph" w:styleId="a4">
    <w:name w:val="List Paragraph"/>
    <w:basedOn w:val="a"/>
    <w:uiPriority w:val="34"/>
    <w:qFormat/>
    <w:rsid w:val="009529E2"/>
    <w:pPr>
      <w:ind w:left="708"/>
    </w:pPr>
  </w:style>
  <w:style w:type="paragraph" w:styleId="22">
    <w:name w:val="Quote"/>
    <w:basedOn w:val="a"/>
    <w:next w:val="a"/>
    <w:link w:val="23"/>
    <w:uiPriority w:val="29"/>
    <w:qFormat/>
    <w:rsid w:val="009529E2"/>
    <w:rPr>
      <w:i/>
      <w:iCs/>
      <w:color w:val="000000" w:themeColor="text1"/>
    </w:rPr>
  </w:style>
  <w:style w:type="character" w:customStyle="1" w:styleId="23">
    <w:name w:val="Цитата 2 Знак"/>
    <w:link w:val="22"/>
    <w:uiPriority w:val="29"/>
    <w:rsid w:val="009529E2"/>
    <w:rPr>
      <w:i/>
      <w:iCs/>
      <w:color w:val="000000" w:themeColor="text1"/>
      <w:sz w:val="22"/>
      <w:szCs w:val="22"/>
    </w:rPr>
  </w:style>
  <w:style w:type="paragraph" w:customStyle="1" w:styleId="11">
    <w:name w:val="Абзац списка1"/>
    <w:basedOn w:val="a"/>
    <w:uiPriority w:val="34"/>
    <w:rsid w:val="0021148A"/>
    <w:pPr>
      <w:ind w:left="720"/>
      <w:contextualSpacing/>
    </w:pPr>
  </w:style>
  <w:style w:type="paragraph" w:styleId="12">
    <w:name w:val="toc 1"/>
    <w:basedOn w:val="a"/>
    <w:next w:val="a"/>
    <w:autoRedefine/>
    <w:uiPriority w:val="39"/>
    <w:rsid w:val="0021148A"/>
  </w:style>
  <w:style w:type="paragraph" w:styleId="24">
    <w:name w:val="toc 2"/>
    <w:basedOn w:val="a"/>
    <w:next w:val="a"/>
    <w:autoRedefine/>
    <w:uiPriority w:val="39"/>
    <w:unhideWhenUsed/>
    <w:rsid w:val="0021148A"/>
    <w:pPr>
      <w:spacing w:after="100"/>
      <w:ind w:left="220"/>
    </w:pPr>
  </w:style>
  <w:style w:type="paragraph" w:styleId="31">
    <w:name w:val="toc 3"/>
    <w:basedOn w:val="a"/>
    <w:next w:val="a"/>
    <w:autoRedefine/>
    <w:uiPriority w:val="39"/>
    <w:unhideWhenUsed/>
    <w:rsid w:val="0021148A"/>
    <w:pPr>
      <w:spacing w:after="100"/>
      <w:ind w:left="440"/>
    </w:pPr>
  </w:style>
  <w:style w:type="paragraph" w:styleId="a5">
    <w:name w:val="No Spacing"/>
    <w:link w:val="a6"/>
    <w:uiPriority w:val="1"/>
    <w:qFormat/>
    <w:rsid w:val="009529E2"/>
    <w:rPr>
      <w:sz w:val="22"/>
      <w:szCs w:val="22"/>
    </w:rPr>
  </w:style>
  <w:style w:type="character" w:customStyle="1" w:styleId="a6">
    <w:name w:val="Без интервала Знак"/>
    <w:link w:val="a5"/>
    <w:uiPriority w:val="1"/>
    <w:rsid w:val="009529E2"/>
    <w:rPr>
      <w:sz w:val="22"/>
      <w:szCs w:val="22"/>
    </w:rPr>
  </w:style>
  <w:style w:type="paragraph" w:styleId="a7">
    <w:name w:val="TOC Heading"/>
    <w:basedOn w:val="1"/>
    <w:next w:val="a"/>
    <w:uiPriority w:val="39"/>
    <w:semiHidden/>
    <w:unhideWhenUsed/>
    <w:qFormat/>
    <w:rsid w:val="009529E2"/>
    <w:pPr>
      <w:keepNext/>
      <w:spacing w:before="240" w:beforeAutospacing="0" w:after="60" w:afterAutospacing="0" w:line="276" w:lineRule="auto"/>
      <w:outlineLvl w:val="9"/>
    </w:pPr>
    <w:rPr>
      <w:rFonts w:asciiTheme="majorHAnsi" w:hAnsiTheme="majorHAnsi"/>
      <w:kern w:val="32"/>
      <w:sz w:val="32"/>
      <w:szCs w:val="32"/>
      <w:lang w:eastAsia="en-US"/>
    </w:rPr>
  </w:style>
  <w:style w:type="character" w:styleId="a8">
    <w:name w:val="Hyperlink"/>
    <w:basedOn w:val="a0"/>
    <w:uiPriority w:val="99"/>
    <w:unhideWhenUsed/>
    <w:rsid w:val="00F04FBE"/>
    <w:rPr>
      <w:color w:val="0000FF" w:themeColor="hyperlink"/>
      <w:u w:val="single"/>
    </w:rPr>
  </w:style>
  <w:style w:type="character" w:customStyle="1" w:styleId="a9">
    <w:name w:val="Текст сноски Знак"/>
    <w:basedOn w:val="a0"/>
    <w:link w:val="aa"/>
    <w:uiPriority w:val="99"/>
    <w:semiHidden/>
    <w:rsid w:val="00B96291"/>
    <w:rPr>
      <w:rFonts w:asciiTheme="minorHAnsi" w:eastAsiaTheme="minorHAnsi" w:hAnsiTheme="minorHAnsi" w:cstheme="minorBidi"/>
    </w:rPr>
  </w:style>
  <w:style w:type="paragraph" w:styleId="aa">
    <w:name w:val="footnote text"/>
    <w:basedOn w:val="a"/>
    <w:link w:val="a9"/>
    <w:uiPriority w:val="99"/>
    <w:semiHidden/>
    <w:unhideWhenUsed/>
    <w:rsid w:val="00B96291"/>
    <w:pPr>
      <w:spacing w:after="0" w:line="240" w:lineRule="auto"/>
    </w:pPr>
    <w:rPr>
      <w:rFonts w:asciiTheme="minorHAnsi" w:eastAsiaTheme="minorHAnsi" w:hAnsiTheme="minorHAnsi" w:cstheme="minorBidi"/>
      <w:sz w:val="20"/>
      <w:szCs w:val="20"/>
    </w:rPr>
  </w:style>
  <w:style w:type="paragraph" w:styleId="ab">
    <w:name w:val="Balloon Text"/>
    <w:basedOn w:val="a"/>
    <w:link w:val="ac"/>
    <w:uiPriority w:val="99"/>
    <w:semiHidden/>
    <w:unhideWhenUsed/>
    <w:rsid w:val="00B96291"/>
    <w:pPr>
      <w:spacing w:after="0" w:line="240" w:lineRule="auto"/>
    </w:pPr>
    <w:rPr>
      <w:rFonts w:ascii="Tahoma" w:eastAsiaTheme="minorHAnsi" w:hAnsi="Tahoma" w:cs="Tahoma"/>
      <w:sz w:val="16"/>
      <w:szCs w:val="16"/>
    </w:rPr>
  </w:style>
  <w:style w:type="character" w:customStyle="1" w:styleId="ac">
    <w:name w:val="Текст выноски Знак"/>
    <w:basedOn w:val="a0"/>
    <w:link w:val="ab"/>
    <w:uiPriority w:val="99"/>
    <w:semiHidden/>
    <w:rsid w:val="00B96291"/>
    <w:rPr>
      <w:rFonts w:ascii="Tahoma" w:eastAsiaTheme="minorHAnsi" w:hAnsi="Tahoma" w:cs="Tahoma"/>
      <w:sz w:val="16"/>
      <w:szCs w:val="16"/>
    </w:rPr>
  </w:style>
  <w:style w:type="paragraph" w:styleId="ad">
    <w:name w:val="Normal (Web)"/>
    <w:basedOn w:val="a"/>
    <w:uiPriority w:val="99"/>
    <w:unhideWhenUsed/>
    <w:rsid w:val="00B96291"/>
    <w:pPr>
      <w:spacing w:before="100" w:beforeAutospacing="1" w:after="100" w:afterAutospacing="1" w:line="240" w:lineRule="auto"/>
    </w:pPr>
    <w:rPr>
      <w:rFonts w:ascii="Times New Roman" w:eastAsia="Times New Roman" w:hAnsi="Times New Roman"/>
      <w:sz w:val="24"/>
      <w:szCs w:val="24"/>
      <w:lang w:eastAsia="ru-RU"/>
    </w:rPr>
  </w:style>
  <w:style w:type="table" w:styleId="ae">
    <w:name w:val="Table Grid"/>
    <w:basedOn w:val="a1"/>
    <w:uiPriority w:val="59"/>
    <w:rsid w:val="00B96291"/>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abel">
    <w:name w:val="label"/>
    <w:basedOn w:val="a0"/>
    <w:rsid w:val="00B96291"/>
  </w:style>
  <w:style w:type="paragraph" w:customStyle="1" w:styleId="Default">
    <w:name w:val="Default"/>
    <w:rsid w:val="00B96291"/>
    <w:pPr>
      <w:autoSpaceDE w:val="0"/>
      <w:autoSpaceDN w:val="0"/>
      <w:adjustRightInd w:val="0"/>
    </w:pPr>
    <w:rPr>
      <w:rFonts w:ascii="Literaturnaya" w:hAnsi="Literaturnaya" w:cs="Literaturnaya"/>
      <w:color w:val="000000"/>
      <w:sz w:val="24"/>
      <w:szCs w:val="24"/>
    </w:rPr>
  </w:style>
  <w:style w:type="paragraph" w:customStyle="1" w:styleId="Pa1">
    <w:name w:val="Pa1"/>
    <w:basedOn w:val="Default"/>
    <w:next w:val="Default"/>
    <w:uiPriority w:val="99"/>
    <w:rsid w:val="00B96291"/>
    <w:pPr>
      <w:spacing w:line="201" w:lineRule="atLeast"/>
    </w:pPr>
    <w:rPr>
      <w:rFonts w:cs="Times New Roman"/>
      <w:color w:val="auto"/>
    </w:rPr>
  </w:style>
  <w:style w:type="character" w:customStyle="1" w:styleId="A13">
    <w:name w:val="A13"/>
    <w:uiPriority w:val="99"/>
    <w:rsid w:val="00B96291"/>
    <w:rPr>
      <w:rFonts w:cs="Literaturnaya"/>
      <w:color w:val="000000"/>
      <w:sz w:val="20"/>
      <w:szCs w:val="20"/>
    </w:rPr>
  </w:style>
  <w:style w:type="paragraph" w:styleId="af">
    <w:name w:val="header"/>
    <w:basedOn w:val="a"/>
    <w:link w:val="af0"/>
    <w:uiPriority w:val="99"/>
    <w:unhideWhenUsed/>
    <w:rsid w:val="00B96291"/>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B96291"/>
    <w:rPr>
      <w:sz w:val="22"/>
      <w:szCs w:val="22"/>
    </w:rPr>
  </w:style>
  <w:style w:type="paragraph" w:styleId="af1">
    <w:name w:val="footer"/>
    <w:basedOn w:val="a"/>
    <w:link w:val="af2"/>
    <w:uiPriority w:val="99"/>
    <w:unhideWhenUsed/>
    <w:rsid w:val="00B96291"/>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B96291"/>
    <w:rPr>
      <w:sz w:val="22"/>
      <w:szCs w:val="22"/>
    </w:rPr>
  </w:style>
  <w:style w:type="character" w:customStyle="1" w:styleId="apple-converted-space">
    <w:name w:val="apple-converted-space"/>
    <w:basedOn w:val="a0"/>
    <w:rsid w:val="00B962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9E2"/>
    <w:pPr>
      <w:spacing w:after="200" w:line="276" w:lineRule="auto"/>
    </w:pPr>
    <w:rPr>
      <w:sz w:val="22"/>
      <w:szCs w:val="22"/>
    </w:rPr>
  </w:style>
  <w:style w:type="paragraph" w:styleId="1">
    <w:name w:val="heading 1"/>
    <w:basedOn w:val="a"/>
    <w:link w:val="10"/>
    <w:uiPriority w:val="9"/>
    <w:qFormat/>
    <w:rsid w:val="009529E2"/>
    <w:pPr>
      <w:spacing w:before="100" w:beforeAutospacing="1" w:after="100" w:afterAutospacing="1" w:line="240" w:lineRule="auto"/>
      <w:outlineLvl w:val="0"/>
    </w:pPr>
    <w:rPr>
      <w:rFonts w:ascii="Times New Roman" w:eastAsiaTheme="majorEastAsia" w:hAnsi="Times New Roman" w:cstheme="majorBidi"/>
      <w:b/>
      <w:bCs/>
      <w:kern w:val="36"/>
      <w:sz w:val="48"/>
      <w:szCs w:val="48"/>
      <w:lang w:eastAsia="ru-RU"/>
    </w:rPr>
  </w:style>
  <w:style w:type="paragraph" w:styleId="2">
    <w:name w:val="heading 2"/>
    <w:basedOn w:val="a"/>
    <w:next w:val="a"/>
    <w:link w:val="20"/>
    <w:uiPriority w:val="9"/>
    <w:semiHidden/>
    <w:unhideWhenUsed/>
    <w:qFormat/>
    <w:rsid w:val="009529E2"/>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
    <w:link w:val="30"/>
    <w:uiPriority w:val="9"/>
    <w:semiHidden/>
    <w:unhideWhenUsed/>
    <w:qFormat/>
    <w:rsid w:val="009529E2"/>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
    <w:link w:val="40"/>
    <w:uiPriority w:val="9"/>
    <w:qFormat/>
    <w:rsid w:val="00F04FBE"/>
    <w:pPr>
      <w:spacing w:before="100" w:beforeAutospacing="1" w:after="100" w:afterAutospacing="1" w:line="240" w:lineRule="auto"/>
      <w:outlineLvl w:val="3"/>
    </w:pPr>
    <w:rPr>
      <w:rFonts w:ascii="Times New Roman" w:eastAsia="Times New Roman" w:hAnsi="Times New Roman"/>
      <w:b/>
      <w:bCs/>
      <w:sz w:val="24"/>
      <w:szCs w:val="24"/>
      <w:lang w:eastAsia="ru-RU"/>
    </w:rPr>
  </w:style>
  <w:style w:type="paragraph" w:styleId="5">
    <w:name w:val="heading 5"/>
    <w:basedOn w:val="a"/>
    <w:next w:val="a"/>
    <w:link w:val="50"/>
    <w:uiPriority w:val="9"/>
    <w:semiHidden/>
    <w:unhideWhenUsed/>
    <w:qFormat/>
    <w:rsid w:val="009529E2"/>
    <w:pPr>
      <w:spacing w:before="240" w:after="60"/>
      <w:outlineLvl w:val="4"/>
    </w:pPr>
    <w:rPr>
      <w:rFonts w:asciiTheme="minorHAnsi" w:eastAsiaTheme="minorEastAsia" w:hAnsiTheme="minorHAnsi" w:cstheme="minorBidi"/>
      <w:b/>
      <w:bCs/>
      <w:i/>
      <w:iCs/>
      <w:sz w:val="26"/>
      <w:szCs w:val="26"/>
    </w:rPr>
  </w:style>
  <w:style w:type="paragraph" w:styleId="8">
    <w:name w:val="heading 8"/>
    <w:basedOn w:val="a"/>
    <w:next w:val="a"/>
    <w:link w:val="80"/>
    <w:uiPriority w:val="9"/>
    <w:semiHidden/>
    <w:unhideWhenUsed/>
    <w:qFormat/>
    <w:rsid w:val="009529E2"/>
    <w:pPr>
      <w:spacing w:before="240" w:after="60"/>
      <w:outlineLvl w:val="7"/>
    </w:pPr>
    <w:rPr>
      <w:rFonts w:asciiTheme="minorHAnsi" w:eastAsiaTheme="minorEastAsia" w:hAnsiTheme="minorHAnsi" w:cstheme="minorBidi"/>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529E2"/>
    <w:rPr>
      <w:rFonts w:ascii="Times New Roman" w:eastAsiaTheme="majorEastAsia" w:hAnsi="Times New Roman" w:cstheme="majorBidi"/>
      <w:b/>
      <w:bCs/>
      <w:kern w:val="36"/>
      <w:sz w:val="48"/>
      <w:szCs w:val="48"/>
      <w:lang w:eastAsia="ru-RU"/>
    </w:rPr>
  </w:style>
  <w:style w:type="character" w:customStyle="1" w:styleId="20">
    <w:name w:val="Заголовок 2 Знак"/>
    <w:link w:val="2"/>
    <w:uiPriority w:val="9"/>
    <w:semiHidden/>
    <w:rsid w:val="009529E2"/>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sid w:val="009529E2"/>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rsid w:val="00F04FBE"/>
    <w:rPr>
      <w:rFonts w:ascii="Times New Roman" w:eastAsia="Times New Roman" w:hAnsi="Times New Roman"/>
      <w:b/>
      <w:bCs/>
      <w:sz w:val="24"/>
      <w:szCs w:val="24"/>
      <w:lang w:eastAsia="ru-RU"/>
    </w:rPr>
  </w:style>
  <w:style w:type="character" w:customStyle="1" w:styleId="50">
    <w:name w:val="Заголовок 5 Знак"/>
    <w:link w:val="5"/>
    <w:uiPriority w:val="9"/>
    <w:semiHidden/>
    <w:rsid w:val="009529E2"/>
    <w:rPr>
      <w:rFonts w:asciiTheme="minorHAnsi" w:eastAsiaTheme="minorEastAsia" w:hAnsiTheme="minorHAnsi" w:cstheme="minorBidi"/>
      <w:b/>
      <w:bCs/>
      <w:i/>
      <w:iCs/>
      <w:sz w:val="26"/>
      <w:szCs w:val="26"/>
    </w:rPr>
  </w:style>
  <w:style w:type="character" w:customStyle="1" w:styleId="80">
    <w:name w:val="Заголовок 8 Знак"/>
    <w:link w:val="8"/>
    <w:uiPriority w:val="9"/>
    <w:semiHidden/>
    <w:rsid w:val="009529E2"/>
    <w:rPr>
      <w:rFonts w:asciiTheme="minorHAnsi" w:eastAsiaTheme="minorEastAsia" w:hAnsiTheme="minorHAnsi" w:cstheme="minorBidi"/>
      <w:i/>
      <w:iCs/>
      <w:sz w:val="24"/>
      <w:szCs w:val="24"/>
    </w:rPr>
  </w:style>
  <w:style w:type="paragraph" w:customStyle="1" w:styleId="21">
    <w:name w:val="Абзац списка2"/>
    <w:basedOn w:val="a"/>
    <w:uiPriority w:val="34"/>
    <w:rsid w:val="0021148A"/>
    <w:pPr>
      <w:ind w:left="720"/>
      <w:contextualSpacing/>
    </w:pPr>
  </w:style>
  <w:style w:type="character" w:styleId="a3">
    <w:name w:val="Strong"/>
    <w:uiPriority w:val="22"/>
    <w:qFormat/>
    <w:rsid w:val="009529E2"/>
    <w:rPr>
      <w:b/>
      <w:bCs/>
    </w:rPr>
  </w:style>
  <w:style w:type="paragraph" w:styleId="a4">
    <w:name w:val="List Paragraph"/>
    <w:basedOn w:val="a"/>
    <w:uiPriority w:val="34"/>
    <w:qFormat/>
    <w:rsid w:val="009529E2"/>
    <w:pPr>
      <w:ind w:left="708"/>
    </w:pPr>
  </w:style>
  <w:style w:type="paragraph" w:styleId="22">
    <w:name w:val="Quote"/>
    <w:basedOn w:val="a"/>
    <w:next w:val="a"/>
    <w:link w:val="23"/>
    <w:uiPriority w:val="29"/>
    <w:qFormat/>
    <w:rsid w:val="009529E2"/>
    <w:rPr>
      <w:i/>
      <w:iCs/>
      <w:color w:val="000000" w:themeColor="text1"/>
    </w:rPr>
  </w:style>
  <w:style w:type="character" w:customStyle="1" w:styleId="23">
    <w:name w:val="Цитата 2 Знак"/>
    <w:link w:val="22"/>
    <w:uiPriority w:val="29"/>
    <w:rsid w:val="009529E2"/>
    <w:rPr>
      <w:i/>
      <w:iCs/>
      <w:color w:val="000000" w:themeColor="text1"/>
      <w:sz w:val="22"/>
      <w:szCs w:val="22"/>
    </w:rPr>
  </w:style>
  <w:style w:type="paragraph" w:customStyle="1" w:styleId="11">
    <w:name w:val="Абзац списка1"/>
    <w:basedOn w:val="a"/>
    <w:uiPriority w:val="34"/>
    <w:rsid w:val="0021148A"/>
    <w:pPr>
      <w:ind w:left="720"/>
      <w:contextualSpacing/>
    </w:pPr>
  </w:style>
  <w:style w:type="paragraph" w:styleId="12">
    <w:name w:val="toc 1"/>
    <w:basedOn w:val="a"/>
    <w:next w:val="a"/>
    <w:autoRedefine/>
    <w:uiPriority w:val="39"/>
    <w:rsid w:val="0021148A"/>
  </w:style>
  <w:style w:type="paragraph" w:styleId="24">
    <w:name w:val="toc 2"/>
    <w:basedOn w:val="a"/>
    <w:next w:val="a"/>
    <w:autoRedefine/>
    <w:uiPriority w:val="39"/>
    <w:unhideWhenUsed/>
    <w:rsid w:val="0021148A"/>
    <w:pPr>
      <w:spacing w:after="100"/>
      <w:ind w:left="220"/>
    </w:pPr>
  </w:style>
  <w:style w:type="paragraph" w:styleId="31">
    <w:name w:val="toc 3"/>
    <w:basedOn w:val="a"/>
    <w:next w:val="a"/>
    <w:autoRedefine/>
    <w:uiPriority w:val="39"/>
    <w:unhideWhenUsed/>
    <w:rsid w:val="0021148A"/>
    <w:pPr>
      <w:spacing w:after="100"/>
      <w:ind w:left="440"/>
    </w:pPr>
  </w:style>
  <w:style w:type="paragraph" w:styleId="a5">
    <w:name w:val="No Spacing"/>
    <w:link w:val="a6"/>
    <w:uiPriority w:val="1"/>
    <w:qFormat/>
    <w:rsid w:val="009529E2"/>
    <w:rPr>
      <w:sz w:val="22"/>
      <w:szCs w:val="22"/>
    </w:rPr>
  </w:style>
  <w:style w:type="character" w:customStyle="1" w:styleId="a6">
    <w:name w:val="Без интервала Знак"/>
    <w:link w:val="a5"/>
    <w:uiPriority w:val="1"/>
    <w:rsid w:val="009529E2"/>
    <w:rPr>
      <w:sz w:val="22"/>
      <w:szCs w:val="22"/>
    </w:rPr>
  </w:style>
  <w:style w:type="paragraph" w:styleId="a7">
    <w:name w:val="TOC Heading"/>
    <w:basedOn w:val="1"/>
    <w:next w:val="a"/>
    <w:uiPriority w:val="39"/>
    <w:semiHidden/>
    <w:unhideWhenUsed/>
    <w:qFormat/>
    <w:rsid w:val="009529E2"/>
    <w:pPr>
      <w:keepNext/>
      <w:spacing w:before="240" w:beforeAutospacing="0" w:after="60" w:afterAutospacing="0" w:line="276" w:lineRule="auto"/>
      <w:outlineLvl w:val="9"/>
    </w:pPr>
    <w:rPr>
      <w:rFonts w:asciiTheme="majorHAnsi" w:hAnsiTheme="majorHAnsi"/>
      <w:kern w:val="32"/>
      <w:sz w:val="32"/>
      <w:szCs w:val="32"/>
      <w:lang w:eastAsia="en-US"/>
    </w:rPr>
  </w:style>
  <w:style w:type="character" w:styleId="a8">
    <w:name w:val="Hyperlink"/>
    <w:basedOn w:val="a0"/>
    <w:uiPriority w:val="99"/>
    <w:unhideWhenUsed/>
    <w:rsid w:val="00F04FBE"/>
    <w:rPr>
      <w:color w:val="0000FF" w:themeColor="hyperlink"/>
      <w:u w:val="single"/>
    </w:rPr>
  </w:style>
  <w:style w:type="character" w:customStyle="1" w:styleId="a9">
    <w:name w:val="Текст сноски Знак"/>
    <w:basedOn w:val="a0"/>
    <w:link w:val="aa"/>
    <w:uiPriority w:val="99"/>
    <w:semiHidden/>
    <w:rsid w:val="00B96291"/>
    <w:rPr>
      <w:rFonts w:asciiTheme="minorHAnsi" w:eastAsiaTheme="minorHAnsi" w:hAnsiTheme="minorHAnsi" w:cstheme="minorBidi"/>
    </w:rPr>
  </w:style>
  <w:style w:type="paragraph" w:styleId="aa">
    <w:name w:val="footnote text"/>
    <w:basedOn w:val="a"/>
    <w:link w:val="a9"/>
    <w:uiPriority w:val="99"/>
    <w:semiHidden/>
    <w:unhideWhenUsed/>
    <w:rsid w:val="00B96291"/>
    <w:pPr>
      <w:spacing w:after="0" w:line="240" w:lineRule="auto"/>
    </w:pPr>
    <w:rPr>
      <w:rFonts w:asciiTheme="minorHAnsi" w:eastAsiaTheme="minorHAnsi" w:hAnsiTheme="minorHAnsi" w:cstheme="minorBidi"/>
      <w:sz w:val="20"/>
      <w:szCs w:val="20"/>
    </w:rPr>
  </w:style>
  <w:style w:type="paragraph" w:styleId="ab">
    <w:name w:val="Balloon Text"/>
    <w:basedOn w:val="a"/>
    <w:link w:val="ac"/>
    <w:uiPriority w:val="99"/>
    <w:semiHidden/>
    <w:unhideWhenUsed/>
    <w:rsid w:val="00B96291"/>
    <w:pPr>
      <w:spacing w:after="0" w:line="240" w:lineRule="auto"/>
    </w:pPr>
    <w:rPr>
      <w:rFonts w:ascii="Tahoma" w:eastAsiaTheme="minorHAnsi" w:hAnsi="Tahoma" w:cs="Tahoma"/>
      <w:sz w:val="16"/>
      <w:szCs w:val="16"/>
    </w:rPr>
  </w:style>
  <w:style w:type="character" w:customStyle="1" w:styleId="ac">
    <w:name w:val="Текст выноски Знак"/>
    <w:basedOn w:val="a0"/>
    <w:link w:val="ab"/>
    <w:uiPriority w:val="99"/>
    <w:semiHidden/>
    <w:rsid w:val="00B96291"/>
    <w:rPr>
      <w:rFonts w:ascii="Tahoma" w:eastAsiaTheme="minorHAnsi" w:hAnsi="Tahoma" w:cs="Tahoma"/>
      <w:sz w:val="16"/>
      <w:szCs w:val="16"/>
    </w:rPr>
  </w:style>
  <w:style w:type="paragraph" w:styleId="ad">
    <w:name w:val="Normal (Web)"/>
    <w:basedOn w:val="a"/>
    <w:uiPriority w:val="99"/>
    <w:unhideWhenUsed/>
    <w:rsid w:val="00B96291"/>
    <w:pPr>
      <w:spacing w:before="100" w:beforeAutospacing="1" w:after="100" w:afterAutospacing="1" w:line="240" w:lineRule="auto"/>
    </w:pPr>
    <w:rPr>
      <w:rFonts w:ascii="Times New Roman" w:eastAsia="Times New Roman" w:hAnsi="Times New Roman"/>
      <w:sz w:val="24"/>
      <w:szCs w:val="24"/>
      <w:lang w:eastAsia="ru-RU"/>
    </w:rPr>
  </w:style>
  <w:style w:type="table" w:styleId="ae">
    <w:name w:val="Table Grid"/>
    <w:basedOn w:val="a1"/>
    <w:uiPriority w:val="59"/>
    <w:rsid w:val="00B96291"/>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abel">
    <w:name w:val="label"/>
    <w:basedOn w:val="a0"/>
    <w:rsid w:val="00B96291"/>
  </w:style>
  <w:style w:type="paragraph" w:customStyle="1" w:styleId="Default">
    <w:name w:val="Default"/>
    <w:rsid w:val="00B96291"/>
    <w:pPr>
      <w:autoSpaceDE w:val="0"/>
      <w:autoSpaceDN w:val="0"/>
      <w:adjustRightInd w:val="0"/>
    </w:pPr>
    <w:rPr>
      <w:rFonts w:ascii="Literaturnaya" w:hAnsi="Literaturnaya" w:cs="Literaturnaya"/>
      <w:color w:val="000000"/>
      <w:sz w:val="24"/>
      <w:szCs w:val="24"/>
    </w:rPr>
  </w:style>
  <w:style w:type="paragraph" w:customStyle="1" w:styleId="Pa1">
    <w:name w:val="Pa1"/>
    <w:basedOn w:val="Default"/>
    <w:next w:val="Default"/>
    <w:uiPriority w:val="99"/>
    <w:rsid w:val="00B96291"/>
    <w:pPr>
      <w:spacing w:line="201" w:lineRule="atLeast"/>
    </w:pPr>
    <w:rPr>
      <w:rFonts w:cs="Times New Roman"/>
      <w:color w:val="auto"/>
    </w:rPr>
  </w:style>
  <w:style w:type="character" w:customStyle="1" w:styleId="A13">
    <w:name w:val="A13"/>
    <w:uiPriority w:val="99"/>
    <w:rsid w:val="00B96291"/>
    <w:rPr>
      <w:rFonts w:cs="Literaturnaya"/>
      <w:color w:val="000000"/>
      <w:sz w:val="20"/>
      <w:szCs w:val="20"/>
    </w:rPr>
  </w:style>
  <w:style w:type="paragraph" w:styleId="af">
    <w:name w:val="header"/>
    <w:basedOn w:val="a"/>
    <w:link w:val="af0"/>
    <w:uiPriority w:val="99"/>
    <w:unhideWhenUsed/>
    <w:rsid w:val="00B96291"/>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B96291"/>
    <w:rPr>
      <w:sz w:val="22"/>
      <w:szCs w:val="22"/>
    </w:rPr>
  </w:style>
  <w:style w:type="paragraph" w:styleId="af1">
    <w:name w:val="footer"/>
    <w:basedOn w:val="a"/>
    <w:link w:val="af2"/>
    <w:uiPriority w:val="99"/>
    <w:unhideWhenUsed/>
    <w:rsid w:val="00B96291"/>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B96291"/>
    <w:rPr>
      <w:sz w:val="22"/>
      <w:szCs w:val="22"/>
    </w:rPr>
  </w:style>
  <w:style w:type="character" w:customStyle="1" w:styleId="apple-converted-space">
    <w:name w:val="apple-converted-space"/>
    <w:basedOn w:val="a0"/>
    <w:rsid w:val="00B962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730964">
      <w:bodyDiv w:val="1"/>
      <w:marLeft w:val="0"/>
      <w:marRight w:val="0"/>
      <w:marTop w:val="0"/>
      <w:marBottom w:val="0"/>
      <w:divBdr>
        <w:top w:val="none" w:sz="0" w:space="0" w:color="auto"/>
        <w:left w:val="none" w:sz="0" w:space="0" w:color="auto"/>
        <w:bottom w:val="none" w:sz="0" w:space="0" w:color="auto"/>
        <w:right w:val="none" w:sz="0" w:space="0" w:color="auto"/>
      </w:divBdr>
    </w:div>
    <w:div w:id="1824159400">
      <w:bodyDiv w:val="1"/>
      <w:marLeft w:val="0"/>
      <w:marRight w:val="0"/>
      <w:marTop w:val="0"/>
      <w:marBottom w:val="0"/>
      <w:divBdr>
        <w:top w:val="none" w:sz="0" w:space="0" w:color="auto"/>
        <w:left w:val="none" w:sz="0" w:space="0" w:color="auto"/>
        <w:bottom w:val="none" w:sz="0" w:space="0" w:color="auto"/>
        <w:right w:val="none" w:sz="0" w:space="0" w:color="auto"/>
      </w:divBdr>
    </w:div>
    <w:div w:id="1860460253">
      <w:bodyDiv w:val="1"/>
      <w:marLeft w:val="0"/>
      <w:marRight w:val="0"/>
      <w:marTop w:val="0"/>
      <w:marBottom w:val="0"/>
      <w:divBdr>
        <w:top w:val="none" w:sz="0" w:space="0" w:color="auto"/>
        <w:left w:val="none" w:sz="0" w:space="0" w:color="auto"/>
        <w:bottom w:val="none" w:sz="0" w:space="0" w:color="auto"/>
        <w:right w:val="none" w:sz="0" w:space="0" w:color="auto"/>
      </w:divBdr>
    </w:div>
    <w:div w:id="1932276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rina.davydova.1992@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si.ru/investclimate/rating"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8A69F9-9740-4B56-9C79-7237314CA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355</TotalTime>
  <Pages>7</Pages>
  <Words>3238</Words>
  <Characters>18460</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SamForum.ws</Company>
  <LinksUpToDate>false</LinksUpToDate>
  <CharactersWithSpaces>21655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Арина А. Давыдова</dc:creator>
  <cp:keywords/>
  <dc:description/>
  <cp:lastModifiedBy>Арина А. Давыдова</cp:lastModifiedBy>
  <cp:revision>30</cp:revision>
  <dcterms:created xsi:type="dcterms:W3CDTF">2018-06-14T05:01:00Z</dcterms:created>
  <dcterms:modified xsi:type="dcterms:W3CDTF">2018-06-21T06:17:00Z</dcterms:modified>
</cp:coreProperties>
</file>