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3C9" w:rsidRPr="009A64BA" w:rsidRDefault="00C753C9" w:rsidP="00C753C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A64BA">
        <w:rPr>
          <w:rFonts w:ascii="Times New Roman" w:hAnsi="Times New Roman" w:cs="Times New Roman"/>
          <w:b/>
          <w:sz w:val="24"/>
          <w:szCs w:val="24"/>
        </w:rPr>
        <w:t>Дементьева И.Н.</w:t>
      </w:r>
    </w:p>
    <w:p w:rsidR="00936535" w:rsidRDefault="00936535" w:rsidP="00936535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A64BA">
        <w:rPr>
          <w:rFonts w:ascii="Times New Roman" w:hAnsi="Times New Roman" w:cs="Times New Roman"/>
          <w:b/>
          <w:sz w:val="24"/>
          <w:szCs w:val="24"/>
        </w:rPr>
        <w:t>Уханова Ю.В.</w:t>
      </w:r>
    </w:p>
    <w:p w:rsidR="00BD5BC3" w:rsidRPr="009A64BA" w:rsidRDefault="00BD5BC3" w:rsidP="00704FC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587B5A" w:rsidRDefault="00587B5A" w:rsidP="00704F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64BA">
        <w:rPr>
          <w:rFonts w:ascii="Times New Roman" w:hAnsi="Times New Roman" w:cs="Times New Roman"/>
          <w:b/>
          <w:sz w:val="24"/>
          <w:szCs w:val="24"/>
        </w:rPr>
        <w:t>Научно-технологическое развитие территорий в оценках экспертов</w:t>
      </w:r>
    </w:p>
    <w:p w:rsidR="00BD5BC3" w:rsidRPr="00515806" w:rsidRDefault="00BD5BC3" w:rsidP="00704F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D5" w:rsidRPr="009A64BA" w:rsidRDefault="00DC0BD5" w:rsidP="00704FC6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A64BA">
        <w:rPr>
          <w:rFonts w:ascii="Times New Roman" w:hAnsi="Times New Roman" w:cs="Times New Roman"/>
          <w:i/>
          <w:sz w:val="24"/>
          <w:szCs w:val="24"/>
        </w:rPr>
        <w:t xml:space="preserve">Аннотация. Статья посвящена проблеме развития научно-технологической сферы российского общества. </w:t>
      </w:r>
      <w:r w:rsidR="002278A2">
        <w:rPr>
          <w:rFonts w:ascii="Times New Roman" w:hAnsi="Times New Roman" w:cs="Times New Roman"/>
          <w:i/>
          <w:sz w:val="24"/>
          <w:szCs w:val="24"/>
        </w:rPr>
        <w:t xml:space="preserve">На основе анализа результатов экспертного опроса, организованного </w:t>
      </w:r>
      <w:proofErr w:type="spellStart"/>
      <w:r w:rsidR="002278A2">
        <w:rPr>
          <w:rFonts w:ascii="Times New Roman" w:hAnsi="Times New Roman" w:cs="Times New Roman"/>
          <w:i/>
          <w:sz w:val="24"/>
          <w:szCs w:val="24"/>
        </w:rPr>
        <w:t>ВолНЦ</w:t>
      </w:r>
      <w:proofErr w:type="spellEnd"/>
      <w:r w:rsidR="002278A2">
        <w:rPr>
          <w:rFonts w:ascii="Times New Roman" w:hAnsi="Times New Roman" w:cs="Times New Roman"/>
          <w:i/>
          <w:sz w:val="24"/>
          <w:szCs w:val="24"/>
        </w:rPr>
        <w:t xml:space="preserve"> РАН в феврале–марте 2018 г., выявлены основные вызовы для научно-технологического развития, а также </w:t>
      </w:r>
      <w:r w:rsidR="00515806">
        <w:rPr>
          <w:rFonts w:ascii="Times New Roman" w:hAnsi="Times New Roman" w:cs="Times New Roman"/>
          <w:i/>
          <w:sz w:val="24"/>
          <w:szCs w:val="24"/>
        </w:rPr>
        <w:t xml:space="preserve">некоторые </w:t>
      </w:r>
      <w:r w:rsidR="002278A2">
        <w:rPr>
          <w:rFonts w:ascii="Times New Roman" w:hAnsi="Times New Roman" w:cs="Times New Roman"/>
          <w:i/>
          <w:sz w:val="24"/>
          <w:szCs w:val="24"/>
        </w:rPr>
        <w:t xml:space="preserve">перспективные векторы в этом направлении. </w:t>
      </w:r>
    </w:p>
    <w:p w:rsidR="0032115C" w:rsidRPr="009A64BA" w:rsidRDefault="0032115C" w:rsidP="00704FC6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DC0BD5" w:rsidRPr="009A64BA" w:rsidRDefault="00DC0BD5" w:rsidP="00704FC6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A64BA">
        <w:rPr>
          <w:rFonts w:ascii="Times New Roman" w:hAnsi="Times New Roman" w:cs="Times New Roman"/>
          <w:i/>
          <w:sz w:val="24"/>
          <w:szCs w:val="24"/>
        </w:rPr>
        <w:t>Ключевые слова:</w:t>
      </w:r>
      <w:r w:rsidR="0032115C" w:rsidRPr="009A64BA">
        <w:rPr>
          <w:rFonts w:ascii="Times New Roman" w:hAnsi="Times New Roman" w:cs="Times New Roman"/>
          <w:i/>
          <w:sz w:val="24"/>
          <w:szCs w:val="24"/>
        </w:rPr>
        <w:t xml:space="preserve"> научно-технологическое развитие, экономический рост, инновации, экспертные оценки</w:t>
      </w:r>
    </w:p>
    <w:p w:rsidR="0032115C" w:rsidRDefault="0032115C" w:rsidP="00704FC6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C753C9" w:rsidRDefault="00C753C9" w:rsidP="00704FC6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C753C9" w:rsidRPr="00C753C9" w:rsidRDefault="00C753C9" w:rsidP="00C753C9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color w:val="000000"/>
          <w:sz w:val="24"/>
          <w:szCs w:val="24"/>
          <w:lang w:val="en-US"/>
        </w:rPr>
      </w:pPr>
      <w:proofErr w:type="spellStart"/>
      <w:r w:rsidRPr="00C753C9">
        <w:rPr>
          <w:rFonts w:ascii="Times New Roman" w:hAnsi="Times New Roman" w:cs="Times New Roman"/>
          <w:b/>
          <w:sz w:val="24"/>
          <w:szCs w:val="24"/>
          <w:lang w:val="en-US"/>
        </w:rPr>
        <w:t>Dementyeva</w:t>
      </w:r>
      <w:proofErr w:type="spellEnd"/>
      <w:r w:rsidRPr="00C753C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I.N.</w:t>
      </w:r>
    </w:p>
    <w:p w:rsidR="00C753C9" w:rsidRPr="00C753C9" w:rsidRDefault="00C753C9" w:rsidP="00C753C9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proofErr w:type="spellStart"/>
      <w:r w:rsidRPr="00C753C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Ukhanova</w:t>
      </w:r>
      <w:proofErr w:type="spellEnd"/>
      <w:r w:rsidRPr="00C753C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Y</w:t>
      </w:r>
      <w:r w:rsidRPr="00C753C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.</w:t>
      </w:r>
      <w:r w:rsidRPr="00C753C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</w:t>
      </w:r>
      <w:r w:rsidRPr="00C753C9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.</w:t>
      </w:r>
    </w:p>
    <w:p w:rsidR="00C753C9" w:rsidRDefault="00C753C9" w:rsidP="00C753C9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C753C9" w:rsidRPr="00C753C9" w:rsidRDefault="00C753C9" w:rsidP="00C753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"/>
        </w:rPr>
      </w:pPr>
      <w:r w:rsidRPr="00C753C9">
        <w:rPr>
          <w:rFonts w:ascii="Times New Roman" w:hAnsi="Times New Roman" w:cs="Times New Roman"/>
          <w:b/>
          <w:sz w:val="24"/>
          <w:szCs w:val="24"/>
          <w:lang w:val="en"/>
        </w:rPr>
        <w:t>Scientific and technological development of territories in expert assessments</w:t>
      </w:r>
    </w:p>
    <w:p w:rsidR="00C753C9" w:rsidRPr="00C753C9" w:rsidRDefault="00C753C9" w:rsidP="00C753C9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color w:val="000000"/>
          <w:sz w:val="28"/>
          <w:szCs w:val="28"/>
          <w:lang w:val="en-US"/>
        </w:rPr>
      </w:pPr>
    </w:p>
    <w:p w:rsidR="00096E99" w:rsidRPr="00096E99" w:rsidRDefault="00096E99" w:rsidP="00704FC6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  <w:proofErr w:type="gramStart"/>
      <w:r w:rsidRPr="00096E99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Annotation.</w:t>
      </w:r>
      <w:proofErr w:type="gramEnd"/>
      <w:r w:rsidRPr="00096E99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 The article is devoted to the problem of development of scientific and technological sphere of Russian society. Based on the analysis of the results of an expert survey organized by t</w:t>
      </w:r>
      <w:r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he Russian Academy of Sciences in </w:t>
      </w:r>
      <w:proofErr w:type="spellStart"/>
      <w:r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february</w:t>
      </w:r>
      <w:proofErr w:type="spellEnd"/>
      <w:r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–m</w:t>
      </w:r>
      <w:r w:rsidRPr="00096E99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arch 2018, the main challenges for scientific and technological development, as well as some promising vectors in this direction, are identified.</w:t>
      </w:r>
    </w:p>
    <w:p w:rsidR="00096E99" w:rsidRPr="00096E99" w:rsidRDefault="00096E99" w:rsidP="00704FC6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096E99" w:rsidRDefault="00096E99" w:rsidP="00704FC6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r w:rsidRPr="00096E99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Key words: scientific and technological development, economic growth, innovations, expert assessments</w:t>
      </w:r>
    </w:p>
    <w:p w:rsidR="00096E99" w:rsidRDefault="00096E99" w:rsidP="00704FC6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DC73C1" w:rsidRPr="00DC73C1" w:rsidRDefault="00DC73C1" w:rsidP="00704FC6">
      <w:pPr>
        <w:spacing w:after="0" w:line="240" w:lineRule="auto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3B5CFD" w:rsidRPr="009022F0" w:rsidRDefault="00F54388" w:rsidP="00704FC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В современном обществе актуализируется проблема научно-технологического р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азвития как важнейшего фактора,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определяющего эффективность</w:t>
      </w:r>
      <w:r w:rsidR="004572F2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национальн</w:t>
      </w:r>
      <w:r w:rsidR="004572F2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ой 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стратеги</w:t>
      </w:r>
      <w:r w:rsidR="004572F2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и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безопасности.</w:t>
      </w:r>
      <w:r w:rsidR="004572F2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3B5CFD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Во всем мире признается, что н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аука и технологии – это </w:t>
      </w:r>
      <w:r w:rsidR="003B5CFD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необходимы</w:t>
      </w:r>
      <w:r w:rsidR="00323B67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е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ресурс</w:t>
      </w:r>
      <w:r w:rsidR="00323B67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ы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для решения социально-экономических задач</w:t>
      </w:r>
      <w:r w:rsidR="003B5CFD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государства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повышения интеллектуального потенциала, усиления </w:t>
      </w:r>
      <w:r w:rsidR="003B5CFD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его 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конкурентоспособности</w:t>
      </w:r>
      <w:r w:rsidR="003B5CFD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и т.д. Н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аучно-технологическое развитие представляет собой сложный процесс, состояние которого зависит от политических, экономических, социальных и других внешних факторов [</w:t>
      </w:r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>7</w:t>
      </w:r>
      <w:r w:rsidR="00A36214" w:rsidRPr="009022F0">
        <w:rPr>
          <w:rFonts w:ascii="Times New Roman" w:hAnsi="Times New Roman" w:cs="Times New Roman"/>
          <w:bCs/>
          <w:color w:val="000000"/>
          <w:sz w:val="24"/>
          <w:szCs w:val="24"/>
        </w:rPr>
        <w:t>]</w:t>
      </w:r>
      <w:r w:rsidR="003B5CFD" w:rsidRPr="009022F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</w:t>
      </w:r>
    </w:p>
    <w:p w:rsidR="00F54388" w:rsidRPr="009A64BA" w:rsidRDefault="004572F2" w:rsidP="00704FC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proofErr w:type="gramStart"/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«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Стратегии научно-технологического развития Российской Федерации 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до 2035 г.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»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указывается на то, что при сохраняющемся потенциале и конкурентных преимуществах российской науки негативные факторы и тенденции создают риски отставания России от стран</w:t>
      </w:r>
      <w:r w:rsidR="0032115C" w:rsidRPr="009A64BA">
        <w:rPr>
          <w:rStyle w:val="a9"/>
          <w:rFonts w:ascii="Times New Roman" w:hAnsi="Times New Roman" w:cs="Times New Roman"/>
          <w:bCs/>
          <w:color w:val="000000"/>
          <w:sz w:val="24"/>
          <w:szCs w:val="24"/>
        </w:rPr>
        <w:footnoteReference w:id="1"/>
      </w:r>
      <w:r w:rsidR="009022F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Таким образом, в условиях ограничений других возможностей развития Р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Ф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515806">
        <w:rPr>
          <w:rFonts w:ascii="Times New Roman" w:hAnsi="Times New Roman" w:cs="Times New Roman"/>
          <w:bCs/>
          <w:color w:val="000000"/>
          <w:sz w:val="24"/>
          <w:szCs w:val="24"/>
        </w:rPr>
        <w:t>вызовы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в области научно-технологического развития территорий могут стать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существенным барьером для рост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а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благосостояния общества и укреплени</w:t>
      </w:r>
      <w:r w:rsidR="00A36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я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суверенитета России.</w:t>
      </w:r>
      <w:proofErr w:type="gramEnd"/>
    </w:p>
    <w:p w:rsidR="00172778" w:rsidRPr="009A64BA" w:rsidRDefault="00515806" w:rsidP="001416F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Р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оль научно-техн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ологического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8F230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ресурса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в эволюции экономики и общества начали вызывать особый интерес в XIX в. в связи с ускорением НТП. 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В рамках формационно-цивилизационного подхода э</w:t>
      </w:r>
      <w:r w:rsidR="00323B67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та тематика получила освещение в трудах К.</w:t>
      </w:r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323B67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Маркса, У.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 w:rsidR="00323B67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Ростоу</w:t>
      </w:r>
      <w:proofErr w:type="spellEnd"/>
      <w:r w:rsidR="00323B67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, И.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 w:rsidR="00323B67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Шумпетер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а</w:t>
      </w:r>
      <w:proofErr w:type="spellEnd"/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и т.д. [</w:t>
      </w:r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>6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]. </w:t>
      </w:r>
      <w:proofErr w:type="gramStart"/>
      <w:r w:rsidR="00704AD9" w:rsidRPr="009A64B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C</w:t>
      </w:r>
      <w:r w:rsidR="00704AD9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середин</w:t>
      </w:r>
      <w:r w:rsidR="00704AD9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ы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XX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в. р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астущее значение </w:t>
      </w:r>
      <w:r w:rsidR="00704AD9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науки, 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технологий</w:t>
      </w:r>
      <w:r w:rsidR="00704AD9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, инноваций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704AD9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стало 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получ</w:t>
      </w:r>
      <w:r w:rsidR="00704AD9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ать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теоретическое обоснование 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в контексте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экономически</w:t>
      </w:r>
      <w:r w:rsidR="002E6361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х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идей</w:t>
      </w:r>
      <w:r w:rsidR="00704AD9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, в частности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6E6D9B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таких ученых, как 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Р.</w:t>
      </w:r>
      <w:r w:rsidR="008F230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Лукас</w:t>
      </w:r>
      <w:r w:rsidR="00704AD9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а</w:t>
      </w:r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  <w:r w:rsidR="008F230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1416FE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Б</w:t>
      </w:r>
      <w:r w:rsidR="001416FE" w:rsidRPr="001416F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</w:t>
      </w:r>
      <w:proofErr w:type="spellStart"/>
      <w:r w:rsidR="001416FE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Лундваля</w:t>
      </w:r>
      <w:proofErr w:type="spellEnd"/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>,</w:t>
      </w:r>
      <w:r w:rsidR="001416FE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К</w:t>
      </w:r>
      <w:r w:rsidR="001416FE" w:rsidRPr="001416F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</w:t>
      </w:r>
      <w:proofErr w:type="spellStart"/>
      <w:r w:rsidR="001416FE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Фримена</w:t>
      </w:r>
      <w:proofErr w:type="spellEnd"/>
      <w:r w:rsidR="001416FE" w:rsidRPr="001416F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т.д. </w:t>
      </w:r>
      <w:r w:rsidR="008F230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[</w:t>
      </w:r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>10, 9, 8</w:t>
      </w:r>
      <w:r w:rsidR="008F2308" w:rsidRPr="001416FE">
        <w:rPr>
          <w:rFonts w:ascii="Times New Roman" w:hAnsi="Times New Roman" w:cs="Times New Roman"/>
          <w:bCs/>
          <w:color w:val="000000"/>
          <w:sz w:val="24"/>
          <w:szCs w:val="24"/>
        </w:rPr>
        <w:t>]</w:t>
      </w:r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  <w:proofErr w:type="gramEnd"/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дальнейшем </w:t>
      </w:r>
      <w:r w:rsidR="006E6D9B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проблема научно-технологического развития становилась востребованной в связи с распространением </w:t>
      </w:r>
      <w:r w:rsidR="008D64D0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концепции «</w:t>
      </w:r>
      <w:r w:rsidR="00172778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нового индустриального общес</w:t>
      </w:r>
      <w:r w:rsidR="008D64D0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тва»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и </w:t>
      </w:r>
      <w:r w:rsidR="008D64D0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«постиндустриального общества</w:t>
      </w:r>
      <w:r w:rsidR="008D64D0" w:rsidRPr="001416FE">
        <w:rPr>
          <w:rFonts w:ascii="Times New Roman" w:hAnsi="Times New Roman" w:cs="Times New Roman"/>
          <w:bCs/>
          <w:sz w:val="24"/>
          <w:szCs w:val="24"/>
        </w:rPr>
        <w:t>»</w:t>
      </w:r>
      <w:r w:rsidR="006E6D9B" w:rsidRPr="001416FE">
        <w:rPr>
          <w:rFonts w:ascii="Times New Roman" w:hAnsi="Times New Roman" w:cs="Times New Roman"/>
          <w:bCs/>
          <w:sz w:val="24"/>
          <w:szCs w:val="24"/>
        </w:rPr>
        <w:t xml:space="preserve"> [</w:t>
      </w:r>
      <w:r w:rsidR="001416FE" w:rsidRPr="001416FE">
        <w:rPr>
          <w:rFonts w:ascii="Times New Roman" w:hAnsi="Times New Roman" w:cs="Times New Roman"/>
          <w:bCs/>
          <w:sz w:val="24"/>
          <w:szCs w:val="24"/>
        </w:rPr>
        <w:t>1</w:t>
      </w:r>
      <w:r w:rsidR="008D64D0" w:rsidRPr="001416FE">
        <w:rPr>
          <w:rFonts w:ascii="Times New Roman" w:hAnsi="Times New Roman" w:cs="Times New Roman"/>
          <w:sz w:val="24"/>
          <w:szCs w:val="24"/>
        </w:rPr>
        <w:t>]</w:t>
      </w:r>
      <w:r w:rsidR="001416FE">
        <w:rPr>
          <w:rFonts w:ascii="Times New Roman" w:hAnsi="Times New Roman" w:cs="Times New Roman"/>
          <w:sz w:val="24"/>
          <w:szCs w:val="24"/>
        </w:rPr>
        <w:t>.</w:t>
      </w:r>
    </w:p>
    <w:p w:rsidR="000F34D5" w:rsidRPr="009A64BA" w:rsidRDefault="00D66DDF" w:rsidP="00704FC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Среди российских учёных </w:t>
      </w:r>
      <w:r w:rsidR="008D64D0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проблем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а</w:t>
      </w:r>
      <w:r w:rsidR="008D64D0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роли и значения научно-технологического фактора для экономического р</w:t>
      </w:r>
      <w:r w:rsidR="000F34D5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оста, национальной безопасности, социального благополучия и т.д. также вызывает значительный интерес </w:t>
      </w:r>
      <w:r w:rsidR="008D64D0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[</w:t>
      </w:r>
      <w:r w:rsidR="001416FE">
        <w:rPr>
          <w:rFonts w:ascii="Times New Roman" w:hAnsi="Times New Roman" w:cs="Times New Roman"/>
          <w:bCs/>
          <w:color w:val="000000"/>
          <w:sz w:val="24"/>
          <w:szCs w:val="24"/>
        </w:rPr>
        <w:t>2, 4, 3].</w:t>
      </w:r>
    </w:p>
    <w:p w:rsidR="000F34D5" w:rsidRPr="009A64BA" w:rsidRDefault="000F34D5" w:rsidP="0051580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настоящей работе осуществлена попытка рассмотрения проблемы научно-технологического развития территорий на основе экспертных оценок. </w:t>
      </w:r>
      <w:r w:rsidR="00090F5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Экспертный опрос был </w:t>
      </w:r>
      <w:r w:rsidR="007F629D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проведен </w:t>
      </w:r>
      <w:proofErr w:type="spellStart"/>
      <w:r w:rsidR="00090F5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ВолНЦ</w:t>
      </w:r>
      <w:proofErr w:type="spellEnd"/>
      <w:r w:rsidR="00090F5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РАН с февраля по март 2018 г. К опросу были п</w:t>
      </w:r>
      <w:r w:rsidR="00E339B1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ривлечены эксперты, занимающие </w:t>
      </w:r>
      <w:r w:rsidR="00090F5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руководящие позиции в организациях, условно относящихся к 5 сферам: </w:t>
      </w:r>
      <w:r w:rsidR="00DC0BD5" w:rsidRPr="009A64BA">
        <w:rPr>
          <w:rFonts w:ascii="Times New Roman" w:hAnsi="Times New Roman" w:cs="Times New Roman"/>
          <w:sz w:val="24"/>
          <w:szCs w:val="24"/>
        </w:rPr>
        <w:t xml:space="preserve"> государство, бизнес, третий сектор, СМИ, наука. Для проведения анализа из 120 суждений о различных сторонах состояния и развития российского общества были отобраны высказывани</w:t>
      </w:r>
      <w:r w:rsidR="00515806">
        <w:rPr>
          <w:rFonts w:ascii="Times New Roman" w:hAnsi="Times New Roman" w:cs="Times New Roman"/>
          <w:sz w:val="24"/>
          <w:szCs w:val="24"/>
        </w:rPr>
        <w:t>я, касающие</w:t>
      </w:r>
      <w:r w:rsidR="00DC0BD5" w:rsidRPr="009A64BA">
        <w:rPr>
          <w:rFonts w:ascii="Times New Roman" w:hAnsi="Times New Roman" w:cs="Times New Roman"/>
          <w:sz w:val="24"/>
          <w:szCs w:val="24"/>
        </w:rPr>
        <w:t>ся научно-технологической сферы.</w:t>
      </w:r>
      <w:r w:rsidR="00515806">
        <w:rPr>
          <w:rFonts w:ascii="Times New Roman" w:hAnsi="Times New Roman" w:cs="Times New Roman"/>
          <w:sz w:val="24"/>
          <w:szCs w:val="24"/>
        </w:rPr>
        <w:t xml:space="preserve"> Экспертные оценки </w:t>
      </w:r>
      <w:r w:rsidR="00515806" w:rsidRPr="00515806">
        <w:rPr>
          <w:rFonts w:ascii="Times New Roman" w:hAnsi="Times New Roman" w:cs="Times New Roman"/>
          <w:sz w:val="24"/>
          <w:szCs w:val="24"/>
        </w:rPr>
        <w:t>по каждому вопросу распределе</w:t>
      </w:r>
      <w:r w:rsidR="00515806">
        <w:rPr>
          <w:rFonts w:ascii="Times New Roman" w:hAnsi="Times New Roman" w:cs="Times New Roman"/>
          <w:sz w:val="24"/>
          <w:szCs w:val="24"/>
        </w:rPr>
        <w:t>ны</w:t>
      </w:r>
      <w:r w:rsidR="00515806" w:rsidRPr="00515806">
        <w:rPr>
          <w:rFonts w:ascii="Times New Roman" w:hAnsi="Times New Roman" w:cs="Times New Roman"/>
          <w:sz w:val="24"/>
          <w:szCs w:val="24"/>
        </w:rPr>
        <w:t xml:space="preserve"> по шкале от</w:t>
      </w:r>
      <w:r w:rsidR="00515806">
        <w:rPr>
          <w:rFonts w:ascii="Times New Roman" w:hAnsi="Times New Roman" w:cs="Times New Roman"/>
          <w:sz w:val="24"/>
          <w:szCs w:val="24"/>
        </w:rPr>
        <w:t xml:space="preserve"> </w:t>
      </w:r>
      <w:r w:rsidR="00515806" w:rsidRPr="00515806">
        <w:rPr>
          <w:rFonts w:ascii="Times New Roman" w:hAnsi="Times New Roman" w:cs="Times New Roman"/>
          <w:sz w:val="24"/>
          <w:szCs w:val="24"/>
        </w:rPr>
        <w:t>1 до 10</w:t>
      </w:r>
      <w:r w:rsidR="00515806">
        <w:rPr>
          <w:rFonts w:ascii="Times New Roman" w:hAnsi="Times New Roman" w:cs="Times New Roman"/>
          <w:sz w:val="24"/>
          <w:szCs w:val="24"/>
        </w:rPr>
        <w:t xml:space="preserve"> баллов, при этом суждения, получившие 0–3 балла, определяются оценкой низкого уровня, 4–7 – среднего, 8–10 – высокого. </w:t>
      </w:r>
      <w:r w:rsidR="00090F54" w:rsidRPr="009A64BA">
        <w:rPr>
          <w:rFonts w:ascii="Times New Roman" w:hAnsi="Times New Roman" w:cs="Times New Roman"/>
          <w:sz w:val="24"/>
          <w:szCs w:val="24"/>
        </w:rPr>
        <w:t>Методически работа опирается на инструментарий экспертного сценарно-прогностического мониторинга «Россия 2020. Стратегия перехода», выполненного Институтом социологии РАН совместно c исследовательской группой ЦИ</w:t>
      </w:r>
      <w:r w:rsidR="00DC0BD5" w:rsidRPr="009A64BA">
        <w:rPr>
          <w:rFonts w:ascii="Times New Roman" w:hAnsi="Times New Roman" w:cs="Times New Roman"/>
          <w:sz w:val="24"/>
          <w:szCs w:val="24"/>
        </w:rPr>
        <w:t>РКОН в июле – октябре 2015 года [</w:t>
      </w:r>
      <w:r w:rsidR="00E339B1">
        <w:rPr>
          <w:rFonts w:ascii="Times New Roman" w:hAnsi="Times New Roman" w:cs="Times New Roman"/>
          <w:sz w:val="24"/>
          <w:szCs w:val="24"/>
        </w:rPr>
        <w:t xml:space="preserve">5, с. </w:t>
      </w:r>
      <w:r w:rsidR="00515806">
        <w:rPr>
          <w:rFonts w:ascii="Times New Roman" w:hAnsi="Times New Roman" w:cs="Times New Roman"/>
          <w:sz w:val="24"/>
          <w:szCs w:val="24"/>
        </w:rPr>
        <w:t>315–346</w:t>
      </w:r>
      <w:r w:rsidR="00DC0BD5" w:rsidRPr="009A64BA">
        <w:rPr>
          <w:rFonts w:ascii="Times New Roman" w:hAnsi="Times New Roman" w:cs="Times New Roman"/>
          <w:sz w:val="24"/>
          <w:szCs w:val="24"/>
        </w:rPr>
        <w:t>].</w:t>
      </w:r>
    </w:p>
    <w:p w:rsidR="00F254EE" w:rsidRPr="009A64BA" w:rsidRDefault="00F254EE" w:rsidP="00704FC6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Как показали результаты проведённого исследования, представители экспертного сообщества обеспокоены рядом внутренних проблем и вызовов современного российского общества, которые </w:t>
      </w:r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оказывают негативное воздействие на перспективы </w:t>
      </w:r>
      <w:r w:rsidRPr="009A64BA">
        <w:rPr>
          <w:rFonts w:ascii="Times New Roman" w:hAnsi="Times New Roman" w:cs="Times New Roman"/>
          <w:sz w:val="24"/>
          <w:szCs w:val="24"/>
        </w:rPr>
        <w:t>научно-технологического развития России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Так, </w:t>
      </w:r>
      <w:r w:rsidR="00404214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большинство экспертов указывают на актуальность таких проблем, как </w:t>
      </w:r>
      <w:r w:rsidR="00404214"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«утечка мозгов», отток наиболее активной и креативной части населения за границу (97%), поведенческий консерватизм населения, неготовность к социальным и технологическим инновациям, противодействие им (83%), экономическая пассивность, сниженный уровень притязаний, отсутствие предпринимательского духа (93%). </w:t>
      </w:r>
    </w:p>
    <w:p w:rsidR="00DC73C1" w:rsidRDefault="00DC73C1" w:rsidP="001935EC">
      <w:pPr>
        <w:spacing w:after="0" w:line="240" w:lineRule="auto"/>
        <w:jc w:val="right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1935EC" w:rsidRPr="00663CE4" w:rsidRDefault="00D8310A" w:rsidP="001935EC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</w:pPr>
      <w:r w:rsidRPr="00663CE4">
        <w:rPr>
          <w:rFonts w:ascii="Times New Roman" w:hAnsi="Times New Roman" w:cs="Times New Roman"/>
          <w:bCs/>
          <w:i/>
          <w:color w:val="000000"/>
          <w:sz w:val="24"/>
          <w:szCs w:val="24"/>
        </w:rPr>
        <w:t>Таблица 1.</w:t>
      </w:r>
      <w:r w:rsidRPr="00663CE4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 xml:space="preserve"> </w:t>
      </w:r>
    </w:p>
    <w:p w:rsidR="00873A2B" w:rsidRPr="009A64BA" w:rsidRDefault="009574C4" w:rsidP="00704FC6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Экспертная оценка актуальности проблем в научно-технологической сфере * </w:t>
      </w:r>
    </w:p>
    <w:tbl>
      <w:tblPr>
        <w:tblW w:w="10046" w:type="dxa"/>
        <w:jc w:val="center"/>
        <w:tblInd w:w="1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43"/>
        <w:gridCol w:w="1134"/>
        <w:gridCol w:w="1701"/>
        <w:gridCol w:w="1701"/>
        <w:gridCol w:w="1701"/>
        <w:gridCol w:w="992"/>
        <w:gridCol w:w="1574"/>
      </w:tblGrid>
      <w:tr w:rsidR="00663CE4" w:rsidRPr="00DC73C1" w:rsidTr="00E1218C">
        <w:trPr>
          <w:trHeight w:val="900"/>
          <w:tblHeader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663CE4" w:rsidRPr="00DC73C1" w:rsidRDefault="00663CE4" w:rsidP="00663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Cs/>
                <w:color w:val="000000"/>
                <w:sz w:val="20"/>
                <w:szCs w:val="20"/>
              </w:rPr>
              <w:t>Показатели</w:t>
            </w:r>
          </w:p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u w:val="single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A7DB4" w:rsidRPr="00DC73C1" w:rsidRDefault="003A7DB4" w:rsidP="00663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Среднее </w:t>
            </w:r>
            <w:r w:rsidR="00663CE4"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значение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663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органов власти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663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бизнес</w:t>
            </w:r>
            <w:r w:rsidR="00663CE4"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общественных организаций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Учёные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СМИ</w:t>
            </w:r>
          </w:p>
        </w:tc>
      </w:tr>
      <w:tr w:rsidR="003A7DB4" w:rsidRPr="00DC73C1" w:rsidTr="00E1218C">
        <w:trPr>
          <w:trHeight w:val="221"/>
          <w:jc w:val="center"/>
        </w:trPr>
        <w:tc>
          <w:tcPr>
            <w:tcW w:w="10046" w:type="dxa"/>
            <w:gridSpan w:val="7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«Утечка мозгов», отток наиболее активной и креативной части населения за границу</w:t>
            </w:r>
          </w:p>
        </w:tc>
      </w:tr>
      <w:tr w:rsidR="00663CE4" w:rsidRPr="00DC73C1" w:rsidTr="00E1218C">
        <w:trPr>
          <w:trHeight w:val="221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не 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3,4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</w:tr>
      <w:tr w:rsidR="00663CE4" w:rsidRPr="00DC73C1" w:rsidTr="00E1218C">
        <w:trPr>
          <w:trHeight w:val="221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в средней степени 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65,5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100,0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80,0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62,5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33,4</w:t>
            </w:r>
          </w:p>
        </w:tc>
      </w:tr>
      <w:tr w:rsidR="00663CE4" w:rsidRPr="00DC73C1" w:rsidTr="00E1218C">
        <w:trPr>
          <w:trHeight w:val="221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37,5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66,7</w:t>
            </w:r>
          </w:p>
        </w:tc>
      </w:tr>
      <w:tr w:rsidR="00663CE4" w:rsidRPr="00DC73C1" w:rsidTr="00E1218C">
        <w:trPr>
          <w:trHeight w:val="221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Средний балл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6,3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6,6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7,3</w:t>
            </w:r>
          </w:p>
        </w:tc>
      </w:tr>
      <w:tr w:rsidR="003A7DB4" w:rsidRPr="00DC73C1" w:rsidTr="00E1218C">
        <w:trPr>
          <w:trHeight w:val="213"/>
          <w:jc w:val="center"/>
        </w:trPr>
        <w:tc>
          <w:tcPr>
            <w:tcW w:w="10046" w:type="dxa"/>
            <w:gridSpan w:val="7"/>
            <w:shd w:val="clear" w:color="auto" w:fill="auto"/>
            <w:vAlign w:val="center"/>
          </w:tcPr>
          <w:p w:rsidR="00D8310A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Поведенческий консерватизм населения, неготовность к </w:t>
            </w:r>
            <w:proofErr w:type="gramStart"/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социальным</w:t>
            </w:r>
            <w:proofErr w:type="gramEnd"/>
          </w:p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 и технологическим инновациям, противодействие им</w:t>
            </w:r>
          </w:p>
        </w:tc>
      </w:tr>
      <w:tr w:rsidR="00663CE4" w:rsidRPr="00DC73C1" w:rsidTr="00E1218C">
        <w:trPr>
          <w:trHeight w:val="213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не 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12,5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33,3</w:t>
            </w:r>
          </w:p>
        </w:tc>
      </w:tr>
      <w:tr w:rsidR="00663CE4" w:rsidRPr="00DC73C1" w:rsidTr="00E1218C">
        <w:trPr>
          <w:trHeight w:val="213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в средней степени 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80,0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</w:tr>
      <w:tr w:rsidR="00663CE4" w:rsidRPr="00DC73C1" w:rsidTr="00E1218C">
        <w:trPr>
          <w:trHeight w:val="213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37,5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</w:tr>
      <w:tr w:rsidR="00663CE4" w:rsidRPr="00DC73C1" w:rsidTr="00E1218C">
        <w:trPr>
          <w:trHeight w:val="213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Средний балл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5,9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6,0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6,2</w:t>
            </w:r>
          </w:p>
        </w:tc>
      </w:tr>
      <w:tr w:rsidR="003A7DB4" w:rsidRPr="00DC73C1" w:rsidTr="00E1218C">
        <w:trPr>
          <w:trHeight w:val="233"/>
          <w:jc w:val="center"/>
        </w:trPr>
        <w:tc>
          <w:tcPr>
            <w:tcW w:w="10046" w:type="dxa"/>
            <w:gridSpan w:val="7"/>
            <w:shd w:val="clear" w:color="auto" w:fill="auto"/>
            <w:vAlign w:val="center"/>
          </w:tcPr>
          <w:p w:rsidR="00D8310A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lastRenderedPageBreak/>
              <w:t xml:space="preserve">Экономическая пассивность, сниженный уровень притязаний, </w:t>
            </w:r>
          </w:p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отсутствие предпринимательского духа</w:t>
            </w:r>
          </w:p>
        </w:tc>
      </w:tr>
      <w:tr w:rsidR="00663CE4" w:rsidRPr="00DC73C1" w:rsidTr="00E1218C">
        <w:trPr>
          <w:trHeight w:val="233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не 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</w:tr>
      <w:tr w:rsidR="00663CE4" w:rsidRPr="00DC73C1" w:rsidTr="00E1218C">
        <w:trPr>
          <w:trHeight w:val="233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в средней степени 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63,3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62,5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83,3</w:t>
            </w:r>
          </w:p>
        </w:tc>
      </w:tr>
      <w:tr w:rsidR="00663CE4" w:rsidRPr="00DC73C1" w:rsidTr="00E1218C">
        <w:trPr>
          <w:trHeight w:val="233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40,0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37,5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1479EF" w:rsidRPr="00DC73C1" w:rsidRDefault="001479E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</w:tr>
      <w:tr w:rsidR="00663CE4" w:rsidRPr="00DC73C1" w:rsidTr="00E1218C">
        <w:trPr>
          <w:trHeight w:val="233"/>
          <w:jc w:val="center"/>
        </w:trPr>
        <w:tc>
          <w:tcPr>
            <w:tcW w:w="1243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Средний балл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6,3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7,1</w:t>
            </w:r>
          </w:p>
        </w:tc>
        <w:tc>
          <w:tcPr>
            <w:tcW w:w="1574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6,2</w:t>
            </w:r>
          </w:p>
        </w:tc>
      </w:tr>
    </w:tbl>
    <w:p w:rsidR="003A7DB4" w:rsidRPr="009574C4" w:rsidRDefault="009574C4" w:rsidP="009574C4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Pr="009574C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9574C4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Ответ на вопрос «Оцените, пожалуйста, степень остроты (актуальности) указанных проблем, их влияния на перспективы развития российского общества до 2030 года» </w:t>
      </w:r>
      <w:r w:rsidRPr="009574C4">
        <w:rPr>
          <w:rFonts w:ascii="Times New Roman" w:hAnsi="Times New Roman" w:cs="Times New Roman"/>
          <w:color w:val="000000"/>
          <w:sz w:val="20"/>
          <w:szCs w:val="20"/>
        </w:rPr>
        <w:t>(по 10-балльной шкале, где «1» – совсем неактуально, «10» – крайне актуально, «очень горячо»)</w:t>
      </w:r>
      <w:r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:rsidR="0017147B" w:rsidRPr="009A64BA" w:rsidRDefault="0017147B" w:rsidP="00704FC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Отвечая на вопрос о степени влияния различных субъектов общественно-политических процессов на развитие российского общества в ближайшие 5 лет, половина экспертов фиксируют слабую роль Российской академии наук и научного сообщества (50%), причём наиболее негативные прогнозы дают сами учёные (75%) и представители государственных и муниципальных органов власти (67%).</w:t>
      </w:r>
      <w:proofErr w:type="gramEnd"/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Подобная ситуация, несомненно, может негативным образом отразиться на дальнейшем научно-технологическом развитии</w:t>
      </w:r>
      <w:r w:rsidR="004D57B2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страны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</w:t>
      </w:r>
    </w:p>
    <w:p w:rsidR="001935EC" w:rsidRPr="00663CE4" w:rsidRDefault="00D8310A" w:rsidP="001935EC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</w:pPr>
      <w:r w:rsidRPr="00663CE4">
        <w:rPr>
          <w:rFonts w:ascii="Times New Roman" w:hAnsi="Times New Roman" w:cs="Times New Roman"/>
          <w:bCs/>
          <w:i/>
          <w:color w:val="000000"/>
          <w:sz w:val="24"/>
          <w:szCs w:val="24"/>
        </w:rPr>
        <w:t>Таблица 2.</w:t>
      </w:r>
      <w:r w:rsidRPr="00663CE4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 xml:space="preserve"> </w:t>
      </w:r>
    </w:p>
    <w:p w:rsidR="003A7DB4" w:rsidRPr="00BA161F" w:rsidRDefault="00202CD8" w:rsidP="00704FC6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О</w:t>
      </w:r>
      <w:r w:rsidR="009574C4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>ценка</w:t>
      </w:r>
      <w:r w:rsidR="003A7DB4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D8310A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>степен</w:t>
      </w:r>
      <w:r w:rsidR="009574C4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</w:t>
      </w:r>
      <w:r w:rsidR="00D8310A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влияния Российской академии наук </w:t>
      </w:r>
      <w:r w:rsidR="003A7DB4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>на развитие российского</w:t>
      </w:r>
      <w:r w:rsidR="009574C4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общества в ближайш</w:t>
      </w:r>
      <w:r w:rsidR="00663CE4">
        <w:rPr>
          <w:rFonts w:ascii="Times New Roman" w:hAnsi="Times New Roman" w:cs="Times New Roman"/>
          <w:bCs/>
          <w:color w:val="000000"/>
          <w:sz w:val="24"/>
          <w:szCs w:val="24"/>
        </w:rPr>
        <w:t>ие</w:t>
      </w:r>
      <w:r w:rsidR="009574C4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663CE4">
        <w:rPr>
          <w:rFonts w:ascii="Times New Roman" w:hAnsi="Times New Roman" w:cs="Times New Roman"/>
          <w:bCs/>
          <w:color w:val="000000"/>
          <w:sz w:val="24"/>
          <w:szCs w:val="24"/>
        </w:rPr>
        <w:t>пять лет</w:t>
      </w:r>
      <w:r w:rsidR="009574C4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>*</w:t>
      </w:r>
    </w:p>
    <w:tbl>
      <w:tblPr>
        <w:tblW w:w="9827" w:type="dxa"/>
        <w:jc w:val="center"/>
        <w:tblInd w:w="20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68"/>
        <w:gridCol w:w="1225"/>
        <w:gridCol w:w="1701"/>
        <w:gridCol w:w="1610"/>
        <w:gridCol w:w="1559"/>
        <w:gridCol w:w="851"/>
        <w:gridCol w:w="1513"/>
      </w:tblGrid>
      <w:tr w:rsidR="003A7DB4" w:rsidRPr="00DC73C1" w:rsidTr="00663CE4">
        <w:trPr>
          <w:trHeight w:val="900"/>
          <w:tblHeader/>
          <w:jc w:val="center"/>
        </w:trPr>
        <w:tc>
          <w:tcPr>
            <w:tcW w:w="1368" w:type="dxa"/>
            <w:shd w:val="clear" w:color="auto" w:fill="auto"/>
            <w:vAlign w:val="center"/>
          </w:tcPr>
          <w:p w:rsidR="00BA161F" w:rsidRPr="00DC73C1" w:rsidRDefault="00BA161F" w:rsidP="00BA1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Cs/>
                <w:color w:val="000000"/>
                <w:sz w:val="20"/>
                <w:szCs w:val="20"/>
              </w:rPr>
              <w:t>Показатели</w:t>
            </w:r>
          </w:p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u w:val="single"/>
              </w:rPr>
            </w:pPr>
          </w:p>
        </w:tc>
        <w:tc>
          <w:tcPr>
            <w:tcW w:w="1225" w:type="dxa"/>
            <w:shd w:val="clear" w:color="auto" w:fill="auto"/>
            <w:vAlign w:val="center"/>
          </w:tcPr>
          <w:p w:rsidR="003A7DB4" w:rsidRPr="00DC73C1" w:rsidRDefault="003A7DB4" w:rsidP="00663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Среднее </w:t>
            </w:r>
            <w:r w:rsidR="00663CE4"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значение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663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органов власти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3A7DB4" w:rsidRPr="00DC73C1" w:rsidRDefault="00663CE4" w:rsidP="00663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Представители бизнеса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общественных организаций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Учёные</w:t>
            </w:r>
          </w:p>
        </w:tc>
        <w:tc>
          <w:tcPr>
            <w:tcW w:w="1513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СМИ</w:t>
            </w:r>
          </w:p>
        </w:tc>
      </w:tr>
      <w:tr w:rsidR="006B1BAE" w:rsidRPr="00DC73C1" w:rsidTr="00663CE4">
        <w:trPr>
          <w:trHeight w:val="233"/>
          <w:jc w:val="center"/>
        </w:trPr>
        <w:tc>
          <w:tcPr>
            <w:tcW w:w="1368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слабое влияние</w:t>
            </w:r>
          </w:p>
        </w:tc>
        <w:tc>
          <w:tcPr>
            <w:tcW w:w="1225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66,7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40,0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75,0</w:t>
            </w:r>
          </w:p>
        </w:tc>
        <w:tc>
          <w:tcPr>
            <w:tcW w:w="1513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33,3</w:t>
            </w:r>
          </w:p>
        </w:tc>
      </w:tr>
      <w:tr w:rsidR="006B1BAE" w:rsidRPr="00DC73C1" w:rsidTr="00663CE4">
        <w:trPr>
          <w:trHeight w:val="233"/>
          <w:jc w:val="center"/>
        </w:trPr>
        <w:tc>
          <w:tcPr>
            <w:tcW w:w="1368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 xml:space="preserve"> влияние средней степени</w:t>
            </w:r>
          </w:p>
        </w:tc>
        <w:tc>
          <w:tcPr>
            <w:tcW w:w="1225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43,3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33,4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40,0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25,0</w:t>
            </w:r>
          </w:p>
        </w:tc>
        <w:tc>
          <w:tcPr>
            <w:tcW w:w="1513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66,7</w:t>
            </w:r>
          </w:p>
        </w:tc>
      </w:tr>
      <w:tr w:rsidR="006B1BAE" w:rsidRPr="00DC73C1" w:rsidTr="00663CE4">
        <w:trPr>
          <w:trHeight w:val="233"/>
          <w:jc w:val="center"/>
        </w:trPr>
        <w:tc>
          <w:tcPr>
            <w:tcW w:w="1368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сильное влияние</w:t>
            </w:r>
          </w:p>
        </w:tc>
        <w:tc>
          <w:tcPr>
            <w:tcW w:w="1225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6,6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13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</w:tr>
      <w:tr w:rsidR="003A7DB4" w:rsidRPr="00DC73C1" w:rsidTr="00663CE4">
        <w:trPr>
          <w:trHeight w:val="233"/>
          <w:jc w:val="center"/>
        </w:trPr>
        <w:tc>
          <w:tcPr>
            <w:tcW w:w="1368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Средний балл</w:t>
            </w:r>
          </w:p>
        </w:tc>
        <w:tc>
          <w:tcPr>
            <w:tcW w:w="1225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3,7</w:t>
            </w:r>
          </w:p>
        </w:tc>
        <w:tc>
          <w:tcPr>
            <w:tcW w:w="1610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4,8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5,6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2,8</w:t>
            </w:r>
          </w:p>
        </w:tc>
        <w:tc>
          <w:tcPr>
            <w:tcW w:w="1513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3,8</w:t>
            </w:r>
          </w:p>
        </w:tc>
      </w:tr>
    </w:tbl>
    <w:p w:rsidR="009574C4" w:rsidRPr="009574C4" w:rsidRDefault="009574C4" w:rsidP="009574C4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z w:val="20"/>
          <w:szCs w:val="20"/>
        </w:rPr>
        <w:t>*</w:t>
      </w:r>
      <w:r w:rsidRPr="009574C4">
        <w:rPr>
          <w:rFonts w:ascii="Times New Roman" w:hAnsi="Times New Roman" w:cs="Times New Roman"/>
          <w:bCs/>
          <w:color w:val="000000"/>
          <w:sz w:val="20"/>
          <w:szCs w:val="20"/>
        </w:rPr>
        <w:t>Ответ на вопрос «Оцените, пожалуйста, степень влияния Российской академии наук на развитие российского общества в ближайшую пятилетку» (по 10-балльной шкале, где «1» – какое-либо влияние отсутствует, «10» – очень сильное влияние)</w:t>
      </w:r>
    </w:p>
    <w:p w:rsidR="00AA31BD" w:rsidRPr="009A64BA" w:rsidRDefault="00AA31BD" w:rsidP="00704FC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935EC" w:rsidRDefault="00AA31BD" w:rsidP="009C1040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proofErr w:type="gramStart"/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Несмотря на отмеченные выше </w:t>
      </w:r>
      <w:r w:rsidR="001F6AA6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проблемы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большинство экспертов (60%) полагают, что в ближайшие 5 лет </w:t>
      </w:r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Правительство РФ начнёт действия по переориентации экономики с эксплуатации природных ресурсов на приоритетное развитие науки и технологий, человеческого капитала, производство </w:t>
      </w:r>
      <w:proofErr w:type="spellStart"/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>интеллектуальноёмкого</w:t>
      </w:r>
      <w:proofErr w:type="spellEnd"/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продукта.</w:t>
      </w:r>
      <w:proofErr w:type="gramEnd"/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О вероятности такой политики чаще других заявляют </w:t>
      </w:r>
      <w:r w:rsidR="001F6AA6"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представители общественных организаций (80%), представители СМИ (67%). Наименее оптимистичны в этом отношении представители </w:t>
      </w:r>
      <w:proofErr w:type="gramStart"/>
      <w:r w:rsidR="001F6AA6"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>бизнес-структур</w:t>
      </w:r>
      <w:proofErr w:type="gramEnd"/>
      <w:r w:rsidR="001F6AA6"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(40%). Среди учёных подобное мнение разделяют 63% опрошенных экспертов. </w:t>
      </w:r>
    </w:p>
    <w:p w:rsidR="00DC73C1" w:rsidRDefault="00DC73C1" w:rsidP="001935EC">
      <w:pPr>
        <w:spacing w:after="0" w:line="240" w:lineRule="auto"/>
        <w:jc w:val="right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DC73C1" w:rsidRDefault="00DC73C1" w:rsidP="001935EC">
      <w:pPr>
        <w:spacing w:after="0" w:line="240" w:lineRule="auto"/>
        <w:jc w:val="right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DC73C1" w:rsidRDefault="00DC73C1" w:rsidP="001935EC">
      <w:pPr>
        <w:spacing w:after="0" w:line="240" w:lineRule="auto"/>
        <w:jc w:val="right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DC73C1" w:rsidRDefault="00DC73C1" w:rsidP="001935EC">
      <w:pPr>
        <w:spacing w:after="0" w:line="240" w:lineRule="auto"/>
        <w:jc w:val="right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DC73C1" w:rsidRDefault="00DC73C1" w:rsidP="001935EC">
      <w:pPr>
        <w:spacing w:after="0" w:line="240" w:lineRule="auto"/>
        <w:jc w:val="right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DC73C1" w:rsidRDefault="00DC73C1" w:rsidP="001935EC">
      <w:pPr>
        <w:spacing w:after="0" w:line="240" w:lineRule="auto"/>
        <w:jc w:val="right"/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</w:pPr>
    </w:p>
    <w:p w:rsidR="001935EC" w:rsidRPr="00663CE4" w:rsidRDefault="00D8310A" w:rsidP="001935EC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</w:pPr>
      <w:r w:rsidRPr="00663CE4">
        <w:rPr>
          <w:rFonts w:ascii="Times New Roman" w:hAnsi="Times New Roman" w:cs="Times New Roman"/>
          <w:bCs/>
          <w:i/>
          <w:color w:val="000000"/>
          <w:sz w:val="24"/>
          <w:szCs w:val="24"/>
        </w:rPr>
        <w:lastRenderedPageBreak/>
        <w:t>Таблица 3.</w:t>
      </w:r>
      <w:r w:rsidRPr="00663CE4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 xml:space="preserve"> </w:t>
      </w:r>
    </w:p>
    <w:p w:rsidR="00BA161F" w:rsidRPr="00BA161F" w:rsidRDefault="00BA161F" w:rsidP="00704FC6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>Оценка</w:t>
      </w:r>
      <w:r w:rsidR="003A7DB4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D8310A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>вероятност</w:t>
      </w:r>
      <w:r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>и</w:t>
      </w:r>
      <w:r w:rsidR="00D8310A"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действий </w:t>
      </w:r>
      <w:r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Правительства </w:t>
      </w:r>
      <w:r w:rsidR="00663CE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РФ </w:t>
      </w:r>
      <w:r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научно-технологической области </w:t>
      </w:r>
    </w:p>
    <w:p w:rsidR="003A7DB4" w:rsidRPr="00BA161F" w:rsidRDefault="00BA161F" w:rsidP="00704FC6">
      <w:pPr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proofErr w:type="gramStart"/>
      <w:r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>ближайшие</w:t>
      </w:r>
      <w:proofErr w:type="gramEnd"/>
      <w:r w:rsidRPr="00BA161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5 лет*</w:t>
      </w:r>
    </w:p>
    <w:tbl>
      <w:tblPr>
        <w:tblW w:w="9554" w:type="dxa"/>
        <w:jc w:val="center"/>
        <w:tblInd w:w="2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34"/>
        <w:gridCol w:w="1134"/>
        <w:gridCol w:w="1560"/>
        <w:gridCol w:w="1559"/>
        <w:gridCol w:w="1701"/>
        <w:gridCol w:w="850"/>
        <w:gridCol w:w="1516"/>
      </w:tblGrid>
      <w:tr w:rsidR="006B1BAE" w:rsidRPr="00DC73C1" w:rsidTr="00663CE4">
        <w:trPr>
          <w:trHeight w:val="900"/>
          <w:tblHeader/>
          <w:jc w:val="center"/>
        </w:trPr>
        <w:tc>
          <w:tcPr>
            <w:tcW w:w="1234" w:type="dxa"/>
            <w:shd w:val="clear" w:color="auto" w:fill="auto"/>
            <w:vAlign w:val="center"/>
          </w:tcPr>
          <w:p w:rsidR="0074321E" w:rsidRPr="00DC73C1" w:rsidRDefault="00BA161F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Cs/>
                <w:color w:val="000000"/>
                <w:sz w:val="20"/>
                <w:szCs w:val="20"/>
              </w:rPr>
              <w:t>Показатели</w:t>
            </w:r>
          </w:p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u w:val="single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A7DB4" w:rsidRPr="00DC73C1" w:rsidRDefault="003A7DB4" w:rsidP="00663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Среднее </w:t>
            </w:r>
            <w:r w:rsidR="00663CE4"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значение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A7DB4" w:rsidRPr="00DC73C1" w:rsidRDefault="00663CE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органов власти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A7DB4" w:rsidRPr="00DC73C1" w:rsidRDefault="003A7DB4" w:rsidP="00663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бизнес</w:t>
            </w:r>
            <w:r w:rsidR="00663CE4"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общественных организаций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Учёные</w:t>
            </w:r>
          </w:p>
        </w:tc>
        <w:tc>
          <w:tcPr>
            <w:tcW w:w="1516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СМИ</w:t>
            </w:r>
          </w:p>
        </w:tc>
      </w:tr>
      <w:tr w:rsidR="003A7DB4" w:rsidRPr="00DC73C1" w:rsidTr="005525E0">
        <w:trPr>
          <w:trHeight w:val="645"/>
          <w:jc w:val="center"/>
        </w:trPr>
        <w:tc>
          <w:tcPr>
            <w:tcW w:w="9554" w:type="dxa"/>
            <w:gridSpan w:val="7"/>
            <w:shd w:val="clear" w:color="auto" w:fill="auto"/>
            <w:vAlign w:val="center"/>
          </w:tcPr>
          <w:p w:rsidR="003A7DB4" w:rsidRPr="00DC73C1" w:rsidRDefault="003A7DB4" w:rsidP="005525E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Правительство начинает действия по переориентации экономики с эксплуатации природных ресурсов на приоритетное развитие науки и технологий, человеческого капитала, производство </w:t>
            </w:r>
            <w:proofErr w:type="spellStart"/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интеллектуальноемкого</w:t>
            </w:r>
            <w:proofErr w:type="spellEnd"/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 продукта</w:t>
            </w:r>
          </w:p>
        </w:tc>
      </w:tr>
      <w:tr w:rsidR="006B1BAE" w:rsidRPr="00DC73C1" w:rsidTr="00663CE4">
        <w:trPr>
          <w:trHeight w:val="213"/>
          <w:jc w:val="center"/>
        </w:trPr>
        <w:tc>
          <w:tcPr>
            <w:tcW w:w="1234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маловероятно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39,9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37,5</w:t>
            </w:r>
          </w:p>
        </w:tc>
        <w:tc>
          <w:tcPr>
            <w:tcW w:w="1516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33,4</w:t>
            </w:r>
          </w:p>
        </w:tc>
      </w:tr>
      <w:tr w:rsidR="006B1BAE" w:rsidRPr="00DC73C1" w:rsidTr="00663CE4">
        <w:trPr>
          <w:trHeight w:val="213"/>
          <w:jc w:val="center"/>
        </w:trPr>
        <w:tc>
          <w:tcPr>
            <w:tcW w:w="1234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вероятно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53,3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40,0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62,5</w:t>
            </w:r>
          </w:p>
        </w:tc>
        <w:tc>
          <w:tcPr>
            <w:tcW w:w="1516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50,1</w:t>
            </w:r>
          </w:p>
        </w:tc>
      </w:tr>
      <w:tr w:rsidR="006B1BAE" w:rsidRPr="00DC73C1" w:rsidTr="00663CE4">
        <w:trPr>
          <w:trHeight w:val="213"/>
          <w:jc w:val="center"/>
        </w:trPr>
        <w:tc>
          <w:tcPr>
            <w:tcW w:w="1234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скорее вероятно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6,6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16" w:type="dxa"/>
            <w:shd w:val="clear" w:color="auto" w:fill="auto"/>
            <w:vAlign w:val="center"/>
          </w:tcPr>
          <w:p w:rsidR="006B1BAE" w:rsidRPr="00DC73C1" w:rsidRDefault="006B1BAE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</w:tr>
      <w:tr w:rsidR="003A7DB4" w:rsidRPr="00DC73C1" w:rsidTr="00663CE4">
        <w:trPr>
          <w:trHeight w:val="213"/>
          <w:jc w:val="center"/>
        </w:trPr>
        <w:tc>
          <w:tcPr>
            <w:tcW w:w="1234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Среднее значение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43,3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38,3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41,3</w:t>
            </w:r>
          </w:p>
        </w:tc>
        <w:tc>
          <w:tcPr>
            <w:tcW w:w="1516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50,0</w:t>
            </w:r>
          </w:p>
        </w:tc>
      </w:tr>
    </w:tbl>
    <w:p w:rsidR="009574C4" w:rsidRPr="009574C4" w:rsidRDefault="009574C4" w:rsidP="009574C4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9574C4">
        <w:rPr>
          <w:rFonts w:ascii="Times New Roman" w:hAnsi="Times New Roman" w:cs="Times New Roman"/>
          <w:sz w:val="20"/>
          <w:szCs w:val="20"/>
        </w:rPr>
        <w:t>*Ответ на вопрос «Оцените, пожалуйста, вероятность действий различных субъектов (</w:t>
      </w:r>
      <w:proofErr w:type="spellStart"/>
      <w:r w:rsidRPr="009574C4">
        <w:rPr>
          <w:rFonts w:ascii="Times New Roman" w:hAnsi="Times New Roman" w:cs="Times New Roman"/>
          <w:sz w:val="20"/>
          <w:szCs w:val="20"/>
        </w:rPr>
        <w:t>акторов</w:t>
      </w:r>
      <w:proofErr w:type="spellEnd"/>
      <w:r w:rsidRPr="009574C4">
        <w:rPr>
          <w:rFonts w:ascii="Times New Roman" w:hAnsi="Times New Roman" w:cs="Times New Roman"/>
          <w:sz w:val="20"/>
          <w:szCs w:val="20"/>
        </w:rPr>
        <w:t xml:space="preserve">) общественно-политических процессов в </w:t>
      </w:r>
      <w:proofErr w:type="gramStart"/>
      <w:r w:rsidRPr="009574C4">
        <w:rPr>
          <w:rFonts w:ascii="Times New Roman" w:hAnsi="Times New Roman" w:cs="Times New Roman"/>
          <w:sz w:val="20"/>
          <w:szCs w:val="20"/>
        </w:rPr>
        <w:t>ближайшие</w:t>
      </w:r>
      <w:proofErr w:type="gramEnd"/>
      <w:r w:rsidRPr="009574C4">
        <w:rPr>
          <w:rFonts w:ascii="Times New Roman" w:hAnsi="Times New Roman" w:cs="Times New Roman"/>
          <w:sz w:val="20"/>
          <w:szCs w:val="20"/>
        </w:rPr>
        <w:t xml:space="preserve"> 5 лет»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D72EB6" w:rsidRPr="009574C4" w:rsidRDefault="00D72EB6" w:rsidP="009574C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3A7DB4" w:rsidRDefault="001F6AA6" w:rsidP="00704FC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A64BA">
        <w:rPr>
          <w:rFonts w:ascii="Times New Roman" w:hAnsi="Times New Roman" w:cs="Times New Roman"/>
          <w:sz w:val="24"/>
          <w:szCs w:val="24"/>
        </w:rPr>
        <w:t>В условиях переориентации экономики страны на развитие науки и технологий</w:t>
      </w:r>
      <w:r w:rsidR="00D72EB6" w:rsidRPr="009A64BA">
        <w:rPr>
          <w:rFonts w:ascii="Times New Roman" w:hAnsi="Times New Roman" w:cs="Times New Roman"/>
          <w:sz w:val="24"/>
          <w:szCs w:val="24"/>
        </w:rPr>
        <w:t>, по мнению большинства экспертов</w:t>
      </w:r>
      <w:r w:rsidR="00BA161F">
        <w:rPr>
          <w:rFonts w:ascii="Times New Roman" w:hAnsi="Times New Roman" w:cs="Times New Roman"/>
          <w:sz w:val="24"/>
          <w:szCs w:val="24"/>
        </w:rPr>
        <w:t>,</w:t>
      </w:r>
      <w:r w:rsidRPr="009A64BA">
        <w:rPr>
          <w:rFonts w:ascii="Times New Roman" w:hAnsi="Times New Roman" w:cs="Times New Roman"/>
          <w:sz w:val="24"/>
          <w:szCs w:val="24"/>
        </w:rPr>
        <w:t xml:space="preserve"> в ближайшие пять лет</w:t>
      </w:r>
      <w:r w:rsidR="00D72EB6" w:rsidRPr="009A64BA">
        <w:rPr>
          <w:rFonts w:ascii="Times New Roman" w:hAnsi="Times New Roman" w:cs="Times New Roman"/>
          <w:sz w:val="24"/>
          <w:szCs w:val="24"/>
        </w:rPr>
        <w:t xml:space="preserve"> будет наблюдаться </w:t>
      </w:r>
      <w:r w:rsidR="00D72EB6"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резкое повышение востребованности инженерно-технических профессий и специальностей, спроса на ИТР, переориентация рынка труда со сферы услуг на сферу производства (67%). О вероятности данных процессов чаще других заявляют представители общественных организаций (100%), представители СМИ (83%), </w:t>
      </w:r>
      <w:r w:rsidR="00D72EB6" w:rsidRPr="009A64BA">
        <w:rPr>
          <w:rFonts w:ascii="Times New Roman" w:hAnsi="Times New Roman" w:cs="Times New Roman"/>
          <w:color w:val="000000"/>
          <w:sz w:val="24"/>
          <w:szCs w:val="24"/>
        </w:rPr>
        <w:t>представители государственных и муниципальных органов власти (67%).</w:t>
      </w:r>
    </w:p>
    <w:p w:rsidR="009C1040" w:rsidRPr="009A64BA" w:rsidRDefault="009C1040" w:rsidP="009C10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64BA">
        <w:rPr>
          <w:rFonts w:ascii="Times New Roman" w:hAnsi="Times New Roman" w:cs="Times New Roman"/>
          <w:sz w:val="24"/>
          <w:szCs w:val="24"/>
        </w:rPr>
        <w:t xml:space="preserve">В контексте вышеперечисленных процессов существенным препятствием может стать </w:t>
      </w:r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>падение спроса на высшее образование, ро</w:t>
      </w:r>
      <w:proofErr w:type="gramStart"/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>ст спр</w:t>
      </w:r>
      <w:proofErr w:type="gramEnd"/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>оса на заочное и самообразование</w:t>
      </w:r>
      <w:r w:rsidRPr="009A64BA">
        <w:rPr>
          <w:rFonts w:ascii="Times New Roman" w:hAnsi="Times New Roman" w:cs="Times New Roman"/>
          <w:sz w:val="24"/>
          <w:szCs w:val="24"/>
        </w:rPr>
        <w:t xml:space="preserve"> </w:t>
      </w:r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на фоне коммерциализации сферы образования. Большинство экспертов указывают на возможность подобных проявлений в ближайшую пятилетку (70%). При этом наибольшую обеспокоенность проявляют представители общественных организаций (100%) и органов государственной власти (83%), а также </w:t>
      </w:r>
      <w:proofErr w:type="spellStart"/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>массмедиа</w:t>
      </w:r>
      <w:proofErr w:type="spellEnd"/>
      <w:r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(83%).</w:t>
      </w:r>
    </w:p>
    <w:p w:rsidR="001935EC" w:rsidRPr="00663CE4" w:rsidRDefault="00D8310A" w:rsidP="001935EC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</w:pPr>
      <w:r w:rsidRPr="00663CE4">
        <w:rPr>
          <w:rFonts w:ascii="Times New Roman" w:hAnsi="Times New Roman" w:cs="Times New Roman"/>
          <w:bCs/>
          <w:i/>
          <w:color w:val="000000"/>
          <w:sz w:val="24"/>
          <w:szCs w:val="24"/>
        </w:rPr>
        <w:t>Таблица 4.</w:t>
      </w:r>
      <w:r w:rsidRPr="00663CE4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 xml:space="preserve"> </w:t>
      </w:r>
    </w:p>
    <w:p w:rsidR="003A7DB4" w:rsidRPr="00DC73C1" w:rsidRDefault="00202CD8" w:rsidP="00704FC6">
      <w:pPr>
        <w:spacing w:after="0" w:line="240" w:lineRule="auto"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О</w:t>
      </w:r>
      <w:r w:rsidR="009C1040" w:rsidRPr="009C1040">
        <w:rPr>
          <w:rFonts w:ascii="Times New Roman" w:hAnsi="Times New Roman" w:cs="Times New Roman"/>
          <w:bCs/>
          <w:color w:val="000000"/>
          <w:sz w:val="24"/>
          <w:szCs w:val="24"/>
        </w:rPr>
        <w:t>ценка</w:t>
      </w:r>
      <w:r w:rsidR="003A7DB4" w:rsidRPr="009C10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D8310A" w:rsidRPr="009C1040">
        <w:rPr>
          <w:rFonts w:ascii="Times New Roman" w:hAnsi="Times New Roman" w:cs="Times New Roman"/>
          <w:bCs/>
          <w:color w:val="000000"/>
          <w:sz w:val="24"/>
          <w:szCs w:val="24"/>
        </w:rPr>
        <w:t>вероятност</w:t>
      </w:r>
      <w:r w:rsidR="009C1040" w:rsidRPr="009C10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</w:t>
      </w:r>
      <w:r w:rsidR="00D8310A" w:rsidRPr="009C1040">
        <w:rPr>
          <w:rFonts w:ascii="Times New Roman" w:hAnsi="Times New Roman" w:cs="Times New Roman"/>
          <w:bCs/>
          <w:color w:val="000000"/>
          <w:sz w:val="24"/>
          <w:szCs w:val="24"/>
        </w:rPr>
        <w:t>условий, в</w:t>
      </w:r>
      <w:r w:rsidR="003A7DB4" w:rsidRPr="009C10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контексте которых будет проходить развитие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научно-</w:t>
      </w:r>
      <w:r w:rsidRPr="00DC73C1">
        <w:rPr>
          <w:rFonts w:ascii="Times New Roman" w:hAnsi="Times New Roman" w:cs="Times New Roman"/>
          <w:bCs/>
          <w:i/>
          <w:color w:val="000000"/>
          <w:sz w:val="24"/>
          <w:szCs w:val="24"/>
        </w:rPr>
        <w:t>технологической сферы</w:t>
      </w:r>
      <w:r w:rsidR="003A7DB4" w:rsidRPr="00DC73C1">
        <w:rPr>
          <w:rFonts w:ascii="Times New Roman" w:hAnsi="Times New Roman" w:cs="Times New Roman"/>
          <w:bCs/>
          <w:i/>
          <w:color w:val="000000"/>
          <w:sz w:val="24"/>
          <w:szCs w:val="24"/>
        </w:rPr>
        <w:t xml:space="preserve"> в ближ</w:t>
      </w:r>
      <w:r w:rsidR="009C1040" w:rsidRPr="00DC73C1">
        <w:rPr>
          <w:rFonts w:ascii="Times New Roman" w:hAnsi="Times New Roman" w:cs="Times New Roman"/>
          <w:bCs/>
          <w:i/>
          <w:color w:val="000000"/>
          <w:sz w:val="24"/>
          <w:szCs w:val="24"/>
        </w:rPr>
        <w:t>айшие пять лет</w:t>
      </w:r>
    </w:p>
    <w:tbl>
      <w:tblPr>
        <w:tblW w:w="10030" w:type="dxa"/>
        <w:jc w:val="center"/>
        <w:tblInd w:w="19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2"/>
        <w:gridCol w:w="37"/>
        <w:gridCol w:w="1317"/>
        <w:gridCol w:w="1630"/>
        <w:gridCol w:w="1559"/>
        <w:gridCol w:w="39"/>
        <w:gridCol w:w="1495"/>
        <w:gridCol w:w="26"/>
        <w:gridCol w:w="850"/>
        <w:gridCol w:w="1595"/>
      </w:tblGrid>
      <w:tr w:rsidR="003A7DB4" w:rsidRPr="00DC73C1" w:rsidTr="00274E50">
        <w:trPr>
          <w:trHeight w:val="900"/>
          <w:tblHeader/>
          <w:jc w:val="center"/>
        </w:trPr>
        <w:tc>
          <w:tcPr>
            <w:tcW w:w="1519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Cs/>
                <w:color w:val="000000"/>
                <w:sz w:val="20"/>
                <w:szCs w:val="20"/>
              </w:rPr>
              <w:t>Показатели</w:t>
            </w:r>
          </w:p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u w:val="single"/>
              </w:rPr>
            </w:pPr>
          </w:p>
        </w:tc>
        <w:tc>
          <w:tcPr>
            <w:tcW w:w="1317" w:type="dxa"/>
            <w:shd w:val="clear" w:color="auto" w:fill="auto"/>
            <w:vAlign w:val="center"/>
          </w:tcPr>
          <w:p w:rsidR="003A7DB4" w:rsidRPr="00DC73C1" w:rsidRDefault="003A7DB4" w:rsidP="00274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Среднее </w:t>
            </w:r>
            <w:r w:rsidR="00274E50"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значени</w:t>
            </w:r>
            <w:bookmarkStart w:id="0" w:name="_GoBack"/>
            <w:bookmarkEnd w:id="0"/>
            <w:r w:rsidR="00274E50"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е</w:t>
            </w:r>
          </w:p>
        </w:tc>
        <w:tc>
          <w:tcPr>
            <w:tcW w:w="1630" w:type="dxa"/>
            <w:shd w:val="clear" w:color="auto" w:fill="auto"/>
            <w:vAlign w:val="center"/>
          </w:tcPr>
          <w:p w:rsidR="003A7DB4" w:rsidRPr="00DC73C1" w:rsidRDefault="003A7DB4" w:rsidP="00274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органов власти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A7DB4" w:rsidRPr="00DC73C1" w:rsidRDefault="003A7DB4" w:rsidP="00274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бизнес</w:t>
            </w:r>
            <w:r w:rsidR="00274E50"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</w:t>
            </w:r>
          </w:p>
        </w:tc>
        <w:tc>
          <w:tcPr>
            <w:tcW w:w="1534" w:type="dxa"/>
            <w:gridSpan w:val="2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общественных организаций</w:t>
            </w:r>
          </w:p>
        </w:tc>
        <w:tc>
          <w:tcPr>
            <w:tcW w:w="876" w:type="dxa"/>
            <w:gridSpan w:val="2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Учёные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Представители СМИ</w:t>
            </w:r>
          </w:p>
        </w:tc>
      </w:tr>
      <w:tr w:rsidR="003A7DB4" w:rsidRPr="00DC73C1" w:rsidTr="00274E50">
        <w:trPr>
          <w:trHeight w:val="244"/>
          <w:jc w:val="center"/>
        </w:trPr>
        <w:tc>
          <w:tcPr>
            <w:tcW w:w="10030" w:type="dxa"/>
            <w:gridSpan w:val="10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 xml:space="preserve">Резкое повышение востребованности инженерно-технических профессий и специальностей, </w:t>
            </w:r>
          </w:p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спроса на ИТР, переориентация рынка труда со сферы услуг на сферу производства</w:t>
            </w:r>
          </w:p>
        </w:tc>
      </w:tr>
      <w:tr w:rsidR="00682A72" w:rsidRPr="00DC73C1" w:rsidTr="00274E50">
        <w:trPr>
          <w:trHeight w:val="244"/>
          <w:jc w:val="center"/>
        </w:trPr>
        <w:tc>
          <w:tcPr>
            <w:tcW w:w="1482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маловероятно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33,3</w:t>
            </w:r>
          </w:p>
        </w:tc>
        <w:tc>
          <w:tcPr>
            <w:tcW w:w="1630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33,4</w:t>
            </w:r>
          </w:p>
        </w:tc>
        <w:tc>
          <w:tcPr>
            <w:tcW w:w="1598" w:type="dxa"/>
            <w:gridSpan w:val="2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1521" w:type="dxa"/>
            <w:gridSpan w:val="2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</w:tr>
      <w:tr w:rsidR="00682A72" w:rsidRPr="00DC73C1" w:rsidTr="00274E50">
        <w:trPr>
          <w:trHeight w:val="244"/>
          <w:jc w:val="center"/>
        </w:trPr>
        <w:tc>
          <w:tcPr>
            <w:tcW w:w="1482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вероятно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43,4</w:t>
            </w:r>
          </w:p>
        </w:tc>
        <w:tc>
          <w:tcPr>
            <w:tcW w:w="1630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33,4</w:t>
            </w:r>
          </w:p>
        </w:tc>
        <w:tc>
          <w:tcPr>
            <w:tcW w:w="1598" w:type="dxa"/>
            <w:gridSpan w:val="2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40,0</w:t>
            </w:r>
          </w:p>
        </w:tc>
        <w:tc>
          <w:tcPr>
            <w:tcW w:w="1521" w:type="dxa"/>
            <w:gridSpan w:val="2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40,0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50,1</w:t>
            </w:r>
          </w:p>
        </w:tc>
      </w:tr>
      <w:tr w:rsidR="00682A72" w:rsidRPr="00DC73C1" w:rsidTr="00274E50">
        <w:trPr>
          <w:trHeight w:val="244"/>
          <w:jc w:val="center"/>
        </w:trPr>
        <w:tc>
          <w:tcPr>
            <w:tcW w:w="1482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скорее вероятно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23,4</w:t>
            </w:r>
          </w:p>
        </w:tc>
        <w:tc>
          <w:tcPr>
            <w:tcW w:w="1630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33,3</w:t>
            </w:r>
          </w:p>
        </w:tc>
        <w:tc>
          <w:tcPr>
            <w:tcW w:w="1598" w:type="dxa"/>
            <w:gridSpan w:val="2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21" w:type="dxa"/>
            <w:gridSpan w:val="2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682A72" w:rsidRPr="00DC73C1" w:rsidRDefault="00682A72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33,3</w:t>
            </w:r>
          </w:p>
        </w:tc>
      </w:tr>
      <w:tr w:rsidR="003A7DB4" w:rsidRPr="00DC73C1" w:rsidTr="00274E50">
        <w:trPr>
          <w:trHeight w:val="244"/>
          <w:jc w:val="center"/>
        </w:trPr>
        <w:tc>
          <w:tcPr>
            <w:tcW w:w="1482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Среднее значение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54,0</w:t>
            </w:r>
          </w:p>
        </w:tc>
        <w:tc>
          <w:tcPr>
            <w:tcW w:w="1630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58,3</w:t>
            </w:r>
          </w:p>
        </w:tc>
        <w:tc>
          <w:tcPr>
            <w:tcW w:w="1598" w:type="dxa"/>
            <w:gridSpan w:val="2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40,0</w:t>
            </w:r>
          </w:p>
        </w:tc>
        <w:tc>
          <w:tcPr>
            <w:tcW w:w="1521" w:type="dxa"/>
            <w:gridSpan w:val="2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78,0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37,5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3A7DB4" w:rsidRPr="00DC73C1" w:rsidRDefault="003A7DB4" w:rsidP="00704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63,3</w:t>
            </w:r>
          </w:p>
        </w:tc>
      </w:tr>
      <w:tr w:rsidR="009C1040" w:rsidRPr="00DC73C1" w:rsidTr="00274E50">
        <w:trPr>
          <w:trHeight w:val="244"/>
          <w:jc w:val="center"/>
        </w:trPr>
        <w:tc>
          <w:tcPr>
            <w:tcW w:w="10030" w:type="dxa"/>
            <w:gridSpan w:val="10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На фоне коммерциализации сферы образования происходит падение спроса на высшее образование, растёт спрос на заочное и самообразование</w:t>
            </w:r>
          </w:p>
        </w:tc>
      </w:tr>
      <w:tr w:rsidR="009C1040" w:rsidRPr="00DC73C1" w:rsidTr="00274E50">
        <w:trPr>
          <w:trHeight w:val="244"/>
          <w:jc w:val="center"/>
        </w:trPr>
        <w:tc>
          <w:tcPr>
            <w:tcW w:w="1482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маловероятно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30,0</w:t>
            </w:r>
          </w:p>
        </w:tc>
        <w:tc>
          <w:tcPr>
            <w:tcW w:w="1630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  <w:tc>
          <w:tcPr>
            <w:tcW w:w="1598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1521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</w:tr>
      <w:tr w:rsidR="009C1040" w:rsidRPr="00DC73C1" w:rsidTr="00274E50">
        <w:trPr>
          <w:trHeight w:val="244"/>
          <w:jc w:val="center"/>
        </w:trPr>
        <w:tc>
          <w:tcPr>
            <w:tcW w:w="1482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вероятно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56,7</w:t>
            </w:r>
          </w:p>
        </w:tc>
        <w:tc>
          <w:tcPr>
            <w:tcW w:w="1630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83,3</w:t>
            </w:r>
          </w:p>
        </w:tc>
        <w:tc>
          <w:tcPr>
            <w:tcW w:w="1598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40,0</w:t>
            </w:r>
          </w:p>
        </w:tc>
        <w:tc>
          <w:tcPr>
            <w:tcW w:w="1521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40,0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50,0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66,7</w:t>
            </w:r>
          </w:p>
        </w:tc>
      </w:tr>
      <w:tr w:rsidR="009C1040" w:rsidRPr="00DC73C1" w:rsidTr="00274E50">
        <w:trPr>
          <w:trHeight w:val="244"/>
          <w:jc w:val="center"/>
        </w:trPr>
        <w:tc>
          <w:tcPr>
            <w:tcW w:w="1482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скорее вероятно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13,3</w:t>
            </w:r>
          </w:p>
        </w:tc>
        <w:tc>
          <w:tcPr>
            <w:tcW w:w="1630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98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21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60,0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sz w:val="20"/>
                <w:szCs w:val="20"/>
              </w:rPr>
              <w:t>16,7</w:t>
            </w:r>
          </w:p>
        </w:tc>
      </w:tr>
      <w:tr w:rsidR="009C1040" w:rsidRPr="00DC73C1" w:rsidTr="00274E50">
        <w:trPr>
          <w:trHeight w:val="244"/>
          <w:jc w:val="center"/>
        </w:trPr>
        <w:tc>
          <w:tcPr>
            <w:tcW w:w="1482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Среднее значение</w:t>
            </w:r>
          </w:p>
        </w:tc>
        <w:tc>
          <w:tcPr>
            <w:tcW w:w="1354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49,7</w:t>
            </w:r>
          </w:p>
        </w:tc>
        <w:tc>
          <w:tcPr>
            <w:tcW w:w="1630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45,0</w:t>
            </w:r>
          </w:p>
        </w:tc>
        <w:tc>
          <w:tcPr>
            <w:tcW w:w="1598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40,0</w:t>
            </w:r>
          </w:p>
        </w:tc>
        <w:tc>
          <w:tcPr>
            <w:tcW w:w="1521" w:type="dxa"/>
            <w:gridSpan w:val="2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74,0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38,8</w:t>
            </w:r>
          </w:p>
        </w:tc>
        <w:tc>
          <w:tcPr>
            <w:tcW w:w="1595" w:type="dxa"/>
            <w:shd w:val="clear" w:color="auto" w:fill="auto"/>
            <w:vAlign w:val="center"/>
          </w:tcPr>
          <w:p w:rsidR="009C1040" w:rsidRPr="00DC73C1" w:rsidRDefault="009C1040" w:rsidP="009C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C73C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56,7</w:t>
            </w:r>
          </w:p>
        </w:tc>
      </w:tr>
    </w:tbl>
    <w:p w:rsidR="00CD6943" w:rsidRPr="009A64BA" w:rsidRDefault="009C1040" w:rsidP="009C10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1040">
        <w:rPr>
          <w:rFonts w:ascii="Times New Roman" w:hAnsi="Times New Roman" w:cs="Times New Roman"/>
          <w:bCs/>
          <w:color w:val="000000"/>
          <w:sz w:val="20"/>
          <w:szCs w:val="20"/>
        </w:rPr>
        <w:t>*Ответ на вопрос «Оцените, пожалуйста, вероятность различных факторов и условий, в контексте которых будет проходить развитие российского общества в ближайшие пять лет?»</w:t>
      </w:r>
      <w:r>
        <w:rPr>
          <w:rFonts w:ascii="Times New Roman" w:hAnsi="Times New Roman" w:cs="Times New Roman"/>
          <w:bCs/>
          <w:color w:val="000000"/>
          <w:sz w:val="20"/>
          <w:szCs w:val="20"/>
        </w:rPr>
        <w:t>.</w:t>
      </w:r>
    </w:p>
    <w:p w:rsidR="00DC73C1" w:rsidRDefault="00DC73C1" w:rsidP="00704F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04FC6" w:rsidRDefault="009A64BA" w:rsidP="00704FC6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Таким образом, </w:t>
      </w:r>
      <w:r w:rsidR="00704FC6">
        <w:rPr>
          <w:rFonts w:ascii="Times New Roman" w:hAnsi="Times New Roman" w:cs="Times New Roman"/>
          <w:sz w:val="24"/>
          <w:szCs w:val="24"/>
        </w:rPr>
        <w:t xml:space="preserve">проведенный анализ показал, что, по мнению </w:t>
      </w:r>
      <w:r w:rsidRPr="009A64BA">
        <w:rPr>
          <w:rFonts w:ascii="Times New Roman" w:hAnsi="Times New Roman" w:cs="Times New Roman"/>
          <w:sz w:val="24"/>
          <w:szCs w:val="24"/>
        </w:rPr>
        <w:t>экспертов</w:t>
      </w:r>
      <w:r w:rsidR="00704FC6">
        <w:rPr>
          <w:rFonts w:ascii="Times New Roman" w:hAnsi="Times New Roman" w:cs="Times New Roman"/>
          <w:sz w:val="24"/>
          <w:szCs w:val="24"/>
        </w:rPr>
        <w:t>, основными вызовами для научно-технологического развития России являются такие, как</w:t>
      </w:r>
      <w:r w:rsidRPr="009A64BA">
        <w:rPr>
          <w:rFonts w:ascii="Times New Roman" w:hAnsi="Times New Roman" w:cs="Times New Roman"/>
          <w:sz w:val="24"/>
          <w:szCs w:val="24"/>
        </w:rPr>
        <w:t xml:space="preserve"> «утечка мозгов», неготовность </w:t>
      </w:r>
      <w:r w:rsidR="00704FC6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Pr="009A64BA">
        <w:rPr>
          <w:rFonts w:ascii="Times New Roman" w:hAnsi="Times New Roman" w:cs="Times New Roman"/>
          <w:sz w:val="24"/>
          <w:szCs w:val="24"/>
        </w:rPr>
        <w:t xml:space="preserve">к социальным и технологическим инновациям, </w:t>
      </w:r>
      <w:r w:rsidR="00704FC6">
        <w:rPr>
          <w:rFonts w:ascii="Times New Roman" w:hAnsi="Times New Roman" w:cs="Times New Roman"/>
          <w:sz w:val="24"/>
          <w:szCs w:val="24"/>
        </w:rPr>
        <w:t xml:space="preserve">его экономическая пассивность. Кроме того, негативным моментом, согласно экспертным оценкам, следует выделить </w:t>
      </w:r>
      <w:r w:rsidR="00704FC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слабую 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степен</w:t>
      </w:r>
      <w:r w:rsidR="00704FC6">
        <w:rPr>
          <w:rFonts w:ascii="Times New Roman" w:hAnsi="Times New Roman" w:cs="Times New Roman"/>
          <w:bCs/>
          <w:color w:val="000000"/>
          <w:sz w:val="24"/>
          <w:szCs w:val="24"/>
        </w:rPr>
        <w:t>ь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704FC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влияния в ближайшем будущем 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на </w:t>
      </w:r>
      <w:r w:rsidR="00BD5BC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социально-экономическое и политическое 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развитие </w:t>
      </w:r>
      <w:r w:rsidR="00BD5BC3">
        <w:rPr>
          <w:rFonts w:ascii="Times New Roman" w:hAnsi="Times New Roman" w:cs="Times New Roman"/>
          <w:bCs/>
          <w:color w:val="000000"/>
          <w:sz w:val="24"/>
          <w:szCs w:val="24"/>
        </w:rPr>
        <w:t>страны</w:t>
      </w:r>
      <w:r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Российской академии наук и научного сообщества</w:t>
      </w:r>
      <w:r w:rsidR="00704FC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а также </w:t>
      </w:r>
      <w:r w:rsidR="00704FC6"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>падени</w:t>
      </w:r>
      <w:r w:rsidR="00704FC6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е спроса на высшее образование </w:t>
      </w:r>
      <w:r w:rsidR="00704FC6"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на фоне коммерциализации </w:t>
      </w:r>
      <w:r w:rsidR="00704FC6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указанной </w:t>
      </w:r>
      <w:r w:rsidR="00704FC6"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>сферы.</w:t>
      </w:r>
    </w:p>
    <w:p w:rsidR="005525E0" w:rsidRPr="009A64BA" w:rsidRDefault="00704FC6" w:rsidP="001935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то же время эксперты оптимистично заявляют, что в перспективе </w:t>
      </w:r>
      <w:r w:rsidR="009A64BA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Правительство РФ начнёт действия по переориентации экономики с эксплуатации природных ресурсов на приоритетное развитие науки и технологий, человеческого капитала, производство </w:t>
      </w:r>
      <w:proofErr w:type="spellStart"/>
      <w:r w:rsidR="009A64BA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>интеллектуальноёмкого</w:t>
      </w:r>
      <w:proofErr w:type="spellEnd"/>
      <w:r w:rsidR="009A64BA" w:rsidRPr="009A64B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продукта.</w:t>
      </w:r>
      <w:r w:rsidR="009A64BA" w:rsidRPr="009A64BA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 xml:space="preserve">таких </w:t>
      </w:r>
      <w:r w:rsidR="009A64BA" w:rsidRPr="009A64BA">
        <w:rPr>
          <w:rFonts w:ascii="Times New Roman" w:hAnsi="Times New Roman" w:cs="Times New Roman"/>
          <w:sz w:val="24"/>
          <w:szCs w:val="24"/>
        </w:rPr>
        <w:t>условиях, по мнению большинства экспертов</w:t>
      </w:r>
      <w:r w:rsidR="00BD5BC3">
        <w:rPr>
          <w:rFonts w:ascii="Times New Roman" w:hAnsi="Times New Roman" w:cs="Times New Roman"/>
          <w:sz w:val="24"/>
          <w:szCs w:val="24"/>
        </w:rPr>
        <w:t>,</w:t>
      </w:r>
      <w:r w:rsidR="009A64BA" w:rsidRPr="009A64BA">
        <w:rPr>
          <w:rFonts w:ascii="Times New Roman" w:hAnsi="Times New Roman" w:cs="Times New Roman"/>
          <w:sz w:val="24"/>
          <w:szCs w:val="24"/>
        </w:rPr>
        <w:t xml:space="preserve"> в ближайшие пять лет будет наблюдаться </w:t>
      </w:r>
      <w:r w:rsidR="009A64BA" w:rsidRPr="009A64BA">
        <w:rPr>
          <w:rFonts w:ascii="Times New Roman" w:hAnsi="Times New Roman" w:cs="Times New Roman"/>
          <w:iCs/>
          <w:color w:val="000000"/>
          <w:sz w:val="24"/>
          <w:szCs w:val="24"/>
        </w:rPr>
        <w:t>резкое повышение востребованности инженерно-технических профессий и специальностей, спроса на ИТР, переориентация рынка труда со сферы услуг на сферу производства</w:t>
      </w:r>
      <w:r w:rsidR="009A64B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. </w:t>
      </w:r>
    </w:p>
    <w:p w:rsidR="00BD5BC3" w:rsidRPr="00BD5BC3" w:rsidRDefault="00BD5BC3" w:rsidP="00BD5BC3">
      <w:pPr>
        <w:widowControl w:val="0"/>
        <w:spacing w:after="0" w:line="288" w:lineRule="auto"/>
        <w:rPr>
          <w:rFonts w:ascii="Times New Roman" w:eastAsia="Courier New" w:hAnsi="Times New Roman" w:cs="Courier New"/>
          <w:color w:val="000000"/>
          <w:sz w:val="24"/>
          <w:szCs w:val="24"/>
          <w:u w:val="single"/>
          <w:lang w:eastAsia="ru-RU"/>
        </w:rPr>
      </w:pPr>
    </w:p>
    <w:p w:rsidR="0032115C" w:rsidRPr="009A64BA" w:rsidRDefault="00BD5BC3" w:rsidP="00BD5BC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5BC3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Библиографический список</w:t>
      </w:r>
      <w:r w:rsidR="0032115C" w:rsidRPr="009A64BA">
        <w:rPr>
          <w:rFonts w:ascii="Times New Roman" w:hAnsi="Times New Roman" w:cs="Times New Roman"/>
          <w:sz w:val="24"/>
          <w:szCs w:val="24"/>
        </w:rPr>
        <w:t>:</w:t>
      </w:r>
    </w:p>
    <w:p w:rsidR="001935EC" w:rsidRPr="009022F0" w:rsidRDefault="009022F0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022F0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935EC" w:rsidRPr="009022F0">
        <w:rPr>
          <w:rFonts w:ascii="Times New Roman" w:hAnsi="Times New Roman" w:cs="Times New Roman"/>
          <w:sz w:val="24"/>
          <w:szCs w:val="24"/>
        </w:rPr>
        <w:t>Белл Д. Грядущее постиндустриальное общество. Образец социального прогнозирования / Пер. с англ. – М., 2001 [Эл</w:t>
      </w:r>
      <w:proofErr w:type="gramStart"/>
      <w:r w:rsidR="001935EC" w:rsidRPr="009022F0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1935EC" w:rsidRPr="009022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1935EC" w:rsidRPr="009022F0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1935EC" w:rsidRPr="009022F0">
        <w:rPr>
          <w:rFonts w:ascii="Times New Roman" w:hAnsi="Times New Roman" w:cs="Times New Roman"/>
          <w:sz w:val="24"/>
          <w:szCs w:val="24"/>
        </w:rPr>
        <w:t>ес</w:t>
      </w:r>
      <w:proofErr w:type="spellEnd"/>
      <w:r w:rsidR="001935EC" w:rsidRPr="009022F0">
        <w:rPr>
          <w:rFonts w:ascii="Times New Roman" w:hAnsi="Times New Roman" w:cs="Times New Roman"/>
          <w:sz w:val="24"/>
          <w:szCs w:val="24"/>
        </w:rPr>
        <w:t xml:space="preserve">.]. – Режим доступа: </w:t>
      </w:r>
      <w:r w:rsidR="001935EC" w:rsidRPr="00202CD8">
        <w:rPr>
          <w:rFonts w:ascii="Times New Roman" w:hAnsi="Times New Roman" w:cs="Times New Roman"/>
          <w:sz w:val="24"/>
          <w:szCs w:val="24"/>
        </w:rPr>
        <w:t>https://studfiles.net/preview/1805599/</w:t>
      </w:r>
      <w:r w:rsidR="001935EC" w:rsidRPr="009022F0">
        <w:rPr>
          <w:rFonts w:ascii="Times New Roman" w:hAnsi="Times New Roman" w:cs="Times New Roman"/>
          <w:sz w:val="24"/>
          <w:szCs w:val="24"/>
        </w:rPr>
        <w:t xml:space="preserve"> (дата обращения: 15.06.2018 г.).</w:t>
      </w:r>
    </w:p>
    <w:p w:rsidR="001935EC" w:rsidRPr="009A64BA" w:rsidRDefault="009022F0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1935EC" w:rsidRPr="009A64BA">
        <w:rPr>
          <w:rFonts w:ascii="Times New Roman" w:hAnsi="Times New Roman" w:cs="Times New Roman"/>
          <w:sz w:val="24"/>
          <w:szCs w:val="24"/>
        </w:rPr>
        <w:t>Вайн</w:t>
      </w:r>
      <w:r w:rsidR="00202CD8">
        <w:rPr>
          <w:rFonts w:ascii="Times New Roman" w:hAnsi="Times New Roman" w:cs="Times New Roman"/>
          <w:sz w:val="24"/>
          <w:szCs w:val="24"/>
        </w:rPr>
        <w:t>штейн Г. От новых технологий к «новой экономике»</w:t>
      </w:r>
      <w:r w:rsidR="001935EC" w:rsidRPr="009A64BA">
        <w:rPr>
          <w:rFonts w:ascii="Times New Roman" w:hAnsi="Times New Roman" w:cs="Times New Roman"/>
          <w:sz w:val="24"/>
          <w:szCs w:val="24"/>
        </w:rPr>
        <w:t xml:space="preserve"> //</w:t>
      </w:r>
      <w:r w:rsidR="001935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35EC">
        <w:rPr>
          <w:rFonts w:ascii="Times New Roman" w:hAnsi="Times New Roman" w:cs="Times New Roman"/>
          <w:sz w:val="24"/>
          <w:szCs w:val="24"/>
        </w:rPr>
        <w:t>МЭиМО</w:t>
      </w:r>
      <w:proofErr w:type="spellEnd"/>
      <w:r w:rsidR="001935EC">
        <w:rPr>
          <w:rFonts w:ascii="Times New Roman" w:hAnsi="Times New Roman" w:cs="Times New Roman"/>
          <w:sz w:val="24"/>
          <w:szCs w:val="24"/>
        </w:rPr>
        <w:t>. – 2002. – № 10. – С. 22–</w:t>
      </w:r>
      <w:r w:rsidR="001935EC" w:rsidRPr="009A64BA">
        <w:rPr>
          <w:rFonts w:ascii="Times New Roman" w:hAnsi="Times New Roman" w:cs="Times New Roman"/>
          <w:sz w:val="24"/>
          <w:szCs w:val="24"/>
        </w:rPr>
        <w:t>30.</w:t>
      </w:r>
    </w:p>
    <w:p w:rsidR="001935EC" w:rsidRDefault="009022F0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="001935EC">
        <w:rPr>
          <w:rFonts w:ascii="Times New Roman" w:hAnsi="Times New Roman" w:cs="Times New Roman"/>
          <w:sz w:val="24"/>
          <w:szCs w:val="24"/>
        </w:rPr>
        <w:t>Гулин</w:t>
      </w:r>
      <w:proofErr w:type="spellEnd"/>
      <w:r w:rsidR="001935EC">
        <w:rPr>
          <w:rFonts w:ascii="Times New Roman" w:hAnsi="Times New Roman" w:cs="Times New Roman"/>
          <w:sz w:val="24"/>
          <w:szCs w:val="24"/>
        </w:rPr>
        <w:t xml:space="preserve"> К.А. </w:t>
      </w:r>
      <w:proofErr w:type="spellStart"/>
      <w:r w:rsidR="001935EC">
        <w:rPr>
          <w:rFonts w:ascii="Times New Roman" w:hAnsi="Times New Roman" w:cs="Times New Roman"/>
          <w:sz w:val="24"/>
          <w:szCs w:val="24"/>
        </w:rPr>
        <w:t>Мазилов</w:t>
      </w:r>
      <w:proofErr w:type="spellEnd"/>
      <w:r w:rsidR="001935EC">
        <w:rPr>
          <w:rFonts w:ascii="Times New Roman" w:hAnsi="Times New Roman" w:cs="Times New Roman"/>
          <w:sz w:val="24"/>
          <w:szCs w:val="24"/>
        </w:rPr>
        <w:t xml:space="preserve"> Е.А., Кузьмин И.В., Алферьев Д.А., Ермолов А.П. П</w:t>
      </w:r>
      <w:r w:rsidR="001935EC" w:rsidRPr="009A64BA">
        <w:rPr>
          <w:rFonts w:ascii="Times New Roman" w:hAnsi="Times New Roman" w:cs="Times New Roman"/>
          <w:sz w:val="24"/>
          <w:szCs w:val="24"/>
        </w:rPr>
        <w:t>роблемы и направления развития научно-технологического потенциала территорий</w:t>
      </w:r>
      <w:r w:rsidR="001935EC">
        <w:rPr>
          <w:rFonts w:ascii="Times New Roman" w:hAnsi="Times New Roman" w:cs="Times New Roman"/>
          <w:sz w:val="24"/>
          <w:szCs w:val="24"/>
        </w:rPr>
        <w:t>. – Волог</w:t>
      </w:r>
      <w:r w:rsidR="001935EC" w:rsidRPr="009A64BA">
        <w:rPr>
          <w:rFonts w:ascii="Times New Roman" w:hAnsi="Times New Roman" w:cs="Times New Roman"/>
          <w:sz w:val="24"/>
          <w:szCs w:val="24"/>
        </w:rPr>
        <w:t>да, 2017.</w:t>
      </w:r>
    </w:p>
    <w:p w:rsidR="001935EC" w:rsidRDefault="001416FE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16F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935EC" w:rsidRPr="009A64BA">
        <w:rPr>
          <w:rFonts w:ascii="Times New Roman" w:hAnsi="Times New Roman" w:cs="Times New Roman"/>
          <w:sz w:val="24"/>
          <w:szCs w:val="24"/>
        </w:rPr>
        <w:t>Иноземцев B.JI. Сегодня и завтра экономики, основанной на знаниях // Вестник</w:t>
      </w:r>
      <w:r w:rsidR="001935EC">
        <w:rPr>
          <w:rFonts w:ascii="Times New Roman" w:hAnsi="Times New Roman" w:cs="Times New Roman"/>
          <w:sz w:val="24"/>
          <w:szCs w:val="24"/>
        </w:rPr>
        <w:t xml:space="preserve"> РАН. – 2000. – № 1. – С. 73–</w:t>
      </w:r>
      <w:r w:rsidR="001935EC" w:rsidRPr="009A64BA">
        <w:rPr>
          <w:rFonts w:ascii="Times New Roman" w:hAnsi="Times New Roman" w:cs="Times New Roman"/>
          <w:sz w:val="24"/>
          <w:szCs w:val="24"/>
        </w:rPr>
        <w:t>79</w:t>
      </w:r>
      <w:r w:rsidR="001935EC">
        <w:rPr>
          <w:rFonts w:ascii="Times New Roman" w:hAnsi="Times New Roman" w:cs="Times New Roman"/>
          <w:sz w:val="24"/>
          <w:szCs w:val="24"/>
        </w:rPr>
        <w:t>.</w:t>
      </w:r>
    </w:p>
    <w:p w:rsidR="00202CD8" w:rsidRDefault="001416FE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1416FE">
        <w:rPr>
          <w:rFonts w:ascii="Times New Roman" w:hAnsi="Times New Roman" w:cs="Times New Roman"/>
          <w:sz w:val="24"/>
          <w:szCs w:val="24"/>
        </w:rPr>
        <w:t xml:space="preserve">Российское общество и вызовы времени. Книга четвертая / М.К. Горшков [и др.]; под ред. Горшкова М.К., Петухова В.В. </w:t>
      </w:r>
      <w:r w:rsidR="00202CD8">
        <w:rPr>
          <w:rFonts w:ascii="Times New Roman" w:hAnsi="Times New Roman" w:cs="Times New Roman"/>
          <w:sz w:val="24"/>
          <w:szCs w:val="24"/>
        </w:rPr>
        <w:t xml:space="preserve">– </w:t>
      </w:r>
      <w:r w:rsidRPr="001416FE">
        <w:rPr>
          <w:rFonts w:ascii="Times New Roman" w:hAnsi="Times New Roman" w:cs="Times New Roman"/>
          <w:sz w:val="24"/>
          <w:szCs w:val="24"/>
        </w:rPr>
        <w:t xml:space="preserve">М., 2016 г. </w:t>
      </w:r>
    </w:p>
    <w:p w:rsidR="001935EC" w:rsidRPr="009A64BA" w:rsidRDefault="001416FE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022F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935EC" w:rsidRPr="009A64BA">
        <w:rPr>
          <w:rFonts w:ascii="Times New Roman" w:hAnsi="Times New Roman" w:cs="Times New Roman"/>
          <w:sz w:val="24"/>
          <w:szCs w:val="24"/>
        </w:rPr>
        <w:t>Шумпетер</w:t>
      </w:r>
      <w:proofErr w:type="spellEnd"/>
      <w:r w:rsidR="001935EC" w:rsidRPr="009A64BA">
        <w:rPr>
          <w:rFonts w:ascii="Times New Roman" w:hAnsi="Times New Roman" w:cs="Times New Roman"/>
          <w:sz w:val="24"/>
          <w:szCs w:val="24"/>
        </w:rPr>
        <w:t xml:space="preserve"> И. Капитализм, социали</w:t>
      </w:r>
      <w:r w:rsidR="001935EC">
        <w:rPr>
          <w:rFonts w:ascii="Times New Roman" w:hAnsi="Times New Roman" w:cs="Times New Roman"/>
          <w:sz w:val="24"/>
          <w:szCs w:val="24"/>
        </w:rPr>
        <w:t>зм и демократия / Пер. с англ. – М.</w:t>
      </w:r>
      <w:r w:rsidR="001935EC" w:rsidRPr="009A64BA">
        <w:rPr>
          <w:rFonts w:ascii="Times New Roman" w:hAnsi="Times New Roman" w:cs="Times New Roman"/>
          <w:sz w:val="24"/>
          <w:szCs w:val="24"/>
        </w:rPr>
        <w:t xml:space="preserve">, 1995. </w:t>
      </w:r>
    </w:p>
    <w:p w:rsidR="00202CD8" w:rsidRPr="00202CD8" w:rsidRDefault="001416FE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r w:rsidRPr="001416FE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7</w:t>
      </w:r>
      <w:r w:rsidR="009022F0" w:rsidRPr="009022F0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. </w:t>
      </w:r>
      <w:r w:rsidR="009022F0" w:rsidRPr="009A64B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Europe 2020 indicators - R&amp;D and innovati</w:t>
      </w:r>
      <w:r w:rsidR="00202CD8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on 2018 // European Commission</w:t>
      </w:r>
      <w:r w:rsidR="00202CD8" w:rsidRPr="00202CD8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, 2018.</w:t>
      </w:r>
    </w:p>
    <w:p w:rsidR="009022F0" w:rsidRPr="001935EC" w:rsidRDefault="001416FE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r w:rsidRPr="001416FE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8</w:t>
      </w:r>
      <w:r w:rsidR="009022F0" w:rsidRPr="009022F0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. </w:t>
      </w:r>
      <w:r w:rsidR="009022F0" w:rsidRPr="009A64B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Freeman C., </w:t>
      </w:r>
      <w:proofErr w:type="spellStart"/>
      <w:r w:rsidR="009022F0" w:rsidRPr="009A64B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Soete</w:t>
      </w:r>
      <w:proofErr w:type="spellEnd"/>
      <w:r w:rsidR="009022F0" w:rsidRPr="009A64B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L. </w:t>
      </w:r>
      <w:proofErr w:type="gramStart"/>
      <w:r w:rsidR="009022F0" w:rsidRPr="009A64B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New Explorations in the Economics of Technological Change.</w:t>
      </w:r>
      <w:proofErr w:type="gramEnd"/>
      <w:r w:rsidR="009022F0" w:rsidRPr="009A64B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 </w:t>
      </w:r>
      <w:r w:rsidR="009022F0" w:rsidRPr="009022F0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– </w:t>
      </w:r>
      <w:r w:rsidR="009022F0" w:rsidRPr="009A64BA">
        <w:rPr>
          <w:rFonts w:ascii="Times New Roman" w:hAnsi="Times New Roman" w:cs="Times New Roman"/>
          <w:sz w:val="24"/>
          <w:szCs w:val="24"/>
          <w:lang w:val="en-US"/>
        </w:rPr>
        <w:t>London</w:t>
      </w:r>
      <w:r w:rsidR="009022F0" w:rsidRPr="009A64BA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 xml:space="preserve">, 1990. </w:t>
      </w:r>
    </w:p>
    <w:p w:rsidR="009022F0" w:rsidRPr="001935EC" w:rsidRDefault="001416FE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6FE">
        <w:rPr>
          <w:rFonts w:ascii="Times New Roman" w:hAnsi="Times New Roman" w:cs="Times New Roman"/>
          <w:sz w:val="24"/>
          <w:szCs w:val="24"/>
          <w:lang w:val="en-US"/>
        </w:rPr>
        <w:t>9</w:t>
      </w:r>
      <w:r w:rsidR="009022F0" w:rsidRPr="009022F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9022F0" w:rsidRPr="009A64BA">
        <w:rPr>
          <w:rFonts w:ascii="Times New Roman" w:hAnsi="Times New Roman" w:cs="Times New Roman"/>
          <w:sz w:val="24"/>
          <w:szCs w:val="24"/>
          <w:lang w:val="en-US"/>
        </w:rPr>
        <w:t>Lundvall</w:t>
      </w:r>
      <w:proofErr w:type="spellEnd"/>
      <w:r w:rsidR="009022F0" w:rsidRPr="009A64BA">
        <w:rPr>
          <w:rFonts w:ascii="Times New Roman" w:hAnsi="Times New Roman" w:cs="Times New Roman"/>
          <w:sz w:val="24"/>
          <w:szCs w:val="24"/>
          <w:lang w:val="en-US"/>
        </w:rPr>
        <w:t xml:space="preserve"> B. Innovation Growth an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>d Social Cohesion, Edward Elgar</w:t>
      </w:r>
      <w:r w:rsidR="009022F0" w:rsidRPr="009022F0">
        <w:rPr>
          <w:rFonts w:ascii="Times New Roman" w:hAnsi="Times New Roman" w:cs="Times New Roman"/>
          <w:sz w:val="24"/>
          <w:szCs w:val="24"/>
          <w:lang w:val="en-US"/>
        </w:rPr>
        <w:t>. –</w:t>
      </w:r>
      <w:r w:rsidR="009022F0" w:rsidRPr="009A64BA">
        <w:rPr>
          <w:rFonts w:ascii="Times New Roman" w:hAnsi="Times New Roman" w:cs="Times New Roman"/>
          <w:sz w:val="24"/>
          <w:szCs w:val="24"/>
          <w:lang w:val="en-US"/>
        </w:rPr>
        <w:t xml:space="preserve"> London, 2002. </w:t>
      </w:r>
    </w:p>
    <w:p w:rsidR="009022F0" w:rsidRPr="00430A1F" w:rsidRDefault="001416FE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16FE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9022F0" w:rsidRPr="009022F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9022F0" w:rsidRPr="009A64BA">
        <w:rPr>
          <w:rFonts w:ascii="Times New Roman" w:hAnsi="Times New Roman" w:cs="Times New Roman"/>
          <w:sz w:val="24"/>
          <w:szCs w:val="24"/>
          <w:lang w:val="en-US"/>
        </w:rPr>
        <w:t xml:space="preserve">ucas 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9022F0" w:rsidRPr="009022F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9022F0" w:rsidRPr="009A64B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9022F0" w:rsidRPr="009A64BA">
        <w:rPr>
          <w:rFonts w:ascii="Times New Roman" w:hAnsi="Times New Roman" w:cs="Times New Roman"/>
          <w:sz w:val="24"/>
          <w:szCs w:val="24"/>
          <w:lang w:val="en-US"/>
        </w:rPr>
        <w:t>n the mechanics of economic development // Journal of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 xml:space="preserve"> Monetary Economics</w:t>
      </w:r>
      <w:r w:rsidR="009022F0" w:rsidRPr="009022F0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 xml:space="preserve">1988 </w:t>
      </w:r>
      <w:r w:rsidR="009022F0" w:rsidRPr="009022F0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>22</w:t>
      </w:r>
      <w:r w:rsidR="009022F0" w:rsidRPr="009022F0">
        <w:rPr>
          <w:rFonts w:ascii="Times New Roman" w:hAnsi="Times New Roman" w:cs="Times New Roman"/>
          <w:sz w:val="24"/>
          <w:szCs w:val="24"/>
          <w:lang w:val="en-US"/>
        </w:rPr>
        <w:t>). –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="009022F0" w:rsidRPr="009022F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9022F0" w:rsidRPr="001935EC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9022F0">
        <w:rPr>
          <w:rFonts w:ascii="Times New Roman" w:hAnsi="Times New Roman" w:cs="Times New Roman"/>
          <w:sz w:val="24"/>
          <w:szCs w:val="24"/>
          <w:lang w:val="en-US"/>
        </w:rPr>
        <w:t xml:space="preserve">42. </w:t>
      </w:r>
    </w:p>
    <w:p w:rsidR="00663CE4" w:rsidRPr="00430A1F" w:rsidRDefault="00663CE4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63CE4" w:rsidRPr="00430A1F" w:rsidRDefault="00663CE4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02CD8" w:rsidRPr="00430A1F" w:rsidRDefault="00202CD8" w:rsidP="009022F0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0A1F">
        <w:rPr>
          <w:rFonts w:ascii="Times New Roman" w:hAnsi="Times New Roman" w:cs="Times New Roman"/>
          <w:sz w:val="24"/>
          <w:szCs w:val="24"/>
        </w:rPr>
        <w:t>Сведения об авторах:</w:t>
      </w:r>
    </w:p>
    <w:p w:rsidR="00202CD8" w:rsidRPr="00430A1F" w:rsidRDefault="00202CD8" w:rsidP="00202CD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0A1F">
        <w:rPr>
          <w:rFonts w:ascii="Times New Roman" w:eastAsia="Times New Roman" w:hAnsi="Times New Roman" w:cs="Times New Roman"/>
          <w:sz w:val="24"/>
          <w:szCs w:val="24"/>
          <w:lang w:eastAsia="ru-RU"/>
        </w:rPr>
        <w:t>Уханова Юлия Викторовна, кандидат исторических наук, старший научный сотрудник, Федеральное государственное бюджетное учреждение науки «Вологодский научный центр Российской академии наук».</w:t>
      </w:r>
    </w:p>
    <w:p w:rsidR="00202CD8" w:rsidRPr="00430A1F" w:rsidRDefault="00202CD8" w:rsidP="00202CD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Ukhanova</w:t>
      </w:r>
      <w:proofErr w:type="spellEnd"/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Yuliya</w:t>
      </w:r>
      <w:proofErr w:type="spellEnd"/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Viktorovna</w:t>
      </w:r>
      <w:proofErr w:type="spellEnd"/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 w:rsidRPr="00430A1F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spellStart"/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andidate</w:t>
      </w:r>
      <w:proofErr w:type="spellEnd"/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sciences (history), senior researcher, Federal state budgetary institution of science «Vologda research center of Russian academy of sciences»</w:t>
      </w:r>
    </w:p>
    <w:p w:rsidR="00202CD8" w:rsidRPr="00430A1F" w:rsidRDefault="00202CD8" w:rsidP="00202CD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0A1F">
        <w:rPr>
          <w:rFonts w:ascii="Times New Roman" w:eastAsia="Times New Roman" w:hAnsi="Times New Roman" w:cs="Times New Roman"/>
          <w:sz w:val="24"/>
          <w:szCs w:val="24"/>
          <w:lang w:eastAsia="ru-RU"/>
        </w:rPr>
        <w:t>E-</w:t>
      </w:r>
      <w:proofErr w:type="spellStart"/>
      <w:r w:rsidRPr="00430A1F">
        <w:rPr>
          <w:rFonts w:ascii="Times New Roman" w:eastAsia="Times New Roman" w:hAnsi="Times New Roman" w:cs="Times New Roman"/>
          <w:sz w:val="24"/>
          <w:szCs w:val="24"/>
          <w:lang w:eastAsia="ru-RU"/>
        </w:rPr>
        <w:t>mail</w:t>
      </w:r>
      <w:proofErr w:type="spellEnd"/>
      <w:r w:rsidRPr="00430A1F">
        <w:rPr>
          <w:rFonts w:ascii="Times New Roman" w:eastAsia="Times New Roman" w:hAnsi="Times New Roman" w:cs="Times New Roman"/>
          <w:sz w:val="24"/>
          <w:szCs w:val="24"/>
          <w:lang w:eastAsia="ru-RU"/>
        </w:rPr>
        <w:t>: ukhanova4@rambler.ru</w:t>
      </w:r>
    </w:p>
    <w:p w:rsidR="00430A1F" w:rsidRPr="00430A1F" w:rsidRDefault="00430A1F" w:rsidP="00430A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0A1F">
        <w:rPr>
          <w:rFonts w:ascii="Times New Roman" w:hAnsi="Times New Roman" w:cs="Times New Roman"/>
          <w:sz w:val="24"/>
          <w:szCs w:val="24"/>
        </w:rPr>
        <w:t xml:space="preserve">Дементьева Ирина Николаевна, научный сотрудник, </w:t>
      </w:r>
      <w:r w:rsidRPr="00430A1F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Федеральное государственное бюджетное учреждение науки «Вологодский научный центр Российской академии наук».</w:t>
      </w:r>
    </w:p>
    <w:p w:rsidR="00430A1F" w:rsidRPr="00430A1F" w:rsidRDefault="00430A1F" w:rsidP="00430A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430A1F">
        <w:rPr>
          <w:rFonts w:ascii="Times New Roman" w:hAnsi="Times New Roman" w:cs="Times New Roman"/>
          <w:sz w:val="24"/>
          <w:szCs w:val="24"/>
          <w:lang w:val="en-US"/>
        </w:rPr>
        <w:t>Dementyeva</w:t>
      </w:r>
      <w:proofErr w:type="spellEnd"/>
      <w:r w:rsidRPr="00430A1F">
        <w:rPr>
          <w:rFonts w:ascii="Times New Roman" w:hAnsi="Times New Roman" w:cs="Times New Roman"/>
          <w:sz w:val="24"/>
          <w:szCs w:val="24"/>
          <w:lang w:val="en-US"/>
        </w:rPr>
        <w:t xml:space="preserve"> Irina </w:t>
      </w:r>
      <w:proofErr w:type="spellStart"/>
      <w:r w:rsidRPr="00430A1F">
        <w:rPr>
          <w:rFonts w:ascii="Times New Roman" w:hAnsi="Times New Roman" w:cs="Times New Roman"/>
          <w:sz w:val="24"/>
          <w:szCs w:val="24"/>
          <w:lang w:val="en-US"/>
        </w:rPr>
        <w:t>Nikolaevna</w:t>
      </w:r>
      <w:proofErr w:type="spellEnd"/>
      <w:r w:rsidRPr="00430A1F">
        <w:rPr>
          <w:rFonts w:ascii="Times New Roman" w:hAnsi="Times New Roman" w:cs="Times New Roman"/>
          <w:sz w:val="24"/>
          <w:szCs w:val="24"/>
          <w:lang w:val="en-US"/>
        </w:rPr>
        <w:t>, r</w:t>
      </w:r>
      <w:r w:rsidRPr="00430A1F">
        <w:rPr>
          <w:rStyle w:val="hps"/>
          <w:rFonts w:ascii="Times New Roman" w:hAnsi="Times New Roman"/>
          <w:sz w:val="24"/>
          <w:szCs w:val="24"/>
          <w:lang w:val="en-US"/>
        </w:rPr>
        <w:t xml:space="preserve">esearcher, </w:t>
      </w:r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Federal state budgetary institution of science «Vologda research center of Russian academy of sciences»</w:t>
      </w:r>
    </w:p>
    <w:p w:rsidR="00430A1F" w:rsidRPr="00430A1F" w:rsidRDefault="00430A1F" w:rsidP="00430A1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30A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E-mail: </w:t>
      </w:r>
      <w:hyperlink r:id="rId9" w:history="1">
        <w:r w:rsidRPr="00430A1F">
          <w:rPr>
            <w:rStyle w:val="a5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 w:eastAsia="ru-RU"/>
          </w:rPr>
          <w:t>irinika_74@mail.ru</w:t>
        </w:r>
      </w:hyperlink>
    </w:p>
    <w:p w:rsidR="00430A1F" w:rsidRPr="00430A1F" w:rsidRDefault="00430A1F" w:rsidP="00202C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430A1F" w:rsidRPr="00430A1F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218C" w:rsidRDefault="00E1218C" w:rsidP="0032115C">
      <w:pPr>
        <w:spacing w:after="0" w:line="240" w:lineRule="auto"/>
      </w:pPr>
      <w:r>
        <w:separator/>
      </w:r>
    </w:p>
  </w:endnote>
  <w:endnote w:type="continuationSeparator" w:id="0">
    <w:p w:rsidR="00E1218C" w:rsidRDefault="00E1218C" w:rsidP="003211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2270870"/>
      <w:docPartObj>
        <w:docPartGallery w:val="Page Numbers (Bottom of Page)"/>
        <w:docPartUnique/>
      </w:docPartObj>
    </w:sdtPr>
    <w:sdtContent>
      <w:p w:rsidR="00E1218C" w:rsidRDefault="00E1218C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73C1">
          <w:rPr>
            <w:noProof/>
          </w:rPr>
          <w:t>5</w:t>
        </w:r>
        <w:r>
          <w:fldChar w:fldCharType="end"/>
        </w:r>
      </w:p>
    </w:sdtContent>
  </w:sdt>
  <w:p w:rsidR="00E1218C" w:rsidRDefault="00E1218C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218C" w:rsidRDefault="00E1218C" w:rsidP="0032115C">
      <w:pPr>
        <w:spacing w:after="0" w:line="240" w:lineRule="auto"/>
      </w:pPr>
      <w:r>
        <w:separator/>
      </w:r>
    </w:p>
  </w:footnote>
  <w:footnote w:type="continuationSeparator" w:id="0">
    <w:p w:rsidR="00E1218C" w:rsidRDefault="00E1218C" w:rsidP="0032115C">
      <w:pPr>
        <w:spacing w:after="0" w:line="240" w:lineRule="auto"/>
      </w:pPr>
      <w:r>
        <w:continuationSeparator/>
      </w:r>
    </w:p>
  </w:footnote>
  <w:footnote w:id="1">
    <w:p w:rsidR="00E1218C" w:rsidRPr="001416FE" w:rsidRDefault="00E1218C" w:rsidP="009574C4">
      <w:pPr>
        <w:pStyle w:val="a7"/>
        <w:jc w:val="both"/>
        <w:rPr>
          <w:rFonts w:ascii="Times New Roman" w:hAnsi="Times New Roman" w:cs="Times New Roman"/>
        </w:rPr>
      </w:pPr>
      <w:r>
        <w:rPr>
          <w:rStyle w:val="a9"/>
        </w:rPr>
        <w:footnoteRef/>
      </w:r>
      <w:r>
        <w:t xml:space="preserve"> </w:t>
      </w:r>
      <w:r w:rsidRPr="001416FE">
        <w:rPr>
          <w:rFonts w:ascii="Times New Roman" w:hAnsi="Times New Roman" w:cs="Times New Roman"/>
        </w:rPr>
        <w:t>Стратеги</w:t>
      </w:r>
      <w:r>
        <w:rPr>
          <w:rFonts w:ascii="Times New Roman" w:hAnsi="Times New Roman" w:cs="Times New Roman"/>
        </w:rPr>
        <w:t>я</w:t>
      </w:r>
      <w:r w:rsidRPr="001416FE">
        <w:rPr>
          <w:rFonts w:ascii="Times New Roman" w:hAnsi="Times New Roman" w:cs="Times New Roman"/>
        </w:rPr>
        <w:t xml:space="preserve"> научно-технологического развития Российской Федерации до 2035 г. Утверждена Указом Президента </w:t>
      </w:r>
      <w:r>
        <w:rPr>
          <w:rFonts w:ascii="Times New Roman" w:hAnsi="Times New Roman" w:cs="Times New Roman"/>
        </w:rPr>
        <w:t>РФ</w:t>
      </w:r>
      <w:r w:rsidRPr="001416FE">
        <w:rPr>
          <w:rFonts w:ascii="Times New Roman" w:hAnsi="Times New Roman" w:cs="Times New Roman"/>
        </w:rPr>
        <w:t xml:space="preserve"> от 1 декабря 2016 г. № 642 </w:t>
      </w:r>
      <w:r w:rsidRPr="00E339B1">
        <w:rPr>
          <w:rFonts w:ascii="Times New Roman" w:hAnsi="Times New Roman" w:cs="Times New Roman"/>
        </w:rPr>
        <w:t>[</w:t>
      </w:r>
      <w:r>
        <w:rPr>
          <w:rFonts w:ascii="Times New Roman" w:hAnsi="Times New Roman" w:cs="Times New Roman"/>
        </w:rPr>
        <w:t>Эл</w:t>
      </w:r>
      <w:proofErr w:type="gramStart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</w:rPr>
        <w:t>р</w:t>
      </w:r>
      <w:proofErr w:type="gramEnd"/>
      <w:r>
        <w:rPr>
          <w:rFonts w:ascii="Times New Roman" w:hAnsi="Times New Roman" w:cs="Times New Roman"/>
        </w:rPr>
        <w:t>ес</w:t>
      </w:r>
      <w:proofErr w:type="spellEnd"/>
      <w:r>
        <w:rPr>
          <w:rFonts w:ascii="Times New Roman" w:hAnsi="Times New Roman" w:cs="Times New Roman"/>
        </w:rPr>
        <w:t>.</w:t>
      </w:r>
      <w:r w:rsidRPr="00E339B1">
        <w:rPr>
          <w:rFonts w:ascii="Times New Roman" w:hAnsi="Times New Roman" w:cs="Times New Roman"/>
        </w:rPr>
        <w:t>]</w:t>
      </w:r>
      <w:r>
        <w:rPr>
          <w:rFonts w:ascii="Times New Roman" w:hAnsi="Times New Roman" w:cs="Times New Roman"/>
        </w:rPr>
        <w:t xml:space="preserve">. – Режим доступа: </w:t>
      </w:r>
      <w:r w:rsidRPr="009574C4">
        <w:rPr>
          <w:rFonts w:ascii="Times New Roman" w:hAnsi="Times New Roman" w:cs="Times New Roman"/>
        </w:rPr>
        <w:t>http://sntr-rf.ru/materials/strategiya-nauchno-tekhnologicheskogo-razvitiya-rossiyskoy-federatsii-na-dolgosrochnyy-period/</w:t>
      </w:r>
      <w:r>
        <w:rPr>
          <w:rFonts w:ascii="Times New Roman" w:hAnsi="Times New Roman" w:cs="Times New Roman"/>
        </w:rPr>
        <w:t xml:space="preserve"> (дата обращения: 18.06.2018 г.).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06FB5"/>
    <w:multiLevelType w:val="hybridMultilevel"/>
    <w:tmpl w:val="C6D0987A"/>
    <w:lvl w:ilvl="0" w:tplc="705AC9E4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5D05D5"/>
    <w:multiLevelType w:val="hybridMultilevel"/>
    <w:tmpl w:val="04D4998A"/>
    <w:lvl w:ilvl="0" w:tplc="85767BF6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271D03"/>
    <w:multiLevelType w:val="hybridMultilevel"/>
    <w:tmpl w:val="78560C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640F7"/>
    <w:multiLevelType w:val="hybridMultilevel"/>
    <w:tmpl w:val="DECA821C"/>
    <w:lvl w:ilvl="0" w:tplc="08FE3B4A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152C88"/>
    <w:multiLevelType w:val="hybridMultilevel"/>
    <w:tmpl w:val="E768FFE4"/>
    <w:lvl w:ilvl="0" w:tplc="BBDC9FE0">
      <w:start w:val="9"/>
      <w:numFmt w:val="bullet"/>
      <w:lvlText w:val=""/>
      <w:lvlJc w:val="left"/>
      <w:pPr>
        <w:ind w:left="1069" w:hanging="360"/>
      </w:pPr>
      <w:rPr>
        <w:rFonts w:ascii="Symbol" w:eastAsiaTheme="minorHAnsi" w:hAnsi="Symbol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0ABE"/>
    <w:rsid w:val="00090F54"/>
    <w:rsid w:val="00096E99"/>
    <w:rsid w:val="000F34D5"/>
    <w:rsid w:val="001216E7"/>
    <w:rsid w:val="001416FE"/>
    <w:rsid w:val="001479EF"/>
    <w:rsid w:val="0017147B"/>
    <w:rsid w:val="00172778"/>
    <w:rsid w:val="001935EC"/>
    <w:rsid w:val="001F6AA6"/>
    <w:rsid w:val="00202CD8"/>
    <w:rsid w:val="002278A2"/>
    <w:rsid w:val="00274E50"/>
    <w:rsid w:val="002873EE"/>
    <w:rsid w:val="002E6361"/>
    <w:rsid w:val="00320ABE"/>
    <w:rsid w:val="0032115C"/>
    <w:rsid w:val="00323B67"/>
    <w:rsid w:val="0036115B"/>
    <w:rsid w:val="00364A50"/>
    <w:rsid w:val="003A7DB4"/>
    <w:rsid w:val="003B5CFD"/>
    <w:rsid w:val="003D6848"/>
    <w:rsid w:val="00404214"/>
    <w:rsid w:val="00430A1F"/>
    <w:rsid w:val="004572F2"/>
    <w:rsid w:val="004D57B2"/>
    <w:rsid w:val="004F6D27"/>
    <w:rsid w:val="00515806"/>
    <w:rsid w:val="00526DE4"/>
    <w:rsid w:val="005525E0"/>
    <w:rsid w:val="005731BE"/>
    <w:rsid w:val="00587B5A"/>
    <w:rsid w:val="00631A96"/>
    <w:rsid w:val="00663CE4"/>
    <w:rsid w:val="00682A72"/>
    <w:rsid w:val="006B1BAE"/>
    <w:rsid w:val="006E6D9B"/>
    <w:rsid w:val="00704AD9"/>
    <w:rsid w:val="00704FC6"/>
    <w:rsid w:val="0074321E"/>
    <w:rsid w:val="007F629D"/>
    <w:rsid w:val="00873A2B"/>
    <w:rsid w:val="008D64D0"/>
    <w:rsid w:val="008F2308"/>
    <w:rsid w:val="009022F0"/>
    <w:rsid w:val="00936535"/>
    <w:rsid w:val="009574C4"/>
    <w:rsid w:val="009A64BA"/>
    <w:rsid w:val="009C1040"/>
    <w:rsid w:val="00A36214"/>
    <w:rsid w:val="00AA31BD"/>
    <w:rsid w:val="00BA161F"/>
    <w:rsid w:val="00BD5BC3"/>
    <w:rsid w:val="00BE2404"/>
    <w:rsid w:val="00C753C9"/>
    <w:rsid w:val="00CD6943"/>
    <w:rsid w:val="00D01BF3"/>
    <w:rsid w:val="00D27818"/>
    <w:rsid w:val="00D66DDF"/>
    <w:rsid w:val="00D72EB6"/>
    <w:rsid w:val="00D8310A"/>
    <w:rsid w:val="00DC0BD5"/>
    <w:rsid w:val="00DC73C1"/>
    <w:rsid w:val="00E1218C"/>
    <w:rsid w:val="00E339B1"/>
    <w:rsid w:val="00E70AF5"/>
    <w:rsid w:val="00F254EE"/>
    <w:rsid w:val="00F54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3C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8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684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3D6848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631A96"/>
    <w:rPr>
      <w:rFonts w:ascii="Times New Roman" w:hAnsi="Times New Roman" w:cs="Times New Roman"/>
      <w:sz w:val="24"/>
      <w:szCs w:val="24"/>
    </w:rPr>
  </w:style>
  <w:style w:type="paragraph" w:styleId="a7">
    <w:name w:val="footnote text"/>
    <w:basedOn w:val="a"/>
    <w:link w:val="a8"/>
    <w:uiPriority w:val="99"/>
    <w:semiHidden/>
    <w:unhideWhenUsed/>
    <w:rsid w:val="0032115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32115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32115C"/>
    <w:rPr>
      <w:vertAlign w:val="superscript"/>
    </w:rPr>
  </w:style>
  <w:style w:type="paragraph" w:styleId="aa">
    <w:name w:val="List Paragraph"/>
    <w:basedOn w:val="a"/>
    <w:uiPriority w:val="34"/>
    <w:qFormat/>
    <w:rsid w:val="009022F0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9022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9022F0"/>
  </w:style>
  <w:style w:type="paragraph" w:styleId="ad">
    <w:name w:val="footer"/>
    <w:basedOn w:val="a"/>
    <w:link w:val="ae"/>
    <w:uiPriority w:val="99"/>
    <w:unhideWhenUsed/>
    <w:rsid w:val="009022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9022F0"/>
  </w:style>
  <w:style w:type="character" w:customStyle="1" w:styleId="hps">
    <w:name w:val="hps"/>
    <w:basedOn w:val="a0"/>
    <w:uiPriority w:val="99"/>
    <w:rsid w:val="00430A1F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3C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8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684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3D6848"/>
    <w:rPr>
      <w:color w:val="0000FF" w:themeColor="hyperlink"/>
      <w:u w:val="single"/>
    </w:rPr>
  </w:style>
  <w:style w:type="paragraph" w:styleId="a6">
    <w:name w:val="Normal (Web)"/>
    <w:basedOn w:val="a"/>
    <w:uiPriority w:val="99"/>
    <w:semiHidden/>
    <w:unhideWhenUsed/>
    <w:rsid w:val="00631A96"/>
    <w:rPr>
      <w:rFonts w:ascii="Times New Roman" w:hAnsi="Times New Roman" w:cs="Times New Roman"/>
      <w:sz w:val="24"/>
      <w:szCs w:val="24"/>
    </w:rPr>
  </w:style>
  <w:style w:type="paragraph" w:styleId="a7">
    <w:name w:val="footnote text"/>
    <w:basedOn w:val="a"/>
    <w:link w:val="a8"/>
    <w:uiPriority w:val="99"/>
    <w:semiHidden/>
    <w:unhideWhenUsed/>
    <w:rsid w:val="0032115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32115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32115C"/>
    <w:rPr>
      <w:vertAlign w:val="superscript"/>
    </w:rPr>
  </w:style>
  <w:style w:type="paragraph" w:styleId="aa">
    <w:name w:val="List Paragraph"/>
    <w:basedOn w:val="a"/>
    <w:uiPriority w:val="34"/>
    <w:qFormat/>
    <w:rsid w:val="009022F0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9022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9022F0"/>
  </w:style>
  <w:style w:type="paragraph" w:styleId="ad">
    <w:name w:val="footer"/>
    <w:basedOn w:val="a"/>
    <w:link w:val="ae"/>
    <w:uiPriority w:val="99"/>
    <w:unhideWhenUsed/>
    <w:rsid w:val="009022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9022F0"/>
  </w:style>
  <w:style w:type="character" w:customStyle="1" w:styleId="hps">
    <w:name w:val="hps"/>
    <w:basedOn w:val="a0"/>
    <w:uiPriority w:val="99"/>
    <w:rsid w:val="00430A1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63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irinika_74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DB43EB-19A8-42F6-BC25-623D5BC0B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5</Pages>
  <Words>2043</Words>
  <Characters>11651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 Н. Дементьева</dc:creator>
  <cp:lastModifiedBy>Ирина Н. Дементьева</cp:lastModifiedBy>
  <cp:revision>7</cp:revision>
  <cp:lastPrinted>2018-06-19T14:45:00Z</cp:lastPrinted>
  <dcterms:created xsi:type="dcterms:W3CDTF">2018-06-19T14:55:00Z</dcterms:created>
  <dcterms:modified xsi:type="dcterms:W3CDTF">2018-06-20T08:01:00Z</dcterms:modified>
</cp:coreProperties>
</file>