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43D6" w:rsidRPr="00B65FEF" w:rsidRDefault="00FA43D6" w:rsidP="00FA43D6">
      <w:pPr>
        <w:spacing w:after="0" w:line="240" w:lineRule="auto"/>
        <w:rPr>
          <w:rFonts w:ascii="Times New Roman" w:hAnsi="Times New Roman"/>
          <w:b/>
          <w:sz w:val="24"/>
          <w:szCs w:val="24"/>
        </w:rPr>
      </w:pPr>
      <w:r w:rsidRPr="00B65FEF">
        <w:rPr>
          <w:rFonts w:ascii="Times New Roman" w:hAnsi="Times New Roman"/>
          <w:b/>
          <w:sz w:val="24"/>
          <w:szCs w:val="24"/>
        </w:rPr>
        <w:t>УДК/ББК</w:t>
      </w:r>
      <w:r w:rsidR="00A15439" w:rsidRPr="00B65FEF">
        <w:rPr>
          <w:rFonts w:ascii="Times New Roman" w:hAnsi="Times New Roman"/>
          <w:b/>
          <w:sz w:val="24"/>
          <w:szCs w:val="24"/>
        </w:rPr>
        <w:t xml:space="preserve"> 338.001.36</w:t>
      </w:r>
      <w:r w:rsidR="00E63F94">
        <w:rPr>
          <w:rFonts w:ascii="Times New Roman" w:hAnsi="Times New Roman"/>
          <w:b/>
          <w:sz w:val="24"/>
          <w:szCs w:val="24"/>
        </w:rPr>
        <w:t>/65</w:t>
      </w:r>
    </w:p>
    <w:p w:rsidR="00FA43D6" w:rsidRPr="00B65FEF" w:rsidRDefault="00FA43D6" w:rsidP="00FA43D6">
      <w:pPr>
        <w:spacing w:after="0" w:line="240" w:lineRule="auto"/>
        <w:ind w:firstLine="709"/>
        <w:jc w:val="right"/>
        <w:rPr>
          <w:rFonts w:ascii="Times New Roman" w:hAnsi="Times New Roman" w:cs="Times New Roman"/>
          <w:b/>
          <w:sz w:val="24"/>
          <w:szCs w:val="24"/>
        </w:rPr>
      </w:pPr>
      <w:r w:rsidRPr="00B65FEF">
        <w:rPr>
          <w:rFonts w:ascii="Times New Roman" w:hAnsi="Times New Roman" w:cs="Times New Roman"/>
          <w:b/>
          <w:sz w:val="24"/>
          <w:szCs w:val="24"/>
        </w:rPr>
        <w:t>Лопатова Н.Г.</w:t>
      </w:r>
    </w:p>
    <w:p w:rsidR="00811CBC" w:rsidRPr="00E63F94" w:rsidRDefault="00811CBC" w:rsidP="00FA43D6">
      <w:pPr>
        <w:spacing w:after="0" w:line="240" w:lineRule="auto"/>
        <w:jc w:val="center"/>
        <w:rPr>
          <w:rFonts w:ascii="Times New Roman" w:hAnsi="Times New Roman" w:cs="Times New Roman"/>
          <w:sz w:val="24"/>
          <w:szCs w:val="24"/>
        </w:rPr>
      </w:pPr>
    </w:p>
    <w:p w:rsidR="00C422A7" w:rsidRPr="00B65FEF" w:rsidRDefault="00811CBC" w:rsidP="00FA43D6">
      <w:pPr>
        <w:spacing w:after="0" w:line="240" w:lineRule="auto"/>
        <w:jc w:val="center"/>
        <w:rPr>
          <w:rFonts w:ascii="Times New Roman" w:hAnsi="Times New Roman" w:cs="Times New Roman"/>
          <w:b/>
          <w:sz w:val="24"/>
          <w:szCs w:val="24"/>
        </w:rPr>
      </w:pPr>
      <w:r w:rsidRPr="00B65FEF">
        <w:rPr>
          <w:rFonts w:ascii="Times New Roman" w:hAnsi="Times New Roman" w:cs="Times New Roman"/>
          <w:b/>
          <w:sz w:val="24"/>
          <w:szCs w:val="24"/>
        </w:rPr>
        <w:t>РАЗВИТИЕ ЦИФРОВОЙ ЭКОНОМИКИ В РЕСПУБЛИКЕ БЕЛАРУСЬ</w:t>
      </w:r>
    </w:p>
    <w:p w:rsidR="00713CFD" w:rsidRPr="00B65FEF" w:rsidRDefault="00713CFD" w:rsidP="00A15439">
      <w:pPr>
        <w:spacing w:after="0" w:line="240" w:lineRule="auto"/>
        <w:ind w:firstLine="709"/>
        <w:jc w:val="both"/>
        <w:rPr>
          <w:rFonts w:ascii="Times New Roman" w:hAnsi="Times New Roman" w:cs="Times New Roman"/>
          <w:i/>
          <w:sz w:val="24"/>
          <w:szCs w:val="24"/>
        </w:rPr>
      </w:pPr>
    </w:p>
    <w:p w:rsidR="00A15439" w:rsidRPr="00B65FEF" w:rsidRDefault="00713CFD" w:rsidP="00811CBC">
      <w:pPr>
        <w:spacing w:after="0" w:line="240" w:lineRule="auto"/>
        <w:ind w:firstLine="426"/>
        <w:jc w:val="both"/>
        <w:rPr>
          <w:rFonts w:ascii="Times New Roman" w:hAnsi="Times New Roman" w:cs="Times New Roman"/>
          <w:i/>
          <w:sz w:val="24"/>
          <w:szCs w:val="24"/>
        </w:rPr>
      </w:pPr>
      <w:r w:rsidRPr="00B65FEF">
        <w:rPr>
          <w:rFonts w:ascii="Times New Roman" w:hAnsi="Times New Roman"/>
          <w:b/>
          <w:sz w:val="24"/>
          <w:szCs w:val="24"/>
        </w:rPr>
        <w:t>Аннотация</w:t>
      </w:r>
      <w:r w:rsidR="00811CBC" w:rsidRPr="00811CBC">
        <w:rPr>
          <w:rFonts w:ascii="Times New Roman" w:hAnsi="Times New Roman"/>
          <w:b/>
          <w:sz w:val="24"/>
          <w:szCs w:val="24"/>
        </w:rPr>
        <w:t xml:space="preserve">. </w:t>
      </w:r>
      <w:r w:rsidR="00A15439" w:rsidRPr="00B65FEF">
        <w:rPr>
          <w:rFonts w:ascii="Times New Roman" w:hAnsi="Times New Roman" w:cs="Times New Roman"/>
          <w:i/>
          <w:sz w:val="24"/>
          <w:szCs w:val="24"/>
        </w:rPr>
        <w:t>В статье рассматривается уровень развития цифровой экономики Республики Беларусь в контексте Индекса глобального подключения. На основе результатов анализа определены наиболее актуальные направления для дальнейшего развития цифровой экономики в республике.</w:t>
      </w:r>
    </w:p>
    <w:p w:rsidR="00FA43D6" w:rsidRPr="00B65FEF" w:rsidRDefault="00713CFD" w:rsidP="00811CBC">
      <w:pPr>
        <w:spacing w:after="0" w:line="240" w:lineRule="auto"/>
        <w:ind w:firstLine="426"/>
        <w:jc w:val="both"/>
        <w:rPr>
          <w:rFonts w:ascii="Times New Roman" w:hAnsi="Times New Roman"/>
          <w:i/>
          <w:sz w:val="24"/>
          <w:szCs w:val="24"/>
        </w:rPr>
      </w:pPr>
      <w:r w:rsidRPr="00B65FEF">
        <w:rPr>
          <w:rFonts w:ascii="Times New Roman" w:hAnsi="Times New Roman"/>
          <w:b/>
          <w:sz w:val="24"/>
          <w:szCs w:val="24"/>
        </w:rPr>
        <w:t xml:space="preserve">Ключевые слова: </w:t>
      </w:r>
      <w:r w:rsidR="00811CBC">
        <w:rPr>
          <w:rFonts w:ascii="Times New Roman" w:hAnsi="Times New Roman"/>
          <w:i/>
          <w:sz w:val="24"/>
          <w:szCs w:val="24"/>
          <w:lang w:val="be-BY"/>
        </w:rPr>
        <w:t>ц</w:t>
      </w:r>
      <w:r w:rsidRPr="00B65FEF">
        <w:rPr>
          <w:rFonts w:ascii="Times New Roman" w:hAnsi="Times New Roman"/>
          <w:i/>
          <w:sz w:val="24"/>
          <w:szCs w:val="24"/>
        </w:rPr>
        <w:t xml:space="preserve">ифровая экономика, индекс </w:t>
      </w:r>
      <w:r w:rsidRPr="00B65FEF">
        <w:rPr>
          <w:rFonts w:ascii="Times New Roman" w:hAnsi="Times New Roman" w:cs="Times New Roman"/>
          <w:i/>
          <w:sz w:val="24"/>
          <w:szCs w:val="24"/>
        </w:rPr>
        <w:t>глобального подключения</w:t>
      </w:r>
      <w:r w:rsidRPr="00B65FEF">
        <w:rPr>
          <w:rFonts w:ascii="Times New Roman" w:hAnsi="Times New Roman"/>
          <w:i/>
          <w:sz w:val="24"/>
          <w:szCs w:val="24"/>
        </w:rPr>
        <w:t>, инвестиции, ИКТ</w:t>
      </w:r>
      <w:r w:rsidR="00CB0FE7" w:rsidRPr="00B65FEF">
        <w:rPr>
          <w:rFonts w:ascii="Times New Roman" w:hAnsi="Times New Roman"/>
          <w:i/>
          <w:sz w:val="24"/>
          <w:szCs w:val="24"/>
        </w:rPr>
        <w:t>.</w:t>
      </w:r>
    </w:p>
    <w:p w:rsidR="00713CFD" w:rsidRPr="00B65FEF" w:rsidRDefault="00713CFD" w:rsidP="00D5009F">
      <w:pPr>
        <w:spacing w:after="0" w:line="240" w:lineRule="auto"/>
        <w:ind w:firstLine="709"/>
        <w:jc w:val="both"/>
        <w:rPr>
          <w:rFonts w:ascii="Times New Roman" w:hAnsi="Times New Roman"/>
          <w:sz w:val="24"/>
          <w:szCs w:val="24"/>
          <w:u w:val="single"/>
        </w:rPr>
      </w:pPr>
    </w:p>
    <w:p w:rsidR="00F2098C" w:rsidRPr="00B65FEF" w:rsidRDefault="00F2098C" w:rsidP="00D5009F">
      <w:pPr>
        <w:spacing w:after="0" w:line="240" w:lineRule="auto"/>
        <w:ind w:firstLine="709"/>
        <w:jc w:val="both"/>
        <w:rPr>
          <w:rFonts w:ascii="Times New Roman" w:hAnsi="Times New Roman" w:cs="Times New Roman"/>
          <w:sz w:val="24"/>
          <w:szCs w:val="24"/>
        </w:rPr>
      </w:pPr>
      <w:r w:rsidRPr="00B65FEF">
        <w:rPr>
          <w:rFonts w:ascii="Times New Roman" w:hAnsi="Times New Roman" w:cs="Times New Roman"/>
          <w:sz w:val="24"/>
          <w:szCs w:val="24"/>
        </w:rPr>
        <w:t xml:space="preserve">Экономический рост как ключевая количественная характеристика экономики на качественном уровне находится в прямой зависимости от уровня инновационности национального производства, специфики использования результатов научно-технической деятельности, развития производительных сил в долгосрочном временном периоде. </w:t>
      </w:r>
      <w:r w:rsidR="007C652D" w:rsidRPr="00B65FEF">
        <w:rPr>
          <w:rFonts w:ascii="Times New Roman" w:hAnsi="Times New Roman" w:cs="Times New Roman"/>
          <w:sz w:val="24"/>
          <w:szCs w:val="24"/>
        </w:rPr>
        <w:t>П</w:t>
      </w:r>
      <w:r w:rsidRPr="00B65FEF">
        <w:rPr>
          <w:rFonts w:ascii="Times New Roman" w:hAnsi="Times New Roman" w:cs="Times New Roman"/>
          <w:sz w:val="24"/>
          <w:szCs w:val="24"/>
        </w:rPr>
        <w:t xml:space="preserve">олноформатное внедрение цифровых технологий в производственные и социальные процессы существенно влияет на все стороны жизнедеятельности общества, затрагивая не только технологические аспекты, но и в целом – экономику, культуру, политику </w:t>
      </w:r>
      <w:r w:rsidR="00695C7F" w:rsidRPr="00B65FEF">
        <w:rPr>
          <w:rFonts w:ascii="Times New Roman" w:hAnsi="Times New Roman" w:cs="Times New Roman"/>
          <w:sz w:val="24"/>
          <w:szCs w:val="24"/>
        </w:rPr>
        <w:t>[</w:t>
      </w:r>
      <w:r w:rsidR="00695C7F" w:rsidRPr="00B65FEF">
        <w:rPr>
          <w:rFonts w:ascii="Times New Roman" w:eastAsia="Times New Roman" w:hAnsi="Times New Roman" w:cs="Times New Roman"/>
          <w:sz w:val="24"/>
          <w:szCs w:val="24"/>
        </w:rPr>
        <w:t>1</w:t>
      </w:r>
      <w:r w:rsidR="00695C7F" w:rsidRPr="00B65FEF">
        <w:rPr>
          <w:rFonts w:ascii="Times New Roman" w:hAnsi="Times New Roman" w:cs="Times New Roman"/>
          <w:sz w:val="24"/>
          <w:szCs w:val="24"/>
        </w:rPr>
        <w:t>]</w:t>
      </w:r>
      <w:r w:rsidRPr="00B65FEF">
        <w:rPr>
          <w:rFonts w:ascii="Times New Roman" w:hAnsi="Times New Roman" w:cs="Times New Roman"/>
          <w:sz w:val="24"/>
          <w:szCs w:val="24"/>
        </w:rPr>
        <w:t>.</w:t>
      </w:r>
    </w:p>
    <w:p w:rsidR="00466E6F" w:rsidRPr="00B65FEF" w:rsidRDefault="00FC3135" w:rsidP="00D5009F">
      <w:pPr>
        <w:spacing w:after="0" w:line="240" w:lineRule="auto"/>
        <w:ind w:firstLine="709"/>
        <w:jc w:val="both"/>
        <w:rPr>
          <w:rFonts w:ascii="Times New Roman" w:hAnsi="Times New Roman" w:cs="Times New Roman"/>
          <w:sz w:val="24"/>
          <w:szCs w:val="24"/>
        </w:rPr>
      </w:pPr>
      <w:r w:rsidRPr="00B65FEF">
        <w:rPr>
          <w:rFonts w:ascii="Times New Roman" w:hAnsi="Times New Roman" w:cs="Times New Roman"/>
          <w:sz w:val="24"/>
          <w:szCs w:val="24"/>
        </w:rPr>
        <w:t xml:space="preserve">В настоящее время проблема оценки </w:t>
      </w:r>
      <w:r w:rsidR="001C7DD6" w:rsidRPr="00B65FEF">
        <w:rPr>
          <w:rFonts w:ascii="Times New Roman" w:hAnsi="Times New Roman" w:cs="Times New Roman"/>
          <w:sz w:val="24"/>
          <w:szCs w:val="24"/>
        </w:rPr>
        <w:t>развития</w:t>
      </w:r>
      <w:r w:rsidRPr="00B65FEF">
        <w:rPr>
          <w:rFonts w:ascii="Times New Roman" w:hAnsi="Times New Roman" w:cs="Times New Roman"/>
          <w:sz w:val="24"/>
          <w:szCs w:val="24"/>
        </w:rPr>
        <w:t xml:space="preserve"> </w:t>
      </w:r>
      <w:r w:rsidR="001C7DD6" w:rsidRPr="00B65FEF">
        <w:rPr>
          <w:rFonts w:ascii="Times New Roman" w:hAnsi="Times New Roman" w:cs="Times New Roman"/>
          <w:sz w:val="24"/>
          <w:szCs w:val="24"/>
        </w:rPr>
        <w:t xml:space="preserve">цифровой экономики в Республике Беларусь </w:t>
      </w:r>
      <w:r w:rsidRPr="00B65FEF">
        <w:rPr>
          <w:rFonts w:ascii="Times New Roman" w:hAnsi="Times New Roman" w:cs="Times New Roman"/>
          <w:sz w:val="24"/>
          <w:szCs w:val="24"/>
        </w:rPr>
        <w:t xml:space="preserve">с помощью </w:t>
      </w:r>
      <w:r w:rsidR="001C7DD6" w:rsidRPr="00B65FEF">
        <w:rPr>
          <w:rFonts w:ascii="Times New Roman" w:hAnsi="Times New Roman" w:cs="Times New Roman"/>
          <w:sz w:val="24"/>
          <w:szCs w:val="24"/>
        </w:rPr>
        <w:t>международных индексов</w:t>
      </w:r>
      <w:r w:rsidRPr="00B65FEF">
        <w:rPr>
          <w:rFonts w:ascii="Times New Roman" w:hAnsi="Times New Roman" w:cs="Times New Roman"/>
          <w:sz w:val="24"/>
          <w:szCs w:val="24"/>
        </w:rPr>
        <w:t xml:space="preserve"> приобрела особую актуальность. Данные индикаторы, во-первых, являются важными показателями тенденций, направленности и динамики </w:t>
      </w:r>
      <w:r w:rsidR="001C7DD6" w:rsidRPr="00B65FEF">
        <w:rPr>
          <w:rFonts w:ascii="Times New Roman" w:hAnsi="Times New Roman" w:cs="Times New Roman"/>
          <w:sz w:val="24"/>
          <w:szCs w:val="24"/>
        </w:rPr>
        <w:t>цифровизации экономики</w:t>
      </w:r>
      <w:r w:rsidRPr="00B65FEF">
        <w:rPr>
          <w:rFonts w:ascii="Times New Roman" w:hAnsi="Times New Roman" w:cs="Times New Roman"/>
          <w:sz w:val="24"/>
          <w:szCs w:val="24"/>
        </w:rPr>
        <w:t xml:space="preserve"> в разрезе стран, </w:t>
      </w:r>
      <w:r w:rsidR="001C7DD6" w:rsidRPr="00B65FEF">
        <w:rPr>
          <w:rFonts w:ascii="Times New Roman" w:hAnsi="Times New Roman" w:cs="Times New Roman"/>
          <w:sz w:val="24"/>
          <w:szCs w:val="24"/>
        </w:rPr>
        <w:t>технологий</w:t>
      </w:r>
      <w:r w:rsidRPr="00B65FEF">
        <w:rPr>
          <w:rFonts w:ascii="Times New Roman" w:hAnsi="Times New Roman" w:cs="Times New Roman"/>
          <w:sz w:val="24"/>
          <w:szCs w:val="24"/>
        </w:rPr>
        <w:t xml:space="preserve">, </w:t>
      </w:r>
      <w:r w:rsidR="001C7DD6" w:rsidRPr="00B65FEF">
        <w:rPr>
          <w:rFonts w:ascii="Times New Roman" w:hAnsi="Times New Roman" w:cs="Times New Roman"/>
          <w:sz w:val="24"/>
          <w:szCs w:val="24"/>
        </w:rPr>
        <w:t>производительности</w:t>
      </w:r>
      <w:r w:rsidRPr="00B65FEF">
        <w:rPr>
          <w:rFonts w:ascii="Times New Roman" w:hAnsi="Times New Roman" w:cs="Times New Roman"/>
          <w:sz w:val="24"/>
          <w:szCs w:val="24"/>
        </w:rPr>
        <w:t xml:space="preserve">; во-вторых, могут использоваться, наряду с экспертными заключениями, в качестве базы для принятия </w:t>
      </w:r>
      <w:r w:rsidR="001C7DD6" w:rsidRPr="00B65FEF">
        <w:rPr>
          <w:rFonts w:ascii="Times New Roman" w:hAnsi="Times New Roman" w:cs="Times New Roman"/>
          <w:sz w:val="24"/>
          <w:szCs w:val="24"/>
        </w:rPr>
        <w:t xml:space="preserve">управленческих </w:t>
      </w:r>
      <w:r w:rsidRPr="00B65FEF">
        <w:rPr>
          <w:rFonts w:ascii="Times New Roman" w:hAnsi="Times New Roman" w:cs="Times New Roman"/>
          <w:sz w:val="24"/>
          <w:szCs w:val="24"/>
        </w:rPr>
        <w:t>решений</w:t>
      </w:r>
      <w:r w:rsidR="00466E6F" w:rsidRPr="00B65FEF">
        <w:rPr>
          <w:rFonts w:ascii="Times New Roman" w:hAnsi="Times New Roman" w:cs="Times New Roman"/>
          <w:sz w:val="24"/>
          <w:szCs w:val="24"/>
        </w:rPr>
        <w:t>,</w:t>
      </w:r>
      <w:r w:rsidR="001C7DD6" w:rsidRPr="00B65FEF">
        <w:rPr>
          <w:rFonts w:ascii="Times New Roman" w:hAnsi="Times New Roman" w:cs="Times New Roman"/>
          <w:sz w:val="24"/>
          <w:szCs w:val="24"/>
        </w:rPr>
        <w:t xml:space="preserve"> направленных по повышение конкурентоспособности экономики на основе интеллектуализации </w:t>
      </w:r>
      <w:r w:rsidR="00466E6F" w:rsidRPr="00B65FEF">
        <w:rPr>
          <w:rFonts w:ascii="Times New Roman" w:hAnsi="Times New Roman" w:cs="Times New Roman"/>
          <w:sz w:val="24"/>
          <w:szCs w:val="24"/>
        </w:rPr>
        <w:t>производств, развития высокотехнологичных услуг</w:t>
      </w:r>
      <w:r w:rsidR="00215DF6" w:rsidRPr="00B65FEF">
        <w:rPr>
          <w:rFonts w:ascii="Times New Roman" w:hAnsi="Times New Roman" w:cs="Times New Roman"/>
          <w:sz w:val="24"/>
          <w:szCs w:val="24"/>
        </w:rPr>
        <w:t>.</w:t>
      </w:r>
    </w:p>
    <w:p w:rsidR="00282B3B" w:rsidRPr="00B65FEF" w:rsidRDefault="002A6CF8" w:rsidP="00D5009F">
      <w:pPr>
        <w:spacing w:after="0" w:line="240" w:lineRule="auto"/>
        <w:ind w:firstLine="709"/>
        <w:jc w:val="both"/>
        <w:rPr>
          <w:rFonts w:ascii="Times New Roman" w:hAnsi="Times New Roman" w:cs="Times New Roman"/>
          <w:sz w:val="24"/>
          <w:szCs w:val="24"/>
        </w:rPr>
      </w:pPr>
      <w:r w:rsidRPr="00B65FEF">
        <w:rPr>
          <w:rFonts w:ascii="Times New Roman" w:hAnsi="Times New Roman" w:cs="Times New Roman"/>
          <w:sz w:val="24"/>
          <w:szCs w:val="24"/>
        </w:rPr>
        <w:t xml:space="preserve">Одним из </w:t>
      </w:r>
      <w:r w:rsidR="007E552B" w:rsidRPr="00B65FEF">
        <w:rPr>
          <w:rFonts w:ascii="Times New Roman" w:hAnsi="Times New Roman" w:cs="Times New Roman"/>
          <w:sz w:val="24"/>
          <w:szCs w:val="24"/>
        </w:rPr>
        <w:t xml:space="preserve">показателей, </w:t>
      </w:r>
      <w:r w:rsidRPr="00B65FEF">
        <w:rPr>
          <w:rFonts w:ascii="Times New Roman" w:hAnsi="Times New Roman" w:cs="Times New Roman"/>
          <w:sz w:val="24"/>
          <w:szCs w:val="24"/>
        </w:rPr>
        <w:t>наиболее точн</w:t>
      </w:r>
      <w:r w:rsidR="007E552B" w:rsidRPr="00B65FEF">
        <w:rPr>
          <w:rFonts w:ascii="Times New Roman" w:hAnsi="Times New Roman" w:cs="Times New Roman"/>
          <w:sz w:val="24"/>
          <w:szCs w:val="24"/>
        </w:rPr>
        <w:t>о</w:t>
      </w:r>
      <w:r w:rsidRPr="00B65FEF">
        <w:rPr>
          <w:rFonts w:ascii="Times New Roman" w:hAnsi="Times New Roman" w:cs="Times New Roman"/>
          <w:sz w:val="24"/>
          <w:szCs w:val="24"/>
        </w:rPr>
        <w:t xml:space="preserve"> </w:t>
      </w:r>
      <w:r w:rsidR="007E552B" w:rsidRPr="00B65FEF">
        <w:rPr>
          <w:rFonts w:ascii="Times New Roman" w:hAnsi="Times New Roman" w:cs="Times New Roman"/>
          <w:sz w:val="24"/>
          <w:szCs w:val="24"/>
        </w:rPr>
        <w:t>отражающих уровень</w:t>
      </w:r>
      <w:r w:rsidRPr="00B65FEF">
        <w:rPr>
          <w:rFonts w:ascii="Times New Roman" w:hAnsi="Times New Roman" w:cs="Times New Roman"/>
          <w:sz w:val="24"/>
          <w:szCs w:val="24"/>
        </w:rPr>
        <w:t xml:space="preserve"> развития цифровой экономики различных стран мира</w:t>
      </w:r>
      <w:r w:rsidR="007E552B" w:rsidRPr="00B65FEF">
        <w:rPr>
          <w:rFonts w:ascii="Times New Roman" w:hAnsi="Times New Roman" w:cs="Times New Roman"/>
          <w:sz w:val="24"/>
          <w:szCs w:val="24"/>
        </w:rPr>
        <w:t>,</w:t>
      </w:r>
      <w:r w:rsidRPr="00B65FEF">
        <w:rPr>
          <w:rFonts w:ascii="Times New Roman" w:hAnsi="Times New Roman" w:cs="Times New Roman"/>
          <w:sz w:val="24"/>
          <w:szCs w:val="24"/>
        </w:rPr>
        <w:t xml:space="preserve"> является индекс глобального подключения (Global Connectivity Index - GCI), исследование и оценку которого производит </w:t>
      </w:r>
      <w:r w:rsidR="009752A0" w:rsidRPr="00B65FEF">
        <w:rPr>
          <w:rFonts w:ascii="Times New Roman" w:hAnsi="Times New Roman" w:cs="Times New Roman"/>
          <w:sz w:val="24"/>
          <w:szCs w:val="24"/>
        </w:rPr>
        <w:t xml:space="preserve">одна из крупнейших китайских компаний в сфере телекоммуникаций </w:t>
      </w:r>
      <w:r w:rsidRPr="00B65FEF">
        <w:rPr>
          <w:rFonts w:ascii="Times New Roman" w:hAnsi="Times New Roman" w:cs="Times New Roman"/>
          <w:sz w:val="24"/>
          <w:szCs w:val="24"/>
        </w:rPr>
        <w:t xml:space="preserve">Huawei Technologies Со. Ltd. Актуальность </w:t>
      </w:r>
      <w:r w:rsidR="007E552B" w:rsidRPr="00B65FEF">
        <w:rPr>
          <w:rFonts w:ascii="Times New Roman" w:hAnsi="Times New Roman" w:cs="Times New Roman"/>
          <w:sz w:val="24"/>
          <w:szCs w:val="24"/>
        </w:rPr>
        <w:t>оценки динамики процесса</w:t>
      </w:r>
      <w:r w:rsidRPr="00B65FEF">
        <w:rPr>
          <w:rFonts w:ascii="Times New Roman" w:hAnsi="Times New Roman" w:cs="Times New Roman"/>
          <w:sz w:val="24"/>
          <w:szCs w:val="24"/>
        </w:rPr>
        <w:t xml:space="preserve"> цифровизации экономики </w:t>
      </w:r>
      <w:r w:rsidR="00466E6F" w:rsidRPr="00B65FEF">
        <w:rPr>
          <w:rFonts w:ascii="Times New Roman" w:hAnsi="Times New Roman" w:cs="Times New Roman"/>
          <w:sz w:val="24"/>
          <w:szCs w:val="24"/>
        </w:rPr>
        <w:t>Беларуси</w:t>
      </w:r>
      <w:r w:rsidRPr="00B65FEF">
        <w:rPr>
          <w:rFonts w:ascii="Times New Roman" w:hAnsi="Times New Roman" w:cs="Times New Roman"/>
          <w:sz w:val="24"/>
          <w:szCs w:val="24"/>
        </w:rPr>
        <w:t xml:space="preserve"> </w:t>
      </w:r>
      <w:r w:rsidR="007E552B" w:rsidRPr="00B65FEF">
        <w:rPr>
          <w:rFonts w:ascii="Times New Roman" w:hAnsi="Times New Roman" w:cs="Times New Roman"/>
          <w:sz w:val="24"/>
          <w:szCs w:val="24"/>
        </w:rPr>
        <w:t>по методологии</w:t>
      </w:r>
      <w:r w:rsidRPr="00B65FEF">
        <w:rPr>
          <w:rFonts w:ascii="Times New Roman" w:hAnsi="Times New Roman" w:cs="Times New Roman"/>
          <w:sz w:val="24"/>
          <w:szCs w:val="24"/>
        </w:rPr>
        <w:t xml:space="preserve"> GCI связана с тем, что </w:t>
      </w:r>
      <w:r w:rsidR="002428A4" w:rsidRPr="00B65FEF">
        <w:rPr>
          <w:rFonts w:ascii="Times New Roman" w:hAnsi="Times New Roman" w:cs="Times New Roman"/>
          <w:sz w:val="24"/>
          <w:szCs w:val="24"/>
        </w:rPr>
        <w:t>в</w:t>
      </w:r>
      <w:r w:rsidR="00766513" w:rsidRPr="00B65FEF">
        <w:rPr>
          <w:rFonts w:ascii="Times New Roman" w:hAnsi="Times New Roman" w:cs="Times New Roman"/>
          <w:sz w:val="24"/>
          <w:szCs w:val="24"/>
        </w:rPr>
        <w:t>ысокий балл GCI отражает создание благоприятных услови</w:t>
      </w:r>
      <w:r w:rsidR="007E552B" w:rsidRPr="00B65FEF">
        <w:rPr>
          <w:rFonts w:ascii="Times New Roman" w:hAnsi="Times New Roman" w:cs="Times New Roman"/>
          <w:sz w:val="24"/>
          <w:szCs w:val="24"/>
        </w:rPr>
        <w:t>й</w:t>
      </w:r>
      <w:r w:rsidR="00766513" w:rsidRPr="00B65FEF">
        <w:rPr>
          <w:rFonts w:ascii="Times New Roman" w:hAnsi="Times New Roman" w:cs="Times New Roman"/>
          <w:sz w:val="24"/>
          <w:szCs w:val="24"/>
        </w:rPr>
        <w:t xml:space="preserve"> для цифровизации промышленности, повышения конкурентоспособности, инноваци</w:t>
      </w:r>
      <w:r w:rsidR="007E552B" w:rsidRPr="00B65FEF">
        <w:rPr>
          <w:rFonts w:ascii="Times New Roman" w:hAnsi="Times New Roman" w:cs="Times New Roman"/>
          <w:sz w:val="24"/>
          <w:szCs w:val="24"/>
        </w:rPr>
        <w:t>онности</w:t>
      </w:r>
      <w:r w:rsidR="00766513" w:rsidRPr="00B65FEF">
        <w:rPr>
          <w:rFonts w:ascii="Times New Roman" w:hAnsi="Times New Roman" w:cs="Times New Roman"/>
          <w:sz w:val="24"/>
          <w:szCs w:val="24"/>
        </w:rPr>
        <w:t xml:space="preserve"> и производительности. </w:t>
      </w:r>
      <w:r w:rsidR="007C652D" w:rsidRPr="00B65FEF">
        <w:rPr>
          <w:rFonts w:ascii="Times New Roman" w:hAnsi="Times New Roman" w:cs="Times New Roman"/>
          <w:sz w:val="24"/>
          <w:szCs w:val="24"/>
        </w:rPr>
        <w:t>По и</w:t>
      </w:r>
      <w:r w:rsidRPr="00B65FEF">
        <w:rPr>
          <w:rFonts w:ascii="Times New Roman" w:hAnsi="Times New Roman" w:cs="Times New Roman"/>
          <w:sz w:val="24"/>
          <w:szCs w:val="24"/>
        </w:rPr>
        <w:t>сследования</w:t>
      </w:r>
      <w:r w:rsidR="0041355E" w:rsidRPr="00B65FEF">
        <w:rPr>
          <w:rFonts w:ascii="Times New Roman" w:hAnsi="Times New Roman" w:cs="Times New Roman"/>
          <w:sz w:val="24"/>
          <w:szCs w:val="24"/>
        </w:rPr>
        <w:t>м</w:t>
      </w:r>
      <w:r w:rsidRPr="00B65FEF">
        <w:rPr>
          <w:rFonts w:ascii="Times New Roman" w:hAnsi="Times New Roman" w:cs="Times New Roman"/>
          <w:sz w:val="24"/>
          <w:szCs w:val="24"/>
        </w:rPr>
        <w:t xml:space="preserve"> Huawei Technologies Со. Ltd </w:t>
      </w:r>
      <w:r w:rsidR="007C652D" w:rsidRPr="00B65FEF">
        <w:rPr>
          <w:rFonts w:ascii="Times New Roman" w:hAnsi="Times New Roman" w:cs="Times New Roman"/>
          <w:sz w:val="24"/>
          <w:szCs w:val="24"/>
        </w:rPr>
        <w:t>увеличение количества баллов GCI непосредственно связано с экономическим развитием страны</w:t>
      </w:r>
      <w:r w:rsidR="000A442F" w:rsidRPr="00B65FEF">
        <w:rPr>
          <w:rFonts w:ascii="Times New Roman" w:hAnsi="Times New Roman" w:cs="Times New Roman"/>
          <w:sz w:val="24"/>
          <w:szCs w:val="24"/>
        </w:rPr>
        <w:t>.</w:t>
      </w:r>
      <w:r w:rsidR="007C652D" w:rsidRPr="00B65FEF">
        <w:rPr>
          <w:rFonts w:ascii="Times New Roman" w:hAnsi="Times New Roman" w:cs="Times New Roman"/>
          <w:sz w:val="24"/>
          <w:szCs w:val="24"/>
        </w:rPr>
        <w:t xml:space="preserve"> </w:t>
      </w:r>
      <w:r w:rsidR="007E552B" w:rsidRPr="00B65FEF">
        <w:rPr>
          <w:rFonts w:ascii="Times New Roman" w:hAnsi="Times New Roman" w:cs="Times New Roman"/>
          <w:sz w:val="24"/>
          <w:szCs w:val="24"/>
        </w:rPr>
        <w:t>В частности</w:t>
      </w:r>
      <w:r w:rsidRPr="00B65FEF">
        <w:rPr>
          <w:rFonts w:ascii="Times New Roman" w:hAnsi="Times New Roman" w:cs="Times New Roman"/>
          <w:sz w:val="24"/>
          <w:szCs w:val="24"/>
        </w:rPr>
        <w:t xml:space="preserve">, увеличение </w:t>
      </w:r>
      <w:r w:rsidR="007E552B" w:rsidRPr="00B65FEF">
        <w:rPr>
          <w:rFonts w:ascii="Times New Roman" w:hAnsi="Times New Roman" w:cs="Times New Roman"/>
          <w:sz w:val="24"/>
          <w:szCs w:val="24"/>
        </w:rPr>
        <w:t xml:space="preserve">количества баллов на 1 в национальной оценке GCI </w:t>
      </w:r>
      <w:r w:rsidRPr="00B65FEF">
        <w:rPr>
          <w:rFonts w:ascii="Times New Roman" w:hAnsi="Times New Roman" w:cs="Times New Roman"/>
          <w:sz w:val="24"/>
          <w:szCs w:val="24"/>
        </w:rPr>
        <w:t xml:space="preserve">коррелирует с ростом производительности на 2,3%, улучшением индекса глобальной конкурентоспособности на 2,1% и ростом </w:t>
      </w:r>
      <w:r w:rsidR="00466E6F" w:rsidRPr="00B65FEF">
        <w:rPr>
          <w:rFonts w:ascii="Times New Roman" w:hAnsi="Times New Roman" w:cs="Times New Roman"/>
          <w:sz w:val="24"/>
          <w:szCs w:val="24"/>
        </w:rPr>
        <w:t>глобальн</w:t>
      </w:r>
      <w:r w:rsidR="00BB1D50" w:rsidRPr="00B65FEF">
        <w:rPr>
          <w:rFonts w:ascii="Times New Roman" w:hAnsi="Times New Roman" w:cs="Times New Roman"/>
          <w:sz w:val="24"/>
          <w:szCs w:val="24"/>
        </w:rPr>
        <w:t>ого</w:t>
      </w:r>
      <w:r w:rsidR="00466E6F" w:rsidRPr="00B65FEF">
        <w:rPr>
          <w:rFonts w:ascii="Times New Roman" w:hAnsi="Times New Roman" w:cs="Times New Roman"/>
          <w:sz w:val="24"/>
          <w:szCs w:val="24"/>
        </w:rPr>
        <w:t xml:space="preserve"> </w:t>
      </w:r>
      <w:r w:rsidRPr="00B65FEF">
        <w:rPr>
          <w:rFonts w:ascii="Times New Roman" w:hAnsi="Times New Roman" w:cs="Times New Roman"/>
          <w:sz w:val="24"/>
          <w:szCs w:val="24"/>
        </w:rPr>
        <w:t>индекс</w:t>
      </w:r>
      <w:r w:rsidR="00BB1D50" w:rsidRPr="00B65FEF">
        <w:rPr>
          <w:rFonts w:ascii="Times New Roman" w:hAnsi="Times New Roman" w:cs="Times New Roman"/>
          <w:sz w:val="24"/>
          <w:szCs w:val="24"/>
        </w:rPr>
        <w:t>а</w:t>
      </w:r>
      <w:r w:rsidRPr="00B65FEF">
        <w:rPr>
          <w:rFonts w:ascii="Times New Roman" w:hAnsi="Times New Roman" w:cs="Times New Roman"/>
          <w:sz w:val="24"/>
          <w:szCs w:val="24"/>
        </w:rPr>
        <w:t xml:space="preserve"> инноваций на 2,2%</w:t>
      </w:r>
      <w:r w:rsidR="00215DF6" w:rsidRPr="00B65FEF">
        <w:rPr>
          <w:rFonts w:ascii="Times New Roman" w:hAnsi="Times New Roman" w:cs="Times New Roman"/>
          <w:sz w:val="24"/>
          <w:szCs w:val="24"/>
        </w:rPr>
        <w:t xml:space="preserve"> [</w:t>
      </w:r>
      <w:r w:rsidR="0090072D" w:rsidRPr="00B65FEF">
        <w:rPr>
          <w:rFonts w:ascii="Times New Roman" w:eastAsia="Times New Roman" w:hAnsi="Times New Roman" w:cs="Times New Roman"/>
          <w:sz w:val="24"/>
          <w:szCs w:val="24"/>
        </w:rPr>
        <w:t>2</w:t>
      </w:r>
      <w:r w:rsidR="00215DF6" w:rsidRPr="00B65FEF">
        <w:rPr>
          <w:rFonts w:ascii="Times New Roman" w:hAnsi="Times New Roman" w:cs="Times New Roman"/>
          <w:sz w:val="24"/>
          <w:szCs w:val="24"/>
        </w:rPr>
        <w:t>]</w:t>
      </w:r>
      <w:r w:rsidRPr="00B65FEF">
        <w:rPr>
          <w:rFonts w:ascii="Times New Roman" w:hAnsi="Times New Roman" w:cs="Times New Roman"/>
          <w:sz w:val="24"/>
          <w:szCs w:val="24"/>
        </w:rPr>
        <w:t>.</w:t>
      </w:r>
      <w:r w:rsidR="00B110A6" w:rsidRPr="00B65FEF">
        <w:rPr>
          <w:rFonts w:ascii="Times New Roman" w:hAnsi="Times New Roman" w:cs="Times New Roman"/>
          <w:sz w:val="24"/>
          <w:szCs w:val="24"/>
        </w:rPr>
        <w:t xml:space="preserve"> </w:t>
      </w:r>
    </w:p>
    <w:p w:rsidR="0000235D" w:rsidRPr="00B65FEF" w:rsidRDefault="007C652D" w:rsidP="00D5009F">
      <w:pPr>
        <w:spacing w:after="0" w:line="240" w:lineRule="auto"/>
        <w:ind w:firstLine="709"/>
        <w:jc w:val="both"/>
        <w:rPr>
          <w:rFonts w:ascii="Times New Roman" w:eastAsia="Times New Roman" w:hAnsi="Times New Roman" w:cs="Times New Roman"/>
          <w:sz w:val="24"/>
          <w:szCs w:val="24"/>
        </w:rPr>
      </w:pPr>
      <w:r w:rsidRPr="00B65FEF">
        <w:rPr>
          <w:rFonts w:ascii="Times New Roman" w:hAnsi="Times New Roman" w:cs="Times New Roman"/>
          <w:sz w:val="24"/>
          <w:szCs w:val="24"/>
        </w:rPr>
        <w:t xml:space="preserve">Республика Беларусь, впервые рассматриваемая в этом рейтинге, находится на 43 месте, набрав 44 балла. Лидерами </w:t>
      </w:r>
      <w:r w:rsidR="007978A3" w:rsidRPr="00B65FEF">
        <w:rPr>
          <w:rFonts w:ascii="Times New Roman" w:hAnsi="Times New Roman" w:cs="Times New Roman"/>
          <w:sz w:val="24"/>
          <w:szCs w:val="24"/>
        </w:rPr>
        <w:t xml:space="preserve">рейтинга </w:t>
      </w:r>
      <w:r w:rsidR="0040006A" w:rsidRPr="00B65FEF">
        <w:rPr>
          <w:rFonts w:ascii="Times New Roman" w:hAnsi="Times New Roman" w:cs="Times New Roman"/>
          <w:sz w:val="24"/>
          <w:szCs w:val="24"/>
          <w:lang w:val="en-US"/>
        </w:rPr>
        <w:t>GCI</w:t>
      </w:r>
      <w:r w:rsidR="0040006A" w:rsidRPr="00B65FEF">
        <w:rPr>
          <w:rFonts w:ascii="Times New Roman" w:hAnsi="Times New Roman" w:cs="Times New Roman"/>
          <w:sz w:val="24"/>
          <w:szCs w:val="24"/>
        </w:rPr>
        <w:t xml:space="preserve">-2018 </w:t>
      </w:r>
      <w:r w:rsidR="007978A3" w:rsidRPr="00B65FEF">
        <w:rPr>
          <w:rFonts w:ascii="Times New Roman" w:hAnsi="Times New Roman" w:cs="Times New Roman"/>
          <w:sz w:val="24"/>
          <w:szCs w:val="24"/>
        </w:rPr>
        <w:t xml:space="preserve">из </w:t>
      </w:r>
      <w:r w:rsidR="00666475" w:rsidRPr="00B65FEF">
        <w:rPr>
          <w:rFonts w:ascii="Times New Roman" w:hAnsi="Times New Roman" w:cs="Times New Roman"/>
          <w:sz w:val="24"/>
          <w:szCs w:val="24"/>
        </w:rPr>
        <w:t>79</w:t>
      </w:r>
      <w:r w:rsidR="007978A3" w:rsidRPr="00B65FEF">
        <w:rPr>
          <w:rFonts w:ascii="Times New Roman" w:hAnsi="Times New Roman" w:cs="Times New Roman"/>
          <w:sz w:val="24"/>
          <w:szCs w:val="24"/>
        </w:rPr>
        <w:t xml:space="preserve"> стран </w:t>
      </w:r>
      <w:r w:rsidRPr="00B65FEF">
        <w:rPr>
          <w:rFonts w:ascii="Times New Roman" w:hAnsi="Times New Roman" w:cs="Times New Roman"/>
          <w:sz w:val="24"/>
          <w:szCs w:val="24"/>
        </w:rPr>
        <w:t xml:space="preserve">являются </w:t>
      </w:r>
      <w:r w:rsidR="00215DF6" w:rsidRPr="00B65FEF">
        <w:rPr>
          <w:rFonts w:ascii="Times New Roman" w:hAnsi="Times New Roman" w:cs="Times New Roman"/>
          <w:sz w:val="24"/>
          <w:szCs w:val="24"/>
        </w:rPr>
        <w:t>[</w:t>
      </w:r>
      <w:r w:rsidR="0090072D" w:rsidRPr="00B65FEF">
        <w:rPr>
          <w:rFonts w:ascii="Times New Roman" w:eastAsia="Times New Roman" w:hAnsi="Times New Roman" w:cs="Times New Roman"/>
          <w:sz w:val="24"/>
          <w:szCs w:val="24"/>
        </w:rPr>
        <w:t>3</w:t>
      </w:r>
      <w:r w:rsidR="00215DF6" w:rsidRPr="00B65FEF">
        <w:rPr>
          <w:rFonts w:ascii="Times New Roman" w:hAnsi="Times New Roman" w:cs="Times New Roman"/>
          <w:sz w:val="24"/>
          <w:szCs w:val="24"/>
        </w:rPr>
        <w:t>]</w:t>
      </w:r>
      <w:r w:rsidR="007978A3" w:rsidRPr="00B65FEF">
        <w:rPr>
          <w:rFonts w:ascii="Times New Roman" w:hAnsi="Times New Roman" w:cs="Times New Roman"/>
          <w:sz w:val="24"/>
          <w:szCs w:val="24"/>
        </w:rPr>
        <w:t>: США (78 балл</w:t>
      </w:r>
      <w:r w:rsidR="00EE4400" w:rsidRPr="00B65FEF">
        <w:rPr>
          <w:rFonts w:ascii="Times New Roman" w:hAnsi="Times New Roman" w:cs="Times New Roman"/>
          <w:sz w:val="24"/>
          <w:szCs w:val="24"/>
        </w:rPr>
        <w:t>ов), Сингапур (75 баллов), Швеция (73 балла).</w:t>
      </w:r>
      <w:r w:rsidR="007978A3" w:rsidRPr="00B65FEF">
        <w:rPr>
          <w:rFonts w:ascii="Times New Roman" w:hAnsi="Times New Roman" w:cs="Times New Roman"/>
          <w:sz w:val="24"/>
          <w:szCs w:val="24"/>
        </w:rPr>
        <w:t xml:space="preserve"> </w:t>
      </w:r>
      <w:r w:rsidR="00EE4400" w:rsidRPr="00B65FEF">
        <w:rPr>
          <w:rFonts w:ascii="Times New Roman" w:eastAsia="Times New Roman" w:hAnsi="Times New Roman" w:cs="Times New Roman"/>
          <w:sz w:val="24"/>
          <w:szCs w:val="24"/>
        </w:rPr>
        <w:t xml:space="preserve">Анализ </w:t>
      </w:r>
      <w:r w:rsidR="0000235D" w:rsidRPr="00B65FEF">
        <w:rPr>
          <w:rFonts w:ascii="Times New Roman" w:hAnsi="Times New Roman" w:cs="Times New Roman"/>
          <w:sz w:val="24"/>
          <w:szCs w:val="24"/>
          <w:lang w:val="en-US"/>
        </w:rPr>
        <w:t>GCI</w:t>
      </w:r>
      <w:r w:rsidR="0000235D" w:rsidRPr="00B65FEF">
        <w:rPr>
          <w:rFonts w:ascii="Times New Roman" w:hAnsi="Times New Roman" w:cs="Times New Roman"/>
          <w:sz w:val="24"/>
          <w:szCs w:val="24"/>
        </w:rPr>
        <w:t xml:space="preserve">-2018 позволяет </w:t>
      </w:r>
      <w:r w:rsidR="0000235D" w:rsidRPr="00B65FEF">
        <w:rPr>
          <w:rFonts w:ascii="Times New Roman" w:eastAsia="Times New Roman" w:hAnsi="Times New Roman" w:cs="Times New Roman"/>
          <w:sz w:val="24"/>
          <w:szCs w:val="24"/>
        </w:rPr>
        <w:t xml:space="preserve">оценить в странах текущие уровни </w:t>
      </w:r>
      <w:r w:rsidR="00EE4400" w:rsidRPr="00B65FEF">
        <w:rPr>
          <w:rFonts w:ascii="Times New Roman" w:eastAsia="Times New Roman" w:hAnsi="Times New Roman" w:cs="Times New Roman"/>
          <w:sz w:val="24"/>
          <w:szCs w:val="24"/>
        </w:rPr>
        <w:t xml:space="preserve">предложения продуктов и услуг ИКТ и инвестирования в цифровую инфраструктуру, которая является базисом для построения цифровой экономики. </w:t>
      </w:r>
      <w:r w:rsidR="0000235D" w:rsidRPr="00B65FEF">
        <w:rPr>
          <w:rFonts w:ascii="Times New Roman" w:eastAsia="Times New Roman" w:hAnsi="Times New Roman" w:cs="Times New Roman"/>
          <w:sz w:val="24"/>
          <w:szCs w:val="24"/>
        </w:rPr>
        <w:t>Исследования Huawei Technologies Со. Ltd установили, что сильная инфраструктура ИКТ играет жизненно важную роль в расширении экономики страны. В среднем, инвестиции в инфраструктуру ИКТ в размере 1 долл. США сегодня принесут 20 долл. США прибыли к 2025 году [</w:t>
      </w:r>
      <w:r w:rsidR="0090072D" w:rsidRPr="00B65FEF">
        <w:rPr>
          <w:rFonts w:ascii="Times New Roman" w:eastAsia="Times New Roman" w:hAnsi="Times New Roman" w:cs="Times New Roman"/>
          <w:sz w:val="24"/>
          <w:szCs w:val="24"/>
        </w:rPr>
        <w:t>3</w:t>
      </w:r>
      <w:r w:rsidR="0000235D" w:rsidRPr="00B65FEF">
        <w:rPr>
          <w:rFonts w:ascii="Times New Roman" w:eastAsia="Times New Roman" w:hAnsi="Times New Roman" w:cs="Times New Roman"/>
          <w:sz w:val="24"/>
          <w:szCs w:val="24"/>
        </w:rPr>
        <w:t>].</w:t>
      </w:r>
    </w:p>
    <w:p w:rsidR="00EE4400" w:rsidRPr="00B65FEF" w:rsidRDefault="0000235D" w:rsidP="00D5009F">
      <w:pPr>
        <w:spacing w:after="0" w:line="240" w:lineRule="auto"/>
        <w:ind w:firstLine="709"/>
        <w:jc w:val="both"/>
        <w:rPr>
          <w:rFonts w:ascii="Times New Roman" w:eastAsia="Times New Roman" w:hAnsi="Times New Roman" w:cs="Times New Roman"/>
          <w:sz w:val="24"/>
          <w:szCs w:val="24"/>
        </w:rPr>
      </w:pPr>
      <w:r w:rsidRPr="00B65FEF">
        <w:rPr>
          <w:rFonts w:ascii="Times New Roman" w:hAnsi="Times New Roman" w:cs="Times New Roman"/>
          <w:sz w:val="24"/>
          <w:szCs w:val="24"/>
        </w:rPr>
        <w:t xml:space="preserve">Инфраструктура и то, как она используется, являются основными стимуляторами спроса на подключение. Спрос измеряет стремление людей к подключению и анализ дальнейшего использования предоставляемых преимуществ связи. </w:t>
      </w:r>
      <w:r w:rsidRPr="00B65FEF">
        <w:rPr>
          <w:rFonts w:ascii="Times New Roman" w:eastAsia="Times New Roman" w:hAnsi="Times New Roman" w:cs="Times New Roman"/>
          <w:sz w:val="24"/>
          <w:szCs w:val="24"/>
        </w:rPr>
        <w:t xml:space="preserve">После подключения </w:t>
      </w:r>
      <w:r w:rsidRPr="00B65FEF">
        <w:rPr>
          <w:rFonts w:ascii="Times New Roman" w:eastAsia="Times New Roman" w:hAnsi="Times New Roman" w:cs="Times New Roman"/>
          <w:sz w:val="24"/>
          <w:szCs w:val="24"/>
        </w:rPr>
        <w:lastRenderedPageBreak/>
        <w:t xml:space="preserve">растет интерес к данным, приложениям и услугам, что, в свою очередь, стимулирует предложение и инвестиции в цифровую инфраструктуру. </w:t>
      </w:r>
    </w:p>
    <w:p w:rsidR="00C049BA" w:rsidRPr="00B65FEF" w:rsidRDefault="00285A10" w:rsidP="00C049BA">
      <w:pPr>
        <w:spacing w:after="0" w:line="240" w:lineRule="auto"/>
        <w:ind w:firstLine="709"/>
        <w:jc w:val="both"/>
        <w:rPr>
          <w:rFonts w:ascii="Times New Roman" w:hAnsi="Times New Roman" w:cs="Times New Roman"/>
          <w:sz w:val="24"/>
          <w:szCs w:val="24"/>
        </w:rPr>
      </w:pPr>
      <w:r w:rsidRPr="00B65FEF">
        <w:rPr>
          <w:rFonts w:ascii="Times New Roman" w:hAnsi="Times New Roman" w:cs="Times New Roman"/>
          <w:sz w:val="24"/>
          <w:szCs w:val="24"/>
        </w:rPr>
        <w:t xml:space="preserve">Анализ GCI показывает, что </w:t>
      </w:r>
      <w:r w:rsidR="000A442F" w:rsidRPr="00B65FEF">
        <w:rPr>
          <w:rFonts w:ascii="Times New Roman" w:hAnsi="Times New Roman" w:cs="Times New Roman"/>
          <w:sz w:val="24"/>
          <w:szCs w:val="24"/>
        </w:rPr>
        <w:t>Беларусь</w:t>
      </w:r>
      <w:r w:rsidR="001C68FA" w:rsidRPr="00B65FEF">
        <w:rPr>
          <w:rFonts w:ascii="Times New Roman" w:hAnsi="Times New Roman" w:cs="Times New Roman"/>
          <w:sz w:val="24"/>
          <w:szCs w:val="24"/>
        </w:rPr>
        <w:t xml:space="preserve"> достигла определенных успехов в развитии </w:t>
      </w:r>
      <w:r w:rsidR="00F87705" w:rsidRPr="00B65FEF">
        <w:rPr>
          <w:rFonts w:ascii="Times New Roman" w:hAnsi="Times New Roman" w:cs="Times New Roman"/>
          <w:sz w:val="24"/>
          <w:szCs w:val="24"/>
        </w:rPr>
        <w:t xml:space="preserve">ИКТ-фундамента </w:t>
      </w:r>
      <w:r w:rsidR="001C68FA" w:rsidRPr="00B65FEF">
        <w:rPr>
          <w:rFonts w:ascii="Times New Roman" w:hAnsi="Times New Roman" w:cs="Times New Roman"/>
          <w:sz w:val="24"/>
          <w:szCs w:val="24"/>
        </w:rPr>
        <w:t xml:space="preserve">цифровизации экономики. </w:t>
      </w:r>
      <w:r w:rsidR="000A442F" w:rsidRPr="00B65FEF">
        <w:rPr>
          <w:rFonts w:ascii="Times New Roman" w:hAnsi="Times New Roman" w:cs="Times New Roman"/>
          <w:sz w:val="24"/>
          <w:szCs w:val="24"/>
        </w:rPr>
        <w:t>Республика</w:t>
      </w:r>
      <w:r w:rsidR="00F03C89" w:rsidRPr="00B65FEF">
        <w:rPr>
          <w:rFonts w:ascii="Times New Roman" w:hAnsi="Times New Roman" w:cs="Times New Roman"/>
          <w:sz w:val="24"/>
          <w:szCs w:val="24"/>
        </w:rPr>
        <w:t xml:space="preserve"> показывает достаточно высокий уровень развития законодательства в сфере ИКТ. Именно з</w:t>
      </w:r>
      <w:r w:rsidR="00F03C89" w:rsidRPr="00B65FEF">
        <w:rPr>
          <w:rFonts w:ascii="Times New Roman" w:eastAsia="Times New Roman" w:hAnsi="Times New Roman" w:cs="Times New Roman"/>
          <w:sz w:val="24"/>
          <w:szCs w:val="24"/>
        </w:rPr>
        <w:t>аконы об ИКТ позволяют государственному и частному секторам безопасно инвестировать средства в поставку продуктов и услуг ИКТ на массовый рынок.</w:t>
      </w:r>
      <w:r w:rsidR="00C049BA" w:rsidRPr="00B65FEF">
        <w:rPr>
          <w:rFonts w:ascii="Times New Roman" w:hAnsi="Times New Roman" w:cs="Times New Roman"/>
          <w:sz w:val="24"/>
          <w:szCs w:val="24"/>
        </w:rPr>
        <w:t xml:space="preserve"> Республика всего 1 позицию уступает Великобритании и Германии по уров</w:t>
      </w:r>
      <w:r w:rsidR="000A442F" w:rsidRPr="00B65FEF">
        <w:rPr>
          <w:rFonts w:ascii="Times New Roman" w:hAnsi="Times New Roman" w:cs="Times New Roman"/>
          <w:sz w:val="24"/>
          <w:szCs w:val="24"/>
        </w:rPr>
        <w:t>ню</w:t>
      </w:r>
      <w:r w:rsidR="00C049BA" w:rsidRPr="00B65FEF">
        <w:rPr>
          <w:rFonts w:ascii="Times New Roman" w:hAnsi="Times New Roman" w:cs="Times New Roman"/>
          <w:sz w:val="24"/>
          <w:szCs w:val="24"/>
        </w:rPr>
        <w:t xml:space="preserve"> развития электронной торговли.</w:t>
      </w:r>
    </w:p>
    <w:p w:rsidR="008253EE" w:rsidRPr="00B65FEF" w:rsidRDefault="00A63A50" w:rsidP="00001D06">
      <w:pPr>
        <w:spacing w:after="0" w:line="240" w:lineRule="auto"/>
        <w:ind w:firstLine="709"/>
        <w:jc w:val="both"/>
        <w:rPr>
          <w:rFonts w:ascii="Times New Roman" w:hAnsi="Times New Roman" w:cs="Times New Roman"/>
          <w:sz w:val="24"/>
          <w:szCs w:val="24"/>
        </w:rPr>
      </w:pPr>
      <w:r w:rsidRPr="00B65FEF">
        <w:rPr>
          <w:rFonts w:ascii="Times New Roman" w:hAnsi="Times New Roman" w:cs="Times New Roman"/>
          <w:sz w:val="24"/>
          <w:szCs w:val="24"/>
        </w:rPr>
        <w:t xml:space="preserve">По определенным направлениям мы опережаем не только соседние государства, но и некоторые страны из числа лидеров рейтинга. </w:t>
      </w:r>
      <w:r w:rsidR="001C68FA" w:rsidRPr="00B65FEF">
        <w:rPr>
          <w:rFonts w:ascii="Times New Roman" w:hAnsi="Times New Roman" w:cs="Times New Roman"/>
          <w:sz w:val="24"/>
          <w:szCs w:val="24"/>
        </w:rPr>
        <w:t xml:space="preserve">В республике хорошо развита оптоволоконная сеть. </w:t>
      </w:r>
      <w:r w:rsidRPr="00B65FEF">
        <w:rPr>
          <w:rFonts w:ascii="Times New Roman" w:hAnsi="Times New Roman" w:cs="Times New Roman"/>
          <w:sz w:val="24"/>
          <w:szCs w:val="24"/>
        </w:rPr>
        <w:t xml:space="preserve">По </w:t>
      </w:r>
      <w:r w:rsidR="00001D06" w:rsidRPr="00B65FEF">
        <w:rPr>
          <w:rFonts w:ascii="Times New Roman" w:hAnsi="Times New Roman" w:cs="Times New Roman"/>
          <w:sz w:val="24"/>
          <w:szCs w:val="24"/>
        </w:rPr>
        <w:t>данному</w:t>
      </w:r>
      <w:r w:rsidRPr="00B65FEF">
        <w:rPr>
          <w:rFonts w:ascii="Times New Roman" w:hAnsi="Times New Roman" w:cs="Times New Roman"/>
          <w:sz w:val="24"/>
          <w:szCs w:val="24"/>
        </w:rPr>
        <w:t xml:space="preserve"> </w:t>
      </w:r>
      <w:r w:rsidR="00001D06" w:rsidRPr="00B65FEF">
        <w:rPr>
          <w:rFonts w:ascii="Times New Roman" w:hAnsi="Times New Roman" w:cs="Times New Roman"/>
          <w:sz w:val="24"/>
          <w:szCs w:val="24"/>
        </w:rPr>
        <w:t>показателю</w:t>
      </w:r>
      <w:r w:rsidRPr="00B65FEF">
        <w:rPr>
          <w:rFonts w:ascii="Times New Roman" w:hAnsi="Times New Roman" w:cs="Times New Roman"/>
          <w:sz w:val="24"/>
          <w:szCs w:val="24"/>
        </w:rPr>
        <w:t xml:space="preserve"> мы на 1 позицию опережаем </w:t>
      </w:r>
      <w:r w:rsidR="00C049BA" w:rsidRPr="00B65FEF">
        <w:rPr>
          <w:rFonts w:ascii="Times New Roman" w:hAnsi="Times New Roman" w:cs="Times New Roman"/>
          <w:sz w:val="24"/>
          <w:szCs w:val="24"/>
        </w:rPr>
        <w:t xml:space="preserve">лидеров рейтинга </w:t>
      </w:r>
      <w:r w:rsidRPr="00B65FEF">
        <w:rPr>
          <w:rFonts w:ascii="Times New Roman" w:hAnsi="Times New Roman" w:cs="Times New Roman"/>
          <w:sz w:val="24"/>
          <w:szCs w:val="24"/>
        </w:rPr>
        <w:t>США</w:t>
      </w:r>
      <w:r w:rsidR="00C049BA" w:rsidRPr="00B65FEF">
        <w:rPr>
          <w:rFonts w:ascii="Times New Roman" w:hAnsi="Times New Roman" w:cs="Times New Roman"/>
          <w:sz w:val="24"/>
          <w:szCs w:val="24"/>
        </w:rPr>
        <w:t xml:space="preserve"> и</w:t>
      </w:r>
      <w:r w:rsidRPr="00B65FEF">
        <w:rPr>
          <w:rFonts w:ascii="Times New Roman" w:hAnsi="Times New Roman" w:cs="Times New Roman"/>
          <w:sz w:val="24"/>
          <w:szCs w:val="24"/>
        </w:rPr>
        <w:t xml:space="preserve"> Швейцарию. </w:t>
      </w:r>
      <w:r w:rsidR="00001D06" w:rsidRPr="00B65FEF">
        <w:rPr>
          <w:rFonts w:ascii="Times New Roman" w:hAnsi="Times New Roman" w:cs="Times New Roman"/>
          <w:sz w:val="24"/>
          <w:szCs w:val="24"/>
        </w:rPr>
        <w:t>П</w:t>
      </w:r>
      <w:r w:rsidR="001C68FA" w:rsidRPr="00B65FEF">
        <w:rPr>
          <w:rFonts w:ascii="Times New Roman" w:hAnsi="Times New Roman" w:cs="Times New Roman"/>
          <w:sz w:val="24"/>
          <w:szCs w:val="24"/>
        </w:rPr>
        <w:t xml:space="preserve">о показателю пропускной способности международного интернета Беларусь находится на одном уровне с </w:t>
      </w:r>
      <w:r w:rsidR="0081274D" w:rsidRPr="00B65FEF">
        <w:rPr>
          <w:rFonts w:ascii="Times New Roman" w:hAnsi="Times New Roman" w:cs="Times New Roman"/>
          <w:sz w:val="24"/>
          <w:szCs w:val="24"/>
        </w:rPr>
        <w:t xml:space="preserve">США </w:t>
      </w:r>
      <w:r w:rsidR="001C68FA" w:rsidRPr="00B65FEF">
        <w:rPr>
          <w:rFonts w:ascii="Times New Roman" w:hAnsi="Times New Roman" w:cs="Times New Roman"/>
          <w:sz w:val="24"/>
          <w:szCs w:val="24"/>
        </w:rPr>
        <w:t>и</w:t>
      </w:r>
      <w:r w:rsidR="0081274D" w:rsidRPr="00B65FEF">
        <w:rPr>
          <w:rFonts w:ascii="Times New Roman" w:hAnsi="Times New Roman" w:cs="Times New Roman"/>
          <w:sz w:val="24"/>
          <w:szCs w:val="24"/>
        </w:rPr>
        <w:t xml:space="preserve"> Германией</w:t>
      </w:r>
      <w:r w:rsidR="001C68FA" w:rsidRPr="00B65FEF">
        <w:rPr>
          <w:rFonts w:ascii="Times New Roman" w:hAnsi="Times New Roman" w:cs="Times New Roman"/>
          <w:sz w:val="24"/>
          <w:szCs w:val="24"/>
        </w:rPr>
        <w:t xml:space="preserve">. </w:t>
      </w:r>
      <w:r w:rsidR="00F87705" w:rsidRPr="00B65FEF">
        <w:rPr>
          <w:rFonts w:ascii="Times New Roman" w:hAnsi="Times New Roman" w:cs="Times New Roman"/>
          <w:sz w:val="24"/>
          <w:szCs w:val="24"/>
        </w:rPr>
        <w:t>Это объясняется тем, что пропуская способность интернета, во многом зависит от типа кабеля, поэтому страны с высокими показателями по скорости Интернета широко используют оптоволоконную связь.</w:t>
      </w:r>
      <w:r w:rsidR="00004F39" w:rsidRPr="00B65FEF">
        <w:rPr>
          <w:rFonts w:ascii="Times New Roman" w:hAnsi="Times New Roman" w:cs="Times New Roman"/>
          <w:sz w:val="24"/>
          <w:szCs w:val="24"/>
        </w:rPr>
        <w:t xml:space="preserve"> </w:t>
      </w:r>
      <w:r w:rsidR="0081274D" w:rsidRPr="00B65FEF">
        <w:rPr>
          <w:rFonts w:ascii="Times New Roman" w:hAnsi="Times New Roman" w:cs="Times New Roman"/>
          <w:sz w:val="24"/>
          <w:szCs w:val="24"/>
        </w:rPr>
        <w:t xml:space="preserve">Значение показателя, учитывающего количество новых загрузок мобильных приложений, для Беларуси сопоставимо с такими странами как </w:t>
      </w:r>
      <w:r w:rsidR="00C049BA" w:rsidRPr="00B65FEF">
        <w:rPr>
          <w:rFonts w:ascii="Times New Roman" w:hAnsi="Times New Roman" w:cs="Times New Roman"/>
          <w:sz w:val="24"/>
          <w:szCs w:val="24"/>
        </w:rPr>
        <w:t xml:space="preserve">Германия </w:t>
      </w:r>
      <w:r w:rsidR="0081274D" w:rsidRPr="00B65FEF">
        <w:rPr>
          <w:rFonts w:ascii="Times New Roman" w:hAnsi="Times New Roman" w:cs="Times New Roman"/>
          <w:sz w:val="24"/>
          <w:szCs w:val="24"/>
        </w:rPr>
        <w:t>и</w:t>
      </w:r>
      <w:r w:rsidR="00C049BA" w:rsidRPr="00B65FEF">
        <w:rPr>
          <w:rFonts w:ascii="Times New Roman" w:hAnsi="Times New Roman" w:cs="Times New Roman"/>
          <w:sz w:val="24"/>
          <w:szCs w:val="24"/>
        </w:rPr>
        <w:t xml:space="preserve"> Польша</w:t>
      </w:r>
      <w:r w:rsidR="0081274D" w:rsidRPr="00B65FEF">
        <w:rPr>
          <w:rFonts w:ascii="Times New Roman" w:hAnsi="Times New Roman" w:cs="Times New Roman"/>
          <w:sz w:val="24"/>
          <w:szCs w:val="24"/>
        </w:rPr>
        <w:t>.</w:t>
      </w:r>
    </w:p>
    <w:p w:rsidR="004022C3" w:rsidRPr="00B65FEF" w:rsidRDefault="000A442F" w:rsidP="004022C3">
      <w:pPr>
        <w:spacing w:after="0" w:line="240" w:lineRule="auto"/>
        <w:ind w:firstLine="709"/>
        <w:jc w:val="both"/>
        <w:rPr>
          <w:rFonts w:ascii="Times New Roman" w:hAnsi="Times New Roman" w:cs="Times New Roman"/>
          <w:sz w:val="24"/>
          <w:szCs w:val="24"/>
        </w:rPr>
      </w:pPr>
      <w:r w:rsidRPr="00B65FEF">
        <w:rPr>
          <w:rFonts w:ascii="Times New Roman" w:hAnsi="Times New Roman" w:cs="Times New Roman"/>
          <w:sz w:val="24"/>
          <w:szCs w:val="24"/>
        </w:rPr>
        <w:t>К</w:t>
      </w:r>
      <w:r w:rsidR="00004F39" w:rsidRPr="00B65FEF">
        <w:rPr>
          <w:rFonts w:ascii="Times New Roman" w:hAnsi="Times New Roman" w:cs="Times New Roman"/>
          <w:sz w:val="24"/>
          <w:szCs w:val="24"/>
        </w:rPr>
        <w:t xml:space="preserve"> числу преимуществ Республики Беларусь</w:t>
      </w:r>
      <w:r w:rsidR="004022C3" w:rsidRPr="00B65FEF">
        <w:rPr>
          <w:rFonts w:ascii="Times New Roman" w:hAnsi="Times New Roman" w:cs="Times New Roman"/>
          <w:sz w:val="24"/>
          <w:szCs w:val="24"/>
        </w:rPr>
        <w:t xml:space="preserve"> </w:t>
      </w:r>
      <w:r w:rsidR="00004F39" w:rsidRPr="00B65FEF">
        <w:rPr>
          <w:rFonts w:ascii="Times New Roman" w:hAnsi="Times New Roman" w:cs="Times New Roman"/>
          <w:sz w:val="24"/>
          <w:szCs w:val="24"/>
        </w:rPr>
        <w:t xml:space="preserve">можно отнести показатель, учитывающий число абонентов фиксированной широкополосной связи, который сопоставим с показателями для США, и на 1 позицию опережает Сингапур. </w:t>
      </w:r>
      <w:r w:rsidR="008253EE" w:rsidRPr="00B65FEF">
        <w:rPr>
          <w:rFonts w:ascii="Times New Roman" w:hAnsi="Times New Roman" w:cs="Times New Roman"/>
          <w:sz w:val="24"/>
          <w:szCs w:val="24"/>
        </w:rPr>
        <w:t>Республика имеет впечатляющие показатели по доступности фиксированной широкополосной связи</w:t>
      </w:r>
      <w:r w:rsidR="00F03C89" w:rsidRPr="00B65FEF">
        <w:rPr>
          <w:rFonts w:ascii="Times New Roman" w:hAnsi="Times New Roman" w:cs="Times New Roman"/>
          <w:sz w:val="24"/>
          <w:szCs w:val="24"/>
        </w:rPr>
        <w:t xml:space="preserve"> и </w:t>
      </w:r>
      <w:r w:rsidR="008253EE" w:rsidRPr="00B65FEF">
        <w:rPr>
          <w:rFonts w:ascii="Times New Roman" w:hAnsi="Times New Roman" w:cs="Times New Roman"/>
          <w:sz w:val="24"/>
          <w:szCs w:val="24"/>
        </w:rPr>
        <w:t xml:space="preserve">использованию Интернета, сопоставимые с уровнем развития данных направлений в </w:t>
      </w:r>
      <w:r w:rsidR="00F03C89" w:rsidRPr="00B65FEF">
        <w:rPr>
          <w:rFonts w:ascii="Times New Roman" w:hAnsi="Times New Roman" w:cs="Times New Roman"/>
          <w:sz w:val="24"/>
          <w:szCs w:val="24"/>
        </w:rPr>
        <w:t xml:space="preserve">США. На 1 позицию мы отстаем от лидера рейтинга по скорости широкополосной связи. </w:t>
      </w:r>
      <w:r w:rsidR="004022C3" w:rsidRPr="00B65FEF">
        <w:rPr>
          <w:rFonts w:ascii="Times New Roman" w:hAnsi="Times New Roman" w:cs="Times New Roman"/>
          <w:sz w:val="24"/>
          <w:szCs w:val="24"/>
        </w:rPr>
        <w:t xml:space="preserve">Беларусь начала развитие облачных сервисов, что находится в тесной связи с уровнем развития доступности и скорости </w:t>
      </w:r>
      <w:r w:rsidR="004022C3" w:rsidRPr="00B65FEF">
        <w:rPr>
          <w:rFonts w:ascii="Times New Roman" w:eastAsia="Times New Roman" w:hAnsi="Times New Roman" w:cs="Times New Roman"/>
          <w:sz w:val="24"/>
          <w:szCs w:val="24"/>
        </w:rPr>
        <w:t>широкополосн</w:t>
      </w:r>
      <w:r w:rsidR="004022C3" w:rsidRPr="00B65FEF">
        <w:rPr>
          <w:rFonts w:ascii="Times New Roman" w:hAnsi="Times New Roman" w:cs="Times New Roman"/>
          <w:sz w:val="24"/>
          <w:szCs w:val="24"/>
        </w:rPr>
        <w:t xml:space="preserve">ой связи. </w:t>
      </w:r>
    </w:p>
    <w:p w:rsidR="004022C3" w:rsidRPr="00B65FEF" w:rsidRDefault="00285A10" w:rsidP="004022C3">
      <w:pPr>
        <w:spacing w:after="0" w:line="240" w:lineRule="auto"/>
        <w:ind w:firstLine="709"/>
        <w:jc w:val="both"/>
        <w:rPr>
          <w:rFonts w:ascii="Times New Roman" w:hAnsi="Times New Roman" w:cs="Times New Roman"/>
          <w:sz w:val="24"/>
          <w:szCs w:val="24"/>
        </w:rPr>
      </w:pPr>
      <w:r w:rsidRPr="00B65FEF">
        <w:rPr>
          <w:rFonts w:ascii="Times New Roman" w:hAnsi="Times New Roman" w:cs="Times New Roman"/>
          <w:sz w:val="24"/>
          <w:szCs w:val="24"/>
        </w:rPr>
        <w:t xml:space="preserve">Инвестиции в ИКТ являются предпосылкой повсеместного подключения и цифровой экономики, что подтверждается высокими показателями по данному индикатору для всех стран-лидеров. </w:t>
      </w:r>
      <w:r w:rsidR="007672F3" w:rsidRPr="00B65FEF">
        <w:rPr>
          <w:rFonts w:ascii="Times New Roman" w:hAnsi="Times New Roman" w:cs="Times New Roman"/>
          <w:sz w:val="24"/>
          <w:szCs w:val="24"/>
        </w:rPr>
        <w:t>Беларусь значительно отстает по уровню развития ИКТ-инвестиций</w:t>
      </w:r>
      <w:r w:rsidR="00B13746" w:rsidRPr="00B65FEF">
        <w:rPr>
          <w:rFonts w:ascii="Times New Roman" w:hAnsi="Times New Roman" w:cs="Times New Roman"/>
          <w:sz w:val="24"/>
          <w:szCs w:val="24"/>
        </w:rPr>
        <w:t>,</w:t>
      </w:r>
      <w:r w:rsidR="007672F3" w:rsidRPr="00B65FEF">
        <w:rPr>
          <w:rFonts w:ascii="Times New Roman" w:hAnsi="Times New Roman" w:cs="Times New Roman"/>
          <w:sz w:val="24"/>
          <w:szCs w:val="24"/>
        </w:rPr>
        <w:t xml:space="preserve"> инвестиций в центры обработки данных и Интернет вещей. Показатели </w:t>
      </w:r>
      <w:r w:rsidR="00553AC6" w:rsidRPr="00B65FEF">
        <w:rPr>
          <w:rFonts w:ascii="Times New Roman" w:hAnsi="Times New Roman" w:cs="Times New Roman"/>
          <w:sz w:val="24"/>
          <w:szCs w:val="24"/>
        </w:rPr>
        <w:t xml:space="preserve">республики </w:t>
      </w:r>
      <w:r w:rsidR="007672F3" w:rsidRPr="00B65FEF">
        <w:rPr>
          <w:rFonts w:ascii="Times New Roman" w:hAnsi="Times New Roman" w:cs="Times New Roman"/>
          <w:sz w:val="24"/>
          <w:szCs w:val="24"/>
        </w:rPr>
        <w:t xml:space="preserve">по данным направлениям в 2 и более раза ниже значений для лидеров рейтинга. При этом </w:t>
      </w:r>
      <w:r w:rsidR="001C68FA" w:rsidRPr="00B65FEF">
        <w:rPr>
          <w:rFonts w:ascii="Times New Roman" w:hAnsi="Times New Roman" w:cs="Times New Roman"/>
          <w:sz w:val="24"/>
          <w:szCs w:val="24"/>
        </w:rPr>
        <w:t xml:space="preserve">инвестиции в телекоммуникационную инфраструктуру в Беларуси находятся на достаточно высоком уровне и соответствуют уровню Германии. По объему инвестиций в Big Data </w:t>
      </w:r>
      <w:r w:rsidR="00B13746" w:rsidRPr="00B65FEF">
        <w:rPr>
          <w:rFonts w:ascii="Times New Roman" w:hAnsi="Times New Roman" w:cs="Times New Roman"/>
          <w:sz w:val="24"/>
          <w:szCs w:val="24"/>
        </w:rPr>
        <w:t xml:space="preserve">и в облачные сервисы Беларусь уступает всего 1 позицию Сингапуру и Германии соответственно. </w:t>
      </w:r>
      <w:r w:rsidR="004022C3" w:rsidRPr="00B65FEF">
        <w:rPr>
          <w:rFonts w:ascii="Times New Roman" w:hAnsi="Times New Roman" w:cs="Times New Roman"/>
          <w:sz w:val="24"/>
          <w:szCs w:val="24"/>
        </w:rPr>
        <w:t>Согласно исследованиям Huawei Technologies Со. Ltd, когда расходы на облачные сервисы составляют 3% от общего объема расходов экономики, экономика обычно достигает стадии, когда она может полностью использовать потенциал своих больших данных и возможностей Интернета вещей [</w:t>
      </w:r>
      <w:r w:rsidR="0090072D" w:rsidRPr="00B65FEF">
        <w:rPr>
          <w:rFonts w:ascii="Times New Roman" w:hAnsi="Times New Roman" w:cs="Times New Roman"/>
          <w:sz w:val="24"/>
          <w:szCs w:val="24"/>
        </w:rPr>
        <w:t>4</w:t>
      </w:r>
      <w:r w:rsidR="004022C3" w:rsidRPr="00B65FEF">
        <w:rPr>
          <w:rFonts w:ascii="Times New Roman" w:hAnsi="Times New Roman" w:cs="Times New Roman"/>
          <w:sz w:val="24"/>
          <w:szCs w:val="24"/>
        </w:rPr>
        <w:t>].</w:t>
      </w:r>
    </w:p>
    <w:p w:rsidR="0081274D" w:rsidRPr="00B65FEF" w:rsidRDefault="00442104" w:rsidP="00D5009F">
      <w:pPr>
        <w:spacing w:after="0" w:line="240" w:lineRule="auto"/>
        <w:ind w:firstLine="709"/>
        <w:jc w:val="both"/>
        <w:rPr>
          <w:rFonts w:ascii="Times New Roman" w:hAnsi="Times New Roman" w:cs="Times New Roman"/>
          <w:sz w:val="24"/>
          <w:szCs w:val="24"/>
        </w:rPr>
      </w:pPr>
      <w:r w:rsidRPr="00B65FEF">
        <w:rPr>
          <w:rFonts w:ascii="Times New Roman" w:hAnsi="Times New Roman" w:cs="Times New Roman"/>
          <w:sz w:val="24"/>
          <w:szCs w:val="24"/>
        </w:rPr>
        <w:t xml:space="preserve">Вместе с тем, по ряду направлений республика отстает </w:t>
      </w:r>
      <w:r w:rsidR="00654EB1" w:rsidRPr="00B65FEF">
        <w:rPr>
          <w:rFonts w:ascii="Times New Roman" w:hAnsi="Times New Roman" w:cs="Times New Roman"/>
          <w:sz w:val="24"/>
          <w:szCs w:val="24"/>
        </w:rPr>
        <w:t xml:space="preserve">не только </w:t>
      </w:r>
      <w:r w:rsidRPr="00B65FEF">
        <w:rPr>
          <w:rFonts w:ascii="Times New Roman" w:hAnsi="Times New Roman" w:cs="Times New Roman"/>
          <w:sz w:val="24"/>
          <w:szCs w:val="24"/>
        </w:rPr>
        <w:t>от уровня развития лидирующих стран</w:t>
      </w:r>
      <w:r w:rsidR="00654EB1" w:rsidRPr="00B65FEF">
        <w:rPr>
          <w:rFonts w:ascii="Times New Roman" w:hAnsi="Times New Roman" w:cs="Times New Roman"/>
          <w:sz w:val="24"/>
          <w:szCs w:val="24"/>
        </w:rPr>
        <w:t>, но</w:t>
      </w:r>
      <w:r w:rsidRPr="00B65FEF">
        <w:rPr>
          <w:rFonts w:ascii="Times New Roman" w:hAnsi="Times New Roman" w:cs="Times New Roman"/>
          <w:sz w:val="24"/>
          <w:szCs w:val="24"/>
        </w:rPr>
        <w:t xml:space="preserve"> и не достигает средн</w:t>
      </w:r>
      <w:r w:rsidR="00654EB1" w:rsidRPr="00B65FEF">
        <w:rPr>
          <w:rFonts w:ascii="Times New Roman" w:hAnsi="Times New Roman" w:cs="Times New Roman"/>
          <w:sz w:val="24"/>
          <w:szCs w:val="24"/>
        </w:rPr>
        <w:t>их</w:t>
      </w:r>
      <w:r w:rsidRPr="00B65FEF">
        <w:rPr>
          <w:rFonts w:ascii="Times New Roman" w:hAnsi="Times New Roman" w:cs="Times New Roman"/>
          <w:sz w:val="24"/>
          <w:szCs w:val="24"/>
        </w:rPr>
        <w:t xml:space="preserve"> показател</w:t>
      </w:r>
      <w:r w:rsidR="00654EB1" w:rsidRPr="00B65FEF">
        <w:rPr>
          <w:rFonts w:ascii="Times New Roman" w:hAnsi="Times New Roman" w:cs="Times New Roman"/>
          <w:sz w:val="24"/>
          <w:szCs w:val="24"/>
        </w:rPr>
        <w:t>ей индикаторов. К ним относятся: уровень</w:t>
      </w:r>
      <w:r w:rsidRPr="00B65FEF">
        <w:rPr>
          <w:rFonts w:ascii="Times New Roman" w:hAnsi="Times New Roman" w:cs="Times New Roman"/>
          <w:sz w:val="24"/>
          <w:szCs w:val="24"/>
        </w:rPr>
        <w:t xml:space="preserve"> развития мобильных соединений, использующих сеть 4G </w:t>
      </w:r>
      <w:r w:rsidR="00654EB1" w:rsidRPr="00B65FEF">
        <w:rPr>
          <w:rFonts w:ascii="Times New Roman" w:hAnsi="Times New Roman" w:cs="Times New Roman"/>
          <w:sz w:val="24"/>
          <w:szCs w:val="24"/>
        </w:rPr>
        <w:t xml:space="preserve">и недостаточное </w:t>
      </w:r>
      <w:r w:rsidRPr="00B65FEF">
        <w:rPr>
          <w:rFonts w:ascii="Times New Roman" w:hAnsi="Times New Roman" w:cs="Times New Roman"/>
          <w:sz w:val="24"/>
          <w:szCs w:val="24"/>
        </w:rPr>
        <w:t>числ</w:t>
      </w:r>
      <w:r w:rsidR="00654EB1" w:rsidRPr="00B65FEF">
        <w:rPr>
          <w:rFonts w:ascii="Times New Roman" w:hAnsi="Times New Roman" w:cs="Times New Roman"/>
          <w:sz w:val="24"/>
          <w:szCs w:val="24"/>
        </w:rPr>
        <w:t>о</w:t>
      </w:r>
      <w:r w:rsidRPr="00B65FEF">
        <w:rPr>
          <w:rFonts w:ascii="Times New Roman" w:hAnsi="Times New Roman" w:cs="Times New Roman"/>
          <w:sz w:val="24"/>
          <w:szCs w:val="24"/>
        </w:rPr>
        <w:t xml:space="preserve"> абонентов мобильной широкополосной связи, </w:t>
      </w:r>
      <w:r w:rsidR="00654EB1" w:rsidRPr="00B65FEF">
        <w:rPr>
          <w:rFonts w:ascii="Times New Roman" w:hAnsi="Times New Roman" w:cs="Times New Roman"/>
          <w:sz w:val="24"/>
          <w:szCs w:val="24"/>
        </w:rPr>
        <w:t>уровень распространения смартфонов. Значительно отставание Беларуси от стран-лидеров по таким показателям как, объем аналитических данных, созданных за год</w:t>
      </w:r>
      <w:r w:rsidR="000A442F" w:rsidRPr="00B65FEF">
        <w:rPr>
          <w:rFonts w:ascii="Times New Roman" w:hAnsi="Times New Roman" w:cs="Times New Roman"/>
          <w:sz w:val="24"/>
          <w:szCs w:val="24"/>
        </w:rPr>
        <w:t>,</w:t>
      </w:r>
      <w:r w:rsidR="00654EB1" w:rsidRPr="00B65FEF">
        <w:rPr>
          <w:rFonts w:ascii="Times New Roman" w:hAnsi="Times New Roman" w:cs="Times New Roman"/>
          <w:sz w:val="24"/>
          <w:szCs w:val="24"/>
        </w:rPr>
        <w:t xml:space="preserve"> </w:t>
      </w:r>
      <w:r w:rsidR="00654EB1" w:rsidRPr="00B65FEF">
        <w:rPr>
          <w:rFonts w:ascii="Times New Roman" w:eastAsia="Times New Roman" w:hAnsi="Times New Roman" w:cs="Times New Roman"/>
          <w:sz w:val="24"/>
          <w:szCs w:val="24"/>
        </w:rPr>
        <w:t>качеств</w:t>
      </w:r>
      <w:r w:rsidR="000A442F" w:rsidRPr="00B65FEF">
        <w:rPr>
          <w:rFonts w:ascii="Times New Roman" w:hAnsi="Times New Roman" w:cs="Times New Roman"/>
          <w:sz w:val="24"/>
          <w:szCs w:val="24"/>
        </w:rPr>
        <w:t>у</w:t>
      </w:r>
      <w:r w:rsidR="00654EB1" w:rsidRPr="00B65FEF">
        <w:rPr>
          <w:rFonts w:ascii="Times New Roman" w:eastAsia="Times New Roman" w:hAnsi="Times New Roman" w:cs="Times New Roman"/>
          <w:sz w:val="24"/>
          <w:szCs w:val="24"/>
        </w:rPr>
        <w:t xml:space="preserve"> услуг, предоставляемых поставщиками продуктов и услуг </w:t>
      </w:r>
      <w:r w:rsidR="000A442F" w:rsidRPr="00B65FEF">
        <w:rPr>
          <w:rFonts w:ascii="Times New Roman" w:hAnsi="Times New Roman" w:cs="Times New Roman"/>
          <w:sz w:val="24"/>
          <w:szCs w:val="24"/>
        </w:rPr>
        <w:t xml:space="preserve">Big Data </w:t>
      </w:r>
      <w:r w:rsidR="00654EB1" w:rsidRPr="00B65FEF">
        <w:rPr>
          <w:rFonts w:ascii="Times New Roman" w:eastAsia="Times New Roman" w:hAnsi="Times New Roman" w:cs="Times New Roman"/>
          <w:sz w:val="24"/>
          <w:szCs w:val="24"/>
        </w:rPr>
        <w:t>для клиентов</w:t>
      </w:r>
      <w:r w:rsidR="000A442F" w:rsidRPr="00B65FEF">
        <w:rPr>
          <w:rFonts w:ascii="Times New Roman" w:hAnsi="Times New Roman" w:cs="Times New Roman"/>
          <w:sz w:val="24"/>
          <w:szCs w:val="24"/>
        </w:rPr>
        <w:t>, о</w:t>
      </w:r>
      <w:r w:rsidR="000A442F" w:rsidRPr="00B65FEF">
        <w:rPr>
          <w:rFonts w:ascii="Times New Roman" w:eastAsia="Times New Roman" w:hAnsi="Times New Roman" w:cs="Times New Roman"/>
          <w:sz w:val="24"/>
          <w:szCs w:val="24"/>
        </w:rPr>
        <w:t>бщи</w:t>
      </w:r>
      <w:r w:rsidR="000A442F" w:rsidRPr="00B65FEF">
        <w:rPr>
          <w:rFonts w:ascii="Times New Roman" w:hAnsi="Times New Roman" w:cs="Times New Roman"/>
          <w:sz w:val="24"/>
          <w:szCs w:val="24"/>
        </w:rPr>
        <w:t>м</w:t>
      </w:r>
      <w:r w:rsidR="000A442F" w:rsidRPr="00B65FEF">
        <w:rPr>
          <w:rFonts w:ascii="Times New Roman" w:eastAsia="Times New Roman" w:hAnsi="Times New Roman" w:cs="Times New Roman"/>
          <w:sz w:val="24"/>
          <w:szCs w:val="24"/>
        </w:rPr>
        <w:t xml:space="preserve"> расход</w:t>
      </w:r>
      <w:r w:rsidR="000A442F" w:rsidRPr="00B65FEF">
        <w:rPr>
          <w:rFonts w:ascii="Times New Roman" w:hAnsi="Times New Roman" w:cs="Times New Roman"/>
          <w:sz w:val="24"/>
          <w:szCs w:val="24"/>
        </w:rPr>
        <w:t>ам</w:t>
      </w:r>
      <w:r w:rsidR="000A442F" w:rsidRPr="00B65FEF">
        <w:rPr>
          <w:rFonts w:ascii="Times New Roman" w:eastAsia="Times New Roman" w:hAnsi="Times New Roman" w:cs="Times New Roman"/>
          <w:sz w:val="24"/>
          <w:szCs w:val="24"/>
        </w:rPr>
        <w:t xml:space="preserve"> на аналитическое программное обеспечение, связанное с анализом данных Интернета вещей.</w:t>
      </w:r>
      <w:r w:rsidR="00654EB1" w:rsidRPr="00B65FEF">
        <w:rPr>
          <w:rFonts w:ascii="Times New Roman" w:hAnsi="Times New Roman" w:cs="Times New Roman"/>
          <w:sz w:val="24"/>
          <w:szCs w:val="24"/>
        </w:rPr>
        <w:t xml:space="preserve"> </w:t>
      </w:r>
    </w:p>
    <w:p w:rsidR="002A3479" w:rsidRPr="00B65FEF" w:rsidRDefault="009735CA" w:rsidP="00D5009F">
      <w:pPr>
        <w:spacing w:after="0" w:line="240" w:lineRule="auto"/>
        <w:ind w:firstLine="709"/>
        <w:jc w:val="both"/>
        <w:rPr>
          <w:rFonts w:ascii="Times New Roman" w:hAnsi="Times New Roman" w:cs="Times New Roman"/>
          <w:sz w:val="24"/>
          <w:szCs w:val="24"/>
        </w:rPr>
      </w:pPr>
      <w:r w:rsidRPr="00B65FEF">
        <w:rPr>
          <w:rFonts w:ascii="Times New Roman" w:hAnsi="Times New Roman" w:cs="Times New Roman"/>
          <w:sz w:val="24"/>
          <w:szCs w:val="24"/>
        </w:rPr>
        <w:t xml:space="preserve">В заключении следует отметить, что в целом показатели </w:t>
      </w:r>
      <w:r w:rsidR="008D50FE" w:rsidRPr="00B65FEF">
        <w:rPr>
          <w:rFonts w:ascii="Times New Roman" w:hAnsi="Times New Roman" w:cs="Times New Roman"/>
          <w:sz w:val="24"/>
          <w:szCs w:val="24"/>
        </w:rPr>
        <w:t xml:space="preserve">развития цифровой экономики </w:t>
      </w:r>
      <w:r w:rsidRPr="00B65FEF">
        <w:rPr>
          <w:rFonts w:ascii="Times New Roman" w:hAnsi="Times New Roman" w:cs="Times New Roman"/>
          <w:sz w:val="24"/>
          <w:szCs w:val="24"/>
        </w:rPr>
        <w:t xml:space="preserve">по Беларуси выше среднемировых. </w:t>
      </w:r>
      <w:r w:rsidR="008D50FE" w:rsidRPr="00B65FEF">
        <w:rPr>
          <w:rFonts w:ascii="Times New Roman" w:hAnsi="Times New Roman" w:cs="Times New Roman"/>
          <w:sz w:val="24"/>
          <w:szCs w:val="24"/>
        </w:rPr>
        <w:t xml:space="preserve">Однако в республике существует объективная необходимость </w:t>
      </w:r>
      <w:r w:rsidR="002E4C30" w:rsidRPr="00B65FEF">
        <w:rPr>
          <w:rFonts w:ascii="Times New Roman" w:hAnsi="Times New Roman" w:cs="Times New Roman"/>
          <w:sz w:val="24"/>
          <w:szCs w:val="24"/>
        </w:rPr>
        <w:t>увеличения</w:t>
      </w:r>
      <w:r w:rsidRPr="00B65FEF">
        <w:rPr>
          <w:rFonts w:ascii="Times New Roman" w:hAnsi="Times New Roman" w:cs="Times New Roman"/>
          <w:sz w:val="24"/>
          <w:szCs w:val="24"/>
        </w:rPr>
        <w:t xml:space="preserve"> инвестиции в ИКТ-сектор, который </w:t>
      </w:r>
      <w:r w:rsidR="008D50FE" w:rsidRPr="00B65FEF">
        <w:rPr>
          <w:rFonts w:ascii="Times New Roman" w:hAnsi="Times New Roman" w:cs="Times New Roman"/>
          <w:sz w:val="24"/>
          <w:szCs w:val="24"/>
        </w:rPr>
        <w:t>представляет собой</w:t>
      </w:r>
      <w:r w:rsidRPr="00B65FEF">
        <w:rPr>
          <w:rFonts w:ascii="Times New Roman" w:hAnsi="Times New Roman" w:cs="Times New Roman"/>
          <w:sz w:val="24"/>
          <w:szCs w:val="24"/>
        </w:rPr>
        <w:t xml:space="preserve"> мультипликатор роста белорусской экономики. Необходимо увеличение инвестиций для повышения скорости широкополосной связи, пропускной способности и </w:t>
      </w:r>
      <w:r w:rsidRPr="00B65FEF">
        <w:rPr>
          <w:rFonts w:ascii="Times New Roman" w:hAnsi="Times New Roman" w:cs="Times New Roman"/>
          <w:sz w:val="24"/>
          <w:szCs w:val="24"/>
        </w:rPr>
        <w:lastRenderedPageBreak/>
        <w:t xml:space="preserve">покрытия, а также дальнейшего развития своей облачной инфраструктуры. Это снизит стоимость и повысит доступность к мощной вычислительной технике и расширенным возможностям хранения, и даст отраслям промышленности ранний доступ к специализированным приложениям искусственного интеллекта. Приоритетом должно стать развитие мобильной широкополосной связи 4G и 5G. </w:t>
      </w:r>
    </w:p>
    <w:p w:rsidR="009735CA" w:rsidRPr="00B65FEF" w:rsidRDefault="009735CA" w:rsidP="00D5009F">
      <w:pPr>
        <w:spacing w:after="0" w:line="240" w:lineRule="auto"/>
        <w:ind w:firstLine="709"/>
        <w:jc w:val="both"/>
        <w:rPr>
          <w:rFonts w:ascii="Times New Roman" w:hAnsi="Times New Roman" w:cs="Times New Roman"/>
          <w:sz w:val="24"/>
          <w:szCs w:val="24"/>
        </w:rPr>
      </w:pPr>
      <w:r w:rsidRPr="00B65FEF">
        <w:rPr>
          <w:rFonts w:ascii="Times New Roman" w:hAnsi="Times New Roman" w:cs="Times New Roman"/>
          <w:sz w:val="24"/>
          <w:szCs w:val="24"/>
        </w:rPr>
        <w:t xml:space="preserve">Развитие облачных сервисов </w:t>
      </w:r>
      <w:r w:rsidR="00F53EAA" w:rsidRPr="00B65FEF">
        <w:rPr>
          <w:rFonts w:ascii="Times New Roman" w:hAnsi="Times New Roman" w:cs="Times New Roman"/>
          <w:sz w:val="24"/>
          <w:szCs w:val="24"/>
        </w:rPr>
        <w:t xml:space="preserve">в Беларуси </w:t>
      </w:r>
      <w:r w:rsidRPr="00B65FEF">
        <w:rPr>
          <w:rFonts w:ascii="Times New Roman" w:hAnsi="Times New Roman" w:cs="Times New Roman"/>
          <w:sz w:val="24"/>
          <w:szCs w:val="24"/>
        </w:rPr>
        <w:t xml:space="preserve">позволит организациям всех форм и размеров, а также стартапам использовать Big Data и </w:t>
      </w:r>
      <w:r w:rsidR="000A442F" w:rsidRPr="00B65FEF">
        <w:rPr>
          <w:rFonts w:ascii="Times New Roman" w:hAnsi="Times New Roman" w:cs="Times New Roman"/>
          <w:sz w:val="24"/>
          <w:szCs w:val="24"/>
        </w:rPr>
        <w:t>Интернет вещей</w:t>
      </w:r>
      <w:r w:rsidRPr="00B65FEF">
        <w:rPr>
          <w:rFonts w:ascii="Times New Roman" w:hAnsi="Times New Roman" w:cs="Times New Roman"/>
          <w:sz w:val="24"/>
          <w:szCs w:val="24"/>
        </w:rPr>
        <w:t xml:space="preserve"> для разработки новых продуктов, услуг и бизнес-процессов и быстро выводить новый продукт или услугу на рынок. Также даст возможность избежать огромных инвестиций в аппаратное и программное обеспечение собственных ИТ-центров.</w:t>
      </w:r>
    </w:p>
    <w:p w:rsidR="009735CA" w:rsidRPr="00B65FEF" w:rsidRDefault="00EB6510" w:rsidP="00D5009F">
      <w:pPr>
        <w:spacing w:after="0" w:line="240" w:lineRule="auto"/>
        <w:ind w:firstLine="709"/>
        <w:jc w:val="both"/>
        <w:rPr>
          <w:rFonts w:ascii="Times New Roman" w:hAnsi="Times New Roman" w:cs="Times New Roman"/>
          <w:sz w:val="24"/>
          <w:szCs w:val="24"/>
        </w:rPr>
      </w:pPr>
      <w:r w:rsidRPr="00B65FEF">
        <w:rPr>
          <w:rFonts w:ascii="Times New Roman" w:hAnsi="Times New Roman" w:cs="Times New Roman"/>
          <w:sz w:val="24"/>
          <w:szCs w:val="24"/>
        </w:rPr>
        <w:t xml:space="preserve">Необходимо развитие облачных технологий и центров обработки данных, которые являются критически важной инфраструктурой для таких секторов, как финансовые услуги, розничная торговля и логистика, а также базой для развития таких технологий как Big Data и Интернета вещей, создающих огромные объемы данных и требующих хранения, обработки и анализа. </w:t>
      </w:r>
      <w:r w:rsidR="009735CA" w:rsidRPr="00B65FEF">
        <w:rPr>
          <w:rFonts w:ascii="Times New Roman" w:hAnsi="Times New Roman" w:cs="Times New Roman"/>
          <w:sz w:val="24"/>
          <w:szCs w:val="24"/>
        </w:rPr>
        <w:t>По мере роста объемов создания данных Беларус</w:t>
      </w:r>
      <w:r w:rsidR="00197F3F" w:rsidRPr="00B65FEF">
        <w:rPr>
          <w:rFonts w:ascii="Times New Roman" w:hAnsi="Times New Roman" w:cs="Times New Roman"/>
          <w:sz w:val="24"/>
          <w:szCs w:val="24"/>
        </w:rPr>
        <w:t>и</w:t>
      </w:r>
      <w:r w:rsidR="009735CA" w:rsidRPr="00B65FEF">
        <w:rPr>
          <w:rFonts w:ascii="Times New Roman" w:hAnsi="Times New Roman" w:cs="Times New Roman"/>
          <w:sz w:val="24"/>
          <w:szCs w:val="24"/>
        </w:rPr>
        <w:t xml:space="preserve"> </w:t>
      </w:r>
      <w:r w:rsidR="00197F3F" w:rsidRPr="00B65FEF">
        <w:rPr>
          <w:rFonts w:ascii="Times New Roman" w:hAnsi="Times New Roman" w:cs="Times New Roman"/>
          <w:sz w:val="24"/>
          <w:szCs w:val="24"/>
        </w:rPr>
        <w:t>необходимо</w:t>
      </w:r>
      <w:r w:rsidR="009735CA" w:rsidRPr="00B65FEF">
        <w:rPr>
          <w:rFonts w:ascii="Times New Roman" w:hAnsi="Times New Roman" w:cs="Times New Roman"/>
          <w:sz w:val="24"/>
          <w:szCs w:val="24"/>
        </w:rPr>
        <w:t xml:space="preserve"> поддерживать высокую производительность, доступность и масштабируемость приложений, минимизируя затраты на хранение данных на гигабайт, что требует инвестиций в безопасные, надежные и эффективные </w:t>
      </w:r>
      <w:r w:rsidR="000A442F" w:rsidRPr="00B65FEF">
        <w:rPr>
          <w:rFonts w:ascii="Times New Roman" w:hAnsi="Times New Roman" w:cs="Times New Roman"/>
          <w:sz w:val="24"/>
          <w:szCs w:val="24"/>
        </w:rPr>
        <w:t>центры обработки данных</w:t>
      </w:r>
      <w:r w:rsidR="009735CA" w:rsidRPr="00B65FEF">
        <w:rPr>
          <w:rFonts w:ascii="Times New Roman" w:hAnsi="Times New Roman" w:cs="Times New Roman"/>
          <w:sz w:val="24"/>
          <w:szCs w:val="24"/>
        </w:rPr>
        <w:t xml:space="preserve">. </w:t>
      </w:r>
    </w:p>
    <w:p w:rsidR="009735CA" w:rsidRPr="00B65FEF" w:rsidRDefault="007F2CB9" w:rsidP="00D5009F">
      <w:pPr>
        <w:spacing w:after="0" w:line="240" w:lineRule="auto"/>
        <w:ind w:firstLine="709"/>
        <w:jc w:val="both"/>
        <w:rPr>
          <w:rFonts w:ascii="Times New Roman" w:eastAsia="Times New Roman" w:hAnsi="Times New Roman" w:cs="Times New Roman"/>
          <w:sz w:val="24"/>
          <w:szCs w:val="24"/>
        </w:rPr>
      </w:pPr>
      <w:r w:rsidRPr="00B65FEF">
        <w:rPr>
          <w:rFonts w:ascii="Times New Roman" w:hAnsi="Times New Roman" w:cs="Times New Roman"/>
          <w:sz w:val="24"/>
          <w:szCs w:val="24"/>
        </w:rPr>
        <w:t>Актуальными являются и</w:t>
      </w:r>
      <w:r w:rsidR="009735CA" w:rsidRPr="00B65FEF">
        <w:rPr>
          <w:rFonts w:ascii="Times New Roman" w:hAnsi="Times New Roman" w:cs="Times New Roman"/>
          <w:sz w:val="24"/>
          <w:szCs w:val="24"/>
        </w:rPr>
        <w:t>нвестиции правительства, бизнеса, телекоммуникационных компаний</w:t>
      </w:r>
      <w:r w:rsidR="009735CA" w:rsidRPr="00B65FEF">
        <w:rPr>
          <w:rFonts w:ascii="Times New Roman" w:eastAsia="Times New Roman" w:hAnsi="Times New Roman" w:cs="Times New Roman"/>
          <w:sz w:val="24"/>
          <w:szCs w:val="24"/>
        </w:rPr>
        <w:t xml:space="preserve"> и поставщиков облачных услуг в развитие ИКТ</w:t>
      </w:r>
      <w:r w:rsidRPr="00B65FEF">
        <w:rPr>
          <w:rFonts w:ascii="Times New Roman" w:eastAsia="Times New Roman" w:hAnsi="Times New Roman" w:cs="Times New Roman"/>
          <w:sz w:val="24"/>
          <w:szCs w:val="24"/>
        </w:rPr>
        <w:noBreakHyphen/>
      </w:r>
      <w:r w:rsidR="009735CA" w:rsidRPr="00B65FEF">
        <w:rPr>
          <w:rFonts w:ascii="Times New Roman" w:eastAsia="Times New Roman" w:hAnsi="Times New Roman" w:cs="Times New Roman"/>
          <w:sz w:val="24"/>
          <w:szCs w:val="24"/>
        </w:rPr>
        <w:t xml:space="preserve">инфраструктуры, скорость и качество связи, </w:t>
      </w:r>
      <w:r w:rsidRPr="00B65FEF">
        <w:rPr>
          <w:rFonts w:ascii="Times New Roman" w:eastAsia="Times New Roman" w:hAnsi="Times New Roman" w:cs="Times New Roman"/>
          <w:sz w:val="24"/>
          <w:szCs w:val="24"/>
        </w:rPr>
        <w:t>которые</w:t>
      </w:r>
      <w:r w:rsidR="009735CA" w:rsidRPr="00B65FEF">
        <w:rPr>
          <w:rFonts w:ascii="Times New Roman" w:eastAsia="Times New Roman" w:hAnsi="Times New Roman" w:cs="Times New Roman"/>
          <w:sz w:val="24"/>
          <w:szCs w:val="24"/>
        </w:rPr>
        <w:t xml:space="preserve"> будут способствовать развитию инфраструктуры </w:t>
      </w:r>
      <w:r w:rsidR="00EB6510" w:rsidRPr="00B65FEF">
        <w:rPr>
          <w:rFonts w:ascii="Times New Roman" w:eastAsia="Times New Roman" w:hAnsi="Times New Roman" w:cs="Times New Roman"/>
          <w:sz w:val="24"/>
          <w:szCs w:val="24"/>
        </w:rPr>
        <w:t>Интернета вещей</w:t>
      </w:r>
      <w:r w:rsidR="009735CA" w:rsidRPr="00B65FEF">
        <w:rPr>
          <w:rFonts w:ascii="Times New Roman" w:eastAsia="Times New Roman" w:hAnsi="Times New Roman" w:cs="Times New Roman"/>
          <w:sz w:val="24"/>
          <w:szCs w:val="24"/>
        </w:rPr>
        <w:t>, различных платформ и услуг. Инвестиции конечных пользователей в ИТ-оборудование (например, серверы, хранилища и ПК), программное обеспечение и услуги также будут влиять на структуру предложения.</w:t>
      </w:r>
    </w:p>
    <w:p w:rsidR="00EB4293" w:rsidRPr="00B65FEF" w:rsidRDefault="007F2CB9" w:rsidP="00D5009F">
      <w:pPr>
        <w:spacing w:after="0" w:line="240" w:lineRule="auto"/>
        <w:ind w:firstLine="709"/>
        <w:jc w:val="both"/>
        <w:rPr>
          <w:rFonts w:ascii="Times New Roman" w:hAnsi="Times New Roman" w:cs="Times New Roman"/>
          <w:sz w:val="24"/>
          <w:szCs w:val="24"/>
        </w:rPr>
      </w:pPr>
      <w:r w:rsidRPr="00B65FEF">
        <w:rPr>
          <w:rFonts w:ascii="Times New Roman" w:hAnsi="Times New Roman" w:cs="Times New Roman"/>
          <w:sz w:val="24"/>
          <w:szCs w:val="24"/>
        </w:rPr>
        <w:t xml:space="preserve">Таким образом, </w:t>
      </w:r>
      <w:r w:rsidR="00107A56" w:rsidRPr="00B65FEF">
        <w:rPr>
          <w:rFonts w:ascii="Times New Roman" w:hAnsi="Times New Roman" w:cs="Times New Roman"/>
          <w:sz w:val="24"/>
          <w:szCs w:val="24"/>
        </w:rPr>
        <w:t>д</w:t>
      </w:r>
      <w:r w:rsidR="00B35494" w:rsidRPr="00B65FEF">
        <w:rPr>
          <w:rFonts w:ascii="Times New Roman" w:hAnsi="Times New Roman" w:cs="Times New Roman"/>
          <w:sz w:val="24"/>
          <w:szCs w:val="24"/>
        </w:rPr>
        <w:t xml:space="preserve">ля </w:t>
      </w:r>
      <w:r w:rsidR="00EB4293" w:rsidRPr="00B65FEF">
        <w:rPr>
          <w:rFonts w:ascii="Times New Roman" w:hAnsi="Times New Roman" w:cs="Times New Roman"/>
          <w:sz w:val="24"/>
          <w:szCs w:val="24"/>
        </w:rPr>
        <w:t xml:space="preserve">дальнейшего развития </w:t>
      </w:r>
      <w:r w:rsidR="00466240" w:rsidRPr="00B65FEF">
        <w:rPr>
          <w:rFonts w:ascii="Times New Roman" w:hAnsi="Times New Roman" w:cs="Times New Roman"/>
          <w:sz w:val="24"/>
          <w:szCs w:val="24"/>
        </w:rPr>
        <w:t xml:space="preserve">цифровой </w:t>
      </w:r>
      <w:r w:rsidR="00EB4293" w:rsidRPr="00B65FEF">
        <w:rPr>
          <w:rFonts w:ascii="Times New Roman" w:hAnsi="Times New Roman" w:cs="Times New Roman"/>
          <w:sz w:val="24"/>
          <w:szCs w:val="24"/>
        </w:rPr>
        <w:t>экономики и улучшения позиции Республики Беларусь в рейтинге необходимо:</w:t>
      </w:r>
    </w:p>
    <w:p w:rsidR="00466240" w:rsidRPr="00B65FEF" w:rsidRDefault="00725EEE" w:rsidP="00D5009F">
      <w:pPr>
        <w:spacing w:after="0" w:line="240" w:lineRule="auto"/>
        <w:ind w:firstLine="709"/>
        <w:jc w:val="both"/>
        <w:rPr>
          <w:rFonts w:ascii="Times New Roman" w:hAnsi="Times New Roman" w:cs="Times New Roman"/>
          <w:sz w:val="24"/>
          <w:szCs w:val="24"/>
        </w:rPr>
      </w:pPr>
      <w:r w:rsidRPr="00B65FEF">
        <w:rPr>
          <w:rFonts w:ascii="Times New Roman" w:hAnsi="Times New Roman" w:cs="Times New Roman"/>
          <w:sz w:val="24"/>
          <w:szCs w:val="24"/>
        </w:rPr>
        <w:t xml:space="preserve">дальнейшее инвестирование в </w:t>
      </w:r>
      <w:r w:rsidR="00466240" w:rsidRPr="00B65FEF">
        <w:rPr>
          <w:rFonts w:ascii="Times New Roman" w:eastAsia="Times New Roman" w:hAnsi="Times New Roman" w:cs="Times New Roman"/>
          <w:sz w:val="24"/>
          <w:szCs w:val="24"/>
        </w:rPr>
        <w:t>инфраструктуру ИКТ</w:t>
      </w:r>
      <w:r w:rsidR="002769D0" w:rsidRPr="00B65FEF">
        <w:rPr>
          <w:rFonts w:ascii="Times New Roman" w:eastAsia="Times New Roman" w:hAnsi="Times New Roman" w:cs="Times New Roman"/>
          <w:sz w:val="24"/>
          <w:szCs w:val="24"/>
        </w:rPr>
        <w:t xml:space="preserve"> и развитие облачных технологий</w:t>
      </w:r>
      <w:r w:rsidR="00466240" w:rsidRPr="00B65FEF">
        <w:rPr>
          <w:rFonts w:ascii="Times New Roman" w:eastAsia="Times New Roman" w:hAnsi="Times New Roman" w:cs="Times New Roman"/>
          <w:sz w:val="24"/>
          <w:szCs w:val="24"/>
        </w:rPr>
        <w:t>;</w:t>
      </w:r>
    </w:p>
    <w:p w:rsidR="00725EEE" w:rsidRPr="00B65FEF" w:rsidRDefault="00725EEE" w:rsidP="00D5009F">
      <w:pPr>
        <w:spacing w:after="0" w:line="240" w:lineRule="auto"/>
        <w:ind w:firstLine="709"/>
        <w:jc w:val="both"/>
        <w:rPr>
          <w:rFonts w:ascii="Times New Roman" w:hAnsi="Times New Roman" w:cs="Times New Roman"/>
          <w:sz w:val="24"/>
          <w:szCs w:val="24"/>
        </w:rPr>
      </w:pPr>
      <w:r w:rsidRPr="00B65FEF">
        <w:rPr>
          <w:rFonts w:ascii="Times New Roman" w:hAnsi="Times New Roman" w:cs="Times New Roman"/>
          <w:sz w:val="24"/>
          <w:szCs w:val="24"/>
        </w:rPr>
        <w:t xml:space="preserve">развитие мобильной широкополосной связи 4G и </w:t>
      </w:r>
      <w:r w:rsidR="00EB6510" w:rsidRPr="00B65FEF">
        <w:rPr>
          <w:rFonts w:ascii="Times New Roman" w:hAnsi="Times New Roman" w:cs="Times New Roman"/>
          <w:sz w:val="24"/>
          <w:szCs w:val="24"/>
        </w:rPr>
        <w:t>дальнейшее расширение</w:t>
      </w:r>
      <w:r w:rsidRPr="00B65FEF">
        <w:rPr>
          <w:rFonts w:ascii="Times New Roman" w:hAnsi="Times New Roman" w:cs="Times New Roman"/>
          <w:sz w:val="24"/>
          <w:szCs w:val="24"/>
        </w:rPr>
        <w:t xml:space="preserve"> оптоволоконной сети;</w:t>
      </w:r>
    </w:p>
    <w:p w:rsidR="00EB4293" w:rsidRPr="00B65FEF" w:rsidRDefault="00EB4293" w:rsidP="00D5009F">
      <w:pPr>
        <w:spacing w:after="0" w:line="240" w:lineRule="auto"/>
        <w:ind w:firstLine="709"/>
        <w:jc w:val="both"/>
        <w:rPr>
          <w:rFonts w:ascii="Times New Roman" w:hAnsi="Times New Roman" w:cs="Times New Roman"/>
          <w:sz w:val="24"/>
          <w:szCs w:val="24"/>
        </w:rPr>
      </w:pPr>
      <w:r w:rsidRPr="00B65FEF">
        <w:rPr>
          <w:rFonts w:ascii="Times New Roman" w:hAnsi="Times New Roman" w:cs="Times New Roman"/>
          <w:sz w:val="24"/>
          <w:szCs w:val="24"/>
        </w:rPr>
        <w:t>разнообразие инвестиционных моделей для привлечения частных капиталовложений в целях расширения охвата широкополосной связью, повыш</w:t>
      </w:r>
      <w:r w:rsidR="00466240" w:rsidRPr="00B65FEF">
        <w:rPr>
          <w:rFonts w:ascii="Times New Roman" w:hAnsi="Times New Roman" w:cs="Times New Roman"/>
          <w:sz w:val="24"/>
          <w:szCs w:val="24"/>
        </w:rPr>
        <w:t>ения ее скорости и стабильности;</w:t>
      </w:r>
      <w:r w:rsidRPr="00B65FEF">
        <w:rPr>
          <w:rFonts w:ascii="Times New Roman" w:hAnsi="Times New Roman" w:cs="Times New Roman"/>
          <w:sz w:val="24"/>
          <w:szCs w:val="24"/>
        </w:rPr>
        <w:t xml:space="preserve"> </w:t>
      </w:r>
    </w:p>
    <w:p w:rsidR="00EB4293" w:rsidRPr="00B65FEF" w:rsidRDefault="00EA07B4" w:rsidP="00D5009F">
      <w:pPr>
        <w:spacing w:after="0" w:line="240" w:lineRule="auto"/>
        <w:ind w:firstLine="709"/>
        <w:jc w:val="both"/>
        <w:rPr>
          <w:rFonts w:ascii="Times New Roman" w:hAnsi="Times New Roman" w:cs="Times New Roman"/>
          <w:sz w:val="24"/>
          <w:szCs w:val="24"/>
        </w:rPr>
      </w:pPr>
      <w:r w:rsidRPr="00B65FEF">
        <w:rPr>
          <w:rFonts w:ascii="Times New Roman" w:hAnsi="Times New Roman" w:cs="Times New Roman"/>
          <w:sz w:val="24"/>
          <w:szCs w:val="24"/>
        </w:rPr>
        <w:t>запуск инициатив для стимулирования предприятий, государственных органов и потребителей к внедрению облачных сервисов</w:t>
      </w:r>
      <w:r w:rsidR="00466240" w:rsidRPr="00B65FEF">
        <w:rPr>
          <w:rFonts w:ascii="Times New Roman" w:hAnsi="Times New Roman" w:cs="Times New Roman"/>
          <w:sz w:val="24"/>
          <w:szCs w:val="24"/>
        </w:rPr>
        <w:t>;</w:t>
      </w:r>
      <w:r w:rsidRPr="00B65FEF">
        <w:rPr>
          <w:rFonts w:ascii="Times New Roman" w:hAnsi="Times New Roman" w:cs="Times New Roman"/>
          <w:sz w:val="24"/>
          <w:szCs w:val="24"/>
        </w:rPr>
        <w:t xml:space="preserve"> </w:t>
      </w:r>
    </w:p>
    <w:p w:rsidR="00EA07B4" w:rsidRPr="00B65FEF" w:rsidRDefault="00EA07B4" w:rsidP="00D5009F">
      <w:pPr>
        <w:spacing w:after="0" w:line="240" w:lineRule="auto"/>
        <w:ind w:firstLine="709"/>
        <w:jc w:val="both"/>
        <w:rPr>
          <w:rFonts w:ascii="Times New Roman" w:hAnsi="Times New Roman" w:cs="Times New Roman"/>
          <w:sz w:val="24"/>
          <w:szCs w:val="24"/>
        </w:rPr>
      </w:pPr>
      <w:r w:rsidRPr="00B65FEF">
        <w:rPr>
          <w:rFonts w:ascii="Times New Roman" w:hAnsi="Times New Roman" w:cs="Times New Roman"/>
          <w:sz w:val="24"/>
          <w:szCs w:val="24"/>
        </w:rPr>
        <w:t>стимулирование технологических стартапов к использованию облачной платформы в качестве услуги для развертывания решений, снижая тем самым барьеры для инноваций</w:t>
      </w:r>
      <w:r w:rsidR="00EB4293" w:rsidRPr="00B65FEF">
        <w:rPr>
          <w:rFonts w:ascii="Times New Roman" w:hAnsi="Times New Roman" w:cs="Times New Roman"/>
          <w:sz w:val="24"/>
          <w:szCs w:val="24"/>
        </w:rPr>
        <w:t>.</w:t>
      </w:r>
    </w:p>
    <w:p w:rsidR="00FA77C7" w:rsidRPr="00B65FEF" w:rsidRDefault="00FA77C7" w:rsidP="00D5009F">
      <w:pPr>
        <w:spacing w:after="0" w:line="240" w:lineRule="auto"/>
        <w:ind w:firstLine="709"/>
        <w:jc w:val="both"/>
        <w:rPr>
          <w:rFonts w:ascii="Times New Roman" w:hAnsi="Times New Roman" w:cs="Times New Roman"/>
          <w:b/>
          <w:sz w:val="24"/>
          <w:szCs w:val="24"/>
        </w:rPr>
      </w:pPr>
    </w:p>
    <w:p w:rsidR="00FA43D6" w:rsidRPr="00B65FEF" w:rsidRDefault="00FA43D6" w:rsidP="00FA43D6">
      <w:pPr>
        <w:jc w:val="center"/>
        <w:rPr>
          <w:rFonts w:ascii="Times New Roman" w:hAnsi="Times New Roman"/>
          <w:b/>
          <w:sz w:val="24"/>
          <w:szCs w:val="24"/>
        </w:rPr>
      </w:pPr>
      <w:r w:rsidRPr="00B65FEF">
        <w:rPr>
          <w:rFonts w:ascii="Times New Roman" w:hAnsi="Times New Roman"/>
          <w:b/>
          <w:sz w:val="24"/>
          <w:szCs w:val="24"/>
        </w:rPr>
        <w:t xml:space="preserve">Библиографический список </w:t>
      </w:r>
    </w:p>
    <w:p w:rsidR="00EB6510" w:rsidRPr="00B65FEF" w:rsidRDefault="00EB6510" w:rsidP="003B2BF8">
      <w:pPr>
        <w:spacing w:after="0" w:line="240" w:lineRule="auto"/>
        <w:ind w:firstLine="709"/>
        <w:jc w:val="both"/>
        <w:rPr>
          <w:rFonts w:ascii="Times New Roman" w:eastAsia="Times New Roman" w:hAnsi="Times New Roman" w:cs="Times New Roman"/>
          <w:sz w:val="24"/>
          <w:szCs w:val="24"/>
        </w:rPr>
      </w:pPr>
      <w:r w:rsidRPr="00B65FEF">
        <w:rPr>
          <w:rFonts w:ascii="Times New Roman" w:eastAsia="Times New Roman" w:hAnsi="Times New Roman" w:cs="Times New Roman"/>
          <w:sz w:val="24"/>
          <w:szCs w:val="24"/>
        </w:rPr>
        <w:t>1. Тригубович, Л.Г. Направления развития инновационной сферы Республики Беларусь / Л.Г. Тригубович. - Минск: Институт системных исследований в АПК НАН Беларуси, 2017. -235 с.</w:t>
      </w:r>
    </w:p>
    <w:p w:rsidR="00EB6510" w:rsidRPr="00B65FEF" w:rsidRDefault="003B2BF8" w:rsidP="003B2BF8">
      <w:pPr>
        <w:spacing w:after="0" w:line="240" w:lineRule="auto"/>
        <w:ind w:firstLine="709"/>
        <w:jc w:val="both"/>
        <w:rPr>
          <w:rFonts w:ascii="Times New Roman" w:eastAsia="Times New Roman" w:hAnsi="Times New Roman" w:cs="Times New Roman"/>
          <w:sz w:val="24"/>
          <w:szCs w:val="24"/>
        </w:rPr>
      </w:pPr>
      <w:r w:rsidRPr="00811CBC">
        <w:rPr>
          <w:rFonts w:ascii="Times New Roman" w:eastAsia="Times New Roman" w:hAnsi="Times New Roman" w:cs="Times New Roman"/>
          <w:sz w:val="24"/>
          <w:szCs w:val="24"/>
          <w:lang w:val="en-US"/>
        </w:rPr>
        <w:t xml:space="preserve">2. </w:t>
      </w:r>
      <w:r w:rsidR="00EB6510" w:rsidRPr="00811CBC">
        <w:rPr>
          <w:rFonts w:ascii="Times New Roman" w:eastAsia="Times New Roman" w:hAnsi="Times New Roman" w:cs="Times New Roman"/>
          <w:sz w:val="24"/>
          <w:szCs w:val="24"/>
          <w:lang w:val="en-US"/>
        </w:rPr>
        <w:t xml:space="preserve">Huawei Technologies Co., Ltd., 2016. Connect where it counts. </w:t>
      </w:r>
      <w:r w:rsidR="00D92B41" w:rsidRPr="00B65FEF">
        <w:rPr>
          <w:rFonts w:ascii="Times New Roman" w:eastAsia="Times New Roman" w:hAnsi="Times New Roman" w:cs="Times New Roman"/>
          <w:sz w:val="24"/>
          <w:szCs w:val="24"/>
        </w:rPr>
        <w:t>URL: </w:t>
      </w:r>
      <w:hyperlink r:id="rId8" w:history="1">
        <w:r w:rsidR="00EB6510" w:rsidRPr="00B65FEF">
          <w:rPr>
            <w:rFonts w:ascii="Times New Roman" w:eastAsia="Times New Roman" w:hAnsi="Times New Roman" w:cs="Times New Roman"/>
            <w:sz w:val="24"/>
            <w:szCs w:val="24"/>
          </w:rPr>
          <w:t>http://www.huawei.com/minisite/gci/files/gci_2016_whitepaper_en.pdf?v=20171012</w:t>
        </w:r>
      </w:hyperlink>
      <w:r w:rsidR="00D92B41" w:rsidRPr="00B65FEF">
        <w:rPr>
          <w:rFonts w:ascii="Times New Roman" w:eastAsia="Times New Roman" w:hAnsi="Times New Roman" w:cs="Times New Roman"/>
          <w:sz w:val="24"/>
          <w:szCs w:val="24"/>
        </w:rPr>
        <w:t xml:space="preserve"> (дата обращения: 21.06.2018)</w:t>
      </w:r>
    </w:p>
    <w:p w:rsidR="00D92B41" w:rsidRPr="00B65FEF" w:rsidRDefault="003B2BF8" w:rsidP="00D92B41">
      <w:pPr>
        <w:spacing w:after="0" w:line="240" w:lineRule="auto"/>
        <w:ind w:firstLine="709"/>
        <w:jc w:val="both"/>
        <w:rPr>
          <w:rFonts w:ascii="Times New Roman" w:eastAsia="Times New Roman" w:hAnsi="Times New Roman" w:cs="Times New Roman"/>
          <w:sz w:val="24"/>
          <w:szCs w:val="24"/>
        </w:rPr>
      </w:pPr>
      <w:r w:rsidRPr="00811CBC">
        <w:rPr>
          <w:rFonts w:ascii="Times New Roman" w:eastAsia="Times New Roman" w:hAnsi="Times New Roman" w:cs="Times New Roman"/>
          <w:sz w:val="24"/>
          <w:szCs w:val="24"/>
          <w:lang w:val="en-US"/>
        </w:rPr>
        <w:t xml:space="preserve">3. </w:t>
      </w:r>
      <w:r w:rsidR="00EB6510" w:rsidRPr="00811CBC">
        <w:rPr>
          <w:rFonts w:ascii="Times New Roman" w:eastAsia="Times New Roman" w:hAnsi="Times New Roman" w:cs="Times New Roman"/>
          <w:sz w:val="24"/>
          <w:szCs w:val="24"/>
          <w:lang w:val="en-US"/>
        </w:rPr>
        <w:t xml:space="preserve">Huawei Technologies Co., Ltd., 2018. Tap Into New Growth With Intelligent Connectivity. </w:t>
      </w:r>
      <w:r w:rsidR="00D92B41" w:rsidRPr="00B65FEF">
        <w:rPr>
          <w:rFonts w:ascii="Times New Roman" w:eastAsia="Times New Roman" w:hAnsi="Times New Roman" w:cs="Times New Roman"/>
          <w:sz w:val="24"/>
          <w:szCs w:val="24"/>
        </w:rPr>
        <w:t>URL: </w:t>
      </w:r>
      <w:hyperlink r:id="rId9" w:history="1">
        <w:r w:rsidR="00EB6510" w:rsidRPr="00B65FEF">
          <w:rPr>
            <w:rFonts w:ascii="Times New Roman" w:eastAsia="Times New Roman" w:hAnsi="Times New Roman" w:cs="Times New Roman"/>
            <w:sz w:val="24"/>
            <w:szCs w:val="24"/>
          </w:rPr>
          <w:t>http://www.huawei.com/minisite/gci/assets/files/gci_2018_whitepaper_en.pdf?v=20180605</w:t>
        </w:r>
      </w:hyperlink>
      <w:r w:rsidR="00D92B41" w:rsidRPr="00B65FEF">
        <w:rPr>
          <w:rFonts w:ascii="Times New Roman" w:eastAsia="Times New Roman" w:hAnsi="Times New Roman" w:cs="Times New Roman"/>
          <w:sz w:val="24"/>
          <w:szCs w:val="24"/>
        </w:rPr>
        <w:t xml:space="preserve"> (дата обращения: 21.06.2018)</w:t>
      </w:r>
    </w:p>
    <w:p w:rsidR="00EB6510" w:rsidRPr="00B65FEF" w:rsidRDefault="00EB6510" w:rsidP="003B2BF8">
      <w:pPr>
        <w:spacing w:after="0" w:line="240" w:lineRule="auto"/>
        <w:ind w:firstLine="709"/>
        <w:jc w:val="both"/>
        <w:rPr>
          <w:rFonts w:ascii="Times New Roman" w:eastAsia="Times New Roman" w:hAnsi="Times New Roman" w:cs="Times New Roman"/>
          <w:sz w:val="24"/>
          <w:szCs w:val="24"/>
        </w:rPr>
      </w:pPr>
    </w:p>
    <w:p w:rsidR="00D92B41" w:rsidRPr="00B65FEF" w:rsidRDefault="003B2BF8" w:rsidP="00D92B41">
      <w:pPr>
        <w:spacing w:after="0" w:line="240" w:lineRule="auto"/>
        <w:ind w:firstLine="709"/>
        <w:jc w:val="both"/>
        <w:rPr>
          <w:rFonts w:ascii="Times New Roman" w:eastAsia="Times New Roman" w:hAnsi="Times New Roman" w:cs="Times New Roman"/>
          <w:sz w:val="24"/>
          <w:szCs w:val="24"/>
        </w:rPr>
      </w:pPr>
      <w:r w:rsidRPr="00B65FEF">
        <w:rPr>
          <w:rFonts w:ascii="Times New Roman" w:eastAsia="Times New Roman" w:hAnsi="Times New Roman" w:cs="Times New Roman"/>
          <w:sz w:val="24"/>
          <w:szCs w:val="24"/>
          <w:lang w:val="en-US"/>
        </w:rPr>
        <w:lastRenderedPageBreak/>
        <w:t xml:space="preserve">4. </w:t>
      </w:r>
      <w:r w:rsidR="00EB6510" w:rsidRPr="00B65FEF">
        <w:rPr>
          <w:rFonts w:ascii="Times New Roman" w:eastAsia="Times New Roman" w:hAnsi="Times New Roman" w:cs="Times New Roman"/>
          <w:sz w:val="24"/>
          <w:szCs w:val="24"/>
          <w:lang w:val="en-US"/>
        </w:rPr>
        <w:t xml:space="preserve">Huawei Technologies Co., Ltd., 2017. APEC 2017. Quantifying the Value of Digital Infrastructure Development. </w:t>
      </w:r>
      <w:r w:rsidR="00D92B41" w:rsidRPr="00B65FEF">
        <w:rPr>
          <w:rFonts w:ascii="Times New Roman" w:eastAsia="Times New Roman" w:hAnsi="Times New Roman" w:cs="Times New Roman"/>
          <w:sz w:val="24"/>
          <w:szCs w:val="24"/>
          <w:lang w:val="en-US"/>
        </w:rPr>
        <w:t>URL</w:t>
      </w:r>
      <w:r w:rsidR="00D92B41" w:rsidRPr="00B65FEF">
        <w:rPr>
          <w:rFonts w:ascii="Times New Roman" w:eastAsia="Times New Roman" w:hAnsi="Times New Roman" w:cs="Times New Roman"/>
          <w:sz w:val="24"/>
          <w:szCs w:val="24"/>
        </w:rPr>
        <w:t>:</w:t>
      </w:r>
      <w:r w:rsidR="00D92B41" w:rsidRPr="00B65FEF">
        <w:rPr>
          <w:rFonts w:ascii="Times New Roman" w:eastAsia="Times New Roman" w:hAnsi="Times New Roman" w:cs="Times New Roman"/>
          <w:sz w:val="24"/>
          <w:szCs w:val="24"/>
          <w:lang w:val="en-US"/>
        </w:rPr>
        <w:t> </w:t>
      </w:r>
      <w:hyperlink r:id="rId10" w:history="1">
        <w:r w:rsidR="00EB6510" w:rsidRPr="00B65FEF">
          <w:rPr>
            <w:rFonts w:ascii="Times New Roman" w:eastAsia="Times New Roman" w:hAnsi="Times New Roman" w:cs="Times New Roman"/>
            <w:sz w:val="24"/>
            <w:szCs w:val="24"/>
            <w:lang w:val="en-US"/>
          </w:rPr>
          <w:t>http</w:t>
        </w:r>
        <w:r w:rsidR="00EB6510" w:rsidRPr="00B65FEF">
          <w:rPr>
            <w:rFonts w:ascii="Times New Roman" w:eastAsia="Times New Roman" w:hAnsi="Times New Roman" w:cs="Times New Roman"/>
            <w:sz w:val="24"/>
            <w:szCs w:val="24"/>
          </w:rPr>
          <w:t>://</w:t>
        </w:r>
        <w:r w:rsidR="00EB6510" w:rsidRPr="00B65FEF">
          <w:rPr>
            <w:rFonts w:ascii="Times New Roman" w:eastAsia="Times New Roman" w:hAnsi="Times New Roman" w:cs="Times New Roman"/>
            <w:sz w:val="24"/>
            <w:szCs w:val="24"/>
            <w:lang w:val="en-US"/>
          </w:rPr>
          <w:t>www</w:t>
        </w:r>
        <w:r w:rsidR="00EB6510" w:rsidRPr="00B65FEF">
          <w:rPr>
            <w:rFonts w:ascii="Times New Roman" w:eastAsia="Times New Roman" w:hAnsi="Times New Roman" w:cs="Times New Roman"/>
            <w:sz w:val="24"/>
            <w:szCs w:val="24"/>
          </w:rPr>
          <w:t>.</w:t>
        </w:r>
        <w:r w:rsidR="00EB6510" w:rsidRPr="00B65FEF">
          <w:rPr>
            <w:rFonts w:ascii="Times New Roman" w:eastAsia="Times New Roman" w:hAnsi="Times New Roman" w:cs="Times New Roman"/>
            <w:sz w:val="24"/>
            <w:szCs w:val="24"/>
            <w:lang w:val="en-US"/>
          </w:rPr>
          <w:t>huawei</w:t>
        </w:r>
        <w:r w:rsidR="00EB6510" w:rsidRPr="00B65FEF">
          <w:rPr>
            <w:rFonts w:ascii="Times New Roman" w:eastAsia="Times New Roman" w:hAnsi="Times New Roman" w:cs="Times New Roman"/>
            <w:sz w:val="24"/>
            <w:szCs w:val="24"/>
          </w:rPr>
          <w:t>.</w:t>
        </w:r>
        <w:r w:rsidR="00EB6510" w:rsidRPr="00B65FEF">
          <w:rPr>
            <w:rFonts w:ascii="Times New Roman" w:eastAsia="Times New Roman" w:hAnsi="Times New Roman" w:cs="Times New Roman"/>
            <w:sz w:val="24"/>
            <w:szCs w:val="24"/>
            <w:lang w:val="en-US"/>
          </w:rPr>
          <w:t>com</w:t>
        </w:r>
        <w:r w:rsidR="00EB6510" w:rsidRPr="00B65FEF">
          <w:rPr>
            <w:rFonts w:ascii="Times New Roman" w:eastAsia="Times New Roman" w:hAnsi="Times New Roman" w:cs="Times New Roman"/>
            <w:sz w:val="24"/>
            <w:szCs w:val="24"/>
          </w:rPr>
          <w:t>/</w:t>
        </w:r>
        <w:r w:rsidR="00EB6510" w:rsidRPr="00B65FEF">
          <w:rPr>
            <w:rFonts w:ascii="Times New Roman" w:eastAsia="Times New Roman" w:hAnsi="Times New Roman" w:cs="Times New Roman"/>
            <w:sz w:val="24"/>
            <w:szCs w:val="24"/>
            <w:lang w:val="en-US"/>
          </w:rPr>
          <w:t>minisite</w:t>
        </w:r>
        <w:r w:rsidR="00EB6510" w:rsidRPr="00B65FEF">
          <w:rPr>
            <w:rFonts w:ascii="Times New Roman" w:eastAsia="Times New Roman" w:hAnsi="Times New Roman" w:cs="Times New Roman"/>
            <w:sz w:val="24"/>
            <w:szCs w:val="24"/>
          </w:rPr>
          <w:t>/</w:t>
        </w:r>
        <w:r w:rsidR="00EB6510" w:rsidRPr="00B65FEF">
          <w:rPr>
            <w:rFonts w:ascii="Times New Roman" w:eastAsia="Times New Roman" w:hAnsi="Times New Roman" w:cs="Times New Roman"/>
            <w:sz w:val="24"/>
            <w:szCs w:val="24"/>
            <w:lang w:val="en-US"/>
          </w:rPr>
          <w:t>gci</w:t>
        </w:r>
        <w:r w:rsidR="00EB6510" w:rsidRPr="00B65FEF">
          <w:rPr>
            <w:rFonts w:ascii="Times New Roman" w:eastAsia="Times New Roman" w:hAnsi="Times New Roman" w:cs="Times New Roman"/>
            <w:sz w:val="24"/>
            <w:szCs w:val="24"/>
          </w:rPr>
          <w:t>/</w:t>
        </w:r>
        <w:r w:rsidR="00EB6510" w:rsidRPr="00B65FEF">
          <w:rPr>
            <w:rFonts w:ascii="Times New Roman" w:eastAsia="Times New Roman" w:hAnsi="Times New Roman" w:cs="Times New Roman"/>
            <w:sz w:val="24"/>
            <w:szCs w:val="24"/>
            <w:lang w:val="en-US"/>
          </w:rPr>
          <w:t>assets</w:t>
        </w:r>
        <w:r w:rsidR="00EB6510" w:rsidRPr="00B65FEF">
          <w:rPr>
            <w:rFonts w:ascii="Times New Roman" w:eastAsia="Times New Roman" w:hAnsi="Times New Roman" w:cs="Times New Roman"/>
            <w:sz w:val="24"/>
            <w:szCs w:val="24"/>
          </w:rPr>
          <w:t>/</w:t>
        </w:r>
        <w:r w:rsidR="00EB6510" w:rsidRPr="00B65FEF">
          <w:rPr>
            <w:rFonts w:ascii="Times New Roman" w:eastAsia="Times New Roman" w:hAnsi="Times New Roman" w:cs="Times New Roman"/>
            <w:sz w:val="24"/>
            <w:szCs w:val="24"/>
            <w:lang w:val="en-US"/>
          </w:rPr>
          <w:t>files</w:t>
        </w:r>
        <w:r w:rsidR="00EB6510" w:rsidRPr="00B65FEF">
          <w:rPr>
            <w:rFonts w:ascii="Times New Roman" w:eastAsia="Times New Roman" w:hAnsi="Times New Roman" w:cs="Times New Roman"/>
            <w:sz w:val="24"/>
            <w:szCs w:val="24"/>
          </w:rPr>
          <w:t>/</w:t>
        </w:r>
        <w:r w:rsidR="00EB6510" w:rsidRPr="00B65FEF">
          <w:rPr>
            <w:rFonts w:ascii="Times New Roman" w:eastAsia="Times New Roman" w:hAnsi="Times New Roman" w:cs="Times New Roman"/>
            <w:sz w:val="24"/>
            <w:szCs w:val="24"/>
            <w:lang w:val="en-US"/>
          </w:rPr>
          <w:t>gci</w:t>
        </w:r>
        <w:r w:rsidR="00EB6510" w:rsidRPr="00B65FEF">
          <w:rPr>
            <w:rFonts w:ascii="Times New Roman" w:eastAsia="Times New Roman" w:hAnsi="Times New Roman" w:cs="Times New Roman"/>
            <w:sz w:val="24"/>
            <w:szCs w:val="24"/>
          </w:rPr>
          <w:t>_2018_</w:t>
        </w:r>
        <w:r w:rsidR="00EB6510" w:rsidRPr="00B65FEF">
          <w:rPr>
            <w:rFonts w:ascii="Times New Roman" w:eastAsia="Times New Roman" w:hAnsi="Times New Roman" w:cs="Times New Roman"/>
            <w:sz w:val="24"/>
            <w:szCs w:val="24"/>
            <w:lang w:val="en-US"/>
          </w:rPr>
          <w:t>apec</w:t>
        </w:r>
        <w:r w:rsidR="00EB6510" w:rsidRPr="00B65FEF">
          <w:rPr>
            <w:rFonts w:ascii="Times New Roman" w:eastAsia="Times New Roman" w:hAnsi="Times New Roman" w:cs="Times New Roman"/>
            <w:sz w:val="24"/>
            <w:szCs w:val="24"/>
          </w:rPr>
          <w:t>_</w:t>
        </w:r>
        <w:r w:rsidR="00EB6510" w:rsidRPr="00B65FEF">
          <w:rPr>
            <w:rFonts w:ascii="Times New Roman" w:eastAsia="Times New Roman" w:hAnsi="Times New Roman" w:cs="Times New Roman"/>
            <w:sz w:val="24"/>
            <w:szCs w:val="24"/>
            <w:lang w:val="en-US"/>
          </w:rPr>
          <w:t>en</w:t>
        </w:r>
        <w:r w:rsidR="00EB6510" w:rsidRPr="00B65FEF">
          <w:rPr>
            <w:rFonts w:ascii="Times New Roman" w:eastAsia="Times New Roman" w:hAnsi="Times New Roman" w:cs="Times New Roman"/>
            <w:sz w:val="24"/>
            <w:szCs w:val="24"/>
          </w:rPr>
          <w:t>.</w:t>
        </w:r>
        <w:r w:rsidR="00EB6510" w:rsidRPr="00B65FEF">
          <w:rPr>
            <w:rFonts w:ascii="Times New Roman" w:eastAsia="Times New Roman" w:hAnsi="Times New Roman" w:cs="Times New Roman"/>
            <w:sz w:val="24"/>
            <w:szCs w:val="24"/>
            <w:lang w:val="en-US"/>
          </w:rPr>
          <w:t>pdf</w:t>
        </w:r>
        <w:r w:rsidR="00EB6510" w:rsidRPr="00B65FEF">
          <w:rPr>
            <w:rFonts w:ascii="Times New Roman" w:eastAsia="Times New Roman" w:hAnsi="Times New Roman" w:cs="Times New Roman"/>
            <w:sz w:val="24"/>
            <w:szCs w:val="24"/>
          </w:rPr>
          <w:t>?</w:t>
        </w:r>
        <w:r w:rsidR="00EB6510" w:rsidRPr="00B65FEF">
          <w:rPr>
            <w:rFonts w:ascii="Times New Roman" w:eastAsia="Times New Roman" w:hAnsi="Times New Roman" w:cs="Times New Roman"/>
            <w:sz w:val="24"/>
            <w:szCs w:val="24"/>
            <w:lang w:val="en-US"/>
          </w:rPr>
          <w:t>v</w:t>
        </w:r>
        <w:r w:rsidR="00EB6510" w:rsidRPr="00B65FEF">
          <w:rPr>
            <w:rFonts w:ascii="Times New Roman" w:eastAsia="Times New Roman" w:hAnsi="Times New Roman" w:cs="Times New Roman"/>
            <w:sz w:val="24"/>
            <w:szCs w:val="24"/>
          </w:rPr>
          <w:t>=20180605</w:t>
        </w:r>
      </w:hyperlink>
      <w:r w:rsidR="00D92B41" w:rsidRPr="00B65FEF">
        <w:rPr>
          <w:rFonts w:ascii="Times New Roman" w:eastAsia="Times New Roman" w:hAnsi="Times New Roman" w:cs="Times New Roman"/>
          <w:sz w:val="24"/>
          <w:szCs w:val="24"/>
        </w:rPr>
        <w:t xml:space="preserve"> (дата обращения: 21.06.2018)</w:t>
      </w:r>
    </w:p>
    <w:p w:rsidR="00A133B1" w:rsidRPr="00B65FEF" w:rsidRDefault="00A133B1" w:rsidP="00BD7B63">
      <w:pPr>
        <w:spacing w:after="0" w:line="240" w:lineRule="auto"/>
        <w:jc w:val="center"/>
        <w:rPr>
          <w:rFonts w:ascii="Times New Roman" w:eastAsia="Calibri" w:hAnsi="Times New Roman"/>
          <w:b/>
          <w:sz w:val="24"/>
          <w:szCs w:val="24"/>
        </w:rPr>
      </w:pPr>
    </w:p>
    <w:p w:rsidR="00FA43D6" w:rsidRPr="00B65FEF" w:rsidRDefault="00FA43D6" w:rsidP="00BD7B63">
      <w:pPr>
        <w:spacing w:after="0" w:line="240" w:lineRule="auto"/>
        <w:ind w:firstLine="709"/>
        <w:jc w:val="center"/>
        <w:rPr>
          <w:rFonts w:ascii="Times New Roman" w:eastAsia="Calibri" w:hAnsi="Times New Roman"/>
          <w:b/>
          <w:sz w:val="24"/>
          <w:szCs w:val="24"/>
        </w:rPr>
      </w:pPr>
      <w:r w:rsidRPr="00B65FEF">
        <w:rPr>
          <w:rFonts w:ascii="Times New Roman" w:eastAsia="Calibri" w:hAnsi="Times New Roman"/>
          <w:b/>
          <w:sz w:val="24"/>
          <w:szCs w:val="24"/>
        </w:rPr>
        <w:t xml:space="preserve">Информация об авторе </w:t>
      </w:r>
    </w:p>
    <w:p w:rsidR="00FA43D6" w:rsidRPr="00811CBC" w:rsidRDefault="00713CFD" w:rsidP="00BD7B63">
      <w:pPr>
        <w:spacing w:after="0" w:line="240" w:lineRule="auto"/>
        <w:ind w:firstLine="709"/>
        <w:jc w:val="both"/>
        <w:rPr>
          <w:rFonts w:ascii="Times New Roman" w:hAnsi="Times New Roman"/>
          <w:sz w:val="24"/>
          <w:szCs w:val="24"/>
          <w:lang w:val="en-US"/>
        </w:rPr>
      </w:pPr>
      <w:r w:rsidRPr="00B65FEF">
        <w:rPr>
          <w:rFonts w:ascii="Times New Roman" w:hAnsi="Times New Roman"/>
          <w:sz w:val="24"/>
          <w:szCs w:val="24"/>
        </w:rPr>
        <w:t>Лопатова Наталья Геннадьевна (Республик</w:t>
      </w:r>
      <w:r w:rsidR="0000276A" w:rsidRPr="00B65FEF">
        <w:rPr>
          <w:rFonts w:ascii="Times New Roman" w:hAnsi="Times New Roman"/>
          <w:sz w:val="24"/>
          <w:szCs w:val="24"/>
        </w:rPr>
        <w:t>а</w:t>
      </w:r>
      <w:r w:rsidRPr="00B65FEF">
        <w:rPr>
          <w:rFonts w:ascii="Times New Roman" w:hAnsi="Times New Roman"/>
          <w:sz w:val="24"/>
          <w:szCs w:val="24"/>
        </w:rPr>
        <w:t xml:space="preserve"> Беларусь, город Минск) </w:t>
      </w:r>
      <w:r w:rsidR="00690672" w:rsidRPr="00B65FEF">
        <w:rPr>
          <w:rFonts w:ascii="Times New Roman" w:hAnsi="Times New Roman"/>
          <w:sz w:val="24"/>
          <w:szCs w:val="24"/>
        </w:rPr>
        <w:t>–</w:t>
      </w:r>
      <w:r w:rsidRPr="00B65FEF">
        <w:rPr>
          <w:rFonts w:ascii="Times New Roman" w:hAnsi="Times New Roman"/>
          <w:sz w:val="24"/>
          <w:szCs w:val="24"/>
        </w:rPr>
        <w:t xml:space="preserve"> </w:t>
      </w:r>
      <w:r w:rsidR="00690672" w:rsidRPr="00B65FEF">
        <w:rPr>
          <w:rFonts w:ascii="Times New Roman" w:hAnsi="Times New Roman"/>
          <w:sz w:val="24"/>
          <w:szCs w:val="24"/>
        </w:rPr>
        <w:t>старший научный сотрудник, Государственное научное учреждение «Институт экономики Национальной академии наук Беларуси» (</w:t>
      </w:r>
      <w:r w:rsidR="00E56C64" w:rsidRPr="00B65FEF">
        <w:rPr>
          <w:rFonts w:ascii="Times New Roman" w:hAnsi="Times New Roman"/>
          <w:sz w:val="24"/>
          <w:szCs w:val="24"/>
        </w:rPr>
        <w:t>220072 г. Минск, ул. Сурганова</w:t>
      </w:r>
      <w:r w:rsidR="00E56C64" w:rsidRPr="00811CBC">
        <w:rPr>
          <w:rFonts w:ascii="Times New Roman" w:hAnsi="Times New Roman"/>
          <w:sz w:val="24"/>
          <w:szCs w:val="24"/>
          <w:lang w:val="en-US"/>
        </w:rPr>
        <w:t xml:space="preserve"> 1, </w:t>
      </w:r>
      <w:r w:rsidR="00E56C64" w:rsidRPr="00B65FEF">
        <w:rPr>
          <w:rFonts w:ascii="Times New Roman" w:hAnsi="Times New Roman"/>
          <w:sz w:val="24"/>
          <w:szCs w:val="24"/>
        </w:rPr>
        <w:t>корп</w:t>
      </w:r>
      <w:r w:rsidR="00811CBC">
        <w:rPr>
          <w:rFonts w:ascii="Times New Roman" w:hAnsi="Times New Roman"/>
          <w:sz w:val="24"/>
          <w:szCs w:val="24"/>
          <w:lang w:val="be-BY"/>
        </w:rPr>
        <w:t>.</w:t>
      </w:r>
      <w:r w:rsidR="00E56C64" w:rsidRPr="00811CBC">
        <w:rPr>
          <w:rFonts w:ascii="Times New Roman" w:hAnsi="Times New Roman"/>
          <w:sz w:val="24"/>
          <w:szCs w:val="24"/>
          <w:lang w:val="en-US"/>
        </w:rPr>
        <w:t xml:space="preserve"> 2, nutmegnt@gmail.com </w:t>
      </w:r>
      <w:r w:rsidR="00BD7B63" w:rsidRPr="00811CBC">
        <w:rPr>
          <w:rFonts w:ascii="Times New Roman" w:hAnsi="Times New Roman"/>
          <w:sz w:val="24"/>
          <w:szCs w:val="24"/>
          <w:lang w:val="en-US"/>
        </w:rPr>
        <w:t>).</w:t>
      </w:r>
    </w:p>
    <w:p w:rsidR="00BD7B63" w:rsidRPr="00811CBC" w:rsidRDefault="00BD7B63" w:rsidP="00BD7B63">
      <w:pPr>
        <w:spacing w:after="0" w:line="240" w:lineRule="auto"/>
        <w:ind w:firstLine="709"/>
        <w:jc w:val="both"/>
        <w:rPr>
          <w:rFonts w:ascii="Times New Roman" w:hAnsi="Times New Roman" w:cs="Times New Roman"/>
          <w:sz w:val="24"/>
          <w:szCs w:val="24"/>
          <w:lang w:val="en-US"/>
        </w:rPr>
      </w:pPr>
    </w:p>
    <w:p w:rsidR="00BD7B63" w:rsidRPr="00811CBC" w:rsidRDefault="00BD7B63" w:rsidP="00BD7B63">
      <w:pPr>
        <w:spacing w:after="0" w:line="240" w:lineRule="auto"/>
        <w:ind w:firstLine="709"/>
        <w:jc w:val="right"/>
        <w:rPr>
          <w:rFonts w:ascii="Times New Roman" w:hAnsi="Times New Roman" w:cs="Times New Roman"/>
          <w:b/>
          <w:sz w:val="24"/>
          <w:szCs w:val="24"/>
          <w:lang w:val="en-US"/>
        </w:rPr>
      </w:pPr>
      <w:r w:rsidRPr="00811CBC">
        <w:rPr>
          <w:rFonts w:ascii="Times New Roman" w:hAnsi="Times New Roman"/>
          <w:b/>
          <w:sz w:val="24"/>
          <w:szCs w:val="24"/>
          <w:lang w:val="en-US"/>
        </w:rPr>
        <w:t>Lopatova N.G.</w:t>
      </w:r>
    </w:p>
    <w:p w:rsidR="00B65FEF" w:rsidRPr="00811CBC" w:rsidRDefault="00811CBC" w:rsidP="00B65FEF">
      <w:pPr>
        <w:spacing w:after="0" w:line="240" w:lineRule="auto"/>
        <w:ind w:firstLine="709"/>
        <w:jc w:val="center"/>
        <w:rPr>
          <w:rFonts w:ascii="Times New Roman" w:eastAsia="Calibri" w:hAnsi="Times New Roman"/>
          <w:b/>
          <w:sz w:val="24"/>
          <w:szCs w:val="24"/>
          <w:lang w:val="en-US"/>
        </w:rPr>
      </w:pPr>
      <w:r w:rsidRPr="00811CBC">
        <w:rPr>
          <w:rFonts w:ascii="Times New Roman" w:eastAsia="Calibri" w:hAnsi="Times New Roman"/>
          <w:b/>
          <w:sz w:val="24"/>
          <w:szCs w:val="24"/>
          <w:lang w:val="en-US"/>
        </w:rPr>
        <w:t>THE DEVELOPMENT OF THE DIGITAL ECONOMY IN THE REPUBLIC OF BELARUS</w:t>
      </w:r>
    </w:p>
    <w:p w:rsidR="00A133B1" w:rsidRPr="00B65FEF" w:rsidRDefault="00A133B1" w:rsidP="00BD7B63">
      <w:pPr>
        <w:spacing w:after="0" w:line="240" w:lineRule="auto"/>
        <w:ind w:firstLine="709"/>
        <w:jc w:val="both"/>
        <w:rPr>
          <w:rFonts w:ascii="Times New Roman" w:hAnsi="Times New Roman" w:cs="Times New Roman"/>
          <w:i/>
          <w:sz w:val="24"/>
          <w:szCs w:val="24"/>
          <w:lang w:val="en-US"/>
        </w:rPr>
      </w:pPr>
      <w:r w:rsidRPr="00B65FEF">
        <w:rPr>
          <w:rFonts w:ascii="Times New Roman" w:hAnsi="Times New Roman" w:cs="Times New Roman"/>
          <w:b/>
          <w:sz w:val="24"/>
          <w:szCs w:val="24"/>
          <w:lang w:val="en-US"/>
        </w:rPr>
        <w:t>Summary</w:t>
      </w:r>
      <w:r w:rsidR="00811CBC">
        <w:rPr>
          <w:rFonts w:ascii="Times New Roman" w:hAnsi="Times New Roman" w:cs="Times New Roman"/>
          <w:b/>
          <w:sz w:val="24"/>
          <w:szCs w:val="24"/>
          <w:lang w:val="be-BY"/>
        </w:rPr>
        <w:t xml:space="preserve">. </w:t>
      </w:r>
      <w:r w:rsidRPr="00B65FEF">
        <w:rPr>
          <w:rFonts w:ascii="Times New Roman" w:hAnsi="Times New Roman" w:cs="Times New Roman"/>
          <w:i/>
          <w:sz w:val="24"/>
          <w:szCs w:val="24"/>
          <w:lang w:val="en-US"/>
        </w:rPr>
        <w:t>The article examines the level of development of the digital economy of the Republic of Belarus in the context of the Global Connectivity Index. Based on the results of the analysis, the most relevant directions for the further development of the digital economy in the Republic are identified.</w:t>
      </w:r>
    </w:p>
    <w:p w:rsidR="00A133B1" w:rsidRPr="00B65FEF" w:rsidRDefault="00A133B1" w:rsidP="00BD7B63">
      <w:pPr>
        <w:spacing w:after="0" w:line="240" w:lineRule="auto"/>
        <w:ind w:firstLine="709"/>
        <w:jc w:val="both"/>
        <w:rPr>
          <w:rFonts w:ascii="Times New Roman" w:hAnsi="Times New Roman" w:cs="Times New Roman"/>
          <w:i/>
          <w:sz w:val="24"/>
          <w:szCs w:val="24"/>
          <w:lang w:val="en-US"/>
        </w:rPr>
      </w:pPr>
      <w:r w:rsidRPr="00B65FEF">
        <w:rPr>
          <w:rFonts w:ascii="Times New Roman" w:hAnsi="Times New Roman" w:cs="Times New Roman"/>
          <w:b/>
          <w:sz w:val="24"/>
          <w:szCs w:val="24"/>
          <w:lang w:val="en-US"/>
        </w:rPr>
        <w:t>Keywords</w:t>
      </w:r>
      <w:r w:rsidRPr="00B65FEF">
        <w:rPr>
          <w:rFonts w:ascii="Times New Roman" w:hAnsi="Times New Roman" w:cs="Times New Roman"/>
          <w:sz w:val="24"/>
          <w:szCs w:val="24"/>
          <w:lang w:val="en-US"/>
        </w:rPr>
        <w:t xml:space="preserve">: </w:t>
      </w:r>
      <w:r w:rsidRPr="00B65FEF">
        <w:rPr>
          <w:rFonts w:ascii="Times New Roman" w:hAnsi="Times New Roman" w:cs="Times New Roman"/>
          <w:i/>
          <w:sz w:val="24"/>
          <w:szCs w:val="24"/>
          <w:lang w:val="en-US"/>
        </w:rPr>
        <w:t>Digital economy, global connectivity index, investment, ICT</w:t>
      </w:r>
      <w:r w:rsidR="00BD7B63" w:rsidRPr="00B65FEF">
        <w:rPr>
          <w:rFonts w:ascii="Times New Roman" w:hAnsi="Times New Roman" w:cs="Times New Roman"/>
          <w:i/>
          <w:sz w:val="24"/>
          <w:szCs w:val="24"/>
          <w:lang w:val="en-US"/>
        </w:rPr>
        <w:t>.</w:t>
      </w:r>
    </w:p>
    <w:p w:rsidR="00A133B1" w:rsidRPr="00811CBC" w:rsidRDefault="00A133B1" w:rsidP="00BD7B63">
      <w:pPr>
        <w:spacing w:after="0" w:line="240" w:lineRule="auto"/>
        <w:ind w:firstLine="709"/>
        <w:jc w:val="both"/>
        <w:rPr>
          <w:rFonts w:ascii="Times New Roman" w:hAnsi="Times New Roman" w:cs="Times New Roman"/>
          <w:sz w:val="24"/>
          <w:szCs w:val="24"/>
          <w:lang w:val="en-US"/>
        </w:rPr>
      </w:pPr>
    </w:p>
    <w:p w:rsidR="00E6759A" w:rsidRPr="00B65FEF" w:rsidRDefault="00E6759A" w:rsidP="00E6759A">
      <w:pPr>
        <w:spacing w:after="0" w:line="240" w:lineRule="auto"/>
        <w:ind w:firstLine="709"/>
        <w:jc w:val="center"/>
        <w:rPr>
          <w:rFonts w:ascii="Times New Roman" w:hAnsi="Times New Roman" w:cs="Times New Roman"/>
          <w:b/>
          <w:sz w:val="24"/>
          <w:szCs w:val="24"/>
          <w:lang w:val="en-US"/>
        </w:rPr>
      </w:pPr>
      <w:r w:rsidRPr="00B65FEF">
        <w:rPr>
          <w:rFonts w:ascii="Times New Roman" w:hAnsi="Times New Roman" w:cs="Times New Roman"/>
          <w:b/>
          <w:sz w:val="24"/>
          <w:szCs w:val="24"/>
          <w:lang w:val="en-US"/>
        </w:rPr>
        <w:t>Data about the authors</w:t>
      </w:r>
    </w:p>
    <w:p w:rsidR="00A133B1" w:rsidRPr="00B65FEF" w:rsidRDefault="00A133B1" w:rsidP="00BD7B63">
      <w:pPr>
        <w:spacing w:after="0" w:line="240" w:lineRule="auto"/>
        <w:ind w:firstLine="709"/>
        <w:jc w:val="both"/>
        <w:rPr>
          <w:rFonts w:ascii="Times New Roman" w:hAnsi="Times New Roman"/>
          <w:sz w:val="24"/>
          <w:szCs w:val="24"/>
          <w:lang w:val="en-US"/>
        </w:rPr>
      </w:pPr>
      <w:r w:rsidRPr="00B65FEF">
        <w:rPr>
          <w:rFonts w:ascii="Times New Roman" w:hAnsi="Times New Roman"/>
          <w:sz w:val="24"/>
          <w:szCs w:val="24"/>
          <w:lang w:val="en-US"/>
        </w:rPr>
        <w:t xml:space="preserve">Lopatova Natalia </w:t>
      </w:r>
      <w:r w:rsidR="00BD7B63" w:rsidRPr="00B65FEF">
        <w:rPr>
          <w:rFonts w:ascii="Times New Roman" w:hAnsi="Times New Roman"/>
          <w:sz w:val="24"/>
          <w:szCs w:val="24"/>
          <w:lang w:val="en-US"/>
        </w:rPr>
        <w:t xml:space="preserve">Gennadievna </w:t>
      </w:r>
      <w:r w:rsidRPr="00B65FEF">
        <w:rPr>
          <w:rFonts w:ascii="Times New Roman" w:hAnsi="Times New Roman"/>
          <w:sz w:val="24"/>
          <w:szCs w:val="24"/>
          <w:lang w:val="en-US"/>
        </w:rPr>
        <w:t xml:space="preserve">(Republic of Belarus, Minsk) - senior researcher, </w:t>
      </w:r>
      <w:bookmarkStart w:id="0" w:name="off214"/>
      <w:r w:rsidRPr="00B65FEF">
        <w:rPr>
          <w:rFonts w:ascii="Times New Roman" w:hAnsi="Times New Roman"/>
          <w:bCs/>
          <w:sz w:val="24"/>
          <w:szCs w:val="24"/>
          <w:lang w:val="en-US"/>
        </w:rPr>
        <w:t>State Scientific Institution</w:t>
      </w:r>
      <w:bookmarkEnd w:id="0"/>
      <w:r w:rsidRPr="00B65FEF">
        <w:rPr>
          <w:rFonts w:ascii="Times New Roman" w:hAnsi="Times New Roman"/>
          <w:b/>
          <w:bCs/>
          <w:sz w:val="24"/>
          <w:szCs w:val="24"/>
          <w:lang w:val="en-US"/>
        </w:rPr>
        <w:t xml:space="preserve"> «</w:t>
      </w:r>
      <w:r w:rsidR="00E6759A" w:rsidRPr="00B65FEF">
        <w:rPr>
          <w:sz w:val="24"/>
          <w:szCs w:val="24"/>
          <w:lang w:val="en-US"/>
        </w:rPr>
        <w:t xml:space="preserve"> </w:t>
      </w:r>
      <w:r w:rsidR="00E6759A" w:rsidRPr="00B65FEF">
        <w:rPr>
          <w:rFonts w:ascii="Times New Roman" w:hAnsi="Times New Roman"/>
          <w:sz w:val="24"/>
          <w:szCs w:val="24"/>
          <w:lang w:val="en-US"/>
        </w:rPr>
        <w:t>The Institute of economics of the National academy of sciences of Belarus</w:t>
      </w:r>
      <w:r w:rsidRPr="00B65FEF">
        <w:rPr>
          <w:rFonts w:ascii="Times New Roman" w:hAnsi="Times New Roman"/>
          <w:sz w:val="24"/>
          <w:szCs w:val="24"/>
          <w:lang w:val="en-US"/>
        </w:rPr>
        <w:t>» (1 Surganov Street, Build.2, Minsk BY-220072, Republic of Belarus</w:t>
      </w:r>
      <w:r w:rsidR="000467BD" w:rsidRPr="00B65FEF">
        <w:rPr>
          <w:rFonts w:ascii="Times New Roman" w:hAnsi="Times New Roman"/>
          <w:sz w:val="24"/>
          <w:szCs w:val="24"/>
          <w:lang w:val="en-US"/>
        </w:rPr>
        <w:t>, nutmegnt@gmail.com</w:t>
      </w:r>
      <w:r w:rsidRPr="00B65FEF">
        <w:rPr>
          <w:rFonts w:ascii="Times New Roman" w:hAnsi="Times New Roman"/>
          <w:sz w:val="24"/>
          <w:szCs w:val="24"/>
          <w:lang w:val="en-US"/>
        </w:rPr>
        <w:t>)</w:t>
      </w:r>
      <w:r w:rsidR="000D1477" w:rsidRPr="00B65FEF">
        <w:rPr>
          <w:rFonts w:ascii="Times New Roman" w:hAnsi="Times New Roman"/>
          <w:sz w:val="24"/>
          <w:szCs w:val="24"/>
          <w:lang w:val="en-US"/>
        </w:rPr>
        <w:t>.</w:t>
      </w:r>
    </w:p>
    <w:p w:rsidR="00BD7B63" w:rsidRPr="00B65FEF" w:rsidRDefault="00BD7B63" w:rsidP="00BD7B63">
      <w:pPr>
        <w:spacing w:after="0" w:line="240" w:lineRule="auto"/>
        <w:ind w:firstLine="709"/>
        <w:jc w:val="center"/>
        <w:rPr>
          <w:rFonts w:ascii="Times New Roman" w:hAnsi="Times New Roman" w:cs="Times New Roman"/>
          <w:b/>
          <w:sz w:val="24"/>
          <w:szCs w:val="24"/>
          <w:lang w:val="en-US"/>
        </w:rPr>
      </w:pPr>
    </w:p>
    <w:p w:rsidR="007E281E" w:rsidRPr="00B65FEF" w:rsidRDefault="00BD7B63" w:rsidP="00BD7B63">
      <w:pPr>
        <w:spacing w:after="0" w:line="240" w:lineRule="auto"/>
        <w:ind w:firstLine="709"/>
        <w:jc w:val="center"/>
        <w:rPr>
          <w:rFonts w:ascii="Times New Roman" w:hAnsi="Times New Roman" w:cs="Times New Roman"/>
          <w:b/>
          <w:sz w:val="24"/>
          <w:szCs w:val="24"/>
          <w:lang w:val="en-US"/>
        </w:rPr>
      </w:pPr>
      <w:r w:rsidRPr="00B65FEF">
        <w:rPr>
          <w:rFonts w:ascii="Times New Roman" w:hAnsi="Times New Roman" w:cs="Times New Roman"/>
          <w:b/>
          <w:sz w:val="24"/>
          <w:szCs w:val="24"/>
          <w:lang w:val="en-US"/>
        </w:rPr>
        <w:t>Bibliographic list</w:t>
      </w:r>
    </w:p>
    <w:p w:rsidR="007E281E" w:rsidRPr="00B65FEF" w:rsidRDefault="00BD7B63" w:rsidP="00BD7B63">
      <w:pPr>
        <w:spacing w:after="0" w:line="240" w:lineRule="auto"/>
        <w:ind w:firstLine="709"/>
        <w:jc w:val="both"/>
        <w:rPr>
          <w:rFonts w:ascii="Times New Roman" w:hAnsi="Times New Roman" w:cs="Times New Roman"/>
          <w:sz w:val="24"/>
          <w:szCs w:val="24"/>
          <w:lang w:val="en-US"/>
        </w:rPr>
      </w:pPr>
      <w:r w:rsidRPr="00B65FEF">
        <w:rPr>
          <w:rFonts w:ascii="Times New Roman" w:hAnsi="Times New Roman" w:cs="Times New Roman"/>
          <w:sz w:val="24"/>
          <w:szCs w:val="24"/>
          <w:lang w:val="en-US"/>
        </w:rPr>
        <w:t>1. Trigubovich, L. Directions of development of the innovation sphere of the Republic of Belarus / L. Trigubovich. - Minsk: The Institute of System Research in Agroindustrial Complex of NAS of Belarus, 2017. - 235 p.</w:t>
      </w:r>
    </w:p>
    <w:p w:rsidR="00D92B41" w:rsidRPr="00B65FEF" w:rsidRDefault="00BD7B63" w:rsidP="00D92B41">
      <w:pPr>
        <w:spacing w:after="0" w:line="240" w:lineRule="auto"/>
        <w:ind w:firstLine="709"/>
        <w:jc w:val="both"/>
        <w:rPr>
          <w:rFonts w:ascii="Times New Roman" w:hAnsi="Times New Roman" w:cs="Times New Roman"/>
          <w:sz w:val="24"/>
          <w:szCs w:val="24"/>
          <w:lang w:val="en-US"/>
        </w:rPr>
      </w:pPr>
      <w:r w:rsidRPr="00B65FEF">
        <w:rPr>
          <w:rFonts w:ascii="Times New Roman" w:eastAsia="Times New Roman" w:hAnsi="Times New Roman" w:cs="Times New Roman"/>
          <w:sz w:val="24"/>
          <w:szCs w:val="24"/>
          <w:lang w:val="en-US"/>
        </w:rPr>
        <w:t>2. Huawei Technologies Co., Ltd.</w:t>
      </w:r>
      <w:r w:rsidR="00811CBC">
        <w:rPr>
          <w:rFonts w:ascii="Times New Roman" w:eastAsia="Times New Roman" w:hAnsi="Times New Roman" w:cs="Times New Roman"/>
          <w:sz w:val="24"/>
          <w:szCs w:val="24"/>
          <w:lang w:val="en-US"/>
        </w:rPr>
        <w:t>, 2016. Connect where it counts</w:t>
      </w:r>
      <w:r w:rsidR="00811CBC">
        <w:rPr>
          <w:rFonts w:ascii="Times New Roman" w:eastAsia="Times New Roman" w:hAnsi="Times New Roman" w:cs="Times New Roman"/>
          <w:sz w:val="24"/>
          <w:szCs w:val="24"/>
          <w:lang w:val="be-BY"/>
        </w:rPr>
        <w:t xml:space="preserve"> </w:t>
      </w:r>
      <w:r w:rsidR="00811CBC" w:rsidRPr="00811CBC">
        <w:rPr>
          <w:rFonts w:ascii="Times New Roman" w:eastAsia="Times New Roman" w:hAnsi="Times New Roman" w:cs="Times New Roman"/>
          <w:sz w:val="24"/>
          <w:szCs w:val="24"/>
          <w:lang w:val="be-BY"/>
        </w:rPr>
        <w:t xml:space="preserve">[Electronic resource] – Mode of access: </w:t>
      </w:r>
      <w:r w:rsidRPr="00B65FEF">
        <w:rPr>
          <w:rFonts w:ascii="Times New Roman" w:eastAsia="Times New Roman" w:hAnsi="Times New Roman" w:cs="Times New Roman"/>
          <w:sz w:val="24"/>
          <w:szCs w:val="24"/>
          <w:lang w:val="en-US"/>
        </w:rPr>
        <w:t xml:space="preserve"> </w:t>
      </w:r>
      <w:r w:rsidRPr="00811CBC">
        <w:rPr>
          <w:rFonts w:ascii="Times New Roman" w:eastAsia="Times New Roman" w:hAnsi="Times New Roman" w:cs="Times New Roman"/>
          <w:sz w:val="24"/>
          <w:szCs w:val="24"/>
          <w:lang w:val="en-US"/>
        </w:rPr>
        <w:t>http://www.huawei.c</w:t>
      </w:r>
      <w:bookmarkStart w:id="1" w:name="_GoBack"/>
      <w:bookmarkEnd w:id="1"/>
      <w:r w:rsidRPr="00811CBC">
        <w:rPr>
          <w:rFonts w:ascii="Times New Roman" w:eastAsia="Times New Roman" w:hAnsi="Times New Roman" w:cs="Times New Roman"/>
          <w:sz w:val="24"/>
          <w:szCs w:val="24"/>
          <w:lang w:val="en-US"/>
        </w:rPr>
        <w:t>om/minisite/gci/files/gci_2016_whitepaper_en.pdf?v=20171012</w:t>
      </w:r>
      <w:r w:rsidR="00D92B41" w:rsidRPr="00B65FEF">
        <w:rPr>
          <w:sz w:val="24"/>
          <w:szCs w:val="24"/>
          <w:lang w:val="en-US"/>
        </w:rPr>
        <w:t xml:space="preserve"> </w:t>
      </w:r>
      <w:r w:rsidR="00811CBC">
        <w:rPr>
          <w:rFonts w:ascii="Times New Roman" w:hAnsi="Times New Roman" w:cs="Times New Roman"/>
          <w:sz w:val="24"/>
          <w:szCs w:val="24"/>
          <w:lang w:val="be-BY"/>
        </w:rPr>
        <w:t xml:space="preserve">– </w:t>
      </w:r>
      <w:r w:rsidR="00D92B41" w:rsidRPr="00B65FEF">
        <w:rPr>
          <w:rFonts w:ascii="Times New Roman" w:hAnsi="Times New Roman" w:cs="Times New Roman"/>
          <w:sz w:val="24"/>
          <w:szCs w:val="24"/>
          <w:lang w:val="en-US"/>
        </w:rPr>
        <w:t>Date of access: 21.06.2018.</w:t>
      </w:r>
    </w:p>
    <w:p w:rsidR="00D92B41" w:rsidRPr="00B65FEF" w:rsidRDefault="00BD7B63" w:rsidP="00D92B41">
      <w:pPr>
        <w:spacing w:after="0" w:line="240" w:lineRule="auto"/>
        <w:ind w:firstLine="709"/>
        <w:jc w:val="both"/>
        <w:rPr>
          <w:rFonts w:ascii="Times New Roman" w:hAnsi="Times New Roman" w:cs="Times New Roman"/>
          <w:sz w:val="24"/>
          <w:szCs w:val="24"/>
          <w:lang w:val="en-US"/>
        </w:rPr>
      </w:pPr>
      <w:r w:rsidRPr="00B65FEF">
        <w:rPr>
          <w:rFonts w:ascii="Times New Roman" w:eastAsia="Times New Roman" w:hAnsi="Times New Roman" w:cs="Times New Roman"/>
          <w:sz w:val="24"/>
          <w:szCs w:val="24"/>
          <w:lang w:val="en-US"/>
        </w:rPr>
        <w:t xml:space="preserve">3. Huawei Technologies Co., Ltd., 2018. </w:t>
      </w:r>
      <w:r w:rsidRPr="00B65FEF">
        <w:rPr>
          <w:rFonts w:ascii="Times New Roman" w:hAnsi="Times New Roman" w:cs="Times New Roman"/>
          <w:sz w:val="24"/>
          <w:szCs w:val="24"/>
          <w:lang w:val="en-US"/>
        </w:rPr>
        <w:t xml:space="preserve">Tap Into New Growth With Intelligent Connectivity </w:t>
      </w:r>
      <w:r w:rsidR="00811CBC" w:rsidRPr="00811CBC">
        <w:rPr>
          <w:rFonts w:ascii="Times New Roman" w:eastAsia="Times New Roman" w:hAnsi="Times New Roman" w:cs="Times New Roman"/>
          <w:sz w:val="24"/>
          <w:szCs w:val="24"/>
          <w:lang w:val="be-BY"/>
        </w:rPr>
        <w:t xml:space="preserve">[Electronic resource] – Mode of access: </w:t>
      </w:r>
      <w:r w:rsidRPr="00811CBC">
        <w:rPr>
          <w:rFonts w:ascii="Times New Roman" w:hAnsi="Times New Roman" w:cs="Times New Roman"/>
          <w:sz w:val="24"/>
          <w:szCs w:val="24"/>
          <w:lang w:val="en-US"/>
        </w:rPr>
        <w:t>http://www.huawei.com/minisite/gci/assets/files/gci_2018_whitepaper_en.pdf?v=20180605</w:t>
      </w:r>
      <w:r w:rsidR="00D92B41" w:rsidRPr="00B65FEF">
        <w:rPr>
          <w:sz w:val="24"/>
          <w:szCs w:val="24"/>
          <w:lang w:val="en-US"/>
        </w:rPr>
        <w:t xml:space="preserve"> </w:t>
      </w:r>
      <w:r w:rsidR="00811CBC">
        <w:rPr>
          <w:sz w:val="24"/>
          <w:szCs w:val="24"/>
          <w:lang w:val="be-BY"/>
        </w:rPr>
        <w:t>–</w:t>
      </w:r>
      <w:r w:rsidR="00D92B41" w:rsidRPr="00B65FEF">
        <w:rPr>
          <w:rFonts w:ascii="Times New Roman" w:hAnsi="Times New Roman" w:cs="Times New Roman"/>
          <w:sz w:val="24"/>
          <w:szCs w:val="24"/>
          <w:lang w:val="en-US"/>
        </w:rPr>
        <w:t>Date of access: 21.06.2018.</w:t>
      </w:r>
    </w:p>
    <w:p w:rsidR="00B65FEF" w:rsidRPr="00811CBC" w:rsidRDefault="00BD7B63" w:rsidP="00B65FEF">
      <w:pPr>
        <w:spacing w:after="0" w:line="240" w:lineRule="auto"/>
        <w:ind w:firstLine="709"/>
        <w:jc w:val="both"/>
        <w:rPr>
          <w:rFonts w:ascii="Times New Roman" w:hAnsi="Times New Roman" w:cs="Times New Roman"/>
          <w:sz w:val="24"/>
          <w:szCs w:val="24"/>
          <w:lang w:val="en-US"/>
        </w:rPr>
      </w:pPr>
      <w:r w:rsidRPr="00B65FEF">
        <w:rPr>
          <w:rFonts w:ascii="Times New Roman" w:hAnsi="Times New Roman" w:cs="Times New Roman"/>
          <w:sz w:val="24"/>
          <w:szCs w:val="24"/>
          <w:lang w:val="en-US"/>
        </w:rPr>
        <w:t xml:space="preserve">4. Huawei Technologies Co., Ltd., 2017. APEC 2017. Quantifying the Value of Digital Infrastructure Development </w:t>
      </w:r>
      <w:r w:rsidR="00811CBC" w:rsidRPr="00811CBC">
        <w:rPr>
          <w:rFonts w:ascii="Times New Roman" w:eastAsia="Times New Roman" w:hAnsi="Times New Roman" w:cs="Times New Roman"/>
          <w:sz w:val="24"/>
          <w:szCs w:val="24"/>
          <w:lang w:val="be-BY"/>
        </w:rPr>
        <w:t xml:space="preserve">[Electronic resource] – Mode of access: </w:t>
      </w:r>
      <w:r w:rsidRPr="00811CBC">
        <w:rPr>
          <w:rFonts w:ascii="Times New Roman" w:hAnsi="Times New Roman" w:cs="Times New Roman"/>
          <w:sz w:val="24"/>
          <w:szCs w:val="24"/>
          <w:lang w:val="en-US"/>
        </w:rPr>
        <w:t>http://www.huawei.com/minisite/gci/assets/files/gci_2018_apec_en.pdf?v=20180605</w:t>
      </w:r>
      <w:r w:rsidR="00D92B41" w:rsidRPr="00B65FEF">
        <w:rPr>
          <w:sz w:val="24"/>
          <w:szCs w:val="24"/>
          <w:lang w:val="en-US"/>
        </w:rPr>
        <w:t xml:space="preserve"> </w:t>
      </w:r>
      <w:r w:rsidR="00811CBC">
        <w:rPr>
          <w:sz w:val="24"/>
          <w:szCs w:val="24"/>
          <w:lang w:val="be-BY"/>
        </w:rPr>
        <w:t xml:space="preserve">– </w:t>
      </w:r>
      <w:r w:rsidR="00D92B41" w:rsidRPr="00B65FEF">
        <w:rPr>
          <w:rFonts w:ascii="Times New Roman" w:hAnsi="Times New Roman" w:cs="Times New Roman"/>
          <w:sz w:val="24"/>
          <w:szCs w:val="24"/>
          <w:lang w:val="en-US"/>
        </w:rPr>
        <w:t>Date of access: 21.06.2018.</w:t>
      </w:r>
    </w:p>
    <w:sectPr w:rsidR="00B65FEF" w:rsidRPr="00811CBC" w:rsidSect="00662863">
      <w:headerReference w:type="default" r:id="rId11"/>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73C70" w:rsidRDefault="00A73C70" w:rsidP="0057020C">
      <w:pPr>
        <w:spacing w:after="0" w:line="240" w:lineRule="auto"/>
      </w:pPr>
      <w:r>
        <w:separator/>
      </w:r>
    </w:p>
  </w:endnote>
  <w:endnote w:type="continuationSeparator" w:id="0">
    <w:p w:rsidR="00A73C70" w:rsidRDefault="00A73C70" w:rsidP="0057020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73C70" w:rsidRDefault="00A73C70" w:rsidP="0057020C">
      <w:pPr>
        <w:spacing w:after="0" w:line="240" w:lineRule="auto"/>
      </w:pPr>
      <w:r>
        <w:separator/>
      </w:r>
    </w:p>
  </w:footnote>
  <w:footnote w:type="continuationSeparator" w:id="0">
    <w:p w:rsidR="00A73C70" w:rsidRDefault="00A73C70" w:rsidP="0057020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298547"/>
      <w:docPartObj>
        <w:docPartGallery w:val="Page Numbers (Top of Page)"/>
        <w:docPartUnique/>
      </w:docPartObj>
    </w:sdtPr>
    <w:sdtEndPr>
      <w:rPr>
        <w:rFonts w:ascii="Times New Roman" w:hAnsi="Times New Roman" w:cs="Times New Roman"/>
      </w:rPr>
    </w:sdtEndPr>
    <w:sdtContent>
      <w:p w:rsidR="00E56C64" w:rsidRPr="00BD7B63" w:rsidRDefault="00732DD2" w:rsidP="00BD7B63">
        <w:pPr>
          <w:pStyle w:val="ac"/>
          <w:jc w:val="center"/>
          <w:rPr>
            <w:rFonts w:ascii="Times New Roman" w:hAnsi="Times New Roman" w:cs="Times New Roman"/>
          </w:rPr>
        </w:pPr>
        <w:r w:rsidRPr="00FA77C7">
          <w:rPr>
            <w:rFonts w:ascii="Times New Roman" w:hAnsi="Times New Roman" w:cs="Times New Roman"/>
          </w:rPr>
          <w:fldChar w:fldCharType="begin"/>
        </w:r>
        <w:r w:rsidR="00E56C64" w:rsidRPr="00FA77C7">
          <w:rPr>
            <w:rFonts w:ascii="Times New Roman" w:hAnsi="Times New Roman" w:cs="Times New Roman"/>
          </w:rPr>
          <w:instrText xml:space="preserve"> PAGE   \* MERGEFORMAT </w:instrText>
        </w:r>
        <w:r w:rsidRPr="00FA77C7">
          <w:rPr>
            <w:rFonts w:ascii="Times New Roman" w:hAnsi="Times New Roman" w:cs="Times New Roman"/>
          </w:rPr>
          <w:fldChar w:fldCharType="separate"/>
        </w:r>
        <w:r w:rsidR="00E63F94">
          <w:rPr>
            <w:rFonts w:ascii="Times New Roman" w:hAnsi="Times New Roman" w:cs="Times New Roman"/>
            <w:noProof/>
          </w:rPr>
          <w:t>4</w:t>
        </w:r>
        <w:r w:rsidRPr="00FA77C7">
          <w:rPr>
            <w:rFonts w:ascii="Times New Roman" w:hAnsi="Times New Roman" w:cs="Times New Roman"/>
            <w:noProof/>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96726C7"/>
    <w:multiLevelType w:val="multilevel"/>
    <w:tmpl w:val="B4664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D1710FD"/>
    <w:multiLevelType w:val="hybridMultilevel"/>
    <w:tmpl w:val="CD9C81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39C1B67"/>
    <w:multiLevelType w:val="hybridMultilevel"/>
    <w:tmpl w:val="EFD0BDEC"/>
    <w:lvl w:ilvl="0" w:tplc="AB1270DC">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F941CDF"/>
    <w:multiLevelType w:val="multilevel"/>
    <w:tmpl w:val="8558F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defaultTabStop w:val="708"/>
  <w:drawingGridHorizontalSpacing w:val="110"/>
  <w:displayHorizontalDrawingGridEvery w:val="2"/>
  <w:characterSpacingControl w:val="doNotCompress"/>
  <w:footnotePr>
    <w:footnote w:id="-1"/>
    <w:footnote w:id="0"/>
  </w:footnotePr>
  <w:endnotePr>
    <w:endnote w:id="-1"/>
    <w:endnote w:id="0"/>
  </w:endnotePr>
  <w:compat>
    <w:useFELayout/>
  </w:compat>
  <w:rsids>
    <w:rsidRoot w:val="003E28FE"/>
    <w:rsid w:val="00001D06"/>
    <w:rsid w:val="0000235D"/>
    <w:rsid w:val="0000276A"/>
    <w:rsid w:val="00002F96"/>
    <w:rsid w:val="000036C6"/>
    <w:rsid w:val="00004F39"/>
    <w:rsid w:val="00005353"/>
    <w:rsid w:val="00016846"/>
    <w:rsid w:val="00036ED2"/>
    <w:rsid w:val="000467BD"/>
    <w:rsid w:val="000467E8"/>
    <w:rsid w:val="000477DA"/>
    <w:rsid w:val="000528E7"/>
    <w:rsid w:val="000535E8"/>
    <w:rsid w:val="00055C8D"/>
    <w:rsid w:val="00063F58"/>
    <w:rsid w:val="000739F1"/>
    <w:rsid w:val="000760DB"/>
    <w:rsid w:val="000809C7"/>
    <w:rsid w:val="00084D4A"/>
    <w:rsid w:val="000859B1"/>
    <w:rsid w:val="00086F2B"/>
    <w:rsid w:val="00096883"/>
    <w:rsid w:val="000979AB"/>
    <w:rsid w:val="000A348E"/>
    <w:rsid w:val="000A3704"/>
    <w:rsid w:val="000A378B"/>
    <w:rsid w:val="000A409E"/>
    <w:rsid w:val="000A442F"/>
    <w:rsid w:val="000B2F7D"/>
    <w:rsid w:val="000B317D"/>
    <w:rsid w:val="000B3D0E"/>
    <w:rsid w:val="000B58E0"/>
    <w:rsid w:val="000B7D11"/>
    <w:rsid w:val="000D0054"/>
    <w:rsid w:val="000D1477"/>
    <w:rsid w:val="000D7615"/>
    <w:rsid w:val="000E153B"/>
    <w:rsid w:val="000E3A78"/>
    <w:rsid w:val="000E5483"/>
    <w:rsid w:val="000E6280"/>
    <w:rsid w:val="000F56CC"/>
    <w:rsid w:val="00100580"/>
    <w:rsid w:val="00100E9B"/>
    <w:rsid w:val="001014E8"/>
    <w:rsid w:val="00102770"/>
    <w:rsid w:val="001063AD"/>
    <w:rsid w:val="00106BB0"/>
    <w:rsid w:val="00107905"/>
    <w:rsid w:val="00107A56"/>
    <w:rsid w:val="001133D5"/>
    <w:rsid w:val="001149DA"/>
    <w:rsid w:val="00114D91"/>
    <w:rsid w:val="0012084F"/>
    <w:rsid w:val="00120E8C"/>
    <w:rsid w:val="00123090"/>
    <w:rsid w:val="001257F0"/>
    <w:rsid w:val="00132689"/>
    <w:rsid w:val="00135857"/>
    <w:rsid w:val="00141113"/>
    <w:rsid w:val="0014261B"/>
    <w:rsid w:val="00151A41"/>
    <w:rsid w:val="00156184"/>
    <w:rsid w:val="0015635F"/>
    <w:rsid w:val="00157C4B"/>
    <w:rsid w:val="001643CB"/>
    <w:rsid w:val="00167202"/>
    <w:rsid w:val="00171579"/>
    <w:rsid w:val="001719B1"/>
    <w:rsid w:val="00174025"/>
    <w:rsid w:val="001752E4"/>
    <w:rsid w:val="00177ABD"/>
    <w:rsid w:val="00182567"/>
    <w:rsid w:val="001845D0"/>
    <w:rsid w:val="00184FBE"/>
    <w:rsid w:val="00187DB0"/>
    <w:rsid w:val="001934BB"/>
    <w:rsid w:val="001949A0"/>
    <w:rsid w:val="0019565B"/>
    <w:rsid w:val="00197F3F"/>
    <w:rsid w:val="001A285F"/>
    <w:rsid w:val="001B0576"/>
    <w:rsid w:val="001B3D28"/>
    <w:rsid w:val="001B7943"/>
    <w:rsid w:val="001C0AFB"/>
    <w:rsid w:val="001C5DB5"/>
    <w:rsid w:val="001C68FA"/>
    <w:rsid w:val="001C6EAB"/>
    <w:rsid w:val="001C74E8"/>
    <w:rsid w:val="001C7DD6"/>
    <w:rsid w:val="001D3A36"/>
    <w:rsid w:val="001D7588"/>
    <w:rsid w:val="001E3322"/>
    <w:rsid w:val="001E4C6C"/>
    <w:rsid w:val="001E5CE1"/>
    <w:rsid w:val="001E6991"/>
    <w:rsid w:val="001F12D4"/>
    <w:rsid w:val="001F3465"/>
    <w:rsid w:val="001F3524"/>
    <w:rsid w:val="001F54FB"/>
    <w:rsid w:val="002058A7"/>
    <w:rsid w:val="00206BB9"/>
    <w:rsid w:val="002072FB"/>
    <w:rsid w:val="002128BF"/>
    <w:rsid w:val="00214065"/>
    <w:rsid w:val="00215DF6"/>
    <w:rsid w:val="0021743E"/>
    <w:rsid w:val="00217EFB"/>
    <w:rsid w:val="00221D0D"/>
    <w:rsid w:val="002240EB"/>
    <w:rsid w:val="00226B20"/>
    <w:rsid w:val="00227345"/>
    <w:rsid w:val="00231282"/>
    <w:rsid w:val="00232771"/>
    <w:rsid w:val="00235FE3"/>
    <w:rsid w:val="00237569"/>
    <w:rsid w:val="00237FB2"/>
    <w:rsid w:val="002428A4"/>
    <w:rsid w:val="00243277"/>
    <w:rsid w:val="00245C2A"/>
    <w:rsid w:val="002516B9"/>
    <w:rsid w:val="002528AF"/>
    <w:rsid w:val="002529AC"/>
    <w:rsid w:val="00256D9C"/>
    <w:rsid w:val="0025701F"/>
    <w:rsid w:val="00257812"/>
    <w:rsid w:val="002623A1"/>
    <w:rsid w:val="00267892"/>
    <w:rsid w:val="00271AE0"/>
    <w:rsid w:val="0027626D"/>
    <w:rsid w:val="002769D0"/>
    <w:rsid w:val="00282B3B"/>
    <w:rsid w:val="002833CF"/>
    <w:rsid w:val="00285A10"/>
    <w:rsid w:val="00293D0B"/>
    <w:rsid w:val="00295BC2"/>
    <w:rsid w:val="00296C1B"/>
    <w:rsid w:val="002A3479"/>
    <w:rsid w:val="002A6CF8"/>
    <w:rsid w:val="002B2FF0"/>
    <w:rsid w:val="002B35D3"/>
    <w:rsid w:val="002B74DC"/>
    <w:rsid w:val="002C5196"/>
    <w:rsid w:val="002C62B3"/>
    <w:rsid w:val="002C660A"/>
    <w:rsid w:val="002D04D0"/>
    <w:rsid w:val="002D66B2"/>
    <w:rsid w:val="002E4C30"/>
    <w:rsid w:val="002F4865"/>
    <w:rsid w:val="002F4A5B"/>
    <w:rsid w:val="00302141"/>
    <w:rsid w:val="00302697"/>
    <w:rsid w:val="00303177"/>
    <w:rsid w:val="00310B5E"/>
    <w:rsid w:val="0032215A"/>
    <w:rsid w:val="00330D42"/>
    <w:rsid w:val="00337986"/>
    <w:rsid w:val="00340D6B"/>
    <w:rsid w:val="00340F18"/>
    <w:rsid w:val="003426CF"/>
    <w:rsid w:val="003537D3"/>
    <w:rsid w:val="003556D5"/>
    <w:rsid w:val="00363AAD"/>
    <w:rsid w:val="00366433"/>
    <w:rsid w:val="00370361"/>
    <w:rsid w:val="003810D8"/>
    <w:rsid w:val="003816A2"/>
    <w:rsid w:val="003848A6"/>
    <w:rsid w:val="003856F0"/>
    <w:rsid w:val="00387409"/>
    <w:rsid w:val="00390DF7"/>
    <w:rsid w:val="003A43B5"/>
    <w:rsid w:val="003A5966"/>
    <w:rsid w:val="003B232F"/>
    <w:rsid w:val="003B2A54"/>
    <w:rsid w:val="003B2BF8"/>
    <w:rsid w:val="003B3AD8"/>
    <w:rsid w:val="003B411C"/>
    <w:rsid w:val="003B524F"/>
    <w:rsid w:val="003B6124"/>
    <w:rsid w:val="003B61C2"/>
    <w:rsid w:val="003B7492"/>
    <w:rsid w:val="003C0B69"/>
    <w:rsid w:val="003C1670"/>
    <w:rsid w:val="003C4C27"/>
    <w:rsid w:val="003D51CE"/>
    <w:rsid w:val="003D678E"/>
    <w:rsid w:val="003E28FE"/>
    <w:rsid w:val="003E61C7"/>
    <w:rsid w:val="003E6987"/>
    <w:rsid w:val="003E73CD"/>
    <w:rsid w:val="003E78F0"/>
    <w:rsid w:val="003F0073"/>
    <w:rsid w:val="003F16D1"/>
    <w:rsid w:val="003F3B12"/>
    <w:rsid w:val="003F5C13"/>
    <w:rsid w:val="0040006A"/>
    <w:rsid w:val="004022C3"/>
    <w:rsid w:val="0040530E"/>
    <w:rsid w:val="00410C12"/>
    <w:rsid w:val="00413468"/>
    <w:rsid w:val="0041355E"/>
    <w:rsid w:val="0041685B"/>
    <w:rsid w:val="00417296"/>
    <w:rsid w:val="00420C4E"/>
    <w:rsid w:val="00431F67"/>
    <w:rsid w:val="00432B4F"/>
    <w:rsid w:val="00435464"/>
    <w:rsid w:val="00442104"/>
    <w:rsid w:val="0044496F"/>
    <w:rsid w:val="0044530C"/>
    <w:rsid w:val="00452272"/>
    <w:rsid w:val="00457BA4"/>
    <w:rsid w:val="00464FA5"/>
    <w:rsid w:val="00466240"/>
    <w:rsid w:val="00466E6F"/>
    <w:rsid w:val="004733A9"/>
    <w:rsid w:val="004762A4"/>
    <w:rsid w:val="00485AF7"/>
    <w:rsid w:val="00485D7A"/>
    <w:rsid w:val="004873DD"/>
    <w:rsid w:val="004907B7"/>
    <w:rsid w:val="004928D0"/>
    <w:rsid w:val="00497BC2"/>
    <w:rsid w:val="00497C8B"/>
    <w:rsid w:val="004A20BF"/>
    <w:rsid w:val="004A582F"/>
    <w:rsid w:val="004A69AE"/>
    <w:rsid w:val="004A69FA"/>
    <w:rsid w:val="004B2401"/>
    <w:rsid w:val="004B5638"/>
    <w:rsid w:val="004C061F"/>
    <w:rsid w:val="004C0F9C"/>
    <w:rsid w:val="004C186F"/>
    <w:rsid w:val="004C6826"/>
    <w:rsid w:val="004D1B44"/>
    <w:rsid w:val="004D3DB5"/>
    <w:rsid w:val="004D4609"/>
    <w:rsid w:val="004E5379"/>
    <w:rsid w:val="004E6B9D"/>
    <w:rsid w:val="004F686D"/>
    <w:rsid w:val="004F7702"/>
    <w:rsid w:val="00500DFA"/>
    <w:rsid w:val="005033CF"/>
    <w:rsid w:val="00505B27"/>
    <w:rsid w:val="00510EEE"/>
    <w:rsid w:val="00512526"/>
    <w:rsid w:val="00521EBB"/>
    <w:rsid w:val="00525294"/>
    <w:rsid w:val="00526372"/>
    <w:rsid w:val="00526669"/>
    <w:rsid w:val="0053005E"/>
    <w:rsid w:val="00532E57"/>
    <w:rsid w:val="005354DD"/>
    <w:rsid w:val="00540AB3"/>
    <w:rsid w:val="00543CD1"/>
    <w:rsid w:val="00550087"/>
    <w:rsid w:val="00553AC6"/>
    <w:rsid w:val="00553ADD"/>
    <w:rsid w:val="00554F00"/>
    <w:rsid w:val="00554FD0"/>
    <w:rsid w:val="0055722C"/>
    <w:rsid w:val="0056412F"/>
    <w:rsid w:val="00564758"/>
    <w:rsid w:val="0056549B"/>
    <w:rsid w:val="00565925"/>
    <w:rsid w:val="0057020C"/>
    <w:rsid w:val="00574B6E"/>
    <w:rsid w:val="00580F38"/>
    <w:rsid w:val="00586CA9"/>
    <w:rsid w:val="00593DC3"/>
    <w:rsid w:val="005957A9"/>
    <w:rsid w:val="005A071A"/>
    <w:rsid w:val="005A1E05"/>
    <w:rsid w:val="005A6989"/>
    <w:rsid w:val="005B0AF5"/>
    <w:rsid w:val="005B4C4C"/>
    <w:rsid w:val="005B60B9"/>
    <w:rsid w:val="005C60A3"/>
    <w:rsid w:val="005C69FF"/>
    <w:rsid w:val="005D0DB4"/>
    <w:rsid w:val="005D2C1D"/>
    <w:rsid w:val="005D3252"/>
    <w:rsid w:val="005D418F"/>
    <w:rsid w:val="005E025C"/>
    <w:rsid w:val="005E423A"/>
    <w:rsid w:val="005E4D92"/>
    <w:rsid w:val="005F370C"/>
    <w:rsid w:val="005F3D76"/>
    <w:rsid w:val="005F45AC"/>
    <w:rsid w:val="005F4DD7"/>
    <w:rsid w:val="00611F15"/>
    <w:rsid w:val="00620DE0"/>
    <w:rsid w:val="00630CB0"/>
    <w:rsid w:val="006325DE"/>
    <w:rsid w:val="00633AB3"/>
    <w:rsid w:val="0063585A"/>
    <w:rsid w:val="00641AEE"/>
    <w:rsid w:val="006422AE"/>
    <w:rsid w:val="00651565"/>
    <w:rsid w:val="00653D19"/>
    <w:rsid w:val="00654EB1"/>
    <w:rsid w:val="00656BE1"/>
    <w:rsid w:val="00662863"/>
    <w:rsid w:val="00662EBA"/>
    <w:rsid w:val="00666475"/>
    <w:rsid w:val="00672637"/>
    <w:rsid w:val="00681D73"/>
    <w:rsid w:val="0068369D"/>
    <w:rsid w:val="006857DC"/>
    <w:rsid w:val="00690003"/>
    <w:rsid w:val="006905A0"/>
    <w:rsid w:val="00690672"/>
    <w:rsid w:val="00692DBC"/>
    <w:rsid w:val="0069495C"/>
    <w:rsid w:val="00695C7F"/>
    <w:rsid w:val="006972F0"/>
    <w:rsid w:val="0069789C"/>
    <w:rsid w:val="006A3657"/>
    <w:rsid w:val="006A5C3E"/>
    <w:rsid w:val="006B0AA0"/>
    <w:rsid w:val="006B0F90"/>
    <w:rsid w:val="006B3A7F"/>
    <w:rsid w:val="006D018D"/>
    <w:rsid w:val="006D082B"/>
    <w:rsid w:val="006D55A2"/>
    <w:rsid w:val="006D6066"/>
    <w:rsid w:val="006E4EAC"/>
    <w:rsid w:val="006E5C18"/>
    <w:rsid w:val="006F5875"/>
    <w:rsid w:val="006F7DB2"/>
    <w:rsid w:val="007048BC"/>
    <w:rsid w:val="007074EB"/>
    <w:rsid w:val="00713CFD"/>
    <w:rsid w:val="007172CF"/>
    <w:rsid w:val="00720632"/>
    <w:rsid w:val="00722D77"/>
    <w:rsid w:val="007243EF"/>
    <w:rsid w:val="00725EEE"/>
    <w:rsid w:val="00727938"/>
    <w:rsid w:val="00727E01"/>
    <w:rsid w:val="00727F96"/>
    <w:rsid w:val="00730489"/>
    <w:rsid w:val="007328B0"/>
    <w:rsid w:val="00732DD2"/>
    <w:rsid w:val="0073320B"/>
    <w:rsid w:val="007347EB"/>
    <w:rsid w:val="00737AF0"/>
    <w:rsid w:val="00741B7E"/>
    <w:rsid w:val="00746153"/>
    <w:rsid w:val="00746D48"/>
    <w:rsid w:val="00751DA7"/>
    <w:rsid w:val="0075317E"/>
    <w:rsid w:val="0075594A"/>
    <w:rsid w:val="00757FF1"/>
    <w:rsid w:val="00766513"/>
    <w:rsid w:val="007672F3"/>
    <w:rsid w:val="00774D76"/>
    <w:rsid w:val="00774EB3"/>
    <w:rsid w:val="00776032"/>
    <w:rsid w:val="007978A3"/>
    <w:rsid w:val="00797ED4"/>
    <w:rsid w:val="007A1D31"/>
    <w:rsid w:val="007A3550"/>
    <w:rsid w:val="007A4047"/>
    <w:rsid w:val="007A45AD"/>
    <w:rsid w:val="007A536A"/>
    <w:rsid w:val="007B49B0"/>
    <w:rsid w:val="007B6BDC"/>
    <w:rsid w:val="007B6DB0"/>
    <w:rsid w:val="007C0D03"/>
    <w:rsid w:val="007C652D"/>
    <w:rsid w:val="007D2511"/>
    <w:rsid w:val="007D4404"/>
    <w:rsid w:val="007D58A0"/>
    <w:rsid w:val="007D670A"/>
    <w:rsid w:val="007E013A"/>
    <w:rsid w:val="007E1CF2"/>
    <w:rsid w:val="007E281E"/>
    <w:rsid w:val="007E552B"/>
    <w:rsid w:val="007E737C"/>
    <w:rsid w:val="007F2CB9"/>
    <w:rsid w:val="007F4370"/>
    <w:rsid w:val="007F512D"/>
    <w:rsid w:val="007F5E8F"/>
    <w:rsid w:val="007F6BC7"/>
    <w:rsid w:val="007F7682"/>
    <w:rsid w:val="008011AA"/>
    <w:rsid w:val="00801AA4"/>
    <w:rsid w:val="00803D27"/>
    <w:rsid w:val="008050B6"/>
    <w:rsid w:val="008118B4"/>
    <w:rsid w:val="00811CBC"/>
    <w:rsid w:val="0081274D"/>
    <w:rsid w:val="0082133E"/>
    <w:rsid w:val="00822BCF"/>
    <w:rsid w:val="00823194"/>
    <w:rsid w:val="00824DE3"/>
    <w:rsid w:val="008253EE"/>
    <w:rsid w:val="00827423"/>
    <w:rsid w:val="008279A5"/>
    <w:rsid w:val="00831A01"/>
    <w:rsid w:val="0083453C"/>
    <w:rsid w:val="008375C5"/>
    <w:rsid w:val="00837EB8"/>
    <w:rsid w:val="0085442E"/>
    <w:rsid w:val="0086217D"/>
    <w:rsid w:val="00871750"/>
    <w:rsid w:val="00873F49"/>
    <w:rsid w:val="00875D31"/>
    <w:rsid w:val="0088285E"/>
    <w:rsid w:val="00891AD7"/>
    <w:rsid w:val="00891B8A"/>
    <w:rsid w:val="00892091"/>
    <w:rsid w:val="00894EC2"/>
    <w:rsid w:val="008968E6"/>
    <w:rsid w:val="008A075F"/>
    <w:rsid w:val="008A27A1"/>
    <w:rsid w:val="008A5E62"/>
    <w:rsid w:val="008B00A9"/>
    <w:rsid w:val="008B1ED0"/>
    <w:rsid w:val="008B2402"/>
    <w:rsid w:val="008B2CB7"/>
    <w:rsid w:val="008B4B05"/>
    <w:rsid w:val="008B52D2"/>
    <w:rsid w:val="008C07CE"/>
    <w:rsid w:val="008C1FE9"/>
    <w:rsid w:val="008D1032"/>
    <w:rsid w:val="008D50FE"/>
    <w:rsid w:val="008D644A"/>
    <w:rsid w:val="008D6BCD"/>
    <w:rsid w:val="008D7BC1"/>
    <w:rsid w:val="008E1459"/>
    <w:rsid w:val="008E317B"/>
    <w:rsid w:val="008F18F2"/>
    <w:rsid w:val="008F2C1D"/>
    <w:rsid w:val="008F5178"/>
    <w:rsid w:val="008F6875"/>
    <w:rsid w:val="008F7AF3"/>
    <w:rsid w:val="0090072D"/>
    <w:rsid w:val="00904E81"/>
    <w:rsid w:val="00910F62"/>
    <w:rsid w:val="009170DE"/>
    <w:rsid w:val="00920EF7"/>
    <w:rsid w:val="00921B2D"/>
    <w:rsid w:val="00921B33"/>
    <w:rsid w:val="00921D49"/>
    <w:rsid w:val="009307F0"/>
    <w:rsid w:val="00931586"/>
    <w:rsid w:val="00933FA5"/>
    <w:rsid w:val="00934DE5"/>
    <w:rsid w:val="00935535"/>
    <w:rsid w:val="00935CBB"/>
    <w:rsid w:val="00942678"/>
    <w:rsid w:val="00950D5E"/>
    <w:rsid w:val="009535B4"/>
    <w:rsid w:val="00955CF4"/>
    <w:rsid w:val="009618A8"/>
    <w:rsid w:val="00963B38"/>
    <w:rsid w:val="009658B1"/>
    <w:rsid w:val="009676CE"/>
    <w:rsid w:val="0097349C"/>
    <w:rsid w:val="009735CA"/>
    <w:rsid w:val="00973A7A"/>
    <w:rsid w:val="009752A0"/>
    <w:rsid w:val="009842E8"/>
    <w:rsid w:val="009845F4"/>
    <w:rsid w:val="00992976"/>
    <w:rsid w:val="00993B5F"/>
    <w:rsid w:val="009C5292"/>
    <w:rsid w:val="009C5828"/>
    <w:rsid w:val="009D1F0E"/>
    <w:rsid w:val="009D3477"/>
    <w:rsid w:val="009E2B66"/>
    <w:rsid w:val="009E37EC"/>
    <w:rsid w:val="009E4B15"/>
    <w:rsid w:val="009E5B5B"/>
    <w:rsid w:val="009E5FED"/>
    <w:rsid w:val="009E6FE4"/>
    <w:rsid w:val="009F4FD5"/>
    <w:rsid w:val="009F69C3"/>
    <w:rsid w:val="00A00183"/>
    <w:rsid w:val="00A0377E"/>
    <w:rsid w:val="00A133B1"/>
    <w:rsid w:val="00A15439"/>
    <w:rsid w:val="00A160E7"/>
    <w:rsid w:val="00A20470"/>
    <w:rsid w:val="00A2362E"/>
    <w:rsid w:val="00A239B8"/>
    <w:rsid w:val="00A24260"/>
    <w:rsid w:val="00A27CDF"/>
    <w:rsid w:val="00A30BE8"/>
    <w:rsid w:val="00A3120A"/>
    <w:rsid w:val="00A31307"/>
    <w:rsid w:val="00A40CD1"/>
    <w:rsid w:val="00A4373C"/>
    <w:rsid w:val="00A456D3"/>
    <w:rsid w:val="00A475A3"/>
    <w:rsid w:val="00A51D94"/>
    <w:rsid w:val="00A528AC"/>
    <w:rsid w:val="00A57260"/>
    <w:rsid w:val="00A61820"/>
    <w:rsid w:val="00A63A50"/>
    <w:rsid w:val="00A67649"/>
    <w:rsid w:val="00A71C2E"/>
    <w:rsid w:val="00A728C8"/>
    <w:rsid w:val="00A73C70"/>
    <w:rsid w:val="00A73E90"/>
    <w:rsid w:val="00A776A2"/>
    <w:rsid w:val="00A84A24"/>
    <w:rsid w:val="00A85235"/>
    <w:rsid w:val="00AA28C8"/>
    <w:rsid w:val="00AA72C2"/>
    <w:rsid w:val="00AA7C99"/>
    <w:rsid w:val="00AB61D5"/>
    <w:rsid w:val="00AB721A"/>
    <w:rsid w:val="00AB7F01"/>
    <w:rsid w:val="00AC2244"/>
    <w:rsid w:val="00AC4803"/>
    <w:rsid w:val="00AC4ADC"/>
    <w:rsid w:val="00AD48B4"/>
    <w:rsid w:val="00AD68DA"/>
    <w:rsid w:val="00AE205B"/>
    <w:rsid w:val="00AE285F"/>
    <w:rsid w:val="00AE6355"/>
    <w:rsid w:val="00AF11BB"/>
    <w:rsid w:val="00AF27E4"/>
    <w:rsid w:val="00AF3753"/>
    <w:rsid w:val="00AF54D6"/>
    <w:rsid w:val="00AF5D3A"/>
    <w:rsid w:val="00AF6603"/>
    <w:rsid w:val="00B04456"/>
    <w:rsid w:val="00B07A2D"/>
    <w:rsid w:val="00B110A6"/>
    <w:rsid w:val="00B13746"/>
    <w:rsid w:val="00B143DF"/>
    <w:rsid w:val="00B15049"/>
    <w:rsid w:val="00B1734C"/>
    <w:rsid w:val="00B2468D"/>
    <w:rsid w:val="00B3287A"/>
    <w:rsid w:val="00B35494"/>
    <w:rsid w:val="00B418AF"/>
    <w:rsid w:val="00B43A17"/>
    <w:rsid w:val="00B472FB"/>
    <w:rsid w:val="00B52B64"/>
    <w:rsid w:val="00B53DEC"/>
    <w:rsid w:val="00B57765"/>
    <w:rsid w:val="00B65FEF"/>
    <w:rsid w:val="00B66160"/>
    <w:rsid w:val="00B672A0"/>
    <w:rsid w:val="00B76206"/>
    <w:rsid w:val="00B779A8"/>
    <w:rsid w:val="00B80E63"/>
    <w:rsid w:val="00B841AB"/>
    <w:rsid w:val="00B8472D"/>
    <w:rsid w:val="00B91561"/>
    <w:rsid w:val="00B966BA"/>
    <w:rsid w:val="00B97FF5"/>
    <w:rsid w:val="00BB00A7"/>
    <w:rsid w:val="00BB1D50"/>
    <w:rsid w:val="00BB7390"/>
    <w:rsid w:val="00BC0CE3"/>
    <w:rsid w:val="00BC5A2C"/>
    <w:rsid w:val="00BD435C"/>
    <w:rsid w:val="00BD7B63"/>
    <w:rsid w:val="00BE0FBF"/>
    <w:rsid w:val="00BE2E48"/>
    <w:rsid w:val="00BE3698"/>
    <w:rsid w:val="00BE6BEF"/>
    <w:rsid w:val="00BF7FB2"/>
    <w:rsid w:val="00C005A6"/>
    <w:rsid w:val="00C018AF"/>
    <w:rsid w:val="00C02AB9"/>
    <w:rsid w:val="00C03CC5"/>
    <w:rsid w:val="00C049BA"/>
    <w:rsid w:val="00C10F9B"/>
    <w:rsid w:val="00C1373B"/>
    <w:rsid w:val="00C14B86"/>
    <w:rsid w:val="00C20216"/>
    <w:rsid w:val="00C21C5F"/>
    <w:rsid w:val="00C21FBC"/>
    <w:rsid w:val="00C241D2"/>
    <w:rsid w:val="00C27D38"/>
    <w:rsid w:val="00C422A7"/>
    <w:rsid w:val="00C47040"/>
    <w:rsid w:val="00C50277"/>
    <w:rsid w:val="00C556B4"/>
    <w:rsid w:val="00C564C5"/>
    <w:rsid w:val="00C602D1"/>
    <w:rsid w:val="00C60EAF"/>
    <w:rsid w:val="00C62C25"/>
    <w:rsid w:val="00C63E6B"/>
    <w:rsid w:val="00C708D7"/>
    <w:rsid w:val="00C75CFF"/>
    <w:rsid w:val="00C775EA"/>
    <w:rsid w:val="00C81487"/>
    <w:rsid w:val="00C83636"/>
    <w:rsid w:val="00C8546B"/>
    <w:rsid w:val="00C94895"/>
    <w:rsid w:val="00C94C8F"/>
    <w:rsid w:val="00CA3122"/>
    <w:rsid w:val="00CA6BC7"/>
    <w:rsid w:val="00CA7FC5"/>
    <w:rsid w:val="00CB0FE7"/>
    <w:rsid w:val="00CB21FD"/>
    <w:rsid w:val="00CB5FC7"/>
    <w:rsid w:val="00CC44A7"/>
    <w:rsid w:val="00CC502F"/>
    <w:rsid w:val="00CC74C8"/>
    <w:rsid w:val="00CD14F1"/>
    <w:rsid w:val="00CD6A5B"/>
    <w:rsid w:val="00CF0D83"/>
    <w:rsid w:val="00CF4AB9"/>
    <w:rsid w:val="00CF5C86"/>
    <w:rsid w:val="00D00043"/>
    <w:rsid w:val="00D01E26"/>
    <w:rsid w:val="00D01E60"/>
    <w:rsid w:val="00D10868"/>
    <w:rsid w:val="00D1123A"/>
    <w:rsid w:val="00D140C4"/>
    <w:rsid w:val="00D16372"/>
    <w:rsid w:val="00D16654"/>
    <w:rsid w:val="00D220F1"/>
    <w:rsid w:val="00D228C8"/>
    <w:rsid w:val="00D25FAD"/>
    <w:rsid w:val="00D273C7"/>
    <w:rsid w:val="00D30CAC"/>
    <w:rsid w:val="00D37A5F"/>
    <w:rsid w:val="00D40B11"/>
    <w:rsid w:val="00D40CD7"/>
    <w:rsid w:val="00D42288"/>
    <w:rsid w:val="00D42FE4"/>
    <w:rsid w:val="00D441D1"/>
    <w:rsid w:val="00D5009F"/>
    <w:rsid w:val="00D5045C"/>
    <w:rsid w:val="00D64BB8"/>
    <w:rsid w:val="00D65A0C"/>
    <w:rsid w:val="00D65B3B"/>
    <w:rsid w:val="00D65C94"/>
    <w:rsid w:val="00D65E12"/>
    <w:rsid w:val="00D6757D"/>
    <w:rsid w:val="00D706A9"/>
    <w:rsid w:val="00D7218A"/>
    <w:rsid w:val="00D73265"/>
    <w:rsid w:val="00D73EB3"/>
    <w:rsid w:val="00D76ABF"/>
    <w:rsid w:val="00D76FB9"/>
    <w:rsid w:val="00D90802"/>
    <w:rsid w:val="00D90AE2"/>
    <w:rsid w:val="00D90C6C"/>
    <w:rsid w:val="00D92B41"/>
    <w:rsid w:val="00D9403C"/>
    <w:rsid w:val="00D96CA2"/>
    <w:rsid w:val="00DA07ED"/>
    <w:rsid w:val="00DA41CE"/>
    <w:rsid w:val="00DB0269"/>
    <w:rsid w:val="00DB7C2C"/>
    <w:rsid w:val="00DC08BA"/>
    <w:rsid w:val="00DC3311"/>
    <w:rsid w:val="00DC48B6"/>
    <w:rsid w:val="00DC74AB"/>
    <w:rsid w:val="00DD170D"/>
    <w:rsid w:val="00DD7C54"/>
    <w:rsid w:val="00DE350D"/>
    <w:rsid w:val="00E01024"/>
    <w:rsid w:val="00E017F6"/>
    <w:rsid w:val="00E05DB8"/>
    <w:rsid w:val="00E104F4"/>
    <w:rsid w:val="00E11B71"/>
    <w:rsid w:val="00E175A2"/>
    <w:rsid w:val="00E259A1"/>
    <w:rsid w:val="00E3176F"/>
    <w:rsid w:val="00E31C56"/>
    <w:rsid w:val="00E324EF"/>
    <w:rsid w:val="00E33534"/>
    <w:rsid w:val="00E37284"/>
    <w:rsid w:val="00E43890"/>
    <w:rsid w:val="00E44BF4"/>
    <w:rsid w:val="00E502D8"/>
    <w:rsid w:val="00E50CB3"/>
    <w:rsid w:val="00E5590C"/>
    <w:rsid w:val="00E56050"/>
    <w:rsid w:val="00E56C64"/>
    <w:rsid w:val="00E6194F"/>
    <w:rsid w:val="00E63F94"/>
    <w:rsid w:val="00E65963"/>
    <w:rsid w:val="00E6759A"/>
    <w:rsid w:val="00E71F3F"/>
    <w:rsid w:val="00E72FEA"/>
    <w:rsid w:val="00E80EA2"/>
    <w:rsid w:val="00E86D63"/>
    <w:rsid w:val="00E903CA"/>
    <w:rsid w:val="00E94060"/>
    <w:rsid w:val="00E95E4E"/>
    <w:rsid w:val="00EA07B4"/>
    <w:rsid w:val="00EB134C"/>
    <w:rsid w:val="00EB4293"/>
    <w:rsid w:val="00EB5B6A"/>
    <w:rsid w:val="00EB6510"/>
    <w:rsid w:val="00EC2CA0"/>
    <w:rsid w:val="00EC56AF"/>
    <w:rsid w:val="00EC767C"/>
    <w:rsid w:val="00ED2298"/>
    <w:rsid w:val="00ED2DD7"/>
    <w:rsid w:val="00ED5A50"/>
    <w:rsid w:val="00ED6711"/>
    <w:rsid w:val="00EE0416"/>
    <w:rsid w:val="00EE4400"/>
    <w:rsid w:val="00EF0A18"/>
    <w:rsid w:val="00EF1DAC"/>
    <w:rsid w:val="00EF2D94"/>
    <w:rsid w:val="00EF39F1"/>
    <w:rsid w:val="00F0019F"/>
    <w:rsid w:val="00F03C89"/>
    <w:rsid w:val="00F048C3"/>
    <w:rsid w:val="00F06BA0"/>
    <w:rsid w:val="00F0782D"/>
    <w:rsid w:val="00F11801"/>
    <w:rsid w:val="00F13C1C"/>
    <w:rsid w:val="00F15A8A"/>
    <w:rsid w:val="00F2098C"/>
    <w:rsid w:val="00F22233"/>
    <w:rsid w:val="00F24F0A"/>
    <w:rsid w:val="00F33881"/>
    <w:rsid w:val="00F35C17"/>
    <w:rsid w:val="00F44BE3"/>
    <w:rsid w:val="00F45DD3"/>
    <w:rsid w:val="00F522C1"/>
    <w:rsid w:val="00F5233B"/>
    <w:rsid w:val="00F53518"/>
    <w:rsid w:val="00F53EAA"/>
    <w:rsid w:val="00F60CDC"/>
    <w:rsid w:val="00F61A4E"/>
    <w:rsid w:val="00F667D3"/>
    <w:rsid w:val="00F770BE"/>
    <w:rsid w:val="00F80BAF"/>
    <w:rsid w:val="00F81954"/>
    <w:rsid w:val="00F8633D"/>
    <w:rsid w:val="00F863F1"/>
    <w:rsid w:val="00F87705"/>
    <w:rsid w:val="00F90FC8"/>
    <w:rsid w:val="00F92427"/>
    <w:rsid w:val="00F94032"/>
    <w:rsid w:val="00F94305"/>
    <w:rsid w:val="00F97EFE"/>
    <w:rsid w:val="00FA31EF"/>
    <w:rsid w:val="00FA43D6"/>
    <w:rsid w:val="00FA77C7"/>
    <w:rsid w:val="00FB56D8"/>
    <w:rsid w:val="00FB626D"/>
    <w:rsid w:val="00FB788A"/>
    <w:rsid w:val="00FC3135"/>
    <w:rsid w:val="00FC7BB6"/>
    <w:rsid w:val="00FD4F75"/>
    <w:rsid w:val="00FD566B"/>
    <w:rsid w:val="00FE2A6E"/>
    <w:rsid w:val="00FE3999"/>
    <w:rsid w:val="00FE440F"/>
    <w:rsid w:val="00FE6F61"/>
    <w:rsid w:val="00FF327F"/>
    <w:rsid w:val="00FF49DE"/>
    <w:rsid w:val="00FF6440"/>
    <w:rsid w:val="00FF6F7D"/>
    <w:rsid w:val="00FF767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6066"/>
  </w:style>
  <w:style w:type="paragraph" w:styleId="1">
    <w:name w:val="heading 1"/>
    <w:basedOn w:val="a"/>
    <w:link w:val="10"/>
    <w:uiPriority w:val="9"/>
    <w:qFormat/>
    <w:rsid w:val="0056592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42288"/>
    <w:pPr>
      <w:ind w:left="720"/>
      <w:contextualSpacing/>
    </w:pPr>
  </w:style>
  <w:style w:type="table" w:styleId="a4">
    <w:name w:val="Table Grid"/>
    <w:basedOn w:val="a1"/>
    <w:uiPriority w:val="59"/>
    <w:rsid w:val="00D4228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Balloon Text"/>
    <w:basedOn w:val="a"/>
    <w:link w:val="a6"/>
    <w:uiPriority w:val="99"/>
    <w:semiHidden/>
    <w:unhideWhenUsed/>
    <w:rsid w:val="00C47040"/>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C47040"/>
    <w:rPr>
      <w:rFonts w:ascii="Tahoma" w:hAnsi="Tahoma" w:cs="Tahoma"/>
      <w:sz w:val="16"/>
      <w:szCs w:val="16"/>
    </w:rPr>
  </w:style>
  <w:style w:type="character" w:customStyle="1" w:styleId="apple-converted-space">
    <w:name w:val="apple-converted-space"/>
    <w:basedOn w:val="a0"/>
    <w:rsid w:val="009E2B66"/>
  </w:style>
  <w:style w:type="character" w:styleId="a7">
    <w:name w:val="Strong"/>
    <w:basedOn w:val="a0"/>
    <w:uiPriority w:val="22"/>
    <w:qFormat/>
    <w:rsid w:val="009E2B66"/>
    <w:rPr>
      <w:b/>
      <w:bCs/>
    </w:rPr>
  </w:style>
  <w:style w:type="character" w:styleId="a8">
    <w:name w:val="Emphasis"/>
    <w:basedOn w:val="a0"/>
    <w:uiPriority w:val="20"/>
    <w:qFormat/>
    <w:rsid w:val="006E5C18"/>
    <w:rPr>
      <w:i/>
      <w:iCs/>
    </w:rPr>
  </w:style>
  <w:style w:type="character" w:customStyle="1" w:styleId="refresult">
    <w:name w:val="ref_result"/>
    <w:basedOn w:val="a0"/>
    <w:rsid w:val="00BE6BEF"/>
  </w:style>
  <w:style w:type="character" w:customStyle="1" w:styleId="10">
    <w:name w:val="Заголовок 1 Знак"/>
    <w:basedOn w:val="a0"/>
    <w:link w:val="1"/>
    <w:uiPriority w:val="9"/>
    <w:rsid w:val="00565925"/>
    <w:rPr>
      <w:rFonts w:ascii="Times New Roman" w:eastAsia="Times New Roman" w:hAnsi="Times New Roman" w:cs="Times New Roman"/>
      <w:b/>
      <w:bCs/>
      <w:kern w:val="36"/>
      <w:sz w:val="48"/>
      <w:szCs w:val="48"/>
    </w:rPr>
  </w:style>
  <w:style w:type="paragraph" w:styleId="a9">
    <w:name w:val="footnote text"/>
    <w:basedOn w:val="a"/>
    <w:link w:val="aa"/>
    <w:uiPriority w:val="99"/>
    <w:semiHidden/>
    <w:unhideWhenUsed/>
    <w:rsid w:val="0057020C"/>
    <w:pPr>
      <w:spacing w:after="0" w:line="240" w:lineRule="auto"/>
    </w:pPr>
    <w:rPr>
      <w:sz w:val="20"/>
      <w:szCs w:val="20"/>
    </w:rPr>
  </w:style>
  <w:style w:type="character" w:customStyle="1" w:styleId="aa">
    <w:name w:val="Текст сноски Знак"/>
    <w:basedOn w:val="a0"/>
    <w:link w:val="a9"/>
    <w:uiPriority w:val="99"/>
    <w:semiHidden/>
    <w:rsid w:val="0057020C"/>
    <w:rPr>
      <w:sz w:val="20"/>
      <w:szCs w:val="20"/>
    </w:rPr>
  </w:style>
  <w:style w:type="character" w:styleId="ab">
    <w:name w:val="footnote reference"/>
    <w:basedOn w:val="a0"/>
    <w:uiPriority w:val="99"/>
    <w:semiHidden/>
    <w:unhideWhenUsed/>
    <w:rsid w:val="0057020C"/>
    <w:rPr>
      <w:vertAlign w:val="superscript"/>
    </w:rPr>
  </w:style>
  <w:style w:type="paragraph" w:styleId="ac">
    <w:name w:val="header"/>
    <w:basedOn w:val="a"/>
    <w:link w:val="ad"/>
    <w:uiPriority w:val="99"/>
    <w:unhideWhenUsed/>
    <w:rsid w:val="00DD170D"/>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DD170D"/>
  </w:style>
  <w:style w:type="paragraph" w:styleId="ae">
    <w:name w:val="footer"/>
    <w:basedOn w:val="a"/>
    <w:link w:val="af"/>
    <w:uiPriority w:val="99"/>
    <w:unhideWhenUsed/>
    <w:rsid w:val="00DD170D"/>
    <w:pPr>
      <w:tabs>
        <w:tab w:val="center" w:pos="4677"/>
        <w:tab w:val="right" w:pos="9355"/>
      </w:tabs>
      <w:spacing w:after="0" w:line="240" w:lineRule="auto"/>
    </w:pPr>
  </w:style>
  <w:style w:type="character" w:customStyle="1" w:styleId="af">
    <w:name w:val="Нижний колонтитул Знак"/>
    <w:basedOn w:val="a0"/>
    <w:link w:val="ae"/>
    <w:uiPriority w:val="99"/>
    <w:rsid w:val="00DD170D"/>
  </w:style>
  <w:style w:type="character" w:styleId="af0">
    <w:name w:val="Hyperlink"/>
    <w:basedOn w:val="a0"/>
    <w:uiPriority w:val="99"/>
    <w:unhideWhenUsed/>
    <w:rsid w:val="00692DBC"/>
    <w:rPr>
      <w:color w:val="0000FF"/>
      <w:u w:val="single"/>
    </w:rPr>
  </w:style>
  <w:style w:type="paragraph" w:styleId="af1">
    <w:name w:val="Normal (Web)"/>
    <w:basedOn w:val="a"/>
    <w:uiPriority w:val="99"/>
    <w:semiHidden/>
    <w:unhideWhenUsed/>
    <w:rsid w:val="00746D4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elatedtitle">
    <w:name w:val="related_title"/>
    <w:basedOn w:val="a"/>
    <w:rsid w:val="00F53EA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elatedintro">
    <w:name w:val="related_intro"/>
    <w:basedOn w:val="a"/>
    <w:rsid w:val="00F53EAA"/>
    <w:pPr>
      <w:spacing w:before="100" w:beforeAutospacing="1" w:after="100" w:afterAutospacing="1" w:line="240" w:lineRule="auto"/>
    </w:pPr>
    <w:rPr>
      <w:rFonts w:ascii="Times New Roman" w:eastAsia="Times New Roman" w:hAnsi="Times New Roman" w:cs="Times New Roman"/>
      <w:sz w:val="24"/>
      <w:szCs w:val="24"/>
    </w:rPr>
  </w:style>
  <w:style w:type="character" w:styleId="af2">
    <w:name w:val="FollowedHyperlink"/>
    <w:basedOn w:val="a0"/>
    <w:uiPriority w:val="99"/>
    <w:semiHidden/>
    <w:unhideWhenUsed/>
    <w:rsid w:val="0068369D"/>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56592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42288"/>
    <w:pPr>
      <w:ind w:left="720"/>
      <w:contextualSpacing/>
    </w:pPr>
  </w:style>
  <w:style w:type="table" w:styleId="a4">
    <w:name w:val="Table Grid"/>
    <w:basedOn w:val="a1"/>
    <w:uiPriority w:val="59"/>
    <w:rsid w:val="00D4228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Balloon Text"/>
    <w:basedOn w:val="a"/>
    <w:link w:val="a6"/>
    <w:uiPriority w:val="99"/>
    <w:semiHidden/>
    <w:unhideWhenUsed/>
    <w:rsid w:val="00C47040"/>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C47040"/>
    <w:rPr>
      <w:rFonts w:ascii="Tahoma" w:hAnsi="Tahoma" w:cs="Tahoma"/>
      <w:sz w:val="16"/>
      <w:szCs w:val="16"/>
    </w:rPr>
  </w:style>
  <w:style w:type="character" w:customStyle="1" w:styleId="apple-converted-space">
    <w:name w:val="apple-converted-space"/>
    <w:basedOn w:val="a0"/>
    <w:rsid w:val="009E2B66"/>
  </w:style>
  <w:style w:type="character" w:styleId="a7">
    <w:name w:val="Strong"/>
    <w:basedOn w:val="a0"/>
    <w:uiPriority w:val="22"/>
    <w:qFormat/>
    <w:rsid w:val="009E2B66"/>
    <w:rPr>
      <w:b/>
      <w:bCs/>
    </w:rPr>
  </w:style>
  <w:style w:type="character" w:styleId="a8">
    <w:name w:val="Emphasis"/>
    <w:basedOn w:val="a0"/>
    <w:uiPriority w:val="20"/>
    <w:qFormat/>
    <w:rsid w:val="006E5C18"/>
    <w:rPr>
      <w:i/>
      <w:iCs/>
    </w:rPr>
  </w:style>
  <w:style w:type="character" w:customStyle="1" w:styleId="refresult">
    <w:name w:val="ref_result"/>
    <w:basedOn w:val="a0"/>
    <w:rsid w:val="00BE6BEF"/>
  </w:style>
  <w:style w:type="character" w:customStyle="1" w:styleId="10">
    <w:name w:val="Заголовок 1 Знак"/>
    <w:basedOn w:val="a0"/>
    <w:link w:val="1"/>
    <w:uiPriority w:val="9"/>
    <w:rsid w:val="00565925"/>
    <w:rPr>
      <w:rFonts w:ascii="Times New Roman" w:eastAsia="Times New Roman" w:hAnsi="Times New Roman" w:cs="Times New Roman"/>
      <w:b/>
      <w:bCs/>
      <w:kern w:val="36"/>
      <w:sz w:val="48"/>
      <w:szCs w:val="48"/>
    </w:rPr>
  </w:style>
  <w:style w:type="paragraph" w:styleId="a9">
    <w:name w:val="footnote text"/>
    <w:basedOn w:val="a"/>
    <w:link w:val="aa"/>
    <w:uiPriority w:val="99"/>
    <w:semiHidden/>
    <w:unhideWhenUsed/>
    <w:rsid w:val="0057020C"/>
    <w:pPr>
      <w:spacing w:after="0" w:line="240" w:lineRule="auto"/>
    </w:pPr>
    <w:rPr>
      <w:sz w:val="20"/>
      <w:szCs w:val="20"/>
    </w:rPr>
  </w:style>
  <w:style w:type="character" w:customStyle="1" w:styleId="aa">
    <w:name w:val="Текст сноски Знак"/>
    <w:basedOn w:val="a0"/>
    <w:link w:val="a9"/>
    <w:uiPriority w:val="99"/>
    <w:semiHidden/>
    <w:rsid w:val="0057020C"/>
    <w:rPr>
      <w:sz w:val="20"/>
      <w:szCs w:val="20"/>
    </w:rPr>
  </w:style>
  <w:style w:type="character" w:styleId="ab">
    <w:name w:val="footnote reference"/>
    <w:basedOn w:val="a0"/>
    <w:uiPriority w:val="99"/>
    <w:semiHidden/>
    <w:unhideWhenUsed/>
    <w:rsid w:val="0057020C"/>
    <w:rPr>
      <w:vertAlign w:val="superscript"/>
    </w:rPr>
  </w:style>
  <w:style w:type="paragraph" w:styleId="ac">
    <w:name w:val="header"/>
    <w:basedOn w:val="a"/>
    <w:link w:val="ad"/>
    <w:uiPriority w:val="99"/>
    <w:unhideWhenUsed/>
    <w:rsid w:val="00DD170D"/>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DD170D"/>
  </w:style>
  <w:style w:type="paragraph" w:styleId="ae">
    <w:name w:val="footer"/>
    <w:basedOn w:val="a"/>
    <w:link w:val="af"/>
    <w:uiPriority w:val="99"/>
    <w:unhideWhenUsed/>
    <w:rsid w:val="00DD170D"/>
    <w:pPr>
      <w:tabs>
        <w:tab w:val="center" w:pos="4677"/>
        <w:tab w:val="right" w:pos="9355"/>
      </w:tabs>
      <w:spacing w:after="0" w:line="240" w:lineRule="auto"/>
    </w:pPr>
  </w:style>
  <w:style w:type="character" w:customStyle="1" w:styleId="af">
    <w:name w:val="Нижний колонтитул Знак"/>
    <w:basedOn w:val="a0"/>
    <w:link w:val="ae"/>
    <w:uiPriority w:val="99"/>
    <w:rsid w:val="00DD170D"/>
  </w:style>
  <w:style w:type="character" w:styleId="af0">
    <w:name w:val="Hyperlink"/>
    <w:basedOn w:val="a0"/>
    <w:uiPriority w:val="99"/>
    <w:unhideWhenUsed/>
    <w:rsid w:val="00692DBC"/>
    <w:rPr>
      <w:color w:val="0000FF"/>
      <w:u w:val="single"/>
    </w:rPr>
  </w:style>
  <w:style w:type="paragraph" w:styleId="af1">
    <w:name w:val="Normal (Web)"/>
    <w:basedOn w:val="a"/>
    <w:uiPriority w:val="99"/>
    <w:semiHidden/>
    <w:unhideWhenUsed/>
    <w:rsid w:val="00746D4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87776639">
      <w:bodyDiv w:val="1"/>
      <w:marLeft w:val="0"/>
      <w:marRight w:val="0"/>
      <w:marTop w:val="0"/>
      <w:marBottom w:val="0"/>
      <w:divBdr>
        <w:top w:val="none" w:sz="0" w:space="0" w:color="auto"/>
        <w:left w:val="none" w:sz="0" w:space="0" w:color="auto"/>
        <w:bottom w:val="none" w:sz="0" w:space="0" w:color="auto"/>
        <w:right w:val="none" w:sz="0" w:space="0" w:color="auto"/>
      </w:divBdr>
    </w:div>
    <w:div w:id="259682700">
      <w:bodyDiv w:val="1"/>
      <w:marLeft w:val="0"/>
      <w:marRight w:val="0"/>
      <w:marTop w:val="0"/>
      <w:marBottom w:val="0"/>
      <w:divBdr>
        <w:top w:val="none" w:sz="0" w:space="0" w:color="auto"/>
        <w:left w:val="none" w:sz="0" w:space="0" w:color="auto"/>
        <w:bottom w:val="none" w:sz="0" w:space="0" w:color="auto"/>
        <w:right w:val="none" w:sz="0" w:space="0" w:color="auto"/>
      </w:divBdr>
    </w:div>
    <w:div w:id="853495474">
      <w:bodyDiv w:val="1"/>
      <w:marLeft w:val="0"/>
      <w:marRight w:val="0"/>
      <w:marTop w:val="0"/>
      <w:marBottom w:val="0"/>
      <w:divBdr>
        <w:top w:val="none" w:sz="0" w:space="0" w:color="auto"/>
        <w:left w:val="none" w:sz="0" w:space="0" w:color="auto"/>
        <w:bottom w:val="none" w:sz="0" w:space="0" w:color="auto"/>
        <w:right w:val="none" w:sz="0" w:space="0" w:color="auto"/>
      </w:divBdr>
    </w:div>
    <w:div w:id="1420057998">
      <w:bodyDiv w:val="1"/>
      <w:marLeft w:val="0"/>
      <w:marRight w:val="0"/>
      <w:marTop w:val="0"/>
      <w:marBottom w:val="0"/>
      <w:divBdr>
        <w:top w:val="none" w:sz="0" w:space="0" w:color="auto"/>
        <w:left w:val="none" w:sz="0" w:space="0" w:color="auto"/>
        <w:bottom w:val="none" w:sz="0" w:space="0" w:color="auto"/>
        <w:right w:val="none" w:sz="0" w:space="0" w:color="auto"/>
      </w:divBdr>
    </w:div>
    <w:div w:id="1537624440">
      <w:bodyDiv w:val="1"/>
      <w:marLeft w:val="0"/>
      <w:marRight w:val="0"/>
      <w:marTop w:val="0"/>
      <w:marBottom w:val="0"/>
      <w:divBdr>
        <w:top w:val="none" w:sz="0" w:space="0" w:color="auto"/>
        <w:left w:val="none" w:sz="0" w:space="0" w:color="auto"/>
        <w:bottom w:val="none" w:sz="0" w:space="0" w:color="auto"/>
        <w:right w:val="none" w:sz="0" w:space="0" w:color="auto"/>
      </w:divBdr>
    </w:div>
    <w:div w:id="1555776842">
      <w:bodyDiv w:val="1"/>
      <w:marLeft w:val="0"/>
      <w:marRight w:val="0"/>
      <w:marTop w:val="0"/>
      <w:marBottom w:val="0"/>
      <w:divBdr>
        <w:top w:val="none" w:sz="0" w:space="0" w:color="auto"/>
        <w:left w:val="none" w:sz="0" w:space="0" w:color="auto"/>
        <w:bottom w:val="none" w:sz="0" w:space="0" w:color="auto"/>
        <w:right w:val="none" w:sz="0" w:space="0" w:color="auto"/>
      </w:divBdr>
    </w:div>
    <w:div w:id="1735736292">
      <w:bodyDiv w:val="1"/>
      <w:marLeft w:val="0"/>
      <w:marRight w:val="0"/>
      <w:marTop w:val="0"/>
      <w:marBottom w:val="0"/>
      <w:divBdr>
        <w:top w:val="none" w:sz="0" w:space="0" w:color="auto"/>
        <w:left w:val="none" w:sz="0" w:space="0" w:color="auto"/>
        <w:bottom w:val="none" w:sz="0" w:space="0" w:color="auto"/>
        <w:right w:val="none" w:sz="0" w:space="0" w:color="auto"/>
      </w:divBdr>
    </w:div>
    <w:div w:id="1774403052">
      <w:bodyDiv w:val="1"/>
      <w:marLeft w:val="0"/>
      <w:marRight w:val="0"/>
      <w:marTop w:val="0"/>
      <w:marBottom w:val="0"/>
      <w:divBdr>
        <w:top w:val="none" w:sz="0" w:space="0" w:color="auto"/>
        <w:left w:val="none" w:sz="0" w:space="0" w:color="auto"/>
        <w:bottom w:val="none" w:sz="0" w:space="0" w:color="auto"/>
        <w:right w:val="none" w:sz="0" w:space="0" w:color="auto"/>
      </w:divBdr>
    </w:div>
    <w:div w:id="1779448121">
      <w:bodyDiv w:val="1"/>
      <w:marLeft w:val="0"/>
      <w:marRight w:val="0"/>
      <w:marTop w:val="0"/>
      <w:marBottom w:val="0"/>
      <w:divBdr>
        <w:top w:val="none" w:sz="0" w:space="0" w:color="auto"/>
        <w:left w:val="none" w:sz="0" w:space="0" w:color="auto"/>
        <w:bottom w:val="none" w:sz="0" w:space="0" w:color="auto"/>
        <w:right w:val="none" w:sz="0" w:space="0" w:color="auto"/>
      </w:divBdr>
      <w:divsChild>
        <w:div w:id="474496494">
          <w:marLeft w:val="0"/>
          <w:marRight w:val="0"/>
          <w:marTop w:val="0"/>
          <w:marBottom w:val="0"/>
          <w:divBdr>
            <w:top w:val="none" w:sz="0" w:space="0" w:color="auto"/>
            <w:left w:val="none" w:sz="0" w:space="0" w:color="auto"/>
            <w:bottom w:val="none" w:sz="0" w:space="0" w:color="auto"/>
            <w:right w:val="none" w:sz="0" w:space="0" w:color="auto"/>
          </w:divBdr>
          <w:divsChild>
            <w:div w:id="466707396">
              <w:marLeft w:val="0"/>
              <w:marRight w:val="0"/>
              <w:marTop w:val="0"/>
              <w:marBottom w:val="0"/>
              <w:divBdr>
                <w:top w:val="none" w:sz="0" w:space="0" w:color="auto"/>
                <w:left w:val="none" w:sz="0" w:space="0" w:color="auto"/>
                <w:bottom w:val="none" w:sz="0" w:space="0" w:color="auto"/>
                <w:right w:val="single" w:sz="48" w:space="8" w:color="FFFFFF"/>
              </w:divBdr>
              <w:divsChild>
                <w:div w:id="1043285595">
                  <w:marLeft w:val="0"/>
                  <w:marRight w:val="0"/>
                  <w:marTop w:val="0"/>
                  <w:marBottom w:val="0"/>
                  <w:divBdr>
                    <w:top w:val="none" w:sz="0" w:space="0" w:color="auto"/>
                    <w:left w:val="none" w:sz="0" w:space="0" w:color="auto"/>
                    <w:bottom w:val="none" w:sz="0" w:space="0" w:color="auto"/>
                    <w:right w:val="none" w:sz="0" w:space="0" w:color="auto"/>
                  </w:divBdr>
                  <w:divsChild>
                    <w:div w:id="110654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213775">
              <w:marLeft w:val="0"/>
              <w:marRight w:val="0"/>
              <w:marTop w:val="0"/>
              <w:marBottom w:val="0"/>
              <w:divBdr>
                <w:top w:val="none" w:sz="0" w:space="0" w:color="auto"/>
                <w:left w:val="none" w:sz="0" w:space="0" w:color="auto"/>
                <w:bottom w:val="none" w:sz="0" w:space="0" w:color="auto"/>
                <w:right w:val="single" w:sz="48" w:space="8" w:color="FFFFFF"/>
              </w:divBdr>
              <w:divsChild>
                <w:div w:id="756289345">
                  <w:marLeft w:val="0"/>
                  <w:marRight w:val="0"/>
                  <w:marTop w:val="0"/>
                  <w:marBottom w:val="0"/>
                  <w:divBdr>
                    <w:top w:val="none" w:sz="0" w:space="0" w:color="auto"/>
                    <w:left w:val="none" w:sz="0" w:space="0" w:color="auto"/>
                    <w:bottom w:val="none" w:sz="0" w:space="0" w:color="auto"/>
                    <w:right w:val="none" w:sz="0" w:space="0" w:color="auto"/>
                  </w:divBdr>
                  <w:divsChild>
                    <w:div w:id="2108651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9266151">
              <w:marLeft w:val="0"/>
              <w:marRight w:val="0"/>
              <w:marTop w:val="0"/>
              <w:marBottom w:val="0"/>
              <w:divBdr>
                <w:top w:val="none" w:sz="0" w:space="0" w:color="auto"/>
                <w:left w:val="none" w:sz="0" w:space="0" w:color="auto"/>
                <w:bottom w:val="none" w:sz="0" w:space="0" w:color="auto"/>
                <w:right w:val="single" w:sz="48" w:space="8" w:color="FFFFFF"/>
              </w:divBdr>
              <w:divsChild>
                <w:div w:id="1930699243">
                  <w:marLeft w:val="0"/>
                  <w:marRight w:val="0"/>
                  <w:marTop w:val="0"/>
                  <w:marBottom w:val="0"/>
                  <w:divBdr>
                    <w:top w:val="none" w:sz="0" w:space="0" w:color="auto"/>
                    <w:left w:val="none" w:sz="0" w:space="0" w:color="auto"/>
                    <w:bottom w:val="none" w:sz="0" w:space="0" w:color="auto"/>
                    <w:right w:val="none" w:sz="0" w:space="0" w:color="auto"/>
                  </w:divBdr>
                  <w:divsChild>
                    <w:div w:id="1410466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14328">
              <w:marLeft w:val="0"/>
              <w:marRight w:val="0"/>
              <w:marTop w:val="0"/>
              <w:marBottom w:val="0"/>
              <w:divBdr>
                <w:top w:val="none" w:sz="0" w:space="0" w:color="auto"/>
                <w:left w:val="none" w:sz="0" w:space="0" w:color="auto"/>
                <w:bottom w:val="none" w:sz="0" w:space="0" w:color="auto"/>
                <w:right w:val="single" w:sz="48" w:space="8" w:color="FFFFFF"/>
              </w:divBdr>
              <w:divsChild>
                <w:div w:id="1157258680">
                  <w:marLeft w:val="0"/>
                  <w:marRight w:val="0"/>
                  <w:marTop w:val="0"/>
                  <w:marBottom w:val="0"/>
                  <w:divBdr>
                    <w:top w:val="none" w:sz="0" w:space="0" w:color="auto"/>
                    <w:left w:val="none" w:sz="0" w:space="0" w:color="auto"/>
                    <w:bottom w:val="none" w:sz="0" w:space="0" w:color="auto"/>
                    <w:right w:val="none" w:sz="0" w:space="0" w:color="auto"/>
                  </w:divBdr>
                  <w:divsChild>
                    <w:div w:id="448285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7893414">
          <w:marLeft w:val="0"/>
          <w:marRight w:val="0"/>
          <w:marTop w:val="0"/>
          <w:marBottom w:val="0"/>
          <w:divBdr>
            <w:top w:val="none" w:sz="0" w:space="0" w:color="auto"/>
            <w:left w:val="none" w:sz="0" w:space="0" w:color="auto"/>
            <w:bottom w:val="none" w:sz="0" w:space="0" w:color="auto"/>
            <w:right w:val="none" w:sz="0" w:space="0" w:color="auto"/>
          </w:divBdr>
          <w:divsChild>
            <w:div w:id="580525400">
              <w:marLeft w:val="0"/>
              <w:marRight w:val="0"/>
              <w:marTop w:val="0"/>
              <w:marBottom w:val="0"/>
              <w:divBdr>
                <w:top w:val="none" w:sz="0" w:space="0" w:color="auto"/>
                <w:left w:val="none" w:sz="0" w:space="0" w:color="auto"/>
                <w:bottom w:val="none" w:sz="0" w:space="0" w:color="auto"/>
                <w:right w:val="none" w:sz="0" w:space="0" w:color="auto"/>
              </w:divBdr>
              <w:divsChild>
                <w:div w:id="1975719855">
                  <w:marLeft w:val="0"/>
                  <w:marRight w:val="0"/>
                  <w:marTop w:val="0"/>
                  <w:marBottom w:val="0"/>
                  <w:divBdr>
                    <w:top w:val="none" w:sz="0" w:space="0" w:color="auto"/>
                    <w:left w:val="none" w:sz="0" w:space="0" w:color="auto"/>
                    <w:bottom w:val="none" w:sz="0" w:space="0" w:color="auto"/>
                    <w:right w:val="none" w:sz="0" w:space="0" w:color="auto"/>
                  </w:divBdr>
                </w:div>
              </w:divsChild>
            </w:div>
            <w:div w:id="1929726617">
              <w:marLeft w:val="0"/>
              <w:marRight w:val="0"/>
              <w:marTop w:val="0"/>
              <w:marBottom w:val="0"/>
              <w:divBdr>
                <w:top w:val="none" w:sz="0" w:space="0" w:color="auto"/>
                <w:left w:val="none" w:sz="0" w:space="0" w:color="auto"/>
                <w:bottom w:val="none" w:sz="0" w:space="0" w:color="auto"/>
                <w:right w:val="single" w:sz="48" w:space="6" w:color="E1F3FA"/>
              </w:divBdr>
              <w:divsChild>
                <w:div w:id="1516265364">
                  <w:marLeft w:val="0"/>
                  <w:marRight w:val="0"/>
                  <w:marTop w:val="0"/>
                  <w:marBottom w:val="0"/>
                  <w:divBdr>
                    <w:top w:val="none" w:sz="0" w:space="0" w:color="auto"/>
                    <w:left w:val="none" w:sz="0" w:space="0" w:color="auto"/>
                    <w:bottom w:val="none" w:sz="0" w:space="0" w:color="auto"/>
                    <w:right w:val="none" w:sz="0" w:space="0" w:color="auto"/>
                  </w:divBdr>
                </w:div>
                <w:div w:id="1287740878">
                  <w:marLeft w:val="0"/>
                  <w:marRight w:val="0"/>
                  <w:marTop w:val="0"/>
                  <w:marBottom w:val="0"/>
                  <w:divBdr>
                    <w:top w:val="none" w:sz="0" w:space="0" w:color="auto"/>
                    <w:left w:val="none" w:sz="0" w:space="0" w:color="auto"/>
                    <w:bottom w:val="none" w:sz="0" w:space="0" w:color="auto"/>
                    <w:right w:val="none" w:sz="0" w:space="0" w:color="auto"/>
                  </w:divBdr>
                </w:div>
                <w:div w:id="1273854104">
                  <w:marLeft w:val="0"/>
                  <w:marRight w:val="0"/>
                  <w:marTop w:val="0"/>
                  <w:marBottom w:val="0"/>
                  <w:divBdr>
                    <w:top w:val="none" w:sz="0" w:space="0" w:color="auto"/>
                    <w:left w:val="none" w:sz="0" w:space="0" w:color="auto"/>
                    <w:bottom w:val="none" w:sz="0" w:space="0" w:color="auto"/>
                    <w:right w:val="none" w:sz="0" w:space="0" w:color="auto"/>
                  </w:divBdr>
                </w:div>
                <w:div w:id="367141893">
                  <w:marLeft w:val="0"/>
                  <w:marRight w:val="0"/>
                  <w:marTop w:val="0"/>
                  <w:marBottom w:val="0"/>
                  <w:divBdr>
                    <w:top w:val="none" w:sz="0" w:space="0" w:color="auto"/>
                    <w:left w:val="none" w:sz="0" w:space="0" w:color="auto"/>
                    <w:bottom w:val="none" w:sz="0" w:space="0" w:color="auto"/>
                    <w:right w:val="none" w:sz="0" w:space="0" w:color="auto"/>
                  </w:divBdr>
                </w:div>
              </w:divsChild>
            </w:div>
            <w:div w:id="596181684">
              <w:marLeft w:val="0"/>
              <w:marRight w:val="0"/>
              <w:marTop w:val="0"/>
              <w:marBottom w:val="0"/>
              <w:divBdr>
                <w:top w:val="none" w:sz="0" w:space="0" w:color="auto"/>
                <w:left w:val="none" w:sz="0" w:space="0" w:color="auto"/>
                <w:bottom w:val="none" w:sz="0" w:space="0" w:color="auto"/>
                <w:right w:val="single" w:sz="48" w:space="6" w:color="E1F3FA"/>
              </w:divBdr>
              <w:divsChild>
                <w:div w:id="1899825683">
                  <w:marLeft w:val="0"/>
                  <w:marRight w:val="0"/>
                  <w:marTop w:val="0"/>
                  <w:marBottom w:val="0"/>
                  <w:divBdr>
                    <w:top w:val="none" w:sz="0" w:space="0" w:color="auto"/>
                    <w:left w:val="none" w:sz="0" w:space="0" w:color="auto"/>
                    <w:bottom w:val="none" w:sz="0" w:space="0" w:color="auto"/>
                    <w:right w:val="none" w:sz="0" w:space="0" w:color="auto"/>
                  </w:divBdr>
                </w:div>
                <w:div w:id="317806373">
                  <w:marLeft w:val="0"/>
                  <w:marRight w:val="0"/>
                  <w:marTop w:val="0"/>
                  <w:marBottom w:val="0"/>
                  <w:divBdr>
                    <w:top w:val="none" w:sz="0" w:space="0" w:color="auto"/>
                    <w:left w:val="none" w:sz="0" w:space="0" w:color="auto"/>
                    <w:bottom w:val="none" w:sz="0" w:space="0" w:color="auto"/>
                    <w:right w:val="none" w:sz="0" w:space="0" w:color="auto"/>
                  </w:divBdr>
                </w:div>
                <w:div w:id="1054351369">
                  <w:marLeft w:val="0"/>
                  <w:marRight w:val="0"/>
                  <w:marTop w:val="0"/>
                  <w:marBottom w:val="0"/>
                  <w:divBdr>
                    <w:top w:val="none" w:sz="0" w:space="0" w:color="auto"/>
                    <w:left w:val="none" w:sz="0" w:space="0" w:color="auto"/>
                    <w:bottom w:val="none" w:sz="0" w:space="0" w:color="auto"/>
                    <w:right w:val="none" w:sz="0" w:space="0" w:color="auto"/>
                  </w:divBdr>
                </w:div>
                <w:div w:id="99423388">
                  <w:marLeft w:val="0"/>
                  <w:marRight w:val="0"/>
                  <w:marTop w:val="0"/>
                  <w:marBottom w:val="0"/>
                  <w:divBdr>
                    <w:top w:val="none" w:sz="0" w:space="0" w:color="auto"/>
                    <w:left w:val="none" w:sz="0" w:space="0" w:color="auto"/>
                    <w:bottom w:val="none" w:sz="0" w:space="0" w:color="auto"/>
                    <w:right w:val="none" w:sz="0" w:space="0" w:color="auto"/>
                  </w:divBdr>
                </w:div>
              </w:divsChild>
            </w:div>
            <w:div w:id="1768845971">
              <w:marLeft w:val="0"/>
              <w:marRight w:val="0"/>
              <w:marTop w:val="0"/>
              <w:marBottom w:val="0"/>
              <w:divBdr>
                <w:top w:val="none" w:sz="0" w:space="0" w:color="auto"/>
                <w:left w:val="none" w:sz="0" w:space="0" w:color="auto"/>
                <w:bottom w:val="none" w:sz="0" w:space="0" w:color="auto"/>
                <w:right w:val="single" w:sz="48" w:space="6" w:color="E1F3FA"/>
              </w:divBdr>
              <w:divsChild>
                <w:div w:id="869223041">
                  <w:marLeft w:val="0"/>
                  <w:marRight w:val="0"/>
                  <w:marTop w:val="0"/>
                  <w:marBottom w:val="0"/>
                  <w:divBdr>
                    <w:top w:val="none" w:sz="0" w:space="0" w:color="auto"/>
                    <w:left w:val="none" w:sz="0" w:space="0" w:color="auto"/>
                    <w:bottom w:val="none" w:sz="0" w:space="0" w:color="auto"/>
                    <w:right w:val="none" w:sz="0" w:space="0" w:color="auto"/>
                  </w:divBdr>
                </w:div>
                <w:div w:id="1607732488">
                  <w:marLeft w:val="0"/>
                  <w:marRight w:val="0"/>
                  <w:marTop w:val="0"/>
                  <w:marBottom w:val="0"/>
                  <w:divBdr>
                    <w:top w:val="none" w:sz="0" w:space="0" w:color="auto"/>
                    <w:left w:val="none" w:sz="0" w:space="0" w:color="auto"/>
                    <w:bottom w:val="none" w:sz="0" w:space="0" w:color="auto"/>
                    <w:right w:val="none" w:sz="0" w:space="0" w:color="auto"/>
                  </w:divBdr>
                </w:div>
                <w:div w:id="2009602217">
                  <w:marLeft w:val="0"/>
                  <w:marRight w:val="0"/>
                  <w:marTop w:val="0"/>
                  <w:marBottom w:val="0"/>
                  <w:divBdr>
                    <w:top w:val="none" w:sz="0" w:space="0" w:color="auto"/>
                    <w:left w:val="none" w:sz="0" w:space="0" w:color="auto"/>
                    <w:bottom w:val="none" w:sz="0" w:space="0" w:color="auto"/>
                    <w:right w:val="none" w:sz="0" w:space="0" w:color="auto"/>
                  </w:divBdr>
                </w:div>
                <w:div w:id="260457313">
                  <w:marLeft w:val="0"/>
                  <w:marRight w:val="0"/>
                  <w:marTop w:val="0"/>
                  <w:marBottom w:val="0"/>
                  <w:divBdr>
                    <w:top w:val="none" w:sz="0" w:space="0" w:color="auto"/>
                    <w:left w:val="none" w:sz="0" w:space="0" w:color="auto"/>
                    <w:bottom w:val="none" w:sz="0" w:space="0" w:color="auto"/>
                    <w:right w:val="none" w:sz="0" w:space="0" w:color="auto"/>
                  </w:divBdr>
                </w:div>
              </w:divsChild>
            </w:div>
            <w:div w:id="297223116">
              <w:marLeft w:val="0"/>
              <w:marRight w:val="0"/>
              <w:marTop w:val="0"/>
              <w:marBottom w:val="0"/>
              <w:divBdr>
                <w:top w:val="none" w:sz="0" w:space="0" w:color="auto"/>
                <w:left w:val="none" w:sz="0" w:space="0" w:color="auto"/>
                <w:bottom w:val="none" w:sz="0" w:space="0" w:color="auto"/>
                <w:right w:val="single" w:sz="48" w:space="6" w:color="FFFFFF"/>
              </w:divBdr>
              <w:divsChild>
                <w:div w:id="471872133">
                  <w:marLeft w:val="0"/>
                  <w:marRight w:val="0"/>
                  <w:marTop w:val="0"/>
                  <w:marBottom w:val="0"/>
                  <w:divBdr>
                    <w:top w:val="none" w:sz="0" w:space="0" w:color="auto"/>
                    <w:left w:val="none" w:sz="0" w:space="0" w:color="auto"/>
                    <w:bottom w:val="none" w:sz="0" w:space="0" w:color="auto"/>
                    <w:right w:val="none" w:sz="0" w:space="0" w:color="auto"/>
                  </w:divBdr>
                </w:div>
                <w:div w:id="1014458367">
                  <w:marLeft w:val="0"/>
                  <w:marRight w:val="0"/>
                  <w:marTop w:val="0"/>
                  <w:marBottom w:val="0"/>
                  <w:divBdr>
                    <w:top w:val="none" w:sz="0" w:space="0" w:color="auto"/>
                    <w:left w:val="none" w:sz="0" w:space="0" w:color="auto"/>
                    <w:bottom w:val="none" w:sz="0" w:space="0" w:color="auto"/>
                    <w:right w:val="none" w:sz="0" w:space="0" w:color="auto"/>
                  </w:divBdr>
                </w:div>
                <w:div w:id="1454473001">
                  <w:marLeft w:val="0"/>
                  <w:marRight w:val="0"/>
                  <w:marTop w:val="0"/>
                  <w:marBottom w:val="0"/>
                  <w:divBdr>
                    <w:top w:val="none" w:sz="0" w:space="0" w:color="auto"/>
                    <w:left w:val="none" w:sz="0" w:space="0" w:color="auto"/>
                    <w:bottom w:val="none" w:sz="0" w:space="0" w:color="auto"/>
                    <w:right w:val="none" w:sz="0" w:space="0" w:color="auto"/>
                  </w:divBdr>
                </w:div>
                <w:div w:id="63375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2898600">
          <w:marLeft w:val="0"/>
          <w:marRight w:val="0"/>
          <w:marTop w:val="0"/>
          <w:marBottom w:val="0"/>
          <w:divBdr>
            <w:top w:val="none" w:sz="0" w:space="0" w:color="auto"/>
            <w:left w:val="none" w:sz="0" w:space="0" w:color="auto"/>
            <w:bottom w:val="none" w:sz="0" w:space="0" w:color="auto"/>
            <w:right w:val="none" w:sz="0" w:space="0" w:color="auto"/>
          </w:divBdr>
          <w:divsChild>
            <w:div w:id="1966934454">
              <w:marLeft w:val="0"/>
              <w:marRight w:val="0"/>
              <w:marTop w:val="0"/>
              <w:marBottom w:val="0"/>
              <w:divBdr>
                <w:top w:val="none" w:sz="0" w:space="0" w:color="auto"/>
                <w:left w:val="none" w:sz="0" w:space="0" w:color="auto"/>
                <w:bottom w:val="none" w:sz="0" w:space="0" w:color="auto"/>
                <w:right w:val="none" w:sz="0" w:space="0" w:color="auto"/>
              </w:divBdr>
              <w:divsChild>
                <w:div w:id="1903443235">
                  <w:marLeft w:val="0"/>
                  <w:marRight w:val="0"/>
                  <w:marTop w:val="0"/>
                  <w:marBottom w:val="0"/>
                  <w:divBdr>
                    <w:top w:val="none" w:sz="0" w:space="0" w:color="auto"/>
                    <w:left w:val="none" w:sz="0" w:space="0" w:color="auto"/>
                    <w:bottom w:val="none" w:sz="0" w:space="0" w:color="auto"/>
                    <w:right w:val="none" w:sz="0" w:space="0" w:color="auto"/>
                  </w:divBdr>
                </w:div>
              </w:divsChild>
            </w:div>
            <w:div w:id="1915773908">
              <w:marLeft w:val="0"/>
              <w:marRight w:val="0"/>
              <w:marTop w:val="0"/>
              <w:marBottom w:val="0"/>
              <w:divBdr>
                <w:top w:val="none" w:sz="0" w:space="0" w:color="auto"/>
                <w:left w:val="none" w:sz="0" w:space="0" w:color="auto"/>
                <w:bottom w:val="none" w:sz="0" w:space="0" w:color="auto"/>
                <w:right w:val="single" w:sz="48" w:space="6" w:color="E1F3FA"/>
              </w:divBdr>
              <w:divsChild>
                <w:div w:id="272134616">
                  <w:marLeft w:val="0"/>
                  <w:marRight w:val="0"/>
                  <w:marTop w:val="0"/>
                  <w:marBottom w:val="0"/>
                  <w:divBdr>
                    <w:top w:val="none" w:sz="0" w:space="0" w:color="auto"/>
                    <w:left w:val="none" w:sz="0" w:space="0" w:color="auto"/>
                    <w:bottom w:val="none" w:sz="0" w:space="0" w:color="auto"/>
                    <w:right w:val="none" w:sz="0" w:space="0" w:color="auto"/>
                  </w:divBdr>
                </w:div>
                <w:div w:id="64763307">
                  <w:marLeft w:val="0"/>
                  <w:marRight w:val="0"/>
                  <w:marTop w:val="0"/>
                  <w:marBottom w:val="0"/>
                  <w:divBdr>
                    <w:top w:val="none" w:sz="0" w:space="0" w:color="auto"/>
                    <w:left w:val="none" w:sz="0" w:space="0" w:color="auto"/>
                    <w:bottom w:val="none" w:sz="0" w:space="0" w:color="auto"/>
                    <w:right w:val="none" w:sz="0" w:space="0" w:color="auto"/>
                  </w:divBdr>
                </w:div>
              </w:divsChild>
            </w:div>
            <w:div w:id="1999260489">
              <w:marLeft w:val="0"/>
              <w:marRight w:val="0"/>
              <w:marTop w:val="0"/>
              <w:marBottom w:val="0"/>
              <w:divBdr>
                <w:top w:val="none" w:sz="0" w:space="0" w:color="auto"/>
                <w:left w:val="none" w:sz="0" w:space="0" w:color="auto"/>
                <w:bottom w:val="none" w:sz="0" w:space="0" w:color="auto"/>
                <w:right w:val="single" w:sz="48" w:space="6" w:color="E1F3FA"/>
              </w:divBdr>
              <w:divsChild>
                <w:div w:id="1841656262">
                  <w:marLeft w:val="0"/>
                  <w:marRight w:val="0"/>
                  <w:marTop w:val="0"/>
                  <w:marBottom w:val="0"/>
                  <w:divBdr>
                    <w:top w:val="none" w:sz="0" w:space="0" w:color="auto"/>
                    <w:left w:val="none" w:sz="0" w:space="0" w:color="auto"/>
                    <w:bottom w:val="none" w:sz="0" w:space="0" w:color="auto"/>
                    <w:right w:val="none" w:sz="0" w:space="0" w:color="auto"/>
                  </w:divBdr>
                </w:div>
                <w:div w:id="1796021843">
                  <w:marLeft w:val="0"/>
                  <w:marRight w:val="0"/>
                  <w:marTop w:val="0"/>
                  <w:marBottom w:val="0"/>
                  <w:divBdr>
                    <w:top w:val="none" w:sz="0" w:space="0" w:color="auto"/>
                    <w:left w:val="none" w:sz="0" w:space="0" w:color="auto"/>
                    <w:bottom w:val="none" w:sz="0" w:space="0" w:color="auto"/>
                    <w:right w:val="none" w:sz="0" w:space="0" w:color="auto"/>
                  </w:divBdr>
                </w:div>
              </w:divsChild>
            </w:div>
            <w:div w:id="1726096935">
              <w:marLeft w:val="0"/>
              <w:marRight w:val="0"/>
              <w:marTop w:val="0"/>
              <w:marBottom w:val="0"/>
              <w:divBdr>
                <w:top w:val="none" w:sz="0" w:space="0" w:color="auto"/>
                <w:left w:val="none" w:sz="0" w:space="0" w:color="auto"/>
                <w:bottom w:val="none" w:sz="0" w:space="0" w:color="auto"/>
                <w:right w:val="single" w:sz="48" w:space="6" w:color="E1F3FA"/>
              </w:divBdr>
              <w:divsChild>
                <w:div w:id="1479767082">
                  <w:marLeft w:val="0"/>
                  <w:marRight w:val="0"/>
                  <w:marTop w:val="0"/>
                  <w:marBottom w:val="0"/>
                  <w:divBdr>
                    <w:top w:val="none" w:sz="0" w:space="0" w:color="auto"/>
                    <w:left w:val="none" w:sz="0" w:space="0" w:color="auto"/>
                    <w:bottom w:val="none" w:sz="0" w:space="0" w:color="auto"/>
                    <w:right w:val="none" w:sz="0" w:space="0" w:color="auto"/>
                  </w:divBdr>
                </w:div>
                <w:div w:id="745298449">
                  <w:marLeft w:val="0"/>
                  <w:marRight w:val="0"/>
                  <w:marTop w:val="0"/>
                  <w:marBottom w:val="0"/>
                  <w:divBdr>
                    <w:top w:val="none" w:sz="0" w:space="0" w:color="auto"/>
                    <w:left w:val="none" w:sz="0" w:space="0" w:color="auto"/>
                    <w:bottom w:val="none" w:sz="0" w:space="0" w:color="auto"/>
                    <w:right w:val="none" w:sz="0" w:space="0" w:color="auto"/>
                  </w:divBdr>
                </w:div>
              </w:divsChild>
            </w:div>
            <w:div w:id="1154569584">
              <w:marLeft w:val="0"/>
              <w:marRight w:val="0"/>
              <w:marTop w:val="0"/>
              <w:marBottom w:val="0"/>
              <w:divBdr>
                <w:top w:val="none" w:sz="0" w:space="0" w:color="auto"/>
                <w:left w:val="none" w:sz="0" w:space="0" w:color="auto"/>
                <w:bottom w:val="none" w:sz="0" w:space="0" w:color="auto"/>
                <w:right w:val="single" w:sz="48" w:space="6" w:color="FFFFFF"/>
              </w:divBdr>
              <w:divsChild>
                <w:div w:id="1102843441">
                  <w:marLeft w:val="0"/>
                  <w:marRight w:val="0"/>
                  <w:marTop w:val="0"/>
                  <w:marBottom w:val="0"/>
                  <w:divBdr>
                    <w:top w:val="none" w:sz="0" w:space="0" w:color="auto"/>
                    <w:left w:val="none" w:sz="0" w:space="0" w:color="auto"/>
                    <w:bottom w:val="none" w:sz="0" w:space="0" w:color="auto"/>
                    <w:right w:val="none" w:sz="0" w:space="0" w:color="auto"/>
                  </w:divBdr>
                </w:div>
                <w:div w:id="1989551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8023613">
          <w:marLeft w:val="0"/>
          <w:marRight w:val="0"/>
          <w:marTop w:val="0"/>
          <w:marBottom w:val="0"/>
          <w:divBdr>
            <w:top w:val="none" w:sz="0" w:space="0" w:color="auto"/>
            <w:left w:val="none" w:sz="0" w:space="0" w:color="auto"/>
            <w:bottom w:val="none" w:sz="0" w:space="0" w:color="auto"/>
            <w:right w:val="none" w:sz="0" w:space="0" w:color="auto"/>
          </w:divBdr>
          <w:divsChild>
            <w:div w:id="1293168966">
              <w:marLeft w:val="0"/>
              <w:marRight w:val="0"/>
              <w:marTop w:val="0"/>
              <w:marBottom w:val="0"/>
              <w:divBdr>
                <w:top w:val="none" w:sz="0" w:space="0" w:color="auto"/>
                <w:left w:val="none" w:sz="0" w:space="0" w:color="auto"/>
                <w:bottom w:val="none" w:sz="0" w:space="0" w:color="auto"/>
                <w:right w:val="none" w:sz="0" w:space="0" w:color="auto"/>
              </w:divBdr>
              <w:divsChild>
                <w:div w:id="784689772">
                  <w:marLeft w:val="0"/>
                  <w:marRight w:val="0"/>
                  <w:marTop w:val="0"/>
                  <w:marBottom w:val="0"/>
                  <w:divBdr>
                    <w:top w:val="none" w:sz="0" w:space="0" w:color="auto"/>
                    <w:left w:val="none" w:sz="0" w:space="0" w:color="auto"/>
                    <w:bottom w:val="none" w:sz="0" w:space="0" w:color="auto"/>
                    <w:right w:val="none" w:sz="0" w:space="0" w:color="auto"/>
                  </w:divBdr>
                </w:div>
              </w:divsChild>
            </w:div>
            <w:div w:id="73821532">
              <w:marLeft w:val="0"/>
              <w:marRight w:val="0"/>
              <w:marTop w:val="0"/>
              <w:marBottom w:val="0"/>
              <w:divBdr>
                <w:top w:val="none" w:sz="0" w:space="0" w:color="auto"/>
                <w:left w:val="none" w:sz="0" w:space="0" w:color="auto"/>
                <w:bottom w:val="none" w:sz="0" w:space="0" w:color="auto"/>
                <w:right w:val="single" w:sz="48" w:space="6" w:color="E1F3FA"/>
              </w:divBdr>
              <w:divsChild>
                <w:div w:id="1389113968">
                  <w:marLeft w:val="0"/>
                  <w:marRight w:val="0"/>
                  <w:marTop w:val="0"/>
                  <w:marBottom w:val="0"/>
                  <w:divBdr>
                    <w:top w:val="none" w:sz="0" w:space="0" w:color="auto"/>
                    <w:left w:val="none" w:sz="0" w:space="0" w:color="auto"/>
                    <w:bottom w:val="none" w:sz="0" w:space="0" w:color="auto"/>
                    <w:right w:val="none" w:sz="0" w:space="0" w:color="auto"/>
                  </w:divBdr>
                </w:div>
              </w:divsChild>
            </w:div>
            <w:div w:id="1358198704">
              <w:marLeft w:val="0"/>
              <w:marRight w:val="0"/>
              <w:marTop w:val="0"/>
              <w:marBottom w:val="0"/>
              <w:divBdr>
                <w:top w:val="none" w:sz="0" w:space="0" w:color="auto"/>
                <w:left w:val="none" w:sz="0" w:space="0" w:color="auto"/>
                <w:bottom w:val="none" w:sz="0" w:space="0" w:color="auto"/>
                <w:right w:val="single" w:sz="48" w:space="6" w:color="E1F3FA"/>
              </w:divBdr>
              <w:divsChild>
                <w:div w:id="367145496">
                  <w:marLeft w:val="0"/>
                  <w:marRight w:val="0"/>
                  <w:marTop w:val="0"/>
                  <w:marBottom w:val="0"/>
                  <w:divBdr>
                    <w:top w:val="none" w:sz="0" w:space="0" w:color="auto"/>
                    <w:left w:val="none" w:sz="0" w:space="0" w:color="auto"/>
                    <w:bottom w:val="none" w:sz="0" w:space="0" w:color="auto"/>
                    <w:right w:val="none" w:sz="0" w:space="0" w:color="auto"/>
                  </w:divBdr>
                </w:div>
              </w:divsChild>
            </w:div>
            <w:div w:id="1116023418">
              <w:marLeft w:val="0"/>
              <w:marRight w:val="0"/>
              <w:marTop w:val="0"/>
              <w:marBottom w:val="0"/>
              <w:divBdr>
                <w:top w:val="none" w:sz="0" w:space="0" w:color="auto"/>
                <w:left w:val="none" w:sz="0" w:space="0" w:color="auto"/>
                <w:bottom w:val="none" w:sz="0" w:space="0" w:color="auto"/>
                <w:right w:val="single" w:sz="48" w:space="6" w:color="E1F3FA"/>
              </w:divBdr>
              <w:divsChild>
                <w:div w:id="1246302111">
                  <w:marLeft w:val="0"/>
                  <w:marRight w:val="0"/>
                  <w:marTop w:val="0"/>
                  <w:marBottom w:val="0"/>
                  <w:divBdr>
                    <w:top w:val="none" w:sz="0" w:space="0" w:color="auto"/>
                    <w:left w:val="none" w:sz="0" w:space="0" w:color="auto"/>
                    <w:bottom w:val="none" w:sz="0" w:space="0" w:color="auto"/>
                    <w:right w:val="none" w:sz="0" w:space="0" w:color="auto"/>
                  </w:divBdr>
                </w:div>
              </w:divsChild>
            </w:div>
            <w:div w:id="1259214342">
              <w:marLeft w:val="0"/>
              <w:marRight w:val="0"/>
              <w:marTop w:val="0"/>
              <w:marBottom w:val="0"/>
              <w:divBdr>
                <w:top w:val="none" w:sz="0" w:space="0" w:color="auto"/>
                <w:left w:val="none" w:sz="0" w:space="0" w:color="auto"/>
                <w:bottom w:val="none" w:sz="0" w:space="0" w:color="auto"/>
                <w:right w:val="single" w:sz="48" w:space="6" w:color="FFFFFF"/>
              </w:divBdr>
              <w:divsChild>
                <w:div w:id="579868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795815">
          <w:marLeft w:val="0"/>
          <w:marRight w:val="0"/>
          <w:marTop w:val="0"/>
          <w:marBottom w:val="0"/>
          <w:divBdr>
            <w:top w:val="none" w:sz="0" w:space="0" w:color="auto"/>
            <w:left w:val="none" w:sz="0" w:space="0" w:color="auto"/>
            <w:bottom w:val="none" w:sz="0" w:space="0" w:color="auto"/>
            <w:right w:val="none" w:sz="0" w:space="0" w:color="auto"/>
          </w:divBdr>
          <w:divsChild>
            <w:div w:id="620458908">
              <w:marLeft w:val="0"/>
              <w:marRight w:val="0"/>
              <w:marTop w:val="0"/>
              <w:marBottom w:val="0"/>
              <w:divBdr>
                <w:top w:val="none" w:sz="0" w:space="0" w:color="auto"/>
                <w:left w:val="none" w:sz="0" w:space="0" w:color="auto"/>
                <w:bottom w:val="none" w:sz="0" w:space="0" w:color="auto"/>
                <w:right w:val="none" w:sz="0" w:space="0" w:color="auto"/>
              </w:divBdr>
              <w:divsChild>
                <w:div w:id="978144512">
                  <w:marLeft w:val="0"/>
                  <w:marRight w:val="0"/>
                  <w:marTop w:val="0"/>
                  <w:marBottom w:val="0"/>
                  <w:divBdr>
                    <w:top w:val="none" w:sz="0" w:space="0" w:color="auto"/>
                    <w:left w:val="none" w:sz="0" w:space="0" w:color="auto"/>
                    <w:bottom w:val="none" w:sz="0" w:space="0" w:color="auto"/>
                    <w:right w:val="none" w:sz="0" w:space="0" w:color="auto"/>
                  </w:divBdr>
                </w:div>
              </w:divsChild>
            </w:div>
            <w:div w:id="568688042">
              <w:marLeft w:val="0"/>
              <w:marRight w:val="0"/>
              <w:marTop w:val="0"/>
              <w:marBottom w:val="0"/>
              <w:divBdr>
                <w:top w:val="none" w:sz="0" w:space="0" w:color="auto"/>
                <w:left w:val="none" w:sz="0" w:space="0" w:color="auto"/>
                <w:bottom w:val="none" w:sz="0" w:space="0" w:color="auto"/>
                <w:right w:val="single" w:sz="48" w:space="6" w:color="E1F3FA"/>
              </w:divBdr>
              <w:divsChild>
                <w:div w:id="1201549219">
                  <w:marLeft w:val="0"/>
                  <w:marRight w:val="0"/>
                  <w:marTop w:val="0"/>
                  <w:marBottom w:val="0"/>
                  <w:divBdr>
                    <w:top w:val="none" w:sz="0" w:space="0" w:color="auto"/>
                    <w:left w:val="none" w:sz="0" w:space="0" w:color="auto"/>
                    <w:bottom w:val="none" w:sz="0" w:space="0" w:color="auto"/>
                    <w:right w:val="none" w:sz="0" w:space="0" w:color="auto"/>
                  </w:divBdr>
                </w:div>
              </w:divsChild>
            </w:div>
            <w:div w:id="1475829889">
              <w:marLeft w:val="0"/>
              <w:marRight w:val="0"/>
              <w:marTop w:val="0"/>
              <w:marBottom w:val="0"/>
              <w:divBdr>
                <w:top w:val="none" w:sz="0" w:space="0" w:color="auto"/>
                <w:left w:val="none" w:sz="0" w:space="0" w:color="auto"/>
                <w:bottom w:val="none" w:sz="0" w:space="0" w:color="auto"/>
                <w:right w:val="single" w:sz="48" w:space="6" w:color="E1F3FA"/>
              </w:divBdr>
              <w:divsChild>
                <w:div w:id="159541261">
                  <w:marLeft w:val="0"/>
                  <w:marRight w:val="0"/>
                  <w:marTop w:val="0"/>
                  <w:marBottom w:val="0"/>
                  <w:divBdr>
                    <w:top w:val="none" w:sz="0" w:space="0" w:color="auto"/>
                    <w:left w:val="none" w:sz="0" w:space="0" w:color="auto"/>
                    <w:bottom w:val="none" w:sz="0" w:space="0" w:color="auto"/>
                    <w:right w:val="none" w:sz="0" w:space="0" w:color="auto"/>
                  </w:divBdr>
                </w:div>
              </w:divsChild>
            </w:div>
            <w:div w:id="353922261">
              <w:marLeft w:val="0"/>
              <w:marRight w:val="0"/>
              <w:marTop w:val="0"/>
              <w:marBottom w:val="0"/>
              <w:divBdr>
                <w:top w:val="none" w:sz="0" w:space="0" w:color="auto"/>
                <w:left w:val="none" w:sz="0" w:space="0" w:color="auto"/>
                <w:bottom w:val="none" w:sz="0" w:space="0" w:color="auto"/>
                <w:right w:val="single" w:sz="48" w:space="6" w:color="E1F3FA"/>
              </w:divBdr>
              <w:divsChild>
                <w:div w:id="1799100455">
                  <w:marLeft w:val="0"/>
                  <w:marRight w:val="0"/>
                  <w:marTop w:val="0"/>
                  <w:marBottom w:val="0"/>
                  <w:divBdr>
                    <w:top w:val="none" w:sz="0" w:space="0" w:color="auto"/>
                    <w:left w:val="none" w:sz="0" w:space="0" w:color="auto"/>
                    <w:bottom w:val="none" w:sz="0" w:space="0" w:color="auto"/>
                    <w:right w:val="none" w:sz="0" w:space="0" w:color="auto"/>
                  </w:divBdr>
                </w:div>
              </w:divsChild>
            </w:div>
            <w:div w:id="310526934">
              <w:marLeft w:val="0"/>
              <w:marRight w:val="0"/>
              <w:marTop w:val="0"/>
              <w:marBottom w:val="0"/>
              <w:divBdr>
                <w:top w:val="none" w:sz="0" w:space="0" w:color="auto"/>
                <w:left w:val="none" w:sz="0" w:space="0" w:color="auto"/>
                <w:bottom w:val="none" w:sz="0" w:space="0" w:color="auto"/>
                <w:right w:val="single" w:sz="48" w:space="6" w:color="FFFFFF"/>
              </w:divBdr>
              <w:divsChild>
                <w:div w:id="115804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0340587">
          <w:marLeft w:val="0"/>
          <w:marRight w:val="0"/>
          <w:marTop w:val="0"/>
          <w:marBottom w:val="0"/>
          <w:divBdr>
            <w:top w:val="none" w:sz="0" w:space="0" w:color="auto"/>
            <w:left w:val="none" w:sz="0" w:space="0" w:color="auto"/>
            <w:bottom w:val="none" w:sz="0" w:space="0" w:color="auto"/>
            <w:right w:val="none" w:sz="0" w:space="0" w:color="auto"/>
          </w:divBdr>
          <w:divsChild>
            <w:div w:id="1811171016">
              <w:marLeft w:val="0"/>
              <w:marRight w:val="0"/>
              <w:marTop w:val="0"/>
              <w:marBottom w:val="0"/>
              <w:divBdr>
                <w:top w:val="none" w:sz="0" w:space="0" w:color="auto"/>
                <w:left w:val="none" w:sz="0" w:space="0" w:color="auto"/>
                <w:bottom w:val="none" w:sz="0" w:space="0" w:color="auto"/>
                <w:right w:val="none" w:sz="0" w:space="0" w:color="auto"/>
              </w:divBdr>
              <w:divsChild>
                <w:div w:id="1650162359">
                  <w:marLeft w:val="0"/>
                  <w:marRight w:val="0"/>
                  <w:marTop w:val="0"/>
                  <w:marBottom w:val="0"/>
                  <w:divBdr>
                    <w:top w:val="none" w:sz="0" w:space="0" w:color="auto"/>
                    <w:left w:val="none" w:sz="0" w:space="0" w:color="auto"/>
                    <w:bottom w:val="none" w:sz="0" w:space="0" w:color="auto"/>
                    <w:right w:val="none" w:sz="0" w:space="0" w:color="auto"/>
                  </w:divBdr>
                </w:div>
              </w:divsChild>
            </w:div>
            <w:div w:id="1866168002">
              <w:marLeft w:val="0"/>
              <w:marRight w:val="0"/>
              <w:marTop w:val="0"/>
              <w:marBottom w:val="0"/>
              <w:divBdr>
                <w:top w:val="none" w:sz="0" w:space="0" w:color="auto"/>
                <w:left w:val="none" w:sz="0" w:space="0" w:color="auto"/>
                <w:bottom w:val="none" w:sz="0" w:space="0" w:color="auto"/>
                <w:right w:val="single" w:sz="48" w:space="6" w:color="E1F3FA"/>
              </w:divBdr>
              <w:divsChild>
                <w:div w:id="1928804936">
                  <w:marLeft w:val="0"/>
                  <w:marRight w:val="0"/>
                  <w:marTop w:val="0"/>
                  <w:marBottom w:val="0"/>
                  <w:divBdr>
                    <w:top w:val="none" w:sz="0" w:space="0" w:color="auto"/>
                    <w:left w:val="none" w:sz="0" w:space="0" w:color="auto"/>
                    <w:bottom w:val="none" w:sz="0" w:space="0" w:color="auto"/>
                    <w:right w:val="none" w:sz="0" w:space="0" w:color="auto"/>
                  </w:divBdr>
                </w:div>
              </w:divsChild>
            </w:div>
            <w:div w:id="1389770014">
              <w:marLeft w:val="0"/>
              <w:marRight w:val="0"/>
              <w:marTop w:val="0"/>
              <w:marBottom w:val="0"/>
              <w:divBdr>
                <w:top w:val="none" w:sz="0" w:space="0" w:color="auto"/>
                <w:left w:val="none" w:sz="0" w:space="0" w:color="auto"/>
                <w:bottom w:val="none" w:sz="0" w:space="0" w:color="auto"/>
                <w:right w:val="single" w:sz="48" w:space="6" w:color="E1F3FA"/>
              </w:divBdr>
              <w:divsChild>
                <w:div w:id="758677358">
                  <w:marLeft w:val="0"/>
                  <w:marRight w:val="0"/>
                  <w:marTop w:val="0"/>
                  <w:marBottom w:val="0"/>
                  <w:divBdr>
                    <w:top w:val="none" w:sz="0" w:space="0" w:color="auto"/>
                    <w:left w:val="none" w:sz="0" w:space="0" w:color="auto"/>
                    <w:bottom w:val="none" w:sz="0" w:space="0" w:color="auto"/>
                    <w:right w:val="none" w:sz="0" w:space="0" w:color="auto"/>
                  </w:divBdr>
                </w:div>
              </w:divsChild>
            </w:div>
            <w:div w:id="925843927">
              <w:marLeft w:val="0"/>
              <w:marRight w:val="0"/>
              <w:marTop w:val="0"/>
              <w:marBottom w:val="0"/>
              <w:divBdr>
                <w:top w:val="none" w:sz="0" w:space="0" w:color="auto"/>
                <w:left w:val="none" w:sz="0" w:space="0" w:color="auto"/>
                <w:bottom w:val="none" w:sz="0" w:space="0" w:color="auto"/>
                <w:right w:val="single" w:sz="48" w:space="6" w:color="E1F3FA"/>
              </w:divBdr>
              <w:divsChild>
                <w:div w:id="1354769228">
                  <w:marLeft w:val="0"/>
                  <w:marRight w:val="0"/>
                  <w:marTop w:val="0"/>
                  <w:marBottom w:val="0"/>
                  <w:divBdr>
                    <w:top w:val="none" w:sz="0" w:space="0" w:color="auto"/>
                    <w:left w:val="none" w:sz="0" w:space="0" w:color="auto"/>
                    <w:bottom w:val="none" w:sz="0" w:space="0" w:color="auto"/>
                    <w:right w:val="none" w:sz="0" w:space="0" w:color="auto"/>
                  </w:divBdr>
                </w:div>
              </w:divsChild>
            </w:div>
            <w:div w:id="1626422551">
              <w:marLeft w:val="0"/>
              <w:marRight w:val="0"/>
              <w:marTop w:val="0"/>
              <w:marBottom w:val="0"/>
              <w:divBdr>
                <w:top w:val="none" w:sz="0" w:space="0" w:color="auto"/>
                <w:left w:val="none" w:sz="0" w:space="0" w:color="auto"/>
                <w:bottom w:val="none" w:sz="0" w:space="0" w:color="auto"/>
                <w:right w:val="single" w:sz="48" w:space="6" w:color="FFFFFF"/>
              </w:divBdr>
              <w:divsChild>
                <w:div w:id="1802964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619618">
          <w:marLeft w:val="0"/>
          <w:marRight w:val="0"/>
          <w:marTop w:val="0"/>
          <w:marBottom w:val="0"/>
          <w:divBdr>
            <w:top w:val="none" w:sz="0" w:space="0" w:color="auto"/>
            <w:left w:val="none" w:sz="0" w:space="0" w:color="auto"/>
            <w:bottom w:val="none" w:sz="0" w:space="0" w:color="auto"/>
            <w:right w:val="none" w:sz="0" w:space="0" w:color="auto"/>
          </w:divBdr>
          <w:divsChild>
            <w:div w:id="1718820095">
              <w:marLeft w:val="0"/>
              <w:marRight w:val="0"/>
              <w:marTop w:val="0"/>
              <w:marBottom w:val="0"/>
              <w:divBdr>
                <w:top w:val="none" w:sz="0" w:space="0" w:color="auto"/>
                <w:left w:val="none" w:sz="0" w:space="0" w:color="auto"/>
                <w:bottom w:val="none" w:sz="0" w:space="0" w:color="auto"/>
                <w:right w:val="none" w:sz="0" w:space="0" w:color="auto"/>
              </w:divBdr>
              <w:divsChild>
                <w:div w:id="1822498047">
                  <w:marLeft w:val="0"/>
                  <w:marRight w:val="0"/>
                  <w:marTop w:val="0"/>
                  <w:marBottom w:val="0"/>
                  <w:divBdr>
                    <w:top w:val="none" w:sz="0" w:space="0" w:color="auto"/>
                    <w:left w:val="none" w:sz="0" w:space="0" w:color="auto"/>
                    <w:bottom w:val="none" w:sz="0" w:space="0" w:color="auto"/>
                    <w:right w:val="none" w:sz="0" w:space="0" w:color="auto"/>
                  </w:divBdr>
                </w:div>
              </w:divsChild>
            </w:div>
            <w:div w:id="485171115">
              <w:marLeft w:val="0"/>
              <w:marRight w:val="0"/>
              <w:marTop w:val="0"/>
              <w:marBottom w:val="0"/>
              <w:divBdr>
                <w:top w:val="none" w:sz="0" w:space="0" w:color="auto"/>
                <w:left w:val="none" w:sz="0" w:space="0" w:color="auto"/>
                <w:bottom w:val="none" w:sz="0" w:space="0" w:color="auto"/>
                <w:right w:val="single" w:sz="48" w:space="6" w:color="E1F3FA"/>
              </w:divBdr>
              <w:divsChild>
                <w:div w:id="1807431668">
                  <w:marLeft w:val="0"/>
                  <w:marRight w:val="0"/>
                  <w:marTop w:val="0"/>
                  <w:marBottom w:val="0"/>
                  <w:divBdr>
                    <w:top w:val="none" w:sz="0" w:space="0" w:color="auto"/>
                    <w:left w:val="none" w:sz="0" w:space="0" w:color="auto"/>
                    <w:bottom w:val="none" w:sz="0" w:space="0" w:color="auto"/>
                    <w:right w:val="none" w:sz="0" w:space="0" w:color="auto"/>
                  </w:divBdr>
                </w:div>
              </w:divsChild>
            </w:div>
            <w:div w:id="1073770597">
              <w:marLeft w:val="0"/>
              <w:marRight w:val="0"/>
              <w:marTop w:val="0"/>
              <w:marBottom w:val="0"/>
              <w:divBdr>
                <w:top w:val="none" w:sz="0" w:space="0" w:color="auto"/>
                <w:left w:val="none" w:sz="0" w:space="0" w:color="auto"/>
                <w:bottom w:val="none" w:sz="0" w:space="0" w:color="auto"/>
                <w:right w:val="single" w:sz="48" w:space="6" w:color="E1F3FA"/>
              </w:divBdr>
              <w:divsChild>
                <w:div w:id="1831941209">
                  <w:marLeft w:val="0"/>
                  <w:marRight w:val="0"/>
                  <w:marTop w:val="0"/>
                  <w:marBottom w:val="0"/>
                  <w:divBdr>
                    <w:top w:val="none" w:sz="0" w:space="0" w:color="auto"/>
                    <w:left w:val="none" w:sz="0" w:space="0" w:color="auto"/>
                    <w:bottom w:val="none" w:sz="0" w:space="0" w:color="auto"/>
                    <w:right w:val="none" w:sz="0" w:space="0" w:color="auto"/>
                  </w:divBdr>
                </w:div>
              </w:divsChild>
            </w:div>
            <w:div w:id="1531720214">
              <w:marLeft w:val="0"/>
              <w:marRight w:val="0"/>
              <w:marTop w:val="0"/>
              <w:marBottom w:val="0"/>
              <w:divBdr>
                <w:top w:val="none" w:sz="0" w:space="0" w:color="auto"/>
                <w:left w:val="none" w:sz="0" w:space="0" w:color="auto"/>
                <w:bottom w:val="none" w:sz="0" w:space="0" w:color="auto"/>
                <w:right w:val="single" w:sz="48" w:space="6" w:color="E1F3FA"/>
              </w:divBdr>
              <w:divsChild>
                <w:div w:id="2002615831">
                  <w:marLeft w:val="0"/>
                  <w:marRight w:val="0"/>
                  <w:marTop w:val="0"/>
                  <w:marBottom w:val="0"/>
                  <w:divBdr>
                    <w:top w:val="none" w:sz="0" w:space="0" w:color="auto"/>
                    <w:left w:val="none" w:sz="0" w:space="0" w:color="auto"/>
                    <w:bottom w:val="none" w:sz="0" w:space="0" w:color="auto"/>
                    <w:right w:val="none" w:sz="0" w:space="0" w:color="auto"/>
                  </w:divBdr>
                </w:div>
              </w:divsChild>
            </w:div>
            <w:div w:id="919674065">
              <w:marLeft w:val="0"/>
              <w:marRight w:val="0"/>
              <w:marTop w:val="0"/>
              <w:marBottom w:val="0"/>
              <w:divBdr>
                <w:top w:val="none" w:sz="0" w:space="0" w:color="auto"/>
                <w:left w:val="none" w:sz="0" w:space="0" w:color="auto"/>
                <w:bottom w:val="none" w:sz="0" w:space="0" w:color="auto"/>
                <w:right w:val="single" w:sz="48" w:space="6" w:color="FFFFFF"/>
              </w:divBdr>
              <w:divsChild>
                <w:div w:id="101733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550217">
      <w:bodyDiv w:val="1"/>
      <w:marLeft w:val="0"/>
      <w:marRight w:val="0"/>
      <w:marTop w:val="0"/>
      <w:marBottom w:val="0"/>
      <w:divBdr>
        <w:top w:val="none" w:sz="0" w:space="0" w:color="auto"/>
        <w:left w:val="none" w:sz="0" w:space="0" w:color="auto"/>
        <w:bottom w:val="none" w:sz="0" w:space="0" w:color="auto"/>
        <w:right w:val="none" w:sz="0" w:space="0" w:color="auto"/>
      </w:divBdr>
      <w:divsChild>
        <w:div w:id="136412148">
          <w:marLeft w:val="0"/>
          <w:marRight w:val="0"/>
          <w:marTop w:val="0"/>
          <w:marBottom w:val="0"/>
          <w:divBdr>
            <w:top w:val="none" w:sz="0" w:space="0" w:color="auto"/>
            <w:left w:val="none" w:sz="0" w:space="0" w:color="auto"/>
            <w:bottom w:val="none" w:sz="0" w:space="0" w:color="auto"/>
            <w:right w:val="none" w:sz="0" w:space="0" w:color="auto"/>
          </w:divBdr>
        </w:div>
        <w:div w:id="20014971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uawei.com/minisite/gci/files/gci_2016_whitepaper_en.pdf?v=20171012"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huawei.com/minisite/gci/assets/files/gci_2018_apec_en.pdf?v=20180605" TargetMode="External"/><Relationship Id="rId4" Type="http://schemas.openxmlformats.org/officeDocument/2006/relationships/settings" Target="settings.xml"/><Relationship Id="rId9" Type="http://schemas.openxmlformats.org/officeDocument/2006/relationships/hyperlink" Target="http://www.huawei.com/minisite/gci/assets/files/gci_2018_whitepaper_en.pdf?v=20180605" TargetMode="External"/><Relationship Id="rId1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15C338-F216-4EBD-AB32-C6823B1722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1926</Words>
  <Characters>10979</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12880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Лопатова</dc:creator>
  <cp:lastModifiedBy>Лопатова</cp:lastModifiedBy>
  <cp:revision>2</cp:revision>
  <cp:lastPrinted>2018-06-07T08:26:00Z</cp:lastPrinted>
  <dcterms:created xsi:type="dcterms:W3CDTF">2018-06-25T06:59:00Z</dcterms:created>
  <dcterms:modified xsi:type="dcterms:W3CDTF">2018-06-25T06:59:00Z</dcterms:modified>
</cp:coreProperties>
</file>