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E6A" w:rsidRPr="00057E7D" w:rsidRDefault="005F3E6A" w:rsidP="005F3E6A">
      <w:pPr>
        <w:spacing w:after="0" w:line="240" w:lineRule="auto"/>
        <w:ind w:firstLine="709"/>
        <w:jc w:val="both"/>
        <w:rPr>
          <w:rFonts w:ascii="Times New Roman" w:hAnsi="Times New Roman" w:cs="Times New Roman"/>
          <w:sz w:val="24"/>
        </w:rPr>
      </w:pPr>
      <w:r w:rsidRPr="005F3E6A">
        <w:rPr>
          <w:rFonts w:ascii="Times New Roman" w:hAnsi="Times New Roman" w:cs="Times New Roman"/>
          <w:sz w:val="24"/>
        </w:rPr>
        <w:t>УДК</w:t>
      </w:r>
      <w:r w:rsidR="00804C33" w:rsidRPr="00057E7D">
        <w:rPr>
          <w:rFonts w:ascii="Times New Roman" w:hAnsi="Times New Roman" w:cs="Times New Roman"/>
          <w:sz w:val="24"/>
        </w:rPr>
        <w:t xml:space="preserve"> 365 + 314.6</w:t>
      </w:r>
    </w:p>
    <w:p w:rsidR="005F3E6A" w:rsidRPr="00804C33" w:rsidRDefault="00804C33" w:rsidP="005F3E6A">
      <w:pPr>
        <w:spacing w:after="0" w:line="240" w:lineRule="auto"/>
        <w:ind w:firstLine="709"/>
        <w:jc w:val="both"/>
        <w:rPr>
          <w:rFonts w:ascii="Times New Roman" w:hAnsi="Times New Roman" w:cs="Times New Roman"/>
          <w:sz w:val="24"/>
        </w:rPr>
      </w:pPr>
      <w:r>
        <w:rPr>
          <w:rFonts w:ascii="Times New Roman" w:hAnsi="Times New Roman" w:cs="Times New Roman"/>
          <w:sz w:val="24"/>
        </w:rPr>
        <w:t>ББК 60.7</w:t>
      </w:r>
    </w:p>
    <w:p w:rsidR="00F55FA2" w:rsidRDefault="00F55FA2" w:rsidP="00F55FA2">
      <w:pPr>
        <w:spacing w:after="0" w:line="240" w:lineRule="auto"/>
        <w:ind w:firstLine="709"/>
        <w:jc w:val="right"/>
        <w:rPr>
          <w:rFonts w:ascii="Times New Roman" w:hAnsi="Times New Roman" w:cs="Times New Roman"/>
          <w:sz w:val="24"/>
        </w:rPr>
      </w:pPr>
      <w:r>
        <w:rPr>
          <w:rFonts w:ascii="Times New Roman" w:hAnsi="Times New Roman" w:cs="Times New Roman"/>
          <w:sz w:val="24"/>
        </w:rPr>
        <w:t xml:space="preserve">Нацун Л.Н. </w:t>
      </w:r>
    </w:p>
    <w:p w:rsidR="00F55FA2" w:rsidRDefault="00F55FA2" w:rsidP="00F55FA2">
      <w:pPr>
        <w:spacing w:after="0" w:line="240" w:lineRule="auto"/>
        <w:ind w:firstLine="709"/>
        <w:jc w:val="right"/>
        <w:rPr>
          <w:rFonts w:ascii="Times New Roman" w:hAnsi="Times New Roman" w:cs="Times New Roman"/>
          <w:sz w:val="24"/>
        </w:rPr>
      </w:pPr>
      <w:r>
        <w:rPr>
          <w:rFonts w:ascii="Times New Roman" w:hAnsi="Times New Roman" w:cs="Times New Roman"/>
          <w:sz w:val="24"/>
        </w:rPr>
        <w:t>Научный сотрудник ФГБУН ВолНЦ РАН</w:t>
      </w:r>
    </w:p>
    <w:p w:rsidR="00F55FA2" w:rsidRPr="00F55FA2" w:rsidRDefault="00F55FA2" w:rsidP="00F55FA2">
      <w:pPr>
        <w:spacing w:after="0" w:line="240" w:lineRule="auto"/>
        <w:ind w:firstLine="709"/>
        <w:jc w:val="right"/>
        <w:rPr>
          <w:rFonts w:ascii="Times New Roman" w:hAnsi="Times New Roman" w:cs="Times New Roman"/>
          <w:sz w:val="24"/>
        </w:rPr>
      </w:pPr>
      <w:proofErr w:type="spellStart"/>
      <w:r w:rsidRPr="003B4D76">
        <w:rPr>
          <w:rFonts w:ascii="Times New Roman" w:hAnsi="Times New Roman" w:cs="Times New Roman"/>
          <w:sz w:val="24"/>
          <w:lang w:val="en-US"/>
        </w:rPr>
        <w:t>leyla</w:t>
      </w:r>
      <w:proofErr w:type="spellEnd"/>
      <w:r w:rsidRPr="003B4D76">
        <w:rPr>
          <w:rFonts w:ascii="Times New Roman" w:hAnsi="Times New Roman" w:cs="Times New Roman"/>
          <w:sz w:val="24"/>
        </w:rPr>
        <w:t>.</w:t>
      </w:r>
      <w:proofErr w:type="spellStart"/>
      <w:r w:rsidRPr="003B4D76">
        <w:rPr>
          <w:rFonts w:ascii="Times New Roman" w:hAnsi="Times New Roman" w:cs="Times New Roman"/>
          <w:sz w:val="24"/>
          <w:lang w:val="en-US"/>
        </w:rPr>
        <w:t>natsun</w:t>
      </w:r>
      <w:proofErr w:type="spellEnd"/>
      <w:r w:rsidRPr="003B4D76">
        <w:rPr>
          <w:rFonts w:ascii="Times New Roman" w:hAnsi="Times New Roman" w:cs="Times New Roman"/>
          <w:sz w:val="24"/>
        </w:rPr>
        <w:t>@</w:t>
      </w:r>
      <w:proofErr w:type="spellStart"/>
      <w:r w:rsidRPr="003B4D76">
        <w:rPr>
          <w:rFonts w:ascii="Times New Roman" w:hAnsi="Times New Roman" w:cs="Times New Roman"/>
          <w:sz w:val="24"/>
          <w:lang w:val="en-US"/>
        </w:rPr>
        <w:t>yandex</w:t>
      </w:r>
      <w:proofErr w:type="spellEnd"/>
      <w:r w:rsidRPr="003B4D76">
        <w:rPr>
          <w:rFonts w:ascii="Times New Roman" w:hAnsi="Times New Roman" w:cs="Times New Roman"/>
          <w:sz w:val="24"/>
        </w:rPr>
        <w:t>.</w:t>
      </w:r>
      <w:proofErr w:type="spellStart"/>
      <w:r w:rsidRPr="003B4D76">
        <w:rPr>
          <w:rFonts w:ascii="Times New Roman" w:hAnsi="Times New Roman" w:cs="Times New Roman"/>
          <w:sz w:val="24"/>
          <w:lang w:val="en-US"/>
        </w:rPr>
        <w:t>ru</w:t>
      </w:r>
      <w:proofErr w:type="spellEnd"/>
    </w:p>
    <w:p w:rsidR="003B3ACC" w:rsidRDefault="003B3ACC" w:rsidP="003B3ACC">
      <w:pPr>
        <w:spacing w:after="0" w:line="240" w:lineRule="auto"/>
        <w:jc w:val="center"/>
        <w:rPr>
          <w:rFonts w:ascii="Times New Roman" w:hAnsi="Times New Roman" w:cs="Times New Roman"/>
          <w:b/>
          <w:sz w:val="24"/>
        </w:rPr>
      </w:pPr>
    </w:p>
    <w:p w:rsidR="005F3E6A" w:rsidRPr="003B3ACC" w:rsidRDefault="003B3ACC" w:rsidP="003B3ACC">
      <w:pPr>
        <w:spacing w:after="0" w:line="240" w:lineRule="auto"/>
        <w:jc w:val="center"/>
        <w:rPr>
          <w:rFonts w:ascii="Times New Roman" w:hAnsi="Times New Roman" w:cs="Times New Roman"/>
          <w:b/>
          <w:sz w:val="24"/>
        </w:rPr>
      </w:pPr>
      <w:r w:rsidRPr="003B3ACC">
        <w:rPr>
          <w:rFonts w:ascii="Times New Roman" w:hAnsi="Times New Roman" w:cs="Times New Roman"/>
          <w:b/>
          <w:sz w:val="24"/>
        </w:rPr>
        <w:t>ЖИЛИЩНЫЕ УСЛОВИЯ СЕМЕЙ С ДЕТЬМИ В ВОЛОГОДСКОЙ ОБЛАСТИ</w:t>
      </w:r>
      <w:r w:rsidR="00057E7D">
        <w:rPr>
          <w:rStyle w:val="af1"/>
          <w:rFonts w:ascii="Times New Roman" w:hAnsi="Times New Roman" w:cs="Times New Roman"/>
          <w:b/>
          <w:sz w:val="24"/>
        </w:rPr>
        <w:footnoteReference w:id="1"/>
      </w:r>
    </w:p>
    <w:p w:rsidR="005F3E6A" w:rsidRDefault="005F3E6A" w:rsidP="005F3E6A">
      <w:pPr>
        <w:spacing w:after="0" w:line="240" w:lineRule="auto"/>
        <w:ind w:firstLine="709"/>
        <w:jc w:val="both"/>
        <w:rPr>
          <w:rFonts w:ascii="Times New Roman" w:hAnsi="Times New Roman" w:cs="Times New Roman"/>
          <w:sz w:val="24"/>
        </w:rPr>
      </w:pPr>
    </w:p>
    <w:p w:rsidR="005B190C" w:rsidRPr="005B190C" w:rsidRDefault="00331DB9" w:rsidP="005B190C">
      <w:pPr>
        <w:spacing w:after="0" w:line="240" w:lineRule="auto"/>
        <w:jc w:val="both"/>
        <w:rPr>
          <w:rFonts w:ascii="Times New Roman" w:hAnsi="Times New Roman" w:cs="Times New Roman"/>
          <w:i/>
          <w:sz w:val="24"/>
        </w:rPr>
      </w:pPr>
      <w:r>
        <w:rPr>
          <w:rFonts w:ascii="Times New Roman" w:hAnsi="Times New Roman" w:cs="Times New Roman"/>
          <w:i/>
          <w:sz w:val="24"/>
        </w:rPr>
        <w:t>Р</w:t>
      </w:r>
      <w:r w:rsidR="00EB1A49">
        <w:rPr>
          <w:rFonts w:ascii="Times New Roman" w:hAnsi="Times New Roman" w:cs="Times New Roman"/>
          <w:i/>
          <w:sz w:val="24"/>
        </w:rPr>
        <w:t xml:space="preserve">асполагаемые доходы </w:t>
      </w:r>
      <w:r>
        <w:rPr>
          <w:rFonts w:ascii="Times New Roman" w:hAnsi="Times New Roman" w:cs="Times New Roman"/>
          <w:i/>
          <w:sz w:val="24"/>
        </w:rPr>
        <w:t xml:space="preserve">семей с детьми </w:t>
      </w:r>
      <w:r w:rsidR="00EB1A49">
        <w:rPr>
          <w:rFonts w:ascii="Times New Roman" w:hAnsi="Times New Roman" w:cs="Times New Roman"/>
          <w:i/>
          <w:sz w:val="24"/>
        </w:rPr>
        <w:t xml:space="preserve">весьма ограничены, при этом для многих </w:t>
      </w:r>
      <w:r>
        <w:rPr>
          <w:rFonts w:ascii="Times New Roman" w:hAnsi="Times New Roman" w:cs="Times New Roman"/>
          <w:i/>
          <w:sz w:val="24"/>
        </w:rPr>
        <w:t xml:space="preserve">из них </w:t>
      </w:r>
      <w:r w:rsidR="00EB1A49">
        <w:rPr>
          <w:rFonts w:ascii="Times New Roman" w:hAnsi="Times New Roman" w:cs="Times New Roman"/>
          <w:i/>
          <w:sz w:val="24"/>
        </w:rPr>
        <w:t xml:space="preserve">остаётся актуальным вопрос улучшения жилищных условий. </w:t>
      </w:r>
      <w:r>
        <w:rPr>
          <w:rFonts w:ascii="Times New Roman" w:hAnsi="Times New Roman" w:cs="Times New Roman"/>
          <w:i/>
          <w:sz w:val="24"/>
        </w:rPr>
        <w:t>В исследовании показано</w:t>
      </w:r>
      <w:r w:rsidR="00EB1A49">
        <w:rPr>
          <w:rFonts w:ascii="Times New Roman" w:hAnsi="Times New Roman" w:cs="Times New Roman"/>
          <w:i/>
          <w:sz w:val="24"/>
        </w:rPr>
        <w:t>, как мен</w:t>
      </w:r>
      <w:r>
        <w:rPr>
          <w:rFonts w:ascii="Times New Roman" w:hAnsi="Times New Roman" w:cs="Times New Roman"/>
          <w:i/>
          <w:sz w:val="24"/>
        </w:rPr>
        <w:t>яли</w:t>
      </w:r>
      <w:r w:rsidR="00EB1A49">
        <w:rPr>
          <w:rFonts w:ascii="Times New Roman" w:hAnsi="Times New Roman" w:cs="Times New Roman"/>
          <w:i/>
          <w:sz w:val="24"/>
        </w:rPr>
        <w:t>сь жилищные условия се</w:t>
      </w:r>
      <w:r>
        <w:rPr>
          <w:rFonts w:ascii="Times New Roman" w:hAnsi="Times New Roman" w:cs="Times New Roman"/>
          <w:i/>
          <w:sz w:val="24"/>
        </w:rPr>
        <w:t xml:space="preserve">мей с детьми в регионе, </w:t>
      </w:r>
      <w:r w:rsidR="00EB1A49">
        <w:rPr>
          <w:rFonts w:ascii="Times New Roman" w:hAnsi="Times New Roman" w:cs="Times New Roman"/>
          <w:i/>
          <w:sz w:val="24"/>
        </w:rPr>
        <w:t>проанализирована взаимосвязь уро</w:t>
      </w:r>
      <w:r w:rsidR="00EB1A49">
        <w:rPr>
          <w:rFonts w:ascii="Times New Roman" w:hAnsi="Times New Roman" w:cs="Times New Roman"/>
          <w:i/>
          <w:sz w:val="24"/>
        </w:rPr>
        <w:t>в</w:t>
      </w:r>
      <w:r w:rsidR="00EB1A49">
        <w:rPr>
          <w:rFonts w:ascii="Times New Roman" w:hAnsi="Times New Roman" w:cs="Times New Roman"/>
          <w:i/>
          <w:sz w:val="24"/>
        </w:rPr>
        <w:t xml:space="preserve">ня доходов и жилищных условий, рассмотрены вопросы обеспечения семей </w:t>
      </w:r>
      <w:r>
        <w:rPr>
          <w:rFonts w:ascii="Times New Roman" w:hAnsi="Times New Roman" w:cs="Times New Roman"/>
          <w:i/>
          <w:sz w:val="24"/>
        </w:rPr>
        <w:t xml:space="preserve">собственным </w:t>
      </w:r>
      <w:r w:rsidR="00EB1A49">
        <w:rPr>
          <w:rFonts w:ascii="Times New Roman" w:hAnsi="Times New Roman" w:cs="Times New Roman"/>
          <w:i/>
          <w:sz w:val="24"/>
        </w:rPr>
        <w:t>жильём.</w:t>
      </w:r>
    </w:p>
    <w:p w:rsidR="005F3E6A" w:rsidRPr="005F3E6A" w:rsidRDefault="005F3E6A" w:rsidP="005F3E6A">
      <w:pPr>
        <w:spacing w:after="0" w:line="240" w:lineRule="auto"/>
        <w:ind w:firstLine="709"/>
        <w:jc w:val="both"/>
        <w:rPr>
          <w:rFonts w:ascii="Times New Roman" w:hAnsi="Times New Roman" w:cs="Times New Roman"/>
          <w:sz w:val="24"/>
        </w:rPr>
      </w:pPr>
    </w:p>
    <w:p w:rsidR="005F3E6A" w:rsidRPr="005F3E6A" w:rsidRDefault="005F3E6A" w:rsidP="005F3E6A">
      <w:pPr>
        <w:spacing w:after="0" w:line="240" w:lineRule="auto"/>
        <w:ind w:firstLine="709"/>
        <w:jc w:val="both"/>
        <w:rPr>
          <w:rFonts w:ascii="Times New Roman" w:hAnsi="Times New Roman" w:cs="Times New Roman"/>
          <w:sz w:val="24"/>
        </w:rPr>
      </w:pPr>
      <w:r w:rsidRPr="005F3E6A">
        <w:rPr>
          <w:rFonts w:ascii="Times New Roman" w:hAnsi="Times New Roman" w:cs="Times New Roman"/>
          <w:i/>
          <w:sz w:val="24"/>
        </w:rPr>
        <w:t>Ключевые слова</w:t>
      </w:r>
      <w:r w:rsidR="0068572C">
        <w:rPr>
          <w:rFonts w:ascii="Times New Roman" w:hAnsi="Times New Roman" w:cs="Times New Roman"/>
          <w:sz w:val="24"/>
        </w:rPr>
        <w:t xml:space="preserve">: </w:t>
      </w:r>
      <w:r w:rsidR="0068572C" w:rsidRPr="00E013B6">
        <w:rPr>
          <w:rFonts w:ascii="Times New Roman" w:hAnsi="Times New Roman" w:cs="Times New Roman"/>
          <w:i/>
          <w:sz w:val="24"/>
        </w:rPr>
        <w:t xml:space="preserve">семья с детьми, обеспеченность жильём, самооценка жилищных условий, </w:t>
      </w:r>
      <w:r w:rsidR="00D90D64" w:rsidRPr="00E013B6">
        <w:rPr>
          <w:rFonts w:ascii="Times New Roman" w:hAnsi="Times New Roman" w:cs="Times New Roman"/>
          <w:i/>
          <w:sz w:val="24"/>
        </w:rPr>
        <w:t>мониторинговое исследование</w:t>
      </w:r>
      <w:r w:rsidRPr="005F3E6A">
        <w:rPr>
          <w:rFonts w:ascii="Times New Roman" w:hAnsi="Times New Roman" w:cs="Times New Roman"/>
          <w:sz w:val="24"/>
        </w:rPr>
        <w:t>.</w:t>
      </w:r>
    </w:p>
    <w:p w:rsidR="005F3E6A" w:rsidRPr="005F3E6A" w:rsidRDefault="005F3E6A" w:rsidP="005F3E6A">
      <w:pPr>
        <w:spacing w:after="0" w:line="240" w:lineRule="auto"/>
        <w:ind w:firstLine="709"/>
        <w:jc w:val="both"/>
        <w:rPr>
          <w:rFonts w:ascii="Times New Roman" w:hAnsi="Times New Roman" w:cs="Times New Roman"/>
          <w:sz w:val="24"/>
        </w:rPr>
      </w:pPr>
    </w:p>
    <w:p w:rsidR="005F3E6A" w:rsidRDefault="003B3ACC" w:rsidP="005F3E6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Обеспеченность жильём </w:t>
      </w:r>
      <w:r w:rsidR="008802C5">
        <w:rPr>
          <w:rFonts w:ascii="Times New Roman" w:hAnsi="Times New Roman" w:cs="Times New Roman"/>
          <w:sz w:val="24"/>
        </w:rPr>
        <w:t xml:space="preserve">и его качество </w:t>
      </w:r>
      <w:r>
        <w:rPr>
          <w:rFonts w:ascii="Times New Roman" w:hAnsi="Times New Roman" w:cs="Times New Roman"/>
          <w:sz w:val="24"/>
        </w:rPr>
        <w:t>выступа</w:t>
      </w:r>
      <w:r w:rsidR="008802C5">
        <w:rPr>
          <w:rFonts w:ascii="Times New Roman" w:hAnsi="Times New Roman" w:cs="Times New Roman"/>
          <w:sz w:val="24"/>
        </w:rPr>
        <w:t>ю</w:t>
      </w:r>
      <w:r>
        <w:rPr>
          <w:rFonts w:ascii="Times New Roman" w:hAnsi="Times New Roman" w:cs="Times New Roman"/>
          <w:sz w:val="24"/>
        </w:rPr>
        <w:t xml:space="preserve">т </w:t>
      </w:r>
      <w:r w:rsidR="008802C5">
        <w:rPr>
          <w:rFonts w:ascii="Times New Roman" w:hAnsi="Times New Roman" w:cs="Times New Roman"/>
          <w:sz w:val="24"/>
        </w:rPr>
        <w:t>одними из важнейших</w:t>
      </w:r>
      <w:r>
        <w:rPr>
          <w:rFonts w:ascii="Times New Roman" w:hAnsi="Times New Roman" w:cs="Times New Roman"/>
          <w:sz w:val="24"/>
        </w:rPr>
        <w:t xml:space="preserve"> факторо</w:t>
      </w:r>
      <w:r w:rsidR="008802C5">
        <w:rPr>
          <w:rFonts w:ascii="Times New Roman" w:hAnsi="Times New Roman" w:cs="Times New Roman"/>
          <w:sz w:val="24"/>
        </w:rPr>
        <w:t>в</w:t>
      </w:r>
      <w:r>
        <w:rPr>
          <w:rFonts w:ascii="Times New Roman" w:hAnsi="Times New Roman" w:cs="Times New Roman"/>
          <w:sz w:val="24"/>
        </w:rPr>
        <w:t xml:space="preserve"> создания благоприятных условий для воспитания детей в семье. Принимая решение о ро</w:t>
      </w:r>
      <w:r>
        <w:rPr>
          <w:rFonts w:ascii="Times New Roman" w:hAnsi="Times New Roman" w:cs="Times New Roman"/>
          <w:sz w:val="24"/>
        </w:rPr>
        <w:t>ж</w:t>
      </w:r>
      <w:r>
        <w:rPr>
          <w:rFonts w:ascii="Times New Roman" w:hAnsi="Times New Roman" w:cs="Times New Roman"/>
          <w:sz w:val="24"/>
        </w:rPr>
        <w:t xml:space="preserve">дении ребёнка, многие семьи ориентируются на имеющиеся у них жилищные условия. </w:t>
      </w:r>
      <w:r w:rsidR="008802C5">
        <w:rPr>
          <w:rFonts w:ascii="Times New Roman" w:hAnsi="Times New Roman" w:cs="Times New Roman"/>
          <w:sz w:val="24"/>
        </w:rPr>
        <w:t>Н</w:t>
      </w:r>
      <w:r w:rsidR="008802C5">
        <w:rPr>
          <w:rFonts w:ascii="Times New Roman" w:hAnsi="Times New Roman" w:cs="Times New Roman"/>
          <w:sz w:val="24"/>
        </w:rPr>
        <w:t>е</w:t>
      </w:r>
      <w:r w:rsidR="008802C5">
        <w:rPr>
          <w:rFonts w:ascii="Times New Roman" w:hAnsi="Times New Roman" w:cs="Times New Roman"/>
          <w:sz w:val="24"/>
        </w:rPr>
        <w:t xml:space="preserve">благоприятные </w:t>
      </w:r>
      <w:r>
        <w:rPr>
          <w:rFonts w:ascii="Times New Roman" w:hAnsi="Times New Roman" w:cs="Times New Roman"/>
          <w:sz w:val="24"/>
        </w:rPr>
        <w:t>жилищ</w:t>
      </w:r>
      <w:r w:rsidR="008802C5">
        <w:rPr>
          <w:rFonts w:ascii="Times New Roman" w:hAnsi="Times New Roman" w:cs="Times New Roman"/>
          <w:sz w:val="24"/>
        </w:rPr>
        <w:t>ные усл</w:t>
      </w:r>
      <w:bookmarkStart w:id="0" w:name="_GoBack"/>
      <w:bookmarkEnd w:id="0"/>
      <w:r w:rsidR="008802C5">
        <w:rPr>
          <w:rFonts w:ascii="Times New Roman" w:hAnsi="Times New Roman" w:cs="Times New Roman"/>
          <w:sz w:val="24"/>
        </w:rPr>
        <w:t>овия, наряду с материальными трудностями, выступаю</w:t>
      </w:r>
      <w:r>
        <w:rPr>
          <w:rFonts w:ascii="Times New Roman" w:hAnsi="Times New Roman" w:cs="Times New Roman"/>
          <w:sz w:val="24"/>
        </w:rPr>
        <w:t>т</w:t>
      </w:r>
      <w:r w:rsidR="008802C5">
        <w:rPr>
          <w:rFonts w:ascii="Times New Roman" w:hAnsi="Times New Roman" w:cs="Times New Roman"/>
          <w:sz w:val="24"/>
        </w:rPr>
        <w:t xml:space="preserve"> пр</w:t>
      </w:r>
      <w:r w:rsidR="008802C5">
        <w:rPr>
          <w:rFonts w:ascii="Times New Roman" w:hAnsi="Times New Roman" w:cs="Times New Roman"/>
          <w:sz w:val="24"/>
        </w:rPr>
        <w:t>е</w:t>
      </w:r>
      <w:r w:rsidR="008802C5">
        <w:rPr>
          <w:rFonts w:ascii="Times New Roman" w:hAnsi="Times New Roman" w:cs="Times New Roman"/>
          <w:sz w:val="24"/>
        </w:rPr>
        <w:t xml:space="preserve">пятствиями для рождения </w:t>
      </w:r>
      <w:r>
        <w:rPr>
          <w:rFonts w:ascii="Times New Roman" w:hAnsi="Times New Roman" w:cs="Times New Roman"/>
          <w:sz w:val="24"/>
        </w:rPr>
        <w:t>детей</w:t>
      </w:r>
      <w:r w:rsidR="00D979DC" w:rsidRPr="00D979DC">
        <w:rPr>
          <w:rFonts w:ascii="Times New Roman" w:hAnsi="Times New Roman" w:cs="Times New Roman"/>
          <w:sz w:val="24"/>
        </w:rPr>
        <w:t xml:space="preserve"> [2]</w:t>
      </w:r>
      <w:r w:rsidR="008802C5">
        <w:rPr>
          <w:rFonts w:ascii="Times New Roman" w:hAnsi="Times New Roman" w:cs="Times New Roman"/>
          <w:sz w:val="24"/>
        </w:rPr>
        <w:t>.</w:t>
      </w:r>
      <w:r w:rsidR="00194791">
        <w:rPr>
          <w:rFonts w:ascii="Times New Roman" w:hAnsi="Times New Roman" w:cs="Times New Roman"/>
          <w:sz w:val="24"/>
        </w:rPr>
        <w:t xml:space="preserve"> </w:t>
      </w:r>
      <w:r w:rsidR="00D90D64">
        <w:rPr>
          <w:rFonts w:ascii="Times New Roman" w:hAnsi="Times New Roman" w:cs="Times New Roman"/>
          <w:sz w:val="24"/>
        </w:rPr>
        <w:t>И напротив, обеспеченность семей собственным жильём положительно коррелирует с количеством рождённых детей</w:t>
      </w:r>
      <w:r w:rsidR="00D979DC" w:rsidRPr="00D979DC">
        <w:rPr>
          <w:rFonts w:ascii="Times New Roman" w:hAnsi="Times New Roman" w:cs="Times New Roman"/>
          <w:sz w:val="24"/>
        </w:rPr>
        <w:t xml:space="preserve"> [1]</w:t>
      </w:r>
      <w:r w:rsidR="004E52AF">
        <w:rPr>
          <w:rFonts w:ascii="Times New Roman" w:hAnsi="Times New Roman" w:cs="Times New Roman"/>
          <w:sz w:val="24"/>
        </w:rPr>
        <w:t>.</w:t>
      </w:r>
    </w:p>
    <w:p w:rsidR="00261F67" w:rsidRDefault="003B3ACC" w:rsidP="005F3E6A">
      <w:pPr>
        <w:spacing w:after="0" w:line="240" w:lineRule="auto"/>
        <w:ind w:firstLine="709"/>
        <w:jc w:val="both"/>
        <w:rPr>
          <w:rFonts w:ascii="Times New Roman" w:hAnsi="Times New Roman" w:cs="Times New Roman"/>
          <w:sz w:val="24"/>
        </w:rPr>
      </w:pPr>
      <w:r>
        <w:rPr>
          <w:rFonts w:ascii="Times New Roman" w:hAnsi="Times New Roman" w:cs="Times New Roman"/>
          <w:sz w:val="24"/>
        </w:rPr>
        <w:t>Понимание взаимосвязи жилищных условий семей и репродуктивных планов позв</w:t>
      </w:r>
      <w:r>
        <w:rPr>
          <w:rFonts w:ascii="Times New Roman" w:hAnsi="Times New Roman" w:cs="Times New Roman"/>
          <w:sz w:val="24"/>
        </w:rPr>
        <w:t>о</w:t>
      </w:r>
      <w:r>
        <w:rPr>
          <w:rFonts w:ascii="Times New Roman" w:hAnsi="Times New Roman" w:cs="Times New Roman"/>
          <w:sz w:val="24"/>
        </w:rPr>
        <w:t>ляет более взвешенно оценивать перспективы демографического развития территорий, а также разрабатывать такие меры поддержки семей, которые действительно могут изменить их жизнь к лучшему.</w:t>
      </w:r>
      <w:r w:rsidR="008F6A51">
        <w:rPr>
          <w:rFonts w:ascii="Times New Roman" w:hAnsi="Times New Roman" w:cs="Times New Roman"/>
          <w:sz w:val="24"/>
        </w:rPr>
        <w:t xml:space="preserve"> </w:t>
      </w:r>
      <w:r w:rsidR="00261F67">
        <w:rPr>
          <w:rFonts w:ascii="Times New Roman" w:hAnsi="Times New Roman" w:cs="Times New Roman"/>
          <w:sz w:val="24"/>
        </w:rPr>
        <w:t xml:space="preserve">Обсуждая жилищные условия семей с детьми, мы затронем проблему обеспеченности семей собственной жилплощадью, а также вопросы комфортности жилых помещений, занимаемых ими. </w:t>
      </w:r>
      <w:r w:rsidR="00331DB9" w:rsidRPr="00331DB9">
        <w:rPr>
          <w:rFonts w:ascii="Times New Roman" w:hAnsi="Times New Roman" w:cs="Times New Roman"/>
          <w:sz w:val="24"/>
        </w:rPr>
        <w:t>Информационную базу исследования составили данные стат</w:t>
      </w:r>
      <w:r w:rsidR="00331DB9" w:rsidRPr="00331DB9">
        <w:rPr>
          <w:rFonts w:ascii="Times New Roman" w:hAnsi="Times New Roman" w:cs="Times New Roman"/>
          <w:sz w:val="24"/>
        </w:rPr>
        <w:t>и</w:t>
      </w:r>
      <w:r w:rsidR="00331DB9" w:rsidRPr="00331DB9">
        <w:rPr>
          <w:rFonts w:ascii="Times New Roman" w:hAnsi="Times New Roman" w:cs="Times New Roman"/>
          <w:sz w:val="24"/>
        </w:rPr>
        <w:t>сти</w:t>
      </w:r>
      <w:r w:rsidR="00331DB9">
        <w:rPr>
          <w:rFonts w:ascii="Times New Roman" w:hAnsi="Times New Roman" w:cs="Times New Roman"/>
          <w:sz w:val="24"/>
        </w:rPr>
        <w:t>ки и результаты когортного мониторинга «Изучение условий формирования здорового поколения»</w:t>
      </w:r>
      <w:r w:rsidR="00331DB9" w:rsidRPr="00331DB9">
        <w:rPr>
          <w:rFonts w:ascii="Times New Roman" w:hAnsi="Times New Roman" w:cs="Times New Roman"/>
          <w:sz w:val="24"/>
        </w:rPr>
        <w:t>, проводимого ФГБУН «Вологодский научный центр РАН»</w:t>
      </w:r>
      <w:r w:rsidR="00331DB9">
        <w:rPr>
          <w:rFonts w:ascii="Times New Roman" w:hAnsi="Times New Roman" w:cs="Times New Roman"/>
          <w:sz w:val="24"/>
        </w:rPr>
        <w:t xml:space="preserve"> с 1995 года</w:t>
      </w:r>
      <w:r w:rsidR="00331DB9" w:rsidRPr="00331DB9">
        <w:rPr>
          <w:rFonts w:ascii="Times New Roman" w:hAnsi="Times New Roman" w:cs="Times New Roman"/>
          <w:sz w:val="24"/>
        </w:rPr>
        <w:t>.</w:t>
      </w:r>
    </w:p>
    <w:p w:rsidR="00A47242" w:rsidRPr="00E10D1A" w:rsidRDefault="0087140A" w:rsidP="00A47242">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Согласно данным мониторингового наблюдения «Изучение условий формирования здорового поколения», </w:t>
      </w:r>
      <w:r w:rsidR="007E4575">
        <w:rPr>
          <w:rFonts w:ascii="Times New Roman" w:hAnsi="Times New Roman" w:cs="Times New Roman"/>
          <w:sz w:val="24"/>
        </w:rPr>
        <w:t>н</w:t>
      </w:r>
      <w:r w:rsidR="00CA170B">
        <w:rPr>
          <w:rFonts w:ascii="Times New Roman" w:hAnsi="Times New Roman" w:cs="Times New Roman"/>
          <w:sz w:val="24"/>
        </w:rPr>
        <w:t>аблюдается дифференциация ситуации с обеспеченности собстве</w:t>
      </w:r>
      <w:r w:rsidR="00CA170B">
        <w:rPr>
          <w:rFonts w:ascii="Times New Roman" w:hAnsi="Times New Roman" w:cs="Times New Roman"/>
          <w:sz w:val="24"/>
        </w:rPr>
        <w:t>н</w:t>
      </w:r>
      <w:r w:rsidR="00CA170B">
        <w:rPr>
          <w:rFonts w:ascii="Times New Roman" w:hAnsi="Times New Roman" w:cs="Times New Roman"/>
          <w:sz w:val="24"/>
        </w:rPr>
        <w:t xml:space="preserve">ным жилым помещением в разрезе когорт семей, принимавших участие в наблюдении в 2018 году. </w:t>
      </w:r>
      <w:r w:rsidR="00A47242">
        <w:rPr>
          <w:rFonts w:ascii="Times New Roman" w:hAnsi="Times New Roman" w:cs="Times New Roman"/>
          <w:sz w:val="24"/>
        </w:rPr>
        <w:t>Доля семей с детьми когорты 2001 года рождения, проживающих</w:t>
      </w:r>
      <w:r w:rsidR="00A47242" w:rsidRPr="00E10D1A">
        <w:rPr>
          <w:rFonts w:ascii="Times New Roman" w:hAnsi="Times New Roman" w:cs="Times New Roman"/>
          <w:sz w:val="24"/>
        </w:rPr>
        <w:t xml:space="preserve"> в собственной ква</w:t>
      </w:r>
      <w:r w:rsidR="00A47242" w:rsidRPr="00E10D1A">
        <w:rPr>
          <w:rFonts w:ascii="Times New Roman" w:hAnsi="Times New Roman" w:cs="Times New Roman"/>
          <w:sz w:val="24"/>
        </w:rPr>
        <w:t>р</w:t>
      </w:r>
      <w:r w:rsidR="00A47242" w:rsidRPr="00E10D1A">
        <w:rPr>
          <w:rFonts w:ascii="Times New Roman" w:hAnsi="Times New Roman" w:cs="Times New Roman"/>
          <w:sz w:val="24"/>
        </w:rPr>
        <w:t>тире</w:t>
      </w:r>
      <w:r w:rsidR="00A47242">
        <w:rPr>
          <w:rFonts w:ascii="Times New Roman" w:hAnsi="Times New Roman" w:cs="Times New Roman"/>
          <w:sz w:val="24"/>
        </w:rPr>
        <w:t xml:space="preserve"> или доме</w:t>
      </w:r>
      <w:r w:rsidR="00A47242" w:rsidRPr="00E10D1A">
        <w:rPr>
          <w:rFonts w:ascii="Times New Roman" w:hAnsi="Times New Roman" w:cs="Times New Roman"/>
          <w:sz w:val="24"/>
        </w:rPr>
        <w:t>,</w:t>
      </w:r>
      <w:r w:rsidR="007C6188">
        <w:rPr>
          <w:rFonts w:ascii="Times New Roman" w:hAnsi="Times New Roman" w:cs="Times New Roman"/>
          <w:sz w:val="24"/>
        </w:rPr>
        <w:t xml:space="preserve"> составила 86%</w:t>
      </w:r>
      <w:r w:rsidR="00A47242" w:rsidRPr="00E10D1A">
        <w:rPr>
          <w:rFonts w:ascii="Times New Roman" w:hAnsi="Times New Roman" w:cs="Times New Roman"/>
          <w:sz w:val="24"/>
        </w:rPr>
        <w:t xml:space="preserve">. </w:t>
      </w:r>
      <w:r w:rsidR="00A47242">
        <w:rPr>
          <w:rFonts w:ascii="Times New Roman" w:hAnsi="Times New Roman" w:cs="Times New Roman"/>
          <w:sz w:val="24"/>
        </w:rPr>
        <w:t xml:space="preserve">Квартирный </w:t>
      </w:r>
      <w:r w:rsidR="00A47242" w:rsidRPr="00E10D1A">
        <w:rPr>
          <w:rFonts w:ascii="Times New Roman" w:hAnsi="Times New Roman" w:cs="Times New Roman"/>
          <w:sz w:val="24"/>
        </w:rPr>
        <w:t>вопрос</w:t>
      </w:r>
      <w:r w:rsidR="00A47242" w:rsidRPr="008A096D">
        <w:rPr>
          <w:rFonts w:ascii="Times New Roman" w:hAnsi="Times New Roman" w:cs="Times New Roman"/>
          <w:sz w:val="24"/>
        </w:rPr>
        <w:t xml:space="preserve"> </w:t>
      </w:r>
      <w:r w:rsidR="00A47242">
        <w:rPr>
          <w:rFonts w:ascii="Times New Roman" w:hAnsi="Times New Roman" w:cs="Times New Roman"/>
          <w:sz w:val="24"/>
        </w:rPr>
        <w:t>остаётся актуальным для 15% семей да</w:t>
      </w:r>
      <w:r w:rsidR="00A47242">
        <w:rPr>
          <w:rFonts w:ascii="Times New Roman" w:hAnsi="Times New Roman" w:cs="Times New Roman"/>
          <w:sz w:val="24"/>
        </w:rPr>
        <w:t>н</w:t>
      </w:r>
      <w:r w:rsidR="00A47242">
        <w:rPr>
          <w:rFonts w:ascii="Times New Roman" w:hAnsi="Times New Roman" w:cs="Times New Roman"/>
          <w:sz w:val="24"/>
        </w:rPr>
        <w:t>ной когорты, из которы</w:t>
      </w:r>
      <w:r w:rsidR="007C6188">
        <w:rPr>
          <w:rFonts w:ascii="Times New Roman" w:hAnsi="Times New Roman" w:cs="Times New Roman"/>
          <w:sz w:val="24"/>
        </w:rPr>
        <w:t>х 7% занимают съёмное жильё, ещё 7</w:t>
      </w:r>
      <w:r w:rsidR="00A47242">
        <w:rPr>
          <w:rFonts w:ascii="Times New Roman" w:hAnsi="Times New Roman" w:cs="Times New Roman"/>
          <w:sz w:val="24"/>
        </w:rPr>
        <w:t>% живут в коммунальной ква</w:t>
      </w:r>
      <w:r w:rsidR="00A47242">
        <w:rPr>
          <w:rFonts w:ascii="Times New Roman" w:hAnsi="Times New Roman" w:cs="Times New Roman"/>
          <w:sz w:val="24"/>
        </w:rPr>
        <w:t>р</w:t>
      </w:r>
      <w:r w:rsidR="00A47242">
        <w:rPr>
          <w:rFonts w:ascii="Times New Roman" w:hAnsi="Times New Roman" w:cs="Times New Roman"/>
          <w:sz w:val="24"/>
        </w:rPr>
        <w:t>тире</w:t>
      </w:r>
      <w:r w:rsidR="007C6188">
        <w:rPr>
          <w:rFonts w:ascii="Times New Roman" w:hAnsi="Times New Roman" w:cs="Times New Roman"/>
          <w:sz w:val="24"/>
        </w:rPr>
        <w:t>. В более «младших» когортах обеспеченность собственным жильём выше: 93% – среди семей с детьми 2004 года рождения, 95% – среди семей с детьми 2014 года рождения</w:t>
      </w:r>
      <w:r w:rsidR="00A47242">
        <w:rPr>
          <w:rFonts w:ascii="Times New Roman" w:hAnsi="Times New Roman" w:cs="Times New Roman"/>
          <w:sz w:val="24"/>
        </w:rPr>
        <w:t xml:space="preserve"> (</w:t>
      </w:r>
      <w:r w:rsidR="00A47242" w:rsidRPr="00E10D1A">
        <w:rPr>
          <w:rFonts w:ascii="Times New Roman" w:hAnsi="Times New Roman" w:cs="Times New Roman"/>
          <w:sz w:val="24"/>
        </w:rPr>
        <w:t>рис.</w:t>
      </w:r>
      <w:r w:rsidR="00A47242">
        <w:rPr>
          <w:rFonts w:ascii="Times New Roman" w:hAnsi="Times New Roman" w:cs="Times New Roman"/>
          <w:sz w:val="24"/>
        </w:rPr>
        <w:t> 1)</w:t>
      </w:r>
      <w:r w:rsidR="00A47242" w:rsidRPr="00E10D1A">
        <w:rPr>
          <w:rFonts w:ascii="Times New Roman" w:hAnsi="Times New Roman" w:cs="Times New Roman"/>
          <w:sz w:val="24"/>
        </w:rPr>
        <w:t>.</w:t>
      </w:r>
    </w:p>
    <w:p w:rsidR="00A47242" w:rsidRPr="00E10D1A" w:rsidRDefault="00082124" w:rsidP="00A47242">
      <w:pPr>
        <w:spacing w:after="0" w:line="240" w:lineRule="auto"/>
        <w:ind w:firstLine="709"/>
        <w:jc w:val="both"/>
        <w:rPr>
          <w:rFonts w:ascii="Times New Roman" w:hAnsi="Times New Roman" w:cs="Times New Roman"/>
          <w:sz w:val="24"/>
        </w:rPr>
      </w:pPr>
      <w:r>
        <w:rPr>
          <w:noProof/>
          <w:lang w:eastAsia="ru-RU"/>
        </w:rPr>
        <w:lastRenderedPageBreak/>
        <w:drawing>
          <wp:inline distT="0" distB="0" distL="0" distR="0" wp14:anchorId="0F64C724" wp14:editId="28386AC0">
            <wp:extent cx="4951142" cy="2943922"/>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7140A" w:rsidRPr="0087140A" w:rsidRDefault="0087140A" w:rsidP="0087140A">
      <w:pPr>
        <w:spacing w:after="0" w:line="240" w:lineRule="auto"/>
        <w:ind w:firstLine="709"/>
        <w:jc w:val="both"/>
        <w:rPr>
          <w:rFonts w:ascii="Times New Roman" w:hAnsi="Times New Roman" w:cs="Times New Roman"/>
          <w:i/>
          <w:sz w:val="24"/>
        </w:rPr>
      </w:pPr>
      <w:r w:rsidRPr="0087140A">
        <w:rPr>
          <w:rFonts w:ascii="Times New Roman" w:hAnsi="Times New Roman" w:cs="Times New Roman"/>
          <w:sz w:val="24"/>
        </w:rPr>
        <w:t xml:space="preserve">Рисунок </w:t>
      </w:r>
      <w:r w:rsidRPr="0087140A">
        <w:rPr>
          <w:rFonts w:ascii="Times New Roman" w:hAnsi="Times New Roman" w:cs="Times New Roman"/>
          <w:sz w:val="24"/>
        </w:rPr>
        <w:fldChar w:fldCharType="begin"/>
      </w:r>
      <w:r w:rsidRPr="0087140A">
        <w:rPr>
          <w:rFonts w:ascii="Times New Roman" w:hAnsi="Times New Roman" w:cs="Times New Roman"/>
          <w:sz w:val="24"/>
        </w:rPr>
        <w:instrText xml:space="preserve"> SEQ Рисунок \* ARABIC </w:instrText>
      </w:r>
      <w:r w:rsidRPr="0087140A">
        <w:rPr>
          <w:rFonts w:ascii="Times New Roman" w:hAnsi="Times New Roman" w:cs="Times New Roman"/>
          <w:sz w:val="24"/>
        </w:rPr>
        <w:fldChar w:fldCharType="separate"/>
      </w:r>
      <w:r w:rsidR="00DE78A9">
        <w:rPr>
          <w:rFonts w:ascii="Times New Roman" w:hAnsi="Times New Roman" w:cs="Times New Roman"/>
          <w:noProof/>
          <w:sz w:val="24"/>
        </w:rPr>
        <w:t>1</w:t>
      </w:r>
      <w:r w:rsidRPr="0087140A">
        <w:rPr>
          <w:rFonts w:ascii="Times New Roman" w:hAnsi="Times New Roman" w:cs="Times New Roman"/>
          <w:sz w:val="24"/>
        </w:rPr>
        <w:fldChar w:fldCharType="end"/>
      </w:r>
      <w:r w:rsidRPr="0087140A">
        <w:rPr>
          <w:rFonts w:ascii="Times New Roman" w:hAnsi="Times New Roman" w:cs="Times New Roman"/>
          <w:sz w:val="24"/>
        </w:rPr>
        <w:t xml:space="preserve">. Распределение ответов </w:t>
      </w:r>
      <w:r w:rsidR="007C6188">
        <w:rPr>
          <w:rFonts w:ascii="Times New Roman" w:hAnsi="Times New Roman" w:cs="Times New Roman"/>
          <w:sz w:val="24"/>
        </w:rPr>
        <w:t>респондентов</w:t>
      </w:r>
      <w:r w:rsidRPr="0087140A">
        <w:rPr>
          <w:rFonts w:ascii="Times New Roman" w:hAnsi="Times New Roman" w:cs="Times New Roman"/>
          <w:sz w:val="24"/>
        </w:rPr>
        <w:t xml:space="preserve"> на вопрос: «Что представляет собой Ваше жилище?», </w:t>
      </w:r>
      <w:r w:rsidRPr="0087140A">
        <w:rPr>
          <w:rFonts w:ascii="Times New Roman" w:hAnsi="Times New Roman" w:cs="Times New Roman"/>
          <w:i/>
          <w:sz w:val="24"/>
        </w:rPr>
        <w:t xml:space="preserve">в % от числа </w:t>
      </w:r>
      <w:proofErr w:type="gramStart"/>
      <w:r w:rsidRPr="0087140A">
        <w:rPr>
          <w:rFonts w:ascii="Times New Roman" w:hAnsi="Times New Roman" w:cs="Times New Roman"/>
          <w:i/>
          <w:sz w:val="24"/>
        </w:rPr>
        <w:t>опрошенных</w:t>
      </w:r>
      <w:proofErr w:type="gramEnd"/>
    </w:p>
    <w:p w:rsidR="0087140A" w:rsidRPr="0087140A" w:rsidRDefault="0087140A" w:rsidP="0087140A">
      <w:pPr>
        <w:spacing w:after="0" w:line="240" w:lineRule="auto"/>
        <w:ind w:firstLine="709"/>
        <w:jc w:val="both"/>
        <w:rPr>
          <w:rFonts w:ascii="Times New Roman" w:hAnsi="Times New Roman" w:cs="Times New Roman"/>
          <w:sz w:val="20"/>
        </w:rPr>
      </w:pPr>
      <w:r w:rsidRPr="0087140A">
        <w:rPr>
          <w:rFonts w:ascii="Times New Roman" w:hAnsi="Times New Roman" w:cs="Times New Roman"/>
          <w:sz w:val="20"/>
        </w:rPr>
        <w:t>Источник: Данные мониторинга «Изучение условий формирования здорового поколения», 201</w:t>
      </w:r>
      <w:r w:rsidR="00A47242">
        <w:rPr>
          <w:rFonts w:ascii="Times New Roman" w:hAnsi="Times New Roman" w:cs="Times New Roman"/>
          <w:sz w:val="20"/>
        </w:rPr>
        <w:t>8</w:t>
      </w:r>
      <w:r w:rsidRPr="0087140A">
        <w:rPr>
          <w:rFonts w:ascii="Times New Roman" w:hAnsi="Times New Roman" w:cs="Times New Roman"/>
          <w:sz w:val="20"/>
        </w:rPr>
        <w:t xml:space="preserve"> г.</w:t>
      </w:r>
    </w:p>
    <w:p w:rsidR="00095C45" w:rsidRDefault="00095C45" w:rsidP="00095C45">
      <w:pPr>
        <w:spacing w:after="0" w:line="240" w:lineRule="auto"/>
        <w:ind w:firstLine="709"/>
        <w:jc w:val="both"/>
        <w:rPr>
          <w:rFonts w:ascii="Times New Roman" w:hAnsi="Times New Roman" w:cs="Times New Roman"/>
          <w:sz w:val="24"/>
        </w:rPr>
      </w:pPr>
      <w:r>
        <w:rPr>
          <w:rFonts w:ascii="Times New Roman" w:hAnsi="Times New Roman" w:cs="Times New Roman"/>
          <w:sz w:val="24"/>
        </w:rPr>
        <w:t>Согласно данным мониторингового исследования, условия проживания семей соотн</w:t>
      </w:r>
      <w:r>
        <w:rPr>
          <w:rFonts w:ascii="Times New Roman" w:hAnsi="Times New Roman" w:cs="Times New Roman"/>
          <w:sz w:val="24"/>
        </w:rPr>
        <w:t>о</w:t>
      </w:r>
      <w:r>
        <w:rPr>
          <w:rFonts w:ascii="Times New Roman" w:hAnsi="Times New Roman" w:cs="Times New Roman"/>
          <w:sz w:val="24"/>
        </w:rPr>
        <w:t>сятся с их уровнем дохода</w:t>
      </w:r>
      <w:r w:rsidR="00CA170B">
        <w:rPr>
          <w:rFonts w:ascii="Times New Roman" w:hAnsi="Times New Roman" w:cs="Times New Roman"/>
          <w:sz w:val="24"/>
        </w:rPr>
        <w:t>. На момент рождения детей в семьях трёх когорт (2001, 2004 и 2014 года рождения) наблюдалась закономерность</w:t>
      </w:r>
      <w:r>
        <w:rPr>
          <w:rFonts w:ascii="Times New Roman" w:hAnsi="Times New Roman" w:cs="Times New Roman"/>
          <w:sz w:val="24"/>
        </w:rPr>
        <w:t xml:space="preserve">: чем выше </w:t>
      </w:r>
      <w:r w:rsidR="00CA170B">
        <w:rPr>
          <w:rFonts w:ascii="Times New Roman" w:hAnsi="Times New Roman" w:cs="Times New Roman"/>
          <w:sz w:val="24"/>
        </w:rPr>
        <w:t xml:space="preserve">была самооценка </w:t>
      </w:r>
      <w:r>
        <w:rPr>
          <w:rFonts w:ascii="Times New Roman" w:hAnsi="Times New Roman" w:cs="Times New Roman"/>
          <w:sz w:val="24"/>
        </w:rPr>
        <w:t>доход</w:t>
      </w:r>
      <w:r w:rsidR="00CA170B">
        <w:rPr>
          <w:rFonts w:ascii="Times New Roman" w:hAnsi="Times New Roman" w:cs="Times New Roman"/>
          <w:sz w:val="24"/>
        </w:rPr>
        <w:t>а</w:t>
      </w:r>
      <w:r>
        <w:rPr>
          <w:rFonts w:ascii="Times New Roman" w:hAnsi="Times New Roman" w:cs="Times New Roman"/>
          <w:sz w:val="24"/>
        </w:rPr>
        <w:t>, тем более благоприятную оценку да</w:t>
      </w:r>
      <w:r w:rsidR="00CA170B">
        <w:rPr>
          <w:rFonts w:ascii="Times New Roman" w:hAnsi="Times New Roman" w:cs="Times New Roman"/>
          <w:sz w:val="24"/>
        </w:rPr>
        <w:t>ли</w:t>
      </w:r>
      <w:r>
        <w:rPr>
          <w:rFonts w:ascii="Times New Roman" w:hAnsi="Times New Roman" w:cs="Times New Roman"/>
          <w:sz w:val="24"/>
        </w:rPr>
        <w:t xml:space="preserve"> респонденты </w:t>
      </w:r>
      <w:r w:rsidR="00CA170B">
        <w:rPr>
          <w:rFonts w:ascii="Times New Roman" w:hAnsi="Times New Roman" w:cs="Times New Roman"/>
          <w:sz w:val="24"/>
        </w:rPr>
        <w:t xml:space="preserve">и </w:t>
      </w:r>
      <w:r>
        <w:rPr>
          <w:rFonts w:ascii="Times New Roman" w:hAnsi="Times New Roman" w:cs="Times New Roman"/>
          <w:sz w:val="24"/>
        </w:rPr>
        <w:t>качеству своего жилища</w:t>
      </w:r>
      <w:r w:rsidR="00CA170B">
        <w:rPr>
          <w:rFonts w:ascii="Times New Roman" w:hAnsi="Times New Roman" w:cs="Times New Roman"/>
          <w:sz w:val="24"/>
        </w:rPr>
        <w:t>. Причём заметно улучшение оценок жилищных условий от семей более ранних когорт (с детьми 2001 и 2004 года рождения) к младшей когорте (с детьми 2014 года рождения) (табл. 1)</w:t>
      </w:r>
      <w:r>
        <w:rPr>
          <w:rFonts w:ascii="Times New Roman" w:hAnsi="Times New Roman" w:cs="Times New Roman"/>
          <w:sz w:val="24"/>
        </w:rPr>
        <w:t>.</w:t>
      </w:r>
    </w:p>
    <w:p w:rsidR="00095C45" w:rsidRPr="0035237C" w:rsidRDefault="00095C45" w:rsidP="0035237C">
      <w:pPr>
        <w:pStyle w:val="a7"/>
      </w:pPr>
      <w:r w:rsidRPr="0035237C">
        <w:t xml:space="preserve">Таблица </w:t>
      </w:r>
      <w:r w:rsidR="00057E7D">
        <w:fldChar w:fldCharType="begin"/>
      </w:r>
      <w:r w:rsidR="00057E7D">
        <w:instrText xml:space="preserve"> SEQ Таблица \* ARABIC </w:instrText>
      </w:r>
      <w:r w:rsidR="00057E7D">
        <w:fldChar w:fldCharType="separate"/>
      </w:r>
      <w:r w:rsidR="00DE78A9">
        <w:rPr>
          <w:noProof/>
        </w:rPr>
        <w:t>1</w:t>
      </w:r>
      <w:r w:rsidR="00057E7D">
        <w:rPr>
          <w:noProof/>
        </w:rPr>
        <w:fldChar w:fldCharType="end"/>
      </w:r>
      <w:r w:rsidR="0035237C">
        <w:rPr>
          <w:noProof/>
        </w:rPr>
        <w:t xml:space="preserve">. Сопоставление самооценок денежных доходов и жилищных условий семей </w:t>
      </w:r>
      <w:r w:rsidR="0035237C">
        <w:rPr>
          <w:noProof/>
        </w:rPr>
        <w:br/>
        <w:t>на момент рождения в них детей (в 2001, 2004 и 2014 годах).</w:t>
      </w:r>
    </w:p>
    <w:tbl>
      <w:tblPr>
        <w:tblStyle w:val="ad"/>
        <w:tblW w:w="9072" w:type="dxa"/>
        <w:jc w:val="center"/>
        <w:tblLayout w:type="fixed"/>
        <w:tblLook w:val="04A0" w:firstRow="1" w:lastRow="0" w:firstColumn="1" w:lastColumn="0" w:noHBand="0" w:noVBand="1"/>
      </w:tblPr>
      <w:tblGrid>
        <w:gridCol w:w="4395"/>
        <w:gridCol w:w="1418"/>
        <w:gridCol w:w="1559"/>
        <w:gridCol w:w="1700"/>
      </w:tblGrid>
      <w:tr w:rsidR="00095C45" w:rsidTr="00D979DC">
        <w:trPr>
          <w:cantSplit/>
          <w:jc w:val="center"/>
        </w:trPr>
        <w:tc>
          <w:tcPr>
            <w:tcW w:w="4395" w:type="dxa"/>
            <w:vMerge w:val="restart"/>
            <w:shd w:val="clear" w:color="auto" w:fill="auto"/>
            <w:vAlign w:val="center"/>
          </w:tcPr>
          <w:p w:rsidR="00095C45" w:rsidRPr="005D280A" w:rsidRDefault="00095C45" w:rsidP="00095C45">
            <w:pPr>
              <w:jc w:val="center"/>
              <w:rPr>
                <w:rFonts w:ascii="Times New Roman" w:hAnsi="Times New Roman"/>
                <w:sz w:val="24"/>
              </w:rPr>
            </w:pPr>
            <w:r w:rsidRPr="005D280A">
              <w:rPr>
                <w:rFonts w:ascii="Times New Roman" w:hAnsi="Times New Roman"/>
                <w:sz w:val="24"/>
              </w:rPr>
              <w:t>Уровень дохода (по самооценке)</w:t>
            </w:r>
          </w:p>
        </w:tc>
        <w:tc>
          <w:tcPr>
            <w:tcW w:w="4677" w:type="dxa"/>
            <w:gridSpan w:val="3"/>
            <w:shd w:val="clear" w:color="auto" w:fill="auto"/>
            <w:vAlign w:val="center"/>
          </w:tcPr>
          <w:p w:rsidR="00095C45" w:rsidRDefault="00095C45" w:rsidP="00095C45">
            <w:pPr>
              <w:jc w:val="center"/>
              <w:rPr>
                <w:rFonts w:ascii="Times New Roman" w:hAnsi="Times New Roman"/>
                <w:sz w:val="24"/>
              </w:rPr>
            </w:pPr>
            <w:r w:rsidRPr="005D280A">
              <w:rPr>
                <w:rFonts w:ascii="Times New Roman" w:hAnsi="Times New Roman"/>
                <w:sz w:val="24"/>
              </w:rPr>
              <w:t>Оценка жилищных условий</w:t>
            </w:r>
          </w:p>
        </w:tc>
      </w:tr>
      <w:tr w:rsidR="00095C45" w:rsidTr="00D979DC">
        <w:trPr>
          <w:cantSplit/>
          <w:jc w:val="center"/>
        </w:trPr>
        <w:tc>
          <w:tcPr>
            <w:tcW w:w="4395" w:type="dxa"/>
            <w:vMerge/>
            <w:vAlign w:val="center"/>
          </w:tcPr>
          <w:p w:rsidR="00095C45" w:rsidRDefault="00095C45" w:rsidP="00095C45">
            <w:pPr>
              <w:jc w:val="center"/>
              <w:rPr>
                <w:rFonts w:ascii="Times New Roman" w:hAnsi="Times New Roman"/>
                <w:sz w:val="24"/>
              </w:rPr>
            </w:pPr>
          </w:p>
        </w:tc>
        <w:tc>
          <w:tcPr>
            <w:tcW w:w="1418" w:type="dxa"/>
            <w:vAlign w:val="center"/>
          </w:tcPr>
          <w:p w:rsidR="00095C45" w:rsidRDefault="00095C45" w:rsidP="00095C45">
            <w:pPr>
              <w:jc w:val="center"/>
              <w:rPr>
                <w:rFonts w:ascii="Times New Roman" w:hAnsi="Times New Roman"/>
                <w:sz w:val="24"/>
              </w:rPr>
            </w:pPr>
            <w:r>
              <w:rPr>
                <w:rFonts w:ascii="Times New Roman" w:hAnsi="Times New Roman"/>
                <w:sz w:val="24"/>
              </w:rPr>
              <w:t>Хорошие</w:t>
            </w:r>
          </w:p>
        </w:tc>
        <w:tc>
          <w:tcPr>
            <w:tcW w:w="1559" w:type="dxa"/>
            <w:vAlign w:val="center"/>
          </w:tcPr>
          <w:p w:rsidR="00095C45" w:rsidRDefault="00095C45" w:rsidP="00095C45">
            <w:pPr>
              <w:jc w:val="center"/>
              <w:rPr>
                <w:rFonts w:ascii="Times New Roman" w:hAnsi="Times New Roman"/>
                <w:sz w:val="24"/>
              </w:rPr>
            </w:pPr>
            <w:r>
              <w:rPr>
                <w:rFonts w:ascii="Times New Roman" w:hAnsi="Times New Roman"/>
                <w:sz w:val="24"/>
              </w:rPr>
              <w:t>Удовлетв</w:t>
            </w:r>
            <w:r>
              <w:rPr>
                <w:rFonts w:ascii="Times New Roman" w:hAnsi="Times New Roman"/>
                <w:sz w:val="24"/>
              </w:rPr>
              <w:t>о</w:t>
            </w:r>
            <w:r>
              <w:rPr>
                <w:rFonts w:ascii="Times New Roman" w:hAnsi="Times New Roman"/>
                <w:sz w:val="24"/>
              </w:rPr>
              <w:t>рительные</w:t>
            </w:r>
          </w:p>
        </w:tc>
        <w:tc>
          <w:tcPr>
            <w:tcW w:w="1700" w:type="dxa"/>
            <w:vAlign w:val="center"/>
          </w:tcPr>
          <w:p w:rsidR="00095C45" w:rsidRDefault="00095C45" w:rsidP="00095C45">
            <w:pPr>
              <w:jc w:val="center"/>
              <w:rPr>
                <w:rFonts w:ascii="Times New Roman" w:hAnsi="Times New Roman"/>
                <w:sz w:val="24"/>
              </w:rPr>
            </w:pPr>
            <w:r>
              <w:rPr>
                <w:rFonts w:ascii="Times New Roman" w:hAnsi="Times New Roman"/>
                <w:sz w:val="24"/>
              </w:rPr>
              <w:t>Плохие и очень плохие</w:t>
            </w:r>
          </w:p>
        </w:tc>
      </w:tr>
      <w:tr w:rsidR="00095C45" w:rsidTr="00D979DC">
        <w:trPr>
          <w:cantSplit/>
          <w:jc w:val="center"/>
        </w:trPr>
        <w:tc>
          <w:tcPr>
            <w:tcW w:w="9072" w:type="dxa"/>
            <w:gridSpan w:val="4"/>
            <w:vAlign w:val="center"/>
          </w:tcPr>
          <w:p w:rsidR="00095C45" w:rsidRPr="00FC123B" w:rsidRDefault="00095C45" w:rsidP="00095C45">
            <w:pPr>
              <w:jc w:val="center"/>
              <w:rPr>
                <w:rFonts w:ascii="Times New Roman" w:hAnsi="Times New Roman"/>
                <w:i/>
                <w:sz w:val="24"/>
              </w:rPr>
            </w:pPr>
            <w:r w:rsidRPr="00FC123B">
              <w:rPr>
                <w:rFonts w:ascii="Times New Roman" w:hAnsi="Times New Roman"/>
                <w:i/>
                <w:sz w:val="24"/>
              </w:rPr>
              <w:t>Когорта семей с детьми 2001 года рождения</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для нормальной жизни</w:t>
            </w:r>
          </w:p>
        </w:tc>
        <w:tc>
          <w:tcPr>
            <w:tcW w:w="1418"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62%</w:t>
            </w:r>
            <w:r w:rsidR="00CA170B">
              <w:rPr>
                <w:rFonts w:ascii="Times New Roman" w:hAnsi="Times New Roman"/>
                <w:sz w:val="24"/>
              </w:rPr>
              <w:t>*</w:t>
            </w:r>
          </w:p>
        </w:tc>
        <w:tc>
          <w:tcPr>
            <w:tcW w:w="1559"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36%</w:t>
            </w:r>
          </w:p>
        </w:tc>
        <w:tc>
          <w:tcPr>
            <w:tcW w:w="1700"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2%</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при определённых условиях</w:t>
            </w:r>
          </w:p>
        </w:tc>
        <w:tc>
          <w:tcPr>
            <w:tcW w:w="1418"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24%</w:t>
            </w:r>
          </w:p>
        </w:tc>
        <w:tc>
          <w:tcPr>
            <w:tcW w:w="1559"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68%</w:t>
            </w:r>
          </w:p>
        </w:tc>
        <w:tc>
          <w:tcPr>
            <w:tcW w:w="1700"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9%</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r>
              <w:rPr>
                <w:rFonts w:ascii="Times New Roman" w:hAnsi="Times New Roman"/>
                <w:sz w:val="24"/>
              </w:rPr>
              <w:t>Недостаточен</w:t>
            </w:r>
          </w:p>
        </w:tc>
        <w:tc>
          <w:tcPr>
            <w:tcW w:w="1418"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25%</w:t>
            </w:r>
          </w:p>
        </w:tc>
        <w:tc>
          <w:tcPr>
            <w:tcW w:w="1559"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63%</w:t>
            </w:r>
          </w:p>
        </w:tc>
        <w:tc>
          <w:tcPr>
            <w:tcW w:w="1700"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11%</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r>
              <w:rPr>
                <w:rFonts w:ascii="Times New Roman" w:hAnsi="Times New Roman"/>
                <w:sz w:val="24"/>
              </w:rPr>
              <w:t>Совершенно недостаточен</w:t>
            </w:r>
          </w:p>
        </w:tc>
        <w:tc>
          <w:tcPr>
            <w:tcW w:w="1418"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13%</w:t>
            </w:r>
          </w:p>
        </w:tc>
        <w:tc>
          <w:tcPr>
            <w:tcW w:w="1559"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52%</w:t>
            </w:r>
          </w:p>
        </w:tc>
        <w:tc>
          <w:tcPr>
            <w:tcW w:w="1700" w:type="dxa"/>
            <w:vAlign w:val="center"/>
          </w:tcPr>
          <w:p w:rsidR="00095C45" w:rsidRPr="00C446EF" w:rsidRDefault="00095C45" w:rsidP="00095C45">
            <w:pPr>
              <w:jc w:val="center"/>
              <w:rPr>
                <w:rFonts w:ascii="Times New Roman" w:hAnsi="Times New Roman"/>
                <w:sz w:val="24"/>
              </w:rPr>
            </w:pPr>
            <w:r w:rsidRPr="00C446EF">
              <w:rPr>
                <w:rFonts w:ascii="Times New Roman" w:hAnsi="Times New Roman"/>
                <w:sz w:val="24"/>
              </w:rPr>
              <w:t>32%</w:t>
            </w:r>
          </w:p>
        </w:tc>
      </w:tr>
      <w:tr w:rsidR="00095C45" w:rsidTr="00D979DC">
        <w:trPr>
          <w:cantSplit/>
          <w:jc w:val="center"/>
        </w:trPr>
        <w:tc>
          <w:tcPr>
            <w:tcW w:w="9072" w:type="dxa"/>
            <w:gridSpan w:val="4"/>
            <w:vAlign w:val="center"/>
          </w:tcPr>
          <w:p w:rsidR="00095C45" w:rsidRDefault="00095C45" w:rsidP="00095C45">
            <w:pPr>
              <w:jc w:val="center"/>
              <w:rPr>
                <w:rFonts w:ascii="Times New Roman" w:hAnsi="Times New Roman"/>
                <w:sz w:val="24"/>
              </w:rPr>
            </w:pPr>
            <w:r w:rsidRPr="00FC123B">
              <w:rPr>
                <w:rFonts w:ascii="Times New Roman" w:hAnsi="Times New Roman"/>
                <w:i/>
                <w:sz w:val="24"/>
              </w:rPr>
              <w:t>Когорта семей с детьми 200</w:t>
            </w:r>
            <w:r>
              <w:rPr>
                <w:rFonts w:ascii="Times New Roman" w:hAnsi="Times New Roman"/>
                <w:i/>
                <w:sz w:val="24"/>
              </w:rPr>
              <w:t>4</w:t>
            </w:r>
            <w:r w:rsidRPr="00FC123B">
              <w:rPr>
                <w:rFonts w:ascii="Times New Roman" w:hAnsi="Times New Roman"/>
                <w:i/>
                <w:sz w:val="24"/>
              </w:rPr>
              <w:t xml:space="preserve"> года рождения</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для нормальной жизни</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69%</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29%</w:t>
            </w:r>
          </w:p>
        </w:tc>
        <w:tc>
          <w:tcPr>
            <w:tcW w:w="1700"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2%</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при определённых условиях</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43%</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50%</w:t>
            </w:r>
          </w:p>
        </w:tc>
        <w:tc>
          <w:tcPr>
            <w:tcW w:w="1700"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7%</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r>
              <w:rPr>
                <w:rFonts w:ascii="Times New Roman" w:hAnsi="Times New Roman"/>
                <w:sz w:val="24"/>
              </w:rPr>
              <w:t>Недостаточен</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28%</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58%</w:t>
            </w:r>
          </w:p>
        </w:tc>
        <w:tc>
          <w:tcPr>
            <w:tcW w:w="1700"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14%</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r>
              <w:rPr>
                <w:rFonts w:ascii="Times New Roman" w:hAnsi="Times New Roman"/>
                <w:sz w:val="24"/>
              </w:rPr>
              <w:t>Совершенно недостаточен</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10%</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73%</w:t>
            </w:r>
          </w:p>
        </w:tc>
        <w:tc>
          <w:tcPr>
            <w:tcW w:w="1700"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17%</w:t>
            </w:r>
          </w:p>
        </w:tc>
      </w:tr>
      <w:tr w:rsidR="00095C45" w:rsidTr="00D979DC">
        <w:trPr>
          <w:cantSplit/>
          <w:jc w:val="center"/>
        </w:trPr>
        <w:tc>
          <w:tcPr>
            <w:tcW w:w="9072" w:type="dxa"/>
            <w:gridSpan w:val="4"/>
            <w:vAlign w:val="center"/>
          </w:tcPr>
          <w:p w:rsidR="00095C45" w:rsidRDefault="00095C45" w:rsidP="0035237C">
            <w:pPr>
              <w:keepNext/>
              <w:jc w:val="center"/>
              <w:rPr>
                <w:rFonts w:ascii="Times New Roman" w:hAnsi="Times New Roman"/>
                <w:sz w:val="24"/>
              </w:rPr>
            </w:pPr>
            <w:r w:rsidRPr="00FC123B">
              <w:rPr>
                <w:rFonts w:ascii="Times New Roman" w:hAnsi="Times New Roman"/>
                <w:i/>
                <w:sz w:val="24"/>
              </w:rPr>
              <w:t>Когорта семей с детьми 201</w:t>
            </w:r>
            <w:r>
              <w:rPr>
                <w:rFonts w:ascii="Times New Roman" w:hAnsi="Times New Roman"/>
                <w:i/>
                <w:sz w:val="24"/>
              </w:rPr>
              <w:t>4</w:t>
            </w:r>
            <w:r w:rsidRPr="00FC123B">
              <w:rPr>
                <w:rFonts w:ascii="Times New Roman" w:hAnsi="Times New Roman"/>
                <w:i/>
                <w:sz w:val="24"/>
              </w:rPr>
              <w:t xml:space="preserve"> года рождения</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для нормальной жизни</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90%</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10%</w:t>
            </w:r>
          </w:p>
        </w:tc>
        <w:tc>
          <w:tcPr>
            <w:tcW w:w="1700" w:type="dxa"/>
            <w:vAlign w:val="center"/>
          </w:tcPr>
          <w:p w:rsidR="00095C45" w:rsidRPr="00F909F7" w:rsidRDefault="00095C45" w:rsidP="00095C45">
            <w:pPr>
              <w:jc w:val="center"/>
              <w:rPr>
                <w:rFonts w:ascii="Times New Roman" w:hAnsi="Times New Roman"/>
                <w:sz w:val="24"/>
              </w:rPr>
            </w:pPr>
            <w:r>
              <w:rPr>
                <w:rFonts w:ascii="Times New Roman" w:hAnsi="Times New Roman"/>
                <w:sz w:val="24"/>
              </w:rPr>
              <w:t>–</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proofErr w:type="gramStart"/>
            <w:r>
              <w:rPr>
                <w:rFonts w:ascii="Times New Roman" w:hAnsi="Times New Roman"/>
                <w:sz w:val="24"/>
              </w:rPr>
              <w:t>Достаточен</w:t>
            </w:r>
            <w:proofErr w:type="gramEnd"/>
            <w:r>
              <w:rPr>
                <w:rFonts w:ascii="Times New Roman" w:hAnsi="Times New Roman"/>
                <w:sz w:val="24"/>
              </w:rPr>
              <w:t xml:space="preserve"> при определённых условиях</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56%</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44%</w:t>
            </w:r>
          </w:p>
        </w:tc>
        <w:tc>
          <w:tcPr>
            <w:tcW w:w="1700" w:type="dxa"/>
            <w:vAlign w:val="center"/>
          </w:tcPr>
          <w:p w:rsidR="00095C45" w:rsidRPr="00F909F7" w:rsidRDefault="00095C45" w:rsidP="00095C45">
            <w:pPr>
              <w:jc w:val="center"/>
              <w:rPr>
                <w:rFonts w:ascii="Times New Roman" w:hAnsi="Times New Roman"/>
                <w:sz w:val="24"/>
              </w:rPr>
            </w:pPr>
            <w:r>
              <w:rPr>
                <w:rFonts w:ascii="Times New Roman" w:hAnsi="Times New Roman"/>
                <w:sz w:val="24"/>
              </w:rPr>
              <w:t>–</w:t>
            </w:r>
          </w:p>
        </w:tc>
      </w:tr>
      <w:tr w:rsidR="00095C45" w:rsidTr="00D979DC">
        <w:trPr>
          <w:cantSplit/>
          <w:jc w:val="center"/>
        </w:trPr>
        <w:tc>
          <w:tcPr>
            <w:tcW w:w="4395" w:type="dxa"/>
            <w:vAlign w:val="center"/>
          </w:tcPr>
          <w:p w:rsidR="00095C45" w:rsidRDefault="00095C45" w:rsidP="00095C45">
            <w:pPr>
              <w:jc w:val="both"/>
              <w:rPr>
                <w:rFonts w:ascii="Times New Roman" w:hAnsi="Times New Roman"/>
                <w:sz w:val="24"/>
              </w:rPr>
            </w:pPr>
            <w:r>
              <w:rPr>
                <w:rFonts w:ascii="Times New Roman" w:hAnsi="Times New Roman"/>
                <w:sz w:val="24"/>
              </w:rPr>
              <w:t>Недостаточен</w:t>
            </w:r>
          </w:p>
        </w:tc>
        <w:tc>
          <w:tcPr>
            <w:tcW w:w="1418"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55%</w:t>
            </w:r>
          </w:p>
        </w:tc>
        <w:tc>
          <w:tcPr>
            <w:tcW w:w="1559"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39%</w:t>
            </w:r>
          </w:p>
        </w:tc>
        <w:tc>
          <w:tcPr>
            <w:tcW w:w="1700" w:type="dxa"/>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5%</w:t>
            </w:r>
          </w:p>
        </w:tc>
      </w:tr>
      <w:tr w:rsidR="00095C45" w:rsidTr="00D979DC">
        <w:trPr>
          <w:cantSplit/>
          <w:jc w:val="center"/>
        </w:trPr>
        <w:tc>
          <w:tcPr>
            <w:tcW w:w="4395" w:type="dxa"/>
            <w:tcBorders>
              <w:bottom w:val="single" w:sz="4" w:space="0" w:color="auto"/>
            </w:tcBorders>
            <w:vAlign w:val="center"/>
          </w:tcPr>
          <w:p w:rsidR="00095C45" w:rsidRDefault="00095C45" w:rsidP="00095C45">
            <w:pPr>
              <w:jc w:val="both"/>
              <w:rPr>
                <w:rFonts w:ascii="Times New Roman" w:hAnsi="Times New Roman"/>
                <w:sz w:val="24"/>
              </w:rPr>
            </w:pPr>
            <w:r>
              <w:rPr>
                <w:rFonts w:ascii="Times New Roman" w:hAnsi="Times New Roman"/>
                <w:sz w:val="24"/>
              </w:rPr>
              <w:t>Совершенно недостаточен</w:t>
            </w:r>
          </w:p>
        </w:tc>
        <w:tc>
          <w:tcPr>
            <w:tcW w:w="1418" w:type="dxa"/>
            <w:tcBorders>
              <w:bottom w:val="single" w:sz="4" w:space="0" w:color="auto"/>
            </w:tcBorders>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36%</w:t>
            </w:r>
          </w:p>
        </w:tc>
        <w:tc>
          <w:tcPr>
            <w:tcW w:w="1559" w:type="dxa"/>
            <w:tcBorders>
              <w:bottom w:val="single" w:sz="4" w:space="0" w:color="auto"/>
            </w:tcBorders>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36%</w:t>
            </w:r>
          </w:p>
        </w:tc>
        <w:tc>
          <w:tcPr>
            <w:tcW w:w="1700" w:type="dxa"/>
            <w:tcBorders>
              <w:bottom w:val="single" w:sz="4" w:space="0" w:color="auto"/>
            </w:tcBorders>
            <w:vAlign w:val="center"/>
          </w:tcPr>
          <w:p w:rsidR="00095C45" w:rsidRPr="00F909F7" w:rsidRDefault="00095C45" w:rsidP="00095C45">
            <w:pPr>
              <w:jc w:val="center"/>
              <w:rPr>
                <w:rFonts w:ascii="Times New Roman" w:hAnsi="Times New Roman"/>
                <w:sz w:val="24"/>
              </w:rPr>
            </w:pPr>
            <w:r w:rsidRPr="00F909F7">
              <w:rPr>
                <w:rFonts w:ascii="Times New Roman" w:hAnsi="Times New Roman"/>
                <w:sz w:val="24"/>
              </w:rPr>
              <w:t>27%</w:t>
            </w:r>
          </w:p>
        </w:tc>
      </w:tr>
      <w:tr w:rsidR="00095C45" w:rsidRPr="00DA23A4" w:rsidTr="00D979DC">
        <w:trPr>
          <w:cantSplit/>
          <w:jc w:val="center"/>
        </w:trPr>
        <w:tc>
          <w:tcPr>
            <w:tcW w:w="9072" w:type="dxa"/>
            <w:gridSpan w:val="4"/>
            <w:tcBorders>
              <w:top w:val="single" w:sz="4" w:space="0" w:color="auto"/>
              <w:left w:val="nil"/>
              <w:bottom w:val="nil"/>
              <w:right w:val="nil"/>
            </w:tcBorders>
            <w:vAlign w:val="center"/>
          </w:tcPr>
          <w:p w:rsidR="00CA170B" w:rsidRDefault="00CA170B" w:rsidP="00095C45">
            <w:pPr>
              <w:jc w:val="both"/>
              <w:rPr>
                <w:rFonts w:ascii="Times New Roman" w:hAnsi="Times New Roman"/>
              </w:rPr>
            </w:pPr>
            <w:r>
              <w:rPr>
                <w:rFonts w:ascii="Times New Roman" w:hAnsi="Times New Roman"/>
              </w:rPr>
              <w:t>*Примечание: в таблице проце</w:t>
            </w:r>
            <w:r w:rsidR="00D51D23">
              <w:rPr>
                <w:rFonts w:ascii="Times New Roman" w:hAnsi="Times New Roman"/>
              </w:rPr>
              <w:t>нты указаны с учётом того, что</w:t>
            </w:r>
            <w:r>
              <w:rPr>
                <w:rFonts w:ascii="Times New Roman" w:hAnsi="Times New Roman"/>
              </w:rPr>
              <w:t xml:space="preserve"> сумм</w:t>
            </w:r>
            <w:r w:rsidR="00D51D23">
              <w:rPr>
                <w:rFonts w:ascii="Times New Roman" w:hAnsi="Times New Roman"/>
              </w:rPr>
              <w:t>а</w:t>
            </w:r>
            <w:r>
              <w:rPr>
                <w:rFonts w:ascii="Times New Roman" w:hAnsi="Times New Roman"/>
              </w:rPr>
              <w:t xml:space="preserve"> 100% </w:t>
            </w:r>
            <w:r w:rsidR="00D51D23">
              <w:rPr>
                <w:rFonts w:ascii="Times New Roman" w:hAnsi="Times New Roman"/>
              </w:rPr>
              <w:t xml:space="preserve">складывается по </w:t>
            </w:r>
            <w:r>
              <w:rPr>
                <w:rFonts w:ascii="Times New Roman" w:hAnsi="Times New Roman"/>
              </w:rPr>
              <w:t>каждой её строке.</w:t>
            </w:r>
          </w:p>
          <w:p w:rsidR="00095C45" w:rsidRPr="00DA23A4" w:rsidRDefault="00095C45" w:rsidP="00095C45">
            <w:pPr>
              <w:jc w:val="both"/>
              <w:rPr>
                <w:rFonts w:ascii="Times New Roman" w:hAnsi="Times New Roman"/>
              </w:rPr>
            </w:pPr>
            <w:r>
              <w:rPr>
                <w:rFonts w:ascii="Times New Roman" w:hAnsi="Times New Roman"/>
              </w:rPr>
              <w:t xml:space="preserve">Источник: </w:t>
            </w:r>
            <w:r w:rsidRPr="00DA23A4">
              <w:rPr>
                <w:rFonts w:ascii="Times New Roman" w:hAnsi="Times New Roman"/>
              </w:rPr>
              <w:t>Данные мониторингового исследования «Изучение условий формирования здор</w:t>
            </w:r>
            <w:r w:rsidRPr="00DA23A4">
              <w:rPr>
                <w:rFonts w:ascii="Times New Roman" w:hAnsi="Times New Roman"/>
              </w:rPr>
              <w:t>о</w:t>
            </w:r>
            <w:r>
              <w:rPr>
                <w:rFonts w:ascii="Times New Roman" w:hAnsi="Times New Roman"/>
              </w:rPr>
              <w:t xml:space="preserve">вого поколения» 2001, 2004 и </w:t>
            </w:r>
            <w:r w:rsidRPr="00DA23A4">
              <w:rPr>
                <w:rFonts w:ascii="Times New Roman" w:hAnsi="Times New Roman"/>
              </w:rPr>
              <w:t>201</w:t>
            </w:r>
            <w:r>
              <w:rPr>
                <w:rFonts w:ascii="Times New Roman" w:hAnsi="Times New Roman"/>
              </w:rPr>
              <w:t>4</w:t>
            </w:r>
            <w:r w:rsidRPr="00DA23A4">
              <w:rPr>
                <w:rFonts w:ascii="Times New Roman" w:hAnsi="Times New Roman"/>
              </w:rPr>
              <w:t xml:space="preserve"> г</w:t>
            </w:r>
            <w:r>
              <w:rPr>
                <w:rFonts w:ascii="Times New Roman" w:hAnsi="Times New Roman"/>
              </w:rPr>
              <w:t>од</w:t>
            </w:r>
            <w:r w:rsidRPr="00DA23A4">
              <w:rPr>
                <w:rFonts w:ascii="Times New Roman" w:hAnsi="Times New Roman"/>
              </w:rPr>
              <w:t>.</w:t>
            </w:r>
          </w:p>
        </w:tc>
      </w:tr>
    </w:tbl>
    <w:p w:rsidR="00095C45" w:rsidRDefault="00095C45" w:rsidP="00095C45">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Необходимо отметить, что на момент рождения ребёнка, среди семей когорты 2014 года была выше доля тех, кто назвал свой доход достаточным для нормальной жизни – 24%. </w:t>
      </w:r>
      <w:r>
        <w:rPr>
          <w:rFonts w:ascii="Times New Roman" w:hAnsi="Times New Roman" w:cs="Times New Roman"/>
          <w:sz w:val="24"/>
        </w:rPr>
        <w:lastRenderedPageBreak/>
        <w:t>В более «старших» когортах на момент рождения детей только 17% семей считали, что их доход достаточен для нормальной жизни. Эти различия указывают на то, что для рассматр</w:t>
      </w:r>
      <w:r>
        <w:rPr>
          <w:rFonts w:ascii="Times New Roman" w:hAnsi="Times New Roman" w:cs="Times New Roman"/>
          <w:sz w:val="24"/>
        </w:rPr>
        <w:t>и</w:t>
      </w:r>
      <w:r>
        <w:rPr>
          <w:rFonts w:ascii="Times New Roman" w:hAnsi="Times New Roman" w:cs="Times New Roman"/>
          <w:sz w:val="24"/>
        </w:rPr>
        <w:t>ваемых когорт характерно неравенство в стартовых условиях воспитания детей. В когорте 2014 года и жилищные условия, и уровень материального достатка были выше, по сравн</w:t>
      </w:r>
      <w:r>
        <w:rPr>
          <w:rFonts w:ascii="Times New Roman" w:hAnsi="Times New Roman" w:cs="Times New Roman"/>
          <w:sz w:val="24"/>
        </w:rPr>
        <w:t>е</w:t>
      </w:r>
      <w:r>
        <w:rPr>
          <w:rFonts w:ascii="Times New Roman" w:hAnsi="Times New Roman" w:cs="Times New Roman"/>
          <w:sz w:val="24"/>
        </w:rPr>
        <w:t>нию с когортами 2004 и 2001 годов. Вероятно, данное положение стало следствием актив</w:t>
      </w:r>
      <w:r>
        <w:rPr>
          <w:rFonts w:ascii="Times New Roman" w:hAnsi="Times New Roman" w:cs="Times New Roman"/>
          <w:sz w:val="24"/>
        </w:rPr>
        <w:t>и</w:t>
      </w:r>
      <w:r>
        <w:rPr>
          <w:rFonts w:ascii="Times New Roman" w:hAnsi="Times New Roman" w:cs="Times New Roman"/>
          <w:sz w:val="24"/>
        </w:rPr>
        <w:t>зации государственной поддержки семей с детьми в рамках проведения политики, напра</w:t>
      </w:r>
      <w:r>
        <w:rPr>
          <w:rFonts w:ascii="Times New Roman" w:hAnsi="Times New Roman" w:cs="Times New Roman"/>
          <w:sz w:val="24"/>
        </w:rPr>
        <w:t>в</w:t>
      </w:r>
      <w:r>
        <w:rPr>
          <w:rFonts w:ascii="Times New Roman" w:hAnsi="Times New Roman" w:cs="Times New Roman"/>
          <w:sz w:val="24"/>
        </w:rPr>
        <w:t>ленной на стимулирование рождаемости.</w:t>
      </w:r>
    </w:p>
    <w:p w:rsidR="002A36E5" w:rsidRDefault="00765241" w:rsidP="002A36E5">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Наличие собственного отдельного жилья само по себе </w:t>
      </w:r>
      <w:r w:rsidR="0040464D">
        <w:rPr>
          <w:rFonts w:ascii="Times New Roman" w:hAnsi="Times New Roman" w:cs="Times New Roman"/>
          <w:sz w:val="24"/>
        </w:rPr>
        <w:t xml:space="preserve">ещё не означает, что </w:t>
      </w:r>
      <w:r w:rsidR="002A36E5">
        <w:rPr>
          <w:rFonts w:ascii="Times New Roman" w:hAnsi="Times New Roman" w:cs="Times New Roman"/>
          <w:sz w:val="24"/>
        </w:rPr>
        <w:t>для</w:t>
      </w:r>
      <w:r w:rsidR="0040464D">
        <w:rPr>
          <w:rFonts w:ascii="Times New Roman" w:hAnsi="Times New Roman" w:cs="Times New Roman"/>
          <w:sz w:val="24"/>
        </w:rPr>
        <w:t xml:space="preserve"> сем</w:t>
      </w:r>
      <w:r w:rsidR="002A36E5">
        <w:rPr>
          <w:rFonts w:ascii="Times New Roman" w:hAnsi="Times New Roman" w:cs="Times New Roman"/>
          <w:sz w:val="24"/>
        </w:rPr>
        <w:t>ьи</w:t>
      </w:r>
      <w:r w:rsidR="0040464D">
        <w:rPr>
          <w:rFonts w:ascii="Times New Roman" w:hAnsi="Times New Roman" w:cs="Times New Roman"/>
          <w:sz w:val="24"/>
        </w:rPr>
        <w:t xml:space="preserve"> </w:t>
      </w:r>
      <w:r w:rsidR="002A36E5">
        <w:rPr>
          <w:rFonts w:ascii="Times New Roman" w:hAnsi="Times New Roman" w:cs="Times New Roman"/>
          <w:sz w:val="24"/>
        </w:rPr>
        <w:t>неактуален «квартирный вопрос»</w:t>
      </w:r>
      <w:r w:rsidR="0040464D">
        <w:rPr>
          <w:rFonts w:ascii="Times New Roman" w:hAnsi="Times New Roman" w:cs="Times New Roman"/>
          <w:sz w:val="24"/>
        </w:rPr>
        <w:t xml:space="preserve">. Необходимо учитывать </w:t>
      </w:r>
      <w:r w:rsidR="0069625F">
        <w:rPr>
          <w:rFonts w:ascii="Times New Roman" w:hAnsi="Times New Roman" w:cs="Times New Roman"/>
          <w:sz w:val="24"/>
        </w:rPr>
        <w:t xml:space="preserve">также </w:t>
      </w:r>
      <w:r w:rsidR="0040464D">
        <w:rPr>
          <w:rFonts w:ascii="Times New Roman" w:hAnsi="Times New Roman" w:cs="Times New Roman"/>
          <w:sz w:val="24"/>
        </w:rPr>
        <w:t>состояние жилого помещ</w:t>
      </w:r>
      <w:r w:rsidR="0040464D">
        <w:rPr>
          <w:rFonts w:ascii="Times New Roman" w:hAnsi="Times New Roman" w:cs="Times New Roman"/>
          <w:sz w:val="24"/>
        </w:rPr>
        <w:t>е</w:t>
      </w:r>
      <w:r w:rsidR="002A36E5">
        <w:rPr>
          <w:rFonts w:ascii="Times New Roman" w:hAnsi="Times New Roman" w:cs="Times New Roman"/>
          <w:sz w:val="24"/>
        </w:rPr>
        <w:t>ния и</w:t>
      </w:r>
      <w:r w:rsidR="0040464D">
        <w:rPr>
          <w:rFonts w:ascii="Times New Roman" w:hAnsi="Times New Roman" w:cs="Times New Roman"/>
          <w:sz w:val="24"/>
        </w:rPr>
        <w:t xml:space="preserve"> его </w:t>
      </w:r>
      <w:r w:rsidR="002A36E5">
        <w:rPr>
          <w:rFonts w:ascii="Times New Roman" w:hAnsi="Times New Roman" w:cs="Times New Roman"/>
          <w:sz w:val="24"/>
        </w:rPr>
        <w:t>размер</w:t>
      </w:r>
      <w:r w:rsidR="00095C45">
        <w:rPr>
          <w:rFonts w:ascii="Times New Roman" w:hAnsi="Times New Roman" w:cs="Times New Roman"/>
          <w:sz w:val="24"/>
        </w:rPr>
        <w:t>.</w:t>
      </w:r>
      <w:r w:rsidR="0035237C">
        <w:rPr>
          <w:rFonts w:ascii="Times New Roman" w:hAnsi="Times New Roman" w:cs="Times New Roman"/>
          <w:sz w:val="24"/>
        </w:rPr>
        <w:t xml:space="preserve"> </w:t>
      </w:r>
      <w:r w:rsidR="002A36E5">
        <w:rPr>
          <w:rFonts w:ascii="Times New Roman" w:hAnsi="Times New Roman" w:cs="Times New Roman"/>
          <w:sz w:val="24"/>
        </w:rPr>
        <w:t xml:space="preserve">Семьи с детьми очень чувствительны к влиянию </w:t>
      </w:r>
      <w:r w:rsidR="001C2742">
        <w:rPr>
          <w:rFonts w:ascii="Times New Roman" w:hAnsi="Times New Roman" w:cs="Times New Roman"/>
          <w:sz w:val="24"/>
        </w:rPr>
        <w:t>этих</w:t>
      </w:r>
      <w:r w:rsidR="002A36E5">
        <w:rPr>
          <w:rFonts w:ascii="Times New Roman" w:hAnsi="Times New Roman" w:cs="Times New Roman"/>
          <w:sz w:val="24"/>
        </w:rPr>
        <w:t xml:space="preserve"> факторов. Среди них в регионе выше доля потенциальных покупателей жилья, чем среди бездетных семей. С</w:t>
      </w:r>
      <w:r w:rsidR="002A36E5">
        <w:rPr>
          <w:rFonts w:ascii="Times New Roman" w:hAnsi="Times New Roman" w:cs="Times New Roman"/>
          <w:sz w:val="24"/>
        </w:rPr>
        <w:t>о</w:t>
      </w:r>
      <w:r w:rsidR="002A36E5">
        <w:rPr>
          <w:rFonts w:ascii="Times New Roman" w:hAnsi="Times New Roman" w:cs="Times New Roman"/>
          <w:sz w:val="24"/>
        </w:rPr>
        <w:t>гласно данным комплексного наблюдения условий жизни населения за 2016 год, улучшить жилищные условия планировали 25% семей с детьми и только 13% семей без детей. Причём среди семей с детьми, планирующих переезд, 33% предполагали приобрести новое жильё, 16% рассчитывали переселиться в жилое помещение, которое находилось в процессе стро</w:t>
      </w:r>
      <w:r w:rsidR="002A36E5">
        <w:rPr>
          <w:rFonts w:ascii="Times New Roman" w:hAnsi="Times New Roman" w:cs="Times New Roman"/>
          <w:sz w:val="24"/>
        </w:rPr>
        <w:t>и</w:t>
      </w:r>
      <w:r w:rsidR="002A36E5">
        <w:rPr>
          <w:rFonts w:ascii="Times New Roman" w:hAnsi="Times New Roman" w:cs="Times New Roman"/>
          <w:sz w:val="24"/>
        </w:rPr>
        <w:t>тельства (в том числе долевого), 1% указали, что будут жить в съёмном помещении. Осно</w:t>
      </w:r>
      <w:r w:rsidR="002A36E5">
        <w:rPr>
          <w:rFonts w:ascii="Times New Roman" w:hAnsi="Times New Roman" w:cs="Times New Roman"/>
          <w:sz w:val="24"/>
        </w:rPr>
        <w:t>в</w:t>
      </w:r>
      <w:r w:rsidR="002A36E5">
        <w:rPr>
          <w:rFonts w:ascii="Times New Roman" w:hAnsi="Times New Roman" w:cs="Times New Roman"/>
          <w:sz w:val="24"/>
        </w:rPr>
        <w:t>ной причиной смены жилища семьи с детьми называли его тесноту</w:t>
      </w:r>
      <w:r w:rsidR="002A36E5">
        <w:rPr>
          <w:rStyle w:val="af1"/>
          <w:rFonts w:ascii="Times New Roman" w:hAnsi="Times New Roman" w:cs="Times New Roman"/>
          <w:sz w:val="24"/>
        </w:rPr>
        <w:footnoteReference w:id="2"/>
      </w:r>
      <w:r w:rsidR="002A36E5">
        <w:rPr>
          <w:rFonts w:ascii="Times New Roman" w:hAnsi="Times New Roman" w:cs="Times New Roman"/>
          <w:sz w:val="24"/>
        </w:rPr>
        <w:t xml:space="preserve">. </w:t>
      </w:r>
    </w:p>
    <w:p w:rsidR="002A36E5" w:rsidRPr="001F35D9" w:rsidRDefault="002A36E5" w:rsidP="002A36E5">
      <w:pPr>
        <w:spacing w:after="0" w:line="240" w:lineRule="auto"/>
        <w:ind w:firstLine="709"/>
        <w:jc w:val="both"/>
        <w:rPr>
          <w:rFonts w:ascii="Times New Roman" w:hAnsi="Times New Roman" w:cs="Times New Roman"/>
          <w:sz w:val="24"/>
        </w:rPr>
      </w:pPr>
      <w:r w:rsidRPr="001F35D9">
        <w:rPr>
          <w:rFonts w:ascii="Times New Roman" w:hAnsi="Times New Roman" w:cs="Times New Roman"/>
          <w:sz w:val="24"/>
        </w:rPr>
        <w:t>По данным мониторингового наблюдения Вол НЦ РАН, теснота помещения была наиболее распространённой проблемой с жилищными условиями, которые отмечали семьи с детьми (21%)</w:t>
      </w:r>
      <w:r w:rsidR="001F35D9">
        <w:rPr>
          <w:rFonts w:ascii="Times New Roman" w:hAnsi="Times New Roman" w:cs="Times New Roman"/>
          <w:sz w:val="24"/>
        </w:rPr>
        <w:t xml:space="preserve"> в 2018 году</w:t>
      </w:r>
      <w:r w:rsidRPr="001F35D9">
        <w:rPr>
          <w:rFonts w:ascii="Times New Roman" w:hAnsi="Times New Roman" w:cs="Times New Roman"/>
          <w:sz w:val="24"/>
        </w:rPr>
        <w:t>. Реже упоминались проблемы со звукоизоляцией («шумные сос</w:t>
      </w:r>
      <w:r w:rsidRPr="001F35D9">
        <w:rPr>
          <w:rFonts w:ascii="Times New Roman" w:hAnsi="Times New Roman" w:cs="Times New Roman"/>
          <w:sz w:val="24"/>
        </w:rPr>
        <w:t>е</w:t>
      </w:r>
      <w:r w:rsidRPr="001F35D9">
        <w:rPr>
          <w:rFonts w:ascii="Times New Roman" w:hAnsi="Times New Roman" w:cs="Times New Roman"/>
          <w:sz w:val="24"/>
        </w:rPr>
        <w:t>ди» – 13%) и отоплением («низкая температура в жилом помещении» – 11%). Среди респо</w:t>
      </w:r>
      <w:r w:rsidRPr="001F35D9">
        <w:rPr>
          <w:rFonts w:ascii="Times New Roman" w:hAnsi="Times New Roman" w:cs="Times New Roman"/>
          <w:sz w:val="24"/>
        </w:rPr>
        <w:t>н</w:t>
      </w:r>
      <w:r w:rsidRPr="001F35D9">
        <w:rPr>
          <w:rFonts w:ascii="Times New Roman" w:hAnsi="Times New Roman" w:cs="Times New Roman"/>
          <w:sz w:val="24"/>
        </w:rPr>
        <w:t>дентов из районов области 9% указали, что их жильё находится в аварийном состоянии. Те</w:t>
      </w:r>
      <w:r w:rsidRPr="001F35D9">
        <w:rPr>
          <w:rFonts w:ascii="Times New Roman" w:hAnsi="Times New Roman" w:cs="Times New Roman"/>
          <w:sz w:val="24"/>
        </w:rPr>
        <w:t>с</w:t>
      </w:r>
      <w:r w:rsidRPr="001F35D9">
        <w:rPr>
          <w:rFonts w:ascii="Times New Roman" w:hAnsi="Times New Roman" w:cs="Times New Roman"/>
          <w:sz w:val="24"/>
        </w:rPr>
        <w:t>ное жилое помещение действительно, становится проблемой для семей уже имеющих в св</w:t>
      </w:r>
      <w:r w:rsidRPr="001F35D9">
        <w:rPr>
          <w:rFonts w:ascii="Times New Roman" w:hAnsi="Times New Roman" w:cs="Times New Roman"/>
          <w:sz w:val="24"/>
        </w:rPr>
        <w:t>о</w:t>
      </w:r>
      <w:r w:rsidRPr="001F35D9">
        <w:rPr>
          <w:rFonts w:ascii="Times New Roman" w:hAnsi="Times New Roman" w:cs="Times New Roman"/>
          <w:sz w:val="24"/>
        </w:rPr>
        <w:t>ём составе дете</w:t>
      </w:r>
      <w:r w:rsidR="001F35D9">
        <w:rPr>
          <w:rFonts w:ascii="Times New Roman" w:hAnsi="Times New Roman" w:cs="Times New Roman"/>
          <w:sz w:val="24"/>
        </w:rPr>
        <w:t>й и планирующих новые рождения.</w:t>
      </w:r>
    </w:p>
    <w:p w:rsidR="0040464D" w:rsidRDefault="0040464D" w:rsidP="0040464D">
      <w:pPr>
        <w:spacing w:after="0" w:line="240" w:lineRule="auto"/>
        <w:ind w:firstLine="709"/>
        <w:jc w:val="both"/>
        <w:rPr>
          <w:rFonts w:ascii="Times New Roman" w:hAnsi="Times New Roman" w:cs="Times New Roman"/>
          <w:sz w:val="24"/>
        </w:rPr>
      </w:pPr>
      <w:r w:rsidRPr="0040464D">
        <w:rPr>
          <w:rFonts w:ascii="Times New Roman" w:hAnsi="Times New Roman" w:cs="Times New Roman"/>
          <w:b/>
          <w:sz w:val="24"/>
        </w:rPr>
        <w:t>Удовлетворённость</w:t>
      </w:r>
      <w:r w:rsidRPr="00450E59">
        <w:rPr>
          <w:rFonts w:ascii="Times New Roman" w:hAnsi="Times New Roman" w:cs="Times New Roman"/>
          <w:b/>
          <w:sz w:val="24"/>
        </w:rPr>
        <w:t xml:space="preserve"> семей собственными жилищными условиями </w:t>
      </w:r>
      <w:r w:rsidR="0069625F">
        <w:rPr>
          <w:rFonts w:ascii="Times New Roman" w:hAnsi="Times New Roman" w:cs="Times New Roman"/>
          <w:b/>
          <w:sz w:val="24"/>
        </w:rPr>
        <w:t>за 1995–2018 гг.</w:t>
      </w:r>
      <w:r w:rsidRPr="00450E59">
        <w:rPr>
          <w:rFonts w:ascii="Times New Roman" w:hAnsi="Times New Roman" w:cs="Times New Roman"/>
          <w:b/>
          <w:sz w:val="24"/>
        </w:rPr>
        <w:t xml:space="preserve"> </w:t>
      </w:r>
      <w:r w:rsidR="00AD0A39">
        <w:rPr>
          <w:rFonts w:ascii="Times New Roman" w:hAnsi="Times New Roman" w:cs="Times New Roman"/>
          <w:b/>
          <w:sz w:val="24"/>
        </w:rPr>
        <w:t>выросла</w:t>
      </w:r>
      <w:r w:rsidRPr="00450E59">
        <w:rPr>
          <w:rFonts w:ascii="Times New Roman" w:hAnsi="Times New Roman" w:cs="Times New Roman"/>
          <w:b/>
          <w:sz w:val="24"/>
        </w:rPr>
        <w:t xml:space="preserve"> незначительно</w:t>
      </w:r>
      <w:r w:rsidRPr="00E10D1A">
        <w:rPr>
          <w:rFonts w:ascii="Times New Roman" w:hAnsi="Times New Roman" w:cs="Times New Roman"/>
          <w:sz w:val="24"/>
        </w:rPr>
        <w:t xml:space="preserve">. </w:t>
      </w:r>
      <w:r>
        <w:rPr>
          <w:rFonts w:ascii="Times New Roman" w:hAnsi="Times New Roman" w:cs="Times New Roman"/>
          <w:sz w:val="24"/>
        </w:rPr>
        <w:t xml:space="preserve">Об этом свидетельствуют данные мониторингового исследования за 1995–2018 гг. Для того, чтобы сопоставлять массивы данных, полученных в разные годы, специалистами </w:t>
      </w:r>
      <w:r w:rsidRPr="00E10D1A">
        <w:rPr>
          <w:rFonts w:ascii="Times New Roman" w:hAnsi="Times New Roman" w:cs="Times New Roman"/>
          <w:sz w:val="24"/>
        </w:rPr>
        <w:t xml:space="preserve">ВолНЦ РАН </w:t>
      </w:r>
      <w:r>
        <w:rPr>
          <w:rFonts w:ascii="Times New Roman" w:hAnsi="Times New Roman" w:cs="Times New Roman"/>
          <w:sz w:val="24"/>
        </w:rPr>
        <w:t>ежегодно рассчитывается индекс удовлетворённости семей ж</w:t>
      </w:r>
      <w:r>
        <w:rPr>
          <w:rFonts w:ascii="Times New Roman" w:hAnsi="Times New Roman" w:cs="Times New Roman"/>
          <w:sz w:val="24"/>
        </w:rPr>
        <w:t>и</w:t>
      </w:r>
      <w:r>
        <w:rPr>
          <w:rFonts w:ascii="Times New Roman" w:hAnsi="Times New Roman" w:cs="Times New Roman"/>
          <w:sz w:val="24"/>
        </w:rPr>
        <w:t>лищными условиями. Его значение тем выше, чем большее число семей назвали свои ж</w:t>
      </w:r>
      <w:r>
        <w:rPr>
          <w:rFonts w:ascii="Times New Roman" w:hAnsi="Times New Roman" w:cs="Times New Roman"/>
          <w:sz w:val="24"/>
        </w:rPr>
        <w:t>и</w:t>
      </w:r>
      <w:r>
        <w:rPr>
          <w:rFonts w:ascii="Times New Roman" w:hAnsi="Times New Roman" w:cs="Times New Roman"/>
          <w:sz w:val="24"/>
        </w:rPr>
        <w:t>лищные условия хорошими или удовлетворительными. Значение индекса рассчитывается отдельно для каждой из когорт семей, принимающих участие в исследовании. В совокупн</w:t>
      </w:r>
      <w:r>
        <w:rPr>
          <w:rFonts w:ascii="Times New Roman" w:hAnsi="Times New Roman" w:cs="Times New Roman"/>
          <w:sz w:val="24"/>
        </w:rPr>
        <w:t>о</w:t>
      </w:r>
      <w:r>
        <w:rPr>
          <w:rFonts w:ascii="Times New Roman" w:hAnsi="Times New Roman" w:cs="Times New Roman"/>
          <w:sz w:val="24"/>
        </w:rPr>
        <w:t xml:space="preserve">сти, на сегодняшний день есть данные наблюдения за пятью когортами, где дети родились, соответственно, в 1995, 1998, 2001, 2004 и 2014 годах. </w:t>
      </w:r>
    </w:p>
    <w:p w:rsidR="0040464D" w:rsidRDefault="0040464D" w:rsidP="0040464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Многолетнее наблюдение показывает, что </w:t>
      </w:r>
      <w:r w:rsidR="00F54622">
        <w:rPr>
          <w:rFonts w:ascii="Times New Roman" w:hAnsi="Times New Roman" w:cs="Times New Roman"/>
          <w:sz w:val="24"/>
        </w:rPr>
        <w:t>з</w:t>
      </w:r>
      <w:r w:rsidR="00F54622" w:rsidRPr="00E10D1A">
        <w:rPr>
          <w:rFonts w:ascii="Times New Roman" w:hAnsi="Times New Roman" w:cs="Times New Roman"/>
          <w:sz w:val="24"/>
        </w:rPr>
        <w:t>а весь период значения индекса ни разу не преодолевали нижний рубеж среднего уровня удовлетворённости условиями прожи</w:t>
      </w:r>
      <w:r w:rsidR="00F54622">
        <w:rPr>
          <w:rFonts w:ascii="Times New Roman" w:hAnsi="Times New Roman" w:cs="Times New Roman"/>
          <w:sz w:val="24"/>
        </w:rPr>
        <w:t>вания (0,6</w:t>
      </w:r>
      <w:r w:rsidR="00F54622" w:rsidRPr="00E10D1A">
        <w:rPr>
          <w:rFonts w:ascii="Times New Roman" w:hAnsi="Times New Roman" w:cs="Times New Roman"/>
          <w:sz w:val="24"/>
        </w:rPr>
        <w:t>). В целом, удовлетворённость семей условиями проживания оставалась низкой</w:t>
      </w:r>
      <w:r w:rsidR="00FE5B18">
        <w:rPr>
          <w:rFonts w:ascii="Times New Roman" w:hAnsi="Times New Roman" w:cs="Times New Roman"/>
          <w:sz w:val="24"/>
        </w:rPr>
        <w:t>. Набл</w:t>
      </w:r>
      <w:r w:rsidR="00FE5B18">
        <w:rPr>
          <w:rFonts w:ascii="Times New Roman" w:hAnsi="Times New Roman" w:cs="Times New Roman"/>
          <w:sz w:val="24"/>
        </w:rPr>
        <w:t>ю</w:t>
      </w:r>
      <w:r w:rsidR="00FE5B18">
        <w:rPr>
          <w:rFonts w:ascii="Times New Roman" w:hAnsi="Times New Roman" w:cs="Times New Roman"/>
          <w:sz w:val="24"/>
        </w:rPr>
        <w:t>дается дифференциация в динамике индекса для разных когорт. Растущий тренд характер</w:t>
      </w:r>
      <w:r w:rsidR="00FE5B18">
        <w:rPr>
          <w:rFonts w:ascii="Times New Roman" w:hAnsi="Times New Roman" w:cs="Times New Roman"/>
          <w:sz w:val="24"/>
        </w:rPr>
        <w:t>и</w:t>
      </w:r>
      <w:r w:rsidR="00FE5B18">
        <w:rPr>
          <w:rFonts w:ascii="Times New Roman" w:hAnsi="Times New Roman" w:cs="Times New Roman"/>
          <w:sz w:val="24"/>
        </w:rPr>
        <w:t>зует когорту семей с детьми 2014 года рождения. Если на момент рождения ребёнка знач</w:t>
      </w:r>
      <w:r w:rsidR="00FE5B18">
        <w:rPr>
          <w:rFonts w:ascii="Times New Roman" w:hAnsi="Times New Roman" w:cs="Times New Roman"/>
          <w:sz w:val="24"/>
        </w:rPr>
        <w:t>е</w:t>
      </w:r>
      <w:r w:rsidR="00FE5B18">
        <w:rPr>
          <w:rFonts w:ascii="Times New Roman" w:hAnsi="Times New Roman" w:cs="Times New Roman"/>
          <w:sz w:val="24"/>
        </w:rPr>
        <w:t>ние индекса составляло лишь 0,34, что говорило о крайне неблагоприятной ситуации, то к 2018 году оно составило 0,52, приблизившись к среднему уровню удовлетворённости ж</w:t>
      </w:r>
      <w:r w:rsidR="00FE5B18">
        <w:rPr>
          <w:rFonts w:ascii="Times New Roman" w:hAnsi="Times New Roman" w:cs="Times New Roman"/>
          <w:sz w:val="24"/>
        </w:rPr>
        <w:t>и</w:t>
      </w:r>
      <w:r w:rsidR="00FE5B18">
        <w:rPr>
          <w:rFonts w:ascii="Times New Roman" w:hAnsi="Times New Roman" w:cs="Times New Roman"/>
          <w:sz w:val="24"/>
        </w:rPr>
        <w:t>лищными условиями. Растущий тренд для данной когорты пока не прерывался (рис. 2). Во</w:t>
      </w:r>
      <w:r w:rsidR="00FE5B18">
        <w:rPr>
          <w:rFonts w:ascii="Times New Roman" w:hAnsi="Times New Roman" w:cs="Times New Roman"/>
          <w:sz w:val="24"/>
        </w:rPr>
        <w:t>з</w:t>
      </w:r>
      <w:r w:rsidR="00FE5B18">
        <w:rPr>
          <w:rFonts w:ascii="Times New Roman" w:hAnsi="Times New Roman" w:cs="Times New Roman"/>
          <w:sz w:val="24"/>
        </w:rPr>
        <w:t>можно, такое заметное улучшение показателя объясняется тем, что семьи данной когорты активнее пользовались мерами поддержки семей, действующими на территории региона. Так, в 2018 году при ответе на вопрос о том, участвовали ли они в программах поддержки семей с детьми, 46% респондентов данной когорты ответили утвердительно. Причём, среди них большинство составляли те, кто воспользовался правом на получение «материнского к</w:t>
      </w:r>
      <w:r w:rsidR="00FE5B18">
        <w:rPr>
          <w:rFonts w:ascii="Times New Roman" w:hAnsi="Times New Roman" w:cs="Times New Roman"/>
          <w:sz w:val="24"/>
        </w:rPr>
        <w:t>а</w:t>
      </w:r>
      <w:r w:rsidR="00FE5B18">
        <w:rPr>
          <w:rFonts w:ascii="Times New Roman" w:hAnsi="Times New Roman" w:cs="Times New Roman"/>
          <w:sz w:val="24"/>
        </w:rPr>
        <w:t>питала» (43%).</w:t>
      </w:r>
    </w:p>
    <w:p w:rsidR="00C23238" w:rsidRDefault="000E7B59" w:rsidP="000E7B59">
      <w:pPr>
        <w:keepNext/>
        <w:spacing w:after="0" w:line="240" w:lineRule="auto"/>
        <w:jc w:val="center"/>
      </w:pPr>
      <w:r>
        <w:rPr>
          <w:noProof/>
          <w:lang w:eastAsia="ru-RU"/>
        </w:rPr>
        <w:lastRenderedPageBreak/>
        <w:drawing>
          <wp:inline distT="0" distB="0" distL="0" distR="0" wp14:anchorId="5B114FC9" wp14:editId="3A1CA75F">
            <wp:extent cx="6222381" cy="2219093"/>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23238" w:rsidRDefault="00C23238" w:rsidP="000E7B59">
      <w:pPr>
        <w:pStyle w:val="a3"/>
      </w:pPr>
      <w:r>
        <w:t xml:space="preserve">Рисунок </w:t>
      </w:r>
      <w:r w:rsidR="00057E7D">
        <w:fldChar w:fldCharType="begin"/>
      </w:r>
      <w:r w:rsidR="00057E7D">
        <w:instrText xml:space="preserve"> SEQ Рисунок \* ARABIC </w:instrText>
      </w:r>
      <w:r w:rsidR="00057E7D">
        <w:fldChar w:fldCharType="separate"/>
      </w:r>
      <w:r w:rsidR="00DE78A9">
        <w:rPr>
          <w:noProof/>
        </w:rPr>
        <w:t>2</w:t>
      </w:r>
      <w:r w:rsidR="00057E7D">
        <w:rPr>
          <w:noProof/>
        </w:rPr>
        <w:fldChar w:fldCharType="end"/>
      </w:r>
      <w:r>
        <w:t xml:space="preserve">. Индекс удовлетворённости семей </w:t>
      </w:r>
      <w:r w:rsidRPr="00C23238">
        <w:t>с детьми жилищны</w:t>
      </w:r>
      <w:r>
        <w:t>ми</w:t>
      </w:r>
      <w:r w:rsidRPr="00C23238">
        <w:t xml:space="preserve"> услови</w:t>
      </w:r>
      <w:r>
        <w:t>ями</w:t>
      </w:r>
      <w:r w:rsidRPr="00C23238">
        <w:t xml:space="preserve">, </w:t>
      </w:r>
      <w:r w:rsidR="000E7B59">
        <w:t xml:space="preserve">1995 </w:t>
      </w:r>
      <w:r w:rsidRPr="00C23238">
        <w:t>–</w:t>
      </w:r>
      <w:r w:rsidR="000E7B59">
        <w:t xml:space="preserve"> </w:t>
      </w:r>
      <w:r w:rsidRPr="00C23238">
        <w:t>201</w:t>
      </w:r>
      <w:r>
        <w:t>8 годы</w:t>
      </w:r>
    </w:p>
    <w:p w:rsidR="00C23238" w:rsidRPr="000E7B59" w:rsidRDefault="00C23238" w:rsidP="000E7B59">
      <w:pPr>
        <w:pStyle w:val="a3"/>
      </w:pPr>
      <w:r w:rsidRPr="000E7B59">
        <w:t xml:space="preserve">Примечание: Индекс рассчитывался </w:t>
      </w:r>
      <w:r w:rsidR="008A096D" w:rsidRPr="000E7B59">
        <w:t xml:space="preserve">по формуле </w:t>
      </w:r>
      <w:proofErr w:type="gramStart"/>
      <w:r w:rsidR="008A096D" w:rsidRPr="000E7B59">
        <w:t>средневзвешенного</w:t>
      </w:r>
      <w:proofErr w:type="gramEnd"/>
      <w:r w:rsidR="008A096D" w:rsidRPr="000E7B59">
        <w:t xml:space="preserve"> арифметического. Весовые к</w:t>
      </w:r>
      <w:r w:rsidR="008A096D" w:rsidRPr="000E7B59">
        <w:t>о</w:t>
      </w:r>
      <w:r w:rsidR="008A096D" w:rsidRPr="000E7B59">
        <w:t xml:space="preserve">эффициенты в диапазоне от 1 до n присваивались соответствующим вариантам ответов: 1 – «хорошие условия»; 2 – «удовлетворительные», 3 – «плохие», </w:t>
      </w:r>
      <w:r w:rsidR="00481D46" w:rsidRPr="000E7B59">
        <w:t xml:space="preserve">4 – </w:t>
      </w:r>
      <w:r w:rsidR="008A096D" w:rsidRPr="000E7B59">
        <w:t>«очень плохие»</w:t>
      </w:r>
      <w:r w:rsidR="00481D46" w:rsidRPr="000E7B59">
        <w:t>. В знаменатель формулы в</w:t>
      </w:r>
      <w:r w:rsidR="00481D46" w:rsidRPr="000E7B59">
        <w:t>ы</w:t>
      </w:r>
      <w:r w:rsidR="00481D46" w:rsidRPr="000E7B59">
        <w:t xml:space="preserve">несено </w:t>
      </w:r>
      <w:r w:rsidR="008A096D" w:rsidRPr="000E7B59">
        <w:t>число вариантов ответа</w:t>
      </w:r>
      <w:r w:rsidR="00481D46" w:rsidRPr="000E7B59">
        <w:t xml:space="preserve"> (n)</w:t>
      </w:r>
      <w:r w:rsidR="008A096D" w:rsidRPr="000E7B59">
        <w:t>.</w:t>
      </w:r>
      <w:r w:rsidR="00481D46" w:rsidRPr="000E7B59">
        <w:t xml:space="preserve"> В 2016, 2017 и 2018 году никто из респондентов не выбрал вар</w:t>
      </w:r>
      <w:r w:rsidR="00481D46" w:rsidRPr="000E7B59">
        <w:t>и</w:t>
      </w:r>
      <w:r w:rsidR="00481D46" w:rsidRPr="000E7B59">
        <w:t xml:space="preserve">ант «очень плохие условия», поэтому в знаменателе формулы, в отличие от предыдущих этапов наблюдения, значение </w:t>
      </w:r>
      <w:r w:rsidR="00481D46" w:rsidRPr="000E7B59">
        <w:rPr>
          <w:lang w:val="en-US"/>
        </w:rPr>
        <w:t>n</w:t>
      </w:r>
      <w:r w:rsidR="00481D46" w:rsidRPr="000E7B59">
        <w:t xml:space="preserve"> = 3. </w:t>
      </w:r>
    </w:p>
    <w:p w:rsidR="00C23238" w:rsidRPr="000E7B59" w:rsidRDefault="00C23238" w:rsidP="000E7B59">
      <w:pPr>
        <w:pStyle w:val="a5"/>
        <w:rPr>
          <w:rFonts w:cs="Times New Roman"/>
        </w:rPr>
      </w:pPr>
      <w:r w:rsidRPr="000E7B59">
        <w:t>Источник: Данные мониторингового исследования «Изучение условий формирования здорового п</w:t>
      </w:r>
      <w:r w:rsidRPr="000E7B59">
        <w:t>о</w:t>
      </w:r>
      <w:r w:rsidRPr="000E7B59">
        <w:t xml:space="preserve">коления» </w:t>
      </w:r>
      <w:r w:rsidR="000E7B59" w:rsidRPr="000E7B59">
        <w:t xml:space="preserve">1995 </w:t>
      </w:r>
      <w:r w:rsidRPr="000E7B59">
        <w:t xml:space="preserve">–2018 гг. </w:t>
      </w:r>
    </w:p>
    <w:p w:rsidR="00F54622" w:rsidRDefault="00620B5A" w:rsidP="00E10D1A">
      <w:pPr>
        <w:spacing w:after="0" w:line="240" w:lineRule="auto"/>
        <w:ind w:firstLine="709"/>
        <w:jc w:val="both"/>
        <w:rPr>
          <w:rFonts w:ascii="Times New Roman" w:hAnsi="Times New Roman" w:cs="Times New Roman"/>
          <w:sz w:val="24"/>
        </w:rPr>
      </w:pPr>
      <w:r>
        <w:rPr>
          <w:rFonts w:ascii="Times New Roman" w:hAnsi="Times New Roman" w:cs="Times New Roman"/>
          <w:sz w:val="24"/>
        </w:rPr>
        <w:t>По данным Пенсионного Фонда</w:t>
      </w:r>
      <w:r w:rsidR="00BE786B">
        <w:rPr>
          <w:rFonts w:ascii="Times New Roman" w:hAnsi="Times New Roman" w:cs="Times New Roman"/>
          <w:sz w:val="24"/>
        </w:rPr>
        <w:t xml:space="preserve"> России</w:t>
      </w:r>
      <w:r>
        <w:rPr>
          <w:rFonts w:ascii="Times New Roman" w:hAnsi="Times New Roman" w:cs="Times New Roman"/>
          <w:sz w:val="24"/>
        </w:rPr>
        <w:t xml:space="preserve">, в 2018 году </w:t>
      </w:r>
      <w:r w:rsidR="00BE786B">
        <w:rPr>
          <w:rFonts w:ascii="Times New Roman" w:hAnsi="Times New Roman" w:cs="Times New Roman"/>
          <w:sz w:val="24"/>
        </w:rPr>
        <w:t xml:space="preserve">в Вологодской области </w:t>
      </w:r>
      <w:r>
        <w:rPr>
          <w:rFonts w:ascii="Times New Roman" w:hAnsi="Times New Roman" w:cs="Times New Roman"/>
          <w:sz w:val="24"/>
        </w:rPr>
        <w:t>было в</w:t>
      </w:r>
      <w:r>
        <w:rPr>
          <w:rFonts w:ascii="Times New Roman" w:hAnsi="Times New Roman" w:cs="Times New Roman"/>
          <w:sz w:val="24"/>
        </w:rPr>
        <w:t>ы</w:t>
      </w:r>
      <w:r>
        <w:rPr>
          <w:rFonts w:ascii="Times New Roman" w:hAnsi="Times New Roman" w:cs="Times New Roman"/>
          <w:sz w:val="24"/>
        </w:rPr>
        <w:t xml:space="preserve">дано 5550 </w:t>
      </w:r>
      <w:r w:rsidRPr="003A7A0C">
        <w:rPr>
          <w:rFonts w:ascii="Times New Roman" w:hAnsi="Times New Roman" w:cs="Times New Roman"/>
          <w:sz w:val="24"/>
        </w:rPr>
        <w:t>сертификатов на материнский капитал</w:t>
      </w:r>
      <w:r>
        <w:rPr>
          <w:rFonts w:ascii="Times New Roman" w:hAnsi="Times New Roman" w:cs="Times New Roman"/>
          <w:sz w:val="24"/>
        </w:rPr>
        <w:t>, за прошедшие месяцы 2019 года – 751 се</w:t>
      </w:r>
      <w:r>
        <w:rPr>
          <w:rFonts w:ascii="Times New Roman" w:hAnsi="Times New Roman" w:cs="Times New Roman"/>
          <w:sz w:val="24"/>
        </w:rPr>
        <w:t>р</w:t>
      </w:r>
      <w:r>
        <w:rPr>
          <w:rFonts w:ascii="Times New Roman" w:hAnsi="Times New Roman" w:cs="Times New Roman"/>
          <w:sz w:val="24"/>
        </w:rPr>
        <w:t>тификат. Основная часть получателей данной выплаты, направляют её на улучшение ж</w:t>
      </w:r>
      <w:r>
        <w:rPr>
          <w:rFonts w:ascii="Times New Roman" w:hAnsi="Times New Roman" w:cs="Times New Roman"/>
          <w:sz w:val="24"/>
        </w:rPr>
        <w:t>и</w:t>
      </w:r>
      <w:r>
        <w:rPr>
          <w:rFonts w:ascii="Times New Roman" w:hAnsi="Times New Roman" w:cs="Times New Roman"/>
          <w:sz w:val="24"/>
        </w:rPr>
        <w:t>лищных условий</w:t>
      </w:r>
      <w:r>
        <w:rPr>
          <w:rStyle w:val="af1"/>
          <w:rFonts w:ascii="Times New Roman" w:hAnsi="Times New Roman" w:cs="Times New Roman"/>
          <w:sz w:val="24"/>
        </w:rPr>
        <w:footnoteReference w:id="3"/>
      </w:r>
      <w:r>
        <w:rPr>
          <w:rFonts w:ascii="Times New Roman" w:hAnsi="Times New Roman" w:cs="Times New Roman"/>
          <w:sz w:val="24"/>
        </w:rPr>
        <w:t>.</w:t>
      </w:r>
      <w:r w:rsidR="00BE786B">
        <w:rPr>
          <w:rFonts w:ascii="Times New Roman" w:hAnsi="Times New Roman" w:cs="Times New Roman"/>
          <w:sz w:val="24"/>
        </w:rPr>
        <w:t xml:space="preserve"> </w:t>
      </w:r>
      <w:r w:rsidR="00F72D7D">
        <w:rPr>
          <w:rFonts w:ascii="Times New Roman" w:hAnsi="Times New Roman" w:cs="Times New Roman"/>
          <w:sz w:val="24"/>
        </w:rPr>
        <w:t>В Вологодской области действует дополнительная мера поддержки для семей, в которых родились третий и последующие дети. Им выплачивается региональный материнский капитал. Его размер на каждого родившегося ребёнка составляет 100 тысяч рублей</w:t>
      </w:r>
      <w:r w:rsidR="00F72D7D">
        <w:rPr>
          <w:rStyle w:val="af1"/>
          <w:rFonts w:ascii="Times New Roman" w:hAnsi="Times New Roman" w:cs="Times New Roman"/>
          <w:sz w:val="24"/>
        </w:rPr>
        <w:footnoteReference w:id="4"/>
      </w:r>
      <w:r w:rsidR="00F72D7D">
        <w:rPr>
          <w:rFonts w:ascii="Times New Roman" w:hAnsi="Times New Roman" w:cs="Times New Roman"/>
          <w:sz w:val="24"/>
        </w:rPr>
        <w:t>.</w:t>
      </w:r>
    </w:p>
    <w:p w:rsidR="00BE786B" w:rsidRDefault="00BE786B" w:rsidP="0069625F">
      <w:pPr>
        <w:spacing w:after="0" w:line="240" w:lineRule="auto"/>
        <w:ind w:firstLine="709"/>
        <w:jc w:val="both"/>
        <w:rPr>
          <w:rFonts w:ascii="Times New Roman" w:hAnsi="Times New Roman" w:cs="Times New Roman"/>
          <w:sz w:val="24"/>
        </w:rPr>
      </w:pPr>
      <w:r>
        <w:rPr>
          <w:rFonts w:ascii="Times New Roman" w:hAnsi="Times New Roman" w:cs="Times New Roman"/>
          <w:sz w:val="24"/>
        </w:rPr>
        <w:t>На этом фоне</w:t>
      </w:r>
      <w:r w:rsidR="007F5A05">
        <w:rPr>
          <w:rFonts w:ascii="Times New Roman" w:hAnsi="Times New Roman" w:cs="Times New Roman"/>
          <w:sz w:val="24"/>
        </w:rPr>
        <w:t xml:space="preserve"> менее благоприятные жилищные условия</w:t>
      </w:r>
      <w:r w:rsidR="0069625F">
        <w:rPr>
          <w:rFonts w:ascii="Times New Roman" w:hAnsi="Times New Roman" w:cs="Times New Roman"/>
          <w:sz w:val="24"/>
        </w:rPr>
        <w:t xml:space="preserve"> семей с детьми когорты</w:t>
      </w:r>
      <w:r w:rsidR="007F5A05">
        <w:rPr>
          <w:rFonts w:ascii="Times New Roman" w:hAnsi="Times New Roman" w:cs="Times New Roman"/>
          <w:sz w:val="24"/>
        </w:rPr>
        <w:t xml:space="preserve"> 2001 года, сложившиеся к 2018 году</w:t>
      </w:r>
      <w:r>
        <w:rPr>
          <w:rFonts w:ascii="Times New Roman" w:hAnsi="Times New Roman" w:cs="Times New Roman"/>
          <w:sz w:val="24"/>
        </w:rPr>
        <w:t xml:space="preserve"> свидетельствуют</w:t>
      </w:r>
      <w:r w:rsidR="0069625F">
        <w:rPr>
          <w:rFonts w:ascii="Times New Roman" w:hAnsi="Times New Roman" w:cs="Times New Roman"/>
          <w:sz w:val="24"/>
        </w:rPr>
        <w:t>, что среди них меньше</w:t>
      </w:r>
      <w:r w:rsidR="001C2742">
        <w:rPr>
          <w:rFonts w:ascii="Times New Roman" w:hAnsi="Times New Roman" w:cs="Times New Roman"/>
          <w:sz w:val="24"/>
        </w:rPr>
        <w:t xml:space="preserve"> тех, кто</w:t>
      </w:r>
      <w:r w:rsidR="0069625F">
        <w:rPr>
          <w:rFonts w:ascii="Times New Roman" w:hAnsi="Times New Roman" w:cs="Times New Roman"/>
          <w:sz w:val="24"/>
        </w:rPr>
        <w:t xml:space="preserve"> смог во</w:t>
      </w:r>
      <w:r w:rsidR="0069625F">
        <w:rPr>
          <w:rFonts w:ascii="Times New Roman" w:hAnsi="Times New Roman" w:cs="Times New Roman"/>
          <w:sz w:val="24"/>
        </w:rPr>
        <w:t>с</w:t>
      </w:r>
      <w:r w:rsidR="0069625F">
        <w:rPr>
          <w:rFonts w:ascii="Times New Roman" w:hAnsi="Times New Roman" w:cs="Times New Roman"/>
          <w:sz w:val="24"/>
        </w:rPr>
        <w:t>пользоваться мерами поддержки</w:t>
      </w:r>
      <w:r>
        <w:rPr>
          <w:rFonts w:ascii="Times New Roman" w:hAnsi="Times New Roman" w:cs="Times New Roman"/>
          <w:sz w:val="24"/>
        </w:rPr>
        <w:t xml:space="preserve"> в форме единовременных денежных выплат за рождение второго и последующего детей</w:t>
      </w:r>
      <w:r w:rsidR="0069625F">
        <w:rPr>
          <w:rFonts w:ascii="Times New Roman" w:hAnsi="Times New Roman" w:cs="Times New Roman"/>
          <w:sz w:val="24"/>
        </w:rPr>
        <w:t>.</w:t>
      </w:r>
      <w:r>
        <w:rPr>
          <w:rFonts w:ascii="Times New Roman" w:hAnsi="Times New Roman" w:cs="Times New Roman"/>
          <w:sz w:val="24"/>
        </w:rPr>
        <w:t xml:space="preserve"> </w:t>
      </w:r>
      <w:r w:rsidR="001C2742">
        <w:rPr>
          <w:rFonts w:ascii="Times New Roman" w:hAnsi="Times New Roman" w:cs="Times New Roman"/>
          <w:sz w:val="24"/>
        </w:rPr>
        <w:t>А без этих денежных выплат единственным доступным м</w:t>
      </w:r>
      <w:r w:rsidR="001C2742">
        <w:rPr>
          <w:rFonts w:ascii="Times New Roman" w:hAnsi="Times New Roman" w:cs="Times New Roman"/>
          <w:sz w:val="24"/>
        </w:rPr>
        <w:t>е</w:t>
      </w:r>
      <w:r w:rsidR="001C2742">
        <w:rPr>
          <w:rFonts w:ascii="Times New Roman" w:hAnsi="Times New Roman" w:cs="Times New Roman"/>
          <w:sz w:val="24"/>
        </w:rPr>
        <w:t>ханизмом приобретения жилья для семей с одним ребёнком становится ипотечное кредит</w:t>
      </w:r>
      <w:r w:rsidR="001C2742">
        <w:rPr>
          <w:rFonts w:ascii="Times New Roman" w:hAnsi="Times New Roman" w:cs="Times New Roman"/>
          <w:sz w:val="24"/>
        </w:rPr>
        <w:t>о</w:t>
      </w:r>
      <w:r w:rsidR="001C2742">
        <w:rPr>
          <w:rFonts w:ascii="Times New Roman" w:hAnsi="Times New Roman" w:cs="Times New Roman"/>
          <w:sz w:val="24"/>
        </w:rPr>
        <w:t>вание.</w:t>
      </w:r>
    </w:p>
    <w:p w:rsidR="0076248D" w:rsidRDefault="00261F67" w:rsidP="00261F67">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Следует отметить, что доход большинства семей с детьми, проживающих в регионе, недостаточен для того, чтобы приобрести жильё самостоятельно. </w:t>
      </w:r>
      <w:r w:rsidR="00F724AC">
        <w:rPr>
          <w:rFonts w:ascii="Times New Roman" w:hAnsi="Times New Roman" w:cs="Times New Roman"/>
          <w:sz w:val="24"/>
        </w:rPr>
        <w:t>Е</w:t>
      </w:r>
      <w:r>
        <w:rPr>
          <w:rFonts w:ascii="Times New Roman" w:hAnsi="Times New Roman" w:cs="Times New Roman"/>
          <w:sz w:val="24"/>
        </w:rPr>
        <w:t xml:space="preserve">го </w:t>
      </w:r>
      <w:r w:rsidR="00F724AC">
        <w:rPr>
          <w:rFonts w:ascii="Times New Roman" w:hAnsi="Times New Roman" w:cs="Times New Roman"/>
          <w:sz w:val="24"/>
        </w:rPr>
        <w:t xml:space="preserve">средняя </w:t>
      </w:r>
      <w:r>
        <w:rPr>
          <w:rFonts w:ascii="Times New Roman" w:hAnsi="Times New Roman" w:cs="Times New Roman"/>
          <w:sz w:val="24"/>
        </w:rPr>
        <w:t xml:space="preserve">величина </w:t>
      </w:r>
      <w:r w:rsidR="00F724AC">
        <w:rPr>
          <w:rFonts w:ascii="Times New Roman" w:hAnsi="Times New Roman" w:cs="Times New Roman"/>
          <w:sz w:val="24"/>
        </w:rPr>
        <w:t xml:space="preserve">в расчёте на одного члена семьи </w:t>
      </w:r>
      <w:r>
        <w:rPr>
          <w:rFonts w:ascii="Times New Roman" w:hAnsi="Times New Roman" w:cs="Times New Roman"/>
          <w:sz w:val="24"/>
        </w:rPr>
        <w:t>в 201</w:t>
      </w:r>
      <w:r w:rsidR="00F724AC">
        <w:rPr>
          <w:rFonts w:ascii="Times New Roman" w:hAnsi="Times New Roman" w:cs="Times New Roman"/>
          <w:sz w:val="24"/>
        </w:rPr>
        <w:t>6</w:t>
      </w:r>
      <w:r>
        <w:rPr>
          <w:rFonts w:ascii="Times New Roman" w:hAnsi="Times New Roman" w:cs="Times New Roman"/>
          <w:sz w:val="24"/>
        </w:rPr>
        <w:t xml:space="preserve"> году </w:t>
      </w:r>
      <w:r w:rsidR="00F724AC">
        <w:rPr>
          <w:rFonts w:ascii="Times New Roman" w:hAnsi="Times New Roman" w:cs="Times New Roman"/>
          <w:sz w:val="24"/>
        </w:rPr>
        <w:t>составляла 20565,67</w:t>
      </w:r>
      <w:r>
        <w:rPr>
          <w:rFonts w:ascii="Times New Roman" w:hAnsi="Times New Roman" w:cs="Times New Roman"/>
          <w:sz w:val="24"/>
        </w:rPr>
        <w:t xml:space="preserve"> рублей. В наименее благоп</w:t>
      </w:r>
      <w:r>
        <w:rPr>
          <w:rFonts w:ascii="Times New Roman" w:hAnsi="Times New Roman" w:cs="Times New Roman"/>
          <w:sz w:val="24"/>
        </w:rPr>
        <w:t>о</w:t>
      </w:r>
      <w:r>
        <w:rPr>
          <w:rFonts w:ascii="Times New Roman" w:hAnsi="Times New Roman" w:cs="Times New Roman"/>
          <w:sz w:val="24"/>
        </w:rPr>
        <w:t xml:space="preserve">лучном положении находятся </w:t>
      </w:r>
      <w:r w:rsidR="00F724AC">
        <w:rPr>
          <w:rFonts w:ascii="Times New Roman" w:hAnsi="Times New Roman" w:cs="Times New Roman"/>
          <w:sz w:val="24"/>
        </w:rPr>
        <w:t xml:space="preserve">семьи, где детей воспитывает один родитель. Величина дохода в них заметно ниже – </w:t>
      </w:r>
      <w:r w:rsidR="00F724AC" w:rsidRPr="00F724AC">
        <w:rPr>
          <w:rFonts w:ascii="Times New Roman" w:hAnsi="Times New Roman" w:cs="Times New Roman"/>
          <w:sz w:val="24"/>
        </w:rPr>
        <w:t>13723,40</w:t>
      </w:r>
      <w:r w:rsidR="00F724AC">
        <w:rPr>
          <w:rFonts w:ascii="Times New Roman" w:hAnsi="Times New Roman" w:cs="Times New Roman"/>
          <w:sz w:val="24"/>
        </w:rPr>
        <w:t xml:space="preserve"> рублей на одного члена семьи</w:t>
      </w:r>
      <w:r w:rsidR="00F724AC">
        <w:rPr>
          <w:rStyle w:val="af1"/>
          <w:rFonts w:ascii="Times New Roman" w:hAnsi="Times New Roman" w:cs="Times New Roman"/>
          <w:sz w:val="24"/>
        </w:rPr>
        <w:footnoteReference w:id="5"/>
      </w:r>
      <w:r>
        <w:rPr>
          <w:rFonts w:ascii="Times New Roman" w:hAnsi="Times New Roman" w:cs="Times New Roman"/>
          <w:sz w:val="24"/>
        </w:rPr>
        <w:t>.</w:t>
      </w:r>
      <w:r w:rsidR="00095C45">
        <w:rPr>
          <w:rFonts w:ascii="Times New Roman" w:hAnsi="Times New Roman" w:cs="Times New Roman"/>
          <w:sz w:val="24"/>
        </w:rPr>
        <w:t xml:space="preserve"> </w:t>
      </w:r>
      <w:r>
        <w:rPr>
          <w:rFonts w:ascii="Times New Roman" w:hAnsi="Times New Roman" w:cs="Times New Roman"/>
          <w:sz w:val="24"/>
        </w:rPr>
        <w:t>По данным мониторингового наблюдения, проводимого ВолНЦ РАН, медианная величина душевого дохода в семьях с детьми в возрасте 17 лет в 2018 году составляла 12000 рублей, средняя – 15910 рублей. Ип</w:t>
      </w:r>
      <w:r>
        <w:rPr>
          <w:rFonts w:ascii="Times New Roman" w:hAnsi="Times New Roman" w:cs="Times New Roman"/>
          <w:sz w:val="24"/>
        </w:rPr>
        <w:t>о</w:t>
      </w:r>
      <w:r>
        <w:rPr>
          <w:rFonts w:ascii="Times New Roman" w:hAnsi="Times New Roman" w:cs="Times New Roman"/>
          <w:sz w:val="24"/>
        </w:rPr>
        <w:t>течные программы (в том числе и льготные) содержат среди прочих условий такое требов</w:t>
      </w:r>
      <w:r>
        <w:rPr>
          <w:rFonts w:ascii="Times New Roman" w:hAnsi="Times New Roman" w:cs="Times New Roman"/>
          <w:sz w:val="24"/>
        </w:rPr>
        <w:t>а</w:t>
      </w:r>
      <w:r>
        <w:rPr>
          <w:rFonts w:ascii="Times New Roman" w:hAnsi="Times New Roman" w:cs="Times New Roman"/>
          <w:sz w:val="24"/>
        </w:rPr>
        <w:t xml:space="preserve">ние к заёмщикам: размер ежемесячной выплаты по кредиту не должен превышать 40–60% (в </w:t>
      </w:r>
      <w:r>
        <w:rPr>
          <w:rFonts w:ascii="Times New Roman" w:hAnsi="Times New Roman" w:cs="Times New Roman"/>
          <w:sz w:val="24"/>
        </w:rPr>
        <w:lastRenderedPageBreak/>
        <w:t xml:space="preserve">зависимости от банка) от их совокупного дохода. Следовательно, для многих семей с детьми решение жилищного вопроса </w:t>
      </w:r>
      <w:r w:rsidR="001C2742">
        <w:rPr>
          <w:rFonts w:ascii="Times New Roman" w:hAnsi="Times New Roman" w:cs="Times New Roman"/>
          <w:sz w:val="24"/>
        </w:rPr>
        <w:t xml:space="preserve">и </w:t>
      </w:r>
      <w:r>
        <w:rPr>
          <w:rFonts w:ascii="Times New Roman" w:hAnsi="Times New Roman" w:cs="Times New Roman"/>
          <w:sz w:val="24"/>
        </w:rPr>
        <w:t>через ипотеку остаётся недоступным.</w:t>
      </w:r>
      <w:r w:rsidR="00095C45">
        <w:rPr>
          <w:rFonts w:ascii="Times New Roman" w:hAnsi="Times New Roman" w:cs="Times New Roman"/>
          <w:sz w:val="24"/>
        </w:rPr>
        <w:t xml:space="preserve"> </w:t>
      </w:r>
      <w:r w:rsidR="0076248D">
        <w:rPr>
          <w:rFonts w:ascii="Times New Roman" w:hAnsi="Times New Roman" w:cs="Times New Roman"/>
          <w:sz w:val="24"/>
        </w:rPr>
        <w:t xml:space="preserve">Как было показано в работе А.А. </w:t>
      </w:r>
      <w:proofErr w:type="spellStart"/>
      <w:r w:rsidR="0076248D">
        <w:rPr>
          <w:rFonts w:ascii="Times New Roman" w:hAnsi="Times New Roman" w:cs="Times New Roman"/>
          <w:sz w:val="24"/>
        </w:rPr>
        <w:t>Шабуновой</w:t>
      </w:r>
      <w:proofErr w:type="spellEnd"/>
      <w:r w:rsidR="0076248D">
        <w:rPr>
          <w:rFonts w:ascii="Times New Roman" w:hAnsi="Times New Roman" w:cs="Times New Roman"/>
          <w:sz w:val="24"/>
        </w:rPr>
        <w:t xml:space="preserve"> и О.Н. </w:t>
      </w:r>
      <w:proofErr w:type="spellStart"/>
      <w:r w:rsidR="0076248D">
        <w:rPr>
          <w:rFonts w:ascii="Times New Roman" w:hAnsi="Times New Roman" w:cs="Times New Roman"/>
          <w:sz w:val="24"/>
        </w:rPr>
        <w:t>Калачиковой</w:t>
      </w:r>
      <w:proofErr w:type="spellEnd"/>
      <w:r w:rsidR="0076248D">
        <w:rPr>
          <w:rFonts w:ascii="Times New Roman" w:hAnsi="Times New Roman" w:cs="Times New Roman"/>
          <w:sz w:val="24"/>
        </w:rPr>
        <w:t xml:space="preserve">, в 2015 году реальной возможностью участия в ипотечном кредитовании располагали </w:t>
      </w:r>
      <w:r w:rsidR="0076248D" w:rsidRPr="0076248D">
        <w:rPr>
          <w:rFonts w:ascii="Times New Roman" w:hAnsi="Times New Roman" w:cs="Times New Roman"/>
          <w:sz w:val="24"/>
        </w:rPr>
        <w:t xml:space="preserve">только </w:t>
      </w:r>
      <w:r w:rsidR="0076248D">
        <w:rPr>
          <w:rFonts w:ascii="Times New Roman" w:hAnsi="Times New Roman" w:cs="Times New Roman"/>
          <w:sz w:val="24"/>
        </w:rPr>
        <w:t>«</w:t>
      </w:r>
      <w:r w:rsidR="0076248D" w:rsidRPr="0076248D">
        <w:rPr>
          <w:rFonts w:ascii="Times New Roman" w:hAnsi="Times New Roman" w:cs="Times New Roman"/>
          <w:sz w:val="24"/>
        </w:rPr>
        <w:t>работающие бездетные семейные пар</w:t>
      </w:r>
      <w:r w:rsidR="0076248D">
        <w:rPr>
          <w:rFonts w:ascii="Times New Roman" w:hAnsi="Times New Roman" w:cs="Times New Roman"/>
          <w:sz w:val="24"/>
        </w:rPr>
        <w:t>ы»</w:t>
      </w:r>
      <w:r w:rsidR="00D979DC" w:rsidRPr="00D979DC">
        <w:rPr>
          <w:rFonts w:ascii="Times New Roman" w:hAnsi="Times New Roman" w:cs="Times New Roman"/>
          <w:sz w:val="24"/>
        </w:rPr>
        <w:t xml:space="preserve"> [3]</w:t>
      </w:r>
      <w:r w:rsidR="0076248D">
        <w:rPr>
          <w:rFonts w:ascii="Times New Roman" w:hAnsi="Times New Roman" w:cs="Times New Roman"/>
          <w:sz w:val="24"/>
        </w:rPr>
        <w:t>.</w:t>
      </w:r>
    </w:p>
    <w:p w:rsidR="00261F67" w:rsidRDefault="0076248D" w:rsidP="00261F67">
      <w:pPr>
        <w:spacing w:after="0" w:line="240" w:lineRule="auto"/>
        <w:ind w:firstLine="709"/>
        <w:jc w:val="both"/>
        <w:rPr>
          <w:rFonts w:ascii="Times New Roman" w:hAnsi="Times New Roman" w:cs="Times New Roman"/>
          <w:sz w:val="24"/>
        </w:rPr>
      </w:pPr>
      <w:r>
        <w:rPr>
          <w:rFonts w:ascii="Times New Roman" w:hAnsi="Times New Roman" w:cs="Times New Roman"/>
          <w:sz w:val="24"/>
        </w:rPr>
        <w:t>Н</w:t>
      </w:r>
      <w:r w:rsidR="00095C45">
        <w:rPr>
          <w:rFonts w:ascii="Times New Roman" w:hAnsi="Times New Roman" w:cs="Times New Roman"/>
          <w:sz w:val="24"/>
        </w:rPr>
        <w:t xml:space="preserve">екоторому улучшению </w:t>
      </w:r>
      <w:r>
        <w:rPr>
          <w:rFonts w:ascii="Times New Roman" w:hAnsi="Times New Roman" w:cs="Times New Roman"/>
          <w:sz w:val="24"/>
        </w:rPr>
        <w:t xml:space="preserve">сложившейся </w:t>
      </w:r>
      <w:r w:rsidR="00095C45">
        <w:rPr>
          <w:rFonts w:ascii="Times New Roman" w:hAnsi="Times New Roman" w:cs="Times New Roman"/>
          <w:sz w:val="24"/>
        </w:rPr>
        <w:t>ситуации мо</w:t>
      </w:r>
      <w:r w:rsidR="001C2742">
        <w:rPr>
          <w:rFonts w:ascii="Times New Roman" w:hAnsi="Times New Roman" w:cs="Times New Roman"/>
          <w:sz w:val="24"/>
        </w:rPr>
        <w:t>гла бы</w:t>
      </w:r>
      <w:r w:rsidR="00095C45">
        <w:rPr>
          <w:rFonts w:ascii="Times New Roman" w:hAnsi="Times New Roman" w:cs="Times New Roman"/>
          <w:sz w:val="24"/>
        </w:rPr>
        <w:t xml:space="preserve"> способствовать</w:t>
      </w:r>
      <w:r>
        <w:rPr>
          <w:rFonts w:ascii="Times New Roman" w:hAnsi="Times New Roman" w:cs="Times New Roman"/>
          <w:sz w:val="24"/>
        </w:rPr>
        <w:t xml:space="preserve"> разраб</w:t>
      </w:r>
      <w:r>
        <w:rPr>
          <w:rFonts w:ascii="Times New Roman" w:hAnsi="Times New Roman" w:cs="Times New Roman"/>
          <w:sz w:val="24"/>
        </w:rPr>
        <w:t>о</w:t>
      </w:r>
      <w:r w:rsidR="00620B5A">
        <w:rPr>
          <w:rFonts w:ascii="Times New Roman" w:hAnsi="Times New Roman" w:cs="Times New Roman"/>
          <w:sz w:val="24"/>
        </w:rPr>
        <w:t>танн</w:t>
      </w:r>
      <w:r w:rsidR="001C2742">
        <w:rPr>
          <w:rFonts w:ascii="Times New Roman" w:hAnsi="Times New Roman" w:cs="Times New Roman"/>
          <w:sz w:val="24"/>
        </w:rPr>
        <w:t xml:space="preserve">ая </w:t>
      </w:r>
      <w:r w:rsidR="00620B5A">
        <w:rPr>
          <w:rFonts w:ascii="Times New Roman" w:hAnsi="Times New Roman" w:cs="Times New Roman"/>
          <w:sz w:val="24"/>
        </w:rPr>
        <w:t>по поручению Губернатора,</w:t>
      </w:r>
      <w:r w:rsidR="00095C45">
        <w:rPr>
          <w:rFonts w:ascii="Times New Roman" w:hAnsi="Times New Roman" w:cs="Times New Roman"/>
          <w:sz w:val="24"/>
        </w:rPr>
        <w:t xml:space="preserve"> региональн</w:t>
      </w:r>
      <w:r w:rsidR="001C2742">
        <w:rPr>
          <w:rFonts w:ascii="Times New Roman" w:hAnsi="Times New Roman" w:cs="Times New Roman"/>
          <w:sz w:val="24"/>
        </w:rPr>
        <w:t>ая</w:t>
      </w:r>
      <w:r w:rsidR="00095C45">
        <w:rPr>
          <w:rFonts w:ascii="Times New Roman" w:hAnsi="Times New Roman" w:cs="Times New Roman"/>
          <w:sz w:val="24"/>
        </w:rPr>
        <w:t xml:space="preserve"> </w:t>
      </w:r>
      <w:r w:rsidR="00095C45" w:rsidRPr="00095C45">
        <w:rPr>
          <w:rFonts w:ascii="Times New Roman" w:hAnsi="Times New Roman" w:cs="Times New Roman"/>
          <w:sz w:val="24"/>
        </w:rPr>
        <w:t>программ</w:t>
      </w:r>
      <w:r w:rsidR="001C2742">
        <w:rPr>
          <w:rFonts w:ascii="Times New Roman" w:hAnsi="Times New Roman" w:cs="Times New Roman"/>
          <w:sz w:val="24"/>
        </w:rPr>
        <w:t xml:space="preserve">а льготной ипотеки. </w:t>
      </w:r>
      <w:r w:rsidR="003E1831">
        <w:rPr>
          <w:rFonts w:ascii="Times New Roman" w:hAnsi="Times New Roman" w:cs="Times New Roman"/>
          <w:sz w:val="24"/>
        </w:rPr>
        <w:t xml:space="preserve">Однако </w:t>
      </w:r>
      <w:r w:rsidR="001C2742">
        <w:rPr>
          <w:rFonts w:ascii="Times New Roman" w:hAnsi="Times New Roman" w:cs="Times New Roman"/>
          <w:sz w:val="24"/>
        </w:rPr>
        <w:t>её дей</w:t>
      </w:r>
      <w:r w:rsidR="003E1831">
        <w:rPr>
          <w:rFonts w:ascii="Times New Roman" w:hAnsi="Times New Roman" w:cs="Times New Roman"/>
          <w:sz w:val="24"/>
        </w:rPr>
        <w:t xml:space="preserve">ствие </w:t>
      </w:r>
      <w:r w:rsidR="001C2742">
        <w:rPr>
          <w:rFonts w:ascii="Times New Roman" w:hAnsi="Times New Roman" w:cs="Times New Roman"/>
          <w:sz w:val="24"/>
        </w:rPr>
        <w:t>распространяется только на семьи с двумя и более детьми</w:t>
      </w:r>
      <w:r w:rsidR="003E1831">
        <w:rPr>
          <w:rFonts w:ascii="Times New Roman" w:hAnsi="Times New Roman" w:cs="Times New Roman"/>
          <w:sz w:val="24"/>
        </w:rPr>
        <w:t>, не охватывая одноде</w:t>
      </w:r>
      <w:r w:rsidR="003E1831">
        <w:rPr>
          <w:rFonts w:ascii="Times New Roman" w:hAnsi="Times New Roman" w:cs="Times New Roman"/>
          <w:sz w:val="24"/>
        </w:rPr>
        <w:t>т</w:t>
      </w:r>
      <w:r w:rsidR="003E1831">
        <w:rPr>
          <w:rFonts w:ascii="Times New Roman" w:hAnsi="Times New Roman" w:cs="Times New Roman"/>
          <w:sz w:val="24"/>
        </w:rPr>
        <w:t>ные семьи</w:t>
      </w:r>
      <w:r w:rsidR="001C2742">
        <w:rPr>
          <w:rFonts w:ascii="Times New Roman" w:hAnsi="Times New Roman" w:cs="Times New Roman"/>
          <w:sz w:val="24"/>
        </w:rPr>
        <w:t>. В</w:t>
      </w:r>
      <w:r w:rsidR="00095C45">
        <w:rPr>
          <w:rFonts w:ascii="Times New Roman" w:hAnsi="Times New Roman" w:cs="Times New Roman"/>
          <w:sz w:val="24"/>
        </w:rPr>
        <w:t xml:space="preserve"> рамках </w:t>
      </w:r>
      <w:r w:rsidR="001C2742">
        <w:rPr>
          <w:rFonts w:ascii="Times New Roman" w:hAnsi="Times New Roman" w:cs="Times New Roman"/>
          <w:sz w:val="24"/>
        </w:rPr>
        <w:t>эт</w:t>
      </w:r>
      <w:r w:rsidR="00095C45">
        <w:rPr>
          <w:rFonts w:ascii="Times New Roman" w:hAnsi="Times New Roman" w:cs="Times New Roman"/>
          <w:sz w:val="24"/>
        </w:rPr>
        <w:t xml:space="preserve">ой </w:t>
      </w:r>
      <w:r w:rsidR="001C2742">
        <w:rPr>
          <w:rFonts w:ascii="Times New Roman" w:hAnsi="Times New Roman" w:cs="Times New Roman"/>
          <w:sz w:val="24"/>
        </w:rPr>
        <w:t xml:space="preserve">программы </w:t>
      </w:r>
      <w:r w:rsidR="00620B5A">
        <w:rPr>
          <w:rFonts w:ascii="Times New Roman" w:hAnsi="Times New Roman" w:cs="Times New Roman"/>
          <w:sz w:val="24"/>
        </w:rPr>
        <w:t xml:space="preserve">в 2019 году </w:t>
      </w:r>
      <w:r w:rsidR="00095C45">
        <w:rPr>
          <w:rFonts w:ascii="Times New Roman" w:hAnsi="Times New Roman" w:cs="Times New Roman"/>
          <w:sz w:val="24"/>
        </w:rPr>
        <w:t>предполагается направить более 51 млн. рублей на предоставление л</w:t>
      </w:r>
      <w:r>
        <w:rPr>
          <w:rFonts w:ascii="Times New Roman" w:hAnsi="Times New Roman" w:cs="Times New Roman"/>
          <w:sz w:val="24"/>
        </w:rPr>
        <w:t>ьгот по ипотечному кредитованию. Причём льготная ставка 7,5%–8,75% будет распространяться на весь период кредитования. Ожидается, что участн</w:t>
      </w:r>
      <w:r>
        <w:rPr>
          <w:rFonts w:ascii="Times New Roman" w:hAnsi="Times New Roman" w:cs="Times New Roman"/>
          <w:sz w:val="24"/>
        </w:rPr>
        <w:t>и</w:t>
      </w:r>
      <w:r>
        <w:rPr>
          <w:rFonts w:ascii="Times New Roman" w:hAnsi="Times New Roman" w:cs="Times New Roman"/>
          <w:sz w:val="24"/>
        </w:rPr>
        <w:t>ками программы станут не менее 500 семей</w:t>
      </w:r>
      <w:r>
        <w:rPr>
          <w:rStyle w:val="af1"/>
          <w:rFonts w:ascii="Times New Roman" w:hAnsi="Times New Roman" w:cs="Times New Roman"/>
          <w:sz w:val="24"/>
        </w:rPr>
        <w:footnoteReference w:id="6"/>
      </w:r>
      <w:r w:rsidR="003E1831">
        <w:rPr>
          <w:rFonts w:ascii="Times New Roman" w:hAnsi="Times New Roman" w:cs="Times New Roman"/>
          <w:sz w:val="24"/>
        </w:rPr>
        <w:t>.</w:t>
      </w:r>
    </w:p>
    <w:p w:rsidR="003B3ACC" w:rsidRDefault="008F6A51" w:rsidP="005F3E6A">
      <w:pPr>
        <w:spacing w:after="0" w:line="240" w:lineRule="auto"/>
        <w:ind w:firstLine="709"/>
        <w:jc w:val="both"/>
        <w:rPr>
          <w:rFonts w:ascii="Times New Roman" w:hAnsi="Times New Roman" w:cs="Times New Roman"/>
          <w:sz w:val="24"/>
        </w:rPr>
      </w:pPr>
      <w:r>
        <w:rPr>
          <w:rFonts w:ascii="Times New Roman" w:hAnsi="Times New Roman" w:cs="Times New Roman"/>
          <w:sz w:val="24"/>
        </w:rPr>
        <w:t>Таким образом, проживающие в регионе семьи с детьми заинтересованы в продолж</w:t>
      </w:r>
      <w:r>
        <w:rPr>
          <w:rFonts w:ascii="Times New Roman" w:hAnsi="Times New Roman" w:cs="Times New Roman"/>
          <w:sz w:val="24"/>
        </w:rPr>
        <w:t>е</w:t>
      </w:r>
      <w:r>
        <w:rPr>
          <w:rFonts w:ascii="Times New Roman" w:hAnsi="Times New Roman" w:cs="Times New Roman"/>
          <w:sz w:val="24"/>
        </w:rPr>
        <w:t>нии и совершенствовании государственных программ поддержки, позволяющих им улу</w:t>
      </w:r>
      <w:r>
        <w:rPr>
          <w:rFonts w:ascii="Times New Roman" w:hAnsi="Times New Roman" w:cs="Times New Roman"/>
          <w:sz w:val="24"/>
        </w:rPr>
        <w:t>ч</w:t>
      </w:r>
      <w:r>
        <w:rPr>
          <w:rFonts w:ascii="Times New Roman" w:hAnsi="Times New Roman" w:cs="Times New Roman"/>
          <w:sz w:val="24"/>
        </w:rPr>
        <w:t xml:space="preserve">шить свои жилищные  условия. </w:t>
      </w:r>
      <w:r w:rsidR="00977A51">
        <w:rPr>
          <w:rFonts w:ascii="Times New Roman" w:hAnsi="Times New Roman" w:cs="Times New Roman"/>
          <w:sz w:val="24"/>
        </w:rPr>
        <w:t>Д</w:t>
      </w:r>
      <w:r>
        <w:rPr>
          <w:rFonts w:ascii="Times New Roman" w:hAnsi="Times New Roman" w:cs="Times New Roman"/>
          <w:sz w:val="24"/>
        </w:rPr>
        <w:t>ля семей с одним ребёнком основной «надеждой» выст</w:t>
      </w:r>
      <w:r>
        <w:rPr>
          <w:rFonts w:ascii="Times New Roman" w:hAnsi="Times New Roman" w:cs="Times New Roman"/>
          <w:sz w:val="24"/>
        </w:rPr>
        <w:t>у</w:t>
      </w:r>
      <w:r>
        <w:rPr>
          <w:rFonts w:ascii="Times New Roman" w:hAnsi="Times New Roman" w:cs="Times New Roman"/>
          <w:sz w:val="24"/>
        </w:rPr>
        <w:t>пают программы ль</w:t>
      </w:r>
      <w:r w:rsidR="00977A51">
        <w:rPr>
          <w:rFonts w:ascii="Times New Roman" w:hAnsi="Times New Roman" w:cs="Times New Roman"/>
          <w:sz w:val="24"/>
        </w:rPr>
        <w:t>готного ипотечного кредитования.</w:t>
      </w:r>
      <w:r>
        <w:rPr>
          <w:rFonts w:ascii="Times New Roman" w:hAnsi="Times New Roman" w:cs="Times New Roman"/>
          <w:sz w:val="24"/>
        </w:rPr>
        <w:t xml:space="preserve"> </w:t>
      </w:r>
      <w:r w:rsidR="00977A51">
        <w:rPr>
          <w:rFonts w:ascii="Times New Roman" w:hAnsi="Times New Roman" w:cs="Times New Roman"/>
          <w:sz w:val="24"/>
        </w:rPr>
        <w:t>Д</w:t>
      </w:r>
      <w:r>
        <w:rPr>
          <w:rFonts w:ascii="Times New Roman" w:hAnsi="Times New Roman" w:cs="Times New Roman"/>
          <w:sz w:val="24"/>
        </w:rPr>
        <w:t>ля семей с двумя детьми – федерал</w:t>
      </w:r>
      <w:r>
        <w:rPr>
          <w:rFonts w:ascii="Times New Roman" w:hAnsi="Times New Roman" w:cs="Times New Roman"/>
          <w:sz w:val="24"/>
        </w:rPr>
        <w:t>ь</w:t>
      </w:r>
      <w:r>
        <w:rPr>
          <w:rFonts w:ascii="Times New Roman" w:hAnsi="Times New Roman" w:cs="Times New Roman"/>
          <w:sz w:val="24"/>
        </w:rPr>
        <w:t>ный «материнский капитал»</w:t>
      </w:r>
      <w:r w:rsidR="001C2742">
        <w:rPr>
          <w:rFonts w:ascii="Times New Roman" w:hAnsi="Times New Roman" w:cs="Times New Roman"/>
          <w:sz w:val="24"/>
        </w:rPr>
        <w:t xml:space="preserve"> и региональная программа льготного ипотечного кредитования</w:t>
      </w:r>
      <w:r w:rsidR="00977A51">
        <w:rPr>
          <w:rFonts w:ascii="Times New Roman" w:hAnsi="Times New Roman" w:cs="Times New Roman"/>
          <w:sz w:val="24"/>
        </w:rPr>
        <w:t>.</w:t>
      </w:r>
      <w:r>
        <w:rPr>
          <w:rFonts w:ascii="Times New Roman" w:hAnsi="Times New Roman" w:cs="Times New Roman"/>
          <w:sz w:val="24"/>
        </w:rPr>
        <w:t xml:space="preserve"> </w:t>
      </w:r>
      <w:r w:rsidR="00977A51">
        <w:rPr>
          <w:rFonts w:ascii="Times New Roman" w:hAnsi="Times New Roman" w:cs="Times New Roman"/>
          <w:sz w:val="24"/>
        </w:rPr>
        <w:t>Д</w:t>
      </w:r>
      <w:r>
        <w:rPr>
          <w:rFonts w:ascii="Times New Roman" w:hAnsi="Times New Roman" w:cs="Times New Roman"/>
          <w:sz w:val="24"/>
        </w:rPr>
        <w:t xml:space="preserve">ля многодетных </w:t>
      </w:r>
      <w:r w:rsidR="00977A51">
        <w:rPr>
          <w:rFonts w:ascii="Times New Roman" w:hAnsi="Times New Roman" w:cs="Times New Roman"/>
          <w:sz w:val="24"/>
        </w:rPr>
        <w:t>семей предусмотрены наиболее существенные и разнообразные формы поддержки:</w:t>
      </w:r>
      <w:r>
        <w:rPr>
          <w:rFonts w:ascii="Times New Roman" w:hAnsi="Times New Roman" w:cs="Times New Roman"/>
          <w:sz w:val="24"/>
        </w:rPr>
        <w:t xml:space="preserve"> федеральный и региональный «материнский капитал»</w:t>
      </w:r>
      <w:r w:rsidR="00977A51">
        <w:rPr>
          <w:rFonts w:ascii="Times New Roman" w:hAnsi="Times New Roman" w:cs="Times New Roman"/>
          <w:sz w:val="24"/>
        </w:rPr>
        <w:t>, региональная программа льготной ипотеки,  выделение земельных участков (которые можно использовать, в том чи</w:t>
      </w:r>
      <w:r w:rsidR="00977A51">
        <w:rPr>
          <w:rFonts w:ascii="Times New Roman" w:hAnsi="Times New Roman" w:cs="Times New Roman"/>
          <w:sz w:val="24"/>
        </w:rPr>
        <w:t>с</w:t>
      </w:r>
      <w:r w:rsidR="00977A51">
        <w:rPr>
          <w:rFonts w:ascii="Times New Roman" w:hAnsi="Times New Roman" w:cs="Times New Roman"/>
          <w:sz w:val="24"/>
        </w:rPr>
        <w:t>ле, под индивидуальное жилищное строительство).</w:t>
      </w:r>
    </w:p>
    <w:p w:rsidR="004E52AF" w:rsidRPr="004E52AF" w:rsidRDefault="004E52AF" w:rsidP="005F3E6A">
      <w:pPr>
        <w:spacing w:after="0" w:line="240" w:lineRule="auto"/>
        <w:ind w:firstLine="709"/>
        <w:jc w:val="both"/>
        <w:rPr>
          <w:rFonts w:ascii="Times New Roman" w:hAnsi="Times New Roman" w:cs="Times New Roman"/>
          <w:bCs/>
          <w:sz w:val="24"/>
        </w:rPr>
      </w:pPr>
    </w:p>
    <w:p w:rsidR="004E52AF" w:rsidRDefault="004E52AF" w:rsidP="005F3E6A">
      <w:pPr>
        <w:spacing w:after="0" w:line="240" w:lineRule="auto"/>
        <w:ind w:firstLine="709"/>
        <w:jc w:val="both"/>
        <w:rPr>
          <w:rFonts w:ascii="Times New Roman" w:hAnsi="Times New Roman" w:cs="Times New Roman"/>
          <w:b/>
          <w:bCs/>
          <w:sz w:val="24"/>
        </w:rPr>
      </w:pPr>
      <w:r w:rsidRPr="005F3E6A">
        <w:rPr>
          <w:rFonts w:ascii="Times New Roman" w:hAnsi="Times New Roman" w:cs="Times New Roman"/>
          <w:b/>
          <w:bCs/>
          <w:sz w:val="24"/>
        </w:rPr>
        <w:t>Библиографический список</w:t>
      </w:r>
    </w:p>
    <w:p w:rsidR="004E52AF" w:rsidRPr="004E52AF" w:rsidRDefault="004E52AF" w:rsidP="004E52A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1. </w:t>
      </w:r>
      <w:proofErr w:type="spellStart"/>
      <w:r w:rsidR="00D979DC" w:rsidRPr="004E52AF">
        <w:rPr>
          <w:rFonts w:ascii="Times New Roman" w:hAnsi="Times New Roman" w:cs="Times New Roman"/>
          <w:sz w:val="24"/>
        </w:rPr>
        <w:t>Боева</w:t>
      </w:r>
      <w:proofErr w:type="spellEnd"/>
      <w:r w:rsidR="00D979DC" w:rsidRPr="004E52AF">
        <w:rPr>
          <w:rFonts w:ascii="Times New Roman" w:hAnsi="Times New Roman" w:cs="Times New Roman"/>
          <w:sz w:val="24"/>
        </w:rPr>
        <w:t xml:space="preserve"> А.В., Лещенко Я.А., Кулешова М.В. Условия жизни и репродуктивные уст</w:t>
      </w:r>
      <w:r w:rsidR="00D979DC" w:rsidRPr="004E52AF">
        <w:rPr>
          <w:rFonts w:ascii="Times New Roman" w:hAnsi="Times New Roman" w:cs="Times New Roman"/>
          <w:sz w:val="24"/>
        </w:rPr>
        <w:t>а</w:t>
      </w:r>
      <w:r w:rsidR="00D979DC" w:rsidRPr="004E52AF">
        <w:rPr>
          <w:rFonts w:ascii="Times New Roman" w:hAnsi="Times New Roman" w:cs="Times New Roman"/>
          <w:sz w:val="24"/>
        </w:rPr>
        <w:t>новки женщин, проживающих в городах Ир</w:t>
      </w:r>
      <w:r w:rsidR="00D979DC">
        <w:rPr>
          <w:rFonts w:ascii="Times New Roman" w:hAnsi="Times New Roman" w:cs="Times New Roman"/>
          <w:sz w:val="24"/>
        </w:rPr>
        <w:t xml:space="preserve">кутской области </w:t>
      </w:r>
      <w:r w:rsidR="00D979DC" w:rsidRPr="004E52AF">
        <w:rPr>
          <w:rFonts w:ascii="Times New Roman" w:hAnsi="Times New Roman" w:cs="Times New Roman"/>
          <w:sz w:val="24"/>
        </w:rPr>
        <w:t>// Бюллетень ВСНЦ СО РАМН. 2013, №3 (91), Часть 2. С. 39–43.</w:t>
      </w:r>
    </w:p>
    <w:p w:rsidR="004E52AF" w:rsidRPr="004E52AF" w:rsidRDefault="004E52AF" w:rsidP="004E52A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2. </w:t>
      </w:r>
      <w:r w:rsidR="00D979DC" w:rsidRPr="004E52AF">
        <w:rPr>
          <w:rFonts w:ascii="Times New Roman" w:hAnsi="Times New Roman" w:cs="Times New Roman"/>
          <w:sz w:val="24"/>
        </w:rPr>
        <w:t>Миронова Ю.Г. Факторы формирования репродуктивных установок современной студенческой молодёжи в российском реги</w:t>
      </w:r>
      <w:r w:rsidR="00D979DC">
        <w:rPr>
          <w:rFonts w:ascii="Times New Roman" w:hAnsi="Times New Roman" w:cs="Times New Roman"/>
          <w:sz w:val="24"/>
        </w:rPr>
        <w:t>оне</w:t>
      </w:r>
      <w:r w:rsidR="00D979DC" w:rsidRPr="00D979DC">
        <w:rPr>
          <w:rFonts w:ascii="Times New Roman" w:hAnsi="Times New Roman" w:cs="Times New Roman"/>
          <w:sz w:val="24"/>
        </w:rPr>
        <w:t xml:space="preserve"> (</w:t>
      </w:r>
      <w:r w:rsidR="00D979DC">
        <w:rPr>
          <w:rFonts w:ascii="Times New Roman" w:hAnsi="Times New Roman" w:cs="Times New Roman"/>
          <w:sz w:val="24"/>
        </w:rPr>
        <w:t>на примере г. А</w:t>
      </w:r>
      <w:r w:rsidR="00D979DC" w:rsidRPr="00D979DC">
        <w:rPr>
          <w:rFonts w:ascii="Times New Roman" w:hAnsi="Times New Roman" w:cs="Times New Roman"/>
          <w:sz w:val="24"/>
        </w:rPr>
        <w:t>страхани)</w:t>
      </w:r>
      <w:r w:rsidR="00D979DC">
        <w:rPr>
          <w:rFonts w:ascii="Times New Roman" w:hAnsi="Times New Roman" w:cs="Times New Roman"/>
          <w:sz w:val="24"/>
        </w:rPr>
        <w:t xml:space="preserve"> </w:t>
      </w:r>
      <w:r w:rsidR="00D979DC" w:rsidRPr="004E52AF">
        <w:rPr>
          <w:rFonts w:ascii="Times New Roman" w:hAnsi="Times New Roman" w:cs="Times New Roman"/>
          <w:sz w:val="24"/>
        </w:rPr>
        <w:t>// Общество: с</w:t>
      </w:r>
      <w:r w:rsidR="00D979DC" w:rsidRPr="004E52AF">
        <w:rPr>
          <w:rFonts w:ascii="Times New Roman" w:hAnsi="Times New Roman" w:cs="Times New Roman"/>
          <w:sz w:val="24"/>
        </w:rPr>
        <w:t>о</w:t>
      </w:r>
      <w:r w:rsidR="00D979DC" w:rsidRPr="004E52AF">
        <w:rPr>
          <w:rFonts w:ascii="Times New Roman" w:hAnsi="Times New Roman" w:cs="Times New Roman"/>
          <w:sz w:val="24"/>
        </w:rPr>
        <w:t>циология, психология, педагогика. № 12. 2018. С. 56–59.</w:t>
      </w:r>
    </w:p>
    <w:p w:rsidR="004E52AF" w:rsidRPr="004E52AF" w:rsidRDefault="004E52AF" w:rsidP="004E52A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3. </w:t>
      </w:r>
      <w:r w:rsidRPr="004E52AF">
        <w:rPr>
          <w:rFonts w:ascii="Times New Roman" w:hAnsi="Times New Roman" w:cs="Times New Roman"/>
          <w:sz w:val="24"/>
        </w:rPr>
        <w:t>Шабунова А.А., Калачикова О.Н. К оценке эффективности стимулирования рожд</w:t>
      </w:r>
      <w:r w:rsidRPr="004E52AF">
        <w:rPr>
          <w:rFonts w:ascii="Times New Roman" w:hAnsi="Times New Roman" w:cs="Times New Roman"/>
          <w:sz w:val="24"/>
        </w:rPr>
        <w:t>а</w:t>
      </w:r>
      <w:r w:rsidRPr="004E52AF">
        <w:rPr>
          <w:rFonts w:ascii="Times New Roman" w:hAnsi="Times New Roman" w:cs="Times New Roman"/>
          <w:sz w:val="24"/>
        </w:rPr>
        <w:t>емости (на материалах Вологодской области) // Демографические процессы на постсове</w:t>
      </w:r>
      <w:r w:rsidRPr="004E52AF">
        <w:rPr>
          <w:rFonts w:ascii="Times New Roman" w:hAnsi="Times New Roman" w:cs="Times New Roman"/>
          <w:sz w:val="24"/>
        </w:rPr>
        <w:t>т</w:t>
      </w:r>
      <w:r w:rsidRPr="004E52AF">
        <w:rPr>
          <w:rFonts w:ascii="Times New Roman" w:hAnsi="Times New Roman" w:cs="Times New Roman"/>
          <w:sz w:val="24"/>
        </w:rPr>
        <w:t>ском пространстве сборник материалов VI Уральского демографического форума с межд</w:t>
      </w:r>
      <w:r w:rsidRPr="004E52AF">
        <w:rPr>
          <w:rFonts w:ascii="Times New Roman" w:hAnsi="Times New Roman" w:cs="Times New Roman"/>
          <w:sz w:val="24"/>
        </w:rPr>
        <w:t>у</w:t>
      </w:r>
      <w:r w:rsidRPr="004E52AF">
        <w:rPr>
          <w:rFonts w:ascii="Times New Roman" w:hAnsi="Times New Roman" w:cs="Times New Roman"/>
          <w:sz w:val="24"/>
        </w:rPr>
        <w:t>народным участием</w:t>
      </w:r>
      <w:proofErr w:type="gramStart"/>
      <w:r w:rsidRPr="004E52AF">
        <w:rPr>
          <w:rFonts w:ascii="Times New Roman" w:hAnsi="Times New Roman" w:cs="Times New Roman"/>
          <w:sz w:val="24"/>
        </w:rPr>
        <w:t xml:space="preserve"> .</w:t>
      </w:r>
      <w:proofErr w:type="gramEnd"/>
      <w:r w:rsidRPr="004E52AF">
        <w:rPr>
          <w:rFonts w:ascii="Times New Roman" w:hAnsi="Times New Roman" w:cs="Times New Roman"/>
          <w:sz w:val="24"/>
        </w:rPr>
        <w:t xml:space="preserve"> отв. ред. А. И. Татаркин, А. И. Кузьмин. 2015. С. 377–384.</w:t>
      </w:r>
    </w:p>
    <w:p w:rsidR="004E52AF" w:rsidRDefault="004E52AF" w:rsidP="005F3E6A">
      <w:pPr>
        <w:spacing w:after="0" w:line="240" w:lineRule="auto"/>
        <w:ind w:firstLine="709"/>
        <w:jc w:val="both"/>
        <w:rPr>
          <w:rFonts w:ascii="Times New Roman" w:hAnsi="Times New Roman" w:cs="Times New Roman"/>
          <w:sz w:val="24"/>
        </w:rPr>
      </w:pPr>
    </w:p>
    <w:p w:rsidR="004E52AF" w:rsidRDefault="004E52AF" w:rsidP="005F3E6A">
      <w:pPr>
        <w:spacing w:after="0" w:line="240" w:lineRule="auto"/>
        <w:ind w:firstLine="709"/>
        <w:jc w:val="both"/>
        <w:rPr>
          <w:rFonts w:ascii="Times New Roman" w:hAnsi="Times New Roman" w:cs="Times New Roman"/>
          <w:sz w:val="24"/>
        </w:rPr>
      </w:pPr>
      <w:r w:rsidRPr="005F3E6A">
        <w:rPr>
          <w:rFonts w:ascii="Times New Roman" w:hAnsi="Times New Roman" w:cs="Times New Roman"/>
          <w:b/>
          <w:bCs/>
          <w:sz w:val="24"/>
        </w:rPr>
        <w:t>Информация об авторе</w:t>
      </w:r>
    </w:p>
    <w:p w:rsidR="004E52AF" w:rsidRPr="00057E7D" w:rsidRDefault="004E52AF" w:rsidP="005F3E6A">
      <w:pPr>
        <w:spacing w:after="0" w:line="240" w:lineRule="auto"/>
        <w:ind w:firstLine="709"/>
        <w:jc w:val="both"/>
        <w:rPr>
          <w:rFonts w:ascii="Times New Roman" w:hAnsi="Times New Roman" w:cs="Times New Roman"/>
          <w:sz w:val="24"/>
          <w:lang w:val="en-US"/>
        </w:rPr>
      </w:pPr>
      <w:r>
        <w:rPr>
          <w:rFonts w:ascii="Times New Roman" w:hAnsi="Times New Roman" w:cs="Times New Roman"/>
          <w:sz w:val="24"/>
        </w:rPr>
        <w:t>Нац</w:t>
      </w:r>
      <w:r w:rsidR="00E013B6">
        <w:rPr>
          <w:rFonts w:ascii="Times New Roman" w:hAnsi="Times New Roman" w:cs="Times New Roman"/>
          <w:sz w:val="24"/>
        </w:rPr>
        <w:t>ун Лейла Натиговна (Российская Ф</w:t>
      </w:r>
      <w:r>
        <w:rPr>
          <w:rFonts w:ascii="Times New Roman" w:hAnsi="Times New Roman" w:cs="Times New Roman"/>
          <w:sz w:val="24"/>
        </w:rPr>
        <w:t xml:space="preserve">едерация, Вологда) – научный сотрудник </w:t>
      </w:r>
      <w:r w:rsidR="00AB4830" w:rsidRPr="00AB4830">
        <w:rPr>
          <w:rFonts w:ascii="Times New Roman" w:hAnsi="Times New Roman" w:cs="Times New Roman"/>
          <w:sz w:val="24"/>
        </w:rPr>
        <w:t>Ф</w:t>
      </w:r>
      <w:r w:rsidR="00AB4830" w:rsidRPr="00AB4830">
        <w:rPr>
          <w:rFonts w:ascii="Times New Roman" w:hAnsi="Times New Roman" w:cs="Times New Roman"/>
          <w:sz w:val="24"/>
        </w:rPr>
        <w:t>е</w:t>
      </w:r>
      <w:r w:rsidR="00AB4830" w:rsidRPr="00AB4830">
        <w:rPr>
          <w:rFonts w:ascii="Times New Roman" w:hAnsi="Times New Roman" w:cs="Times New Roman"/>
          <w:sz w:val="24"/>
        </w:rPr>
        <w:t>дерально</w:t>
      </w:r>
      <w:r w:rsidR="00AB4830">
        <w:rPr>
          <w:rFonts w:ascii="Times New Roman" w:hAnsi="Times New Roman" w:cs="Times New Roman"/>
          <w:sz w:val="24"/>
        </w:rPr>
        <w:t>го</w:t>
      </w:r>
      <w:r w:rsidR="00AB4830" w:rsidRPr="00AB4830">
        <w:rPr>
          <w:rFonts w:ascii="Times New Roman" w:hAnsi="Times New Roman" w:cs="Times New Roman"/>
          <w:sz w:val="24"/>
        </w:rPr>
        <w:t xml:space="preserve"> государственно</w:t>
      </w:r>
      <w:r w:rsidR="00AB4830">
        <w:rPr>
          <w:rFonts w:ascii="Times New Roman" w:hAnsi="Times New Roman" w:cs="Times New Roman"/>
          <w:sz w:val="24"/>
        </w:rPr>
        <w:t>го</w:t>
      </w:r>
      <w:r w:rsidR="00AB4830" w:rsidRPr="00AB4830">
        <w:rPr>
          <w:rFonts w:ascii="Times New Roman" w:hAnsi="Times New Roman" w:cs="Times New Roman"/>
          <w:sz w:val="24"/>
        </w:rPr>
        <w:t xml:space="preserve"> бюджетно</w:t>
      </w:r>
      <w:r w:rsidR="00AB4830">
        <w:rPr>
          <w:rFonts w:ascii="Times New Roman" w:hAnsi="Times New Roman" w:cs="Times New Roman"/>
          <w:sz w:val="24"/>
        </w:rPr>
        <w:t>го</w:t>
      </w:r>
      <w:r w:rsidR="00AB4830" w:rsidRPr="00AB4830">
        <w:rPr>
          <w:rFonts w:ascii="Times New Roman" w:hAnsi="Times New Roman" w:cs="Times New Roman"/>
          <w:sz w:val="24"/>
        </w:rPr>
        <w:t xml:space="preserve"> учреждени</w:t>
      </w:r>
      <w:r w:rsidR="00AB4830">
        <w:rPr>
          <w:rFonts w:ascii="Times New Roman" w:hAnsi="Times New Roman" w:cs="Times New Roman"/>
          <w:sz w:val="24"/>
        </w:rPr>
        <w:t>я</w:t>
      </w:r>
      <w:r w:rsidR="00AB4830" w:rsidRPr="00AB4830">
        <w:rPr>
          <w:rFonts w:ascii="Times New Roman" w:hAnsi="Times New Roman" w:cs="Times New Roman"/>
          <w:sz w:val="24"/>
        </w:rPr>
        <w:t xml:space="preserve"> науки </w:t>
      </w:r>
      <w:r w:rsidRPr="00331DB9">
        <w:rPr>
          <w:rFonts w:ascii="Times New Roman" w:hAnsi="Times New Roman" w:cs="Times New Roman"/>
          <w:sz w:val="24"/>
        </w:rPr>
        <w:t>«Вологодский научный центр РАН»</w:t>
      </w:r>
      <w:r>
        <w:rPr>
          <w:rFonts w:ascii="Times New Roman" w:hAnsi="Times New Roman" w:cs="Times New Roman"/>
          <w:sz w:val="24"/>
        </w:rPr>
        <w:t xml:space="preserve"> (</w:t>
      </w:r>
      <w:r w:rsidR="00E013B6" w:rsidRPr="00E013B6">
        <w:rPr>
          <w:rFonts w:ascii="Times New Roman" w:hAnsi="Times New Roman" w:cs="Times New Roman"/>
          <w:sz w:val="24"/>
        </w:rPr>
        <w:t>Россия, 160014, г. Вологда, ул. Горького</w:t>
      </w:r>
      <w:r w:rsidR="00E013B6" w:rsidRPr="00057E7D">
        <w:rPr>
          <w:rFonts w:ascii="Times New Roman" w:hAnsi="Times New Roman" w:cs="Times New Roman"/>
          <w:sz w:val="24"/>
          <w:lang w:val="en-US"/>
        </w:rPr>
        <w:t xml:space="preserve">, </w:t>
      </w:r>
      <w:r w:rsidR="00E013B6" w:rsidRPr="00E013B6">
        <w:rPr>
          <w:rFonts w:ascii="Times New Roman" w:hAnsi="Times New Roman" w:cs="Times New Roman"/>
          <w:sz w:val="24"/>
        </w:rPr>
        <w:t>д</w:t>
      </w:r>
      <w:r w:rsidR="00E013B6" w:rsidRPr="00057E7D">
        <w:rPr>
          <w:rFonts w:ascii="Times New Roman" w:hAnsi="Times New Roman" w:cs="Times New Roman"/>
          <w:sz w:val="24"/>
          <w:lang w:val="en-US"/>
        </w:rPr>
        <w:t>. 56</w:t>
      </w:r>
      <w:r w:rsidR="00E013B6" w:rsidRPr="00E013B6">
        <w:rPr>
          <w:rFonts w:ascii="Times New Roman" w:hAnsi="Times New Roman" w:cs="Times New Roman"/>
          <w:sz w:val="24"/>
        </w:rPr>
        <w:t>а</w:t>
      </w:r>
      <w:r w:rsidRPr="00057E7D">
        <w:rPr>
          <w:rFonts w:ascii="Times New Roman" w:hAnsi="Times New Roman" w:cs="Times New Roman"/>
          <w:sz w:val="24"/>
          <w:lang w:val="en-US"/>
        </w:rPr>
        <w:t>)</w:t>
      </w:r>
      <w:r w:rsidR="00E013B6" w:rsidRPr="00057E7D">
        <w:rPr>
          <w:rFonts w:ascii="Times New Roman" w:hAnsi="Times New Roman" w:cs="Times New Roman"/>
          <w:sz w:val="24"/>
          <w:lang w:val="en-US"/>
        </w:rPr>
        <w:t xml:space="preserve">; </w:t>
      </w:r>
      <w:r w:rsidR="00E013B6" w:rsidRPr="00E013B6">
        <w:rPr>
          <w:rFonts w:ascii="Times New Roman" w:hAnsi="Times New Roman" w:cs="Times New Roman"/>
          <w:sz w:val="24"/>
          <w:lang w:val="en-US"/>
        </w:rPr>
        <w:t>leyla</w:t>
      </w:r>
      <w:r w:rsidR="00E013B6" w:rsidRPr="00057E7D">
        <w:rPr>
          <w:rFonts w:ascii="Times New Roman" w:hAnsi="Times New Roman" w:cs="Times New Roman"/>
          <w:sz w:val="24"/>
          <w:lang w:val="en-US"/>
        </w:rPr>
        <w:t>.</w:t>
      </w:r>
      <w:r w:rsidR="00E013B6" w:rsidRPr="00E013B6">
        <w:rPr>
          <w:rFonts w:ascii="Times New Roman" w:hAnsi="Times New Roman" w:cs="Times New Roman"/>
          <w:sz w:val="24"/>
          <w:lang w:val="en-US"/>
        </w:rPr>
        <w:t>natsun</w:t>
      </w:r>
      <w:r w:rsidR="00E013B6" w:rsidRPr="00057E7D">
        <w:rPr>
          <w:rFonts w:ascii="Times New Roman" w:hAnsi="Times New Roman" w:cs="Times New Roman"/>
          <w:sz w:val="24"/>
          <w:lang w:val="en-US"/>
        </w:rPr>
        <w:t>@</w:t>
      </w:r>
      <w:r w:rsidR="00E013B6" w:rsidRPr="00E013B6">
        <w:rPr>
          <w:rFonts w:ascii="Times New Roman" w:hAnsi="Times New Roman" w:cs="Times New Roman"/>
          <w:sz w:val="24"/>
          <w:lang w:val="en-US"/>
        </w:rPr>
        <w:t>yandex</w:t>
      </w:r>
      <w:r w:rsidR="00E013B6" w:rsidRPr="00057E7D">
        <w:rPr>
          <w:rFonts w:ascii="Times New Roman" w:hAnsi="Times New Roman" w:cs="Times New Roman"/>
          <w:sz w:val="24"/>
          <w:lang w:val="en-US"/>
        </w:rPr>
        <w:t>.</w:t>
      </w:r>
      <w:r w:rsidR="00E013B6" w:rsidRPr="00E013B6">
        <w:rPr>
          <w:rFonts w:ascii="Times New Roman" w:hAnsi="Times New Roman" w:cs="Times New Roman"/>
          <w:sz w:val="24"/>
          <w:lang w:val="en-US"/>
        </w:rPr>
        <w:t>ru</w:t>
      </w:r>
      <w:r w:rsidR="00E013B6" w:rsidRPr="00057E7D">
        <w:rPr>
          <w:rFonts w:ascii="Times New Roman" w:hAnsi="Times New Roman" w:cs="Times New Roman"/>
          <w:sz w:val="24"/>
          <w:lang w:val="en-US"/>
        </w:rPr>
        <w:t xml:space="preserve"> </w:t>
      </w:r>
    </w:p>
    <w:p w:rsidR="004E52AF" w:rsidRPr="00057E7D" w:rsidRDefault="004E52AF" w:rsidP="005F3E6A">
      <w:pPr>
        <w:spacing w:after="0" w:line="240" w:lineRule="auto"/>
        <w:ind w:firstLine="709"/>
        <w:jc w:val="both"/>
        <w:rPr>
          <w:rFonts w:ascii="Times New Roman" w:hAnsi="Times New Roman" w:cs="Times New Roman"/>
          <w:sz w:val="24"/>
          <w:lang w:val="en-US"/>
        </w:rPr>
      </w:pPr>
    </w:p>
    <w:p w:rsidR="004E52AF" w:rsidRPr="00057E7D" w:rsidRDefault="004E52AF" w:rsidP="005F3E6A">
      <w:pPr>
        <w:spacing w:after="0" w:line="240" w:lineRule="auto"/>
        <w:ind w:firstLine="709"/>
        <w:jc w:val="both"/>
        <w:rPr>
          <w:rFonts w:ascii="Times New Roman" w:hAnsi="Times New Roman" w:cs="Times New Roman"/>
          <w:sz w:val="24"/>
          <w:lang w:val="en-US"/>
        </w:rPr>
      </w:pPr>
    </w:p>
    <w:p w:rsidR="005F3E6A" w:rsidRPr="004E52AF" w:rsidRDefault="004E52AF" w:rsidP="005F3E6A">
      <w:pPr>
        <w:spacing w:after="0" w:line="240" w:lineRule="auto"/>
        <w:ind w:firstLine="709"/>
        <w:jc w:val="both"/>
        <w:rPr>
          <w:rFonts w:ascii="Times New Roman" w:hAnsi="Times New Roman" w:cs="Times New Roman"/>
          <w:b/>
          <w:sz w:val="24"/>
          <w:lang w:val="en-US"/>
        </w:rPr>
      </w:pPr>
      <w:r w:rsidRPr="004E52AF">
        <w:rPr>
          <w:rFonts w:ascii="Times New Roman" w:hAnsi="Times New Roman" w:cs="Times New Roman"/>
          <w:b/>
          <w:sz w:val="24"/>
          <w:lang w:val="en-US"/>
        </w:rPr>
        <w:t>Natsun Leila Natigo</w:t>
      </w:r>
      <w:r w:rsidR="00AB4830">
        <w:rPr>
          <w:rFonts w:ascii="Times New Roman" w:hAnsi="Times New Roman" w:cs="Times New Roman"/>
          <w:b/>
          <w:sz w:val="24"/>
          <w:lang w:val="en-US"/>
        </w:rPr>
        <w:t>v</w:t>
      </w:r>
      <w:r w:rsidRPr="004E52AF">
        <w:rPr>
          <w:rFonts w:ascii="Times New Roman" w:hAnsi="Times New Roman" w:cs="Times New Roman"/>
          <w:b/>
          <w:sz w:val="24"/>
          <w:lang w:val="en-US"/>
        </w:rPr>
        <w:t>na</w:t>
      </w:r>
    </w:p>
    <w:p w:rsidR="00AB4830" w:rsidRPr="00057E7D" w:rsidRDefault="00AB4830" w:rsidP="004E52AF">
      <w:pPr>
        <w:spacing w:after="0" w:line="240" w:lineRule="auto"/>
        <w:ind w:firstLine="709"/>
        <w:jc w:val="center"/>
        <w:rPr>
          <w:rFonts w:ascii="Times New Roman" w:hAnsi="Times New Roman" w:cs="Times New Roman"/>
          <w:b/>
          <w:sz w:val="24"/>
          <w:lang w:val="en-US"/>
        </w:rPr>
      </w:pPr>
    </w:p>
    <w:p w:rsidR="004E52AF" w:rsidRPr="004E52AF" w:rsidRDefault="004E52AF" w:rsidP="004E52AF">
      <w:pPr>
        <w:spacing w:after="0" w:line="240" w:lineRule="auto"/>
        <w:ind w:firstLine="709"/>
        <w:jc w:val="center"/>
        <w:rPr>
          <w:rFonts w:ascii="Times New Roman" w:hAnsi="Times New Roman" w:cs="Times New Roman"/>
          <w:b/>
          <w:sz w:val="24"/>
          <w:lang w:val="en-US"/>
        </w:rPr>
      </w:pPr>
      <w:r w:rsidRPr="004E52AF">
        <w:rPr>
          <w:rFonts w:ascii="Times New Roman" w:hAnsi="Times New Roman" w:cs="Times New Roman"/>
          <w:b/>
          <w:sz w:val="24"/>
          <w:lang w:val="en-US"/>
        </w:rPr>
        <w:t xml:space="preserve">THE LIVING CONDITIONS OF FAMILIES WITH CHILDREN </w:t>
      </w:r>
      <w:r w:rsidR="00E013B6">
        <w:rPr>
          <w:rFonts w:ascii="Times New Roman" w:hAnsi="Times New Roman" w:cs="Times New Roman"/>
          <w:b/>
          <w:sz w:val="24"/>
          <w:lang w:val="en-US"/>
        </w:rPr>
        <w:br/>
      </w:r>
      <w:r w:rsidRPr="004E52AF">
        <w:rPr>
          <w:rFonts w:ascii="Times New Roman" w:hAnsi="Times New Roman" w:cs="Times New Roman"/>
          <w:b/>
          <w:sz w:val="24"/>
          <w:lang w:val="en-US"/>
        </w:rPr>
        <w:t>IN THE VOLOGDA REGION</w:t>
      </w:r>
    </w:p>
    <w:p w:rsidR="00AB4830" w:rsidRPr="00AB4830" w:rsidRDefault="00AB4830" w:rsidP="005F3E6A">
      <w:pPr>
        <w:spacing w:after="0" w:line="240" w:lineRule="auto"/>
        <w:ind w:firstLine="709"/>
        <w:jc w:val="both"/>
        <w:rPr>
          <w:rFonts w:ascii="Times New Roman" w:hAnsi="Times New Roman" w:cs="Times New Roman"/>
          <w:bCs/>
          <w:i/>
          <w:sz w:val="24"/>
          <w:lang w:val="en-US"/>
        </w:rPr>
      </w:pPr>
    </w:p>
    <w:p w:rsidR="00E013B6" w:rsidRPr="00E013B6" w:rsidRDefault="00E013B6" w:rsidP="005F3E6A">
      <w:pPr>
        <w:spacing w:after="0" w:line="240" w:lineRule="auto"/>
        <w:ind w:firstLine="709"/>
        <w:jc w:val="both"/>
        <w:rPr>
          <w:rFonts w:ascii="Times New Roman" w:hAnsi="Times New Roman" w:cs="Times New Roman"/>
          <w:bCs/>
          <w:i/>
          <w:sz w:val="24"/>
          <w:lang w:val="en-US"/>
        </w:rPr>
      </w:pPr>
      <w:r w:rsidRPr="00E013B6">
        <w:rPr>
          <w:rFonts w:ascii="Times New Roman" w:hAnsi="Times New Roman" w:cs="Times New Roman"/>
          <w:bCs/>
          <w:i/>
          <w:sz w:val="24"/>
          <w:lang w:val="en-US"/>
        </w:rPr>
        <w:t>The disposable income of families with children is very limited, and for many of them the i</w:t>
      </w:r>
      <w:r w:rsidRPr="00E013B6">
        <w:rPr>
          <w:rFonts w:ascii="Times New Roman" w:hAnsi="Times New Roman" w:cs="Times New Roman"/>
          <w:bCs/>
          <w:i/>
          <w:sz w:val="24"/>
          <w:lang w:val="en-US"/>
        </w:rPr>
        <w:t>s</w:t>
      </w:r>
      <w:r w:rsidRPr="00E013B6">
        <w:rPr>
          <w:rFonts w:ascii="Times New Roman" w:hAnsi="Times New Roman" w:cs="Times New Roman"/>
          <w:bCs/>
          <w:i/>
          <w:sz w:val="24"/>
          <w:lang w:val="en-US"/>
        </w:rPr>
        <w:t>sue of improving housing conditions remains relevant. The study shows how the housing conditions of families with children in the region have changed, analyzes the relationship between income and housing conditions, considers the issues of providing families with their own housing.</w:t>
      </w:r>
    </w:p>
    <w:p w:rsidR="005F3E6A" w:rsidRPr="00E013B6" w:rsidRDefault="00E013B6" w:rsidP="005F3E6A">
      <w:pPr>
        <w:spacing w:after="0" w:line="240" w:lineRule="auto"/>
        <w:ind w:firstLine="709"/>
        <w:jc w:val="both"/>
        <w:rPr>
          <w:rFonts w:ascii="Times New Roman" w:hAnsi="Times New Roman" w:cs="Times New Roman"/>
          <w:sz w:val="24"/>
          <w:lang w:val="en-US"/>
        </w:rPr>
      </w:pPr>
      <w:r>
        <w:rPr>
          <w:rFonts w:ascii="Times New Roman" w:hAnsi="Times New Roman" w:cs="Times New Roman"/>
          <w:i/>
          <w:iCs/>
          <w:sz w:val="24"/>
          <w:lang w:val="en-US"/>
        </w:rPr>
        <w:lastRenderedPageBreak/>
        <w:t xml:space="preserve">Key words: </w:t>
      </w:r>
      <w:r w:rsidRPr="00E013B6">
        <w:rPr>
          <w:rFonts w:ascii="Times New Roman" w:hAnsi="Times New Roman" w:cs="Times New Roman"/>
          <w:i/>
          <w:iCs/>
          <w:sz w:val="24"/>
          <w:lang w:val="en-US"/>
        </w:rPr>
        <w:t>family with c</w:t>
      </w:r>
      <w:r>
        <w:rPr>
          <w:rFonts w:ascii="Times New Roman" w:hAnsi="Times New Roman" w:cs="Times New Roman"/>
          <w:i/>
          <w:iCs/>
          <w:sz w:val="24"/>
          <w:lang w:val="en-US"/>
        </w:rPr>
        <w:t xml:space="preserve">hildren, housing </w:t>
      </w:r>
      <w:r w:rsidRPr="00E013B6">
        <w:rPr>
          <w:rFonts w:ascii="Times New Roman" w:hAnsi="Times New Roman" w:cs="Times New Roman"/>
          <w:i/>
          <w:iCs/>
          <w:sz w:val="24"/>
          <w:lang w:val="en-US"/>
        </w:rPr>
        <w:t>provision</w:t>
      </w:r>
      <w:r>
        <w:rPr>
          <w:rFonts w:ascii="Times New Roman" w:hAnsi="Times New Roman" w:cs="Times New Roman"/>
          <w:i/>
          <w:iCs/>
          <w:sz w:val="24"/>
          <w:lang w:val="en-US"/>
        </w:rPr>
        <w:t xml:space="preserve">, </w:t>
      </w:r>
      <w:r w:rsidRPr="00E013B6">
        <w:rPr>
          <w:rFonts w:ascii="Times New Roman" w:hAnsi="Times New Roman" w:cs="Times New Roman"/>
          <w:i/>
          <w:iCs/>
          <w:sz w:val="24"/>
          <w:lang w:val="en-US"/>
        </w:rPr>
        <w:t>self-evaluation of living conditions, monitoring study</w:t>
      </w:r>
      <w:r w:rsidR="005F3E6A" w:rsidRPr="00E013B6">
        <w:rPr>
          <w:rFonts w:ascii="Times New Roman" w:hAnsi="Times New Roman" w:cs="Times New Roman"/>
          <w:i/>
          <w:iCs/>
          <w:sz w:val="24"/>
          <w:lang w:val="en-US"/>
        </w:rPr>
        <w:t>.</w:t>
      </w:r>
    </w:p>
    <w:p w:rsidR="00AB4830" w:rsidRPr="00057E7D" w:rsidRDefault="00AB4830" w:rsidP="00E013B6">
      <w:pPr>
        <w:spacing w:after="0" w:line="240" w:lineRule="auto"/>
        <w:ind w:firstLine="709"/>
        <w:jc w:val="both"/>
        <w:rPr>
          <w:rFonts w:ascii="Times New Roman" w:hAnsi="Times New Roman" w:cs="Times New Roman"/>
          <w:sz w:val="24"/>
          <w:lang w:val="en-US"/>
        </w:rPr>
      </w:pPr>
    </w:p>
    <w:p w:rsidR="005F3E6A" w:rsidRPr="00E013B6" w:rsidRDefault="00E013B6" w:rsidP="00E013B6">
      <w:pPr>
        <w:spacing w:after="0" w:line="240" w:lineRule="auto"/>
        <w:ind w:firstLine="709"/>
        <w:jc w:val="both"/>
        <w:rPr>
          <w:rFonts w:ascii="Times New Roman" w:hAnsi="Times New Roman" w:cs="Times New Roman"/>
          <w:sz w:val="24"/>
          <w:lang w:val="en-US"/>
        </w:rPr>
      </w:pPr>
      <w:r w:rsidRPr="00E013B6">
        <w:rPr>
          <w:rFonts w:ascii="Times New Roman" w:hAnsi="Times New Roman" w:cs="Times New Roman"/>
          <w:sz w:val="24"/>
          <w:lang w:val="en-US"/>
        </w:rPr>
        <w:t xml:space="preserve">Natsun Leila Natigovna (Russian Federation, Vologda) </w:t>
      </w:r>
      <w:r>
        <w:rPr>
          <w:rFonts w:ascii="Times New Roman" w:hAnsi="Times New Roman" w:cs="Times New Roman"/>
          <w:sz w:val="24"/>
          <w:lang w:val="en-US"/>
        </w:rPr>
        <w:t xml:space="preserve">– </w:t>
      </w:r>
      <w:r w:rsidR="00AB4830" w:rsidRPr="00AB4830">
        <w:rPr>
          <w:rFonts w:ascii="Times New Roman" w:hAnsi="Times New Roman" w:cs="Times New Roman"/>
          <w:sz w:val="24"/>
          <w:lang w:val="en-US"/>
        </w:rPr>
        <w:t xml:space="preserve">research fellow </w:t>
      </w:r>
      <w:r w:rsidR="00AB4830">
        <w:rPr>
          <w:rFonts w:ascii="Times New Roman" w:hAnsi="Times New Roman" w:cs="Times New Roman"/>
          <w:sz w:val="24"/>
          <w:lang w:val="en-US"/>
        </w:rPr>
        <w:t xml:space="preserve">of </w:t>
      </w:r>
      <w:r w:rsidRPr="00E013B6">
        <w:rPr>
          <w:rFonts w:ascii="Times New Roman" w:hAnsi="Times New Roman" w:cs="Times New Roman"/>
          <w:sz w:val="24"/>
          <w:lang w:val="en-US"/>
        </w:rPr>
        <w:t>Federal State Budgetary Institution of Sciences</w:t>
      </w:r>
      <w:r>
        <w:rPr>
          <w:rFonts w:ascii="Times New Roman" w:hAnsi="Times New Roman" w:cs="Times New Roman"/>
          <w:sz w:val="24"/>
          <w:lang w:val="en-US"/>
        </w:rPr>
        <w:t xml:space="preserve"> </w:t>
      </w:r>
      <w:r w:rsidR="00AB4830" w:rsidRPr="00AB4830">
        <w:rPr>
          <w:rFonts w:ascii="Times New Roman" w:hAnsi="Times New Roman" w:cs="Times New Roman"/>
          <w:sz w:val="24"/>
          <w:lang w:val="en-US"/>
        </w:rPr>
        <w:t>«</w:t>
      </w:r>
      <w:r w:rsidRPr="00E013B6">
        <w:rPr>
          <w:rFonts w:ascii="Times New Roman" w:hAnsi="Times New Roman" w:cs="Times New Roman"/>
          <w:sz w:val="24"/>
          <w:lang w:val="en-US"/>
        </w:rPr>
        <w:t>Vologda Research Center of the Russian Academy of Sciences</w:t>
      </w:r>
      <w:r w:rsidR="00AB4830" w:rsidRPr="00AB4830">
        <w:rPr>
          <w:rFonts w:ascii="Times New Roman" w:hAnsi="Times New Roman" w:cs="Times New Roman"/>
          <w:sz w:val="24"/>
          <w:lang w:val="en-US"/>
        </w:rPr>
        <w:t>»</w:t>
      </w:r>
      <w:r>
        <w:rPr>
          <w:rFonts w:ascii="Times New Roman" w:hAnsi="Times New Roman" w:cs="Times New Roman"/>
          <w:sz w:val="24"/>
          <w:lang w:val="en-US"/>
        </w:rPr>
        <w:t xml:space="preserve"> (</w:t>
      </w:r>
      <w:r w:rsidRPr="00E013B6">
        <w:rPr>
          <w:rFonts w:ascii="Times New Roman" w:hAnsi="Times New Roman" w:cs="Times New Roman"/>
          <w:sz w:val="24"/>
          <w:lang w:val="en-US"/>
        </w:rPr>
        <w:t>56A, Gorky Street, Vologda, 160014, Russia</w:t>
      </w:r>
      <w:r>
        <w:rPr>
          <w:rFonts w:ascii="Times New Roman" w:hAnsi="Times New Roman" w:cs="Times New Roman"/>
          <w:sz w:val="24"/>
          <w:lang w:val="en-US"/>
        </w:rPr>
        <w:t xml:space="preserve">); </w:t>
      </w:r>
      <w:r w:rsidRPr="00E013B6">
        <w:rPr>
          <w:rFonts w:ascii="Times New Roman" w:hAnsi="Times New Roman" w:cs="Times New Roman"/>
          <w:sz w:val="24"/>
          <w:lang w:val="en-US"/>
        </w:rPr>
        <w:t>leyla.natsun@yandex.ru</w:t>
      </w:r>
    </w:p>
    <w:p w:rsidR="005F3E6A" w:rsidRPr="00AB4830" w:rsidRDefault="005F3E6A" w:rsidP="005F3E6A">
      <w:pPr>
        <w:spacing w:after="0" w:line="240" w:lineRule="auto"/>
        <w:ind w:firstLine="709"/>
        <w:jc w:val="both"/>
        <w:rPr>
          <w:rFonts w:ascii="Times New Roman" w:hAnsi="Times New Roman" w:cs="Times New Roman"/>
          <w:sz w:val="24"/>
          <w:lang w:val="en-US"/>
        </w:rPr>
      </w:pPr>
    </w:p>
    <w:p w:rsidR="005F3E6A" w:rsidRPr="00AB4830" w:rsidRDefault="00AB4830" w:rsidP="005F3E6A">
      <w:pPr>
        <w:spacing w:after="0" w:line="240" w:lineRule="auto"/>
        <w:ind w:firstLine="709"/>
        <w:jc w:val="both"/>
        <w:rPr>
          <w:rFonts w:ascii="Times New Roman" w:hAnsi="Times New Roman" w:cs="Times New Roman"/>
          <w:b/>
          <w:sz w:val="24"/>
          <w:lang w:val="en-US"/>
        </w:rPr>
      </w:pPr>
      <w:r w:rsidRPr="00AB4830">
        <w:rPr>
          <w:rFonts w:ascii="Times New Roman" w:hAnsi="Times New Roman" w:cs="Times New Roman"/>
          <w:b/>
          <w:sz w:val="24"/>
          <w:lang w:val="en-US"/>
        </w:rPr>
        <w:t xml:space="preserve">References </w:t>
      </w:r>
    </w:p>
    <w:p w:rsidR="00AB4830" w:rsidRDefault="00AB4830" w:rsidP="005F3E6A">
      <w:pPr>
        <w:spacing w:after="0" w:line="240" w:lineRule="auto"/>
        <w:ind w:firstLine="709"/>
        <w:jc w:val="both"/>
        <w:rPr>
          <w:rFonts w:ascii="Times New Roman" w:hAnsi="Times New Roman" w:cs="Times New Roman"/>
          <w:sz w:val="24"/>
          <w:lang w:val="en-US"/>
        </w:rPr>
      </w:pPr>
      <w:r w:rsidRPr="00AB4830">
        <w:rPr>
          <w:rFonts w:ascii="Times New Roman" w:hAnsi="Times New Roman" w:cs="Times New Roman"/>
          <w:sz w:val="24"/>
          <w:lang w:val="en-US"/>
        </w:rPr>
        <w:t>1.</w:t>
      </w:r>
      <w:r>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Boeva</w:t>
      </w:r>
      <w:proofErr w:type="spellEnd"/>
      <w:r w:rsidR="00D979DC" w:rsidRPr="00AB4830">
        <w:rPr>
          <w:rFonts w:ascii="Times New Roman" w:hAnsi="Times New Roman" w:cs="Times New Roman"/>
          <w:sz w:val="24"/>
          <w:lang w:val="en-US"/>
        </w:rPr>
        <w:t xml:space="preserve"> A.V., </w:t>
      </w:r>
      <w:proofErr w:type="spellStart"/>
      <w:r w:rsidR="00D979DC" w:rsidRPr="00AB4830">
        <w:rPr>
          <w:rFonts w:ascii="Times New Roman" w:hAnsi="Times New Roman" w:cs="Times New Roman"/>
          <w:sz w:val="24"/>
          <w:lang w:val="en-US"/>
        </w:rPr>
        <w:t>Leshchenko</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Ya.A</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Kuleshova</w:t>
      </w:r>
      <w:proofErr w:type="spellEnd"/>
      <w:r w:rsidR="00D979DC" w:rsidRPr="00AB4830">
        <w:rPr>
          <w:rFonts w:ascii="Times New Roman" w:hAnsi="Times New Roman" w:cs="Times New Roman"/>
          <w:sz w:val="24"/>
          <w:lang w:val="en-US"/>
        </w:rPr>
        <w:t xml:space="preserve"> M.V. </w:t>
      </w:r>
      <w:proofErr w:type="spellStart"/>
      <w:r w:rsidR="00D979DC" w:rsidRPr="00AB4830">
        <w:rPr>
          <w:rFonts w:ascii="Times New Roman" w:hAnsi="Times New Roman" w:cs="Times New Roman"/>
          <w:sz w:val="24"/>
          <w:lang w:val="en-US"/>
        </w:rPr>
        <w:t>Usloviya</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zhizni</w:t>
      </w:r>
      <w:proofErr w:type="spellEnd"/>
      <w:r w:rsidR="00D979DC" w:rsidRPr="00AB4830">
        <w:rPr>
          <w:rFonts w:ascii="Times New Roman" w:hAnsi="Times New Roman" w:cs="Times New Roman"/>
          <w:sz w:val="24"/>
          <w:lang w:val="en-US"/>
        </w:rPr>
        <w:t xml:space="preserve"> i </w:t>
      </w:r>
      <w:proofErr w:type="spellStart"/>
      <w:r w:rsidR="00D979DC" w:rsidRPr="00AB4830">
        <w:rPr>
          <w:rFonts w:ascii="Times New Roman" w:hAnsi="Times New Roman" w:cs="Times New Roman"/>
          <w:sz w:val="24"/>
          <w:lang w:val="en-US"/>
        </w:rPr>
        <w:t>reproduktivnye</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ustanovki</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zhenshchin</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prozhivayushchikh</w:t>
      </w:r>
      <w:proofErr w:type="spellEnd"/>
      <w:r w:rsidR="00D979DC" w:rsidRPr="00AB4830">
        <w:rPr>
          <w:rFonts w:ascii="Times New Roman" w:hAnsi="Times New Roman" w:cs="Times New Roman"/>
          <w:sz w:val="24"/>
          <w:lang w:val="en-US"/>
        </w:rPr>
        <w:t xml:space="preserve"> v </w:t>
      </w:r>
      <w:proofErr w:type="spellStart"/>
      <w:r w:rsidR="00D979DC" w:rsidRPr="00AB4830">
        <w:rPr>
          <w:rFonts w:ascii="Times New Roman" w:hAnsi="Times New Roman" w:cs="Times New Roman"/>
          <w:sz w:val="24"/>
          <w:lang w:val="en-US"/>
        </w:rPr>
        <w:t>gorodakh</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Irkutskoy</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oblasti</w:t>
      </w:r>
      <w:proofErr w:type="spellEnd"/>
      <w:r w:rsidR="00142930" w:rsidRPr="00142930">
        <w:rPr>
          <w:rFonts w:ascii="Times New Roman" w:hAnsi="Times New Roman" w:cs="Times New Roman"/>
          <w:sz w:val="24"/>
          <w:lang w:val="en-US"/>
        </w:rPr>
        <w:t xml:space="preserve"> </w:t>
      </w:r>
      <w:r w:rsidR="00142930">
        <w:rPr>
          <w:rFonts w:ascii="Times New Roman" w:hAnsi="Times New Roman" w:cs="Times New Roman"/>
          <w:sz w:val="24"/>
          <w:lang w:val="en-US"/>
        </w:rPr>
        <w:t>[</w:t>
      </w:r>
      <w:r w:rsidR="00142930" w:rsidRPr="00142930">
        <w:rPr>
          <w:rFonts w:ascii="Times New Roman" w:hAnsi="Times New Roman" w:cs="Times New Roman"/>
          <w:sz w:val="24"/>
          <w:lang w:val="en-US"/>
        </w:rPr>
        <w:t>Living conditions and r</w:t>
      </w:r>
      <w:r w:rsidR="00142930" w:rsidRPr="00142930">
        <w:rPr>
          <w:rFonts w:ascii="Times New Roman" w:hAnsi="Times New Roman" w:cs="Times New Roman"/>
          <w:sz w:val="24"/>
          <w:lang w:val="en-US"/>
        </w:rPr>
        <w:t>e</w:t>
      </w:r>
      <w:r w:rsidR="00142930" w:rsidRPr="00142930">
        <w:rPr>
          <w:rFonts w:ascii="Times New Roman" w:hAnsi="Times New Roman" w:cs="Times New Roman"/>
          <w:sz w:val="24"/>
          <w:lang w:val="en-US"/>
        </w:rPr>
        <w:t>productive installation of women living in the cities of Irkutsk region</w:t>
      </w:r>
      <w:r w:rsidR="00142930">
        <w:rPr>
          <w:rFonts w:ascii="Times New Roman" w:hAnsi="Times New Roman" w:cs="Times New Roman"/>
          <w:sz w:val="24"/>
          <w:lang w:val="en-US"/>
        </w:rPr>
        <w:t>]</w:t>
      </w:r>
      <w:r w:rsidR="00D979DC" w:rsidRPr="00AB4830">
        <w:rPr>
          <w:rFonts w:ascii="Times New Roman" w:hAnsi="Times New Roman" w:cs="Times New Roman"/>
          <w:sz w:val="24"/>
          <w:lang w:val="en-US"/>
        </w:rPr>
        <w:t xml:space="preserve"> // </w:t>
      </w:r>
      <w:r w:rsidR="00142930" w:rsidRPr="00142930">
        <w:rPr>
          <w:rFonts w:ascii="Times New Roman" w:hAnsi="Times New Roman" w:cs="Times New Roman"/>
          <w:sz w:val="24"/>
          <w:lang w:val="en-US"/>
        </w:rPr>
        <w:t>Bulletin of the East Siber</w:t>
      </w:r>
      <w:r w:rsidR="00142930" w:rsidRPr="00142930">
        <w:rPr>
          <w:rFonts w:ascii="Times New Roman" w:hAnsi="Times New Roman" w:cs="Times New Roman"/>
          <w:sz w:val="24"/>
          <w:lang w:val="en-US"/>
        </w:rPr>
        <w:t>i</w:t>
      </w:r>
      <w:r w:rsidR="00142930" w:rsidRPr="00142930">
        <w:rPr>
          <w:rFonts w:ascii="Times New Roman" w:hAnsi="Times New Roman" w:cs="Times New Roman"/>
          <w:sz w:val="24"/>
          <w:lang w:val="en-US"/>
        </w:rPr>
        <w:t>an Scientific Center SB RAMS</w:t>
      </w:r>
      <w:r w:rsidR="00142930">
        <w:rPr>
          <w:rFonts w:ascii="Times New Roman" w:hAnsi="Times New Roman" w:cs="Times New Roman"/>
          <w:sz w:val="24"/>
          <w:lang w:val="en-US"/>
        </w:rPr>
        <w:t>.</w:t>
      </w:r>
      <w:r w:rsidR="00D979DC">
        <w:rPr>
          <w:rFonts w:ascii="Times New Roman" w:hAnsi="Times New Roman" w:cs="Times New Roman"/>
          <w:sz w:val="24"/>
          <w:lang w:val="en-US"/>
        </w:rPr>
        <w:t xml:space="preserve"> №3</w:t>
      </w:r>
      <w:r w:rsidR="00D979DC" w:rsidRPr="00AB4830">
        <w:rPr>
          <w:rFonts w:ascii="Times New Roman" w:hAnsi="Times New Roman" w:cs="Times New Roman"/>
          <w:sz w:val="24"/>
          <w:lang w:val="en-US"/>
        </w:rPr>
        <w:t xml:space="preserve"> (91)</w:t>
      </w:r>
      <w:r w:rsidR="00142930">
        <w:rPr>
          <w:rFonts w:ascii="Times New Roman" w:hAnsi="Times New Roman" w:cs="Times New Roman"/>
          <w:sz w:val="24"/>
          <w:lang w:val="en-US"/>
        </w:rPr>
        <w:t>.</w:t>
      </w:r>
      <w:r w:rsidR="00D979DC" w:rsidRPr="00AB4830">
        <w:rPr>
          <w:rFonts w:ascii="Times New Roman" w:hAnsi="Times New Roman" w:cs="Times New Roman"/>
          <w:sz w:val="24"/>
          <w:lang w:val="en-US"/>
        </w:rPr>
        <w:t xml:space="preserve"> </w:t>
      </w:r>
      <w:proofErr w:type="gramStart"/>
      <w:r w:rsidR="00D979DC">
        <w:rPr>
          <w:rFonts w:ascii="Times New Roman" w:hAnsi="Times New Roman" w:cs="Times New Roman"/>
          <w:sz w:val="24"/>
          <w:lang w:val="en-US"/>
        </w:rPr>
        <w:t>Part 2</w:t>
      </w:r>
      <w:r w:rsidR="00142930">
        <w:rPr>
          <w:rFonts w:ascii="Times New Roman" w:hAnsi="Times New Roman" w:cs="Times New Roman"/>
          <w:sz w:val="24"/>
          <w:lang w:val="en-US"/>
        </w:rPr>
        <w:t>.</w:t>
      </w:r>
      <w:proofErr w:type="gramEnd"/>
      <w:r w:rsidR="00D979DC">
        <w:rPr>
          <w:rFonts w:ascii="Times New Roman" w:hAnsi="Times New Roman" w:cs="Times New Roman"/>
          <w:sz w:val="24"/>
          <w:lang w:val="en-US"/>
        </w:rPr>
        <w:t xml:space="preserve"> P. 39–43.</w:t>
      </w:r>
    </w:p>
    <w:p w:rsidR="00AB4830" w:rsidRDefault="00AB4830" w:rsidP="005F3E6A">
      <w:pPr>
        <w:spacing w:after="0" w:line="240" w:lineRule="auto"/>
        <w:ind w:firstLine="709"/>
        <w:jc w:val="both"/>
        <w:rPr>
          <w:rFonts w:ascii="Times New Roman" w:hAnsi="Times New Roman" w:cs="Times New Roman"/>
          <w:sz w:val="24"/>
          <w:lang w:val="en-US"/>
        </w:rPr>
      </w:pPr>
      <w:r>
        <w:rPr>
          <w:rFonts w:ascii="Times New Roman" w:hAnsi="Times New Roman" w:cs="Times New Roman"/>
          <w:sz w:val="24"/>
          <w:lang w:val="en-US"/>
        </w:rPr>
        <w:t xml:space="preserve">2. </w:t>
      </w:r>
      <w:proofErr w:type="spellStart"/>
      <w:r w:rsidR="00D979DC" w:rsidRPr="00AB4830">
        <w:rPr>
          <w:rFonts w:ascii="Times New Roman" w:hAnsi="Times New Roman" w:cs="Times New Roman"/>
          <w:sz w:val="24"/>
          <w:lang w:val="en-US"/>
        </w:rPr>
        <w:t>Mironova</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Yu.G</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Faktory</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formirovaniya</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reproduktivnykh</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ustanovok</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sovremennoy</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st</w:t>
      </w:r>
      <w:r w:rsidR="00D979DC" w:rsidRPr="00AB4830">
        <w:rPr>
          <w:rFonts w:ascii="Times New Roman" w:hAnsi="Times New Roman" w:cs="Times New Roman"/>
          <w:sz w:val="24"/>
          <w:lang w:val="en-US"/>
        </w:rPr>
        <w:t>u</w:t>
      </w:r>
      <w:r w:rsidR="00D979DC" w:rsidRPr="00AB4830">
        <w:rPr>
          <w:rFonts w:ascii="Times New Roman" w:hAnsi="Times New Roman" w:cs="Times New Roman"/>
          <w:sz w:val="24"/>
          <w:lang w:val="en-US"/>
        </w:rPr>
        <w:t>dencheskoy</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molodezhi</w:t>
      </w:r>
      <w:proofErr w:type="spellEnd"/>
      <w:r w:rsidR="00D979DC" w:rsidRPr="00AB4830">
        <w:rPr>
          <w:rFonts w:ascii="Times New Roman" w:hAnsi="Times New Roman" w:cs="Times New Roman"/>
          <w:sz w:val="24"/>
          <w:lang w:val="en-US"/>
        </w:rPr>
        <w:t xml:space="preserve"> v </w:t>
      </w:r>
      <w:proofErr w:type="spellStart"/>
      <w:r w:rsidR="00D979DC" w:rsidRPr="00AB4830">
        <w:rPr>
          <w:rFonts w:ascii="Times New Roman" w:hAnsi="Times New Roman" w:cs="Times New Roman"/>
          <w:sz w:val="24"/>
          <w:lang w:val="en-US"/>
        </w:rPr>
        <w:t>rossiyskom</w:t>
      </w:r>
      <w:proofErr w:type="spellEnd"/>
      <w:r w:rsidR="00D979DC" w:rsidRPr="00AB4830">
        <w:rPr>
          <w:rFonts w:ascii="Times New Roman" w:hAnsi="Times New Roman" w:cs="Times New Roman"/>
          <w:sz w:val="24"/>
          <w:lang w:val="en-US"/>
        </w:rPr>
        <w:t xml:space="preserve"> </w:t>
      </w:r>
      <w:proofErr w:type="spellStart"/>
      <w:r w:rsidR="00D979DC" w:rsidRPr="00AB4830">
        <w:rPr>
          <w:rFonts w:ascii="Times New Roman" w:hAnsi="Times New Roman" w:cs="Times New Roman"/>
          <w:sz w:val="24"/>
          <w:lang w:val="en-US"/>
        </w:rPr>
        <w:t>regione</w:t>
      </w:r>
      <w:proofErr w:type="spellEnd"/>
      <w:r w:rsidR="00D979DC">
        <w:rPr>
          <w:rFonts w:ascii="Times New Roman" w:hAnsi="Times New Roman" w:cs="Times New Roman"/>
          <w:sz w:val="24"/>
          <w:lang w:val="en-US"/>
        </w:rPr>
        <w:t xml:space="preserve"> [</w:t>
      </w:r>
      <w:r w:rsidR="00D979DC" w:rsidRPr="00D979DC">
        <w:rPr>
          <w:rFonts w:ascii="Times New Roman" w:hAnsi="Times New Roman" w:cs="Times New Roman"/>
          <w:sz w:val="24"/>
          <w:lang w:val="en-US"/>
        </w:rPr>
        <w:t>Factors in the development of reproductive attitudes among Russian regional students (a case study of Astrakhan)</w:t>
      </w:r>
      <w:r w:rsidR="00D979DC">
        <w:rPr>
          <w:rFonts w:ascii="Times New Roman" w:hAnsi="Times New Roman" w:cs="Times New Roman"/>
          <w:sz w:val="24"/>
          <w:lang w:val="en-US"/>
        </w:rPr>
        <w:t>]</w:t>
      </w:r>
      <w:r w:rsidR="00D979DC" w:rsidRPr="00AB4830">
        <w:rPr>
          <w:rFonts w:ascii="Times New Roman" w:hAnsi="Times New Roman" w:cs="Times New Roman"/>
          <w:sz w:val="24"/>
          <w:lang w:val="en-US"/>
        </w:rPr>
        <w:t xml:space="preserve"> // </w:t>
      </w:r>
      <w:r w:rsidR="00D979DC" w:rsidRPr="00D979DC">
        <w:rPr>
          <w:rFonts w:ascii="Times New Roman" w:hAnsi="Times New Roman" w:cs="Times New Roman"/>
          <w:sz w:val="24"/>
          <w:lang w:val="en-US"/>
        </w:rPr>
        <w:t xml:space="preserve">Society: Sociology, Psychology, </w:t>
      </w:r>
      <w:proofErr w:type="gramStart"/>
      <w:r w:rsidR="00D979DC" w:rsidRPr="00D979DC">
        <w:rPr>
          <w:rFonts w:ascii="Times New Roman" w:hAnsi="Times New Roman" w:cs="Times New Roman"/>
          <w:sz w:val="24"/>
          <w:lang w:val="en-US"/>
        </w:rPr>
        <w:t>Pedagogics</w:t>
      </w:r>
      <w:proofErr w:type="gramEnd"/>
      <w:r w:rsidR="00D979DC" w:rsidRPr="00AB4830">
        <w:rPr>
          <w:rFonts w:ascii="Times New Roman" w:hAnsi="Times New Roman" w:cs="Times New Roman"/>
          <w:sz w:val="24"/>
          <w:lang w:val="en-US"/>
        </w:rPr>
        <w:t xml:space="preserve">. </w:t>
      </w:r>
      <w:proofErr w:type="gramStart"/>
      <w:r w:rsidR="00142930">
        <w:rPr>
          <w:rFonts w:ascii="Times New Roman" w:hAnsi="Times New Roman" w:cs="Times New Roman"/>
          <w:sz w:val="24"/>
          <w:lang w:val="en-US"/>
        </w:rPr>
        <w:t>№ 12.</w:t>
      </w:r>
      <w:proofErr w:type="gramEnd"/>
      <w:r w:rsidR="00D979DC" w:rsidRPr="00D979DC">
        <w:rPr>
          <w:rFonts w:ascii="Times New Roman" w:hAnsi="Times New Roman" w:cs="Times New Roman"/>
          <w:sz w:val="24"/>
          <w:lang w:val="en-US"/>
        </w:rPr>
        <w:t xml:space="preserve"> 2018. </w:t>
      </w:r>
      <w:r w:rsidR="00D979DC">
        <w:rPr>
          <w:rFonts w:ascii="Times New Roman" w:hAnsi="Times New Roman" w:cs="Times New Roman"/>
          <w:sz w:val="24"/>
          <w:lang w:val="en-US"/>
        </w:rPr>
        <w:t>P</w:t>
      </w:r>
      <w:r w:rsidR="00D979DC" w:rsidRPr="00D979DC">
        <w:rPr>
          <w:rFonts w:ascii="Times New Roman" w:hAnsi="Times New Roman" w:cs="Times New Roman"/>
          <w:sz w:val="24"/>
          <w:lang w:val="en-US"/>
        </w:rPr>
        <w:t>. 56–59.</w:t>
      </w:r>
    </w:p>
    <w:p w:rsidR="00AB4830" w:rsidRPr="00AB4830" w:rsidRDefault="00AB4830" w:rsidP="005F3E6A">
      <w:pPr>
        <w:spacing w:after="0" w:line="240" w:lineRule="auto"/>
        <w:ind w:firstLine="709"/>
        <w:jc w:val="both"/>
        <w:rPr>
          <w:rFonts w:ascii="Times New Roman" w:hAnsi="Times New Roman" w:cs="Times New Roman"/>
          <w:sz w:val="24"/>
          <w:lang w:val="en-US"/>
        </w:rPr>
      </w:pPr>
      <w:r>
        <w:rPr>
          <w:rFonts w:ascii="Times New Roman" w:hAnsi="Times New Roman" w:cs="Times New Roman"/>
          <w:sz w:val="24"/>
          <w:lang w:val="en-US"/>
        </w:rPr>
        <w:t xml:space="preserve">3. </w:t>
      </w:r>
      <w:proofErr w:type="spellStart"/>
      <w:r w:rsidRPr="00AB4830">
        <w:rPr>
          <w:rFonts w:ascii="Times New Roman" w:hAnsi="Times New Roman" w:cs="Times New Roman"/>
          <w:sz w:val="24"/>
          <w:lang w:val="en-US"/>
        </w:rPr>
        <w:t>Shabunova</w:t>
      </w:r>
      <w:proofErr w:type="spellEnd"/>
      <w:r w:rsidRPr="00AB4830">
        <w:rPr>
          <w:rFonts w:ascii="Times New Roman" w:hAnsi="Times New Roman" w:cs="Times New Roman"/>
          <w:sz w:val="24"/>
          <w:lang w:val="en-US"/>
        </w:rPr>
        <w:t xml:space="preserve"> A.A., </w:t>
      </w:r>
      <w:proofErr w:type="spellStart"/>
      <w:r w:rsidRPr="00AB4830">
        <w:rPr>
          <w:rFonts w:ascii="Times New Roman" w:hAnsi="Times New Roman" w:cs="Times New Roman"/>
          <w:sz w:val="24"/>
          <w:lang w:val="en-US"/>
        </w:rPr>
        <w:t>Kalachikova</w:t>
      </w:r>
      <w:proofErr w:type="spellEnd"/>
      <w:r w:rsidRPr="00AB4830">
        <w:rPr>
          <w:rFonts w:ascii="Times New Roman" w:hAnsi="Times New Roman" w:cs="Times New Roman"/>
          <w:sz w:val="24"/>
          <w:lang w:val="en-US"/>
        </w:rPr>
        <w:t xml:space="preserve"> O.N. K </w:t>
      </w:r>
      <w:proofErr w:type="spellStart"/>
      <w:r w:rsidRPr="00AB4830">
        <w:rPr>
          <w:rFonts w:ascii="Times New Roman" w:hAnsi="Times New Roman" w:cs="Times New Roman"/>
          <w:sz w:val="24"/>
          <w:lang w:val="en-US"/>
        </w:rPr>
        <w:t>otsenke</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effektivnosti</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stimulirovaniya</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rozhdaemosti</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na</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materialakh</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Vologodskoy</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oblasti</w:t>
      </w:r>
      <w:proofErr w:type="spellEnd"/>
      <w:r w:rsidRPr="00AB4830">
        <w:rPr>
          <w:rFonts w:ascii="Times New Roman" w:hAnsi="Times New Roman" w:cs="Times New Roman"/>
          <w:sz w:val="24"/>
          <w:lang w:val="en-US"/>
        </w:rPr>
        <w:t xml:space="preserve">) </w:t>
      </w:r>
      <w:r w:rsidR="00142930">
        <w:rPr>
          <w:rFonts w:ascii="Times New Roman" w:hAnsi="Times New Roman" w:cs="Times New Roman"/>
          <w:sz w:val="24"/>
          <w:lang w:val="en-US"/>
        </w:rPr>
        <w:t>[</w:t>
      </w:r>
      <w:r w:rsidR="00142930" w:rsidRPr="00142930">
        <w:rPr>
          <w:rFonts w:ascii="Times New Roman" w:hAnsi="Times New Roman" w:cs="Times New Roman"/>
          <w:sz w:val="24"/>
          <w:lang w:val="en-US"/>
        </w:rPr>
        <w:t>To the assessment of efficiency of birth rate stimulation (by materials of the Vologda region)</w:t>
      </w:r>
      <w:r w:rsidR="00142930">
        <w:rPr>
          <w:rFonts w:ascii="Times New Roman" w:hAnsi="Times New Roman" w:cs="Times New Roman"/>
          <w:sz w:val="24"/>
          <w:lang w:val="en-US"/>
        </w:rPr>
        <w:t xml:space="preserve">] </w:t>
      </w:r>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Demograficheskie</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protsessy</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na</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postsovetskom</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prostranstve</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sbornik</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materialov</w:t>
      </w:r>
      <w:proofErr w:type="spellEnd"/>
      <w:r w:rsidRPr="00AB4830">
        <w:rPr>
          <w:rFonts w:ascii="Times New Roman" w:hAnsi="Times New Roman" w:cs="Times New Roman"/>
          <w:sz w:val="24"/>
          <w:lang w:val="en-US"/>
        </w:rPr>
        <w:t xml:space="preserve"> VI </w:t>
      </w:r>
      <w:proofErr w:type="spellStart"/>
      <w:r w:rsidRPr="00AB4830">
        <w:rPr>
          <w:rFonts w:ascii="Times New Roman" w:hAnsi="Times New Roman" w:cs="Times New Roman"/>
          <w:sz w:val="24"/>
          <w:lang w:val="en-US"/>
        </w:rPr>
        <w:t>Ural'skogo</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demograficheskogo</w:t>
      </w:r>
      <w:proofErr w:type="spellEnd"/>
      <w:r w:rsidRPr="00AB4830">
        <w:rPr>
          <w:rFonts w:ascii="Times New Roman" w:hAnsi="Times New Roman" w:cs="Times New Roman"/>
          <w:sz w:val="24"/>
          <w:lang w:val="en-US"/>
        </w:rPr>
        <w:t xml:space="preserve"> </w:t>
      </w:r>
      <w:proofErr w:type="spellStart"/>
      <w:r w:rsidRPr="00AB4830">
        <w:rPr>
          <w:rFonts w:ascii="Times New Roman" w:hAnsi="Times New Roman" w:cs="Times New Roman"/>
          <w:sz w:val="24"/>
          <w:lang w:val="en-US"/>
        </w:rPr>
        <w:t>foruma</w:t>
      </w:r>
      <w:proofErr w:type="spellEnd"/>
      <w:r w:rsidRPr="00AB4830">
        <w:rPr>
          <w:rFonts w:ascii="Times New Roman" w:hAnsi="Times New Roman" w:cs="Times New Roman"/>
          <w:sz w:val="24"/>
          <w:lang w:val="en-US"/>
        </w:rPr>
        <w:t xml:space="preserve"> s </w:t>
      </w:r>
      <w:proofErr w:type="spellStart"/>
      <w:r w:rsidRPr="00AB4830">
        <w:rPr>
          <w:rFonts w:ascii="Times New Roman" w:hAnsi="Times New Roman" w:cs="Times New Roman"/>
          <w:sz w:val="24"/>
          <w:lang w:val="en-US"/>
        </w:rPr>
        <w:t>mezhdunarodnym</w:t>
      </w:r>
      <w:proofErr w:type="spellEnd"/>
      <w:r w:rsidRPr="00AB4830">
        <w:rPr>
          <w:rFonts w:ascii="Times New Roman" w:hAnsi="Times New Roman" w:cs="Times New Roman"/>
          <w:sz w:val="24"/>
          <w:lang w:val="en-US"/>
        </w:rPr>
        <w:t xml:space="preserve"> </w:t>
      </w:r>
      <w:proofErr w:type="spellStart"/>
      <w:proofErr w:type="gramStart"/>
      <w:r w:rsidRPr="00AB4830">
        <w:rPr>
          <w:rFonts w:ascii="Times New Roman" w:hAnsi="Times New Roman" w:cs="Times New Roman"/>
          <w:sz w:val="24"/>
          <w:lang w:val="en-US"/>
        </w:rPr>
        <w:t>uchastiem</w:t>
      </w:r>
      <w:proofErr w:type="spellEnd"/>
      <w:r w:rsidRPr="00AB4830">
        <w:rPr>
          <w:rFonts w:ascii="Times New Roman" w:hAnsi="Times New Roman" w:cs="Times New Roman"/>
          <w:sz w:val="24"/>
          <w:lang w:val="en-US"/>
        </w:rPr>
        <w:t xml:space="preserve"> .</w:t>
      </w:r>
      <w:proofErr w:type="gramEnd"/>
      <w:r w:rsidRPr="00AB4830">
        <w:rPr>
          <w:rFonts w:ascii="Times New Roman" w:hAnsi="Times New Roman" w:cs="Times New Roman"/>
          <w:sz w:val="24"/>
          <w:lang w:val="en-US"/>
        </w:rPr>
        <w:t xml:space="preserve"> </w:t>
      </w:r>
      <w:proofErr w:type="spellStart"/>
      <w:proofErr w:type="gramStart"/>
      <w:r w:rsidRPr="00AB4830">
        <w:rPr>
          <w:rFonts w:ascii="Times New Roman" w:hAnsi="Times New Roman" w:cs="Times New Roman"/>
          <w:sz w:val="24"/>
          <w:lang w:val="en-US"/>
        </w:rPr>
        <w:t>otv</w:t>
      </w:r>
      <w:proofErr w:type="spellEnd"/>
      <w:proofErr w:type="gramEnd"/>
      <w:r w:rsidRPr="00AB4830">
        <w:rPr>
          <w:rFonts w:ascii="Times New Roman" w:hAnsi="Times New Roman" w:cs="Times New Roman"/>
          <w:sz w:val="24"/>
          <w:lang w:val="en-US"/>
        </w:rPr>
        <w:t xml:space="preserve">. </w:t>
      </w:r>
      <w:proofErr w:type="gramStart"/>
      <w:r w:rsidRPr="00AB4830">
        <w:rPr>
          <w:rFonts w:ascii="Times New Roman" w:hAnsi="Times New Roman" w:cs="Times New Roman"/>
          <w:sz w:val="24"/>
          <w:lang w:val="en-US"/>
        </w:rPr>
        <w:t>red</w:t>
      </w:r>
      <w:proofErr w:type="gramEnd"/>
      <w:r w:rsidRPr="00AB4830">
        <w:rPr>
          <w:rFonts w:ascii="Times New Roman" w:hAnsi="Times New Roman" w:cs="Times New Roman"/>
          <w:sz w:val="24"/>
          <w:lang w:val="en-US"/>
        </w:rPr>
        <w:t xml:space="preserve">. A. I. </w:t>
      </w:r>
      <w:proofErr w:type="spellStart"/>
      <w:r w:rsidRPr="00AB4830">
        <w:rPr>
          <w:rFonts w:ascii="Times New Roman" w:hAnsi="Times New Roman" w:cs="Times New Roman"/>
          <w:sz w:val="24"/>
          <w:lang w:val="en-US"/>
        </w:rPr>
        <w:t>Tatarkin</w:t>
      </w:r>
      <w:proofErr w:type="spellEnd"/>
      <w:r w:rsidRPr="00AB4830">
        <w:rPr>
          <w:rFonts w:ascii="Times New Roman" w:hAnsi="Times New Roman" w:cs="Times New Roman"/>
          <w:sz w:val="24"/>
          <w:lang w:val="en-US"/>
        </w:rPr>
        <w:t xml:space="preserve">, A. I. </w:t>
      </w:r>
      <w:proofErr w:type="spellStart"/>
      <w:r w:rsidRPr="00AB4830">
        <w:rPr>
          <w:rFonts w:ascii="Times New Roman" w:hAnsi="Times New Roman" w:cs="Times New Roman"/>
          <w:sz w:val="24"/>
          <w:lang w:val="en-US"/>
        </w:rPr>
        <w:t>Kuz'min</w:t>
      </w:r>
      <w:proofErr w:type="spellEnd"/>
      <w:r w:rsidRPr="00AB4830">
        <w:rPr>
          <w:rFonts w:ascii="Times New Roman" w:hAnsi="Times New Roman" w:cs="Times New Roman"/>
          <w:sz w:val="24"/>
          <w:lang w:val="en-US"/>
        </w:rPr>
        <w:t>.</w:t>
      </w:r>
      <w:r>
        <w:rPr>
          <w:rFonts w:ascii="Times New Roman" w:hAnsi="Times New Roman" w:cs="Times New Roman"/>
          <w:sz w:val="24"/>
          <w:lang w:val="en-US"/>
        </w:rPr>
        <w:t xml:space="preserve"> 2015. P. 377–384.</w:t>
      </w:r>
    </w:p>
    <w:p w:rsidR="004E52AF" w:rsidRPr="00AB4830" w:rsidRDefault="004E52AF" w:rsidP="005F3E6A">
      <w:pPr>
        <w:spacing w:after="0" w:line="240" w:lineRule="auto"/>
        <w:ind w:firstLine="709"/>
        <w:jc w:val="both"/>
        <w:rPr>
          <w:rFonts w:ascii="Times New Roman" w:hAnsi="Times New Roman" w:cs="Times New Roman"/>
          <w:sz w:val="24"/>
          <w:lang w:val="en-US"/>
        </w:rPr>
      </w:pPr>
    </w:p>
    <w:sectPr w:rsidR="004E52AF" w:rsidRPr="00AB4830" w:rsidSect="005F3E6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8A9" w:rsidRDefault="00DE78A9" w:rsidP="008802C5">
      <w:pPr>
        <w:spacing w:after="0" w:line="240" w:lineRule="auto"/>
      </w:pPr>
      <w:r>
        <w:separator/>
      </w:r>
    </w:p>
  </w:endnote>
  <w:endnote w:type="continuationSeparator" w:id="0">
    <w:p w:rsidR="00DE78A9" w:rsidRDefault="00DE78A9" w:rsidP="00880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8A9" w:rsidRDefault="00DE78A9" w:rsidP="008802C5">
      <w:pPr>
        <w:spacing w:after="0" w:line="240" w:lineRule="auto"/>
      </w:pPr>
      <w:r>
        <w:separator/>
      </w:r>
    </w:p>
  </w:footnote>
  <w:footnote w:type="continuationSeparator" w:id="0">
    <w:p w:rsidR="00DE78A9" w:rsidRDefault="00DE78A9" w:rsidP="008802C5">
      <w:pPr>
        <w:spacing w:after="0" w:line="240" w:lineRule="auto"/>
      </w:pPr>
      <w:r>
        <w:continuationSeparator/>
      </w:r>
    </w:p>
  </w:footnote>
  <w:footnote w:id="1">
    <w:p w:rsidR="00057E7D" w:rsidRPr="00057E7D" w:rsidRDefault="00057E7D">
      <w:pPr>
        <w:pStyle w:val="af"/>
        <w:rPr>
          <w:rFonts w:ascii="Times New Roman" w:hAnsi="Times New Roman" w:cs="Times New Roman"/>
        </w:rPr>
      </w:pPr>
      <w:r w:rsidRPr="00057E7D">
        <w:rPr>
          <w:rStyle w:val="af1"/>
          <w:rFonts w:ascii="Times New Roman" w:hAnsi="Times New Roman" w:cs="Times New Roman"/>
        </w:rPr>
        <w:footnoteRef/>
      </w:r>
      <w:r w:rsidRPr="00057E7D">
        <w:rPr>
          <w:rFonts w:ascii="Times New Roman" w:hAnsi="Times New Roman" w:cs="Times New Roman"/>
        </w:rPr>
        <w:t xml:space="preserve"> Работа выполнена в рамках темы государственного задания №0168-2019-0011 «Демографическое развитие территорий».</w:t>
      </w:r>
    </w:p>
  </w:footnote>
  <w:footnote w:id="2">
    <w:p w:rsidR="00DE78A9" w:rsidRPr="007E2101" w:rsidRDefault="00DE78A9" w:rsidP="00FD77E3">
      <w:pPr>
        <w:pStyle w:val="af"/>
        <w:rPr>
          <w:rFonts w:ascii="Times New Roman" w:hAnsi="Times New Roman" w:cs="Times New Roman"/>
        </w:rPr>
      </w:pPr>
      <w:r w:rsidRPr="007E2101">
        <w:rPr>
          <w:rStyle w:val="af1"/>
          <w:rFonts w:ascii="Times New Roman" w:hAnsi="Times New Roman" w:cs="Times New Roman"/>
        </w:rPr>
        <w:footnoteRef/>
      </w:r>
      <w:r w:rsidRPr="007E2101">
        <w:rPr>
          <w:rFonts w:ascii="Times New Roman" w:hAnsi="Times New Roman" w:cs="Times New Roman"/>
        </w:rPr>
        <w:t xml:space="preserve"> </w:t>
      </w:r>
      <w:r>
        <w:rPr>
          <w:rFonts w:ascii="Times New Roman" w:hAnsi="Times New Roman" w:cs="Times New Roman"/>
        </w:rPr>
        <w:t>Р</w:t>
      </w:r>
      <w:r w:rsidRPr="007E2101">
        <w:rPr>
          <w:rFonts w:ascii="Times New Roman" w:hAnsi="Times New Roman" w:cs="Times New Roman"/>
        </w:rPr>
        <w:t>аспределение домохозяйств по намерению и источникам денежных сре</w:t>
      </w:r>
      <w:proofErr w:type="gramStart"/>
      <w:r w:rsidRPr="007E2101">
        <w:rPr>
          <w:rFonts w:ascii="Times New Roman" w:hAnsi="Times New Roman" w:cs="Times New Roman"/>
        </w:rPr>
        <w:t xml:space="preserve">дств </w:t>
      </w:r>
      <w:r>
        <w:rPr>
          <w:rFonts w:ascii="Times New Roman" w:hAnsi="Times New Roman" w:cs="Times New Roman"/>
        </w:rPr>
        <w:t>дл</w:t>
      </w:r>
      <w:proofErr w:type="gramEnd"/>
      <w:r>
        <w:rPr>
          <w:rFonts w:ascii="Times New Roman" w:hAnsi="Times New Roman" w:cs="Times New Roman"/>
        </w:rPr>
        <w:t>я улучшения своих</w:t>
      </w:r>
      <w:r w:rsidRPr="007E2101">
        <w:rPr>
          <w:rFonts w:ascii="Times New Roman" w:hAnsi="Times New Roman" w:cs="Times New Roman"/>
        </w:rPr>
        <w:t xml:space="preserve"> жилищных условий </w:t>
      </w:r>
      <w:r>
        <w:rPr>
          <w:rFonts w:ascii="Times New Roman" w:hAnsi="Times New Roman" w:cs="Times New Roman"/>
        </w:rPr>
        <w:t>(</w:t>
      </w:r>
      <w:r w:rsidRPr="007E2101">
        <w:rPr>
          <w:rFonts w:ascii="Times New Roman" w:hAnsi="Times New Roman" w:cs="Times New Roman"/>
        </w:rPr>
        <w:t>по размеру домохозяйств и числу детей в возрасте до 18 лет</w:t>
      </w:r>
      <w:r>
        <w:rPr>
          <w:rFonts w:ascii="Times New Roman" w:hAnsi="Times New Roman" w:cs="Times New Roman"/>
        </w:rPr>
        <w:t>)</w:t>
      </w:r>
      <w:r w:rsidRPr="007E2101">
        <w:rPr>
          <w:rFonts w:ascii="Times New Roman" w:hAnsi="Times New Roman" w:cs="Times New Roman"/>
        </w:rPr>
        <w:t>. Территориальный орган ФСГС по Вол</w:t>
      </w:r>
      <w:r w:rsidRPr="007E2101">
        <w:rPr>
          <w:rFonts w:ascii="Times New Roman" w:hAnsi="Times New Roman" w:cs="Times New Roman"/>
        </w:rPr>
        <w:t>о</w:t>
      </w:r>
      <w:r w:rsidRPr="007E2101">
        <w:rPr>
          <w:rFonts w:ascii="Times New Roman" w:hAnsi="Times New Roman" w:cs="Times New Roman"/>
        </w:rPr>
        <w:t xml:space="preserve">годской области. </w:t>
      </w:r>
      <w:r w:rsidRPr="007E2101">
        <w:rPr>
          <w:rFonts w:ascii="Times New Roman" w:hAnsi="Times New Roman" w:cs="Times New Roman"/>
          <w:lang w:val="en-US"/>
        </w:rPr>
        <w:t>URL</w:t>
      </w:r>
      <w:r w:rsidRPr="007E2101">
        <w:rPr>
          <w:rFonts w:ascii="Times New Roman" w:hAnsi="Times New Roman" w:cs="Times New Roman"/>
        </w:rPr>
        <w:t xml:space="preserve">: </w:t>
      </w:r>
      <w:r w:rsidRPr="007E2101">
        <w:rPr>
          <w:rFonts w:ascii="Times New Roman" w:hAnsi="Times New Roman" w:cs="Times New Roman"/>
          <w:lang w:val="en-US"/>
        </w:rPr>
        <w:t>http</w:t>
      </w:r>
      <w:r w:rsidRPr="007E2101">
        <w:rPr>
          <w:rFonts w:ascii="Times New Roman" w:hAnsi="Times New Roman" w:cs="Times New Roman"/>
        </w:rPr>
        <w:t>://</w:t>
      </w:r>
      <w:proofErr w:type="spellStart"/>
      <w:r w:rsidRPr="007E2101">
        <w:rPr>
          <w:rFonts w:ascii="Times New Roman" w:hAnsi="Times New Roman" w:cs="Times New Roman"/>
          <w:lang w:val="en-US"/>
        </w:rPr>
        <w:t>vologdastat</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gks</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ru</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wps</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wcm</w:t>
      </w:r>
      <w:proofErr w:type="spellEnd"/>
      <w:r w:rsidRPr="007E2101">
        <w:rPr>
          <w:rFonts w:ascii="Times New Roman" w:hAnsi="Times New Roman" w:cs="Times New Roman"/>
        </w:rPr>
        <w:t>/</w:t>
      </w:r>
      <w:r w:rsidRPr="007E2101">
        <w:rPr>
          <w:rFonts w:ascii="Times New Roman" w:hAnsi="Times New Roman" w:cs="Times New Roman"/>
          <w:lang w:val="en-US"/>
        </w:rPr>
        <w:t>connect</w:t>
      </w:r>
      <w:r w:rsidRPr="007E2101">
        <w:rPr>
          <w:rFonts w:ascii="Times New Roman" w:hAnsi="Times New Roman" w:cs="Times New Roman"/>
        </w:rPr>
        <w:t>/</w:t>
      </w:r>
      <w:proofErr w:type="spellStart"/>
      <w:r w:rsidRPr="007E2101">
        <w:rPr>
          <w:rFonts w:ascii="Times New Roman" w:hAnsi="Times New Roman" w:cs="Times New Roman"/>
          <w:lang w:val="en-US"/>
        </w:rPr>
        <w:t>rosstat</w:t>
      </w:r>
      <w:proofErr w:type="spellEnd"/>
      <w:r w:rsidRPr="007E2101">
        <w:rPr>
          <w:rFonts w:ascii="Times New Roman" w:hAnsi="Times New Roman" w:cs="Times New Roman"/>
        </w:rPr>
        <w:t>_</w:t>
      </w:r>
      <w:proofErr w:type="spellStart"/>
      <w:r w:rsidRPr="007E2101">
        <w:rPr>
          <w:rFonts w:ascii="Times New Roman" w:hAnsi="Times New Roman" w:cs="Times New Roman"/>
          <w:lang w:val="en-US"/>
        </w:rPr>
        <w:t>ts</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vologdastat</w:t>
      </w:r>
      <w:proofErr w:type="spellEnd"/>
      <w:r w:rsidRPr="007E2101">
        <w:rPr>
          <w:rFonts w:ascii="Times New Roman" w:hAnsi="Times New Roman" w:cs="Times New Roman"/>
        </w:rPr>
        <w:t>/</w:t>
      </w:r>
      <w:proofErr w:type="spellStart"/>
      <w:r w:rsidRPr="007E2101">
        <w:rPr>
          <w:rFonts w:ascii="Times New Roman" w:hAnsi="Times New Roman" w:cs="Times New Roman"/>
          <w:lang w:val="en-US"/>
        </w:rPr>
        <w:t>ru</w:t>
      </w:r>
      <w:proofErr w:type="spellEnd"/>
      <w:r w:rsidRPr="007E2101">
        <w:rPr>
          <w:rFonts w:ascii="Times New Roman" w:hAnsi="Times New Roman" w:cs="Times New Roman"/>
        </w:rPr>
        <w:t>/</w:t>
      </w:r>
      <w:r w:rsidRPr="007E2101">
        <w:rPr>
          <w:rFonts w:ascii="Times New Roman" w:hAnsi="Times New Roman" w:cs="Times New Roman"/>
          <w:lang w:val="en-US"/>
        </w:rPr>
        <w:t>statistics</w:t>
      </w:r>
      <w:r w:rsidRPr="007E2101">
        <w:rPr>
          <w:rFonts w:ascii="Times New Roman" w:hAnsi="Times New Roman" w:cs="Times New Roman"/>
        </w:rPr>
        <w:t>/</w:t>
      </w:r>
      <w:r w:rsidRPr="007E2101">
        <w:rPr>
          <w:rFonts w:ascii="Times New Roman" w:hAnsi="Times New Roman" w:cs="Times New Roman"/>
          <w:lang w:val="en-US"/>
        </w:rPr>
        <w:t>standards</w:t>
      </w:r>
      <w:r w:rsidRPr="007E2101">
        <w:rPr>
          <w:rFonts w:ascii="Times New Roman" w:hAnsi="Times New Roman" w:cs="Times New Roman"/>
        </w:rPr>
        <w:t>_</w:t>
      </w:r>
      <w:r w:rsidRPr="007E2101">
        <w:rPr>
          <w:rFonts w:ascii="Times New Roman" w:hAnsi="Times New Roman" w:cs="Times New Roman"/>
          <w:lang w:val="en-US"/>
        </w:rPr>
        <w:t>of</w:t>
      </w:r>
      <w:r w:rsidRPr="007E2101">
        <w:rPr>
          <w:rFonts w:ascii="Times New Roman" w:hAnsi="Times New Roman" w:cs="Times New Roman"/>
        </w:rPr>
        <w:t>_</w:t>
      </w:r>
      <w:r w:rsidRPr="007E2101">
        <w:rPr>
          <w:rFonts w:ascii="Times New Roman" w:hAnsi="Times New Roman" w:cs="Times New Roman"/>
          <w:lang w:val="en-US"/>
        </w:rPr>
        <w:t>life</w:t>
      </w:r>
      <w:r w:rsidRPr="007E2101">
        <w:rPr>
          <w:rFonts w:ascii="Times New Roman" w:hAnsi="Times New Roman" w:cs="Times New Roman"/>
        </w:rPr>
        <w:t>/</w:t>
      </w:r>
    </w:p>
  </w:footnote>
  <w:footnote w:id="3">
    <w:p w:rsidR="00DE78A9" w:rsidRPr="0076248D" w:rsidRDefault="00DE78A9" w:rsidP="00FD77E3">
      <w:pPr>
        <w:pStyle w:val="af"/>
        <w:rPr>
          <w:rFonts w:ascii="Times New Roman" w:hAnsi="Times New Roman" w:cs="Times New Roman"/>
        </w:rPr>
      </w:pPr>
      <w:r w:rsidRPr="0076248D">
        <w:rPr>
          <w:rStyle w:val="af1"/>
          <w:rFonts w:ascii="Times New Roman" w:hAnsi="Times New Roman" w:cs="Times New Roman"/>
        </w:rPr>
        <w:footnoteRef/>
      </w:r>
      <w:r w:rsidRPr="0076248D">
        <w:rPr>
          <w:rFonts w:ascii="Times New Roman" w:hAnsi="Times New Roman" w:cs="Times New Roman"/>
        </w:rPr>
        <w:t xml:space="preserve">Почти три миллиарда рублей материнского капитала выплатило областное Отделение ПФР в 2018 году. </w:t>
      </w:r>
      <w:r w:rsidRPr="0076248D">
        <w:rPr>
          <w:rFonts w:ascii="Times New Roman" w:hAnsi="Times New Roman" w:cs="Times New Roman"/>
          <w:lang w:val="en-US"/>
        </w:rPr>
        <w:t>URL</w:t>
      </w:r>
      <w:r w:rsidRPr="0076248D">
        <w:rPr>
          <w:rFonts w:ascii="Times New Roman" w:hAnsi="Times New Roman" w:cs="Times New Roman"/>
        </w:rPr>
        <w:t>: http://www.pfrf.ru/branches/vologda/news/~2019/03/18/178021 (Опубликовано 18 марта 2019</w:t>
      </w:r>
      <w:r>
        <w:rPr>
          <w:rFonts w:ascii="Times New Roman" w:hAnsi="Times New Roman" w:cs="Times New Roman"/>
        </w:rPr>
        <w:t>; д</w:t>
      </w:r>
      <w:r w:rsidRPr="007155CD">
        <w:rPr>
          <w:rFonts w:ascii="Times New Roman" w:hAnsi="Times New Roman" w:cs="Times New Roman"/>
        </w:rPr>
        <w:t>ата обращения: 21 марта 2019</w:t>
      </w:r>
      <w:r w:rsidRPr="0076248D">
        <w:rPr>
          <w:rFonts w:ascii="Times New Roman" w:hAnsi="Times New Roman" w:cs="Times New Roman"/>
        </w:rPr>
        <w:t>).</w:t>
      </w:r>
    </w:p>
  </w:footnote>
  <w:footnote w:id="4">
    <w:p w:rsidR="00DE78A9" w:rsidRPr="00F724AC" w:rsidRDefault="00DE78A9" w:rsidP="00FD77E3">
      <w:pPr>
        <w:pStyle w:val="af"/>
        <w:rPr>
          <w:rFonts w:ascii="Times New Roman" w:hAnsi="Times New Roman" w:cs="Times New Roman"/>
        </w:rPr>
      </w:pPr>
      <w:r w:rsidRPr="007155CD">
        <w:rPr>
          <w:rStyle w:val="af1"/>
          <w:rFonts w:ascii="Times New Roman" w:hAnsi="Times New Roman" w:cs="Times New Roman"/>
        </w:rPr>
        <w:footnoteRef/>
      </w:r>
      <w:r w:rsidRPr="007155CD">
        <w:rPr>
          <w:rFonts w:ascii="Times New Roman" w:hAnsi="Times New Roman" w:cs="Times New Roman"/>
        </w:rPr>
        <w:t xml:space="preserve"> Об охране семьи, материнства, отцовства и детства в Вологодской области (с изменениями на 6 февраля 2019 года)</w:t>
      </w:r>
      <w:proofErr w:type="gramStart"/>
      <w:r w:rsidRPr="007155CD">
        <w:rPr>
          <w:rFonts w:ascii="Times New Roman" w:hAnsi="Times New Roman" w:cs="Times New Roman"/>
        </w:rPr>
        <w:t xml:space="preserve"> :</w:t>
      </w:r>
      <w:proofErr w:type="gramEnd"/>
      <w:r w:rsidRPr="007155CD">
        <w:rPr>
          <w:rFonts w:ascii="Times New Roman" w:hAnsi="Times New Roman" w:cs="Times New Roman"/>
        </w:rPr>
        <w:t xml:space="preserve"> Закон Вологодской области от 16 марта 2015 года № 3602-ОЗ. </w:t>
      </w:r>
      <w:r w:rsidRPr="007155CD">
        <w:rPr>
          <w:rFonts w:ascii="Times New Roman" w:hAnsi="Times New Roman" w:cs="Times New Roman"/>
          <w:lang w:val="en-US"/>
        </w:rPr>
        <w:t>URL</w:t>
      </w:r>
      <w:r w:rsidRPr="00F724AC">
        <w:rPr>
          <w:rFonts w:ascii="Times New Roman" w:hAnsi="Times New Roman" w:cs="Times New Roman"/>
        </w:rPr>
        <w:t xml:space="preserve">: </w:t>
      </w:r>
      <w:r w:rsidRPr="007155CD">
        <w:rPr>
          <w:rFonts w:ascii="Times New Roman" w:hAnsi="Times New Roman" w:cs="Times New Roman"/>
          <w:lang w:val="en-US"/>
        </w:rPr>
        <w:t>http</w:t>
      </w:r>
      <w:r w:rsidRPr="00F724AC">
        <w:rPr>
          <w:rFonts w:ascii="Times New Roman" w:hAnsi="Times New Roman" w:cs="Times New Roman"/>
        </w:rPr>
        <w:t>://</w:t>
      </w:r>
      <w:r w:rsidRPr="007155CD">
        <w:rPr>
          <w:rFonts w:ascii="Times New Roman" w:hAnsi="Times New Roman" w:cs="Times New Roman"/>
          <w:lang w:val="en-US"/>
        </w:rPr>
        <w:t>docs</w:t>
      </w:r>
      <w:r w:rsidRPr="00F724AC">
        <w:rPr>
          <w:rFonts w:ascii="Times New Roman" w:hAnsi="Times New Roman" w:cs="Times New Roman"/>
        </w:rPr>
        <w:t>.</w:t>
      </w:r>
      <w:proofErr w:type="spellStart"/>
      <w:r w:rsidRPr="007155CD">
        <w:rPr>
          <w:rFonts w:ascii="Times New Roman" w:hAnsi="Times New Roman" w:cs="Times New Roman"/>
          <w:lang w:val="en-US"/>
        </w:rPr>
        <w:t>cntd</w:t>
      </w:r>
      <w:proofErr w:type="spellEnd"/>
      <w:r w:rsidRPr="00F724AC">
        <w:rPr>
          <w:rFonts w:ascii="Times New Roman" w:hAnsi="Times New Roman" w:cs="Times New Roman"/>
        </w:rPr>
        <w:t>.</w:t>
      </w:r>
      <w:proofErr w:type="spellStart"/>
      <w:r w:rsidRPr="007155CD">
        <w:rPr>
          <w:rFonts w:ascii="Times New Roman" w:hAnsi="Times New Roman" w:cs="Times New Roman"/>
          <w:lang w:val="en-US"/>
        </w:rPr>
        <w:t>ru</w:t>
      </w:r>
      <w:proofErr w:type="spellEnd"/>
      <w:r w:rsidRPr="00F724AC">
        <w:rPr>
          <w:rFonts w:ascii="Times New Roman" w:hAnsi="Times New Roman" w:cs="Times New Roman"/>
        </w:rPr>
        <w:t>/</w:t>
      </w:r>
      <w:r w:rsidRPr="007155CD">
        <w:rPr>
          <w:rFonts w:ascii="Times New Roman" w:hAnsi="Times New Roman" w:cs="Times New Roman"/>
          <w:lang w:val="en-US"/>
        </w:rPr>
        <w:t>document</w:t>
      </w:r>
      <w:r w:rsidRPr="00F724AC">
        <w:rPr>
          <w:rFonts w:ascii="Times New Roman" w:hAnsi="Times New Roman" w:cs="Times New Roman"/>
        </w:rPr>
        <w:t>/424041762 (</w:t>
      </w:r>
      <w:r w:rsidRPr="007155CD">
        <w:rPr>
          <w:rFonts w:ascii="Times New Roman" w:hAnsi="Times New Roman" w:cs="Times New Roman"/>
        </w:rPr>
        <w:t>Дата обращения: 21 марта 2019).</w:t>
      </w:r>
    </w:p>
  </w:footnote>
  <w:footnote w:id="5">
    <w:p w:rsidR="00DE78A9" w:rsidRPr="00057E7D" w:rsidRDefault="00DE78A9" w:rsidP="00FD77E3">
      <w:pPr>
        <w:pStyle w:val="af"/>
        <w:rPr>
          <w:rFonts w:ascii="Times New Roman" w:hAnsi="Times New Roman" w:cs="Times New Roman"/>
        </w:rPr>
      </w:pPr>
      <w:r w:rsidRPr="007E2101">
        <w:rPr>
          <w:rStyle w:val="af1"/>
          <w:rFonts w:ascii="Times New Roman" w:hAnsi="Times New Roman" w:cs="Times New Roman"/>
        </w:rPr>
        <w:footnoteRef/>
      </w:r>
      <w:r w:rsidRPr="007E2101">
        <w:rPr>
          <w:rFonts w:ascii="Times New Roman" w:hAnsi="Times New Roman" w:cs="Times New Roman"/>
        </w:rPr>
        <w:t xml:space="preserve"> Уровень и структура денежных доходов домашних хозяйств в 2016 году (по домохозяйствам, имеющим в св</w:t>
      </w:r>
      <w:r w:rsidRPr="007E2101">
        <w:rPr>
          <w:rFonts w:ascii="Times New Roman" w:hAnsi="Times New Roman" w:cs="Times New Roman"/>
        </w:rPr>
        <w:t>о</w:t>
      </w:r>
      <w:r w:rsidRPr="007E2101">
        <w:rPr>
          <w:rFonts w:ascii="Times New Roman" w:hAnsi="Times New Roman" w:cs="Times New Roman"/>
        </w:rPr>
        <w:t xml:space="preserve">ем составе супружеские пары и наличию в них детей в возрасте до 18 лет). Территориальный орган ФСГС по Вологодской области. </w:t>
      </w:r>
      <w:r w:rsidRPr="007E2101">
        <w:rPr>
          <w:rFonts w:ascii="Times New Roman" w:hAnsi="Times New Roman" w:cs="Times New Roman"/>
          <w:lang w:val="en-US"/>
        </w:rPr>
        <w:t>URL</w:t>
      </w:r>
      <w:r w:rsidRPr="00057E7D">
        <w:rPr>
          <w:rFonts w:ascii="Times New Roman" w:hAnsi="Times New Roman" w:cs="Times New Roman"/>
        </w:rPr>
        <w:t xml:space="preserve">: </w:t>
      </w:r>
      <w:r w:rsidRPr="007E2101">
        <w:rPr>
          <w:rFonts w:ascii="Times New Roman" w:hAnsi="Times New Roman" w:cs="Times New Roman"/>
          <w:lang w:val="en-US"/>
        </w:rPr>
        <w:t>http</w:t>
      </w:r>
      <w:r w:rsidRPr="00057E7D">
        <w:rPr>
          <w:rFonts w:ascii="Times New Roman" w:hAnsi="Times New Roman" w:cs="Times New Roman"/>
        </w:rPr>
        <w:t>://</w:t>
      </w:r>
      <w:proofErr w:type="spellStart"/>
      <w:r w:rsidRPr="007E2101">
        <w:rPr>
          <w:rFonts w:ascii="Times New Roman" w:hAnsi="Times New Roman" w:cs="Times New Roman"/>
          <w:lang w:val="en-US"/>
        </w:rPr>
        <w:t>vologdastat</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gks</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ru</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wps</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wcm</w:t>
      </w:r>
      <w:proofErr w:type="spellEnd"/>
      <w:r w:rsidRPr="00057E7D">
        <w:rPr>
          <w:rFonts w:ascii="Times New Roman" w:hAnsi="Times New Roman" w:cs="Times New Roman"/>
        </w:rPr>
        <w:t>/</w:t>
      </w:r>
      <w:r w:rsidRPr="007E2101">
        <w:rPr>
          <w:rFonts w:ascii="Times New Roman" w:hAnsi="Times New Roman" w:cs="Times New Roman"/>
          <w:lang w:val="en-US"/>
        </w:rPr>
        <w:t>connect</w:t>
      </w:r>
      <w:r w:rsidRPr="00057E7D">
        <w:rPr>
          <w:rFonts w:ascii="Times New Roman" w:hAnsi="Times New Roman" w:cs="Times New Roman"/>
        </w:rPr>
        <w:t>/</w:t>
      </w:r>
      <w:proofErr w:type="spellStart"/>
      <w:r w:rsidRPr="007E2101">
        <w:rPr>
          <w:rFonts w:ascii="Times New Roman" w:hAnsi="Times New Roman" w:cs="Times New Roman"/>
          <w:lang w:val="en-US"/>
        </w:rPr>
        <w:t>rosstat</w:t>
      </w:r>
      <w:proofErr w:type="spellEnd"/>
      <w:r w:rsidRPr="00057E7D">
        <w:rPr>
          <w:rFonts w:ascii="Times New Roman" w:hAnsi="Times New Roman" w:cs="Times New Roman"/>
        </w:rPr>
        <w:t>_</w:t>
      </w:r>
      <w:proofErr w:type="spellStart"/>
      <w:r w:rsidRPr="007E2101">
        <w:rPr>
          <w:rFonts w:ascii="Times New Roman" w:hAnsi="Times New Roman" w:cs="Times New Roman"/>
          <w:lang w:val="en-US"/>
        </w:rPr>
        <w:t>ts</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vologdastat</w:t>
      </w:r>
      <w:proofErr w:type="spellEnd"/>
      <w:r w:rsidRPr="00057E7D">
        <w:rPr>
          <w:rFonts w:ascii="Times New Roman" w:hAnsi="Times New Roman" w:cs="Times New Roman"/>
        </w:rPr>
        <w:t>/</w:t>
      </w:r>
      <w:proofErr w:type="spellStart"/>
      <w:r w:rsidRPr="007E2101">
        <w:rPr>
          <w:rFonts w:ascii="Times New Roman" w:hAnsi="Times New Roman" w:cs="Times New Roman"/>
          <w:lang w:val="en-US"/>
        </w:rPr>
        <w:t>ru</w:t>
      </w:r>
      <w:proofErr w:type="spellEnd"/>
      <w:r w:rsidRPr="00057E7D">
        <w:rPr>
          <w:rFonts w:ascii="Times New Roman" w:hAnsi="Times New Roman" w:cs="Times New Roman"/>
        </w:rPr>
        <w:t>/</w:t>
      </w:r>
      <w:r w:rsidRPr="007E2101">
        <w:rPr>
          <w:rFonts w:ascii="Times New Roman" w:hAnsi="Times New Roman" w:cs="Times New Roman"/>
          <w:lang w:val="en-US"/>
        </w:rPr>
        <w:t>statistics</w:t>
      </w:r>
      <w:r w:rsidRPr="00057E7D">
        <w:rPr>
          <w:rFonts w:ascii="Times New Roman" w:hAnsi="Times New Roman" w:cs="Times New Roman"/>
        </w:rPr>
        <w:t>/</w:t>
      </w:r>
      <w:r w:rsidRPr="007E2101">
        <w:rPr>
          <w:rFonts w:ascii="Times New Roman" w:hAnsi="Times New Roman" w:cs="Times New Roman"/>
          <w:lang w:val="en-US"/>
        </w:rPr>
        <w:t>standards</w:t>
      </w:r>
      <w:r w:rsidRPr="00057E7D">
        <w:rPr>
          <w:rFonts w:ascii="Times New Roman" w:hAnsi="Times New Roman" w:cs="Times New Roman"/>
        </w:rPr>
        <w:t>_</w:t>
      </w:r>
      <w:r w:rsidRPr="007E2101">
        <w:rPr>
          <w:rFonts w:ascii="Times New Roman" w:hAnsi="Times New Roman" w:cs="Times New Roman"/>
          <w:lang w:val="en-US"/>
        </w:rPr>
        <w:t>of</w:t>
      </w:r>
      <w:r w:rsidRPr="00057E7D">
        <w:rPr>
          <w:rFonts w:ascii="Times New Roman" w:hAnsi="Times New Roman" w:cs="Times New Roman"/>
        </w:rPr>
        <w:t>_</w:t>
      </w:r>
      <w:r w:rsidRPr="007E2101">
        <w:rPr>
          <w:rFonts w:ascii="Times New Roman" w:hAnsi="Times New Roman" w:cs="Times New Roman"/>
          <w:lang w:val="en-US"/>
        </w:rPr>
        <w:t>life</w:t>
      </w:r>
      <w:r w:rsidRPr="00057E7D">
        <w:rPr>
          <w:rFonts w:ascii="Times New Roman" w:hAnsi="Times New Roman" w:cs="Times New Roman"/>
        </w:rPr>
        <w:t>/</w:t>
      </w:r>
    </w:p>
  </w:footnote>
  <w:footnote w:id="6">
    <w:p w:rsidR="00DE78A9" w:rsidRPr="00620B5A" w:rsidRDefault="00DE78A9" w:rsidP="00FD77E3">
      <w:pPr>
        <w:pStyle w:val="af"/>
        <w:rPr>
          <w:rFonts w:ascii="Times New Roman" w:hAnsi="Times New Roman" w:cs="Times New Roman"/>
        </w:rPr>
      </w:pPr>
      <w:r w:rsidRPr="0076248D">
        <w:rPr>
          <w:rStyle w:val="af1"/>
          <w:rFonts w:ascii="Times New Roman" w:hAnsi="Times New Roman" w:cs="Times New Roman"/>
        </w:rPr>
        <w:footnoteRef/>
      </w:r>
      <w:r w:rsidRPr="0076248D">
        <w:rPr>
          <w:rFonts w:ascii="Times New Roman" w:hAnsi="Times New Roman" w:cs="Times New Roman"/>
        </w:rPr>
        <w:t xml:space="preserve"> </w:t>
      </w:r>
      <w:r w:rsidRPr="00620B5A">
        <w:rPr>
          <w:rFonts w:ascii="Times New Roman" w:hAnsi="Times New Roman" w:cs="Times New Roman"/>
        </w:rPr>
        <w:t xml:space="preserve">500 семей Вологодчины могут взять жилье в ипотеку по продленной льготной ставке </w:t>
      </w:r>
      <w:r>
        <w:rPr>
          <w:rFonts w:ascii="Times New Roman" w:hAnsi="Times New Roman" w:cs="Times New Roman"/>
          <w:lang w:val="en-US"/>
        </w:rPr>
        <w:t>URL</w:t>
      </w:r>
      <w:r w:rsidRPr="00620B5A">
        <w:rPr>
          <w:rFonts w:ascii="Times New Roman" w:hAnsi="Times New Roman" w:cs="Times New Roman"/>
        </w:rPr>
        <w:t xml:space="preserve">: http://vologda.ru/news/society/29724/?utm_source=yxnews&amp;utm_medium=desktop </w:t>
      </w:r>
      <w:r>
        <w:rPr>
          <w:rFonts w:ascii="Times New Roman" w:hAnsi="Times New Roman" w:cs="Times New Roman"/>
        </w:rPr>
        <w:t>(Опубликовано 14 марта 2019; д</w:t>
      </w:r>
      <w:r w:rsidRPr="007155CD">
        <w:rPr>
          <w:rFonts w:ascii="Times New Roman" w:hAnsi="Times New Roman" w:cs="Times New Roman"/>
        </w:rPr>
        <w:t>ата обращения: 21 марта 2019</w:t>
      </w:r>
      <w:r>
        <w:rPr>
          <w:rFonts w:ascii="Times New Roman" w:hAnsi="Times New Roman" w:cs="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E6A"/>
    <w:rsid w:val="0005460D"/>
    <w:rsid w:val="00057E7D"/>
    <w:rsid w:val="00082124"/>
    <w:rsid w:val="00095261"/>
    <w:rsid w:val="00095C45"/>
    <w:rsid w:val="000D4E0E"/>
    <w:rsid w:val="000E7B59"/>
    <w:rsid w:val="000F1214"/>
    <w:rsid w:val="000F5BBE"/>
    <w:rsid w:val="00142930"/>
    <w:rsid w:val="0014758D"/>
    <w:rsid w:val="00156D8D"/>
    <w:rsid w:val="00173B2C"/>
    <w:rsid w:val="00194791"/>
    <w:rsid w:val="001C2742"/>
    <w:rsid w:val="001F35D9"/>
    <w:rsid w:val="002007B8"/>
    <w:rsid w:val="00261F67"/>
    <w:rsid w:val="002A36E5"/>
    <w:rsid w:val="00331DB9"/>
    <w:rsid w:val="0035237C"/>
    <w:rsid w:val="00394F3C"/>
    <w:rsid w:val="003A5236"/>
    <w:rsid w:val="003A7A0C"/>
    <w:rsid w:val="003B3ACC"/>
    <w:rsid w:val="003B4D76"/>
    <w:rsid w:val="003E1831"/>
    <w:rsid w:val="0040464D"/>
    <w:rsid w:val="004054BA"/>
    <w:rsid w:val="00450E59"/>
    <w:rsid w:val="00481D46"/>
    <w:rsid w:val="00486665"/>
    <w:rsid w:val="004941FE"/>
    <w:rsid w:val="004953A4"/>
    <w:rsid w:val="004A20B3"/>
    <w:rsid w:val="004D5456"/>
    <w:rsid w:val="004E52AF"/>
    <w:rsid w:val="00500BF3"/>
    <w:rsid w:val="00580DE7"/>
    <w:rsid w:val="005B190C"/>
    <w:rsid w:val="005D280A"/>
    <w:rsid w:val="005F3E6A"/>
    <w:rsid w:val="00620B5A"/>
    <w:rsid w:val="006828B5"/>
    <w:rsid w:val="0068572C"/>
    <w:rsid w:val="0069625F"/>
    <w:rsid w:val="007155CD"/>
    <w:rsid w:val="007365A3"/>
    <w:rsid w:val="00744DE4"/>
    <w:rsid w:val="0076248D"/>
    <w:rsid w:val="00765241"/>
    <w:rsid w:val="007C6188"/>
    <w:rsid w:val="007E2101"/>
    <w:rsid w:val="007E4575"/>
    <w:rsid w:val="007F5A05"/>
    <w:rsid w:val="00804C33"/>
    <w:rsid w:val="008316AD"/>
    <w:rsid w:val="0087140A"/>
    <w:rsid w:val="00880129"/>
    <w:rsid w:val="008802C5"/>
    <w:rsid w:val="00886A10"/>
    <w:rsid w:val="008A096D"/>
    <w:rsid w:val="008A2535"/>
    <w:rsid w:val="008F6A51"/>
    <w:rsid w:val="00977A51"/>
    <w:rsid w:val="00981A38"/>
    <w:rsid w:val="009C216B"/>
    <w:rsid w:val="009D467B"/>
    <w:rsid w:val="009F51F1"/>
    <w:rsid w:val="00A14DFE"/>
    <w:rsid w:val="00A25615"/>
    <w:rsid w:val="00A25CCF"/>
    <w:rsid w:val="00A47242"/>
    <w:rsid w:val="00A47397"/>
    <w:rsid w:val="00A77357"/>
    <w:rsid w:val="00AB4830"/>
    <w:rsid w:val="00AD0A39"/>
    <w:rsid w:val="00B40C51"/>
    <w:rsid w:val="00B72DD2"/>
    <w:rsid w:val="00B85F0A"/>
    <w:rsid w:val="00B94E9D"/>
    <w:rsid w:val="00B96B0A"/>
    <w:rsid w:val="00BD52EE"/>
    <w:rsid w:val="00BE786B"/>
    <w:rsid w:val="00C23238"/>
    <w:rsid w:val="00C30DA8"/>
    <w:rsid w:val="00C446EF"/>
    <w:rsid w:val="00C74959"/>
    <w:rsid w:val="00C87EDC"/>
    <w:rsid w:val="00CA170B"/>
    <w:rsid w:val="00CF590A"/>
    <w:rsid w:val="00D51D23"/>
    <w:rsid w:val="00D63173"/>
    <w:rsid w:val="00D90D64"/>
    <w:rsid w:val="00D979DC"/>
    <w:rsid w:val="00DA23A4"/>
    <w:rsid w:val="00DE6438"/>
    <w:rsid w:val="00DE78A9"/>
    <w:rsid w:val="00E013B6"/>
    <w:rsid w:val="00E07235"/>
    <w:rsid w:val="00E10D1A"/>
    <w:rsid w:val="00E266AF"/>
    <w:rsid w:val="00E7799B"/>
    <w:rsid w:val="00E91B90"/>
    <w:rsid w:val="00EB1A49"/>
    <w:rsid w:val="00ED54DB"/>
    <w:rsid w:val="00F04DAD"/>
    <w:rsid w:val="00F43E56"/>
    <w:rsid w:val="00F54622"/>
    <w:rsid w:val="00F55FA2"/>
    <w:rsid w:val="00F714EB"/>
    <w:rsid w:val="00F724AC"/>
    <w:rsid w:val="00F72D7D"/>
    <w:rsid w:val="00F909F7"/>
    <w:rsid w:val="00F9174C"/>
    <w:rsid w:val="00FB508B"/>
    <w:rsid w:val="00FC123B"/>
    <w:rsid w:val="00FD77E3"/>
    <w:rsid w:val="00FE5B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486665"/>
    <w:pPr>
      <w:keepNext/>
      <w:keepLines/>
      <w:spacing w:before="480" w:after="0" w:line="240" w:lineRule="auto"/>
      <w:outlineLvl w:val="0"/>
    </w:pPr>
    <w:rPr>
      <w:rFonts w:ascii="Cambria"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исунки"/>
    <w:basedOn w:val="a"/>
    <w:link w:val="a4"/>
    <w:autoRedefine/>
    <w:qFormat/>
    <w:rsid w:val="000E7B59"/>
    <w:pPr>
      <w:spacing w:after="0" w:line="240" w:lineRule="auto"/>
    </w:pPr>
    <w:rPr>
      <w:rFonts w:ascii="Times New Roman" w:hAnsi="Times New Roman"/>
      <w:szCs w:val="24"/>
    </w:rPr>
  </w:style>
  <w:style w:type="character" w:customStyle="1" w:styleId="a4">
    <w:name w:val="Рисунки Знак"/>
    <w:basedOn w:val="a0"/>
    <w:link w:val="a3"/>
    <w:rsid w:val="000E7B59"/>
    <w:rPr>
      <w:rFonts w:ascii="Times New Roman" w:hAnsi="Times New Roman"/>
      <w:szCs w:val="24"/>
    </w:rPr>
  </w:style>
  <w:style w:type="paragraph" w:customStyle="1" w:styleId="a5">
    <w:name w:val="Подпись рисунка"/>
    <w:basedOn w:val="a"/>
    <w:link w:val="a6"/>
    <w:autoRedefine/>
    <w:qFormat/>
    <w:rsid w:val="000E7B59"/>
    <w:pPr>
      <w:spacing w:after="120" w:line="240" w:lineRule="auto"/>
      <w:jc w:val="both"/>
    </w:pPr>
    <w:rPr>
      <w:rFonts w:ascii="Times New Roman" w:hAnsi="Times New Roman"/>
      <w:szCs w:val="24"/>
    </w:rPr>
  </w:style>
  <w:style w:type="character" w:customStyle="1" w:styleId="a6">
    <w:name w:val="Подпись рисунка Знак"/>
    <w:basedOn w:val="a0"/>
    <w:link w:val="a5"/>
    <w:rsid w:val="000E7B59"/>
    <w:rPr>
      <w:rFonts w:ascii="Times New Roman" w:hAnsi="Times New Roman"/>
      <w:szCs w:val="24"/>
    </w:rPr>
  </w:style>
  <w:style w:type="paragraph" w:customStyle="1" w:styleId="a7">
    <w:name w:val="Таблицы"/>
    <w:basedOn w:val="a"/>
    <w:link w:val="a8"/>
    <w:autoRedefine/>
    <w:qFormat/>
    <w:rsid w:val="0035237C"/>
    <w:pPr>
      <w:spacing w:after="120" w:line="240" w:lineRule="auto"/>
    </w:pPr>
    <w:rPr>
      <w:rFonts w:ascii="Times New Roman" w:eastAsia="Calibri" w:hAnsi="Times New Roman" w:cs="Times New Roman"/>
      <w:sz w:val="24"/>
      <w:szCs w:val="24"/>
    </w:rPr>
  </w:style>
  <w:style w:type="character" w:customStyle="1" w:styleId="a8">
    <w:name w:val="Таблицы Знак"/>
    <w:link w:val="a7"/>
    <w:rsid w:val="0035237C"/>
    <w:rPr>
      <w:rFonts w:ascii="Times New Roman" w:eastAsia="Calibri" w:hAnsi="Times New Roman" w:cs="Times New Roman"/>
      <w:sz w:val="24"/>
      <w:szCs w:val="24"/>
    </w:rPr>
  </w:style>
  <w:style w:type="character" w:customStyle="1" w:styleId="10">
    <w:name w:val="Заголовок 1 Знак"/>
    <w:link w:val="1"/>
    <w:uiPriority w:val="9"/>
    <w:rsid w:val="00486665"/>
    <w:rPr>
      <w:rFonts w:ascii="Cambria" w:hAnsi="Cambria"/>
      <w:b/>
      <w:bCs/>
      <w:color w:val="365F91"/>
      <w:sz w:val="28"/>
      <w:szCs w:val="28"/>
    </w:rPr>
  </w:style>
  <w:style w:type="paragraph" w:styleId="a9">
    <w:name w:val="List Paragraph"/>
    <w:basedOn w:val="a"/>
    <w:uiPriority w:val="34"/>
    <w:qFormat/>
    <w:rsid w:val="005F3E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F55FA2"/>
    <w:rPr>
      <w:color w:val="0000FF" w:themeColor="hyperlink"/>
      <w:u w:val="single"/>
    </w:rPr>
  </w:style>
  <w:style w:type="paragraph" w:styleId="ab">
    <w:name w:val="Balloon Text"/>
    <w:basedOn w:val="a"/>
    <w:link w:val="ac"/>
    <w:uiPriority w:val="99"/>
    <w:semiHidden/>
    <w:unhideWhenUsed/>
    <w:rsid w:val="0087140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7140A"/>
    <w:rPr>
      <w:rFonts w:ascii="Tahoma" w:hAnsi="Tahoma" w:cs="Tahoma"/>
      <w:sz w:val="16"/>
      <w:szCs w:val="16"/>
    </w:rPr>
  </w:style>
  <w:style w:type="table" w:styleId="ad">
    <w:name w:val="Table Grid"/>
    <w:basedOn w:val="a1"/>
    <w:uiPriority w:val="59"/>
    <w:rsid w:val="00E10D1A"/>
    <w:pPr>
      <w:spacing w:after="0" w:line="240" w:lineRule="auto"/>
    </w:pPr>
    <w:rPr>
      <w:rFonts w:eastAsiaTheme="minorEastAsia"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caption"/>
    <w:basedOn w:val="a"/>
    <w:next w:val="a"/>
    <w:uiPriority w:val="35"/>
    <w:unhideWhenUsed/>
    <w:qFormat/>
    <w:rsid w:val="003A5236"/>
    <w:pPr>
      <w:spacing w:line="240" w:lineRule="auto"/>
    </w:pPr>
    <w:rPr>
      <w:b/>
      <w:bCs/>
      <w:color w:val="4F81BD" w:themeColor="accent1"/>
      <w:sz w:val="18"/>
      <w:szCs w:val="18"/>
    </w:rPr>
  </w:style>
  <w:style w:type="paragraph" w:styleId="af">
    <w:name w:val="footnote text"/>
    <w:basedOn w:val="a"/>
    <w:link w:val="af0"/>
    <w:uiPriority w:val="99"/>
    <w:semiHidden/>
    <w:unhideWhenUsed/>
    <w:rsid w:val="008802C5"/>
    <w:pPr>
      <w:spacing w:after="0" w:line="240" w:lineRule="auto"/>
    </w:pPr>
    <w:rPr>
      <w:sz w:val="20"/>
      <w:szCs w:val="20"/>
    </w:rPr>
  </w:style>
  <w:style w:type="character" w:customStyle="1" w:styleId="af0">
    <w:name w:val="Текст сноски Знак"/>
    <w:basedOn w:val="a0"/>
    <w:link w:val="af"/>
    <w:uiPriority w:val="99"/>
    <w:semiHidden/>
    <w:rsid w:val="008802C5"/>
    <w:rPr>
      <w:sz w:val="20"/>
      <w:szCs w:val="20"/>
    </w:rPr>
  </w:style>
  <w:style w:type="character" w:styleId="af1">
    <w:name w:val="footnote reference"/>
    <w:basedOn w:val="a0"/>
    <w:uiPriority w:val="99"/>
    <w:semiHidden/>
    <w:unhideWhenUsed/>
    <w:rsid w:val="008802C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486665"/>
    <w:pPr>
      <w:keepNext/>
      <w:keepLines/>
      <w:spacing w:before="480" w:after="0" w:line="240" w:lineRule="auto"/>
      <w:outlineLvl w:val="0"/>
    </w:pPr>
    <w:rPr>
      <w:rFonts w:ascii="Cambria"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исунки"/>
    <w:basedOn w:val="a"/>
    <w:link w:val="a4"/>
    <w:autoRedefine/>
    <w:qFormat/>
    <w:rsid w:val="000E7B59"/>
    <w:pPr>
      <w:spacing w:after="0" w:line="240" w:lineRule="auto"/>
    </w:pPr>
    <w:rPr>
      <w:rFonts w:ascii="Times New Roman" w:hAnsi="Times New Roman"/>
      <w:szCs w:val="24"/>
    </w:rPr>
  </w:style>
  <w:style w:type="character" w:customStyle="1" w:styleId="a4">
    <w:name w:val="Рисунки Знак"/>
    <w:basedOn w:val="a0"/>
    <w:link w:val="a3"/>
    <w:rsid w:val="000E7B59"/>
    <w:rPr>
      <w:rFonts w:ascii="Times New Roman" w:hAnsi="Times New Roman"/>
      <w:szCs w:val="24"/>
    </w:rPr>
  </w:style>
  <w:style w:type="paragraph" w:customStyle="1" w:styleId="a5">
    <w:name w:val="Подпись рисунка"/>
    <w:basedOn w:val="a"/>
    <w:link w:val="a6"/>
    <w:autoRedefine/>
    <w:qFormat/>
    <w:rsid w:val="000E7B59"/>
    <w:pPr>
      <w:spacing w:after="120" w:line="240" w:lineRule="auto"/>
      <w:jc w:val="both"/>
    </w:pPr>
    <w:rPr>
      <w:rFonts w:ascii="Times New Roman" w:hAnsi="Times New Roman"/>
      <w:szCs w:val="24"/>
    </w:rPr>
  </w:style>
  <w:style w:type="character" w:customStyle="1" w:styleId="a6">
    <w:name w:val="Подпись рисунка Знак"/>
    <w:basedOn w:val="a0"/>
    <w:link w:val="a5"/>
    <w:rsid w:val="000E7B59"/>
    <w:rPr>
      <w:rFonts w:ascii="Times New Roman" w:hAnsi="Times New Roman"/>
      <w:szCs w:val="24"/>
    </w:rPr>
  </w:style>
  <w:style w:type="paragraph" w:customStyle="1" w:styleId="a7">
    <w:name w:val="Таблицы"/>
    <w:basedOn w:val="a"/>
    <w:link w:val="a8"/>
    <w:autoRedefine/>
    <w:qFormat/>
    <w:rsid w:val="0035237C"/>
    <w:pPr>
      <w:spacing w:after="120" w:line="240" w:lineRule="auto"/>
    </w:pPr>
    <w:rPr>
      <w:rFonts w:ascii="Times New Roman" w:eastAsia="Calibri" w:hAnsi="Times New Roman" w:cs="Times New Roman"/>
      <w:sz w:val="24"/>
      <w:szCs w:val="24"/>
    </w:rPr>
  </w:style>
  <w:style w:type="character" w:customStyle="1" w:styleId="a8">
    <w:name w:val="Таблицы Знак"/>
    <w:link w:val="a7"/>
    <w:rsid w:val="0035237C"/>
    <w:rPr>
      <w:rFonts w:ascii="Times New Roman" w:eastAsia="Calibri" w:hAnsi="Times New Roman" w:cs="Times New Roman"/>
      <w:sz w:val="24"/>
      <w:szCs w:val="24"/>
    </w:rPr>
  </w:style>
  <w:style w:type="character" w:customStyle="1" w:styleId="10">
    <w:name w:val="Заголовок 1 Знак"/>
    <w:link w:val="1"/>
    <w:uiPriority w:val="9"/>
    <w:rsid w:val="00486665"/>
    <w:rPr>
      <w:rFonts w:ascii="Cambria" w:hAnsi="Cambria"/>
      <w:b/>
      <w:bCs/>
      <w:color w:val="365F91"/>
      <w:sz w:val="28"/>
      <w:szCs w:val="28"/>
    </w:rPr>
  </w:style>
  <w:style w:type="paragraph" w:styleId="a9">
    <w:name w:val="List Paragraph"/>
    <w:basedOn w:val="a"/>
    <w:uiPriority w:val="34"/>
    <w:qFormat/>
    <w:rsid w:val="005F3E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F55FA2"/>
    <w:rPr>
      <w:color w:val="0000FF" w:themeColor="hyperlink"/>
      <w:u w:val="single"/>
    </w:rPr>
  </w:style>
  <w:style w:type="paragraph" w:styleId="ab">
    <w:name w:val="Balloon Text"/>
    <w:basedOn w:val="a"/>
    <w:link w:val="ac"/>
    <w:uiPriority w:val="99"/>
    <w:semiHidden/>
    <w:unhideWhenUsed/>
    <w:rsid w:val="0087140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7140A"/>
    <w:rPr>
      <w:rFonts w:ascii="Tahoma" w:hAnsi="Tahoma" w:cs="Tahoma"/>
      <w:sz w:val="16"/>
      <w:szCs w:val="16"/>
    </w:rPr>
  </w:style>
  <w:style w:type="table" w:styleId="ad">
    <w:name w:val="Table Grid"/>
    <w:basedOn w:val="a1"/>
    <w:uiPriority w:val="59"/>
    <w:rsid w:val="00E10D1A"/>
    <w:pPr>
      <w:spacing w:after="0" w:line="240" w:lineRule="auto"/>
    </w:pPr>
    <w:rPr>
      <w:rFonts w:eastAsiaTheme="minorEastAsia"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caption"/>
    <w:basedOn w:val="a"/>
    <w:next w:val="a"/>
    <w:uiPriority w:val="35"/>
    <w:unhideWhenUsed/>
    <w:qFormat/>
    <w:rsid w:val="003A5236"/>
    <w:pPr>
      <w:spacing w:line="240" w:lineRule="auto"/>
    </w:pPr>
    <w:rPr>
      <w:b/>
      <w:bCs/>
      <w:color w:val="4F81BD" w:themeColor="accent1"/>
      <w:sz w:val="18"/>
      <w:szCs w:val="18"/>
    </w:rPr>
  </w:style>
  <w:style w:type="paragraph" w:styleId="af">
    <w:name w:val="footnote text"/>
    <w:basedOn w:val="a"/>
    <w:link w:val="af0"/>
    <w:uiPriority w:val="99"/>
    <w:semiHidden/>
    <w:unhideWhenUsed/>
    <w:rsid w:val="008802C5"/>
    <w:pPr>
      <w:spacing w:after="0" w:line="240" w:lineRule="auto"/>
    </w:pPr>
    <w:rPr>
      <w:sz w:val="20"/>
      <w:szCs w:val="20"/>
    </w:rPr>
  </w:style>
  <w:style w:type="character" w:customStyle="1" w:styleId="af0">
    <w:name w:val="Текст сноски Знак"/>
    <w:basedOn w:val="a0"/>
    <w:link w:val="af"/>
    <w:uiPriority w:val="99"/>
    <w:semiHidden/>
    <w:rsid w:val="008802C5"/>
    <w:rPr>
      <w:sz w:val="20"/>
      <w:szCs w:val="20"/>
    </w:rPr>
  </w:style>
  <w:style w:type="character" w:styleId="af1">
    <w:name w:val="footnote reference"/>
    <w:basedOn w:val="a0"/>
    <w:uiPriority w:val="99"/>
    <w:semiHidden/>
    <w:unhideWhenUsed/>
    <w:rsid w:val="008802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35334">
      <w:bodyDiv w:val="1"/>
      <w:marLeft w:val="0"/>
      <w:marRight w:val="0"/>
      <w:marTop w:val="0"/>
      <w:marBottom w:val="0"/>
      <w:divBdr>
        <w:top w:val="none" w:sz="0" w:space="0" w:color="auto"/>
        <w:left w:val="none" w:sz="0" w:space="0" w:color="auto"/>
        <w:bottom w:val="none" w:sz="0" w:space="0" w:color="auto"/>
        <w:right w:val="none" w:sz="0" w:space="0" w:color="auto"/>
      </w:divBdr>
    </w:div>
    <w:div w:id="470176036">
      <w:bodyDiv w:val="1"/>
      <w:marLeft w:val="0"/>
      <w:marRight w:val="0"/>
      <w:marTop w:val="0"/>
      <w:marBottom w:val="0"/>
      <w:divBdr>
        <w:top w:val="none" w:sz="0" w:space="0" w:color="auto"/>
        <w:left w:val="none" w:sz="0" w:space="0" w:color="auto"/>
        <w:bottom w:val="none" w:sz="0" w:space="0" w:color="auto"/>
        <w:right w:val="none" w:sz="0" w:space="0" w:color="auto"/>
      </w:divBdr>
    </w:div>
    <w:div w:id="951126799">
      <w:bodyDiv w:val="1"/>
      <w:marLeft w:val="0"/>
      <w:marRight w:val="0"/>
      <w:marTop w:val="0"/>
      <w:marBottom w:val="0"/>
      <w:divBdr>
        <w:top w:val="none" w:sz="0" w:space="0" w:color="auto"/>
        <w:left w:val="none" w:sz="0" w:space="0" w:color="auto"/>
        <w:bottom w:val="none" w:sz="0" w:space="0" w:color="auto"/>
        <w:right w:val="none" w:sz="0" w:space="0" w:color="auto"/>
      </w:divBdr>
    </w:div>
    <w:div w:id="952516822">
      <w:bodyDiv w:val="1"/>
      <w:marLeft w:val="0"/>
      <w:marRight w:val="0"/>
      <w:marTop w:val="0"/>
      <w:marBottom w:val="0"/>
      <w:divBdr>
        <w:top w:val="none" w:sz="0" w:space="0" w:color="auto"/>
        <w:left w:val="none" w:sz="0" w:space="0" w:color="auto"/>
        <w:bottom w:val="none" w:sz="0" w:space="0" w:color="auto"/>
        <w:right w:val="none" w:sz="0" w:space="0" w:color="auto"/>
      </w:divBdr>
    </w:div>
    <w:div w:id="976030227">
      <w:bodyDiv w:val="1"/>
      <w:marLeft w:val="0"/>
      <w:marRight w:val="0"/>
      <w:marTop w:val="0"/>
      <w:marBottom w:val="0"/>
      <w:divBdr>
        <w:top w:val="none" w:sz="0" w:space="0" w:color="auto"/>
        <w:left w:val="none" w:sz="0" w:space="0" w:color="auto"/>
        <w:bottom w:val="none" w:sz="0" w:space="0" w:color="auto"/>
        <w:right w:val="none" w:sz="0" w:space="0" w:color="auto"/>
      </w:divBdr>
    </w:div>
    <w:div w:id="1085497345">
      <w:bodyDiv w:val="1"/>
      <w:marLeft w:val="0"/>
      <w:marRight w:val="0"/>
      <w:marTop w:val="0"/>
      <w:marBottom w:val="0"/>
      <w:divBdr>
        <w:top w:val="none" w:sz="0" w:space="0" w:color="auto"/>
        <w:left w:val="none" w:sz="0" w:space="0" w:color="auto"/>
        <w:bottom w:val="none" w:sz="0" w:space="0" w:color="auto"/>
        <w:right w:val="none" w:sz="0" w:space="0" w:color="auto"/>
      </w:divBdr>
    </w:div>
    <w:div w:id="1201473488">
      <w:bodyDiv w:val="1"/>
      <w:marLeft w:val="0"/>
      <w:marRight w:val="0"/>
      <w:marTop w:val="0"/>
      <w:marBottom w:val="0"/>
      <w:divBdr>
        <w:top w:val="none" w:sz="0" w:space="0" w:color="auto"/>
        <w:left w:val="none" w:sz="0" w:space="0" w:color="auto"/>
        <w:bottom w:val="none" w:sz="0" w:space="0" w:color="auto"/>
        <w:right w:val="none" w:sz="0" w:space="0" w:color="auto"/>
      </w:divBdr>
    </w:div>
    <w:div w:id="1270697028">
      <w:bodyDiv w:val="1"/>
      <w:marLeft w:val="0"/>
      <w:marRight w:val="0"/>
      <w:marTop w:val="0"/>
      <w:marBottom w:val="0"/>
      <w:divBdr>
        <w:top w:val="none" w:sz="0" w:space="0" w:color="auto"/>
        <w:left w:val="none" w:sz="0" w:space="0" w:color="auto"/>
        <w:bottom w:val="none" w:sz="0" w:space="0" w:color="auto"/>
        <w:right w:val="none" w:sz="0" w:space="0" w:color="auto"/>
      </w:divBdr>
    </w:div>
    <w:div w:id="1540706196">
      <w:bodyDiv w:val="1"/>
      <w:marLeft w:val="0"/>
      <w:marRight w:val="0"/>
      <w:marTop w:val="0"/>
      <w:marBottom w:val="0"/>
      <w:divBdr>
        <w:top w:val="none" w:sz="0" w:space="0" w:color="auto"/>
        <w:left w:val="none" w:sz="0" w:space="0" w:color="auto"/>
        <w:bottom w:val="none" w:sz="0" w:space="0" w:color="auto"/>
        <w:right w:val="none" w:sz="0" w:space="0" w:color="auto"/>
      </w:divBdr>
    </w:div>
    <w:div w:id="1646547754">
      <w:bodyDiv w:val="1"/>
      <w:marLeft w:val="0"/>
      <w:marRight w:val="0"/>
      <w:marTop w:val="0"/>
      <w:marBottom w:val="0"/>
      <w:divBdr>
        <w:top w:val="none" w:sz="0" w:space="0" w:color="auto"/>
        <w:left w:val="none" w:sz="0" w:space="0" w:color="auto"/>
        <w:bottom w:val="none" w:sz="0" w:space="0" w:color="auto"/>
        <w:right w:val="none" w:sz="0" w:space="0" w:color="auto"/>
      </w:divBdr>
    </w:div>
    <w:div w:id="1752972309">
      <w:bodyDiv w:val="1"/>
      <w:marLeft w:val="0"/>
      <w:marRight w:val="0"/>
      <w:marTop w:val="0"/>
      <w:marBottom w:val="0"/>
      <w:divBdr>
        <w:top w:val="none" w:sz="0" w:space="0" w:color="auto"/>
        <w:left w:val="none" w:sz="0" w:space="0" w:color="auto"/>
        <w:bottom w:val="none" w:sz="0" w:space="0" w:color="auto"/>
        <w:right w:val="none" w:sz="0" w:space="0" w:color="auto"/>
      </w:divBdr>
    </w:div>
    <w:div w:id="1787046021">
      <w:bodyDiv w:val="1"/>
      <w:marLeft w:val="0"/>
      <w:marRight w:val="0"/>
      <w:marTop w:val="0"/>
      <w:marBottom w:val="0"/>
      <w:divBdr>
        <w:top w:val="none" w:sz="0" w:space="0" w:color="auto"/>
        <w:left w:val="none" w:sz="0" w:space="0" w:color="auto"/>
        <w:bottom w:val="none" w:sz="0" w:space="0" w:color="auto"/>
        <w:right w:val="none" w:sz="0" w:space="0" w:color="auto"/>
      </w:divBdr>
    </w:div>
    <w:div w:id="1924677788">
      <w:bodyDiv w:val="1"/>
      <w:marLeft w:val="0"/>
      <w:marRight w:val="0"/>
      <w:marTop w:val="0"/>
      <w:marBottom w:val="0"/>
      <w:divBdr>
        <w:top w:val="none" w:sz="0" w:space="0" w:color="auto"/>
        <w:left w:val="none" w:sz="0" w:space="0" w:color="auto"/>
        <w:bottom w:val="none" w:sz="0" w:space="0" w:color="auto"/>
        <w:right w:val="none" w:sz="0" w:space="0" w:color="auto"/>
      </w:divBdr>
    </w:div>
    <w:div w:id="1986546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Лист1!$O$70</c:f>
              <c:strCache>
                <c:ptCount val="1"/>
                <c:pt idx="0">
                  <c:v>Собственное отдельное жильё</c:v>
                </c:pt>
              </c:strCache>
            </c:strRef>
          </c:tx>
          <c:invertIfNegative val="0"/>
          <c:dLbls>
            <c:spPr>
              <a:solidFill>
                <a:schemeClr val="bg1"/>
              </a:solidFill>
              <a:ln>
                <a:solidFill>
                  <a:schemeClr val="accent1"/>
                </a:solidFill>
              </a:ln>
            </c:spPr>
            <c:showLegendKey val="0"/>
            <c:showVal val="1"/>
            <c:showCatName val="0"/>
            <c:showSerName val="0"/>
            <c:showPercent val="0"/>
            <c:showBubbleSize val="0"/>
            <c:showLeaderLines val="0"/>
          </c:dLbls>
          <c:cat>
            <c:strRef>
              <c:f>Лист1!$P$59:$R$59</c:f>
              <c:strCache>
                <c:ptCount val="3"/>
                <c:pt idx="0">
                  <c:v>когорта 2001</c:v>
                </c:pt>
                <c:pt idx="1">
                  <c:v>когорта 2004</c:v>
                </c:pt>
                <c:pt idx="2">
                  <c:v>когорта 2014</c:v>
                </c:pt>
              </c:strCache>
            </c:strRef>
          </c:cat>
          <c:val>
            <c:numRef>
              <c:f>Лист1!$P$70:$R$70</c:f>
              <c:numCache>
                <c:formatCode>General</c:formatCode>
                <c:ptCount val="3"/>
                <c:pt idx="0">
                  <c:v>85.6</c:v>
                </c:pt>
                <c:pt idx="1">
                  <c:v>92.5</c:v>
                </c:pt>
                <c:pt idx="2">
                  <c:v>94.6</c:v>
                </c:pt>
              </c:numCache>
            </c:numRef>
          </c:val>
        </c:ser>
        <c:ser>
          <c:idx val="1"/>
          <c:order val="1"/>
          <c:tx>
            <c:strRef>
              <c:f>Лист1!$O$71</c:f>
              <c:strCache>
                <c:ptCount val="1"/>
                <c:pt idx="0">
                  <c:v>Съёмное или служебное жильё</c:v>
                </c:pt>
              </c:strCache>
            </c:strRef>
          </c:tx>
          <c:invertIfNegative val="0"/>
          <c:dLbls>
            <c:dLbl>
              <c:idx val="0"/>
              <c:layout>
                <c:manualLayout>
                  <c:x val="0"/>
                  <c:y val="1.1021505531870087E-2"/>
                </c:manualLayout>
              </c:layout>
              <c:showLegendKey val="0"/>
              <c:showVal val="1"/>
              <c:showCatName val="0"/>
              <c:showSerName val="0"/>
              <c:showPercent val="0"/>
              <c:showBubbleSize val="0"/>
            </c:dLbl>
            <c:dLbl>
              <c:idx val="2"/>
              <c:layout>
                <c:manualLayout>
                  <c:x val="0"/>
                  <c:y val="1.8369175886450144E-2"/>
                </c:manualLayout>
              </c:layout>
              <c:showLegendKey val="0"/>
              <c:showVal val="1"/>
              <c:showCatName val="0"/>
              <c:showSerName val="0"/>
              <c:showPercent val="0"/>
              <c:showBubbleSize val="0"/>
            </c:dLbl>
            <c:spPr>
              <a:solidFill>
                <a:schemeClr val="bg1"/>
              </a:solidFill>
              <a:ln>
                <a:solidFill>
                  <a:schemeClr val="accent2"/>
                </a:solidFill>
              </a:ln>
            </c:spPr>
            <c:showLegendKey val="0"/>
            <c:showVal val="1"/>
            <c:showCatName val="0"/>
            <c:showSerName val="0"/>
            <c:showPercent val="0"/>
            <c:showBubbleSize val="0"/>
            <c:showLeaderLines val="0"/>
          </c:dLbls>
          <c:cat>
            <c:strRef>
              <c:f>Лист1!$P$59:$R$59</c:f>
              <c:strCache>
                <c:ptCount val="3"/>
                <c:pt idx="0">
                  <c:v>когорта 2001</c:v>
                </c:pt>
                <c:pt idx="1">
                  <c:v>когорта 2004</c:v>
                </c:pt>
                <c:pt idx="2">
                  <c:v>когорта 2014</c:v>
                </c:pt>
              </c:strCache>
            </c:strRef>
          </c:cat>
          <c:val>
            <c:numRef>
              <c:f>Лист1!$P$71:$R$71</c:f>
              <c:numCache>
                <c:formatCode>General</c:formatCode>
                <c:ptCount val="3"/>
                <c:pt idx="0">
                  <c:v>7.2</c:v>
                </c:pt>
                <c:pt idx="1">
                  <c:v>7.5</c:v>
                </c:pt>
                <c:pt idx="2">
                  <c:v>3.9000000000000004</c:v>
                </c:pt>
              </c:numCache>
            </c:numRef>
          </c:val>
        </c:ser>
        <c:ser>
          <c:idx val="2"/>
          <c:order val="2"/>
          <c:tx>
            <c:strRef>
              <c:f>Лист1!$O$72</c:f>
              <c:strCache>
                <c:ptCount val="1"/>
                <c:pt idx="0">
                  <c:v>Коммунальная квартира</c:v>
                </c:pt>
              </c:strCache>
            </c:strRef>
          </c:tx>
          <c:invertIfNegative val="0"/>
          <c:dLbls>
            <c:dLbl>
              <c:idx val="1"/>
              <c:delete val="1"/>
            </c:dLbl>
            <c:dLbl>
              <c:idx val="2"/>
              <c:layout>
                <c:manualLayout>
                  <c:x val="0"/>
                  <c:y val="-1.4695340709160115E-2"/>
                </c:manualLayout>
              </c:layout>
              <c:showLegendKey val="0"/>
              <c:showVal val="1"/>
              <c:showCatName val="0"/>
              <c:showSerName val="0"/>
              <c:showPercent val="0"/>
              <c:showBubbleSize val="0"/>
            </c:dLbl>
            <c:spPr>
              <a:solidFill>
                <a:schemeClr val="bg1"/>
              </a:solidFill>
              <a:ln>
                <a:solidFill>
                  <a:schemeClr val="accent3"/>
                </a:solidFill>
              </a:ln>
            </c:spPr>
            <c:showLegendKey val="0"/>
            <c:showVal val="1"/>
            <c:showCatName val="0"/>
            <c:showSerName val="0"/>
            <c:showPercent val="0"/>
            <c:showBubbleSize val="0"/>
            <c:showLeaderLines val="0"/>
          </c:dLbls>
          <c:cat>
            <c:strRef>
              <c:f>Лист1!$P$59:$R$59</c:f>
              <c:strCache>
                <c:ptCount val="3"/>
                <c:pt idx="0">
                  <c:v>когорта 2001</c:v>
                </c:pt>
                <c:pt idx="1">
                  <c:v>когорта 2004</c:v>
                </c:pt>
                <c:pt idx="2">
                  <c:v>когорта 2014</c:v>
                </c:pt>
              </c:strCache>
            </c:strRef>
          </c:cat>
          <c:val>
            <c:numRef>
              <c:f>Лист1!$P$72:$R$72</c:f>
              <c:numCache>
                <c:formatCode>General</c:formatCode>
                <c:ptCount val="3"/>
                <c:pt idx="0">
                  <c:v>7.2</c:v>
                </c:pt>
                <c:pt idx="1">
                  <c:v>0</c:v>
                </c:pt>
                <c:pt idx="2">
                  <c:v>1.5</c:v>
                </c:pt>
              </c:numCache>
            </c:numRef>
          </c:val>
        </c:ser>
        <c:dLbls>
          <c:showLegendKey val="0"/>
          <c:showVal val="0"/>
          <c:showCatName val="0"/>
          <c:showSerName val="0"/>
          <c:showPercent val="0"/>
          <c:showBubbleSize val="0"/>
        </c:dLbls>
        <c:gapWidth val="150"/>
        <c:overlap val="100"/>
        <c:axId val="81279616"/>
        <c:axId val="84033920"/>
      </c:barChart>
      <c:catAx>
        <c:axId val="81279616"/>
        <c:scaling>
          <c:orientation val="minMax"/>
        </c:scaling>
        <c:delete val="0"/>
        <c:axPos val="b"/>
        <c:numFmt formatCode="General" sourceLinked="1"/>
        <c:majorTickMark val="out"/>
        <c:minorTickMark val="none"/>
        <c:tickLblPos val="nextTo"/>
        <c:crossAx val="84033920"/>
        <c:crosses val="autoZero"/>
        <c:auto val="1"/>
        <c:lblAlgn val="ctr"/>
        <c:lblOffset val="100"/>
        <c:noMultiLvlLbl val="0"/>
      </c:catAx>
      <c:valAx>
        <c:axId val="84033920"/>
        <c:scaling>
          <c:orientation val="minMax"/>
          <c:min val="0"/>
        </c:scaling>
        <c:delete val="0"/>
        <c:axPos val="l"/>
        <c:majorGridlines/>
        <c:numFmt formatCode="0%" sourceLinked="1"/>
        <c:majorTickMark val="out"/>
        <c:minorTickMark val="none"/>
        <c:tickLblPos val="nextTo"/>
        <c:crossAx val="81279616"/>
        <c:crosses val="autoZero"/>
        <c:crossBetween val="between"/>
      </c:valAx>
    </c:plotArea>
    <c:legend>
      <c:legendPos val="b"/>
      <c:layout/>
      <c:overlay val="0"/>
    </c:legend>
    <c:plotVisOnly val="1"/>
    <c:dispBlanksAs val="gap"/>
    <c:showDLblsOverMax val="0"/>
  </c:chart>
  <c:spPr>
    <a:noFill/>
    <a:ln>
      <a:noFill/>
    </a:ln>
  </c:spPr>
  <c:txPr>
    <a:bodyPr/>
    <a:lstStyle/>
    <a:p>
      <a:pPr>
        <a:defRPr sz="1050"/>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ИЖ!$A$54</c:f>
              <c:strCache>
                <c:ptCount val="1"/>
                <c:pt idx="0">
                  <c:v>Когорта 1995 г.р.</c:v>
                </c:pt>
              </c:strCache>
            </c:strRef>
          </c:tx>
          <c:spPr>
            <a:ln>
              <a:solidFill>
                <a:schemeClr val="tx2">
                  <a:lumMod val="75000"/>
                </a:schemeClr>
              </a:solidFill>
            </a:ln>
          </c:spPr>
          <c:marker>
            <c:symbol val="diamond"/>
            <c:size val="5"/>
            <c:spPr>
              <a:solidFill>
                <a:schemeClr val="tx2">
                  <a:lumMod val="75000"/>
                </a:schemeClr>
              </a:solidFill>
              <a:ln>
                <a:solidFill>
                  <a:schemeClr val="tx2">
                    <a:lumMod val="75000"/>
                  </a:schemeClr>
                </a:solidFill>
              </a:ln>
            </c:spPr>
          </c:marker>
          <c:cat>
            <c:numRef>
              <c:f>ИЖ!$B$53:$Y$53</c:f>
              <c:numCache>
                <c:formatCode>General</c:formatCode>
                <c:ptCount val="24"/>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numCache>
            </c:numRef>
          </c:cat>
          <c:val>
            <c:numRef>
              <c:f>ИЖ!$B$54:$Y$54</c:f>
              <c:numCache>
                <c:formatCode>0.00</c:formatCode>
                <c:ptCount val="24"/>
                <c:pt idx="0">
                  <c:v>0.45549999999999996</c:v>
                </c:pt>
                <c:pt idx="1">
                  <c:v>0.11074999999999999</c:v>
                </c:pt>
                <c:pt idx="2">
                  <c:v>0.20025000000000001</c:v>
                </c:pt>
                <c:pt idx="3">
                  <c:v>0.22174999999999997</c:v>
                </c:pt>
                <c:pt idx="4">
                  <c:v>0.10199999999999999</c:v>
                </c:pt>
                <c:pt idx="5">
                  <c:v>0.52900000000000003</c:v>
                </c:pt>
                <c:pt idx="6">
                  <c:v>0.51600000000000001</c:v>
                </c:pt>
                <c:pt idx="7">
                  <c:v>0.52500000000000002</c:v>
                </c:pt>
                <c:pt idx="8">
                  <c:v>0.52475000000000005</c:v>
                </c:pt>
                <c:pt idx="9">
                  <c:v>0.55225000000000002</c:v>
                </c:pt>
                <c:pt idx="10">
                  <c:v>0.47499999999999998</c:v>
                </c:pt>
                <c:pt idx="11">
                  <c:v>0.49175000000000002</c:v>
                </c:pt>
                <c:pt idx="12">
                  <c:v>0.502</c:v>
                </c:pt>
                <c:pt idx="13">
                  <c:v>0.46449999999999997</c:v>
                </c:pt>
                <c:pt idx="14">
                  <c:v>0.46049999999999996</c:v>
                </c:pt>
                <c:pt idx="15">
                  <c:v>0.45974999999999999</c:v>
                </c:pt>
                <c:pt idx="16">
                  <c:v>0.44450000000000001</c:v>
                </c:pt>
                <c:pt idx="17">
                  <c:v>0.39299999999999996</c:v>
                </c:pt>
              </c:numCache>
            </c:numRef>
          </c:val>
          <c:smooth val="0"/>
        </c:ser>
        <c:ser>
          <c:idx val="1"/>
          <c:order val="1"/>
          <c:tx>
            <c:strRef>
              <c:f>ИЖ!$A$55</c:f>
              <c:strCache>
                <c:ptCount val="1"/>
                <c:pt idx="0">
                  <c:v>Когорта 1998 г.р.</c:v>
                </c:pt>
              </c:strCache>
            </c:strRef>
          </c:tx>
          <c:spPr>
            <a:ln>
              <a:solidFill>
                <a:srgbClr val="C00000"/>
              </a:solidFill>
            </a:ln>
          </c:spPr>
          <c:marker>
            <c:symbol val="square"/>
            <c:size val="4"/>
            <c:spPr>
              <a:solidFill>
                <a:srgbClr val="C00000"/>
              </a:solidFill>
              <a:ln>
                <a:solidFill>
                  <a:srgbClr val="C00000"/>
                </a:solidFill>
              </a:ln>
            </c:spPr>
          </c:marker>
          <c:cat>
            <c:numRef>
              <c:f>ИЖ!$B$53:$Y$53</c:f>
              <c:numCache>
                <c:formatCode>General</c:formatCode>
                <c:ptCount val="24"/>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numCache>
            </c:numRef>
          </c:cat>
          <c:val>
            <c:numRef>
              <c:f>ИЖ!$B$55:$Y$55</c:f>
              <c:numCache>
                <c:formatCode>General</c:formatCode>
                <c:ptCount val="24"/>
                <c:pt idx="3" formatCode="0.00">
                  <c:v>0.46274999999999994</c:v>
                </c:pt>
                <c:pt idx="4" formatCode="0.00">
                  <c:v>0.44799999999999995</c:v>
                </c:pt>
                <c:pt idx="5" formatCode="0.00">
                  <c:v>0.51224999999999998</c:v>
                </c:pt>
                <c:pt idx="6" formatCode="0.00">
                  <c:v>0.51075000000000004</c:v>
                </c:pt>
                <c:pt idx="7" formatCode="0.00">
                  <c:v>0.5</c:v>
                </c:pt>
                <c:pt idx="8" formatCode="0.00">
                  <c:v>0.53625</c:v>
                </c:pt>
                <c:pt idx="9" formatCode="0.00">
                  <c:v>0.53149999999999997</c:v>
                </c:pt>
                <c:pt idx="10" formatCode="0.00">
                  <c:v>0.46974999999999995</c:v>
                </c:pt>
                <c:pt idx="11" formatCode="0.00">
                  <c:v>0.502</c:v>
                </c:pt>
                <c:pt idx="12" formatCode="0.00">
                  <c:v>0.45974999999999999</c:v>
                </c:pt>
                <c:pt idx="13" formatCode="0.00">
                  <c:v>0.48375000000000001</c:v>
                </c:pt>
                <c:pt idx="14" formatCode="0.00">
                  <c:v>0.48275000000000001</c:v>
                </c:pt>
                <c:pt idx="15" formatCode="0.00">
                  <c:v>0.48599999999999993</c:v>
                </c:pt>
                <c:pt idx="16" formatCode="0.00">
                  <c:v>0.49149999999999999</c:v>
                </c:pt>
                <c:pt idx="17" formatCode="0.00">
                  <c:v>0.45974999999999999</c:v>
                </c:pt>
                <c:pt idx="18" formatCode="0.00">
                  <c:v>0.46825000000000006</c:v>
                </c:pt>
                <c:pt idx="19" formatCode="0.00">
                  <c:v>0.36674999999999996</c:v>
                </c:pt>
                <c:pt idx="20" formatCode="0.00">
                  <c:v>0.41625000000000001</c:v>
                </c:pt>
              </c:numCache>
            </c:numRef>
          </c:val>
          <c:smooth val="0"/>
        </c:ser>
        <c:ser>
          <c:idx val="2"/>
          <c:order val="2"/>
          <c:tx>
            <c:strRef>
              <c:f>ИЖ!$A$56</c:f>
              <c:strCache>
                <c:ptCount val="1"/>
                <c:pt idx="0">
                  <c:v>Когорта 2001 г.р.</c:v>
                </c:pt>
              </c:strCache>
            </c:strRef>
          </c:tx>
          <c:spPr>
            <a:ln>
              <a:solidFill>
                <a:srgbClr val="053D0E"/>
              </a:solidFill>
            </a:ln>
          </c:spPr>
          <c:marker>
            <c:symbol val="triangle"/>
            <c:size val="4"/>
            <c:spPr>
              <a:solidFill>
                <a:srgbClr val="053D0E"/>
              </a:solidFill>
              <a:ln>
                <a:solidFill>
                  <a:srgbClr val="053D0E"/>
                </a:solidFill>
              </a:ln>
            </c:spPr>
          </c:marker>
          <c:cat>
            <c:numRef>
              <c:f>ИЖ!$B$53:$Y$53</c:f>
              <c:numCache>
                <c:formatCode>General</c:formatCode>
                <c:ptCount val="24"/>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numCache>
            </c:numRef>
          </c:cat>
          <c:val>
            <c:numRef>
              <c:f>ИЖ!$B$56:$Y$56</c:f>
              <c:numCache>
                <c:formatCode>General</c:formatCode>
                <c:ptCount val="24"/>
                <c:pt idx="6" formatCode="0.00">
                  <c:v>0.45774999999999999</c:v>
                </c:pt>
                <c:pt idx="7" formatCode="0.00">
                  <c:v>0.50624999999999998</c:v>
                </c:pt>
                <c:pt idx="8" formatCode="0.00">
                  <c:v>0.49600000000000011</c:v>
                </c:pt>
                <c:pt idx="9" formatCode="0.00">
                  <c:v>0.51075000000000004</c:v>
                </c:pt>
                <c:pt idx="10" formatCode="0.00">
                  <c:v>0.49275000000000008</c:v>
                </c:pt>
                <c:pt idx="11" formatCode="0.00">
                  <c:v>0.48649999999999999</c:v>
                </c:pt>
                <c:pt idx="12" formatCode="0.00">
                  <c:v>0.49</c:v>
                </c:pt>
                <c:pt idx="13" formatCode="0.00">
                  <c:v>0.49049999999999999</c:v>
                </c:pt>
                <c:pt idx="14" formatCode="0.00">
                  <c:v>0.48174999999999996</c:v>
                </c:pt>
                <c:pt idx="15" formatCode="0.00">
                  <c:v>0.48974999999999996</c:v>
                </c:pt>
                <c:pt idx="16" formatCode="0.00">
                  <c:v>0.48724999999999996</c:v>
                </c:pt>
                <c:pt idx="17" formatCode="0.00">
                  <c:v>0.48375000000000001</c:v>
                </c:pt>
                <c:pt idx="18" formatCode="0.00">
                  <c:v>0.47574999999999995</c:v>
                </c:pt>
                <c:pt idx="19" formatCode="0.00">
                  <c:v>0.45000000000000007</c:v>
                </c:pt>
                <c:pt idx="20" formatCode="0.00">
                  <c:v>0.46224999999999999</c:v>
                </c:pt>
                <c:pt idx="21" formatCode="0.00">
                  <c:v>0.43333333333333335</c:v>
                </c:pt>
                <c:pt idx="22" formatCode="0.00">
                  <c:v>0.51733333333333342</c:v>
                </c:pt>
                <c:pt idx="23" formatCode="0.00">
                  <c:v>0.52</c:v>
                </c:pt>
              </c:numCache>
            </c:numRef>
          </c:val>
          <c:smooth val="0"/>
        </c:ser>
        <c:ser>
          <c:idx val="3"/>
          <c:order val="3"/>
          <c:tx>
            <c:strRef>
              <c:f>ИЖ!$A$57</c:f>
              <c:strCache>
                <c:ptCount val="1"/>
                <c:pt idx="0">
                  <c:v>Когорта 2004 г.р.</c:v>
                </c:pt>
              </c:strCache>
            </c:strRef>
          </c:tx>
          <c:marker>
            <c:symbol val="x"/>
            <c:size val="6"/>
          </c:marker>
          <c:cat>
            <c:numRef>
              <c:f>ИЖ!$B$53:$Y$53</c:f>
              <c:numCache>
                <c:formatCode>General</c:formatCode>
                <c:ptCount val="24"/>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numCache>
            </c:numRef>
          </c:cat>
          <c:val>
            <c:numRef>
              <c:f>ИЖ!$B$57:$Y$57</c:f>
              <c:numCache>
                <c:formatCode>General</c:formatCode>
                <c:ptCount val="24"/>
                <c:pt idx="9" formatCode="0.00">
                  <c:v>0.42899999999999999</c:v>
                </c:pt>
                <c:pt idx="10" formatCode="0.00">
                  <c:v>0.45</c:v>
                </c:pt>
                <c:pt idx="11" formatCode="0.00">
                  <c:v>0.43274999999999997</c:v>
                </c:pt>
                <c:pt idx="12" formatCode="0.00">
                  <c:v>0.44025000000000003</c:v>
                </c:pt>
                <c:pt idx="13" formatCode="0.00">
                  <c:v>0.46550000000000002</c:v>
                </c:pt>
                <c:pt idx="14" formatCode="0.00">
                  <c:v>0.47574999999999995</c:v>
                </c:pt>
                <c:pt idx="15" formatCode="0.00">
                  <c:v>0.46675000000000005</c:v>
                </c:pt>
                <c:pt idx="16" formatCode="0.00">
                  <c:v>0.45</c:v>
                </c:pt>
                <c:pt idx="17" formatCode="0.00">
                  <c:v>0.45924999999999999</c:v>
                </c:pt>
                <c:pt idx="18" formatCode="0.00">
                  <c:v>0.43099999999999999</c:v>
                </c:pt>
                <c:pt idx="19" formatCode="0.00">
                  <c:v>0.44925000000000004</c:v>
                </c:pt>
                <c:pt idx="20" formatCode="0.00">
                  <c:v>0.42625000000000007</c:v>
                </c:pt>
                <c:pt idx="21" formatCode="0.00">
                  <c:v>0.41866666666666669</c:v>
                </c:pt>
                <c:pt idx="22" formatCode="0.00">
                  <c:v>0.51866666666666672</c:v>
                </c:pt>
                <c:pt idx="23" formatCode="0.00">
                  <c:v>0.49166666666666664</c:v>
                </c:pt>
              </c:numCache>
            </c:numRef>
          </c:val>
          <c:smooth val="0"/>
        </c:ser>
        <c:ser>
          <c:idx val="4"/>
          <c:order val="4"/>
          <c:tx>
            <c:strRef>
              <c:f>ИЖ!$A$58</c:f>
              <c:strCache>
                <c:ptCount val="1"/>
                <c:pt idx="0">
                  <c:v>Когорта 2014 г.р.</c:v>
                </c:pt>
              </c:strCache>
            </c:strRef>
          </c:tx>
          <c:marker>
            <c:symbol val="star"/>
            <c:size val="6"/>
          </c:marker>
          <c:cat>
            <c:numRef>
              <c:f>ИЖ!$B$53:$Y$53</c:f>
              <c:numCache>
                <c:formatCode>General</c:formatCode>
                <c:ptCount val="24"/>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numCache>
            </c:numRef>
          </c:cat>
          <c:val>
            <c:numRef>
              <c:f>ИЖ!$B$58:$Y$58</c:f>
              <c:numCache>
                <c:formatCode>General</c:formatCode>
                <c:ptCount val="24"/>
                <c:pt idx="19" formatCode="0.00">
                  <c:v>0.33549999999999996</c:v>
                </c:pt>
                <c:pt idx="20" formatCode="0.00">
                  <c:v>0.35375000000000001</c:v>
                </c:pt>
                <c:pt idx="21" formatCode="0.00">
                  <c:v>0.39133333333333331</c:v>
                </c:pt>
                <c:pt idx="22" formatCode="0.00">
                  <c:v>0.4373333333333333</c:v>
                </c:pt>
                <c:pt idx="23" formatCode="0.00">
                  <c:v>0.45133333333333331</c:v>
                </c:pt>
              </c:numCache>
            </c:numRef>
          </c:val>
          <c:smooth val="0"/>
        </c:ser>
        <c:dLbls>
          <c:showLegendKey val="0"/>
          <c:showVal val="0"/>
          <c:showCatName val="0"/>
          <c:showSerName val="0"/>
          <c:showPercent val="0"/>
          <c:showBubbleSize val="0"/>
        </c:dLbls>
        <c:marker val="1"/>
        <c:smooth val="0"/>
        <c:axId val="85630336"/>
        <c:axId val="85644416"/>
      </c:lineChart>
      <c:catAx>
        <c:axId val="85630336"/>
        <c:scaling>
          <c:orientation val="minMax"/>
        </c:scaling>
        <c:delete val="0"/>
        <c:axPos val="b"/>
        <c:numFmt formatCode="General" sourceLinked="1"/>
        <c:majorTickMark val="out"/>
        <c:minorTickMark val="none"/>
        <c:tickLblPos val="nextTo"/>
        <c:crossAx val="85644416"/>
        <c:crosses val="autoZero"/>
        <c:auto val="1"/>
        <c:lblAlgn val="ctr"/>
        <c:lblOffset val="100"/>
        <c:noMultiLvlLbl val="0"/>
      </c:catAx>
      <c:valAx>
        <c:axId val="85644416"/>
        <c:scaling>
          <c:orientation val="minMax"/>
          <c:max val="0.60000000000000009"/>
          <c:min val="0"/>
        </c:scaling>
        <c:delete val="0"/>
        <c:axPos val="l"/>
        <c:majorGridlines/>
        <c:numFmt formatCode="0.0" sourceLinked="0"/>
        <c:majorTickMark val="out"/>
        <c:minorTickMark val="none"/>
        <c:tickLblPos val="nextTo"/>
        <c:crossAx val="85630336"/>
        <c:crosses val="autoZero"/>
        <c:crossBetween val="between"/>
      </c:valAx>
    </c:plotArea>
    <c:legend>
      <c:legendPos val="b"/>
      <c:layout/>
      <c:overlay val="0"/>
    </c:legend>
    <c:plotVisOnly val="1"/>
    <c:dispBlanksAs val="gap"/>
    <c:showDLblsOverMax val="0"/>
  </c:chart>
  <c:spPr>
    <a:noFill/>
    <a:ln>
      <a:noFill/>
    </a:ln>
  </c:spPr>
  <c:txPr>
    <a:bodyPr/>
    <a:lstStyle/>
    <a:p>
      <a:pPr>
        <a:defRPr sz="800"/>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DF96FB-B588-437D-B32F-21C6C8CBE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6</Pages>
  <Words>2245</Words>
  <Characters>12802</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Лейла Н. Нацун</dc:creator>
  <cp:lastModifiedBy>Лейла Н. Нацун</cp:lastModifiedBy>
  <cp:revision>50</cp:revision>
  <cp:lastPrinted>2019-03-21T12:41:00Z</cp:lastPrinted>
  <dcterms:created xsi:type="dcterms:W3CDTF">2019-03-14T08:12:00Z</dcterms:created>
  <dcterms:modified xsi:type="dcterms:W3CDTF">2019-03-21T12:58:00Z</dcterms:modified>
</cp:coreProperties>
</file>