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786" w:rsidRPr="00587786" w:rsidRDefault="00587786" w:rsidP="00587786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8"/>
        </w:rPr>
      </w:pPr>
      <w:r w:rsidRPr="00587786">
        <w:rPr>
          <w:rFonts w:ascii="Times New Roman" w:hAnsi="Times New Roman" w:cs="Times New Roman"/>
          <w:b/>
          <w:sz w:val="24"/>
          <w:szCs w:val="28"/>
        </w:rPr>
        <w:t xml:space="preserve">Секция 4 «Здоровье населения – фундамент национальной безопасности» (Е.О. </w:t>
      </w:r>
      <w:proofErr w:type="spellStart"/>
      <w:r w:rsidRPr="00587786">
        <w:rPr>
          <w:rFonts w:ascii="Times New Roman" w:hAnsi="Times New Roman" w:cs="Times New Roman"/>
          <w:b/>
          <w:sz w:val="24"/>
          <w:szCs w:val="28"/>
        </w:rPr>
        <w:t>Смолева</w:t>
      </w:r>
      <w:proofErr w:type="spellEnd"/>
      <w:r w:rsidRPr="00587786">
        <w:rPr>
          <w:rFonts w:ascii="Times New Roman" w:hAnsi="Times New Roman" w:cs="Times New Roman"/>
          <w:b/>
          <w:sz w:val="24"/>
          <w:szCs w:val="28"/>
        </w:rPr>
        <w:t>, А.В. Короленко)</w:t>
      </w:r>
    </w:p>
    <w:p w:rsidR="00823885" w:rsidRPr="00587786" w:rsidRDefault="006838C7" w:rsidP="00587786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8"/>
        </w:rPr>
      </w:pPr>
      <w:r w:rsidRPr="00587786">
        <w:rPr>
          <w:rFonts w:ascii="Times New Roman" w:hAnsi="Times New Roman" w:cs="Times New Roman"/>
          <w:b/>
          <w:sz w:val="24"/>
          <w:szCs w:val="28"/>
        </w:rPr>
        <w:t>Судакова Т.Е.</w:t>
      </w:r>
    </w:p>
    <w:p w:rsidR="00823885" w:rsidRPr="006838C7" w:rsidRDefault="00823885" w:rsidP="006838C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7786">
        <w:rPr>
          <w:rFonts w:ascii="Times New Roman" w:hAnsi="Times New Roman" w:cs="Times New Roman"/>
          <w:b/>
          <w:sz w:val="24"/>
          <w:szCs w:val="24"/>
        </w:rPr>
        <w:t>Повышение результативности программно-целевого управления сферой физической культуры и спорта (на примере Конаковского района)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838C7" w:rsidRPr="00587786" w:rsidRDefault="006838C7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87786">
        <w:rPr>
          <w:rFonts w:ascii="Times New Roman" w:hAnsi="Times New Roman" w:cs="Times New Roman"/>
          <w:b/>
          <w:sz w:val="24"/>
          <w:szCs w:val="24"/>
        </w:rPr>
        <w:t xml:space="preserve">Аннотация: </w:t>
      </w:r>
      <w:r w:rsidRPr="00587786">
        <w:rPr>
          <w:rFonts w:ascii="Times New Roman" w:hAnsi="Times New Roman" w:cs="Times New Roman"/>
          <w:i/>
          <w:sz w:val="24"/>
          <w:szCs w:val="24"/>
        </w:rPr>
        <w:t xml:space="preserve">Данная статья рассматривает программно-целевое управление в сфере физической культуры и спорта, выявление проблем и рекомендации по их решению. </w:t>
      </w:r>
    </w:p>
    <w:p w:rsidR="006838C7" w:rsidRPr="00587786" w:rsidRDefault="006838C7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838C7" w:rsidRPr="00587786" w:rsidRDefault="006838C7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87786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587786">
        <w:rPr>
          <w:rFonts w:ascii="Times New Roman" w:hAnsi="Times New Roman" w:cs="Times New Roman"/>
          <w:i/>
          <w:sz w:val="24"/>
          <w:szCs w:val="24"/>
        </w:rPr>
        <w:t>физическая культура, спорт, управление, программно-целевое управление, целевые программы, ГТО</w:t>
      </w:r>
      <w:r w:rsidR="0001345F" w:rsidRPr="00587786">
        <w:rPr>
          <w:rFonts w:ascii="Times New Roman" w:hAnsi="Times New Roman" w:cs="Times New Roman"/>
          <w:i/>
          <w:sz w:val="24"/>
          <w:szCs w:val="24"/>
        </w:rPr>
        <w:t>.</w:t>
      </w:r>
    </w:p>
    <w:p w:rsidR="006838C7" w:rsidRPr="00587786" w:rsidRDefault="006838C7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23885" w:rsidRPr="00587786" w:rsidRDefault="00BB67FC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Актуальность темы обусловлена тем, что Развитие физической культуры и спорта в Российской Федерации является одним из важнейших направлений </w:t>
      </w:r>
      <w:r w:rsidR="00823885" w:rsidRPr="00587786">
        <w:rPr>
          <w:rFonts w:ascii="Times New Roman" w:hAnsi="Times New Roman" w:cs="Times New Roman"/>
          <w:sz w:val="24"/>
          <w:szCs w:val="24"/>
        </w:rPr>
        <w:t>социальной политики государства, что обозначено в Федеральном законе «О физической культуре и спорте в Российской Федерации», «Стратегии развития физической культуры и спорта на период до 2020 года», Концепции федеральной целевой программы «Развитие физической культуры и спорта в Российской Федерации на 2016-2020 годы».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Физическая культура и спорт, наряду со здравоохранением, образованием, культурой – выступает важнейшим стратегическим ресурсом развития здорового общества и отдельного человека, которые оказывают активное воздействие на все стороны и сферы общественной жизни, среди которых – политика, экономика, культура и другие.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В связи с этим в Российской Федерации особую значимость приобретают вопросы, которые относятся к повышению эффективности деятельности органов государственного и муниципального управления в сфере физической культуры и спорта, без которой невозможны успешные преобразования в стране, реализация стратегических программ ее развития.</w:t>
      </w:r>
    </w:p>
    <w:p w:rsidR="00BB67FC" w:rsidRPr="00587786" w:rsidRDefault="00F32DD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Основным инструментом программно-целевого управления в сфере физической культуры и спорта на муниципальном уровне выступают муниципальные целевые программы.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Цель – разработка справочных методических рекомендаций на основании анализа и определения основных направлений совершенствования программно-целевого управления сферы физической культуры и спорта (на примере Конаковского района).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Объект ‒ деятельность муниципальных органов власти в сфере физической культуры и спорта МО «Конаковский район».</w:t>
      </w:r>
    </w:p>
    <w:p w:rsidR="00BB67FC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Предмет –программно-целевое управление сферой физической культуры и спорта (на примере Конаковского района).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Программно-целевой метод – </w:t>
      </w:r>
      <w:r w:rsidR="00ED3CB4" w:rsidRPr="00587786">
        <w:rPr>
          <w:rFonts w:ascii="Times New Roman" w:hAnsi="Times New Roman" w:cs="Times New Roman"/>
          <w:sz w:val="24"/>
          <w:szCs w:val="24"/>
        </w:rPr>
        <w:t>«</w:t>
      </w:r>
      <w:r w:rsidRPr="00587786">
        <w:rPr>
          <w:rFonts w:ascii="Times New Roman" w:hAnsi="Times New Roman" w:cs="Times New Roman"/>
          <w:sz w:val="24"/>
          <w:szCs w:val="24"/>
        </w:rPr>
        <w:t xml:space="preserve">способ решения проблем различного уровня сложности и масштаба посредством выработки и проведения системы программных мер, которые ориентированы на цели, посредством достижения которых обеспечивается решение тех или иных проблем, которые </w:t>
      </w:r>
      <w:proofErr w:type="gramStart"/>
      <w:r w:rsidRPr="00587786">
        <w:rPr>
          <w:rFonts w:ascii="Times New Roman" w:hAnsi="Times New Roman" w:cs="Times New Roman"/>
          <w:sz w:val="24"/>
          <w:szCs w:val="24"/>
        </w:rPr>
        <w:t>возникли</w:t>
      </w:r>
      <w:r w:rsidR="00ED3CB4" w:rsidRPr="00587786">
        <w:rPr>
          <w:rFonts w:ascii="Times New Roman" w:hAnsi="Times New Roman" w:cs="Times New Roman"/>
          <w:sz w:val="24"/>
          <w:szCs w:val="24"/>
        </w:rPr>
        <w:t>»[</w:t>
      </w:r>
      <w:proofErr w:type="gramEnd"/>
      <w:r w:rsidR="000A608A" w:rsidRPr="00587786">
        <w:rPr>
          <w:rFonts w:ascii="Times New Roman" w:hAnsi="Times New Roman" w:cs="Times New Roman"/>
          <w:sz w:val="24"/>
          <w:szCs w:val="24"/>
        </w:rPr>
        <w:fldChar w:fldCharType="begin"/>
      </w:r>
      <w:r w:rsidR="000A608A" w:rsidRPr="00587786">
        <w:rPr>
          <w:rFonts w:ascii="Times New Roman" w:hAnsi="Times New Roman" w:cs="Times New Roman"/>
          <w:sz w:val="24"/>
          <w:szCs w:val="24"/>
        </w:rPr>
        <w:instrText xml:space="preserve"> REF _Ref528759697 \r \h </w:instrText>
      </w:r>
      <w:r w:rsidR="00587786" w:rsidRPr="0058778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A608A" w:rsidRPr="00587786">
        <w:rPr>
          <w:rFonts w:ascii="Times New Roman" w:hAnsi="Times New Roman" w:cs="Times New Roman"/>
          <w:sz w:val="24"/>
          <w:szCs w:val="24"/>
        </w:rPr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separate"/>
      </w:r>
      <w:r w:rsidR="000A608A" w:rsidRPr="00587786">
        <w:rPr>
          <w:rFonts w:ascii="Times New Roman" w:hAnsi="Times New Roman" w:cs="Times New Roman"/>
          <w:sz w:val="24"/>
          <w:szCs w:val="24"/>
        </w:rPr>
        <w:t>1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end"/>
      </w:r>
      <w:r w:rsidR="00ED3CB4" w:rsidRPr="00587786">
        <w:rPr>
          <w:rFonts w:ascii="Times New Roman" w:hAnsi="Times New Roman" w:cs="Times New Roman"/>
          <w:sz w:val="24"/>
          <w:szCs w:val="24"/>
        </w:rPr>
        <w:t>]</w:t>
      </w:r>
      <w:r w:rsidRPr="00587786">
        <w:rPr>
          <w:rFonts w:ascii="Times New Roman" w:hAnsi="Times New Roman" w:cs="Times New Roman"/>
          <w:sz w:val="24"/>
          <w:szCs w:val="24"/>
        </w:rPr>
        <w:t>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Физическая культура является </w:t>
      </w:r>
      <w:r w:rsidR="00782576" w:rsidRPr="00587786">
        <w:rPr>
          <w:rFonts w:ascii="Times New Roman" w:hAnsi="Times New Roman" w:cs="Times New Roman"/>
          <w:sz w:val="24"/>
          <w:szCs w:val="24"/>
        </w:rPr>
        <w:t>«</w:t>
      </w:r>
      <w:r w:rsidRPr="00587786">
        <w:rPr>
          <w:rFonts w:ascii="Times New Roman" w:hAnsi="Times New Roman" w:cs="Times New Roman"/>
          <w:sz w:val="24"/>
          <w:szCs w:val="24"/>
        </w:rPr>
        <w:t>составной частью культуры, областью социальной деятельности, которая представлена совокупностью духовных и материальных ценностей, которые культивируются и используются обществом для физического развития человека, укрепления его здоровья и совершенствования его двигательной активности, формирования здорового образа жизни, социальной адаптации посредством физического воспитания, физической подготовки и физического развития</w:t>
      </w:r>
      <w:r w:rsidR="00782576" w:rsidRPr="00587786">
        <w:rPr>
          <w:rFonts w:ascii="Times New Roman" w:hAnsi="Times New Roman" w:cs="Times New Roman"/>
          <w:sz w:val="24"/>
          <w:szCs w:val="24"/>
        </w:rPr>
        <w:t>»[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begin"/>
      </w:r>
      <w:r w:rsidR="000A608A" w:rsidRPr="00587786">
        <w:rPr>
          <w:rFonts w:ascii="Times New Roman" w:hAnsi="Times New Roman" w:cs="Times New Roman"/>
          <w:sz w:val="24"/>
          <w:szCs w:val="24"/>
        </w:rPr>
        <w:instrText xml:space="preserve"> REF _Ref528759724 \r \h </w:instrText>
      </w:r>
      <w:r w:rsidR="00587786" w:rsidRPr="0058778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A608A" w:rsidRPr="00587786">
        <w:rPr>
          <w:rFonts w:ascii="Times New Roman" w:hAnsi="Times New Roman" w:cs="Times New Roman"/>
          <w:sz w:val="24"/>
          <w:szCs w:val="24"/>
        </w:rPr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separate"/>
      </w:r>
      <w:r w:rsidR="000A608A" w:rsidRPr="00587786">
        <w:rPr>
          <w:rFonts w:ascii="Times New Roman" w:hAnsi="Times New Roman" w:cs="Times New Roman"/>
          <w:sz w:val="24"/>
          <w:szCs w:val="24"/>
        </w:rPr>
        <w:t>2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end"/>
      </w:r>
      <w:r w:rsidR="00782576" w:rsidRPr="00587786">
        <w:rPr>
          <w:rFonts w:ascii="Times New Roman" w:hAnsi="Times New Roman" w:cs="Times New Roman"/>
          <w:sz w:val="24"/>
          <w:szCs w:val="24"/>
        </w:rPr>
        <w:t>].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Управление физической культурой и спортом представляет собой целенаправленную деятельность субъектов управления всех уровней (федерального, </w:t>
      </w:r>
      <w:r w:rsidRPr="00587786">
        <w:rPr>
          <w:rFonts w:ascii="Times New Roman" w:hAnsi="Times New Roman" w:cs="Times New Roman"/>
          <w:sz w:val="24"/>
          <w:szCs w:val="24"/>
        </w:rPr>
        <w:lastRenderedPageBreak/>
        <w:t>регионального, муниципального), которая направлена на организацию функционирования и развития данной сферы.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Основным инструментом программно-целевого управления в сфере физической культуры и спорта на муниципальном уровне выступают муниципальные целевые программы.</w:t>
      </w:r>
    </w:p>
    <w:p w:rsidR="00823885" w:rsidRPr="00587786" w:rsidRDefault="00823885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Муниципальная целевая программа – </w:t>
      </w:r>
      <w:r w:rsidR="00926255" w:rsidRPr="00587786">
        <w:rPr>
          <w:rFonts w:ascii="Times New Roman" w:hAnsi="Times New Roman" w:cs="Times New Roman"/>
          <w:sz w:val="24"/>
          <w:szCs w:val="24"/>
        </w:rPr>
        <w:t>«</w:t>
      </w:r>
      <w:r w:rsidRPr="00587786">
        <w:rPr>
          <w:rFonts w:ascii="Times New Roman" w:hAnsi="Times New Roman" w:cs="Times New Roman"/>
          <w:sz w:val="24"/>
          <w:szCs w:val="24"/>
        </w:rPr>
        <w:t xml:space="preserve">комплекс мероприятий производственного, социально-экономического, организационно-хозяйственного и иного характера, которые взаимосвязаны по задачам, ресурсам и срокам осуществления, обеспечивают эффективное решение проблем развития муниципального </w:t>
      </w:r>
      <w:proofErr w:type="gramStart"/>
      <w:r w:rsidRPr="00587786">
        <w:rPr>
          <w:rFonts w:ascii="Times New Roman" w:hAnsi="Times New Roman" w:cs="Times New Roman"/>
          <w:sz w:val="24"/>
          <w:szCs w:val="24"/>
        </w:rPr>
        <w:t>образования</w:t>
      </w:r>
      <w:r w:rsidR="00926255" w:rsidRPr="00587786">
        <w:rPr>
          <w:rFonts w:ascii="Times New Roman" w:hAnsi="Times New Roman" w:cs="Times New Roman"/>
          <w:sz w:val="24"/>
          <w:szCs w:val="24"/>
        </w:rPr>
        <w:t>»[</w:t>
      </w:r>
      <w:proofErr w:type="gramEnd"/>
      <w:r w:rsidR="000A608A" w:rsidRPr="00587786">
        <w:rPr>
          <w:rFonts w:ascii="Times New Roman" w:hAnsi="Times New Roman" w:cs="Times New Roman"/>
          <w:sz w:val="24"/>
          <w:szCs w:val="24"/>
        </w:rPr>
        <w:fldChar w:fldCharType="begin"/>
      </w:r>
      <w:r w:rsidR="000A608A" w:rsidRPr="00587786">
        <w:rPr>
          <w:rFonts w:ascii="Times New Roman" w:hAnsi="Times New Roman" w:cs="Times New Roman"/>
          <w:sz w:val="24"/>
          <w:szCs w:val="24"/>
        </w:rPr>
        <w:instrText xml:space="preserve"> REF _Ref528759732 \r \h </w:instrText>
      </w:r>
      <w:r w:rsidR="00587786" w:rsidRPr="0058778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A608A" w:rsidRPr="00587786">
        <w:rPr>
          <w:rFonts w:ascii="Times New Roman" w:hAnsi="Times New Roman" w:cs="Times New Roman"/>
          <w:sz w:val="24"/>
          <w:szCs w:val="24"/>
        </w:rPr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separate"/>
      </w:r>
      <w:r w:rsidR="000A608A" w:rsidRPr="00587786">
        <w:rPr>
          <w:rFonts w:ascii="Times New Roman" w:hAnsi="Times New Roman" w:cs="Times New Roman"/>
          <w:sz w:val="24"/>
          <w:szCs w:val="24"/>
        </w:rPr>
        <w:t>3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end"/>
      </w:r>
      <w:r w:rsidR="00926255" w:rsidRPr="00587786">
        <w:rPr>
          <w:rFonts w:ascii="Times New Roman" w:hAnsi="Times New Roman" w:cs="Times New Roman"/>
          <w:sz w:val="24"/>
          <w:szCs w:val="24"/>
        </w:rPr>
        <w:t>].</w:t>
      </w:r>
    </w:p>
    <w:p w:rsidR="00BB67FC" w:rsidRPr="00587786" w:rsidRDefault="00BB67FC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Конаковский район – </w:t>
      </w:r>
      <w:r w:rsidR="00926255" w:rsidRPr="00587786">
        <w:rPr>
          <w:rFonts w:ascii="Times New Roman" w:hAnsi="Times New Roman" w:cs="Times New Roman"/>
          <w:sz w:val="24"/>
          <w:szCs w:val="24"/>
        </w:rPr>
        <w:t>«</w:t>
      </w:r>
      <w:r w:rsidRPr="00587786">
        <w:rPr>
          <w:rFonts w:ascii="Times New Roman" w:hAnsi="Times New Roman" w:cs="Times New Roman"/>
          <w:sz w:val="24"/>
          <w:szCs w:val="24"/>
        </w:rPr>
        <w:t xml:space="preserve">муниципальное образование, расположенное на территории Тверской области, которое имеет статус муниципального </w:t>
      </w:r>
      <w:proofErr w:type="gramStart"/>
      <w:r w:rsidRPr="00587786">
        <w:rPr>
          <w:rFonts w:ascii="Times New Roman" w:hAnsi="Times New Roman" w:cs="Times New Roman"/>
          <w:sz w:val="24"/>
          <w:szCs w:val="24"/>
        </w:rPr>
        <w:t>района</w:t>
      </w:r>
      <w:r w:rsidR="00926255" w:rsidRPr="00587786">
        <w:rPr>
          <w:rFonts w:ascii="Times New Roman" w:hAnsi="Times New Roman" w:cs="Times New Roman"/>
          <w:sz w:val="24"/>
          <w:szCs w:val="24"/>
        </w:rPr>
        <w:t>»[</w:t>
      </w:r>
      <w:proofErr w:type="gramEnd"/>
      <w:r w:rsidR="000A608A" w:rsidRPr="00587786">
        <w:rPr>
          <w:rFonts w:ascii="Times New Roman" w:hAnsi="Times New Roman" w:cs="Times New Roman"/>
          <w:sz w:val="24"/>
          <w:szCs w:val="24"/>
        </w:rPr>
        <w:fldChar w:fldCharType="begin"/>
      </w:r>
      <w:r w:rsidR="000A608A" w:rsidRPr="00587786">
        <w:rPr>
          <w:rFonts w:ascii="Times New Roman" w:hAnsi="Times New Roman" w:cs="Times New Roman"/>
          <w:sz w:val="24"/>
          <w:szCs w:val="24"/>
        </w:rPr>
        <w:instrText xml:space="preserve"> REF _Ref528759740 \r \h </w:instrText>
      </w:r>
      <w:r w:rsidR="00587786" w:rsidRPr="0058778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A608A" w:rsidRPr="00587786">
        <w:rPr>
          <w:rFonts w:ascii="Times New Roman" w:hAnsi="Times New Roman" w:cs="Times New Roman"/>
          <w:sz w:val="24"/>
          <w:szCs w:val="24"/>
        </w:rPr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separate"/>
      </w:r>
      <w:r w:rsidR="000A608A" w:rsidRPr="00587786">
        <w:rPr>
          <w:rFonts w:ascii="Times New Roman" w:hAnsi="Times New Roman" w:cs="Times New Roman"/>
          <w:sz w:val="24"/>
          <w:szCs w:val="24"/>
        </w:rPr>
        <w:t>4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end"/>
      </w:r>
      <w:r w:rsidR="00926255" w:rsidRPr="00587786">
        <w:rPr>
          <w:rFonts w:ascii="Times New Roman" w:hAnsi="Times New Roman" w:cs="Times New Roman"/>
          <w:sz w:val="24"/>
          <w:szCs w:val="24"/>
        </w:rPr>
        <w:t>]</w:t>
      </w:r>
      <w:r w:rsidRPr="00587786">
        <w:rPr>
          <w:rFonts w:ascii="Times New Roman" w:hAnsi="Times New Roman" w:cs="Times New Roman"/>
          <w:sz w:val="24"/>
          <w:szCs w:val="24"/>
        </w:rPr>
        <w:t>.</w:t>
      </w:r>
    </w:p>
    <w:p w:rsidR="00BB67FC" w:rsidRPr="00587786" w:rsidRDefault="00BB67FC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Административный центр данного муниципального образования –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г.Конаково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>.</w:t>
      </w:r>
    </w:p>
    <w:p w:rsidR="00BB67FC" w:rsidRPr="00587786" w:rsidRDefault="00BB67FC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Отдел молодежной политики, культуры и спорта является «структурным подразделением</w:t>
      </w:r>
      <w:r w:rsidR="00637AE9" w:rsidRPr="00587786">
        <w:rPr>
          <w:rFonts w:ascii="Times New Roman" w:hAnsi="Times New Roman" w:cs="Times New Roman"/>
          <w:sz w:val="24"/>
          <w:szCs w:val="24"/>
        </w:rPr>
        <w:t xml:space="preserve"> </w:t>
      </w:r>
      <w:r w:rsidRPr="00587786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637AE9" w:rsidRPr="00587786">
        <w:rPr>
          <w:rFonts w:ascii="Times New Roman" w:hAnsi="Times New Roman" w:cs="Times New Roman"/>
          <w:sz w:val="24"/>
          <w:szCs w:val="24"/>
        </w:rPr>
        <w:t>Конаковского района</w:t>
      </w:r>
      <w:r w:rsidRPr="00587786">
        <w:rPr>
          <w:rFonts w:ascii="Times New Roman" w:hAnsi="Times New Roman" w:cs="Times New Roman"/>
          <w:sz w:val="24"/>
          <w:szCs w:val="24"/>
        </w:rPr>
        <w:t xml:space="preserve"> Тверской области, исполняющим функции управления муниципальной системой учреждений и органов молодеж</w:t>
      </w:r>
      <w:r w:rsidR="00637AE9" w:rsidRPr="00587786">
        <w:rPr>
          <w:rFonts w:ascii="Times New Roman" w:hAnsi="Times New Roman" w:cs="Times New Roman"/>
          <w:sz w:val="24"/>
          <w:szCs w:val="24"/>
        </w:rPr>
        <w:t xml:space="preserve">ной политики, культуры и </w:t>
      </w:r>
      <w:proofErr w:type="gramStart"/>
      <w:r w:rsidR="00637AE9" w:rsidRPr="00587786">
        <w:rPr>
          <w:rFonts w:ascii="Times New Roman" w:hAnsi="Times New Roman" w:cs="Times New Roman"/>
          <w:sz w:val="24"/>
          <w:szCs w:val="24"/>
        </w:rPr>
        <w:t>спорта</w:t>
      </w:r>
      <w:r w:rsidR="00926255" w:rsidRPr="00587786">
        <w:rPr>
          <w:rFonts w:ascii="Times New Roman" w:hAnsi="Times New Roman" w:cs="Times New Roman"/>
          <w:sz w:val="24"/>
          <w:szCs w:val="24"/>
        </w:rPr>
        <w:t>»[</w:t>
      </w:r>
      <w:proofErr w:type="gramEnd"/>
      <w:r w:rsidR="000A608A" w:rsidRPr="00587786">
        <w:rPr>
          <w:rFonts w:ascii="Times New Roman" w:hAnsi="Times New Roman" w:cs="Times New Roman"/>
          <w:sz w:val="24"/>
          <w:szCs w:val="24"/>
        </w:rPr>
        <w:fldChar w:fldCharType="begin"/>
      </w:r>
      <w:r w:rsidR="000A608A" w:rsidRPr="00587786">
        <w:rPr>
          <w:rFonts w:ascii="Times New Roman" w:hAnsi="Times New Roman" w:cs="Times New Roman"/>
          <w:sz w:val="24"/>
          <w:szCs w:val="24"/>
        </w:rPr>
        <w:instrText xml:space="preserve"> REF _Ref528759746 \r \h </w:instrText>
      </w:r>
      <w:r w:rsidR="00587786" w:rsidRPr="0058778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A608A" w:rsidRPr="00587786">
        <w:rPr>
          <w:rFonts w:ascii="Times New Roman" w:hAnsi="Times New Roman" w:cs="Times New Roman"/>
          <w:sz w:val="24"/>
          <w:szCs w:val="24"/>
        </w:rPr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separate"/>
      </w:r>
      <w:r w:rsidR="000A608A" w:rsidRPr="00587786">
        <w:rPr>
          <w:rFonts w:ascii="Times New Roman" w:hAnsi="Times New Roman" w:cs="Times New Roman"/>
          <w:sz w:val="24"/>
          <w:szCs w:val="24"/>
        </w:rPr>
        <w:t>5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end"/>
      </w:r>
      <w:r w:rsidR="00926255" w:rsidRPr="00587786">
        <w:rPr>
          <w:rFonts w:ascii="Times New Roman" w:hAnsi="Times New Roman" w:cs="Times New Roman"/>
          <w:sz w:val="24"/>
          <w:szCs w:val="24"/>
        </w:rPr>
        <w:t>]</w:t>
      </w:r>
      <w:r w:rsidRPr="00587786">
        <w:rPr>
          <w:rFonts w:ascii="Times New Roman" w:hAnsi="Times New Roman" w:cs="Times New Roman"/>
          <w:sz w:val="24"/>
          <w:szCs w:val="24"/>
        </w:rPr>
        <w:t>.</w:t>
      </w:r>
    </w:p>
    <w:p w:rsidR="00D1729A" w:rsidRPr="00587786" w:rsidRDefault="00D1729A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Основные задачи отдела представлены управлением на территории Конаковского района «вопросами реализации развития физической культуры, спорта, туризма и молодёжной политики и координацией в этой сфере деятельности различных государственных и общественных организаций, учреждений и </w:t>
      </w:r>
      <w:proofErr w:type="gramStart"/>
      <w:r w:rsidRPr="00587786">
        <w:rPr>
          <w:rFonts w:ascii="Times New Roman" w:hAnsi="Times New Roman" w:cs="Times New Roman"/>
          <w:sz w:val="24"/>
          <w:szCs w:val="24"/>
        </w:rPr>
        <w:t>предприятий»[</w:t>
      </w:r>
      <w:proofErr w:type="gramEnd"/>
      <w:r w:rsidR="000A608A" w:rsidRPr="00587786">
        <w:rPr>
          <w:rFonts w:ascii="Times New Roman" w:hAnsi="Times New Roman" w:cs="Times New Roman"/>
          <w:sz w:val="24"/>
          <w:szCs w:val="24"/>
        </w:rPr>
        <w:fldChar w:fldCharType="begin"/>
      </w:r>
      <w:r w:rsidR="000A608A" w:rsidRPr="00587786">
        <w:rPr>
          <w:rFonts w:ascii="Times New Roman" w:hAnsi="Times New Roman" w:cs="Times New Roman"/>
          <w:sz w:val="24"/>
          <w:szCs w:val="24"/>
        </w:rPr>
        <w:instrText xml:space="preserve"> REF _Ref528759746 \r \h </w:instrText>
      </w:r>
      <w:r w:rsidR="00587786" w:rsidRPr="0058778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A608A" w:rsidRPr="00587786">
        <w:rPr>
          <w:rFonts w:ascii="Times New Roman" w:hAnsi="Times New Roman" w:cs="Times New Roman"/>
          <w:sz w:val="24"/>
          <w:szCs w:val="24"/>
        </w:rPr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separate"/>
      </w:r>
      <w:r w:rsidR="000A608A" w:rsidRPr="00587786">
        <w:rPr>
          <w:rFonts w:ascii="Times New Roman" w:hAnsi="Times New Roman" w:cs="Times New Roman"/>
          <w:sz w:val="24"/>
          <w:szCs w:val="24"/>
        </w:rPr>
        <w:t>5</w:t>
      </w:r>
      <w:r w:rsidR="000A608A" w:rsidRPr="00587786">
        <w:rPr>
          <w:rFonts w:ascii="Times New Roman" w:hAnsi="Times New Roman" w:cs="Times New Roman"/>
          <w:sz w:val="24"/>
          <w:szCs w:val="24"/>
        </w:rPr>
        <w:fldChar w:fldCharType="end"/>
      </w:r>
      <w:r w:rsidRPr="00587786">
        <w:rPr>
          <w:rFonts w:ascii="Times New Roman" w:hAnsi="Times New Roman" w:cs="Times New Roman"/>
          <w:sz w:val="24"/>
          <w:szCs w:val="24"/>
        </w:rPr>
        <w:t>].</w:t>
      </w:r>
    </w:p>
    <w:p w:rsidR="00606DA3" w:rsidRPr="00587786" w:rsidRDefault="00BB67FC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Разработка, утверждение и реализация муниципальных целевых программ в области спорта</w:t>
      </w:r>
      <w:r w:rsidR="00AC79BE" w:rsidRPr="00587786">
        <w:rPr>
          <w:rFonts w:ascii="Times New Roman" w:hAnsi="Times New Roman" w:cs="Times New Roman"/>
          <w:sz w:val="24"/>
          <w:szCs w:val="24"/>
        </w:rPr>
        <w:t xml:space="preserve"> входит в перечень полномочий Отдела.</w:t>
      </w:r>
    </w:p>
    <w:p w:rsidR="00606DA3" w:rsidRPr="00587786" w:rsidRDefault="00606DA3" w:rsidP="005877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5A3D07B" wp14:editId="7881A379">
            <wp:extent cx="4098716" cy="27241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1364" cy="27458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67266" w:rsidRPr="00587786" w:rsidRDefault="00606DA3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Рисунок 1</w:t>
      </w:r>
      <w:r w:rsidR="00823885" w:rsidRPr="00587786">
        <w:rPr>
          <w:rFonts w:ascii="Times New Roman" w:hAnsi="Times New Roman" w:cs="Times New Roman"/>
          <w:sz w:val="24"/>
          <w:szCs w:val="24"/>
        </w:rPr>
        <w:t xml:space="preserve"> – Структура Администрации Конаковского района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В целях улучшения качества организации физкультурно-оздоровительной и спортивной работы среди органов местного управления в Тверской области ежегодно проводится смотр-конкурс на лучшую организацию физкультурно-оздоровительной и спортивной работы среди муниципальных образований.</w:t>
      </w:r>
    </w:p>
    <w:p w:rsidR="00567266" w:rsidRPr="00587786" w:rsidRDefault="00637AE9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Исходя из результатов конкурса и были выбраны объекты для сравнения.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В первой группе муниципальных образований, численность населения в которой составляет свыше 40 тыс. жителей, лидером стал Конаковский район. В этой же группе победителями стали г. Твери и г. Кимры. 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Поскольку г. Тверь и г. Кимры являются городскими округами, то включить их в анализ не предоставляется возможным, поэтому для сравнительного анализа был выбран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Кашинский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муниципальный район – призер из второй группы муниципальных образований, численность населения в которой свыше 20 тыс. жителей.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Сравнительный анализ муниципальных программ обозначенных муниципальных образований осуществлялся по следующим критериям: </w:t>
      </w:r>
    </w:p>
    <w:p w:rsidR="00567266" w:rsidRPr="00587786" w:rsidRDefault="00567266" w:rsidP="0058778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lastRenderedPageBreak/>
        <w:t>сроки реализации,</w:t>
      </w:r>
    </w:p>
    <w:p w:rsidR="00567266" w:rsidRPr="00587786" w:rsidRDefault="00567266" w:rsidP="0058778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цели,</w:t>
      </w:r>
    </w:p>
    <w:p w:rsidR="00567266" w:rsidRPr="00587786" w:rsidRDefault="00567266" w:rsidP="0058778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подпрограммы,</w:t>
      </w:r>
    </w:p>
    <w:p w:rsidR="00567266" w:rsidRPr="00587786" w:rsidRDefault="00567266" w:rsidP="0058778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ожидаемые результаты,</w:t>
      </w:r>
    </w:p>
    <w:p w:rsidR="00567266" w:rsidRPr="00587786" w:rsidRDefault="00567266" w:rsidP="0058778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объемы финансирования.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Проведенный сравнительный анализ позволяет сделать следующие выводы: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1. Муниципальная программа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Кашинского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района реализуется с 2017 года, имеет обновленные показатели и приоритеты, что предполагает достижение целей программы с учетом текущего состояния анализируемой сферы.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2. Цели муниципальных программ схожи, но программа Конаковского района делает упор на подготовку спортивного резерва.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3. Программа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Кашинского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района помимо 2 подпрограмм содержит обеспечивающую подпрограмму, что отличает ее от муниципальной программы Конаковского района.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4. Объем финансовых средств, заложенных в муниципальную программу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Кашинского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района, больше финансовых средств, заложенных в муниципальную программу Конаковского района на 35,5%.</w:t>
      </w:r>
    </w:p>
    <w:p w:rsidR="00567266" w:rsidRPr="00587786" w:rsidRDefault="00567266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Таким образом, можно отметить, что в целом муниципальные программы похожи, однако при этом имеют место отличия в объемах финансирования, количестве подпрограмм, а также в некоторых ожидаемых результатах, их показателях. </w:t>
      </w:r>
    </w:p>
    <w:p w:rsidR="00EB1F67" w:rsidRPr="00587786" w:rsidRDefault="00EB1F67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В результате анализа муниципальной программы «Физическая культура и спорт в Конаковском районе» определены проблемы </w:t>
      </w:r>
      <w:r w:rsidR="00F32DD2" w:rsidRPr="00587786">
        <w:rPr>
          <w:rFonts w:ascii="Times New Roman" w:hAnsi="Times New Roman" w:cs="Times New Roman"/>
          <w:sz w:val="24"/>
          <w:szCs w:val="24"/>
        </w:rPr>
        <w:t xml:space="preserve">необходимости </w:t>
      </w:r>
      <w:r w:rsidRPr="00587786">
        <w:rPr>
          <w:rFonts w:ascii="Times New Roman" w:hAnsi="Times New Roman" w:cs="Times New Roman"/>
          <w:sz w:val="24"/>
          <w:szCs w:val="24"/>
        </w:rPr>
        <w:t>повышения результативности программно-целевого управления в сфере физической культуры и спорта</w:t>
      </w:r>
      <w:r w:rsidR="00606DA3" w:rsidRPr="00587786">
        <w:rPr>
          <w:rFonts w:ascii="Times New Roman" w:hAnsi="Times New Roman" w:cs="Times New Roman"/>
          <w:sz w:val="24"/>
          <w:szCs w:val="24"/>
        </w:rPr>
        <w:t>.</w:t>
      </w:r>
    </w:p>
    <w:p w:rsidR="00C1009A" w:rsidRPr="00587786" w:rsidRDefault="00637AE9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Можно говорить о том, что </w:t>
      </w:r>
      <w:r w:rsidR="00C1009A" w:rsidRPr="00587786">
        <w:rPr>
          <w:rFonts w:ascii="Times New Roman" w:hAnsi="Times New Roman" w:cs="Times New Roman"/>
          <w:sz w:val="24"/>
          <w:szCs w:val="24"/>
        </w:rPr>
        <w:t xml:space="preserve">доля населения района, которая систематически занимается физической культурой и спортом массового уровня, </w:t>
      </w:r>
      <w:r w:rsidRPr="00587786">
        <w:rPr>
          <w:rFonts w:ascii="Times New Roman" w:hAnsi="Times New Roman" w:cs="Times New Roman"/>
          <w:sz w:val="24"/>
          <w:szCs w:val="24"/>
        </w:rPr>
        <w:t>незначительна</w:t>
      </w:r>
      <w:r w:rsidR="00C1009A" w:rsidRPr="00587786">
        <w:rPr>
          <w:rFonts w:ascii="Times New Roman" w:hAnsi="Times New Roman" w:cs="Times New Roman"/>
          <w:sz w:val="24"/>
          <w:szCs w:val="24"/>
        </w:rPr>
        <w:t>. Недостаточный охват детей и подростков в возрасте от 6 до 15 лет, которые занимаются в учреждениях дополнительного образования спортивной направленности (в 2016 г. число данной категории населения составило 1333 человека (18%).</w:t>
      </w:r>
    </w:p>
    <w:p w:rsidR="00C1009A" w:rsidRPr="00587786" w:rsidRDefault="00C1009A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В качестве приоритетных проблем реализации программно-целевого управления в сфере физической культуры и спорта МО «Конаковский район» следует назвать недостаточную поддержку материально-технической базы муниципальных учреждений спортивной направленности.</w:t>
      </w:r>
    </w:p>
    <w:p w:rsidR="00C1009A" w:rsidRPr="00587786" w:rsidRDefault="00C1009A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Существенно устаревшая материально-техническая база значительной части муниципальных учреждений в сфере физической культуры и спорта не отвечает современным требованиям, что не позволяет в полной мере осуществлять подготовку спортивного резерва. </w:t>
      </w:r>
    </w:p>
    <w:p w:rsidR="00C1009A" w:rsidRPr="00587786" w:rsidRDefault="00C1009A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Капитального ремонта и реконструкции требуют практически все муниципальные учреждения, функционирующие в данной сфере.</w:t>
      </w:r>
    </w:p>
    <w:p w:rsidR="009D13F2" w:rsidRPr="00587786" w:rsidRDefault="00606DA3" w:rsidP="005877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5E520033">
            <wp:extent cx="4029075" cy="273446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2386" cy="27502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927BB" w:rsidRPr="00587786" w:rsidRDefault="00606DA3" w:rsidP="005877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Рисунок 2 – Основные проблемы</w:t>
      </w:r>
    </w:p>
    <w:p w:rsidR="00606DA3" w:rsidRPr="00587786" w:rsidRDefault="00606DA3" w:rsidP="005877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На основе анализа проблем реализации программно-целевого управления физической культурой и спортом в МО «Конаковский район» </w:t>
      </w:r>
      <w:r w:rsidR="00C1009A" w:rsidRPr="00587786">
        <w:rPr>
          <w:rFonts w:ascii="Times New Roman" w:hAnsi="Times New Roman" w:cs="Times New Roman"/>
          <w:sz w:val="24"/>
          <w:szCs w:val="24"/>
        </w:rPr>
        <w:t>определены основные направления</w:t>
      </w:r>
      <w:r w:rsidRPr="00587786">
        <w:rPr>
          <w:rFonts w:ascii="Times New Roman" w:hAnsi="Times New Roman" w:cs="Times New Roman"/>
          <w:sz w:val="24"/>
          <w:szCs w:val="24"/>
        </w:rPr>
        <w:t xml:space="preserve"> повыш</w:t>
      </w:r>
      <w:r w:rsidR="00C1009A" w:rsidRPr="00587786">
        <w:rPr>
          <w:rFonts w:ascii="Times New Roman" w:hAnsi="Times New Roman" w:cs="Times New Roman"/>
          <w:sz w:val="24"/>
          <w:szCs w:val="24"/>
        </w:rPr>
        <w:t>ения его эффективности.</w:t>
      </w:r>
    </w:p>
    <w:p w:rsidR="009D13F2" w:rsidRPr="00587786" w:rsidRDefault="003927BB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Обмен опытом с </w:t>
      </w:r>
      <w:r w:rsidR="009D13F2" w:rsidRPr="00587786">
        <w:rPr>
          <w:rFonts w:ascii="Times New Roman" w:hAnsi="Times New Roman" w:cs="Times New Roman"/>
          <w:sz w:val="24"/>
          <w:szCs w:val="24"/>
        </w:rPr>
        <w:t xml:space="preserve">органами муниципального </w:t>
      </w:r>
      <w:r w:rsidR="009D13F2" w:rsidRPr="00587786">
        <w:rPr>
          <w:rFonts w:ascii="Times New Roman" w:hAnsi="Times New Roman" w:cs="Times New Roman"/>
          <w:sz w:val="24"/>
          <w:szCs w:val="24"/>
          <w:lang w:val="tt-RU"/>
        </w:rPr>
        <w:t xml:space="preserve">управления. </w:t>
      </w:r>
      <w:r w:rsidR="009D13F2" w:rsidRPr="00587786">
        <w:rPr>
          <w:rFonts w:ascii="Times New Roman" w:hAnsi="Times New Roman" w:cs="Times New Roman"/>
          <w:sz w:val="24"/>
          <w:szCs w:val="24"/>
        </w:rPr>
        <w:t xml:space="preserve">Проведение круглого стола с приглашением зарубежных представителя/ей </w:t>
      </w:r>
      <w:r w:rsidR="009D13F2" w:rsidRPr="00587786">
        <w:rPr>
          <w:rFonts w:ascii="Times New Roman" w:hAnsi="Times New Roman" w:cs="Times New Roman"/>
          <w:sz w:val="24"/>
          <w:szCs w:val="24"/>
          <w:lang w:val="tt-RU"/>
        </w:rPr>
        <w:t xml:space="preserve">в сфере физической культуры и спорта по вопросам програмно-целевого управления: </w:t>
      </w:r>
      <w:r w:rsidR="009D13F2" w:rsidRPr="00587786">
        <w:rPr>
          <w:rFonts w:ascii="Times New Roman" w:hAnsi="Times New Roman" w:cs="Times New Roman"/>
          <w:sz w:val="24"/>
          <w:szCs w:val="24"/>
        </w:rPr>
        <w:t>Эффективность мероприятия можно будет проследить по повышению уровня профессионализма (наличию необходимых знаний, умений, навыков) специалистов.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Разработка плана совместных действий с общественными организациями спортивной направленности: Эффективность мероприятия можно будет проследить по наличию планов совместных действий с общественными организациями спортивной направленности относительно реализации муниципальной программы.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Создание Управления физической культурой и спортом. Для создания Управления предполагается 5 рабочих мест (из них одно – руководитель Управления, второе – его заместитель).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В структуре управления планируется создание трех отделов: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- отдела физкультурно-массовой работы,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- отдел реализации и контроля муниципальных программ</w:t>
      </w:r>
      <w:r w:rsidRPr="005877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- отдел видов спорта</w:t>
      </w:r>
    </w:p>
    <w:p w:rsidR="009D13F2" w:rsidRPr="00587786" w:rsidRDefault="009D13F2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Эффективное решение проблем массовой физической культуры и содействия развитию спорта в Конаковском районе невозможно без поддержки программно-целевым методом. Программа будет способствовать дальнейшему развитию физкультурно-массового движения и детско-юношеского спорта в Конаковском районе. </w:t>
      </w:r>
      <w:r w:rsidR="00922A85" w:rsidRPr="00587786">
        <w:rPr>
          <w:rFonts w:ascii="Times New Roman" w:hAnsi="Times New Roman" w:cs="Times New Roman"/>
          <w:sz w:val="24"/>
          <w:szCs w:val="24"/>
        </w:rPr>
        <w:t>Эффективность мероприятия можно будет проследить по сопоставлению ожидаемых результатов от программы и тех результатов, которые будут достигнуты.</w:t>
      </w:r>
    </w:p>
    <w:p w:rsidR="00922A85" w:rsidRPr="00587786" w:rsidRDefault="00606DA3" w:rsidP="00587786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87786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3DDE2AFA">
            <wp:extent cx="4324350" cy="2693233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0407" cy="27094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06DA3" w:rsidRPr="00587786" w:rsidRDefault="00606DA3" w:rsidP="005877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Рисунок 3 – Пути совершенствования</w:t>
      </w:r>
    </w:p>
    <w:p w:rsidR="003927BB" w:rsidRPr="00587786" w:rsidRDefault="003927BB" w:rsidP="003A00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29A" w:rsidRPr="00587786" w:rsidRDefault="00D1729A" w:rsidP="0058778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786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8A3A6C" w:rsidRPr="00587786" w:rsidRDefault="008A3A6C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Ref528759724"/>
      <w:bookmarkStart w:id="1" w:name="_Ref528759697"/>
      <w:r w:rsidRPr="00587786">
        <w:rPr>
          <w:rFonts w:ascii="Times New Roman" w:hAnsi="Times New Roman" w:cs="Times New Roman"/>
          <w:sz w:val="24"/>
          <w:szCs w:val="24"/>
        </w:rPr>
        <w:t>О физической культуре и спорте в Российской Федерации [Электронный ресурс]: Федеральный закон от 04.12.2007 N 329-ФЗ (ред. от 26.07.2017) – Режим доступа: http://www.consultant.ru/document/cons_doc_LAW_73038/</w:t>
      </w:r>
      <w:bookmarkEnd w:id="0"/>
      <w:r w:rsidRPr="005877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3A6C" w:rsidRPr="00587786" w:rsidRDefault="008A3A6C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Об общих принципах организации местного самоуправления в Российской Федерации [Электронный ресурс]: Федеральный закон от 06.10.2003 N 131-ФЗ (ред. от 05.12.2017) – Режим доступа: http://www.consultant.ru/document/cons_doc_LAW_44571/</w:t>
      </w:r>
    </w:p>
    <w:p w:rsidR="00D1729A" w:rsidRPr="00587786" w:rsidRDefault="00D1729A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Гостев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Р.Г. Физическая культура и спорт в России: состояние и перспективы // Физическая культура и спорт в Российской Федерации / Р.Г.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Гостев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, С.И. Гуськов. – </w:t>
      </w:r>
      <w:proofErr w:type="gramStart"/>
      <w:r w:rsidRPr="00587786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587786">
        <w:rPr>
          <w:rFonts w:ascii="Times New Roman" w:hAnsi="Times New Roman" w:cs="Times New Roman"/>
          <w:sz w:val="24"/>
          <w:szCs w:val="24"/>
        </w:rPr>
        <w:t xml:space="preserve"> Импульс-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Принт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>, 2015. – 438 с.</w:t>
      </w:r>
      <w:bookmarkEnd w:id="1"/>
      <w:r w:rsidRPr="005877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729A" w:rsidRPr="00587786" w:rsidRDefault="00D1729A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_Ref528759732"/>
      <w:r w:rsidRPr="00587786">
        <w:rPr>
          <w:rFonts w:ascii="Times New Roman" w:hAnsi="Times New Roman" w:cs="Times New Roman"/>
          <w:sz w:val="24"/>
          <w:szCs w:val="24"/>
        </w:rPr>
        <w:t>Муниципальные целевые программы [Электронный ресурс] – Режим доступа: http://referatwork.ru/Municipalnoe_upravlenie/section-9-5.html</w:t>
      </w:r>
      <w:bookmarkEnd w:id="2"/>
    </w:p>
    <w:p w:rsidR="00D1729A" w:rsidRPr="00587786" w:rsidRDefault="00D1729A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_Ref528759740"/>
      <w:r w:rsidRPr="00587786">
        <w:rPr>
          <w:rFonts w:ascii="Times New Roman" w:hAnsi="Times New Roman" w:cs="Times New Roman"/>
          <w:sz w:val="24"/>
          <w:szCs w:val="24"/>
        </w:rPr>
        <w:t>Устав муниципального образования «Конаковский район» Тверской области [Электронный ресурс]: Официальный сайт МО «Конаковский район» Тверской области – Режим доступа: http://www.konakovoregion.ru/node/4388</w:t>
      </w:r>
      <w:bookmarkEnd w:id="3"/>
    </w:p>
    <w:p w:rsidR="00E70991" w:rsidRPr="00587786" w:rsidRDefault="00E70991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_Ref528759746"/>
      <w:r w:rsidRPr="00587786">
        <w:rPr>
          <w:rFonts w:ascii="Times New Roman" w:hAnsi="Times New Roman" w:cs="Times New Roman"/>
          <w:sz w:val="24"/>
          <w:szCs w:val="24"/>
        </w:rPr>
        <w:t>МО «Конаковский район» Тверской области [Электронный ресурс]: Официальный сайт – Режим доступа: http://www.konakovoregion.ru/</w:t>
      </w:r>
      <w:bookmarkEnd w:id="4"/>
      <w:r w:rsidRPr="005877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0991" w:rsidRPr="00587786" w:rsidRDefault="00E70991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Об утверждении муниципальной программы «Физическая культура и спорт в Конаковском районе» на 2018-2022 годы [Электронный ресурс]: Постановление администрации Конаковс</w:t>
      </w:r>
      <w:r w:rsidR="000A608A" w:rsidRPr="00587786">
        <w:rPr>
          <w:rFonts w:ascii="Times New Roman" w:hAnsi="Times New Roman" w:cs="Times New Roman"/>
          <w:sz w:val="24"/>
          <w:szCs w:val="24"/>
        </w:rPr>
        <w:t xml:space="preserve">кого района от 01.12.2017г. № </w:t>
      </w:r>
      <w:r w:rsidRPr="00587786">
        <w:rPr>
          <w:rFonts w:ascii="Times New Roman" w:hAnsi="Times New Roman" w:cs="Times New Roman"/>
          <w:sz w:val="24"/>
          <w:szCs w:val="24"/>
        </w:rPr>
        <w:t xml:space="preserve">704. – 2017. – Режим доступа http://www.konakovoregion.ru/node/2508  </w:t>
      </w:r>
    </w:p>
    <w:p w:rsidR="00E70991" w:rsidRPr="00587786" w:rsidRDefault="00E70991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Об утверждении муниципальной программы «Развитие физической культуры и спорта муниципального образования «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Кашинский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район» на 2017-2022 годы» [Электронный ресурс]: Постановление Администрации </w:t>
      </w: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Кашинского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района от 01.12.2016 № 516/2. – 2016. – Режим доступа http://www.kashin.info/munitsipalnye-programmy?start=10</w:t>
      </w:r>
    </w:p>
    <w:p w:rsidR="00E70991" w:rsidRPr="00587786" w:rsidRDefault="00E70991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>Нормы ГТО / Для школьников [Электронный ресурс]: Официальный сайт ВФСК ГТО – Режим доступа: https://www.gto.ru/norms#tab_scholars</w:t>
      </w:r>
    </w:p>
    <w:p w:rsidR="00E70991" w:rsidRPr="00587786" w:rsidRDefault="00E70991" w:rsidP="00587786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87786">
        <w:rPr>
          <w:rFonts w:ascii="Times New Roman" w:hAnsi="Times New Roman" w:cs="Times New Roman"/>
          <w:sz w:val="24"/>
          <w:szCs w:val="24"/>
        </w:rPr>
        <w:t>Близневский</w:t>
      </w:r>
      <w:proofErr w:type="spellEnd"/>
      <w:r w:rsidRPr="00587786">
        <w:rPr>
          <w:rFonts w:ascii="Times New Roman" w:hAnsi="Times New Roman" w:cs="Times New Roman"/>
          <w:sz w:val="24"/>
          <w:szCs w:val="24"/>
        </w:rPr>
        <w:t xml:space="preserve"> А.Ю. Применение программно-целевого метода в управлении развитием физической культуры и спорта в Красноярском крае [Электронный ресурс] – Режим доступа: file:///C:/Users/Admin/Downloads/primenenie-programmno-tselevogo-metoda-v-upravlenii-razvitiem-fizicheskoy-kultury-i-sporta-v-krasnoyarskom-krae.pdf</w:t>
      </w:r>
    </w:p>
    <w:p w:rsidR="00D1729A" w:rsidRDefault="00E70991" w:rsidP="003A00D1">
      <w:pPr>
        <w:pStyle w:val="a5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786">
        <w:rPr>
          <w:rFonts w:ascii="Times New Roman" w:hAnsi="Times New Roman" w:cs="Times New Roman"/>
          <w:sz w:val="24"/>
          <w:szCs w:val="24"/>
        </w:rPr>
        <w:t xml:space="preserve">Итоги областного конкурса на лучшую организацию физкультурно-оздоровительной и спортивной работы среди муниципальных образований Тверской области за 2016 год [Электронный ресурс]: Официальный сайт Министерства финансов Тверской области. – Режим доступа http://www.tverfin.ru/novosti/novosti/?special=y&amp; </w:t>
      </w:r>
    </w:p>
    <w:p w:rsidR="00B33901" w:rsidRDefault="00B33901" w:rsidP="00B339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3901" w:rsidRPr="00B33901" w:rsidRDefault="00B33901" w:rsidP="00B339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3901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B33901" w:rsidRPr="00B33901" w:rsidRDefault="00B33901" w:rsidP="00B339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Судакова Татьяна Евгеньевна (Россия, Редкино) – студент, </w:t>
      </w:r>
      <w:r w:rsidRPr="00B33901">
        <w:rPr>
          <w:rFonts w:ascii="Times New Roman" w:hAnsi="Times New Roman" w:cs="Times New Roman"/>
          <w:sz w:val="24"/>
          <w:szCs w:val="24"/>
        </w:rPr>
        <w:t>федеральное государственное бюджетное образовательное учреждение высшего образования «Тверской государственный университет»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B33901">
        <w:rPr>
          <w:rFonts w:ascii="Times New Roman" w:hAnsi="Times New Roman" w:cs="Times New Roman"/>
          <w:sz w:val="24"/>
          <w:szCs w:val="24"/>
        </w:rPr>
        <w:t>170100, г. Тверь, ул. Желябова, 33</w:t>
      </w:r>
      <w:r>
        <w:rPr>
          <w:rFonts w:ascii="Times New Roman" w:hAnsi="Times New Roman" w:cs="Times New Roman"/>
          <w:sz w:val="24"/>
          <w:szCs w:val="24"/>
        </w:rPr>
        <w:t xml:space="preserve">, корпус Б Студенческий пер., 12 Факультет </w:t>
      </w:r>
      <w:r w:rsidRPr="00B33901">
        <w:rPr>
          <w:rFonts w:ascii="Times New Roman" w:hAnsi="Times New Roman" w:cs="Times New Roman"/>
          <w:sz w:val="24"/>
          <w:szCs w:val="24"/>
        </w:rPr>
        <w:t xml:space="preserve">Психологии и социальной работы, управления и социологии, Институт непрерывного образования </w:t>
      </w:r>
      <w:proofErr w:type="spellStart"/>
      <w:r w:rsidRPr="00B33901">
        <w:rPr>
          <w:rFonts w:ascii="Times New Roman" w:hAnsi="Times New Roman" w:cs="Times New Roman"/>
          <w:sz w:val="24"/>
          <w:szCs w:val="24"/>
        </w:rPr>
        <w:t>ТвГУ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bookmarkStart w:id="5" w:name="_GoBack"/>
      <w:bookmarkEnd w:id="5"/>
    </w:p>
    <w:sectPr w:rsidR="00B33901" w:rsidRPr="00B33901" w:rsidSect="008238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E54A6"/>
    <w:multiLevelType w:val="hybridMultilevel"/>
    <w:tmpl w:val="8F623C0E"/>
    <w:lvl w:ilvl="0" w:tplc="B09029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3A6457B"/>
    <w:multiLevelType w:val="hybridMultilevel"/>
    <w:tmpl w:val="88A0F59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BC27C68"/>
    <w:multiLevelType w:val="hybridMultilevel"/>
    <w:tmpl w:val="D85020B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2B5"/>
    <w:rsid w:val="0001345F"/>
    <w:rsid w:val="000A608A"/>
    <w:rsid w:val="00186F6E"/>
    <w:rsid w:val="00194C79"/>
    <w:rsid w:val="003927BB"/>
    <w:rsid w:val="003A00D1"/>
    <w:rsid w:val="00473471"/>
    <w:rsid w:val="00567266"/>
    <w:rsid w:val="00587786"/>
    <w:rsid w:val="00606DA3"/>
    <w:rsid w:val="00637AE9"/>
    <w:rsid w:val="006838C7"/>
    <w:rsid w:val="006913A4"/>
    <w:rsid w:val="00782576"/>
    <w:rsid w:val="007D3FD1"/>
    <w:rsid w:val="00823885"/>
    <w:rsid w:val="008631BC"/>
    <w:rsid w:val="008A3A6C"/>
    <w:rsid w:val="00922A85"/>
    <w:rsid w:val="00926255"/>
    <w:rsid w:val="00931DB5"/>
    <w:rsid w:val="009B6747"/>
    <w:rsid w:val="009D13F2"/>
    <w:rsid w:val="009E0040"/>
    <w:rsid w:val="00A05406"/>
    <w:rsid w:val="00A4785C"/>
    <w:rsid w:val="00AC79BE"/>
    <w:rsid w:val="00B33901"/>
    <w:rsid w:val="00BB67FC"/>
    <w:rsid w:val="00C1009A"/>
    <w:rsid w:val="00C921C3"/>
    <w:rsid w:val="00D1729A"/>
    <w:rsid w:val="00D63D65"/>
    <w:rsid w:val="00DA0FA6"/>
    <w:rsid w:val="00DD32B5"/>
    <w:rsid w:val="00E70991"/>
    <w:rsid w:val="00EB1F67"/>
    <w:rsid w:val="00ED3CB4"/>
    <w:rsid w:val="00F067BD"/>
    <w:rsid w:val="00F32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B478EA-B8A6-45AA-B86F-A5E554C84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1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913A4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D172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03E6B-4416-4487-B6E3-FF1D7E6E7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1880</Words>
  <Characters>10721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2018-06-26T09:37:00Z</cp:lastPrinted>
  <dcterms:created xsi:type="dcterms:W3CDTF">2019-03-21T15:07:00Z</dcterms:created>
  <dcterms:modified xsi:type="dcterms:W3CDTF">2019-03-21T15:17:00Z</dcterms:modified>
</cp:coreProperties>
</file>