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6BC2" w:rsidRPr="00173EAB" w:rsidRDefault="00696BC2" w:rsidP="00357217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  <w:r w:rsidRPr="00173EAB">
        <w:rPr>
          <w:rFonts w:ascii="Times New Roman" w:hAnsi="Times New Roman"/>
          <w:sz w:val="20"/>
          <w:szCs w:val="20"/>
        </w:rPr>
        <w:t>УДК 378.14 (571.122)</w:t>
      </w:r>
    </w:p>
    <w:p w:rsidR="00696BC2" w:rsidRPr="00173EAB" w:rsidRDefault="00696BC2" w:rsidP="00357217">
      <w:pPr>
        <w:spacing w:after="0" w:line="240" w:lineRule="auto"/>
        <w:ind w:firstLine="709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173EAB">
        <w:rPr>
          <w:rFonts w:ascii="Times New Roman" w:hAnsi="Times New Roman"/>
          <w:sz w:val="20"/>
          <w:szCs w:val="20"/>
        </w:rPr>
        <w:t>ББК К74.489.0</w:t>
      </w:r>
    </w:p>
    <w:p w:rsidR="00696BC2" w:rsidRDefault="00696BC2" w:rsidP="00734E68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Власова О.В., </w:t>
      </w:r>
      <w:r w:rsidRPr="00734E68">
        <w:rPr>
          <w:rFonts w:ascii="Times New Roman" w:hAnsi="Times New Roman"/>
          <w:color w:val="000000"/>
          <w:sz w:val="24"/>
          <w:szCs w:val="24"/>
        </w:rPr>
        <w:t>Петрова Д.С.</w:t>
      </w:r>
    </w:p>
    <w:p w:rsidR="00696BC2" w:rsidRPr="00357217" w:rsidRDefault="00696BC2" w:rsidP="00734E68">
      <w:pPr>
        <w:shd w:val="clear" w:color="auto" w:fill="FFFFFF"/>
        <w:spacing w:after="0" w:line="240" w:lineRule="auto"/>
        <w:jc w:val="right"/>
        <w:rPr>
          <w:rFonts w:ascii="Times New Roman" w:hAnsi="Times New Roman"/>
          <w:b/>
          <w:color w:val="000000"/>
          <w:sz w:val="24"/>
          <w:szCs w:val="24"/>
        </w:rPr>
      </w:pPr>
    </w:p>
    <w:p w:rsidR="00696BC2" w:rsidRPr="00357217" w:rsidRDefault="00696BC2" w:rsidP="00357217">
      <w:pPr>
        <w:pStyle w:val="ListParagraph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7217">
        <w:rPr>
          <w:rFonts w:ascii="Times New Roman" w:hAnsi="Times New Roman" w:cs="Times New Roman"/>
          <w:b/>
          <w:sz w:val="24"/>
          <w:szCs w:val="24"/>
        </w:rPr>
        <w:t>Профессиональное опред</w:t>
      </w:r>
      <w:r>
        <w:rPr>
          <w:rFonts w:ascii="Times New Roman" w:hAnsi="Times New Roman" w:cs="Times New Roman"/>
          <w:b/>
          <w:sz w:val="24"/>
          <w:szCs w:val="24"/>
        </w:rPr>
        <w:t>е</w:t>
      </w:r>
      <w:r w:rsidRPr="00357217">
        <w:rPr>
          <w:rFonts w:ascii="Times New Roman" w:hAnsi="Times New Roman" w:cs="Times New Roman"/>
          <w:b/>
          <w:sz w:val="24"/>
          <w:szCs w:val="24"/>
        </w:rPr>
        <w:t>ление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молодежи</w:t>
      </w:r>
      <w:r w:rsidRPr="00357217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 xml:space="preserve">междисциплинарный подход </w:t>
      </w:r>
    </w:p>
    <w:p w:rsidR="00696BC2" w:rsidRPr="00357217" w:rsidRDefault="00696BC2" w:rsidP="00357217">
      <w:pPr>
        <w:pStyle w:val="ListParagraph"/>
        <w:spacing w:after="0" w:line="240" w:lineRule="auto"/>
        <w:ind w:left="0"/>
        <w:jc w:val="center"/>
        <w:rPr>
          <w:b/>
        </w:rPr>
      </w:pPr>
    </w:p>
    <w:p w:rsidR="00696BC2" w:rsidRPr="00357217" w:rsidRDefault="00696BC2" w:rsidP="00357217">
      <w:pPr>
        <w:pStyle w:val="ListParagraph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7217">
        <w:rPr>
          <w:rFonts w:ascii="Times New Roman" w:hAnsi="Times New Roman" w:cs="Times New Roman"/>
          <w:b/>
          <w:sz w:val="24"/>
          <w:szCs w:val="24"/>
        </w:rPr>
        <w:t>Аннотация.</w:t>
      </w:r>
      <w:r w:rsidRPr="00357217">
        <w:rPr>
          <w:rFonts w:ascii="Times New Roman" w:hAnsi="Times New Roman" w:cs="Times New Roman"/>
          <w:sz w:val="24"/>
          <w:szCs w:val="24"/>
        </w:rPr>
        <w:t xml:space="preserve"> В статье рассматриваются определения понятий «самоопределение» и «профессиональное самоопределение», предложенные отечественными и зарубежными авторами. Представлены виды самоопределения. Проанализированы два научных подхода к дефиниции «самоопределение». </w:t>
      </w:r>
    </w:p>
    <w:p w:rsidR="00696BC2" w:rsidRPr="00734E68" w:rsidRDefault="00696BC2" w:rsidP="00357217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734E68">
        <w:rPr>
          <w:rFonts w:ascii="Times New Roman" w:hAnsi="Times New Roman"/>
          <w:b/>
          <w:color w:val="000000"/>
          <w:sz w:val="24"/>
          <w:szCs w:val="24"/>
        </w:rPr>
        <w:t xml:space="preserve">Ключевые слова </w:t>
      </w:r>
      <w:r w:rsidRPr="00734E68">
        <w:rPr>
          <w:rFonts w:ascii="Times New Roman" w:hAnsi="Times New Roman"/>
          <w:i/>
          <w:color w:val="000000"/>
          <w:sz w:val="24"/>
          <w:szCs w:val="24"/>
        </w:rPr>
        <w:t>самоопределение, виды самоопределения, профессиональное самоопределение, профессиональная ориентация, самореализация</w:t>
      </w:r>
      <w:r>
        <w:rPr>
          <w:rFonts w:ascii="Times New Roman" w:hAnsi="Times New Roman"/>
          <w:i/>
          <w:color w:val="000000"/>
          <w:sz w:val="24"/>
          <w:szCs w:val="24"/>
        </w:rPr>
        <w:t>.</w:t>
      </w:r>
      <w:r w:rsidRPr="00734E68">
        <w:rPr>
          <w:rFonts w:ascii="Times New Roman" w:hAnsi="Times New Roman"/>
          <w:i/>
          <w:color w:val="000000"/>
          <w:sz w:val="24"/>
          <w:szCs w:val="24"/>
        </w:rPr>
        <w:t xml:space="preserve"> </w:t>
      </w:r>
    </w:p>
    <w:p w:rsidR="00696BC2" w:rsidRDefault="00696BC2" w:rsidP="006C3821">
      <w:pPr>
        <w:pStyle w:val="ListParagraph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96BC2" w:rsidRPr="009B68F2" w:rsidRDefault="00696BC2" w:rsidP="006C3821">
      <w:pPr>
        <w:pStyle w:val="ListParagraph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B68F2">
        <w:rPr>
          <w:rFonts w:ascii="Times New Roman" w:hAnsi="Times New Roman" w:cs="Times New Roman"/>
          <w:color w:val="000000"/>
          <w:sz w:val="24"/>
          <w:szCs w:val="24"/>
        </w:rPr>
        <w:t xml:space="preserve">Понятие «самоопределение»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довольно часто встречается в современной социологической литературе. </w:t>
      </w:r>
      <w:r w:rsidRPr="009B68F2">
        <w:rPr>
          <w:rFonts w:ascii="Times New Roman" w:hAnsi="Times New Roman" w:cs="Times New Roman"/>
          <w:color w:val="000000"/>
          <w:sz w:val="24"/>
          <w:szCs w:val="24"/>
        </w:rPr>
        <w:t>Многоаспектность теоретическ</w:t>
      </w:r>
      <w:r>
        <w:rPr>
          <w:rFonts w:ascii="Times New Roman" w:hAnsi="Times New Roman" w:cs="Times New Roman"/>
          <w:color w:val="000000"/>
          <w:sz w:val="24"/>
          <w:szCs w:val="24"/>
        </w:rPr>
        <w:t>их подходов</w:t>
      </w:r>
      <w:r w:rsidRPr="009B68F2">
        <w:rPr>
          <w:rFonts w:ascii="Times New Roman" w:hAnsi="Times New Roman" w:cs="Times New Roman"/>
          <w:color w:val="000000"/>
          <w:sz w:val="24"/>
          <w:szCs w:val="24"/>
        </w:rPr>
        <w:t xml:space="preserve"> к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его определению </w:t>
      </w:r>
      <w:r w:rsidRPr="009B68F2">
        <w:rPr>
          <w:rFonts w:ascii="Times New Roman" w:hAnsi="Times New Roman" w:cs="Times New Roman"/>
          <w:color w:val="000000"/>
          <w:sz w:val="24"/>
          <w:szCs w:val="24"/>
        </w:rPr>
        <w:t>отражен</w:t>
      </w:r>
      <w:r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9B68F2">
        <w:rPr>
          <w:rFonts w:ascii="Times New Roman" w:hAnsi="Times New Roman" w:cs="Times New Roman"/>
          <w:color w:val="000000"/>
          <w:sz w:val="24"/>
          <w:szCs w:val="24"/>
        </w:rPr>
        <w:t xml:space="preserve"> в работах авторов различных научных направлений.</w:t>
      </w:r>
    </w:p>
    <w:p w:rsidR="00696BC2" w:rsidRPr="009B68F2" w:rsidRDefault="00696BC2" w:rsidP="006C3821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9B68F2">
        <w:rPr>
          <w:rFonts w:ascii="Times New Roman" w:hAnsi="Times New Roman"/>
          <w:color w:val="000000"/>
          <w:sz w:val="24"/>
          <w:szCs w:val="24"/>
        </w:rPr>
        <w:t xml:space="preserve">Современные российские философы и педагоги, такие как </w:t>
      </w:r>
      <w:r>
        <w:rPr>
          <w:rFonts w:ascii="Times New Roman" w:hAnsi="Times New Roman"/>
          <w:color w:val="000000"/>
          <w:sz w:val="24"/>
          <w:szCs w:val="24"/>
        </w:rPr>
        <w:t>А.Г. </w:t>
      </w:r>
      <w:r w:rsidRPr="009B68F2">
        <w:rPr>
          <w:rFonts w:ascii="Times New Roman" w:hAnsi="Times New Roman"/>
          <w:color w:val="000000"/>
          <w:sz w:val="24"/>
          <w:szCs w:val="24"/>
        </w:rPr>
        <w:t>Ковалев</w:t>
      </w:r>
      <w:r>
        <w:rPr>
          <w:rFonts w:ascii="Times New Roman" w:hAnsi="Times New Roman"/>
          <w:color w:val="000000"/>
          <w:sz w:val="24"/>
          <w:szCs w:val="24"/>
        </w:rPr>
        <w:t>, Н.Б. </w:t>
      </w:r>
      <w:r w:rsidRPr="009B68F2">
        <w:rPr>
          <w:rFonts w:ascii="Times New Roman" w:hAnsi="Times New Roman"/>
          <w:color w:val="000000"/>
          <w:sz w:val="24"/>
          <w:szCs w:val="24"/>
        </w:rPr>
        <w:t>Крылова,</w:t>
      </w:r>
      <w:r>
        <w:rPr>
          <w:rFonts w:ascii="Times New Roman" w:hAnsi="Times New Roman"/>
          <w:color w:val="000000"/>
          <w:sz w:val="24"/>
          <w:szCs w:val="24"/>
        </w:rPr>
        <w:t xml:space="preserve"> С. И. 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Плаксий, </w:t>
      </w:r>
      <w:r>
        <w:rPr>
          <w:rFonts w:ascii="Times New Roman" w:hAnsi="Times New Roman"/>
          <w:color w:val="000000"/>
          <w:sz w:val="24"/>
          <w:szCs w:val="24"/>
        </w:rPr>
        <w:t>ЮМ. 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Орлов, </w:t>
      </w:r>
      <w:r>
        <w:rPr>
          <w:rFonts w:ascii="Times New Roman" w:hAnsi="Times New Roman"/>
          <w:color w:val="000000"/>
          <w:sz w:val="24"/>
          <w:szCs w:val="24"/>
        </w:rPr>
        <w:t>Г.К. 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Селевко рассматривают: ««самоопределение» как выбор учащимися своей роли и позиции в системе социальных отношений, предполагающей их включенность в эту систему на основе сформированных интересов и потребностей». </w:t>
      </w:r>
    </w:p>
    <w:p w:rsidR="00696BC2" w:rsidRDefault="00696BC2" w:rsidP="006C3821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В то же время ученые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Е.В. 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Маликина, </w:t>
      </w:r>
      <w:r>
        <w:rPr>
          <w:rFonts w:ascii="Times New Roman" w:hAnsi="Times New Roman"/>
          <w:color w:val="000000"/>
          <w:sz w:val="24"/>
          <w:szCs w:val="24"/>
        </w:rPr>
        <w:t>Э.Д. Днепрова, Л.</w:t>
      </w:r>
      <w:r w:rsidRPr="009B68F2">
        <w:rPr>
          <w:rFonts w:ascii="Times New Roman" w:hAnsi="Times New Roman"/>
          <w:color w:val="000000"/>
          <w:sz w:val="24"/>
          <w:szCs w:val="24"/>
        </w:rPr>
        <w:t>Ю. Мургазаянова рассматриваю</w:t>
      </w:r>
      <w:r>
        <w:rPr>
          <w:rFonts w:ascii="Times New Roman" w:hAnsi="Times New Roman"/>
          <w:color w:val="000000"/>
          <w:sz w:val="24"/>
          <w:szCs w:val="24"/>
        </w:rPr>
        <w:t>т: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 xml:space="preserve">«самоопределение </w:t>
      </w:r>
      <w:r w:rsidRPr="009B68F2">
        <w:rPr>
          <w:rFonts w:ascii="Times New Roman" w:hAnsi="Times New Roman"/>
          <w:color w:val="000000"/>
          <w:sz w:val="24"/>
          <w:szCs w:val="24"/>
        </w:rPr>
        <w:t>как самостоятельный этап социализации, внутри которого индивид приобретает готовность к созидательной деятельности»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C52114">
        <w:rPr>
          <w:rFonts w:ascii="Times New Roman" w:hAnsi="Times New Roman"/>
          <w:color w:val="000000"/>
          <w:sz w:val="24"/>
          <w:szCs w:val="24"/>
        </w:rPr>
        <w:t>[</w:t>
      </w:r>
      <w:r>
        <w:rPr>
          <w:rFonts w:ascii="Times New Roman" w:hAnsi="Times New Roman"/>
          <w:color w:val="000000"/>
          <w:sz w:val="24"/>
          <w:szCs w:val="24"/>
        </w:rPr>
        <w:t>2, с. 8</w:t>
      </w:r>
      <w:r w:rsidRPr="00C52114">
        <w:rPr>
          <w:rFonts w:ascii="Times New Roman" w:hAnsi="Times New Roman"/>
          <w:color w:val="000000"/>
          <w:sz w:val="24"/>
          <w:szCs w:val="24"/>
        </w:rPr>
        <w:t>]</w:t>
      </w:r>
      <w:r w:rsidRPr="009B68F2">
        <w:rPr>
          <w:rFonts w:ascii="Times New Roman" w:hAnsi="Times New Roman"/>
          <w:color w:val="000000"/>
          <w:sz w:val="24"/>
          <w:szCs w:val="24"/>
        </w:rPr>
        <w:t>. Авторы указывают на связь самоопределения с пониманием личностью своих возможностей. При этом причисляют понимание к условиям, а не к сущности самоопределения.</w:t>
      </w:r>
    </w:p>
    <w:p w:rsidR="00696BC2" w:rsidRDefault="00696BC2" w:rsidP="00C3516C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Уче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ные выделяют два основных подхода к рассмотрению </w:t>
      </w:r>
      <w:r>
        <w:rPr>
          <w:rFonts w:ascii="Times New Roman" w:hAnsi="Times New Roman"/>
          <w:color w:val="000000"/>
          <w:sz w:val="24"/>
          <w:szCs w:val="24"/>
        </w:rPr>
        <w:t>дефиниции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«самоопределение»</w:t>
      </w:r>
      <w:r w:rsidRPr="009B68F2">
        <w:rPr>
          <w:rFonts w:ascii="Times New Roman" w:hAnsi="Times New Roman"/>
          <w:color w:val="000000"/>
          <w:sz w:val="24"/>
          <w:szCs w:val="24"/>
        </w:rPr>
        <w:t>: психологический и социологический.</w:t>
      </w:r>
    </w:p>
    <w:p w:rsidR="00696BC2" w:rsidRDefault="00696BC2" w:rsidP="00C3516C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264247">
        <w:rPr>
          <w:rFonts w:ascii="Times New Roman" w:hAnsi="Times New Roman"/>
          <w:color w:val="000000"/>
          <w:sz w:val="24"/>
          <w:szCs w:val="24"/>
        </w:rPr>
        <w:t xml:space="preserve">Научный интерес </w:t>
      </w:r>
      <w:r>
        <w:rPr>
          <w:rFonts w:ascii="Times New Roman" w:hAnsi="Times New Roman"/>
          <w:color w:val="000000"/>
          <w:sz w:val="24"/>
          <w:szCs w:val="24"/>
        </w:rPr>
        <w:t xml:space="preserve">первого </w:t>
      </w:r>
      <w:r w:rsidRPr="00264247">
        <w:rPr>
          <w:rFonts w:ascii="Times New Roman" w:hAnsi="Times New Roman"/>
          <w:color w:val="000000"/>
          <w:sz w:val="24"/>
          <w:szCs w:val="24"/>
        </w:rPr>
        <w:t xml:space="preserve">подхода к пониманию сущности </w:t>
      </w:r>
      <w:r>
        <w:rPr>
          <w:rFonts w:ascii="Times New Roman" w:hAnsi="Times New Roman"/>
          <w:color w:val="000000"/>
          <w:sz w:val="24"/>
          <w:szCs w:val="24"/>
        </w:rPr>
        <w:t xml:space="preserve">«самоопределения» </w:t>
      </w:r>
      <w:r w:rsidRPr="00264247">
        <w:rPr>
          <w:rFonts w:ascii="Times New Roman" w:hAnsi="Times New Roman"/>
          <w:color w:val="000000"/>
          <w:sz w:val="24"/>
          <w:szCs w:val="24"/>
        </w:rPr>
        <w:t xml:space="preserve">представляют психологические механизмы, которые способствуют вхождению индивида в социальные круги. </w:t>
      </w:r>
    </w:p>
    <w:p w:rsidR="00696BC2" w:rsidRPr="00264247" w:rsidRDefault="00696BC2" w:rsidP="00C3516C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264247">
        <w:rPr>
          <w:rFonts w:ascii="Times New Roman" w:hAnsi="Times New Roman"/>
          <w:color w:val="000000"/>
          <w:sz w:val="24"/>
          <w:szCs w:val="24"/>
        </w:rPr>
        <w:t xml:space="preserve">Советский психолог </w:t>
      </w:r>
      <w:r>
        <w:rPr>
          <w:rFonts w:ascii="Times New Roman" w:hAnsi="Times New Roman"/>
          <w:color w:val="000000"/>
          <w:sz w:val="24"/>
          <w:szCs w:val="24"/>
        </w:rPr>
        <w:t>С.Л. </w:t>
      </w:r>
      <w:r w:rsidRPr="00264247">
        <w:rPr>
          <w:rFonts w:ascii="Times New Roman" w:hAnsi="Times New Roman"/>
          <w:color w:val="000000"/>
          <w:sz w:val="24"/>
          <w:szCs w:val="24"/>
        </w:rPr>
        <w:t xml:space="preserve">Рубинштейн раскрывает внутренний принцип самоопределения. </w:t>
      </w:r>
      <w:r>
        <w:rPr>
          <w:rFonts w:ascii="Times New Roman" w:hAnsi="Times New Roman"/>
          <w:color w:val="000000"/>
          <w:sz w:val="24"/>
          <w:szCs w:val="24"/>
        </w:rPr>
        <w:t>Он</w:t>
      </w:r>
      <w:r w:rsidRPr="00264247">
        <w:rPr>
          <w:rFonts w:ascii="Times New Roman" w:hAnsi="Times New Roman"/>
          <w:color w:val="000000"/>
          <w:sz w:val="24"/>
          <w:szCs w:val="24"/>
        </w:rPr>
        <w:t xml:space="preserve"> аргументирует</w:t>
      </w:r>
      <w:r>
        <w:rPr>
          <w:rFonts w:ascii="Times New Roman" w:hAnsi="Times New Roman"/>
          <w:color w:val="000000"/>
          <w:sz w:val="24"/>
          <w:szCs w:val="24"/>
        </w:rPr>
        <w:t xml:space="preserve"> это тем</w:t>
      </w:r>
      <w:r w:rsidRPr="00264247">
        <w:rPr>
          <w:rFonts w:ascii="Times New Roman" w:hAnsi="Times New Roman"/>
          <w:color w:val="000000"/>
          <w:sz w:val="24"/>
          <w:szCs w:val="24"/>
        </w:rPr>
        <w:t>, что развитие личности обусловлено внешними причинами, которые преломляясь через внутренние, преобразуются в личностно значимые, тем самым способствуя самоопределению и саморазвитию человека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012AE6">
        <w:rPr>
          <w:rFonts w:ascii="Times New Roman" w:hAnsi="Times New Roman"/>
          <w:color w:val="000000"/>
          <w:sz w:val="24"/>
          <w:szCs w:val="24"/>
        </w:rPr>
        <w:t>[</w:t>
      </w:r>
      <w:r>
        <w:rPr>
          <w:rFonts w:ascii="Times New Roman" w:hAnsi="Times New Roman"/>
          <w:color w:val="000000"/>
          <w:sz w:val="24"/>
          <w:szCs w:val="24"/>
        </w:rPr>
        <w:t>5, с. 739</w:t>
      </w:r>
      <w:r w:rsidRPr="00012AE6">
        <w:rPr>
          <w:rFonts w:ascii="Times New Roman" w:hAnsi="Times New Roman"/>
          <w:color w:val="000000"/>
          <w:sz w:val="24"/>
          <w:szCs w:val="24"/>
        </w:rPr>
        <w:t>]</w:t>
      </w:r>
      <w:r w:rsidRPr="00264247">
        <w:rPr>
          <w:rFonts w:ascii="Times New Roman" w:hAnsi="Times New Roman"/>
          <w:color w:val="000000"/>
          <w:sz w:val="24"/>
          <w:szCs w:val="24"/>
        </w:rPr>
        <w:t>.</w:t>
      </w:r>
    </w:p>
    <w:p w:rsidR="00696BC2" w:rsidRDefault="00696BC2" w:rsidP="00C3516C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9B68F2">
        <w:rPr>
          <w:rFonts w:ascii="Times New Roman" w:hAnsi="Times New Roman"/>
          <w:color w:val="000000"/>
          <w:sz w:val="24"/>
          <w:szCs w:val="24"/>
        </w:rPr>
        <w:t>С позиции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9B68F2">
        <w:rPr>
          <w:rFonts w:ascii="Times New Roman" w:hAnsi="Times New Roman"/>
          <w:color w:val="000000"/>
          <w:sz w:val="24"/>
          <w:szCs w:val="24"/>
        </w:rPr>
        <w:t>социологического</w:t>
      </w:r>
      <w:r>
        <w:rPr>
          <w:rFonts w:ascii="Times New Roman" w:hAnsi="Times New Roman"/>
          <w:color w:val="000000"/>
          <w:sz w:val="24"/>
          <w:szCs w:val="24"/>
        </w:rPr>
        <w:t xml:space="preserve"> подхода</w:t>
      </w:r>
      <w:r w:rsidRPr="009B68F2">
        <w:rPr>
          <w:rFonts w:ascii="Times New Roman" w:hAnsi="Times New Roman"/>
          <w:color w:val="000000"/>
          <w:sz w:val="24"/>
          <w:szCs w:val="24"/>
        </w:rPr>
        <w:t>, различные виды самоопределения рассматриваются в соответствии социальным сферам жизни, в которых находится личность по мере становления, достигая определенный жизненный опыт. Данный подход приводит к необходимости различать виды самоопределения на социальные, жизненные, профессиональные и другие.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696BC2" w:rsidRPr="009B68F2" w:rsidRDefault="00696BC2" w:rsidP="00C3516C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9B68F2">
        <w:rPr>
          <w:rFonts w:ascii="Times New Roman" w:hAnsi="Times New Roman"/>
          <w:color w:val="000000"/>
          <w:sz w:val="24"/>
          <w:szCs w:val="24"/>
        </w:rPr>
        <w:t xml:space="preserve">Авторы «Самоопределение и профессиональная ориентация учащихся» </w:t>
      </w:r>
      <w:r>
        <w:rPr>
          <w:rFonts w:ascii="Times New Roman" w:hAnsi="Times New Roman"/>
          <w:color w:val="000000"/>
          <w:sz w:val="24"/>
          <w:szCs w:val="24"/>
        </w:rPr>
        <w:t xml:space="preserve">С.В. </w:t>
      </w:r>
      <w:r w:rsidRPr="009B68F2">
        <w:rPr>
          <w:rFonts w:ascii="Times New Roman" w:hAnsi="Times New Roman"/>
          <w:color w:val="000000"/>
          <w:sz w:val="24"/>
          <w:szCs w:val="24"/>
        </w:rPr>
        <w:t>Панина</w:t>
      </w:r>
      <w:r>
        <w:rPr>
          <w:rFonts w:ascii="Times New Roman" w:hAnsi="Times New Roman"/>
          <w:color w:val="000000"/>
          <w:sz w:val="24"/>
          <w:szCs w:val="24"/>
        </w:rPr>
        <w:t> и Т.А. Макаренко </w:t>
      </w:r>
      <w:r w:rsidRPr="009B68F2">
        <w:rPr>
          <w:rFonts w:ascii="Times New Roman" w:hAnsi="Times New Roman"/>
          <w:color w:val="000000"/>
          <w:sz w:val="24"/>
          <w:szCs w:val="24"/>
        </w:rPr>
        <w:t>в своей работе выделяют и характеризуют несколько видов самоопределения, среди которых: «жизненное самоопределение», «личностное самоопределение», «социальное самоопределение», «профессиональное самоопределение», «социально-профессиональное самоопределение».</w:t>
      </w:r>
    </w:p>
    <w:p w:rsidR="00696BC2" w:rsidRPr="009B68F2" w:rsidRDefault="00696BC2" w:rsidP="00C3516C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С</w:t>
      </w:r>
      <w:r w:rsidRPr="009B68F2">
        <w:rPr>
          <w:rFonts w:ascii="Times New Roman" w:hAnsi="Times New Roman"/>
          <w:color w:val="000000"/>
          <w:sz w:val="24"/>
          <w:szCs w:val="24"/>
        </w:rPr>
        <w:t>тоит отметить</w:t>
      </w:r>
      <w:r>
        <w:rPr>
          <w:rFonts w:ascii="Times New Roman" w:hAnsi="Times New Roman"/>
          <w:color w:val="000000"/>
          <w:sz w:val="24"/>
          <w:szCs w:val="24"/>
        </w:rPr>
        <w:t>,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 что понятие «самоопределение» рассмотрено как результат социализации личности, </w:t>
      </w:r>
      <w:r>
        <w:rPr>
          <w:rFonts w:ascii="Times New Roman" w:hAnsi="Times New Roman"/>
          <w:color w:val="000000"/>
          <w:sz w:val="24"/>
          <w:szCs w:val="24"/>
        </w:rPr>
        <w:t xml:space="preserve">постижения человеком </w:t>
      </w:r>
      <w:r w:rsidRPr="009B68F2">
        <w:rPr>
          <w:rFonts w:ascii="Times New Roman" w:hAnsi="Times New Roman"/>
          <w:color w:val="000000"/>
          <w:sz w:val="24"/>
          <w:szCs w:val="24"/>
        </w:rPr>
        <w:t>установленных ценностей</w:t>
      </w:r>
      <w:r>
        <w:rPr>
          <w:rFonts w:ascii="Times New Roman" w:hAnsi="Times New Roman"/>
          <w:color w:val="000000"/>
          <w:sz w:val="24"/>
          <w:szCs w:val="24"/>
        </w:rPr>
        <w:t>,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норм</w:t>
      </w:r>
      <w:r w:rsidRPr="009B68F2">
        <w:rPr>
          <w:rFonts w:ascii="Times New Roman" w:hAnsi="Times New Roman"/>
          <w:color w:val="000000"/>
          <w:sz w:val="24"/>
          <w:szCs w:val="24"/>
        </w:rPr>
        <w:t>, образцов</w:t>
      </w:r>
      <w:r>
        <w:rPr>
          <w:rFonts w:ascii="Times New Roman" w:hAnsi="Times New Roman"/>
          <w:color w:val="000000"/>
          <w:sz w:val="24"/>
          <w:szCs w:val="24"/>
        </w:rPr>
        <w:t xml:space="preserve"> поведения, принимаемых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 в различных сферах </w:t>
      </w:r>
      <w:r>
        <w:rPr>
          <w:rFonts w:ascii="Times New Roman" w:hAnsi="Times New Roman"/>
          <w:color w:val="000000"/>
          <w:sz w:val="24"/>
          <w:szCs w:val="24"/>
        </w:rPr>
        <w:t>жизнедеятельности, а также вхождение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человека в социальные структуры общества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. </w:t>
      </w:r>
      <w:r>
        <w:rPr>
          <w:rFonts w:ascii="Times New Roman" w:hAnsi="Times New Roman"/>
          <w:color w:val="000000"/>
          <w:sz w:val="24"/>
          <w:szCs w:val="24"/>
        </w:rPr>
        <w:t>Такая интерпретация позволяет рассматривать самоопределение как многоступенчатый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 проце</w:t>
      </w:r>
      <w:r>
        <w:rPr>
          <w:rFonts w:ascii="Times New Roman" w:hAnsi="Times New Roman"/>
          <w:color w:val="000000"/>
          <w:sz w:val="24"/>
          <w:szCs w:val="24"/>
        </w:rPr>
        <w:t>сс социального развития индивида</w:t>
      </w:r>
      <w:r w:rsidRPr="009B68F2">
        <w:rPr>
          <w:rFonts w:ascii="Times New Roman" w:hAnsi="Times New Roman"/>
          <w:color w:val="000000"/>
          <w:sz w:val="24"/>
          <w:szCs w:val="24"/>
        </w:rPr>
        <w:t>.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696BC2" w:rsidRPr="009B68F2" w:rsidRDefault="00696BC2" w:rsidP="006C3821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9B68F2">
        <w:rPr>
          <w:rFonts w:ascii="Times New Roman" w:hAnsi="Times New Roman"/>
          <w:color w:val="000000"/>
          <w:sz w:val="24"/>
          <w:szCs w:val="24"/>
        </w:rPr>
        <w:t xml:space="preserve">Таким образом, в самом общем смысле </w:t>
      </w:r>
      <w:r>
        <w:rPr>
          <w:rFonts w:ascii="Times New Roman" w:hAnsi="Times New Roman"/>
          <w:color w:val="000000"/>
          <w:sz w:val="24"/>
          <w:szCs w:val="24"/>
        </w:rPr>
        <w:t>дефиниция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 «самоопределение» употребляется для обозначения процесса взросления личности, выстраивания жизненной перспективы, планов, профессионального выбора. Предметом дискуссий среди ученых выступает жизненное, социальное, нравственное, профессиональное самоопределение личности.</w:t>
      </w:r>
    </w:p>
    <w:p w:rsidR="00696BC2" w:rsidRPr="009B68F2" w:rsidRDefault="00696BC2" w:rsidP="006C3821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9B68F2">
        <w:rPr>
          <w:rFonts w:ascii="Times New Roman" w:hAnsi="Times New Roman"/>
          <w:color w:val="000000"/>
          <w:sz w:val="24"/>
          <w:szCs w:val="24"/>
        </w:rPr>
        <w:t xml:space="preserve">Доктор педагогических наук, профессор </w:t>
      </w:r>
      <w:r>
        <w:rPr>
          <w:rFonts w:ascii="Times New Roman" w:hAnsi="Times New Roman"/>
          <w:color w:val="000000"/>
          <w:sz w:val="24"/>
          <w:szCs w:val="24"/>
        </w:rPr>
        <w:t xml:space="preserve">Н.С. </w:t>
      </w:r>
      <w:r w:rsidRPr="009B68F2">
        <w:rPr>
          <w:rFonts w:ascii="Times New Roman" w:hAnsi="Times New Roman"/>
          <w:color w:val="000000"/>
          <w:sz w:val="24"/>
          <w:szCs w:val="24"/>
        </w:rPr>
        <w:t>Пряжников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9B68F2">
        <w:rPr>
          <w:rFonts w:ascii="Times New Roman" w:hAnsi="Times New Roman"/>
          <w:color w:val="000000"/>
          <w:sz w:val="24"/>
          <w:szCs w:val="24"/>
        </w:rPr>
        <w:t>в своих трудах акцентирует внимание на том, что понятие «самоопределение» тождественно часто употребляемым ныне</w:t>
      </w:r>
      <w:r>
        <w:rPr>
          <w:rFonts w:ascii="Times New Roman" w:hAnsi="Times New Roman"/>
          <w:color w:val="000000"/>
          <w:sz w:val="24"/>
          <w:szCs w:val="24"/>
        </w:rPr>
        <w:t xml:space="preserve"> дефинициям</w:t>
      </w:r>
      <w:r w:rsidRPr="009B68F2">
        <w:rPr>
          <w:rFonts w:ascii="Times New Roman" w:hAnsi="Times New Roman"/>
          <w:color w:val="000000"/>
          <w:sz w:val="24"/>
          <w:szCs w:val="24"/>
        </w:rPr>
        <w:t>, таким как «самоактуализация», «самореализация», которые, как правило, связывают с трудовой деятельностью и поиском личностного смысла в выбранной профессии.</w:t>
      </w:r>
    </w:p>
    <w:p w:rsidR="00696BC2" w:rsidRPr="009B68F2" w:rsidRDefault="00696BC2" w:rsidP="006C3821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9B68F2">
        <w:rPr>
          <w:rFonts w:ascii="Times New Roman" w:hAnsi="Times New Roman"/>
          <w:color w:val="000000"/>
          <w:sz w:val="24"/>
          <w:szCs w:val="24"/>
        </w:rPr>
        <w:t>При этом Н.С. Пряжников указывает на возникновение некого парадокса самоопределения: «найденный смысл тут же обесценивает жизнь. Поэтому не менее важен и процесс поиска смысла, где отдельные (уже найденные) смыслы – это лишь промежуточные этапы процесса (сам процесс становится главным смыслом – это и есть жизнь, жизнь как процесс, а не как некое достижение)»</w:t>
      </w:r>
      <w:r w:rsidRPr="00F405FC">
        <w:rPr>
          <w:rFonts w:ascii="Times New Roman" w:hAnsi="Times New Roman"/>
          <w:color w:val="000000"/>
          <w:sz w:val="24"/>
          <w:szCs w:val="24"/>
        </w:rPr>
        <w:t xml:space="preserve"> [</w:t>
      </w:r>
      <w:r>
        <w:rPr>
          <w:rFonts w:ascii="Times New Roman" w:hAnsi="Times New Roman"/>
          <w:color w:val="000000"/>
          <w:sz w:val="24"/>
          <w:szCs w:val="24"/>
        </w:rPr>
        <w:t>3, с. 10</w:t>
      </w:r>
      <w:r w:rsidRPr="00F405FC">
        <w:rPr>
          <w:rFonts w:ascii="Times New Roman" w:hAnsi="Times New Roman"/>
          <w:color w:val="000000"/>
          <w:sz w:val="24"/>
          <w:szCs w:val="24"/>
        </w:rPr>
        <w:t>]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. </w:t>
      </w:r>
    </w:p>
    <w:p w:rsidR="00696BC2" w:rsidRPr="009B68F2" w:rsidRDefault="00696BC2" w:rsidP="006C3821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9B68F2">
        <w:rPr>
          <w:rFonts w:ascii="Times New Roman" w:hAnsi="Times New Roman"/>
          <w:color w:val="000000"/>
          <w:sz w:val="24"/>
          <w:szCs w:val="24"/>
        </w:rPr>
        <w:t>Также, с поиском бытийных ценностей профессиональное самоопределение связывает А.</w:t>
      </w:r>
      <w:r>
        <w:rPr>
          <w:rFonts w:ascii="Times New Roman" w:hAnsi="Times New Roman"/>
          <w:color w:val="000000"/>
          <w:sz w:val="24"/>
          <w:szCs w:val="24"/>
        </w:rPr>
        <w:t> </w:t>
      </w:r>
      <w:r w:rsidRPr="009B68F2">
        <w:rPr>
          <w:rFonts w:ascii="Times New Roman" w:hAnsi="Times New Roman"/>
          <w:color w:val="000000"/>
          <w:sz w:val="24"/>
          <w:szCs w:val="24"/>
        </w:rPr>
        <w:t>Маслоу, где, профессиональное является производным от личностного самоопределения.</w:t>
      </w:r>
    </w:p>
    <w:p w:rsidR="00696BC2" w:rsidRDefault="00696BC2" w:rsidP="006C3821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9B68F2">
        <w:rPr>
          <w:rFonts w:ascii="Times New Roman" w:hAnsi="Times New Roman"/>
          <w:color w:val="000000"/>
          <w:sz w:val="24"/>
          <w:szCs w:val="24"/>
        </w:rPr>
        <w:t xml:space="preserve">Из выше сказанного можно заключить, что профессиональное самоопределение есть сложный процесс принятия решения. </w:t>
      </w:r>
    </w:p>
    <w:p w:rsidR="00696BC2" w:rsidRPr="009B68F2" w:rsidRDefault="00696BC2" w:rsidP="00420263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9B68F2">
        <w:rPr>
          <w:rFonts w:ascii="Times New Roman" w:hAnsi="Times New Roman"/>
          <w:color w:val="000000"/>
          <w:sz w:val="24"/>
          <w:szCs w:val="24"/>
        </w:rPr>
        <w:t xml:space="preserve">Среди ряда ученых есть противоположная точка зрения, о том, что профессиональное самоопределение </w:t>
      </w:r>
      <w:r>
        <w:rPr>
          <w:rFonts w:ascii="Times New Roman" w:hAnsi="Times New Roman"/>
          <w:color w:val="000000"/>
          <w:sz w:val="24"/>
          <w:szCs w:val="24"/>
        </w:rPr>
        <w:t>не является длительным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 и многоступенчаты</w:t>
      </w:r>
      <w:r>
        <w:rPr>
          <w:rFonts w:ascii="Times New Roman" w:hAnsi="Times New Roman"/>
          <w:color w:val="000000"/>
          <w:sz w:val="24"/>
          <w:szCs w:val="24"/>
        </w:rPr>
        <w:t>м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 процесс</w:t>
      </w:r>
      <w:r>
        <w:rPr>
          <w:rFonts w:ascii="Times New Roman" w:hAnsi="Times New Roman"/>
          <w:color w:val="000000"/>
          <w:sz w:val="24"/>
          <w:szCs w:val="24"/>
        </w:rPr>
        <w:t xml:space="preserve">ом и подразумевает конечную цель. 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Так, </w:t>
      </w:r>
      <w:r>
        <w:rPr>
          <w:rFonts w:ascii="Times New Roman" w:hAnsi="Times New Roman"/>
          <w:color w:val="000000"/>
          <w:sz w:val="24"/>
          <w:szCs w:val="24"/>
        </w:rPr>
        <w:t>В.Ф. </w:t>
      </w:r>
      <w:r w:rsidRPr="009B68F2">
        <w:rPr>
          <w:rFonts w:ascii="Times New Roman" w:hAnsi="Times New Roman"/>
          <w:color w:val="000000"/>
          <w:sz w:val="24"/>
          <w:szCs w:val="24"/>
        </w:rPr>
        <w:t>Сафин заявляет, что</w:t>
      </w:r>
      <w:r>
        <w:rPr>
          <w:rFonts w:ascii="Times New Roman" w:hAnsi="Times New Roman"/>
          <w:color w:val="000000"/>
          <w:sz w:val="24"/>
          <w:szCs w:val="24"/>
        </w:rPr>
        <w:t>: «</w:t>
      </w:r>
      <w:r w:rsidRPr="009B68F2">
        <w:rPr>
          <w:rFonts w:ascii="Times New Roman" w:hAnsi="Times New Roman"/>
          <w:color w:val="000000"/>
          <w:sz w:val="24"/>
          <w:szCs w:val="24"/>
        </w:rPr>
        <w:t>начало трудовой деятельности и есть финал процесса профессионального самоопределения</w:t>
      </w:r>
      <w:r>
        <w:rPr>
          <w:rFonts w:ascii="Times New Roman" w:hAnsi="Times New Roman"/>
          <w:color w:val="000000"/>
          <w:sz w:val="24"/>
          <w:szCs w:val="24"/>
        </w:rPr>
        <w:t>»</w:t>
      </w:r>
      <w:r w:rsidRPr="009B68F2">
        <w:rPr>
          <w:rFonts w:ascii="Times New Roman" w:hAnsi="Times New Roman"/>
          <w:color w:val="000000"/>
          <w:sz w:val="24"/>
          <w:szCs w:val="24"/>
        </w:rPr>
        <w:t>. По мнению другого</w:t>
      </w:r>
      <w:r>
        <w:rPr>
          <w:rFonts w:ascii="Times New Roman" w:hAnsi="Times New Roman"/>
          <w:color w:val="000000"/>
          <w:sz w:val="24"/>
          <w:szCs w:val="24"/>
        </w:rPr>
        <w:t xml:space="preserve"> автора П.А. Шавира: «</w:t>
      </w:r>
      <w:r w:rsidRPr="009B68F2">
        <w:rPr>
          <w:rFonts w:ascii="Times New Roman" w:hAnsi="Times New Roman"/>
          <w:color w:val="000000"/>
          <w:sz w:val="24"/>
          <w:szCs w:val="24"/>
        </w:rPr>
        <w:t>об окончании процесса профессионального самоопределения личности можно говорить только тогда, когда человек сформировал позитивное отношение к себе как субъекту профессиональной деятельности</w:t>
      </w:r>
      <w:r>
        <w:rPr>
          <w:rFonts w:ascii="Times New Roman" w:hAnsi="Times New Roman"/>
          <w:color w:val="000000"/>
          <w:sz w:val="24"/>
          <w:szCs w:val="24"/>
        </w:rPr>
        <w:t>»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. </w:t>
      </w:r>
    </w:p>
    <w:p w:rsidR="00696BC2" w:rsidRPr="009B68F2" w:rsidRDefault="00696BC2" w:rsidP="006C3821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9B68F2">
        <w:rPr>
          <w:rFonts w:ascii="Times New Roman" w:hAnsi="Times New Roman"/>
          <w:color w:val="000000"/>
          <w:sz w:val="24"/>
          <w:szCs w:val="24"/>
        </w:rPr>
        <w:t xml:space="preserve">Доктор психологических наук, профессор </w:t>
      </w:r>
      <w:r>
        <w:rPr>
          <w:rFonts w:ascii="Times New Roman" w:hAnsi="Times New Roman"/>
          <w:color w:val="000000"/>
          <w:sz w:val="24"/>
          <w:szCs w:val="24"/>
        </w:rPr>
        <w:t>Е.А. </w:t>
      </w:r>
      <w:r w:rsidRPr="009B68F2">
        <w:rPr>
          <w:rFonts w:ascii="Times New Roman" w:hAnsi="Times New Roman"/>
          <w:color w:val="000000"/>
          <w:sz w:val="24"/>
          <w:szCs w:val="24"/>
        </w:rPr>
        <w:t>Климов в своих работах истолковывает профессиональное самоопределение как: «важное проявление психического развития, формирование себя как полноценного участника сообщества «деталей» чего-то полезного, сообщества профессионалов». В его понимании профессиональное самоопределение: «это деятельность человека, принимающего то или иное содержание в зависимости от этапа его развития как субъекта труда»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68044A">
        <w:rPr>
          <w:rFonts w:ascii="Times New Roman" w:hAnsi="Times New Roman"/>
          <w:color w:val="000000"/>
          <w:sz w:val="24"/>
          <w:szCs w:val="24"/>
        </w:rPr>
        <w:t>[1</w:t>
      </w:r>
      <w:r>
        <w:rPr>
          <w:rFonts w:ascii="Times New Roman" w:hAnsi="Times New Roman"/>
          <w:color w:val="000000"/>
          <w:sz w:val="24"/>
          <w:szCs w:val="24"/>
        </w:rPr>
        <w:t>, с.108</w:t>
      </w:r>
      <w:r w:rsidRPr="0068044A">
        <w:rPr>
          <w:rFonts w:ascii="Times New Roman" w:hAnsi="Times New Roman"/>
          <w:color w:val="000000"/>
          <w:sz w:val="24"/>
          <w:szCs w:val="24"/>
        </w:rPr>
        <w:t>]</w:t>
      </w:r>
      <w:r w:rsidRPr="009B68F2">
        <w:rPr>
          <w:rFonts w:ascii="Times New Roman" w:hAnsi="Times New Roman"/>
          <w:color w:val="000000"/>
          <w:sz w:val="24"/>
          <w:szCs w:val="24"/>
        </w:rPr>
        <w:t>.</w:t>
      </w:r>
    </w:p>
    <w:p w:rsidR="00696BC2" w:rsidRPr="009B68F2" w:rsidRDefault="00696BC2" w:rsidP="006C3821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9B68F2">
        <w:rPr>
          <w:rFonts w:ascii="Times New Roman" w:hAnsi="Times New Roman"/>
          <w:color w:val="000000"/>
          <w:sz w:val="24"/>
          <w:szCs w:val="24"/>
        </w:rPr>
        <w:t>Понятие «профессиональное самоопределение» в работах таких авторов как С.Н</w:t>
      </w:r>
      <w:r>
        <w:rPr>
          <w:rFonts w:ascii="Times New Roman" w:hAnsi="Times New Roman"/>
          <w:color w:val="000000"/>
          <w:sz w:val="24"/>
          <w:szCs w:val="24"/>
        </w:rPr>
        <w:t>. 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Чистякова, </w:t>
      </w:r>
      <w:r>
        <w:rPr>
          <w:rFonts w:ascii="Times New Roman" w:hAnsi="Times New Roman"/>
          <w:color w:val="000000"/>
          <w:sz w:val="24"/>
          <w:szCs w:val="24"/>
        </w:rPr>
        <w:t>А.В. 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Петровский, </w:t>
      </w:r>
      <w:r>
        <w:rPr>
          <w:rFonts w:ascii="Times New Roman" w:hAnsi="Times New Roman"/>
          <w:color w:val="000000"/>
          <w:sz w:val="24"/>
          <w:szCs w:val="24"/>
        </w:rPr>
        <w:t>В.А. 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Поляков идентифицируется с помощью узловых определений, среди которых: «позиция» «акт», «компоненты», «процесс», «система». </w:t>
      </w:r>
    </w:p>
    <w:p w:rsidR="00696BC2" w:rsidRPr="009B68F2" w:rsidRDefault="00696BC2" w:rsidP="006C3821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9B68F2">
        <w:rPr>
          <w:rFonts w:ascii="Times New Roman" w:hAnsi="Times New Roman"/>
          <w:color w:val="000000"/>
          <w:sz w:val="24"/>
          <w:szCs w:val="24"/>
        </w:rPr>
        <w:t xml:space="preserve">Авторы </w:t>
      </w:r>
      <w:r>
        <w:rPr>
          <w:rFonts w:ascii="Times New Roman" w:hAnsi="Times New Roman"/>
          <w:color w:val="000000"/>
          <w:sz w:val="24"/>
          <w:szCs w:val="24"/>
        </w:rPr>
        <w:t>А.Б. 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Ценципер, </w:t>
      </w:r>
      <w:r>
        <w:rPr>
          <w:rFonts w:ascii="Times New Roman" w:hAnsi="Times New Roman"/>
          <w:color w:val="000000"/>
          <w:sz w:val="24"/>
          <w:szCs w:val="24"/>
        </w:rPr>
        <w:t>А.М. </w:t>
      </w:r>
      <w:r w:rsidRPr="009B68F2">
        <w:rPr>
          <w:rFonts w:ascii="Times New Roman" w:hAnsi="Times New Roman"/>
          <w:color w:val="000000"/>
          <w:sz w:val="24"/>
          <w:szCs w:val="24"/>
        </w:rPr>
        <w:t>Кухарчук под профессиональным самоопределением понимают «процесс самостоятельного выбора профессии, осуществляемый в результате анализа своих внутренних ресурсов, в том числе своих способностей, соотношения их с требованиями профессии»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2B7CD6">
        <w:rPr>
          <w:rFonts w:ascii="Times New Roman" w:hAnsi="Times New Roman"/>
          <w:color w:val="000000"/>
          <w:sz w:val="24"/>
          <w:szCs w:val="24"/>
        </w:rPr>
        <w:t>[</w:t>
      </w:r>
      <w:r>
        <w:rPr>
          <w:rFonts w:ascii="Times New Roman" w:hAnsi="Times New Roman"/>
          <w:color w:val="000000"/>
          <w:sz w:val="24"/>
          <w:szCs w:val="24"/>
        </w:rPr>
        <w:t>2, с. 13</w:t>
      </w:r>
      <w:r w:rsidRPr="002B7CD6">
        <w:rPr>
          <w:rFonts w:ascii="Times New Roman" w:hAnsi="Times New Roman"/>
          <w:color w:val="000000"/>
          <w:sz w:val="24"/>
          <w:szCs w:val="24"/>
        </w:rPr>
        <w:t>]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. </w:t>
      </w:r>
    </w:p>
    <w:p w:rsidR="00696BC2" w:rsidRPr="00266A9D" w:rsidRDefault="00696BC2" w:rsidP="00D1730A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Несмотря на многоаспектность понятия «профессионального самоопределения» и различных подходах к его рассмотрению, в последние годы, стало </w:t>
      </w:r>
      <w:r w:rsidRPr="00775688">
        <w:rPr>
          <w:rFonts w:ascii="Times New Roman" w:hAnsi="Times New Roman"/>
          <w:color w:val="000000"/>
          <w:sz w:val="24"/>
          <w:szCs w:val="24"/>
        </w:rPr>
        <w:t>общепринятым</w:t>
      </w:r>
      <w:r>
        <w:rPr>
          <w:rFonts w:ascii="Times New Roman" w:hAnsi="Times New Roman"/>
          <w:color w:val="000000"/>
          <w:sz w:val="24"/>
          <w:szCs w:val="24"/>
        </w:rPr>
        <w:t xml:space="preserve"> определение, авторами которого являются </w:t>
      </w:r>
      <w:r w:rsidRPr="00775688">
        <w:rPr>
          <w:rFonts w:ascii="Times New Roman" w:hAnsi="Times New Roman"/>
          <w:color w:val="000000"/>
          <w:sz w:val="24"/>
          <w:szCs w:val="24"/>
        </w:rPr>
        <w:t>С.Н.</w:t>
      </w:r>
      <w:r>
        <w:rPr>
          <w:rFonts w:ascii="Times New Roman" w:hAnsi="Times New Roman"/>
          <w:color w:val="000000"/>
          <w:sz w:val="24"/>
          <w:szCs w:val="24"/>
        </w:rPr>
        <w:t> Чистякова и В.А. </w:t>
      </w:r>
      <w:r w:rsidRPr="00775688">
        <w:rPr>
          <w:rFonts w:ascii="Times New Roman" w:hAnsi="Times New Roman"/>
          <w:color w:val="000000"/>
          <w:sz w:val="24"/>
          <w:szCs w:val="24"/>
        </w:rPr>
        <w:t>Поляков</w:t>
      </w:r>
      <w:r>
        <w:rPr>
          <w:rFonts w:ascii="Times New Roman" w:hAnsi="Times New Roman"/>
          <w:color w:val="000000"/>
          <w:sz w:val="24"/>
          <w:szCs w:val="24"/>
        </w:rPr>
        <w:t>: «профессиональное самоопределение</w:t>
      </w:r>
      <w:r w:rsidRPr="00775688">
        <w:rPr>
          <w:rFonts w:ascii="Times New Roman" w:hAnsi="Times New Roman"/>
          <w:color w:val="000000"/>
          <w:sz w:val="24"/>
          <w:szCs w:val="24"/>
        </w:rPr>
        <w:t xml:space="preserve"> сложный диалектический процесс формирования личностью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775688">
        <w:rPr>
          <w:rFonts w:ascii="Times New Roman" w:hAnsi="Times New Roman"/>
          <w:color w:val="000000"/>
          <w:sz w:val="24"/>
          <w:szCs w:val="24"/>
        </w:rPr>
        <w:t>системы основополагающих отношений к профессионально-трудовой среде,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775688">
        <w:rPr>
          <w:rFonts w:ascii="Times New Roman" w:hAnsi="Times New Roman"/>
          <w:color w:val="000000"/>
          <w:sz w:val="24"/>
          <w:szCs w:val="24"/>
        </w:rPr>
        <w:t>развития и самореализации духовных и физических возможностей, формирования адекватных профессиональных планов и намерений, реалистическог</w:t>
      </w:r>
      <w:r>
        <w:rPr>
          <w:rFonts w:ascii="Times New Roman" w:hAnsi="Times New Roman"/>
          <w:color w:val="000000"/>
          <w:sz w:val="24"/>
          <w:szCs w:val="24"/>
        </w:rPr>
        <w:t>о образа себя как профессионала»</w:t>
      </w:r>
      <w:r w:rsidRPr="00775688">
        <w:rPr>
          <w:rFonts w:ascii="Times New Roman" w:hAnsi="Times New Roman"/>
          <w:color w:val="000000"/>
          <w:sz w:val="24"/>
          <w:szCs w:val="24"/>
        </w:rPr>
        <w:t>.</w:t>
      </w:r>
    </w:p>
    <w:p w:rsidR="00696BC2" w:rsidRPr="009B68F2" w:rsidRDefault="00696BC2" w:rsidP="006C3821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9B68F2">
        <w:rPr>
          <w:rFonts w:ascii="Times New Roman" w:hAnsi="Times New Roman"/>
          <w:color w:val="000000"/>
          <w:sz w:val="24"/>
          <w:szCs w:val="24"/>
        </w:rPr>
        <w:t xml:space="preserve">Подводя итог, следует отметить, многоаспектность </w:t>
      </w:r>
      <w:r>
        <w:rPr>
          <w:rFonts w:ascii="Times New Roman" w:hAnsi="Times New Roman"/>
          <w:color w:val="000000"/>
          <w:sz w:val="24"/>
          <w:szCs w:val="24"/>
        </w:rPr>
        <w:t>понятия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 «самоопределение»,</w:t>
      </w:r>
      <w:r>
        <w:rPr>
          <w:rFonts w:ascii="Times New Roman" w:hAnsi="Times New Roman"/>
          <w:color w:val="000000"/>
          <w:sz w:val="24"/>
          <w:szCs w:val="24"/>
        </w:rPr>
        <w:t xml:space="preserve"> связанного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, в первую очередь, с тем, что </w:t>
      </w:r>
      <w:r>
        <w:rPr>
          <w:rFonts w:ascii="Times New Roman" w:hAnsi="Times New Roman"/>
          <w:color w:val="000000"/>
          <w:sz w:val="24"/>
          <w:szCs w:val="24"/>
        </w:rPr>
        <w:t>оно</w:t>
      </w:r>
      <w:r w:rsidRPr="009B68F2">
        <w:rPr>
          <w:rFonts w:ascii="Times New Roman" w:hAnsi="Times New Roman"/>
          <w:color w:val="000000"/>
          <w:sz w:val="24"/>
          <w:szCs w:val="24"/>
        </w:rPr>
        <w:t xml:space="preserve"> является предметом изучения в различных областях познания человека. В частности выделают два подхода к </w:t>
      </w:r>
      <w:r>
        <w:rPr>
          <w:rFonts w:ascii="Times New Roman" w:hAnsi="Times New Roman"/>
          <w:color w:val="000000"/>
          <w:sz w:val="24"/>
          <w:szCs w:val="24"/>
        </w:rPr>
        <w:t>определению понятия «самоопределение»</w:t>
      </w:r>
      <w:r w:rsidRPr="009B68F2">
        <w:rPr>
          <w:rFonts w:ascii="Times New Roman" w:hAnsi="Times New Roman"/>
          <w:color w:val="000000"/>
          <w:sz w:val="24"/>
          <w:szCs w:val="24"/>
        </w:rPr>
        <w:t>: социологический и психологический.</w:t>
      </w:r>
      <w:r>
        <w:rPr>
          <w:rFonts w:ascii="Times New Roman" w:hAnsi="Times New Roman"/>
          <w:color w:val="000000"/>
          <w:sz w:val="24"/>
          <w:szCs w:val="24"/>
        </w:rPr>
        <w:t xml:space="preserve"> Современные авторы выделяют такие виды самоопределения как жизненное, </w:t>
      </w:r>
      <w:r w:rsidRPr="009B68F2">
        <w:rPr>
          <w:rFonts w:ascii="Times New Roman" w:hAnsi="Times New Roman"/>
          <w:color w:val="000000"/>
          <w:sz w:val="24"/>
          <w:szCs w:val="24"/>
        </w:rPr>
        <w:t>личностное, социальное, профессиональное</w:t>
      </w:r>
      <w:r>
        <w:rPr>
          <w:rFonts w:ascii="Times New Roman" w:hAnsi="Times New Roman"/>
          <w:color w:val="000000"/>
          <w:sz w:val="24"/>
          <w:szCs w:val="24"/>
        </w:rPr>
        <w:t xml:space="preserve">. </w:t>
      </w:r>
    </w:p>
    <w:p w:rsidR="00696BC2" w:rsidRDefault="00696BC2" w:rsidP="00266A9D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266A9D">
        <w:rPr>
          <w:rFonts w:ascii="Times New Roman" w:hAnsi="Times New Roman"/>
          <w:color w:val="000000"/>
          <w:sz w:val="24"/>
          <w:szCs w:val="24"/>
        </w:rPr>
        <w:t>Анализируя работы зарубежных и отечественных ученых</w:t>
      </w:r>
      <w:r>
        <w:rPr>
          <w:rFonts w:ascii="Times New Roman" w:hAnsi="Times New Roman"/>
          <w:color w:val="000000"/>
          <w:sz w:val="24"/>
          <w:szCs w:val="24"/>
        </w:rPr>
        <w:t>,</w:t>
      </w:r>
      <w:r w:rsidRPr="00266A9D">
        <w:rPr>
          <w:rFonts w:ascii="Times New Roman" w:hAnsi="Times New Roman"/>
          <w:color w:val="000000"/>
          <w:sz w:val="24"/>
          <w:szCs w:val="24"/>
        </w:rPr>
        <w:t xml:space="preserve"> в большинстве случаев, понимание «самоопределения» заключается в системном формировании индивида, развивающегося постепенно с учетом социальной обстановки, с </w:t>
      </w:r>
      <w:r>
        <w:rPr>
          <w:rFonts w:ascii="Times New Roman" w:hAnsi="Times New Roman"/>
          <w:color w:val="000000"/>
          <w:sz w:val="24"/>
          <w:szCs w:val="24"/>
        </w:rPr>
        <w:t xml:space="preserve">поэтапным </w:t>
      </w:r>
      <w:r w:rsidRPr="00266A9D">
        <w:rPr>
          <w:rFonts w:ascii="Times New Roman" w:hAnsi="Times New Roman"/>
          <w:color w:val="000000"/>
          <w:sz w:val="24"/>
          <w:szCs w:val="24"/>
        </w:rPr>
        <w:t>формировани</w:t>
      </w:r>
      <w:r>
        <w:rPr>
          <w:rFonts w:ascii="Times New Roman" w:hAnsi="Times New Roman"/>
          <w:color w:val="000000"/>
          <w:sz w:val="24"/>
          <w:szCs w:val="24"/>
        </w:rPr>
        <w:t>ем</w:t>
      </w:r>
      <w:r w:rsidRPr="00266A9D">
        <w:rPr>
          <w:rFonts w:ascii="Times New Roman" w:hAnsi="Times New Roman"/>
          <w:color w:val="000000"/>
          <w:sz w:val="24"/>
          <w:szCs w:val="24"/>
        </w:rPr>
        <w:t xml:space="preserve"> у индивида ценностных представлений и смысловых систем по отношению к окружающему миру и профессиональной среде, </w:t>
      </w:r>
      <w:r>
        <w:rPr>
          <w:rFonts w:ascii="Times New Roman" w:hAnsi="Times New Roman"/>
          <w:color w:val="000000"/>
          <w:sz w:val="24"/>
          <w:szCs w:val="24"/>
        </w:rPr>
        <w:t>осознанием</w:t>
      </w:r>
      <w:r w:rsidRPr="00266A9D">
        <w:rPr>
          <w:rFonts w:ascii="Times New Roman" w:hAnsi="Times New Roman"/>
          <w:color w:val="000000"/>
          <w:sz w:val="24"/>
          <w:szCs w:val="24"/>
        </w:rPr>
        <w:t xml:space="preserve"> себя как субъекта трудовых отношений.</w:t>
      </w:r>
    </w:p>
    <w:p w:rsidR="00696BC2" w:rsidRDefault="00696BC2" w:rsidP="00BA5C4B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696BC2" w:rsidRPr="00BA5C4B" w:rsidRDefault="00696BC2" w:rsidP="00BA5C4B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Библиографический список</w:t>
      </w:r>
    </w:p>
    <w:p w:rsidR="00696BC2" w:rsidRPr="009D6CAB" w:rsidRDefault="00696BC2" w:rsidP="009D6CAB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9D6CAB">
        <w:rPr>
          <w:rFonts w:ascii="Times New Roman" w:hAnsi="Times New Roman"/>
          <w:color w:val="000000"/>
          <w:sz w:val="24"/>
          <w:szCs w:val="24"/>
        </w:rPr>
        <w:t>1.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pacing w:val="-4"/>
          <w:sz w:val="24"/>
          <w:szCs w:val="24"/>
        </w:rPr>
        <w:t>Климов Е.</w:t>
      </w:r>
      <w:r w:rsidRPr="009D6CAB">
        <w:rPr>
          <w:rFonts w:ascii="Times New Roman" w:hAnsi="Times New Roman"/>
          <w:color w:val="000000"/>
          <w:spacing w:val="-4"/>
          <w:sz w:val="24"/>
          <w:szCs w:val="24"/>
        </w:rPr>
        <w:t>А. Психология профессионала. – Воронеж: НПО «МО-ДЭК», 1996. - 400с.</w:t>
      </w:r>
    </w:p>
    <w:p w:rsidR="00696BC2" w:rsidRDefault="00696BC2" w:rsidP="009D6CAB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2. Панина С.</w:t>
      </w:r>
      <w:r w:rsidRPr="00D828FB">
        <w:rPr>
          <w:rFonts w:ascii="Times New Roman" w:hAnsi="Times New Roman"/>
          <w:color w:val="000000"/>
          <w:sz w:val="24"/>
          <w:szCs w:val="24"/>
        </w:rPr>
        <w:t>В.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D828FB">
        <w:rPr>
          <w:rFonts w:ascii="Times New Roman" w:hAnsi="Times New Roman"/>
          <w:color w:val="000000"/>
          <w:sz w:val="24"/>
          <w:szCs w:val="24"/>
        </w:rPr>
        <w:t>Самоопределение и профессиональная ориентация учащихся : учебник и практикум для академического бакалавриата / С. В. Панина, Т. А. Макаренко. – 3-е изд., перераб. и доп. – М. : Издательство Юрайт, 2018. – 312 с. – Серия : Бакалавр. Академический курс.</w:t>
      </w:r>
    </w:p>
    <w:p w:rsidR="00696BC2" w:rsidRDefault="00696BC2" w:rsidP="009D6CAB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3. Пряжников Н.С. </w:t>
      </w:r>
      <w:r w:rsidRPr="00B10DDC">
        <w:rPr>
          <w:rFonts w:ascii="Times New Roman" w:hAnsi="Times New Roman"/>
          <w:color w:val="000000"/>
          <w:sz w:val="24"/>
          <w:szCs w:val="24"/>
        </w:rPr>
        <w:t>Профессиональное самоопределение: теория и практика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B10DDC">
        <w:rPr>
          <w:rFonts w:ascii="Times New Roman" w:hAnsi="Times New Roman"/>
          <w:color w:val="000000"/>
          <w:sz w:val="24"/>
          <w:szCs w:val="24"/>
        </w:rPr>
        <w:t>: учеб. пособие для студ. высш. уче</w:t>
      </w:r>
      <w:r>
        <w:rPr>
          <w:rFonts w:ascii="Times New Roman" w:hAnsi="Times New Roman"/>
          <w:color w:val="000000"/>
          <w:sz w:val="24"/>
          <w:szCs w:val="24"/>
        </w:rPr>
        <w:t xml:space="preserve">б. заведений / Н. С. Пряжников. – </w:t>
      </w:r>
      <w:r w:rsidRPr="00B10DDC">
        <w:rPr>
          <w:rFonts w:ascii="Times New Roman" w:hAnsi="Times New Roman"/>
          <w:color w:val="000000"/>
          <w:sz w:val="24"/>
          <w:szCs w:val="24"/>
        </w:rPr>
        <w:t>М.: Издательский центр «Академия», 2008.</w:t>
      </w:r>
      <w:r>
        <w:rPr>
          <w:rFonts w:ascii="Times New Roman" w:hAnsi="Times New Roman"/>
          <w:color w:val="000000"/>
          <w:sz w:val="24"/>
          <w:szCs w:val="24"/>
        </w:rPr>
        <w:t xml:space="preserve"> – </w:t>
      </w:r>
      <w:r w:rsidRPr="00B10DDC">
        <w:rPr>
          <w:rFonts w:ascii="Times New Roman" w:hAnsi="Times New Roman"/>
          <w:color w:val="000000"/>
          <w:sz w:val="24"/>
          <w:szCs w:val="24"/>
        </w:rPr>
        <w:t>320 с</w:t>
      </w:r>
      <w:r>
        <w:rPr>
          <w:rFonts w:ascii="Times New Roman" w:hAnsi="Times New Roman"/>
          <w:color w:val="000000"/>
          <w:sz w:val="24"/>
          <w:szCs w:val="24"/>
        </w:rPr>
        <w:t>.</w:t>
      </w:r>
    </w:p>
    <w:p w:rsidR="00696BC2" w:rsidRDefault="00696BC2" w:rsidP="009D6CAB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4. Пузанов Ю.П. Профессионально-личностные ориентации в современном высшем образовании : учеб.пособие </w:t>
      </w:r>
      <w:r w:rsidRPr="00D828FB">
        <w:rPr>
          <w:rFonts w:ascii="Times New Roman" w:hAnsi="Times New Roman"/>
          <w:color w:val="000000"/>
          <w:sz w:val="24"/>
          <w:szCs w:val="24"/>
        </w:rPr>
        <w:t xml:space="preserve">/ </w:t>
      </w:r>
      <w:r>
        <w:rPr>
          <w:rFonts w:ascii="Times New Roman" w:hAnsi="Times New Roman"/>
          <w:color w:val="000000"/>
          <w:sz w:val="24"/>
          <w:szCs w:val="24"/>
        </w:rPr>
        <w:t>под ред В</w:t>
      </w:r>
      <w:r w:rsidRPr="00D828FB">
        <w:rPr>
          <w:rFonts w:ascii="Times New Roman" w:hAnsi="Times New Roman"/>
          <w:color w:val="000000"/>
          <w:sz w:val="24"/>
          <w:szCs w:val="24"/>
        </w:rPr>
        <w:t xml:space="preserve">. В. </w:t>
      </w:r>
      <w:r>
        <w:rPr>
          <w:rFonts w:ascii="Times New Roman" w:hAnsi="Times New Roman"/>
          <w:color w:val="000000"/>
          <w:sz w:val="24"/>
          <w:szCs w:val="24"/>
        </w:rPr>
        <w:t>Рубцова</w:t>
      </w:r>
      <w:r w:rsidRPr="00D828FB">
        <w:rPr>
          <w:rFonts w:ascii="Times New Roman" w:hAnsi="Times New Roman"/>
          <w:color w:val="000000"/>
          <w:sz w:val="24"/>
          <w:szCs w:val="24"/>
        </w:rPr>
        <w:t xml:space="preserve">, </w:t>
      </w:r>
      <w:r>
        <w:rPr>
          <w:rFonts w:ascii="Times New Roman" w:hAnsi="Times New Roman"/>
          <w:color w:val="000000"/>
          <w:sz w:val="24"/>
          <w:szCs w:val="24"/>
        </w:rPr>
        <w:t>А.М</w:t>
      </w:r>
      <w:r w:rsidRPr="00D828FB">
        <w:rPr>
          <w:rFonts w:ascii="Times New Roman" w:hAnsi="Times New Roman"/>
          <w:color w:val="000000"/>
          <w:sz w:val="24"/>
          <w:szCs w:val="24"/>
        </w:rPr>
        <w:t xml:space="preserve">. </w:t>
      </w:r>
      <w:r>
        <w:rPr>
          <w:rFonts w:ascii="Times New Roman" w:hAnsi="Times New Roman"/>
          <w:color w:val="000000"/>
          <w:sz w:val="24"/>
          <w:szCs w:val="24"/>
        </w:rPr>
        <w:t>Столяренко</w:t>
      </w:r>
      <w:r w:rsidRPr="00D828FB">
        <w:rPr>
          <w:rFonts w:ascii="Times New Roman" w:hAnsi="Times New Roman"/>
          <w:color w:val="000000"/>
          <w:sz w:val="24"/>
          <w:szCs w:val="24"/>
        </w:rPr>
        <w:t xml:space="preserve">. – М. : </w:t>
      </w:r>
      <w:r>
        <w:rPr>
          <w:rFonts w:ascii="Times New Roman" w:hAnsi="Times New Roman"/>
          <w:color w:val="000000"/>
          <w:sz w:val="24"/>
          <w:szCs w:val="24"/>
        </w:rPr>
        <w:t>ИНФРА-М, 2018. – 304</w:t>
      </w:r>
      <w:r w:rsidRPr="00D828FB">
        <w:rPr>
          <w:rFonts w:ascii="Times New Roman" w:hAnsi="Times New Roman"/>
          <w:color w:val="000000"/>
          <w:sz w:val="24"/>
          <w:szCs w:val="24"/>
        </w:rPr>
        <w:t xml:space="preserve"> с. –</w:t>
      </w:r>
      <w:r>
        <w:rPr>
          <w:rFonts w:ascii="Times New Roman" w:hAnsi="Times New Roman"/>
          <w:color w:val="000000"/>
          <w:sz w:val="24"/>
          <w:szCs w:val="24"/>
        </w:rPr>
        <w:t xml:space="preserve"> Высшее образование: Бакалавриат</w:t>
      </w:r>
      <w:r w:rsidRPr="00D828FB">
        <w:rPr>
          <w:rFonts w:ascii="Times New Roman" w:hAnsi="Times New Roman"/>
          <w:color w:val="000000"/>
          <w:sz w:val="24"/>
          <w:szCs w:val="24"/>
        </w:rPr>
        <w:t>.</w:t>
      </w:r>
    </w:p>
    <w:p w:rsidR="00696BC2" w:rsidRPr="009D6CAB" w:rsidRDefault="00696BC2" w:rsidP="009D6CAB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5. Рубинштейн С.</w:t>
      </w:r>
      <w:r w:rsidRPr="009D6CAB">
        <w:rPr>
          <w:rFonts w:ascii="Times New Roman" w:hAnsi="Times New Roman"/>
          <w:color w:val="000000"/>
          <w:sz w:val="24"/>
          <w:szCs w:val="24"/>
        </w:rPr>
        <w:t xml:space="preserve">Л. Основы общей психологии. </w:t>
      </w:r>
      <w:r>
        <w:rPr>
          <w:rFonts w:ascii="Times New Roman" w:hAnsi="Times New Roman"/>
          <w:color w:val="000000"/>
          <w:sz w:val="24"/>
          <w:szCs w:val="24"/>
        </w:rPr>
        <w:t>– СПб.: Питер</w:t>
      </w:r>
      <w:r w:rsidRPr="009D6CAB">
        <w:rPr>
          <w:rFonts w:ascii="Times New Roman" w:hAnsi="Times New Roman"/>
          <w:color w:val="000000"/>
          <w:sz w:val="24"/>
          <w:szCs w:val="24"/>
        </w:rPr>
        <w:t xml:space="preserve">, </w:t>
      </w:r>
      <w:r>
        <w:rPr>
          <w:rFonts w:ascii="Times New Roman" w:hAnsi="Times New Roman"/>
          <w:color w:val="000000"/>
          <w:sz w:val="24"/>
          <w:szCs w:val="24"/>
        </w:rPr>
        <w:t>2002. – 781 с.</w:t>
      </w:r>
    </w:p>
    <w:p w:rsidR="00696BC2" w:rsidRDefault="00696BC2" w:rsidP="00BA5C4B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96BC2" w:rsidRDefault="00696BC2" w:rsidP="00BA5C4B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BA5C4B">
        <w:rPr>
          <w:rFonts w:ascii="Times New Roman" w:hAnsi="Times New Roman"/>
          <w:b/>
          <w:color w:val="000000"/>
          <w:sz w:val="24"/>
          <w:szCs w:val="24"/>
        </w:rPr>
        <w:t>Информация об авторах</w:t>
      </w:r>
    </w:p>
    <w:p w:rsidR="00696BC2" w:rsidRPr="00BA5C4B" w:rsidRDefault="00696BC2" w:rsidP="00BA57A0">
      <w:pPr>
        <w:spacing w:after="0" w:line="240" w:lineRule="auto"/>
        <w:ind w:firstLine="709"/>
        <w:jc w:val="both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Власова Ольга Владимировна </w:t>
      </w:r>
      <w:r w:rsidRPr="0002624F">
        <w:rPr>
          <w:rFonts w:ascii="Times New Roman" w:hAnsi="Times New Roman"/>
          <w:color w:val="000000"/>
          <w:sz w:val="24"/>
          <w:szCs w:val="24"/>
        </w:rPr>
        <w:t>(Российская Федерация, Сургут)</w:t>
      </w:r>
      <w:r>
        <w:rPr>
          <w:rFonts w:ascii="Times New Roman" w:hAnsi="Times New Roman"/>
          <w:color w:val="000000"/>
          <w:sz w:val="24"/>
          <w:szCs w:val="24"/>
        </w:rPr>
        <w:t xml:space="preserve"> – </w:t>
      </w:r>
      <w:r w:rsidRPr="0002624F">
        <w:rPr>
          <w:rFonts w:ascii="Times New Roman" w:hAnsi="Times New Roman"/>
          <w:color w:val="000000"/>
          <w:sz w:val="24"/>
          <w:szCs w:val="24"/>
        </w:rPr>
        <w:t>к</w:t>
      </w:r>
      <w:r>
        <w:rPr>
          <w:rFonts w:ascii="Times New Roman" w:hAnsi="Times New Roman"/>
          <w:color w:val="000000"/>
          <w:sz w:val="24"/>
          <w:szCs w:val="24"/>
        </w:rPr>
        <w:t xml:space="preserve">андидат </w:t>
      </w:r>
      <w:r w:rsidRPr="0002624F">
        <w:rPr>
          <w:rFonts w:ascii="Times New Roman" w:hAnsi="Times New Roman"/>
          <w:color w:val="000000"/>
          <w:sz w:val="24"/>
          <w:szCs w:val="24"/>
        </w:rPr>
        <w:t>с</w:t>
      </w:r>
      <w:r>
        <w:rPr>
          <w:rFonts w:ascii="Times New Roman" w:hAnsi="Times New Roman"/>
          <w:color w:val="000000"/>
          <w:sz w:val="24"/>
          <w:szCs w:val="24"/>
        </w:rPr>
        <w:t>оциологических наук</w:t>
      </w:r>
      <w:r w:rsidRPr="0002624F">
        <w:rPr>
          <w:rFonts w:ascii="Times New Roman" w:hAnsi="Times New Roman"/>
          <w:color w:val="000000"/>
          <w:sz w:val="24"/>
          <w:szCs w:val="24"/>
        </w:rPr>
        <w:t>, доцент</w:t>
      </w:r>
      <w:r>
        <w:rPr>
          <w:rFonts w:ascii="Times New Roman" w:hAnsi="Times New Roman"/>
          <w:color w:val="000000"/>
          <w:sz w:val="24"/>
          <w:szCs w:val="24"/>
        </w:rPr>
        <w:t>, декан факультета управления, б</w:t>
      </w:r>
      <w:r w:rsidRPr="0002624F">
        <w:rPr>
          <w:rFonts w:ascii="Times New Roman" w:hAnsi="Times New Roman"/>
          <w:color w:val="000000"/>
          <w:sz w:val="24"/>
          <w:szCs w:val="24"/>
        </w:rPr>
        <w:t>юджетное учреждение высшего образования Ханты-Мансийского автономного округа - Югры «Сургутский государственный педагогический университет» (628417, Российская Федерация, Ханты-Мансийский автономный округ – Югра, город Сургут, ул. 50 лет ВЛКСМ, дом 10/2</w:t>
      </w:r>
      <w:r>
        <w:rPr>
          <w:rFonts w:ascii="Times New Roman" w:hAnsi="Times New Roman"/>
          <w:color w:val="000000"/>
          <w:sz w:val="24"/>
          <w:szCs w:val="24"/>
        </w:rPr>
        <w:t xml:space="preserve">, </w:t>
      </w:r>
      <w:r w:rsidRPr="0002624F">
        <w:rPr>
          <w:rFonts w:ascii="Times New Roman" w:hAnsi="Times New Roman"/>
          <w:color w:val="000000"/>
          <w:sz w:val="24"/>
          <w:szCs w:val="24"/>
        </w:rPr>
        <w:t>office@surgpu.ru</w:t>
      </w:r>
    </w:p>
    <w:p w:rsidR="00696BC2" w:rsidRDefault="00696BC2" w:rsidP="00BA5C4B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02624F">
        <w:rPr>
          <w:rFonts w:ascii="Times New Roman" w:hAnsi="Times New Roman"/>
          <w:color w:val="000000"/>
          <w:sz w:val="24"/>
          <w:szCs w:val="24"/>
        </w:rPr>
        <w:t>Петрова Дарья Сергеевна (Российская Федерация, Сургут) – магистр</w:t>
      </w:r>
      <w:r>
        <w:rPr>
          <w:rFonts w:ascii="Times New Roman" w:hAnsi="Times New Roman"/>
          <w:color w:val="000000"/>
          <w:sz w:val="24"/>
          <w:szCs w:val="24"/>
        </w:rPr>
        <w:t>ант</w:t>
      </w:r>
      <w:r w:rsidRPr="0002624F">
        <w:rPr>
          <w:rFonts w:ascii="Times New Roman" w:hAnsi="Times New Roman"/>
          <w:color w:val="000000"/>
          <w:sz w:val="24"/>
          <w:szCs w:val="24"/>
        </w:rPr>
        <w:t xml:space="preserve"> направления подготовки «Социология», </w:t>
      </w:r>
      <w:r>
        <w:rPr>
          <w:rFonts w:ascii="Times New Roman" w:hAnsi="Times New Roman"/>
          <w:color w:val="000000"/>
          <w:sz w:val="24"/>
          <w:szCs w:val="24"/>
        </w:rPr>
        <w:t>б</w:t>
      </w:r>
      <w:r w:rsidRPr="0002624F">
        <w:rPr>
          <w:rFonts w:ascii="Times New Roman" w:hAnsi="Times New Roman"/>
          <w:color w:val="000000"/>
          <w:sz w:val="24"/>
          <w:szCs w:val="24"/>
        </w:rPr>
        <w:t>юджетное учреждение высшего образования Ханты-Мансийского автономного округа - Югры «Сургутский государственный педагогический университет» (628417, Российская Федерация, Ханты-Мансийский автономный округ – Югра, город Сургут, ул. 50 лет ВЛКСМ, дом 10/2</w:t>
      </w:r>
      <w:r>
        <w:rPr>
          <w:rFonts w:ascii="Times New Roman" w:hAnsi="Times New Roman"/>
          <w:color w:val="000000"/>
          <w:sz w:val="24"/>
          <w:szCs w:val="24"/>
        </w:rPr>
        <w:t xml:space="preserve">, </w:t>
      </w:r>
      <w:r w:rsidRPr="0002624F">
        <w:rPr>
          <w:rFonts w:ascii="Times New Roman" w:hAnsi="Times New Roman"/>
          <w:color w:val="000000"/>
          <w:sz w:val="24"/>
          <w:szCs w:val="24"/>
        </w:rPr>
        <w:t>office@surgpu.ru)</w:t>
      </w:r>
    </w:p>
    <w:p w:rsidR="00696BC2" w:rsidRDefault="00696BC2" w:rsidP="00BA5C4B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96BC2" w:rsidRDefault="00696BC2" w:rsidP="00BA57A0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96BC2" w:rsidRDefault="00696BC2" w:rsidP="00BA5C4B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96BC2" w:rsidRPr="00A671A1" w:rsidRDefault="00696BC2" w:rsidP="0002624F">
      <w:pPr>
        <w:spacing w:after="0" w:line="240" w:lineRule="auto"/>
        <w:ind w:firstLine="709"/>
        <w:jc w:val="right"/>
        <w:rPr>
          <w:rFonts w:ascii="Times New Roman" w:hAnsi="Times New Roman"/>
          <w:color w:val="000000"/>
          <w:sz w:val="24"/>
          <w:szCs w:val="24"/>
          <w:lang w:val="en-US"/>
        </w:rPr>
      </w:pP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Vlasova O.V., </w:t>
      </w:r>
      <w:r w:rsidRPr="00A671A1">
        <w:rPr>
          <w:rFonts w:ascii="Times New Roman" w:hAnsi="Times New Roman"/>
          <w:color w:val="000000"/>
          <w:sz w:val="24"/>
          <w:szCs w:val="24"/>
          <w:lang w:val="en-US"/>
        </w:rPr>
        <w:t>Petrov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a</w:t>
      </w:r>
      <w:r w:rsidRPr="00A671A1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D</w:t>
      </w:r>
      <w:r w:rsidRPr="00A671A1">
        <w:rPr>
          <w:rFonts w:ascii="Times New Roman" w:hAnsi="Times New Roman"/>
          <w:color w:val="000000"/>
          <w:sz w:val="24"/>
          <w:szCs w:val="24"/>
          <w:lang w:val="en-US"/>
        </w:rPr>
        <w:t>.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S</w:t>
      </w:r>
      <w:r w:rsidRPr="00A671A1">
        <w:rPr>
          <w:rFonts w:ascii="Times New Roman" w:hAnsi="Times New Roman"/>
          <w:color w:val="000000"/>
          <w:sz w:val="24"/>
          <w:szCs w:val="24"/>
          <w:lang w:val="en-US"/>
        </w:rPr>
        <w:t>.</w:t>
      </w:r>
    </w:p>
    <w:p w:rsidR="00696BC2" w:rsidRDefault="00696BC2" w:rsidP="00BB6550">
      <w:pPr>
        <w:spacing w:after="0" w:line="240" w:lineRule="auto"/>
        <w:ind w:firstLine="709"/>
        <w:jc w:val="both"/>
        <w:rPr>
          <w:rFonts w:ascii="Times New Roman" w:hAnsi="Times New Roman"/>
          <w:b/>
          <w:color w:val="000000"/>
          <w:sz w:val="24"/>
          <w:szCs w:val="24"/>
          <w:lang w:val="en-US"/>
        </w:rPr>
      </w:pPr>
    </w:p>
    <w:p w:rsidR="00696BC2" w:rsidRPr="003D468E" w:rsidRDefault="00696BC2" w:rsidP="003D468E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4"/>
          <w:szCs w:val="24"/>
          <w:lang w:val="en-US"/>
        </w:rPr>
      </w:pPr>
      <w:r w:rsidRPr="003D468E">
        <w:rPr>
          <w:rFonts w:ascii="Times New Roman" w:hAnsi="Times New Roman"/>
          <w:b/>
          <w:color w:val="000000"/>
          <w:sz w:val="24"/>
          <w:szCs w:val="24"/>
          <w:lang w:val="en-US"/>
        </w:rPr>
        <w:t>Proofessional definition of youth: an interdisciplinary approach</w:t>
      </w:r>
    </w:p>
    <w:p w:rsidR="00696BC2" w:rsidRPr="003D468E" w:rsidRDefault="00696BC2" w:rsidP="003D468E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4"/>
          <w:szCs w:val="24"/>
          <w:lang w:val="en-US"/>
        </w:rPr>
      </w:pPr>
    </w:p>
    <w:p w:rsidR="00696BC2" w:rsidRPr="003D468E" w:rsidRDefault="00696BC2" w:rsidP="003D468E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3D468E">
        <w:rPr>
          <w:rFonts w:ascii="Times New Roman" w:hAnsi="Times New Roman"/>
          <w:color w:val="000000"/>
          <w:sz w:val="24"/>
          <w:szCs w:val="24"/>
          <w:lang w:val="en-US"/>
        </w:rPr>
        <w:t>Annotation. The article discusses the definitions of the concepts of “self-determination” and “professional self-determination” proposed by domestic and foreign authors. The types of self-determination are presented. Two scientific approaches to the definition of “self-determination” are analyzed.</w:t>
      </w:r>
    </w:p>
    <w:p w:rsidR="00696BC2" w:rsidRPr="003D468E" w:rsidRDefault="00696BC2" w:rsidP="003D468E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3D468E">
        <w:rPr>
          <w:rFonts w:ascii="Times New Roman" w:hAnsi="Times New Roman"/>
          <w:color w:val="000000"/>
          <w:sz w:val="24"/>
          <w:szCs w:val="24"/>
          <w:lang w:val="en-US"/>
        </w:rPr>
        <w:t>Keywords self-determination, types of self-determination, professional self-determination, vocational orientation, self-realization.</w:t>
      </w:r>
    </w:p>
    <w:p w:rsidR="00696BC2" w:rsidRDefault="00696BC2" w:rsidP="00BB6550">
      <w:pPr>
        <w:spacing w:after="0" w:line="240" w:lineRule="auto"/>
        <w:ind w:firstLine="709"/>
        <w:jc w:val="both"/>
        <w:rPr>
          <w:rFonts w:ascii="Times New Roman" w:hAnsi="Times New Roman"/>
          <w:b/>
          <w:color w:val="000000"/>
          <w:sz w:val="24"/>
          <w:szCs w:val="24"/>
          <w:lang w:val="en-US"/>
        </w:rPr>
      </w:pPr>
    </w:p>
    <w:p w:rsidR="00696BC2" w:rsidRDefault="00696BC2" w:rsidP="000F5047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4"/>
          <w:szCs w:val="24"/>
          <w:lang w:val="en-US"/>
        </w:rPr>
      </w:pPr>
      <w:r w:rsidRPr="00E53326">
        <w:rPr>
          <w:rFonts w:ascii="Times New Roman" w:hAnsi="Times New Roman"/>
          <w:b/>
          <w:color w:val="000000"/>
          <w:sz w:val="24"/>
          <w:szCs w:val="24"/>
        </w:rPr>
        <w:t>Информация</w:t>
      </w:r>
      <w:r w:rsidRPr="00E53326">
        <w:rPr>
          <w:rFonts w:ascii="Times New Roman" w:hAnsi="Times New Roman"/>
          <w:b/>
          <w:color w:val="000000"/>
          <w:sz w:val="24"/>
          <w:szCs w:val="24"/>
          <w:lang w:val="en-US"/>
        </w:rPr>
        <w:t xml:space="preserve"> </w:t>
      </w:r>
      <w:r w:rsidRPr="00E53326">
        <w:rPr>
          <w:rFonts w:ascii="Times New Roman" w:hAnsi="Times New Roman"/>
          <w:b/>
          <w:color w:val="000000"/>
          <w:sz w:val="24"/>
          <w:szCs w:val="24"/>
        </w:rPr>
        <w:t>об</w:t>
      </w:r>
      <w:r w:rsidRPr="00E53326">
        <w:rPr>
          <w:rFonts w:ascii="Times New Roman" w:hAnsi="Times New Roman"/>
          <w:b/>
          <w:color w:val="000000"/>
          <w:sz w:val="24"/>
          <w:szCs w:val="24"/>
          <w:lang w:val="en-US"/>
        </w:rPr>
        <w:t xml:space="preserve"> </w:t>
      </w:r>
      <w:r w:rsidRPr="00E53326">
        <w:rPr>
          <w:rFonts w:ascii="Times New Roman" w:hAnsi="Times New Roman"/>
          <w:b/>
          <w:color w:val="000000"/>
          <w:sz w:val="24"/>
          <w:szCs w:val="24"/>
        </w:rPr>
        <w:t>авторах</w:t>
      </w:r>
    </w:p>
    <w:p w:rsidR="00696BC2" w:rsidRPr="00051568" w:rsidRDefault="00696BC2" w:rsidP="003D468E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051568">
        <w:rPr>
          <w:rFonts w:ascii="Times New Roman" w:hAnsi="Times New Roman"/>
          <w:color w:val="000000"/>
          <w:sz w:val="24"/>
          <w:szCs w:val="24"/>
          <w:lang w:val="en-US"/>
        </w:rPr>
        <w:t xml:space="preserve">Vlasova Olga Vladimirovna (Russian Federation, Surgut) -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candidate of s</w:t>
      </w:r>
      <w:r w:rsidRPr="00051568">
        <w:rPr>
          <w:rFonts w:ascii="Times New Roman" w:hAnsi="Times New Roman"/>
          <w:color w:val="000000"/>
          <w:sz w:val="24"/>
          <w:szCs w:val="24"/>
          <w:lang w:val="en-US"/>
        </w:rPr>
        <w:t xml:space="preserve">ociological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s</w:t>
      </w:r>
      <w:r w:rsidRPr="00051568">
        <w:rPr>
          <w:rFonts w:ascii="Times New Roman" w:hAnsi="Times New Roman"/>
          <w:color w:val="000000"/>
          <w:sz w:val="24"/>
          <w:szCs w:val="24"/>
          <w:lang w:val="en-US"/>
        </w:rPr>
        <w:t>ciences, docent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, d</w:t>
      </w:r>
      <w:r w:rsidRPr="00051568">
        <w:rPr>
          <w:rFonts w:ascii="Times New Roman" w:hAnsi="Times New Roman"/>
          <w:color w:val="000000"/>
          <w:sz w:val="24"/>
          <w:szCs w:val="24"/>
          <w:lang w:val="en-US"/>
        </w:rPr>
        <w:t xml:space="preserve">ean of the Faculty of Management state-financed institution of higher education of the Khanty-Mansiysk Autonomous Okrug - Ugra, Surgut State Pedagogical University (628417, Russian Federation, Khanty-Mansiysk Autonomous Okrug - Yugra, Surgut , 50 years of the Komsomol, building 10/2,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f_manager@</w:t>
      </w:r>
      <w:r w:rsidRPr="00051568">
        <w:rPr>
          <w:rFonts w:ascii="Times New Roman" w:hAnsi="Times New Roman"/>
          <w:color w:val="000000"/>
          <w:sz w:val="24"/>
          <w:szCs w:val="24"/>
          <w:lang w:val="en-US"/>
        </w:rPr>
        <w:t>surgpu.ru)</w:t>
      </w:r>
    </w:p>
    <w:p w:rsidR="00696BC2" w:rsidRPr="003D468E" w:rsidRDefault="00696BC2" w:rsidP="000F5047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4"/>
          <w:szCs w:val="24"/>
          <w:lang w:val="en-US"/>
        </w:rPr>
      </w:pPr>
    </w:p>
    <w:p w:rsidR="00696BC2" w:rsidRPr="00051568" w:rsidRDefault="00696BC2" w:rsidP="00E53326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051568">
        <w:rPr>
          <w:rFonts w:ascii="Times New Roman" w:hAnsi="Times New Roman"/>
          <w:color w:val="000000"/>
          <w:sz w:val="24"/>
          <w:szCs w:val="24"/>
          <w:lang w:val="en-US"/>
        </w:rPr>
        <w:t xml:space="preserve">Petrova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Daria Sertgeevna</w:t>
      </w:r>
      <w:r w:rsidRPr="00051568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(Russian Federation, Surgut) - m</w:t>
      </w:r>
      <w:r w:rsidRPr="00051568">
        <w:rPr>
          <w:rFonts w:ascii="Times New Roman" w:hAnsi="Times New Roman"/>
          <w:color w:val="000000"/>
          <w:sz w:val="24"/>
          <w:szCs w:val="24"/>
          <w:lang w:val="en-US"/>
        </w:rPr>
        <w:t xml:space="preserve">aster of the Sociology course of study, state-financed institution of higher education of the Khanty-Mansiysk Autonomous Okrug - Ugra, Surgut State Pedagogical University (628417, Russian Federation, Khanty-Mansiysk Autonomous Okrug - Yugra, Surgut , 50 years of the Komsomol, building 10/2,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f_manager@</w:t>
      </w:r>
      <w:r w:rsidRPr="00051568">
        <w:rPr>
          <w:rFonts w:ascii="Times New Roman" w:hAnsi="Times New Roman"/>
          <w:color w:val="000000"/>
          <w:sz w:val="24"/>
          <w:szCs w:val="24"/>
          <w:lang w:val="en-US"/>
        </w:rPr>
        <w:t>surgpu.ru)</w:t>
      </w:r>
    </w:p>
    <w:p w:rsidR="00696BC2" w:rsidRPr="00E53326" w:rsidRDefault="00696BC2" w:rsidP="00E53326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</w:p>
    <w:p w:rsidR="00696BC2" w:rsidRPr="00051568" w:rsidRDefault="00696BC2" w:rsidP="00BA5C4B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</w:p>
    <w:p w:rsidR="00696BC2" w:rsidRPr="00A54C55" w:rsidRDefault="00696BC2" w:rsidP="000F5047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4"/>
          <w:szCs w:val="24"/>
          <w:lang w:val="en-US"/>
        </w:rPr>
      </w:pPr>
      <w:r w:rsidRPr="00A54C55">
        <w:rPr>
          <w:rFonts w:ascii="Times New Roman" w:hAnsi="Times New Roman"/>
          <w:b/>
          <w:color w:val="000000"/>
          <w:sz w:val="24"/>
          <w:szCs w:val="24"/>
        </w:rPr>
        <w:t>Библиографический</w:t>
      </w:r>
      <w:r w:rsidRPr="00A54C55">
        <w:rPr>
          <w:rFonts w:ascii="Times New Roman" w:hAnsi="Times New Roman"/>
          <w:b/>
          <w:color w:val="000000"/>
          <w:sz w:val="24"/>
          <w:szCs w:val="24"/>
          <w:lang w:val="en-US"/>
        </w:rPr>
        <w:t xml:space="preserve"> </w:t>
      </w:r>
      <w:r w:rsidRPr="00A54C55">
        <w:rPr>
          <w:rFonts w:ascii="Times New Roman" w:hAnsi="Times New Roman"/>
          <w:b/>
          <w:color w:val="000000"/>
          <w:sz w:val="24"/>
          <w:szCs w:val="24"/>
        </w:rPr>
        <w:t>список</w:t>
      </w:r>
    </w:p>
    <w:p w:rsidR="00696BC2" w:rsidRPr="00A54C55" w:rsidRDefault="00696BC2" w:rsidP="00A54C55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A54C55">
        <w:rPr>
          <w:rFonts w:ascii="Times New Roman" w:hAnsi="Times New Roman"/>
          <w:color w:val="000000"/>
          <w:sz w:val="24"/>
          <w:szCs w:val="24"/>
          <w:lang w:val="en-US"/>
        </w:rPr>
        <w:t xml:space="preserve">1. Klimov E. A. Psychology of a Professional. – </w:t>
      </w:r>
      <w:smartTag w:uri="urn:schemas-microsoft-com:office:smarttags" w:element="place">
        <w:smartTag w:uri="urn:schemas-microsoft-com:office:smarttags" w:element="City">
          <w:r w:rsidRPr="00A54C55">
            <w:rPr>
              <w:rFonts w:ascii="Times New Roman" w:hAnsi="Times New Roman"/>
              <w:color w:val="000000"/>
              <w:sz w:val="24"/>
              <w:szCs w:val="24"/>
              <w:lang w:val="en-US"/>
            </w:rPr>
            <w:t>Voronezh</w:t>
          </w:r>
        </w:smartTag>
      </w:smartTag>
      <w:r w:rsidRPr="00A54C55">
        <w:rPr>
          <w:rFonts w:ascii="Times New Roman" w:hAnsi="Times New Roman"/>
          <w:color w:val="000000"/>
          <w:sz w:val="24"/>
          <w:szCs w:val="24"/>
          <w:lang w:val="en-US"/>
        </w:rPr>
        <w:t xml:space="preserve">: NPO MO-DEC, 1996. – 400 </w:t>
      </w:r>
      <w:r w:rsidRPr="00A54C55">
        <w:rPr>
          <w:rFonts w:ascii="Times New Roman" w:hAnsi="Times New Roman"/>
          <w:color w:val="000000"/>
          <w:sz w:val="24"/>
          <w:szCs w:val="24"/>
        </w:rPr>
        <w:t>р</w:t>
      </w:r>
      <w:r w:rsidRPr="00A54C55">
        <w:rPr>
          <w:rFonts w:ascii="Times New Roman" w:hAnsi="Times New Roman"/>
          <w:color w:val="000000"/>
          <w:sz w:val="24"/>
          <w:szCs w:val="24"/>
          <w:lang w:val="en-US"/>
        </w:rPr>
        <w:t>.</w:t>
      </w:r>
    </w:p>
    <w:p w:rsidR="00696BC2" w:rsidRPr="00A54C55" w:rsidRDefault="00696BC2" w:rsidP="00A54C55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A54C55">
        <w:rPr>
          <w:rFonts w:ascii="Times New Roman" w:hAnsi="Times New Roman"/>
          <w:color w:val="000000"/>
          <w:sz w:val="24"/>
          <w:szCs w:val="24"/>
          <w:lang w:val="en-US"/>
        </w:rPr>
        <w:t>2. Panina S. V. Self-determination and vocational guidance of students: a textbook and practice for an academic bachelor’s program / S.</w:t>
      </w:r>
      <w:r w:rsidRPr="00A54C55">
        <w:rPr>
          <w:rFonts w:ascii="Times New Roman" w:hAnsi="Times New Roman"/>
          <w:color w:val="000000"/>
          <w:sz w:val="24"/>
          <w:szCs w:val="24"/>
        </w:rPr>
        <w:t>А</w:t>
      </w:r>
      <w:r w:rsidRPr="00A54C55">
        <w:rPr>
          <w:rFonts w:ascii="Times New Roman" w:hAnsi="Times New Roman"/>
          <w:color w:val="000000"/>
          <w:sz w:val="24"/>
          <w:szCs w:val="24"/>
          <w:lang w:val="en-US"/>
        </w:rPr>
        <w:t>. V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. Panina, T. A. Makarenko. – </w:t>
      </w:r>
      <w:r w:rsidRPr="00A54C55">
        <w:rPr>
          <w:rFonts w:ascii="Times New Roman" w:hAnsi="Times New Roman"/>
          <w:color w:val="000000"/>
          <w:sz w:val="24"/>
          <w:szCs w:val="24"/>
          <w:lang w:val="en-US"/>
        </w:rPr>
        <w:t xml:space="preserve">3rd ed.,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rew. and comp. – </w:t>
      </w:r>
      <w:r w:rsidRPr="00A54C55">
        <w:rPr>
          <w:rFonts w:ascii="Times New Roman" w:hAnsi="Times New Roman"/>
          <w:color w:val="000000"/>
          <w:sz w:val="24"/>
          <w:szCs w:val="24"/>
          <w:lang w:val="en-US"/>
        </w:rPr>
        <w:t>M.: Publishing house Yurayt, 2018. - 312 p. - Series: Bachelor. Academic course.</w:t>
      </w:r>
    </w:p>
    <w:p w:rsidR="00696BC2" w:rsidRPr="00A54C55" w:rsidRDefault="00696BC2" w:rsidP="00A54C55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A54C55">
        <w:rPr>
          <w:rFonts w:ascii="Times New Roman" w:hAnsi="Times New Roman"/>
          <w:color w:val="000000"/>
          <w:sz w:val="24"/>
          <w:szCs w:val="24"/>
          <w:lang w:val="en-US"/>
        </w:rPr>
        <w:t>3. Pryazhnikov N. S. Professional self-determination: theory and practice: studies. allowance for stud. higher studies. ins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titutions / N. S. Pryazhniki. – </w:t>
      </w:r>
      <w:smartTag w:uri="urn:schemas-microsoft-com:office:smarttags" w:element="City">
        <w:r w:rsidRPr="00A54C55">
          <w:rPr>
            <w:rFonts w:ascii="Times New Roman" w:hAnsi="Times New Roman"/>
            <w:color w:val="000000"/>
            <w:sz w:val="24"/>
            <w:szCs w:val="24"/>
            <w:lang w:val="en-US"/>
          </w:rPr>
          <w:t>Moscow</w:t>
        </w:r>
      </w:smartTag>
      <w:r w:rsidRPr="00A54C55">
        <w:rPr>
          <w:rFonts w:ascii="Times New Roman" w:hAnsi="Times New Roman"/>
          <w:color w:val="000000"/>
          <w:sz w:val="24"/>
          <w:szCs w:val="24"/>
          <w:lang w:val="en-US"/>
        </w:rPr>
        <w:t xml:space="preserve">: </w:t>
      </w:r>
      <w:smartTag w:uri="urn:schemas-microsoft-com:office:smarttags" w:element="place">
        <w:smartTag w:uri="urn:schemas-microsoft-com:office:smarttags" w:element="PlaceName">
          <w:r w:rsidRPr="00A54C55">
            <w:rPr>
              <w:rFonts w:ascii="Times New Roman" w:hAnsi="Times New Roman"/>
              <w:color w:val="000000"/>
              <w:sz w:val="24"/>
              <w:szCs w:val="24"/>
              <w:lang w:val="en-US"/>
            </w:rPr>
            <w:t>Akade</w:t>
          </w:r>
          <w:r>
            <w:rPr>
              <w:rFonts w:ascii="Times New Roman" w:hAnsi="Times New Roman"/>
              <w:color w:val="000000"/>
              <w:sz w:val="24"/>
              <w:szCs w:val="24"/>
              <w:lang w:val="en-US"/>
            </w:rPr>
            <w:t>miya</w:t>
          </w:r>
        </w:smartTag>
        <w:r>
          <w:rPr>
            <w:rFonts w:ascii="Times New Roman" w:hAnsi="Times New Roman"/>
            <w:color w:val="000000"/>
            <w:sz w:val="24"/>
            <w:szCs w:val="24"/>
            <w:lang w:val="en-US"/>
          </w:rPr>
          <w:t xml:space="preserve"> </w:t>
        </w:r>
        <w:smartTag w:uri="urn:schemas-microsoft-com:office:smarttags" w:element="PlaceName">
          <w:r>
            <w:rPr>
              <w:rFonts w:ascii="Times New Roman" w:hAnsi="Times New Roman"/>
              <w:color w:val="000000"/>
              <w:sz w:val="24"/>
              <w:szCs w:val="24"/>
              <w:lang w:val="en-US"/>
            </w:rPr>
            <w:t>Publishing</w:t>
          </w:r>
        </w:smartTag>
        <w:r>
          <w:rPr>
            <w:rFonts w:ascii="Times New Roman" w:hAnsi="Times New Roman"/>
            <w:color w:val="000000"/>
            <w:sz w:val="24"/>
            <w:szCs w:val="24"/>
            <w:lang w:val="en-US"/>
          </w:rPr>
          <w:t xml:space="preserve"> </w:t>
        </w:r>
        <w:smartTag w:uri="urn:schemas-microsoft-com:office:smarttags" w:element="PlaceType">
          <w:r>
            <w:rPr>
              <w:rFonts w:ascii="Times New Roman" w:hAnsi="Times New Roman"/>
              <w:color w:val="000000"/>
              <w:sz w:val="24"/>
              <w:szCs w:val="24"/>
              <w:lang w:val="en-US"/>
            </w:rPr>
            <w:t>Center</w:t>
          </w:r>
        </w:smartTag>
      </w:smartTag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, 2008. – </w:t>
      </w:r>
      <w:r w:rsidRPr="00A54C55">
        <w:rPr>
          <w:rFonts w:ascii="Times New Roman" w:hAnsi="Times New Roman"/>
          <w:color w:val="000000"/>
          <w:sz w:val="24"/>
          <w:szCs w:val="24"/>
          <w:lang w:val="en-US"/>
        </w:rPr>
        <w:t>320 p.</w:t>
      </w:r>
    </w:p>
    <w:p w:rsidR="00696BC2" w:rsidRPr="00A54C55" w:rsidRDefault="00696BC2" w:rsidP="00A54C55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A54C55">
        <w:rPr>
          <w:rFonts w:ascii="Times New Roman" w:hAnsi="Times New Roman"/>
          <w:color w:val="000000"/>
          <w:sz w:val="24"/>
          <w:szCs w:val="24"/>
          <w:lang w:val="en-US"/>
        </w:rPr>
        <w:t xml:space="preserve">4. Puzanov Yu.P. Professional and personal orientations in modern higher education: study guide / edited by V. V. Rubtsov, </w:t>
      </w:r>
      <w:r w:rsidRPr="00A54C55">
        <w:rPr>
          <w:rFonts w:ascii="Times New Roman" w:hAnsi="Times New Roman"/>
          <w:color w:val="000000"/>
          <w:sz w:val="24"/>
          <w:szCs w:val="24"/>
        </w:rPr>
        <w:t>А</w:t>
      </w:r>
      <w:r w:rsidRPr="00A54C55">
        <w:rPr>
          <w:rFonts w:ascii="Times New Roman" w:hAnsi="Times New Roman"/>
          <w:color w:val="000000"/>
          <w:sz w:val="24"/>
          <w:szCs w:val="24"/>
          <w:lang w:val="en-US"/>
        </w:rPr>
        <w:t>.</w:t>
      </w:r>
      <w:r w:rsidRPr="00A54C55">
        <w:rPr>
          <w:rFonts w:ascii="Times New Roman" w:hAnsi="Times New Roman"/>
          <w:color w:val="000000"/>
          <w:sz w:val="24"/>
          <w:szCs w:val="24"/>
        </w:rPr>
        <w:t>М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. Stolyarenko. – M.: INFRA-M, 2018. – 304 p. – </w:t>
      </w:r>
      <w:r w:rsidRPr="00A54C55">
        <w:rPr>
          <w:rFonts w:ascii="Times New Roman" w:hAnsi="Times New Roman"/>
          <w:color w:val="000000"/>
          <w:sz w:val="24"/>
          <w:szCs w:val="24"/>
          <w:lang w:val="en-US"/>
        </w:rPr>
        <w:t>Higher education: Undergraduate.</w:t>
      </w:r>
    </w:p>
    <w:p w:rsidR="00696BC2" w:rsidRPr="00A54C55" w:rsidRDefault="00696BC2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A54C55">
        <w:rPr>
          <w:rFonts w:ascii="Times New Roman" w:hAnsi="Times New Roman"/>
          <w:color w:val="000000"/>
          <w:sz w:val="24"/>
          <w:szCs w:val="24"/>
          <w:lang w:val="en-US"/>
        </w:rPr>
        <w:t>5. Rubinstein S. L. Fundam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entals of general psychology. – SPb.: Peter, 2002. – </w:t>
      </w:r>
      <w:r w:rsidRPr="00A54C55">
        <w:rPr>
          <w:rFonts w:ascii="Times New Roman" w:hAnsi="Times New Roman"/>
          <w:color w:val="000000"/>
          <w:sz w:val="24"/>
          <w:szCs w:val="24"/>
          <w:lang w:val="en-US"/>
        </w:rPr>
        <w:t xml:space="preserve">781 p. </w:t>
      </w:r>
    </w:p>
    <w:sectPr w:rsidR="00696BC2" w:rsidRPr="00A54C55" w:rsidSect="00FD0728">
      <w:pgSz w:w="11904" w:h="16838"/>
      <w:pgMar w:top="1134" w:right="1134" w:bottom="1134" w:left="1134" w:header="720" w:footer="720" w:gutter="0"/>
      <w:cols w:space="708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6BC2" w:rsidRDefault="00696BC2" w:rsidP="00BB439F">
      <w:pPr>
        <w:spacing w:after="0" w:line="240" w:lineRule="auto"/>
      </w:pPr>
      <w:r>
        <w:separator/>
      </w:r>
    </w:p>
  </w:endnote>
  <w:endnote w:type="continuationSeparator" w:id="0">
    <w:p w:rsidR="00696BC2" w:rsidRDefault="00696BC2" w:rsidP="00BB4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6BC2" w:rsidRDefault="00696BC2" w:rsidP="00BB439F">
      <w:pPr>
        <w:spacing w:after="0" w:line="240" w:lineRule="auto"/>
      </w:pPr>
      <w:r>
        <w:separator/>
      </w:r>
    </w:p>
  </w:footnote>
  <w:footnote w:type="continuationSeparator" w:id="0">
    <w:p w:rsidR="00696BC2" w:rsidRDefault="00696BC2" w:rsidP="00BB4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A9620E"/>
    <w:multiLevelType w:val="hybridMultilevel"/>
    <w:tmpl w:val="D6C4DD28"/>
    <w:lvl w:ilvl="0" w:tplc="24C86AF6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">
    <w:nsid w:val="1B886140"/>
    <w:multiLevelType w:val="hybridMultilevel"/>
    <w:tmpl w:val="3ABE0AF0"/>
    <w:lvl w:ilvl="0" w:tplc="041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">
    <w:nsid w:val="2604207B"/>
    <w:multiLevelType w:val="hybridMultilevel"/>
    <w:tmpl w:val="3F980CA8"/>
    <w:lvl w:ilvl="0" w:tplc="A68E17CC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">
    <w:nsid w:val="2F0A4B3D"/>
    <w:multiLevelType w:val="hybridMultilevel"/>
    <w:tmpl w:val="C2082C3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2B54C2E"/>
    <w:multiLevelType w:val="hybridMultilevel"/>
    <w:tmpl w:val="DBF49B7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3653A25"/>
    <w:multiLevelType w:val="hybridMultilevel"/>
    <w:tmpl w:val="A83A4C6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2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B439F"/>
    <w:rsid w:val="00003B13"/>
    <w:rsid w:val="00011E06"/>
    <w:rsid w:val="00012AE6"/>
    <w:rsid w:val="00013859"/>
    <w:rsid w:val="0002624F"/>
    <w:rsid w:val="00035286"/>
    <w:rsid w:val="00051568"/>
    <w:rsid w:val="000B7843"/>
    <w:rsid w:val="000C05EE"/>
    <w:rsid w:val="000D12C9"/>
    <w:rsid w:val="000F5047"/>
    <w:rsid w:val="000F7647"/>
    <w:rsid w:val="00103B06"/>
    <w:rsid w:val="001325DE"/>
    <w:rsid w:val="001436A5"/>
    <w:rsid w:val="00157DDB"/>
    <w:rsid w:val="00170EA5"/>
    <w:rsid w:val="00173EAB"/>
    <w:rsid w:val="00184D88"/>
    <w:rsid w:val="001B45F2"/>
    <w:rsid w:val="001B7C67"/>
    <w:rsid w:val="001C39C0"/>
    <w:rsid w:val="001E35BC"/>
    <w:rsid w:val="001E73ED"/>
    <w:rsid w:val="002039CB"/>
    <w:rsid w:val="00234AE1"/>
    <w:rsid w:val="00244E43"/>
    <w:rsid w:val="00264247"/>
    <w:rsid w:val="00266A9D"/>
    <w:rsid w:val="002822F3"/>
    <w:rsid w:val="002B33B4"/>
    <w:rsid w:val="002B6923"/>
    <w:rsid w:val="002B7CD6"/>
    <w:rsid w:val="002C1E63"/>
    <w:rsid w:val="002F30F4"/>
    <w:rsid w:val="003009FC"/>
    <w:rsid w:val="00317494"/>
    <w:rsid w:val="003472E9"/>
    <w:rsid w:val="00357217"/>
    <w:rsid w:val="00397C01"/>
    <w:rsid w:val="003C109B"/>
    <w:rsid w:val="003C749A"/>
    <w:rsid w:val="003D468E"/>
    <w:rsid w:val="003E68F6"/>
    <w:rsid w:val="0040398A"/>
    <w:rsid w:val="00420263"/>
    <w:rsid w:val="004311EB"/>
    <w:rsid w:val="004346C1"/>
    <w:rsid w:val="00493184"/>
    <w:rsid w:val="004A2D12"/>
    <w:rsid w:val="004B3E72"/>
    <w:rsid w:val="004C55CA"/>
    <w:rsid w:val="004E50A5"/>
    <w:rsid w:val="004F46C4"/>
    <w:rsid w:val="0051549F"/>
    <w:rsid w:val="00581D61"/>
    <w:rsid w:val="005A2646"/>
    <w:rsid w:val="005A52DD"/>
    <w:rsid w:val="005B1FDE"/>
    <w:rsid w:val="0068044A"/>
    <w:rsid w:val="00696BC2"/>
    <w:rsid w:val="006B5739"/>
    <w:rsid w:val="006C0C66"/>
    <w:rsid w:val="006C143B"/>
    <w:rsid w:val="006C337E"/>
    <w:rsid w:val="006C3821"/>
    <w:rsid w:val="00734E68"/>
    <w:rsid w:val="00741D5F"/>
    <w:rsid w:val="00775688"/>
    <w:rsid w:val="00780C73"/>
    <w:rsid w:val="00794308"/>
    <w:rsid w:val="00794FBA"/>
    <w:rsid w:val="007A33CA"/>
    <w:rsid w:val="007B292E"/>
    <w:rsid w:val="007E3EFE"/>
    <w:rsid w:val="007E4B74"/>
    <w:rsid w:val="007E57A9"/>
    <w:rsid w:val="008044F2"/>
    <w:rsid w:val="008B0263"/>
    <w:rsid w:val="009101B4"/>
    <w:rsid w:val="00954896"/>
    <w:rsid w:val="009672ED"/>
    <w:rsid w:val="00967F20"/>
    <w:rsid w:val="009971BD"/>
    <w:rsid w:val="009B68F2"/>
    <w:rsid w:val="009D6CAB"/>
    <w:rsid w:val="009F4BAC"/>
    <w:rsid w:val="009F7B14"/>
    <w:rsid w:val="00A018B6"/>
    <w:rsid w:val="00A0389B"/>
    <w:rsid w:val="00A54C55"/>
    <w:rsid w:val="00A55F47"/>
    <w:rsid w:val="00A63F23"/>
    <w:rsid w:val="00A671A1"/>
    <w:rsid w:val="00A709C7"/>
    <w:rsid w:val="00A7322E"/>
    <w:rsid w:val="00A84BE8"/>
    <w:rsid w:val="00AB0726"/>
    <w:rsid w:val="00B07D16"/>
    <w:rsid w:val="00B10DDC"/>
    <w:rsid w:val="00B5294A"/>
    <w:rsid w:val="00B85630"/>
    <w:rsid w:val="00BA27D4"/>
    <w:rsid w:val="00BA57A0"/>
    <w:rsid w:val="00BA5C4B"/>
    <w:rsid w:val="00BB255D"/>
    <w:rsid w:val="00BB439F"/>
    <w:rsid w:val="00BB6550"/>
    <w:rsid w:val="00BE2A57"/>
    <w:rsid w:val="00BE5B2B"/>
    <w:rsid w:val="00BE618D"/>
    <w:rsid w:val="00C03380"/>
    <w:rsid w:val="00C3516C"/>
    <w:rsid w:val="00C52114"/>
    <w:rsid w:val="00C542E9"/>
    <w:rsid w:val="00C770B1"/>
    <w:rsid w:val="00C874CD"/>
    <w:rsid w:val="00CB322E"/>
    <w:rsid w:val="00CC23C7"/>
    <w:rsid w:val="00D0092C"/>
    <w:rsid w:val="00D1730A"/>
    <w:rsid w:val="00D45157"/>
    <w:rsid w:val="00D62563"/>
    <w:rsid w:val="00D644CC"/>
    <w:rsid w:val="00D80FF4"/>
    <w:rsid w:val="00D828FB"/>
    <w:rsid w:val="00DA5B8A"/>
    <w:rsid w:val="00DF35AD"/>
    <w:rsid w:val="00E1282B"/>
    <w:rsid w:val="00E53326"/>
    <w:rsid w:val="00E659FA"/>
    <w:rsid w:val="00E8793F"/>
    <w:rsid w:val="00F405FC"/>
    <w:rsid w:val="00F5796C"/>
    <w:rsid w:val="00FC08C9"/>
    <w:rsid w:val="00FC51D3"/>
    <w:rsid w:val="00FD0728"/>
    <w:rsid w:val="00FD21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martTagType w:namespaceuri="urn:schemas-microsoft-com:office:smarttags" w:name="City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0C73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B439F"/>
    <w:pPr>
      <w:ind w:left="720"/>
    </w:pPr>
    <w:rPr>
      <w:rFonts w:cs="Calibri"/>
    </w:rPr>
  </w:style>
  <w:style w:type="paragraph" w:styleId="FootnoteText">
    <w:name w:val="footnote text"/>
    <w:basedOn w:val="Normal"/>
    <w:link w:val="FootnoteTextChar"/>
    <w:uiPriority w:val="99"/>
    <w:semiHidden/>
    <w:rsid w:val="00BB439F"/>
    <w:pPr>
      <w:spacing w:after="0" w:line="240" w:lineRule="auto"/>
    </w:pPr>
    <w:rPr>
      <w:rFonts w:cs="Calibri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BB439F"/>
    <w:rPr>
      <w:rFonts w:ascii="Calibri" w:hAnsi="Calibri" w:cs="Calibri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BB439F"/>
    <w:rPr>
      <w:rFonts w:cs="Times New Roman"/>
      <w:vertAlign w:val="superscript"/>
    </w:rPr>
  </w:style>
  <w:style w:type="paragraph" w:styleId="NormalWeb">
    <w:name w:val="Normal (Web)"/>
    <w:basedOn w:val="Normal"/>
    <w:uiPriority w:val="99"/>
    <w:rsid w:val="005B1FD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table" w:styleId="TableGrid">
    <w:name w:val="Table Grid"/>
    <w:basedOn w:val="TableNormal"/>
    <w:uiPriority w:val="99"/>
    <w:rsid w:val="00794308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rsid w:val="00FC51D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FC51D3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rsid w:val="00FC51D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FC51D3"/>
    <w:rPr>
      <w:rFonts w:cs="Times New Roman"/>
    </w:rPr>
  </w:style>
  <w:style w:type="character" w:styleId="Hyperlink">
    <w:name w:val="Hyperlink"/>
    <w:basedOn w:val="DefaultParagraphFont"/>
    <w:uiPriority w:val="99"/>
    <w:rsid w:val="0002624F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1425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25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25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25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25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4</Pages>
  <Words>1666</Words>
  <Characters>9501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 378</dc:title>
  <dc:subject/>
  <dc:creator>Дарья</dc:creator>
  <cp:keywords/>
  <dc:description/>
  <cp:lastModifiedBy>Татьяна</cp:lastModifiedBy>
  <cp:revision>4</cp:revision>
  <cp:lastPrinted>2019-03-24T07:45:00Z</cp:lastPrinted>
  <dcterms:created xsi:type="dcterms:W3CDTF">2019-03-24T15:12:00Z</dcterms:created>
  <dcterms:modified xsi:type="dcterms:W3CDTF">2019-03-24T15:14:00Z</dcterms:modified>
</cp:coreProperties>
</file>