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6306" w:rsidRPr="00D91E96" w:rsidRDefault="00946306" w:rsidP="00946306">
      <w:pPr>
        <w:spacing w:after="0" w:line="240" w:lineRule="auto"/>
        <w:ind w:firstLine="709"/>
        <w:jc w:val="both"/>
        <w:rPr>
          <w:rFonts w:ascii="Times New Roman" w:hAnsi="Times New Roman" w:cs="Times New Roman"/>
          <w:b/>
          <w:sz w:val="24"/>
          <w:szCs w:val="24"/>
        </w:rPr>
      </w:pPr>
      <w:r w:rsidRPr="00D91E96">
        <w:rPr>
          <w:rFonts w:ascii="Times New Roman" w:hAnsi="Times New Roman" w:cs="Times New Roman"/>
          <w:b/>
          <w:sz w:val="24"/>
          <w:szCs w:val="24"/>
        </w:rPr>
        <w:t>УДК 316.3</w:t>
      </w:r>
    </w:p>
    <w:p w:rsidR="00946306" w:rsidRDefault="00946306" w:rsidP="00946306">
      <w:pPr>
        <w:spacing w:after="0" w:line="240" w:lineRule="auto"/>
        <w:ind w:firstLine="709"/>
        <w:jc w:val="both"/>
        <w:rPr>
          <w:rFonts w:ascii="Times New Roman" w:hAnsi="Times New Roman" w:cs="Times New Roman"/>
          <w:sz w:val="24"/>
          <w:szCs w:val="24"/>
        </w:rPr>
      </w:pPr>
      <w:r w:rsidRPr="00D91E96">
        <w:rPr>
          <w:rFonts w:ascii="Times New Roman" w:hAnsi="Times New Roman" w:cs="Times New Roman"/>
          <w:b/>
          <w:sz w:val="24"/>
          <w:szCs w:val="24"/>
        </w:rPr>
        <w:t>ББК 60.56</w:t>
      </w:r>
    </w:p>
    <w:p w:rsidR="00D91E96" w:rsidRPr="00D91E96" w:rsidRDefault="00D91E96" w:rsidP="00D91E96">
      <w:pPr>
        <w:spacing w:after="0" w:line="240" w:lineRule="auto"/>
        <w:ind w:firstLine="709"/>
        <w:jc w:val="right"/>
        <w:rPr>
          <w:rFonts w:ascii="Times New Roman" w:hAnsi="Times New Roman" w:cs="Times New Roman"/>
          <w:b/>
          <w:sz w:val="24"/>
          <w:szCs w:val="24"/>
        </w:rPr>
      </w:pPr>
      <w:proofErr w:type="spellStart"/>
      <w:r w:rsidRPr="00D91E96">
        <w:rPr>
          <w:rFonts w:ascii="Times New Roman" w:hAnsi="Times New Roman" w:cs="Times New Roman"/>
          <w:b/>
          <w:sz w:val="24"/>
          <w:szCs w:val="24"/>
        </w:rPr>
        <w:t>Шушпанова</w:t>
      </w:r>
      <w:proofErr w:type="spellEnd"/>
      <w:r w:rsidRPr="00D91E96">
        <w:rPr>
          <w:rFonts w:ascii="Times New Roman" w:hAnsi="Times New Roman" w:cs="Times New Roman"/>
          <w:b/>
          <w:sz w:val="24"/>
          <w:szCs w:val="24"/>
        </w:rPr>
        <w:t xml:space="preserve"> И.С.</w:t>
      </w:r>
    </w:p>
    <w:p w:rsidR="00C3068D" w:rsidRDefault="00C3068D" w:rsidP="00D91E96">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 xml:space="preserve">СОЦИАЛЬНО-ПОЛИТИЧЕСКИЕ </w:t>
      </w:r>
      <w:r w:rsidR="004706B3">
        <w:rPr>
          <w:rFonts w:ascii="Times New Roman" w:hAnsi="Times New Roman" w:cs="Times New Roman"/>
          <w:b/>
          <w:sz w:val="24"/>
          <w:szCs w:val="24"/>
        </w:rPr>
        <w:t>ОСОБЕННОСТИ</w:t>
      </w:r>
      <w:r>
        <w:rPr>
          <w:rFonts w:ascii="Times New Roman" w:hAnsi="Times New Roman" w:cs="Times New Roman"/>
          <w:b/>
          <w:sz w:val="24"/>
          <w:szCs w:val="24"/>
        </w:rPr>
        <w:t xml:space="preserve"> БЕДНЫХ И НИЩИХ РОССИЯН: АКТУАЛЬНОЕ СОСТОЯНИЕ И ПРОГНОЗ</w:t>
      </w:r>
    </w:p>
    <w:p w:rsidR="00D91E96" w:rsidRDefault="00D91E96" w:rsidP="00946306">
      <w:pPr>
        <w:spacing w:after="0" w:line="240" w:lineRule="auto"/>
        <w:ind w:firstLine="709"/>
        <w:jc w:val="both"/>
        <w:rPr>
          <w:rFonts w:ascii="Times New Roman" w:hAnsi="Times New Roman" w:cs="Times New Roman"/>
          <w:sz w:val="24"/>
          <w:szCs w:val="24"/>
        </w:rPr>
      </w:pPr>
    </w:p>
    <w:p w:rsidR="00D91E96" w:rsidRDefault="00D91E96" w:rsidP="00946306">
      <w:pPr>
        <w:spacing w:after="0" w:line="240" w:lineRule="auto"/>
        <w:ind w:firstLine="709"/>
        <w:jc w:val="both"/>
        <w:rPr>
          <w:rFonts w:ascii="Times New Roman" w:hAnsi="Times New Roman" w:cs="Times New Roman"/>
          <w:sz w:val="24"/>
          <w:szCs w:val="24"/>
        </w:rPr>
      </w:pPr>
      <w:r w:rsidRPr="00D91E96">
        <w:rPr>
          <w:rFonts w:ascii="Times New Roman" w:hAnsi="Times New Roman" w:cs="Times New Roman"/>
          <w:b/>
          <w:sz w:val="24"/>
          <w:szCs w:val="24"/>
        </w:rPr>
        <w:t>Аннотация</w:t>
      </w:r>
      <w:r>
        <w:rPr>
          <w:rFonts w:ascii="Times New Roman" w:hAnsi="Times New Roman" w:cs="Times New Roman"/>
          <w:sz w:val="24"/>
          <w:szCs w:val="24"/>
        </w:rPr>
        <w:t xml:space="preserve">. </w:t>
      </w:r>
      <w:r w:rsidR="00C441DF">
        <w:rPr>
          <w:rFonts w:ascii="Times New Roman" w:hAnsi="Times New Roman" w:cs="Times New Roman"/>
          <w:i/>
          <w:sz w:val="24"/>
          <w:szCs w:val="24"/>
        </w:rPr>
        <w:t xml:space="preserve">В статье </w:t>
      </w:r>
      <w:r w:rsidR="00D71697">
        <w:rPr>
          <w:rFonts w:ascii="Times New Roman" w:hAnsi="Times New Roman" w:cs="Times New Roman"/>
          <w:i/>
          <w:sz w:val="24"/>
          <w:szCs w:val="24"/>
        </w:rPr>
        <w:t>анализируются</w:t>
      </w:r>
      <w:r w:rsidR="00C441DF">
        <w:rPr>
          <w:rFonts w:ascii="Times New Roman" w:hAnsi="Times New Roman" w:cs="Times New Roman"/>
          <w:i/>
          <w:sz w:val="24"/>
          <w:szCs w:val="24"/>
        </w:rPr>
        <w:t xml:space="preserve"> особенности и характеристики бедных и нищих россиян в контексте исследования социальной структуры российского общества. На основе исследований, проведенных с участием автора, </w:t>
      </w:r>
      <w:r w:rsidR="00316A75">
        <w:rPr>
          <w:rFonts w:ascii="Times New Roman" w:hAnsi="Times New Roman" w:cs="Times New Roman"/>
          <w:i/>
          <w:sz w:val="24"/>
          <w:szCs w:val="24"/>
        </w:rPr>
        <w:t>в публикации</w:t>
      </w:r>
      <w:r w:rsidR="00C441DF">
        <w:rPr>
          <w:rFonts w:ascii="Times New Roman" w:hAnsi="Times New Roman" w:cs="Times New Roman"/>
          <w:i/>
          <w:sz w:val="24"/>
          <w:szCs w:val="24"/>
        </w:rPr>
        <w:t xml:space="preserve"> описывает</w:t>
      </w:r>
      <w:r w:rsidR="00316A75">
        <w:rPr>
          <w:rFonts w:ascii="Times New Roman" w:hAnsi="Times New Roman" w:cs="Times New Roman"/>
          <w:i/>
          <w:sz w:val="24"/>
          <w:szCs w:val="24"/>
        </w:rPr>
        <w:t>ся</w:t>
      </w:r>
      <w:r w:rsidR="00C441DF">
        <w:rPr>
          <w:rFonts w:ascii="Times New Roman" w:hAnsi="Times New Roman" w:cs="Times New Roman"/>
          <w:i/>
          <w:sz w:val="24"/>
          <w:szCs w:val="24"/>
        </w:rPr>
        <w:t xml:space="preserve"> социально-демографический портрет</w:t>
      </w:r>
      <w:r w:rsidR="00316A75">
        <w:rPr>
          <w:rFonts w:ascii="Times New Roman" w:hAnsi="Times New Roman" w:cs="Times New Roman"/>
          <w:i/>
          <w:sz w:val="24"/>
          <w:szCs w:val="24"/>
        </w:rPr>
        <w:t>, проводится анализ доминирующих тревог</w:t>
      </w:r>
      <w:r w:rsidR="00D71697">
        <w:rPr>
          <w:rFonts w:ascii="Times New Roman" w:hAnsi="Times New Roman" w:cs="Times New Roman"/>
          <w:i/>
          <w:sz w:val="24"/>
          <w:szCs w:val="24"/>
        </w:rPr>
        <w:t xml:space="preserve">, </w:t>
      </w:r>
      <w:r w:rsidR="00316A75">
        <w:rPr>
          <w:rFonts w:ascii="Times New Roman" w:hAnsi="Times New Roman" w:cs="Times New Roman"/>
          <w:i/>
          <w:sz w:val="24"/>
          <w:szCs w:val="24"/>
        </w:rPr>
        <w:t>социально-</w:t>
      </w:r>
      <w:r w:rsidR="00D71697">
        <w:rPr>
          <w:rFonts w:ascii="Times New Roman" w:hAnsi="Times New Roman" w:cs="Times New Roman"/>
          <w:i/>
          <w:sz w:val="24"/>
          <w:szCs w:val="24"/>
        </w:rPr>
        <w:t xml:space="preserve">политического и </w:t>
      </w:r>
      <w:r w:rsidR="00316A75">
        <w:rPr>
          <w:rFonts w:ascii="Times New Roman" w:hAnsi="Times New Roman" w:cs="Times New Roman"/>
          <w:i/>
          <w:sz w:val="24"/>
          <w:szCs w:val="24"/>
        </w:rPr>
        <w:t>экономического положения</w:t>
      </w:r>
      <w:r w:rsidR="00316A75" w:rsidRPr="00316A75">
        <w:rPr>
          <w:rFonts w:ascii="Times New Roman" w:hAnsi="Times New Roman" w:cs="Times New Roman"/>
          <w:i/>
          <w:sz w:val="24"/>
          <w:szCs w:val="24"/>
        </w:rPr>
        <w:t xml:space="preserve"> </w:t>
      </w:r>
      <w:r w:rsidR="00316A75">
        <w:rPr>
          <w:rFonts w:ascii="Times New Roman" w:hAnsi="Times New Roman" w:cs="Times New Roman"/>
          <w:i/>
          <w:sz w:val="24"/>
          <w:szCs w:val="24"/>
        </w:rPr>
        <w:t xml:space="preserve">данных категорий граждан. </w:t>
      </w:r>
      <w:r w:rsidR="00D71697">
        <w:rPr>
          <w:rFonts w:ascii="Times New Roman" w:hAnsi="Times New Roman" w:cs="Times New Roman"/>
          <w:i/>
          <w:sz w:val="24"/>
          <w:szCs w:val="24"/>
        </w:rPr>
        <w:t xml:space="preserve">В статье представлен прогноз социальной структуры российского социума на 2023 год. </w:t>
      </w:r>
    </w:p>
    <w:p w:rsidR="00D91E96" w:rsidRDefault="00D91E96" w:rsidP="00946306">
      <w:pPr>
        <w:spacing w:after="0" w:line="240" w:lineRule="auto"/>
        <w:ind w:firstLine="709"/>
        <w:jc w:val="both"/>
        <w:rPr>
          <w:rFonts w:ascii="Times New Roman" w:hAnsi="Times New Roman" w:cs="Times New Roman"/>
          <w:i/>
          <w:sz w:val="24"/>
          <w:szCs w:val="24"/>
        </w:rPr>
      </w:pPr>
      <w:proofErr w:type="gramStart"/>
      <w:r w:rsidRPr="00D91E96">
        <w:rPr>
          <w:rFonts w:ascii="Times New Roman" w:hAnsi="Times New Roman" w:cs="Times New Roman"/>
          <w:b/>
          <w:sz w:val="24"/>
          <w:szCs w:val="24"/>
        </w:rPr>
        <w:t>Ключевые слова</w:t>
      </w:r>
      <w:r>
        <w:rPr>
          <w:rFonts w:ascii="Times New Roman" w:hAnsi="Times New Roman" w:cs="Times New Roman"/>
          <w:sz w:val="24"/>
          <w:szCs w:val="24"/>
        </w:rPr>
        <w:t xml:space="preserve">: </w:t>
      </w:r>
      <w:r w:rsidR="00C3068D">
        <w:rPr>
          <w:rFonts w:ascii="Times New Roman" w:hAnsi="Times New Roman" w:cs="Times New Roman"/>
          <w:i/>
          <w:sz w:val="24"/>
          <w:szCs w:val="24"/>
        </w:rPr>
        <w:t>бедность, бедные граждане, социальная структура российского общества, прогноз, тревоги, материальное положение, протестная активность, выборы президента РФ</w:t>
      </w:r>
      <w:proofErr w:type="gramEnd"/>
    </w:p>
    <w:p w:rsidR="00D91E96" w:rsidRDefault="00D91E96" w:rsidP="00946306">
      <w:pPr>
        <w:spacing w:after="0" w:line="240" w:lineRule="auto"/>
        <w:ind w:firstLine="709"/>
        <w:jc w:val="both"/>
        <w:rPr>
          <w:rFonts w:ascii="Times New Roman" w:hAnsi="Times New Roman" w:cs="Times New Roman"/>
          <w:sz w:val="24"/>
          <w:szCs w:val="24"/>
        </w:rPr>
      </w:pPr>
    </w:p>
    <w:p w:rsidR="00883322" w:rsidRDefault="00E10044" w:rsidP="003942F1">
      <w:pPr>
        <w:spacing w:after="0" w:line="240" w:lineRule="auto"/>
        <w:ind w:firstLine="709"/>
        <w:jc w:val="both"/>
        <w:rPr>
          <w:rFonts w:ascii="Times New Roman" w:hAnsi="Times New Roman" w:cs="Times New Roman"/>
          <w:sz w:val="24"/>
          <w:szCs w:val="24"/>
          <w:lang w:eastAsia="ru-RU"/>
        </w:rPr>
      </w:pPr>
      <w:r>
        <w:rPr>
          <w:rFonts w:ascii="Times New Roman" w:hAnsi="Times New Roman" w:cs="Times New Roman"/>
          <w:sz w:val="24"/>
          <w:szCs w:val="24"/>
        </w:rPr>
        <w:t xml:space="preserve">В </w:t>
      </w:r>
      <w:r w:rsidR="00731623">
        <w:rPr>
          <w:rFonts w:ascii="Times New Roman" w:hAnsi="Times New Roman" w:cs="Times New Roman"/>
          <w:sz w:val="24"/>
          <w:szCs w:val="24"/>
        </w:rPr>
        <w:t>Послании Федеральному С</w:t>
      </w:r>
      <w:r>
        <w:rPr>
          <w:rFonts w:ascii="Times New Roman" w:hAnsi="Times New Roman" w:cs="Times New Roman"/>
          <w:sz w:val="24"/>
          <w:szCs w:val="24"/>
        </w:rPr>
        <w:t>обранию В.В. Путин обозначил ключевые задачи</w:t>
      </w:r>
      <w:r w:rsidR="00C066B4">
        <w:rPr>
          <w:rFonts w:ascii="Times New Roman" w:hAnsi="Times New Roman" w:cs="Times New Roman"/>
          <w:sz w:val="24"/>
          <w:szCs w:val="24"/>
        </w:rPr>
        <w:t xml:space="preserve"> внутреннего социального и экономического развития страны. Одной из важных стратегических целей является борьба с бедностью. </w:t>
      </w:r>
      <w:r w:rsidR="00883322">
        <w:rPr>
          <w:rFonts w:ascii="Times New Roman" w:hAnsi="Times New Roman" w:cs="Times New Roman"/>
          <w:sz w:val="24"/>
          <w:szCs w:val="24"/>
          <w:lang w:eastAsia="ru-RU"/>
        </w:rPr>
        <w:t xml:space="preserve">По данным Федеральной службы государственной статистики, численность граждан с доходами ниже прожиточного минимума (бедных) </w:t>
      </w:r>
      <w:r w:rsidR="003A5675">
        <w:rPr>
          <w:rFonts w:ascii="Times New Roman" w:hAnsi="Times New Roman" w:cs="Times New Roman"/>
          <w:sz w:val="24"/>
          <w:szCs w:val="24"/>
          <w:lang w:eastAsia="ru-RU"/>
        </w:rPr>
        <w:t xml:space="preserve">по итогам четвертого квартала </w:t>
      </w:r>
      <w:r w:rsidR="00883322">
        <w:rPr>
          <w:rFonts w:ascii="Times New Roman" w:hAnsi="Times New Roman" w:cs="Times New Roman"/>
          <w:sz w:val="24"/>
          <w:szCs w:val="24"/>
          <w:lang w:eastAsia="ru-RU"/>
        </w:rPr>
        <w:t xml:space="preserve">2018 года составила 14,7 миллионов россиян и зафиксирована на уровне 10% от общей численности населения </w:t>
      </w:r>
      <w:r w:rsidR="00883322">
        <w:rPr>
          <w:rStyle w:val="ac"/>
          <w:rFonts w:ascii="Times New Roman" w:hAnsi="Times New Roman" w:cs="Times New Roman"/>
          <w:sz w:val="24"/>
          <w:szCs w:val="24"/>
          <w:lang w:eastAsia="ru-RU"/>
        </w:rPr>
        <w:footnoteReference w:id="1"/>
      </w:r>
      <w:r w:rsidR="00883322">
        <w:rPr>
          <w:rFonts w:ascii="Times New Roman" w:hAnsi="Times New Roman" w:cs="Times New Roman"/>
          <w:sz w:val="24"/>
          <w:szCs w:val="24"/>
          <w:lang w:eastAsia="ru-RU"/>
        </w:rPr>
        <w:t xml:space="preserve">. </w:t>
      </w:r>
      <w:r w:rsidR="003A5675">
        <w:rPr>
          <w:rFonts w:ascii="Times New Roman" w:hAnsi="Times New Roman" w:cs="Times New Roman"/>
          <w:sz w:val="24"/>
          <w:szCs w:val="24"/>
          <w:lang w:eastAsia="ru-RU"/>
        </w:rPr>
        <w:t xml:space="preserve">По итогам 2018 года за чертой бедности находилось 18,9 миллионов граждан (12,9% от общей численности населения России). С целью прорывного социально-экономического развития </w:t>
      </w:r>
      <w:r w:rsidR="0007518F">
        <w:rPr>
          <w:rFonts w:ascii="Times New Roman" w:hAnsi="Times New Roman" w:cs="Times New Roman"/>
          <w:sz w:val="24"/>
          <w:szCs w:val="24"/>
          <w:lang w:eastAsia="ru-RU"/>
        </w:rPr>
        <w:t>страны</w:t>
      </w:r>
      <w:r w:rsidR="003A5675">
        <w:rPr>
          <w:rFonts w:ascii="Times New Roman" w:hAnsi="Times New Roman" w:cs="Times New Roman"/>
          <w:sz w:val="24"/>
          <w:szCs w:val="24"/>
          <w:lang w:eastAsia="ru-RU"/>
        </w:rPr>
        <w:t xml:space="preserve"> В.В. Путин поручил Правительству РФ на период до 2024 года обеспечить «снижение в два раза уровня бедности в Российской Федерации» </w:t>
      </w:r>
      <w:r w:rsidR="003A5675">
        <w:rPr>
          <w:rStyle w:val="ac"/>
          <w:rFonts w:ascii="Times New Roman" w:hAnsi="Times New Roman" w:cs="Times New Roman"/>
          <w:sz w:val="24"/>
          <w:szCs w:val="24"/>
          <w:lang w:eastAsia="ru-RU"/>
        </w:rPr>
        <w:footnoteReference w:id="2"/>
      </w:r>
      <w:r w:rsidR="003A5675">
        <w:rPr>
          <w:rFonts w:ascii="Times New Roman" w:hAnsi="Times New Roman" w:cs="Times New Roman"/>
          <w:sz w:val="24"/>
          <w:szCs w:val="24"/>
          <w:lang w:eastAsia="ru-RU"/>
        </w:rPr>
        <w:t xml:space="preserve">. </w:t>
      </w:r>
    </w:p>
    <w:p w:rsidR="003A5675" w:rsidRDefault="003942F1" w:rsidP="00E10044">
      <w:pPr>
        <w:spacing w:after="0" w:line="240" w:lineRule="auto"/>
        <w:ind w:firstLine="709"/>
        <w:jc w:val="both"/>
        <w:rPr>
          <w:rFonts w:ascii="Times New Roman" w:hAnsi="Times New Roman" w:cs="Times New Roman"/>
          <w:sz w:val="24"/>
          <w:szCs w:val="24"/>
          <w:lang w:eastAsia="ru-RU"/>
        </w:rPr>
      </w:pPr>
      <w:r w:rsidRPr="0072494B">
        <w:rPr>
          <w:rFonts w:ascii="Times New Roman" w:hAnsi="Times New Roman" w:cs="Times New Roman"/>
          <w:sz w:val="24"/>
          <w:szCs w:val="24"/>
          <w:lang w:eastAsia="ru-RU"/>
        </w:rPr>
        <w:t xml:space="preserve">Изучение явления бедности </w:t>
      </w:r>
      <w:r w:rsidR="00B7247F">
        <w:rPr>
          <w:rFonts w:ascii="Times New Roman" w:hAnsi="Times New Roman" w:cs="Times New Roman"/>
          <w:sz w:val="24"/>
          <w:szCs w:val="24"/>
          <w:lang w:eastAsia="ru-RU"/>
        </w:rPr>
        <w:t xml:space="preserve">и бедных граждан </w:t>
      </w:r>
      <w:r w:rsidRPr="0072494B">
        <w:rPr>
          <w:rFonts w:ascii="Times New Roman" w:hAnsi="Times New Roman" w:cs="Times New Roman"/>
          <w:sz w:val="24"/>
          <w:szCs w:val="24"/>
          <w:lang w:eastAsia="ru-RU"/>
        </w:rPr>
        <w:t xml:space="preserve">как </w:t>
      </w:r>
      <w:r w:rsidR="006F7F77">
        <w:rPr>
          <w:rFonts w:ascii="Times New Roman" w:hAnsi="Times New Roman" w:cs="Times New Roman"/>
          <w:sz w:val="24"/>
          <w:szCs w:val="24"/>
          <w:lang w:eastAsia="ru-RU"/>
        </w:rPr>
        <w:t xml:space="preserve">составной </w:t>
      </w:r>
      <w:r w:rsidRPr="0072494B">
        <w:rPr>
          <w:rFonts w:ascii="Times New Roman" w:hAnsi="Times New Roman" w:cs="Times New Roman"/>
          <w:sz w:val="24"/>
          <w:szCs w:val="24"/>
          <w:lang w:eastAsia="ru-RU"/>
        </w:rPr>
        <w:t>части социальной структуры российского общества является важной задачей, стоящей перед исследователями</w:t>
      </w:r>
      <w:r w:rsidR="001A7138">
        <w:rPr>
          <w:rFonts w:ascii="Times New Roman" w:hAnsi="Times New Roman" w:cs="Times New Roman"/>
          <w:sz w:val="24"/>
          <w:szCs w:val="24"/>
          <w:lang w:eastAsia="ru-RU"/>
        </w:rPr>
        <w:t xml:space="preserve"> социума</w:t>
      </w:r>
      <w:r>
        <w:rPr>
          <w:rFonts w:ascii="Times New Roman" w:hAnsi="Times New Roman" w:cs="Times New Roman"/>
          <w:sz w:val="24"/>
          <w:szCs w:val="24"/>
          <w:lang w:eastAsia="ru-RU"/>
        </w:rPr>
        <w:t>. Как правило, бедность характеризуется состоянием нужды, отсутствия необходимых ресурсов для удовлетворения минимальных потребностей, необходимых для жизнедеятельности, определенной категории граждан.</w:t>
      </w:r>
      <w:r w:rsidR="0090399F">
        <w:rPr>
          <w:rFonts w:ascii="Times New Roman" w:hAnsi="Times New Roman" w:cs="Times New Roman"/>
          <w:sz w:val="24"/>
          <w:szCs w:val="24"/>
          <w:lang w:eastAsia="ru-RU"/>
        </w:rPr>
        <w:t xml:space="preserve"> Согласно результатам </w:t>
      </w:r>
      <w:r w:rsidR="00E22520">
        <w:rPr>
          <w:rFonts w:ascii="Times New Roman" w:hAnsi="Times New Roman" w:cs="Times New Roman"/>
          <w:sz w:val="24"/>
          <w:szCs w:val="24"/>
          <w:lang w:eastAsia="ru-RU"/>
        </w:rPr>
        <w:t>мониторинга</w:t>
      </w:r>
      <w:r w:rsidR="0090399F">
        <w:rPr>
          <w:rFonts w:ascii="Times New Roman" w:hAnsi="Times New Roman" w:cs="Times New Roman"/>
          <w:sz w:val="24"/>
          <w:szCs w:val="24"/>
          <w:lang w:eastAsia="ru-RU"/>
        </w:rPr>
        <w:t xml:space="preserve"> Центра стратегических социальных и социально-политических исследований ИСПИ РАН, в декабре 2018 года </w:t>
      </w:r>
      <w:r w:rsidR="00257DA3">
        <w:rPr>
          <w:rFonts w:ascii="Times New Roman" w:hAnsi="Times New Roman" w:cs="Times New Roman"/>
          <w:sz w:val="24"/>
          <w:szCs w:val="24"/>
          <w:lang w:eastAsia="ru-RU"/>
        </w:rPr>
        <w:t>бедными считали себя 28% россиян</w:t>
      </w:r>
      <w:r w:rsidR="005D366E">
        <w:rPr>
          <w:rFonts w:ascii="Times New Roman" w:hAnsi="Times New Roman" w:cs="Times New Roman"/>
          <w:sz w:val="24"/>
          <w:szCs w:val="24"/>
          <w:lang w:eastAsia="ru-RU"/>
        </w:rPr>
        <w:t xml:space="preserve"> </w:t>
      </w:r>
      <w:r w:rsidR="005D366E">
        <w:rPr>
          <w:rStyle w:val="ac"/>
          <w:rFonts w:ascii="Times New Roman" w:hAnsi="Times New Roman" w:cs="Times New Roman"/>
          <w:sz w:val="24"/>
          <w:szCs w:val="24"/>
          <w:lang w:eastAsia="ru-RU"/>
        </w:rPr>
        <w:footnoteReference w:id="3"/>
      </w:r>
      <w:r w:rsidR="00257DA3">
        <w:rPr>
          <w:rFonts w:ascii="Times New Roman" w:hAnsi="Times New Roman" w:cs="Times New Roman"/>
          <w:sz w:val="24"/>
          <w:szCs w:val="24"/>
          <w:lang w:eastAsia="ru-RU"/>
        </w:rPr>
        <w:t xml:space="preserve"> </w:t>
      </w:r>
      <w:r w:rsidR="00257DA3" w:rsidRPr="00257DA3">
        <w:rPr>
          <w:rFonts w:ascii="Times New Roman" w:hAnsi="Times New Roman" w:cs="Times New Roman"/>
          <w:sz w:val="24"/>
          <w:szCs w:val="24"/>
          <w:lang w:eastAsia="ru-RU"/>
        </w:rPr>
        <w:t>[</w:t>
      </w:r>
      <w:r w:rsidR="00D67FC8">
        <w:rPr>
          <w:rFonts w:ascii="Times New Roman" w:hAnsi="Times New Roman" w:cs="Times New Roman"/>
          <w:sz w:val="24"/>
          <w:szCs w:val="24"/>
          <w:lang w:eastAsia="ru-RU"/>
        </w:rPr>
        <w:t>2</w:t>
      </w:r>
      <w:r w:rsidR="00257DA3">
        <w:rPr>
          <w:rFonts w:ascii="Times New Roman" w:hAnsi="Times New Roman" w:cs="Times New Roman"/>
          <w:sz w:val="24"/>
          <w:szCs w:val="24"/>
          <w:lang w:eastAsia="ru-RU"/>
        </w:rPr>
        <w:t>, с. 48-49</w:t>
      </w:r>
      <w:r w:rsidR="00257DA3" w:rsidRPr="00257DA3">
        <w:rPr>
          <w:rFonts w:ascii="Times New Roman" w:hAnsi="Times New Roman" w:cs="Times New Roman"/>
          <w:sz w:val="24"/>
          <w:szCs w:val="24"/>
          <w:lang w:eastAsia="ru-RU"/>
        </w:rPr>
        <w:t>]</w:t>
      </w:r>
      <w:r w:rsidR="00257DA3">
        <w:rPr>
          <w:rFonts w:ascii="Times New Roman" w:hAnsi="Times New Roman" w:cs="Times New Roman"/>
          <w:sz w:val="24"/>
          <w:szCs w:val="24"/>
          <w:lang w:eastAsia="ru-RU"/>
        </w:rPr>
        <w:t>. Таким граждан</w:t>
      </w:r>
      <w:r w:rsidR="0007518F">
        <w:rPr>
          <w:rFonts w:ascii="Times New Roman" w:hAnsi="Times New Roman" w:cs="Times New Roman"/>
          <w:sz w:val="24"/>
          <w:szCs w:val="24"/>
          <w:lang w:eastAsia="ru-RU"/>
        </w:rPr>
        <w:t>ам</w:t>
      </w:r>
      <w:r w:rsidR="00257DA3">
        <w:rPr>
          <w:rFonts w:ascii="Times New Roman" w:hAnsi="Times New Roman" w:cs="Times New Roman"/>
          <w:sz w:val="24"/>
          <w:szCs w:val="24"/>
          <w:lang w:eastAsia="ru-RU"/>
        </w:rPr>
        <w:t xml:space="preserve"> денег хватает только на приобретение продуктов питания. «</w:t>
      </w:r>
      <w:r w:rsidR="001A7138">
        <w:rPr>
          <w:rFonts w:ascii="Times New Roman" w:hAnsi="Times New Roman" w:cs="Times New Roman"/>
          <w:sz w:val="24"/>
          <w:szCs w:val="24"/>
          <w:lang w:eastAsia="ru-RU"/>
        </w:rPr>
        <w:t>Н</w:t>
      </w:r>
      <w:r w:rsidR="00257DA3">
        <w:rPr>
          <w:rFonts w:ascii="Times New Roman" w:hAnsi="Times New Roman" w:cs="Times New Roman"/>
          <w:sz w:val="24"/>
          <w:szCs w:val="24"/>
          <w:lang w:eastAsia="ru-RU"/>
        </w:rPr>
        <w:t xml:space="preserve">ищими» </w:t>
      </w:r>
      <w:r w:rsidR="001A7138">
        <w:rPr>
          <w:rFonts w:ascii="Times New Roman" w:hAnsi="Times New Roman" w:cs="Times New Roman"/>
          <w:sz w:val="24"/>
          <w:szCs w:val="24"/>
          <w:lang w:eastAsia="ru-RU"/>
        </w:rPr>
        <w:t xml:space="preserve">себя </w:t>
      </w:r>
      <w:r w:rsidR="0007518F">
        <w:rPr>
          <w:rFonts w:ascii="Times New Roman" w:hAnsi="Times New Roman" w:cs="Times New Roman"/>
          <w:sz w:val="24"/>
          <w:szCs w:val="24"/>
          <w:lang w:eastAsia="ru-RU"/>
        </w:rPr>
        <w:t>считали</w:t>
      </w:r>
      <w:r w:rsidR="00257DA3">
        <w:rPr>
          <w:rFonts w:ascii="Times New Roman" w:hAnsi="Times New Roman" w:cs="Times New Roman"/>
          <w:sz w:val="24"/>
          <w:szCs w:val="24"/>
          <w:lang w:eastAsia="ru-RU"/>
        </w:rPr>
        <w:t xml:space="preserve"> 4% россиян</w:t>
      </w:r>
      <w:r w:rsidR="005F14EE">
        <w:rPr>
          <w:rFonts w:ascii="Times New Roman" w:hAnsi="Times New Roman" w:cs="Times New Roman"/>
          <w:sz w:val="24"/>
          <w:szCs w:val="24"/>
          <w:lang w:eastAsia="ru-RU"/>
        </w:rPr>
        <w:t xml:space="preserve"> </w:t>
      </w:r>
      <w:r w:rsidR="005F14EE">
        <w:rPr>
          <w:rStyle w:val="ac"/>
          <w:rFonts w:ascii="Times New Roman" w:hAnsi="Times New Roman" w:cs="Times New Roman"/>
          <w:sz w:val="24"/>
          <w:szCs w:val="24"/>
          <w:lang w:eastAsia="ru-RU"/>
        </w:rPr>
        <w:footnoteReference w:id="4"/>
      </w:r>
      <w:r w:rsidR="00257DA3">
        <w:rPr>
          <w:rFonts w:ascii="Times New Roman" w:hAnsi="Times New Roman" w:cs="Times New Roman"/>
          <w:sz w:val="24"/>
          <w:szCs w:val="24"/>
          <w:lang w:eastAsia="ru-RU"/>
        </w:rPr>
        <w:t xml:space="preserve">. Им денег не хватает даже на приобретение продуктов питания. </w:t>
      </w:r>
      <w:r w:rsidR="006B69EB">
        <w:rPr>
          <w:rFonts w:ascii="Times New Roman" w:hAnsi="Times New Roman" w:cs="Times New Roman"/>
          <w:sz w:val="24"/>
          <w:szCs w:val="24"/>
          <w:lang w:eastAsia="ru-RU"/>
        </w:rPr>
        <w:t xml:space="preserve">Динамика изменения </w:t>
      </w:r>
      <w:r w:rsidR="00C55F23">
        <w:rPr>
          <w:rFonts w:ascii="Times New Roman" w:hAnsi="Times New Roman" w:cs="Times New Roman"/>
          <w:sz w:val="24"/>
          <w:szCs w:val="24"/>
          <w:lang w:eastAsia="ru-RU"/>
        </w:rPr>
        <w:lastRenderedPageBreak/>
        <w:t>численности</w:t>
      </w:r>
      <w:r w:rsidR="006B69EB">
        <w:rPr>
          <w:rFonts w:ascii="Times New Roman" w:hAnsi="Times New Roman" w:cs="Times New Roman"/>
          <w:sz w:val="24"/>
          <w:szCs w:val="24"/>
          <w:lang w:eastAsia="ru-RU"/>
        </w:rPr>
        <w:t xml:space="preserve"> бедных и нищих россиян по критерию самооценки своих денежных доходов представлена на рисунке 1.</w:t>
      </w:r>
    </w:p>
    <w:p w:rsidR="006C7B6C" w:rsidRDefault="00691553" w:rsidP="00386839">
      <w:pPr>
        <w:spacing w:after="0" w:line="240" w:lineRule="auto"/>
        <w:jc w:val="both"/>
        <w:rPr>
          <w:rFonts w:ascii="Times New Roman" w:hAnsi="Times New Roman" w:cs="Times New Roman"/>
          <w:sz w:val="24"/>
          <w:szCs w:val="24"/>
          <w:lang w:eastAsia="ru-RU"/>
        </w:rPr>
      </w:pPr>
      <w:r>
        <w:rPr>
          <w:rFonts w:ascii="Times New Roman" w:hAnsi="Times New Roman" w:cs="Times New Roman"/>
          <w:noProof/>
          <w:sz w:val="24"/>
          <w:szCs w:val="24"/>
          <w:lang w:eastAsia="ru-RU"/>
        </w:rPr>
        <w:drawing>
          <wp:inline distT="0" distB="0" distL="0" distR="0">
            <wp:extent cx="6115050" cy="2362200"/>
            <wp:effectExtent l="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A13B35" w:rsidRDefault="00A13B35" w:rsidP="00E1004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Источник: Центр стратегических социальных и социально-политических исследований ИСПИ РАН</w:t>
      </w:r>
    </w:p>
    <w:p w:rsidR="0072494B" w:rsidRDefault="00A13B35" w:rsidP="00A13B35">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Рис. 1. Динамика </w:t>
      </w:r>
      <w:r w:rsidR="00532411">
        <w:rPr>
          <w:rFonts w:ascii="Times New Roman" w:hAnsi="Times New Roman" w:cs="Times New Roman"/>
          <w:sz w:val="24"/>
          <w:szCs w:val="24"/>
        </w:rPr>
        <w:t xml:space="preserve">численности бедных и нищих россиян </w:t>
      </w:r>
      <w:r w:rsidR="003E04BD">
        <w:rPr>
          <w:rFonts w:ascii="Times New Roman" w:hAnsi="Times New Roman" w:cs="Times New Roman"/>
          <w:sz w:val="24"/>
          <w:szCs w:val="24"/>
        </w:rPr>
        <w:t xml:space="preserve">по критерию </w:t>
      </w:r>
      <w:r>
        <w:rPr>
          <w:rFonts w:ascii="Times New Roman" w:hAnsi="Times New Roman" w:cs="Times New Roman"/>
          <w:sz w:val="24"/>
          <w:szCs w:val="24"/>
        </w:rPr>
        <w:t xml:space="preserve">самооценок </w:t>
      </w:r>
      <w:r w:rsidR="005F14EE">
        <w:rPr>
          <w:rFonts w:ascii="Times New Roman" w:hAnsi="Times New Roman" w:cs="Times New Roman"/>
          <w:sz w:val="24"/>
          <w:szCs w:val="24"/>
        </w:rPr>
        <w:t>денежных</w:t>
      </w:r>
      <w:r>
        <w:rPr>
          <w:rFonts w:ascii="Times New Roman" w:hAnsi="Times New Roman" w:cs="Times New Roman"/>
          <w:sz w:val="24"/>
          <w:szCs w:val="24"/>
        </w:rPr>
        <w:t xml:space="preserve"> доходов  (РФ, % от числа опрошенных)</w:t>
      </w:r>
    </w:p>
    <w:p w:rsidR="00A13B35" w:rsidRDefault="00A13B35" w:rsidP="00DB67A5">
      <w:pPr>
        <w:spacing w:after="0" w:line="240" w:lineRule="auto"/>
        <w:ind w:firstLine="709"/>
        <w:jc w:val="both"/>
        <w:rPr>
          <w:rFonts w:ascii="Times New Roman" w:hAnsi="Times New Roman" w:cs="Times New Roman"/>
          <w:sz w:val="24"/>
          <w:szCs w:val="24"/>
        </w:rPr>
      </w:pPr>
    </w:p>
    <w:p w:rsidR="00A13B35" w:rsidRDefault="00395DCF" w:rsidP="008F53E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декабре 2018 года, по самооценкам респондентов, треть россиян находил</w:t>
      </w:r>
      <w:r w:rsidR="00FB23A0">
        <w:rPr>
          <w:rFonts w:ascii="Times New Roman" w:hAnsi="Times New Roman" w:cs="Times New Roman"/>
          <w:sz w:val="24"/>
          <w:szCs w:val="24"/>
        </w:rPr>
        <w:t>а</w:t>
      </w:r>
      <w:r>
        <w:rPr>
          <w:rFonts w:ascii="Times New Roman" w:hAnsi="Times New Roman" w:cs="Times New Roman"/>
          <w:sz w:val="24"/>
          <w:szCs w:val="24"/>
        </w:rPr>
        <w:t>сь за чертой бедности</w:t>
      </w:r>
      <w:r w:rsidR="00E80046">
        <w:rPr>
          <w:rFonts w:ascii="Times New Roman" w:hAnsi="Times New Roman" w:cs="Times New Roman"/>
          <w:sz w:val="24"/>
          <w:szCs w:val="24"/>
        </w:rPr>
        <w:t xml:space="preserve"> (32%)</w:t>
      </w:r>
      <w:r>
        <w:rPr>
          <w:rFonts w:ascii="Times New Roman" w:hAnsi="Times New Roman" w:cs="Times New Roman"/>
          <w:sz w:val="24"/>
          <w:szCs w:val="24"/>
        </w:rPr>
        <w:t xml:space="preserve">. </w:t>
      </w:r>
      <w:r w:rsidR="00051750">
        <w:rPr>
          <w:rFonts w:ascii="Times New Roman" w:hAnsi="Times New Roman" w:cs="Times New Roman"/>
          <w:sz w:val="24"/>
          <w:szCs w:val="24"/>
        </w:rPr>
        <w:t>Согласно данным мониторинга, высокий уровень бедности был зафиксирован в 1994 году: большинству россиян денег хватало только на приобретение продуктов питания</w:t>
      </w:r>
      <w:r w:rsidR="00E80046">
        <w:rPr>
          <w:rFonts w:ascii="Times New Roman" w:hAnsi="Times New Roman" w:cs="Times New Roman"/>
          <w:sz w:val="24"/>
          <w:szCs w:val="24"/>
        </w:rPr>
        <w:t xml:space="preserve"> (50%)</w:t>
      </w:r>
      <w:r w:rsidR="00051750">
        <w:rPr>
          <w:rFonts w:ascii="Times New Roman" w:hAnsi="Times New Roman" w:cs="Times New Roman"/>
          <w:sz w:val="24"/>
          <w:szCs w:val="24"/>
        </w:rPr>
        <w:t xml:space="preserve">. </w:t>
      </w:r>
      <w:r w:rsidR="00E80046">
        <w:rPr>
          <w:rFonts w:ascii="Times New Roman" w:hAnsi="Times New Roman" w:cs="Times New Roman"/>
          <w:sz w:val="24"/>
          <w:szCs w:val="24"/>
        </w:rPr>
        <w:t>В период с 1994 года по 2002 год наблюдалось снижение числа бедных граждан</w:t>
      </w:r>
      <w:r w:rsidR="005C45BC">
        <w:rPr>
          <w:rFonts w:ascii="Times New Roman" w:hAnsi="Times New Roman" w:cs="Times New Roman"/>
          <w:sz w:val="24"/>
          <w:szCs w:val="24"/>
        </w:rPr>
        <w:t xml:space="preserve"> с 50% до 28%</w:t>
      </w:r>
      <w:r w:rsidR="00E80046">
        <w:rPr>
          <w:rFonts w:ascii="Times New Roman" w:hAnsi="Times New Roman" w:cs="Times New Roman"/>
          <w:sz w:val="24"/>
          <w:szCs w:val="24"/>
        </w:rPr>
        <w:t xml:space="preserve">. </w:t>
      </w:r>
      <w:r w:rsidR="005C45BC">
        <w:rPr>
          <w:rFonts w:ascii="Times New Roman" w:hAnsi="Times New Roman" w:cs="Times New Roman"/>
          <w:sz w:val="24"/>
          <w:szCs w:val="24"/>
        </w:rPr>
        <w:t xml:space="preserve">В 2003 году количество бедных россиян возросло </w:t>
      </w:r>
      <w:proofErr w:type="gramStart"/>
      <w:r w:rsidR="005C45BC">
        <w:rPr>
          <w:rFonts w:ascii="Times New Roman" w:hAnsi="Times New Roman" w:cs="Times New Roman"/>
          <w:sz w:val="24"/>
          <w:szCs w:val="24"/>
        </w:rPr>
        <w:t>до</w:t>
      </w:r>
      <w:proofErr w:type="gramEnd"/>
      <w:r w:rsidR="005C45BC">
        <w:rPr>
          <w:rFonts w:ascii="Times New Roman" w:hAnsi="Times New Roman" w:cs="Times New Roman"/>
          <w:sz w:val="24"/>
          <w:szCs w:val="24"/>
        </w:rPr>
        <w:t xml:space="preserve"> 36%. </w:t>
      </w:r>
      <w:r w:rsidR="008F53E9">
        <w:rPr>
          <w:rFonts w:ascii="Times New Roman" w:hAnsi="Times New Roman" w:cs="Times New Roman"/>
          <w:sz w:val="24"/>
          <w:szCs w:val="24"/>
        </w:rPr>
        <w:t xml:space="preserve">Далее </w:t>
      </w:r>
      <w:proofErr w:type="gramStart"/>
      <w:r w:rsidR="008F53E9">
        <w:rPr>
          <w:rFonts w:ascii="Times New Roman" w:hAnsi="Times New Roman" w:cs="Times New Roman"/>
          <w:sz w:val="24"/>
          <w:szCs w:val="24"/>
        </w:rPr>
        <w:t>число</w:t>
      </w:r>
      <w:proofErr w:type="gramEnd"/>
      <w:r w:rsidR="008F53E9">
        <w:rPr>
          <w:rFonts w:ascii="Times New Roman" w:hAnsi="Times New Roman" w:cs="Times New Roman"/>
          <w:sz w:val="24"/>
          <w:szCs w:val="24"/>
        </w:rPr>
        <w:t xml:space="preserve"> бедных граждан постепенно снижалось и в 2012 году достигло наименьшего значения (17%). В период с 2013 года по 2018 год количество россиян, считавших себя бедными, возросло более чем в 1,5 раза, с 17% до 28%. Наибольшее число нищих граждан зафиксировано в 1998 году (26%), а наименьшее – в 2013 году (3%). С 1998 года наблюдалась тенденция снижения числ</w:t>
      </w:r>
      <w:r w:rsidR="000738DC">
        <w:rPr>
          <w:rFonts w:ascii="Times New Roman" w:hAnsi="Times New Roman" w:cs="Times New Roman"/>
          <w:sz w:val="24"/>
          <w:szCs w:val="24"/>
        </w:rPr>
        <w:t xml:space="preserve">а </w:t>
      </w:r>
      <w:r w:rsidR="008F53E9">
        <w:rPr>
          <w:rFonts w:ascii="Times New Roman" w:hAnsi="Times New Roman" w:cs="Times New Roman"/>
          <w:sz w:val="24"/>
          <w:szCs w:val="24"/>
        </w:rPr>
        <w:t xml:space="preserve">граждан, считавших себя нищими. </w:t>
      </w:r>
    </w:p>
    <w:p w:rsidR="001C1EBE" w:rsidRDefault="008B4C53" w:rsidP="008F53E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Согласно результатам исследования Центра стратегических социальных и социально-политических исследований ИСПИ РАН, к</w:t>
      </w:r>
      <w:r w:rsidR="0007518F">
        <w:rPr>
          <w:rFonts w:ascii="Times New Roman" w:hAnsi="Times New Roman" w:cs="Times New Roman"/>
          <w:sz w:val="24"/>
          <w:szCs w:val="24"/>
        </w:rPr>
        <w:t xml:space="preserve"> категориям «бедные» и «нищие» чаще относили себя женщины: 59% и 54% соответственно. </w:t>
      </w:r>
      <w:r w:rsidR="00E734D7">
        <w:rPr>
          <w:rFonts w:ascii="Times New Roman" w:hAnsi="Times New Roman" w:cs="Times New Roman"/>
          <w:sz w:val="24"/>
          <w:szCs w:val="24"/>
        </w:rPr>
        <w:t xml:space="preserve">Среди бедных россиян зафиксировано 41% мужчин, а среди «нищих» </w:t>
      </w:r>
      <w:r w:rsidR="00696B0A">
        <w:rPr>
          <w:rFonts w:ascii="Times New Roman" w:hAnsi="Times New Roman" w:cs="Times New Roman"/>
          <w:sz w:val="24"/>
          <w:szCs w:val="24"/>
        </w:rPr>
        <w:t>–</w:t>
      </w:r>
      <w:r w:rsidR="00E734D7">
        <w:rPr>
          <w:rFonts w:ascii="Times New Roman" w:hAnsi="Times New Roman" w:cs="Times New Roman"/>
          <w:sz w:val="24"/>
          <w:szCs w:val="24"/>
        </w:rPr>
        <w:t xml:space="preserve"> 46%. </w:t>
      </w:r>
      <w:r w:rsidR="00B64504">
        <w:rPr>
          <w:rFonts w:ascii="Times New Roman" w:hAnsi="Times New Roman" w:cs="Times New Roman"/>
          <w:sz w:val="24"/>
          <w:szCs w:val="24"/>
        </w:rPr>
        <w:t xml:space="preserve">Бедными считали себя 30% россиян в возрасте старше 60 лет, 21% – от 50 до 59 лет, 17% – моложе 29 лет, 17% – от 40 до 49 лет и 15% – от 30 до 39 лет. К нищим относили себя 24% граждан в возрасте от 40 до 49 лет, 22% – от 50 до 59 лет, 20% – старше 60 лет, 17% – моложе 29 лет и 17% – от 30 до 39 лет. </w:t>
      </w:r>
      <w:r w:rsidR="001C1EBE">
        <w:rPr>
          <w:rFonts w:ascii="Times New Roman" w:hAnsi="Times New Roman" w:cs="Times New Roman"/>
          <w:sz w:val="24"/>
          <w:szCs w:val="24"/>
        </w:rPr>
        <w:t xml:space="preserve">Большинство россиян, считавших себя бедными, имели среднее специальное образование (42%) и среднее образование (36%). </w:t>
      </w:r>
      <w:r w:rsidR="00C87540">
        <w:rPr>
          <w:rFonts w:ascii="Times New Roman" w:hAnsi="Times New Roman" w:cs="Times New Roman"/>
          <w:sz w:val="24"/>
          <w:szCs w:val="24"/>
        </w:rPr>
        <w:t>К категории «бедные» себя отнесли 15% и 7% россиян с</w:t>
      </w:r>
      <w:r w:rsidR="001C1EBE">
        <w:rPr>
          <w:rFonts w:ascii="Times New Roman" w:hAnsi="Times New Roman" w:cs="Times New Roman"/>
          <w:sz w:val="24"/>
          <w:szCs w:val="24"/>
        </w:rPr>
        <w:t xml:space="preserve"> высшим и неполным средн</w:t>
      </w:r>
      <w:r w:rsidR="00C87540">
        <w:rPr>
          <w:rFonts w:ascii="Times New Roman" w:hAnsi="Times New Roman" w:cs="Times New Roman"/>
          <w:sz w:val="24"/>
          <w:szCs w:val="24"/>
        </w:rPr>
        <w:t>и</w:t>
      </w:r>
      <w:r w:rsidR="001C1EBE">
        <w:rPr>
          <w:rFonts w:ascii="Times New Roman" w:hAnsi="Times New Roman" w:cs="Times New Roman"/>
          <w:sz w:val="24"/>
          <w:szCs w:val="24"/>
        </w:rPr>
        <w:t>м образованием</w:t>
      </w:r>
      <w:r w:rsidR="00C87540">
        <w:rPr>
          <w:rFonts w:ascii="Times New Roman" w:hAnsi="Times New Roman" w:cs="Times New Roman"/>
          <w:sz w:val="24"/>
          <w:szCs w:val="24"/>
        </w:rPr>
        <w:t xml:space="preserve"> соответственно. Структуру «нищих» составили 43% граждан со средним специальным образованием, 29% – с</w:t>
      </w:r>
      <w:r w:rsidR="00C55591">
        <w:rPr>
          <w:rFonts w:ascii="Times New Roman" w:hAnsi="Times New Roman" w:cs="Times New Roman"/>
          <w:sz w:val="24"/>
          <w:szCs w:val="24"/>
        </w:rPr>
        <w:t>о</w:t>
      </w:r>
      <w:r w:rsidR="00C87540">
        <w:rPr>
          <w:rFonts w:ascii="Times New Roman" w:hAnsi="Times New Roman" w:cs="Times New Roman"/>
          <w:sz w:val="24"/>
          <w:szCs w:val="24"/>
        </w:rPr>
        <w:t xml:space="preserve"> средним образованием, 20% – с неполным средним образованием и 8% – с высшим образованием. Анализ рода занятий данных категорий граждан показал, что бедными </w:t>
      </w:r>
      <w:r w:rsidR="00C55591">
        <w:rPr>
          <w:rFonts w:ascii="Times New Roman" w:hAnsi="Times New Roman" w:cs="Times New Roman"/>
          <w:sz w:val="24"/>
          <w:szCs w:val="24"/>
        </w:rPr>
        <w:t xml:space="preserve">в основном </w:t>
      </w:r>
      <w:r w:rsidR="00C87540">
        <w:rPr>
          <w:rFonts w:ascii="Times New Roman" w:hAnsi="Times New Roman" w:cs="Times New Roman"/>
          <w:sz w:val="24"/>
          <w:szCs w:val="24"/>
        </w:rPr>
        <w:t>считали себя пенсионер</w:t>
      </w:r>
      <w:r w:rsidR="00986ECE">
        <w:rPr>
          <w:rFonts w:ascii="Times New Roman" w:hAnsi="Times New Roman" w:cs="Times New Roman"/>
          <w:sz w:val="24"/>
          <w:szCs w:val="24"/>
        </w:rPr>
        <w:t>ы (29%)</w:t>
      </w:r>
      <w:r w:rsidR="00C87540">
        <w:rPr>
          <w:rFonts w:ascii="Times New Roman" w:hAnsi="Times New Roman" w:cs="Times New Roman"/>
          <w:sz w:val="24"/>
          <w:szCs w:val="24"/>
        </w:rPr>
        <w:t xml:space="preserve">, </w:t>
      </w:r>
      <w:r w:rsidR="00986ECE">
        <w:rPr>
          <w:rFonts w:ascii="Times New Roman" w:hAnsi="Times New Roman" w:cs="Times New Roman"/>
          <w:sz w:val="24"/>
          <w:szCs w:val="24"/>
        </w:rPr>
        <w:t xml:space="preserve"> рабочие (20%)</w:t>
      </w:r>
      <w:r w:rsidR="00C87540">
        <w:rPr>
          <w:rFonts w:ascii="Times New Roman" w:hAnsi="Times New Roman" w:cs="Times New Roman"/>
          <w:sz w:val="24"/>
          <w:szCs w:val="24"/>
        </w:rPr>
        <w:t>,  работник</w:t>
      </w:r>
      <w:r w:rsidR="00986ECE">
        <w:rPr>
          <w:rFonts w:ascii="Times New Roman" w:hAnsi="Times New Roman" w:cs="Times New Roman"/>
          <w:sz w:val="24"/>
          <w:szCs w:val="24"/>
        </w:rPr>
        <w:t>и</w:t>
      </w:r>
      <w:r w:rsidR="00C87540">
        <w:rPr>
          <w:rFonts w:ascii="Times New Roman" w:hAnsi="Times New Roman" w:cs="Times New Roman"/>
          <w:sz w:val="24"/>
          <w:szCs w:val="24"/>
        </w:rPr>
        <w:t xml:space="preserve"> сферы услуг и торговли</w:t>
      </w:r>
      <w:r w:rsidR="00986ECE">
        <w:rPr>
          <w:rFonts w:ascii="Times New Roman" w:hAnsi="Times New Roman" w:cs="Times New Roman"/>
          <w:sz w:val="24"/>
          <w:szCs w:val="24"/>
        </w:rPr>
        <w:t xml:space="preserve"> (13%),  служащие (8%)</w:t>
      </w:r>
      <w:r w:rsidR="00C55591">
        <w:rPr>
          <w:rFonts w:ascii="Times New Roman" w:hAnsi="Times New Roman" w:cs="Times New Roman"/>
          <w:sz w:val="24"/>
          <w:szCs w:val="24"/>
        </w:rPr>
        <w:t>,  крестьян</w:t>
      </w:r>
      <w:r w:rsidR="00986ECE">
        <w:rPr>
          <w:rFonts w:ascii="Times New Roman" w:hAnsi="Times New Roman" w:cs="Times New Roman"/>
          <w:sz w:val="24"/>
          <w:szCs w:val="24"/>
        </w:rPr>
        <w:t>е (7%)</w:t>
      </w:r>
      <w:r w:rsidR="00C55591">
        <w:rPr>
          <w:rFonts w:ascii="Times New Roman" w:hAnsi="Times New Roman" w:cs="Times New Roman"/>
          <w:sz w:val="24"/>
          <w:szCs w:val="24"/>
        </w:rPr>
        <w:t>, а нищими –</w:t>
      </w:r>
      <w:r w:rsidR="00986ECE">
        <w:rPr>
          <w:rFonts w:ascii="Times New Roman" w:hAnsi="Times New Roman" w:cs="Times New Roman"/>
          <w:sz w:val="24"/>
          <w:szCs w:val="24"/>
        </w:rPr>
        <w:t xml:space="preserve"> </w:t>
      </w:r>
      <w:r w:rsidR="00C55591">
        <w:rPr>
          <w:rFonts w:ascii="Times New Roman" w:hAnsi="Times New Roman" w:cs="Times New Roman"/>
          <w:sz w:val="24"/>
          <w:szCs w:val="24"/>
        </w:rPr>
        <w:t>безработны</w:t>
      </w:r>
      <w:r w:rsidR="00986ECE">
        <w:rPr>
          <w:rFonts w:ascii="Times New Roman" w:hAnsi="Times New Roman" w:cs="Times New Roman"/>
          <w:sz w:val="24"/>
          <w:szCs w:val="24"/>
        </w:rPr>
        <w:t xml:space="preserve">е </w:t>
      </w:r>
      <w:r w:rsidR="00C55591">
        <w:rPr>
          <w:rFonts w:ascii="Times New Roman" w:hAnsi="Times New Roman" w:cs="Times New Roman"/>
          <w:sz w:val="24"/>
          <w:szCs w:val="24"/>
        </w:rPr>
        <w:t xml:space="preserve"> </w:t>
      </w:r>
      <w:r w:rsidR="00986ECE">
        <w:rPr>
          <w:rFonts w:ascii="Times New Roman" w:hAnsi="Times New Roman" w:cs="Times New Roman"/>
          <w:sz w:val="24"/>
          <w:szCs w:val="24"/>
        </w:rPr>
        <w:t>(31%),  рабочие (26%)</w:t>
      </w:r>
      <w:r w:rsidR="00C55591">
        <w:rPr>
          <w:rFonts w:ascii="Times New Roman" w:hAnsi="Times New Roman" w:cs="Times New Roman"/>
          <w:sz w:val="24"/>
          <w:szCs w:val="24"/>
        </w:rPr>
        <w:t>,  пенсион</w:t>
      </w:r>
      <w:r w:rsidR="00986ECE">
        <w:rPr>
          <w:rFonts w:ascii="Times New Roman" w:hAnsi="Times New Roman" w:cs="Times New Roman"/>
          <w:sz w:val="24"/>
          <w:szCs w:val="24"/>
        </w:rPr>
        <w:t>еры (13%)</w:t>
      </w:r>
      <w:r w:rsidR="00C55591">
        <w:rPr>
          <w:rFonts w:ascii="Times New Roman" w:hAnsi="Times New Roman" w:cs="Times New Roman"/>
          <w:sz w:val="24"/>
          <w:szCs w:val="24"/>
        </w:rPr>
        <w:t>,  работник</w:t>
      </w:r>
      <w:r w:rsidR="00986ECE">
        <w:rPr>
          <w:rFonts w:ascii="Times New Roman" w:hAnsi="Times New Roman" w:cs="Times New Roman"/>
          <w:sz w:val="24"/>
          <w:szCs w:val="24"/>
        </w:rPr>
        <w:t>и</w:t>
      </w:r>
      <w:r w:rsidR="00C55591">
        <w:rPr>
          <w:rFonts w:ascii="Times New Roman" w:hAnsi="Times New Roman" w:cs="Times New Roman"/>
          <w:sz w:val="24"/>
          <w:szCs w:val="24"/>
        </w:rPr>
        <w:t xml:space="preserve"> сферы услуг и торговли</w:t>
      </w:r>
      <w:r w:rsidR="00986ECE">
        <w:rPr>
          <w:rFonts w:ascii="Times New Roman" w:hAnsi="Times New Roman" w:cs="Times New Roman"/>
          <w:sz w:val="24"/>
          <w:szCs w:val="24"/>
        </w:rPr>
        <w:t xml:space="preserve"> (7%),  служащие (6%)</w:t>
      </w:r>
      <w:r w:rsidR="00C55591">
        <w:rPr>
          <w:rFonts w:ascii="Times New Roman" w:hAnsi="Times New Roman" w:cs="Times New Roman"/>
          <w:sz w:val="24"/>
          <w:szCs w:val="24"/>
        </w:rPr>
        <w:t xml:space="preserve">. </w:t>
      </w:r>
      <w:r w:rsidR="002B64D1">
        <w:rPr>
          <w:rFonts w:ascii="Times New Roman" w:hAnsi="Times New Roman" w:cs="Times New Roman"/>
          <w:sz w:val="24"/>
          <w:szCs w:val="24"/>
        </w:rPr>
        <w:t>Таким образом, необходимо повышать уровень материального достатка пенсионеров</w:t>
      </w:r>
      <w:r w:rsidR="005153E2">
        <w:rPr>
          <w:rFonts w:ascii="Times New Roman" w:hAnsi="Times New Roman" w:cs="Times New Roman"/>
          <w:sz w:val="24"/>
          <w:szCs w:val="24"/>
        </w:rPr>
        <w:t xml:space="preserve"> и граждан </w:t>
      </w:r>
      <w:proofErr w:type="spellStart"/>
      <w:r w:rsidR="005153E2">
        <w:rPr>
          <w:rFonts w:ascii="Times New Roman" w:hAnsi="Times New Roman" w:cs="Times New Roman"/>
          <w:sz w:val="24"/>
          <w:szCs w:val="24"/>
        </w:rPr>
        <w:t>предпенсионного</w:t>
      </w:r>
      <w:proofErr w:type="spellEnd"/>
      <w:r w:rsidR="005153E2">
        <w:rPr>
          <w:rFonts w:ascii="Times New Roman" w:hAnsi="Times New Roman" w:cs="Times New Roman"/>
          <w:sz w:val="24"/>
          <w:szCs w:val="24"/>
        </w:rPr>
        <w:t xml:space="preserve"> возраста</w:t>
      </w:r>
      <w:r w:rsidR="002B64D1">
        <w:rPr>
          <w:rFonts w:ascii="Times New Roman" w:hAnsi="Times New Roman" w:cs="Times New Roman"/>
          <w:sz w:val="24"/>
          <w:szCs w:val="24"/>
        </w:rPr>
        <w:t>, создавать условия для повышения уровня образования работающих  граждан, оказывать помощь в трудоустройстве</w:t>
      </w:r>
      <w:r w:rsidR="005153E2">
        <w:rPr>
          <w:rFonts w:ascii="Times New Roman" w:hAnsi="Times New Roman" w:cs="Times New Roman"/>
          <w:sz w:val="24"/>
          <w:szCs w:val="24"/>
        </w:rPr>
        <w:t xml:space="preserve"> безработных россиян, а также поддерживать граждан молодого и среднего возраста, попавших в трудную жизненную ситуацию.</w:t>
      </w:r>
    </w:p>
    <w:p w:rsidR="004A20A4" w:rsidRDefault="00101C5B" w:rsidP="008F53E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В декабре 2018 года большинство бедных и нищих россиян тревожили проблемы, связанные с «дороговизной жизни»</w:t>
      </w:r>
      <w:r w:rsidR="00E5532C">
        <w:rPr>
          <w:rFonts w:ascii="Times New Roman" w:hAnsi="Times New Roman" w:cs="Times New Roman"/>
          <w:sz w:val="24"/>
          <w:szCs w:val="24"/>
        </w:rPr>
        <w:t xml:space="preserve"> (62% и 64% соответственно)</w:t>
      </w:r>
      <w:r w:rsidR="004D06F3">
        <w:rPr>
          <w:rFonts w:ascii="Times New Roman" w:hAnsi="Times New Roman" w:cs="Times New Roman"/>
          <w:sz w:val="24"/>
          <w:szCs w:val="24"/>
        </w:rPr>
        <w:t xml:space="preserve">. Структуру </w:t>
      </w:r>
      <w:r w:rsidR="000832DA">
        <w:rPr>
          <w:rFonts w:ascii="Times New Roman" w:hAnsi="Times New Roman" w:cs="Times New Roman"/>
          <w:sz w:val="24"/>
          <w:szCs w:val="24"/>
        </w:rPr>
        <w:t xml:space="preserve">доминирующих </w:t>
      </w:r>
      <w:r w:rsidR="004D06F3">
        <w:rPr>
          <w:rFonts w:ascii="Times New Roman" w:hAnsi="Times New Roman" w:cs="Times New Roman"/>
          <w:sz w:val="24"/>
          <w:szCs w:val="24"/>
        </w:rPr>
        <w:t xml:space="preserve">тревог </w:t>
      </w:r>
      <w:r w:rsidR="000832DA">
        <w:rPr>
          <w:rFonts w:ascii="Times New Roman" w:hAnsi="Times New Roman" w:cs="Times New Roman"/>
          <w:sz w:val="24"/>
          <w:szCs w:val="24"/>
        </w:rPr>
        <w:t>граждан</w:t>
      </w:r>
      <w:r w:rsidR="004D06F3">
        <w:rPr>
          <w:rFonts w:ascii="Times New Roman" w:hAnsi="Times New Roman" w:cs="Times New Roman"/>
          <w:sz w:val="24"/>
          <w:szCs w:val="24"/>
        </w:rPr>
        <w:t xml:space="preserve">, считавших себя бедными, дополнили следующие индикаторы: </w:t>
      </w:r>
      <w:r w:rsidR="000832DA">
        <w:rPr>
          <w:rFonts w:ascii="Times New Roman" w:hAnsi="Times New Roman" w:cs="Times New Roman"/>
          <w:sz w:val="24"/>
          <w:szCs w:val="24"/>
        </w:rPr>
        <w:t xml:space="preserve">«повышение тарифов на услуги ЖКХ» (37%), «повышение цен на продукты питания» (32%), </w:t>
      </w:r>
      <w:r w:rsidR="004D06F3">
        <w:rPr>
          <w:rFonts w:ascii="Times New Roman" w:hAnsi="Times New Roman" w:cs="Times New Roman"/>
          <w:sz w:val="24"/>
          <w:szCs w:val="24"/>
        </w:rPr>
        <w:t>«безработица» (31%), «</w:t>
      </w:r>
      <w:r w:rsidR="000832DA">
        <w:rPr>
          <w:rFonts w:ascii="Times New Roman" w:hAnsi="Times New Roman" w:cs="Times New Roman"/>
          <w:sz w:val="24"/>
          <w:szCs w:val="24"/>
        </w:rPr>
        <w:t>разделение общества н</w:t>
      </w:r>
      <w:r w:rsidR="004D06F3">
        <w:rPr>
          <w:rFonts w:ascii="Times New Roman" w:hAnsi="Times New Roman" w:cs="Times New Roman"/>
          <w:sz w:val="24"/>
          <w:szCs w:val="24"/>
        </w:rPr>
        <w:t>а богатых и бедных» (30%),  «страх перед будущим» (28%), «ухудшение положения пенсионеров в обществе» (28%)</w:t>
      </w:r>
      <w:r w:rsidR="000832DA">
        <w:rPr>
          <w:rFonts w:ascii="Times New Roman" w:hAnsi="Times New Roman" w:cs="Times New Roman"/>
          <w:sz w:val="24"/>
          <w:szCs w:val="24"/>
        </w:rPr>
        <w:t>, «произвол чиновников, коррупция» (27%).</w:t>
      </w:r>
      <w:r w:rsidR="00270F17">
        <w:rPr>
          <w:rFonts w:ascii="Times New Roman" w:hAnsi="Times New Roman" w:cs="Times New Roman"/>
          <w:sz w:val="24"/>
          <w:szCs w:val="24"/>
        </w:rPr>
        <w:t xml:space="preserve"> Россиян, идентифицирующи</w:t>
      </w:r>
      <w:r w:rsidR="00D53630">
        <w:rPr>
          <w:rFonts w:ascii="Times New Roman" w:hAnsi="Times New Roman" w:cs="Times New Roman"/>
          <w:sz w:val="24"/>
          <w:szCs w:val="24"/>
        </w:rPr>
        <w:t>х</w:t>
      </w:r>
      <w:r w:rsidR="00270F17">
        <w:rPr>
          <w:rFonts w:ascii="Times New Roman" w:hAnsi="Times New Roman" w:cs="Times New Roman"/>
          <w:sz w:val="24"/>
          <w:szCs w:val="24"/>
        </w:rPr>
        <w:t xml:space="preserve"> себя </w:t>
      </w:r>
      <w:r w:rsidR="00D53630">
        <w:rPr>
          <w:rFonts w:ascii="Times New Roman" w:hAnsi="Times New Roman" w:cs="Times New Roman"/>
          <w:sz w:val="24"/>
          <w:szCs w:val="24"/>
        </w:rPr>
        <w:t>с</w:t>
      </w:r>
      <w:r w:rsidR="00270F17">
        <w:rPr>
          <w:rFonts w:ascii="Times New Roman" w:hAnsi="Times New Roman" w:cs="Times New Roman"/>
          <w:sz w:val="24"/>
          <w:szCs w:val="24"/>
        </w:rPr>
        <w:t xml:space="preserve"> «нищи</w:t>
      </w:r>
      <w:r w:rsidR="00D53630">
        <w:rPr>
          <w:rFonts w:ascii="Times New Roman" w:hAnsi="Times New Roman" w:cs="Times New Roman"/>
          <w:sz w:val="24"/>
          <w:szCs w:val="24"/>
        </w:rPr>
        <w:t>ми</w:t>
      </w:r>
      <w:r w:rsidR="00270F17">
        <w:rPr>
          <w:rFonts w:ascii="Times New Roman" w:hAnsi="Times New Roman" w:cs="Times New Roman"/>
          <w:sz w:val="24"/>
          <w:szCs w:val="24"/>
        </w:rPr>
        <w:t>», в основном тревожили проблемы, связанные с «безработицей» (51%), «закрытием, простоем предприятий» (39%), «страхом перед будущим» (30%), «разделением общества на богатых и бедных» (29%),  «произволом чиновников, коррупцией» (27%)</w:t>
      </w:r>
      <w:r w:rsidR="00D53630">
        <w:rPr>
          <w:rFonts w:ascii="Times New Roman" w:hAnsi="Times New Roman" w:cs="Times New Roman"/>
          <w:sz w:val="24"/>
          <w:szCs w:val="24"/>
        </w:rPr>
        <w:t>, «ухудшением положения пенсионеров в обществе» (27%), «повышением тарифов на услуги ЖКХ» (26%).</w:t>
      </w:r>
      <w:r w:rsidR="000216FB">
        <w:rPr>
          <w:rFonts w:ascii="Times New Roman" w:hAnsi="Times New Roman" w:cs="Times New Roman"/>
          <w:sz w:val="24"/>
          <w:szCs w:val="24"/>
        </w:rPr>
        <w:t xml:space="preserve"> С целью снижения градуса тревожности бедных и нищих россиян государству необходимо принимать адекватные меры по сдерживанию роста тарифов на ЖКХ и цен на продукты питания, </w:t>
      </w:r>
      <w:r w:rsidR="00F021F4">
        <w:rPr>
          <w:rFonts w:ascii="Times New Roman" w:hAnsi="Times New Roman" w:cs="Times New Roman"/>
          <w:sz w:val="24"/>
          <w:szCs w:val="24"/>
        </w:rPr>
        <w:t xml:space="preserve">снижению уровня безработицы, связанной с потерей работы в связи с закрытием предприятий, и </w:t>
      </w:r>
      <w:r w:rsidR="000216FB">
        <w:rPr>
          <w:rFonts w:ascii="Times New Roman" w:hAnsi="Times New Roman" w:cs="Times New Roman"/>
          <w:sz w:val="24"/>
          <w:szCs w:val="24"/>
        </w:rPr>
        <w:t xml:space="preserve">улучшению положения пенсионеров </w:t>
      </w:r>
      <w:r w:rsidR="00F021F4">
        <w:rPr>
          <w:rFonts w:ascii="Times New Roman" w:hAnsi="Times New Roman" w:cs="Times New Roman"/>
          <w:sz w:val="24"/>
          <w:szCs w:val="24"/>
        </w:rPr>
        <w:t>в стране. Сложившаяся в российском обществе социальная структура с неравным доступом и распределением возможностей и ресурсов вызывало тревогу бедных и нищих граждан, активизируя «страх перед будущим».</w:t>
      </w:r>
    </w:p>
    <w:p w:rsidR="0027300F" w:rsidRDefault="00E27BF7" w:rsidP="0027300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Гражданам с критически низким уровнем дохода приходится ограничивать себя в большинстве социальных благ. </w:t>
      </w:r>
      <w:proofErr w:type="gramStart"/>
      <w:r>
        <w:rPr>
          <w:rFonts w:ascii="Times New Roman" w:hAnsi="Times New Roman" w:cs="Times New Roman"/>
          <w:sz w:val="24"/>
          <w:szCs w:val="24"/>
        </w:rPr>
        <w:t>По данным исследования Центра стратегических социальных и социально-политических исследований ИСПИ РАН, проведенного в мае 2018 г</w:t>
      </w:r>
      <w:r w:rsidR="004B3B8F">
        <w:rPr>
          <w:rFonts w:ascii="Times New Roman" w:hAnsi="Times New Roman" w:cs="Times New Roman"/>
          <w:sz w:val="24"/>
          <w:szCs w:val="24"/>
        </w:rPr>
        <w:t>ода, россияне</w:t>
      </w:r>
      <w:r>
        <w:rPr>
          <w:rFonts w:ascii="Times New Roman" w:hAnsi="Times New Roman" w:cs="Times New Roman"/>
          <w:sz w:val="24"/>
          <w:szCs w:val="24"/>
        </w:rPr>
        <w:t>, с</w:t>
      </w:r>
      <w:r w:rsidR="004B3B8F">
        <w:rPr>
          <w:rFonts w:ascii="Times New Roman" w:hAnsi="Times New Roman" w:cs="Times New Roman"/>
          <w:sz w:val="24"/>
          <w:szCs w:val="24"/>
        </w:rPr>
        <w:t>читавшие</w:t>
      </w:r>
      <w:r>
        <w:rPr>
          <w:rFonts w:ascii="Times New Roman" w:hAnsi="Times New Roman" w:cs="Times New Roman"/>
          <w:sz w:val="24"/>
          <w:szCs w:val="24"/>
        </w:rPr>
        <w:t xml:space="preserve"> себя бедными, за последние двенадцать месяцев </w:t>
      </w:r>
      <w:r w:rsidR="004B3B8F">
        <w:rPr>
          <w:rFonts w:ascii="Times New Roman" w:hAnsi="Times New Roman" w:cs="Times New Roman"/>
          <w:sz w:val="24"/>
          <w:szCs w:val="24"/>
        </w:rPr>
        <w:t>постоянно ограничивали себя в отдыхе (66%), в ремонте жилья (63%), в посещениях театра и кино (51%),</w:t>
      </w:r>
      <w:r w:rsidR="004B3B8F" w:rsidRPr="004B3B8F">
        <w:rPr>
          <w:rFonts w:ascii="Times New Roman" w:hAnsi="Times New Roman" w:cs="Times New Roman"/>
          <w:sz w:val="24"/>
          <w:szCs w:val="24"/>
        </w:rPr>
        <w:t xml:space="preserve"> </w:t>
      </w:r>
      <w:r w:rsidR="004B3B8F">
        <w:rPr>
          <w:rFonts w:ascii="Times New Roman" w:hAnsi="Times New Roman" w:cs="Times New Roman"/>
          <w:sz w:val="24"/>
          <w:szCs w:val="24"/>
        </w:rPr>
        <w:t>в одежде и обуви (48%),</w:t>
      </w:r>
      <w:r w:rsidR="004B3B8F" w:rsidRPr="004B3B8F">
        <w:rPr>
          <w:rFonts w:ascii="Times New Roman" w:hAnsi="Times New Roman" w:cs="Times New Roman"/>
          <w:sz w:val="24"/>
          <w:szCs w:val="24"/>
        </w:rPr>
        <w:t xml:space="preserve"> </w:t>
      </w:r>
      <w:r w:rsidR="004B3B8F">
        <w:rPr>
          <w:rFonts w:ascii="Times New Roman" w:hAnsi="Times New Roman" w:cs="Times New Roman"/>
          <w:sz w:val="24"/>
          <w:szCs w:val="24"/>
        </w:rPr>
        <w:t>в лекарствах (42%), в медицинском обслуживании (41%) и в газетах (34%)</w:t>
      </w:r>
      <w:r w:rsidR="00D67FC8">
        <w:rPr>
          <w:rFonts w:ascii="Times New Roman" w:hAnsi="Times New Roman" w:cs="Times New Roman"/>
          <w:sz w:val="24"/>
          <w:szCs w:val="24"/>
        </w:rPr>
        <w:t xml:space="preserve"> </w:t>
      </w:r>
      <w:r w:rsidR="00D67FC8" w:rsidRPr="00D67FC8">
        <w:rPr>
          <w:rFonts w:ascii="Times New Roman" w:hAnsi="Times New Roman" w:cs="Times New Roman"/>
          <w:sz w:val="24"/>
          <w:szCs w:val="24"/>
        </w:rPr>
        <w:t>[</w:t>
      </w:r>
      <w:r w:rsidR="00D67FC8">
        <w:rPr>
          <w:rFonts w:ascii="Times New Roman" w:hAnsi="Times New Roman" w:cs="Times New Roman"/>
          <w:sz w:val="24"/>
          <w:szCs w:val="24"/>
        </w:rPr>
        <w:t>1</w:t>
      </w:r>
      <w:r w:rsidR="00D67FC8" w:rsidRPr="00D67FC8">
        <w:rPr>
          <w:rFonts w:ascii="Times New Roman" w:hAnsi="Times New Roman" w:cs="Times New Roman"/>
          <w:sz w:val="24"/>
          <w:szCs w:val="24"/>
        </w:rPr>
        <w:t>]</w:t>
      </w:r>
      <w:r w:rsidR="004B3B8F">
        <w:rPr>
          <w:rFonts w:ascii="Times New Roman" w:hAnsi="Times New Roman" w:cs="Times New Roman"/>
          <w:sz w:val="24"/>
          <w:szCs w:val="24"/>
        </w:rPr>
        <w:t>.</w:t>
      </w:r>
      <w:proofErr w:type="gramEnd"/>
      <w:r w:rsidR="004B3B8F">
        <w:rPr>
          <w:rFonts w:ascii="Times New Roman" w:hAnsi="Times New Roman" w:cs="Times New Roman"/>
          <w:sz w:val="24"/>
          <w:szCs w:val="24"/>
        </w:rPr>
        <w:t xml:space="preserve"> </w:t>
      </w:r>
      <w:r w:rsidR="00745CC9">
        <w:rPr>
          <w:rFonts w:ascii="Times New Roman" w:hAnsi="Times New Roman" w:cs="Times New Roman"/>
          <w:sz w:val="24"/>
          <w:szCs w:val="24"/>
        </w:rPr>
        <w:t>Бедные граждан</w:t>
      </w:r>
      <w:r w:rsidR="00D900ED">
        <w:rPr>
          <w:rFonts w:ascii="Times New Roman" w:hAnsi="Times New Roman" w:cs="Times New Roman"/>
          <w:sz w:val="24"/>
          <w:szCs w:val="24"/>
        </w:rPr>
        <w:t>е</w:t>
      </w:r>
      <w:r w:rsidR="00745CC9" w:rsidRPr="00745CC9">
        <w:rPr>
          <w:rFonts w:ascii="Times New Roman" w:hAnsi="Times New Roman" w:cs="Times New Roman"/>
          <w:sz w:val="24"/>
          <w:szCs w:val="24"/>
        </w:rPr>
        <w:t xml:space="preserve"> </w:t>
      </w:r>
      <w:r w:rsidR="00745CC9">
        <w:rPr>
          <w:rFonts w:ascii="Times New Roman" w:hAnsi="Times New Roman" w:cs="Times New Roman"/>
          <w:sz w:val="24"/>
          <w:szCs w:val="24"/>
        </w:rPr>
        <w:t xml:space="preserve">изредка ограничивали себя в продуктах питания (48%) и в поездках на транспорте, бензине для автомобиля (39%). Старались никогда не ограничивать себя бедные россияне в потреблении электричества (36%). </w:t>
      </w:r>
      <w:proofErr w:type="gramStart"/>
      <w:r w:rsidR="00745CC9">
        <w:rPr>
          <w:rFonts w:ascii="Times New Roman" w:hAnsi="Times New Roman" w:cs="Times New Roman"/>
          <w:sz w:val="24"/>
          <w:szCs w:val="24"/>
        </w:rPr>
        <w:t>Большинство граждан, считавших себя нищими, за последние двенадцать месяцев постоянно ограничивали себя практически во всем: в ремонте жилья (83%),</w:t>
      </w:r>
      <w:r w:rsidR="00745CC9" w:rsidRPr="00745CC9">
        <w:rPr>
          <w:rFonts w:ascii="Times New Roman" w:hAnsi="Times New Roman" w:cs="Times New Roman"/>
          <w:sz w:val="24"/>
          <w:szCs w:val="24"/>
        </w:rPr>
        <w:t xml:space="preserve"> </w:t>
      </w:r>
      <w:r w:rsidR="00745CC9">
        <w:rPr>
          <w:rFonts w:ascii="Times New Roman" w:hAnsi="Times New Roman" w:cs="Times New Roman"/>
          <w:sz w:val="24"/>
          <w:szCs w:val="24"/>
        </w:rPr>
        <w:t>в одежде и обуви (80%),</w:t>
      </w:r>
      <w:r w:rsidR="00745CC9" w:rsidRPr="00745CC9">
        <w:rPr>
          <w:rFonts w:ascii="Times New Roman" w:hAnsi="Times New Roman" w:cs="Times New Roman"/>
          <w:sz w:val="24"/>
          <w:szCs w:val="24"/>
        </w:rPr>
        <w:t xml:space="preserve"> </w:t>
      </w:r>
      <w:r w:rsidR="00745CC9">
        <w:rPr>
          <w:rFonts w:ascii="Times New Roman" w:hAnsi="Times New Roman" w:cs="Times New Roman"/>
          <w:sz w:val="24"/>
          <w:szCs w:val="24"/>
        </w:rPr>
        <w:t>в отдыхе (78%), в продуктах питания (73%), в посещениях театра и кино (75%),</w:t>
      </w:r>
      <w:r w:rsidR="00745CC9" w:rsidRPr="00745CC9">
        <w:rPr>
          <w:rFonts w:ascii="Times New Roman" w:hAnsi="Times New Roman" w:cs="Times New Roman"/>
          <w:sz w:val="24"/>
          <w:szCs w:val="24"/>
        </w:rPr>
        <w:t xml:space="preserve"> </w:t>
      </w:r>
      <w:r w:rsidR="00745CC9">
        <w:rPr>
          <w:rFonts w:ascii="Times New Roman" w:hAnsi="Times New Roman" w:cs="Times New Roman"/>
          <w:sz w:val="24"/>
          <w:szCs w:val="24"/>
        </w:rPr>
        <w:t>в лекарствах (62%),</w:t>
      </w:r>
      <w:r w:rsidR="00745CC9" w:rsidRPr="00745CC9">
        <w:rPr>
          <w:rFonts w:ascii="Times New Roman" w:hAnsi="Times New Roman" w:cs="Times New Roman"/>
          <w:sz w:val="24"/>
          <w:szCs w:val="24"/>
        </w:rPr>
        <w:t xml:space="preserve"> </w:t>
      </w:r>
      <w:r w:rsidR="00745CC9">
        <w:rPr>
          <w:rFonts w:ascii="Times New Roman" w:hAnsi="Times New Roman" w:cs="Times New Roman"/>
          <w:sz w:val="24"/>
          <w:szCs w:val="24"/>
        </w:rPr>
        <w:t>в медицинском обслуживании (59%),</w:t>
      </w:r>
      <w:r w:rsidR="00745CC9" w:rsidRPr="00745CC9">
        <w:rPr>
          <w:rFonts w:ascii="Times New Roman" w:hAnsi="Times New Roman" w:cs="Times New Roman"/>
          <w:sz w:val="24"/>
          <w:szCs w:val="24"/>
        </w:rPr>
        <w:t xml:space="preserve"> </w:t>
      </w:r>
      <w:r w:rsidR="00745CC9">
        <w:rPr>
          <w:rFonts w:ascii="Times New Roman" w:hAnsi="Times New Roman" w:cs="Times New Roman"/>
          <w:sz w:val="24"/>
          <w:szCs w:val="24"/>
        </w:rPr>
        <w:t>в потреблении электричества (52%), в поездках на транспорте, бензине для автомобиля (52%) и в газетах (51</w:t>
      </w:r>
      <w:proofErr w:type="gramEnd"/>
      <w:r w:rsidR="00745CC9">
        <w:rPr>
          <w:rFonts w:ascii="Times New Roman" w:hAnsi="Times New Roman" w:cs="Times New Roman"/>
          <w:sz w:val="24"/>
          <w:szCs w:val="24"/>
        </w:rPr>
        <w:t>%).</w:t>
      </w:r>
      <w:r w:rsidR="0027300F">
        <w:rPr>
          <w:rFonts w:ascii="Times New Roman" w:hAnsi="Times New Roman" w:cs="Times New Roman"/>
          <w:sz w:val="24"/>
          <w:szCs w:val="24"/>
        </w:rPr>
        <w:t xml:space="preserve"> Таким образом, хорошие условия жизни и отдыха, культурная досуговая деятельность недоступн</w:t>
      </w:r>
      <w:r w:rsidR="00D130B6">
        <w:rPr>
          <w:rFonts w:ascii="Times New Roman" w:hAnsi="Times New Roman" w:cs="Times New Roman"/>
          <w:sz w:val="24"/>
          <w:szCs w:val="24"/>
        </w:rPr>
        <w:t>ы</w:t>
      </w:r>
      <w:r w:rsidR="0027300F">
        <w:rPr>
          <w:rFonts w:ascii="Times New Roman" w:hAnsi="Times New Roman" w:cs="Times New Roman"/>
          <w:sz w:val="24"/>
          <w:szCs w:val="24"/>
        </w:rPr>
        <w:t xml:space="preserve"> большинству бедных и нищих россиян. </w:t>
      </w:r>
      <w:r w:rsidR="00D130B6">
        <w:rPr>
          <w:rFonts w:ascii="Times New Roman" w:hAnsi="Times New Roman" w:cs="Times New Roman"/>
          <w:sz w:val="24"/>
          <w:szCs w:val="24"/>
        </w:rPr>
        <w:t>Б</w:t>
      </w:r>
      <w:r w:rsidR="0027300F">
        <w:rPr>
          <w:rFonts w:ascii="Times New Roman" w:hAnsi="Times New Roman" w:cs="Times New Roman"/>
          <w:sz w:val="24"/>
          <w:szCs w:val="24"/>
        </w:rPr>
        <w:t xml:space="preserve">олее трети бедных и нищих граждан </w:t>
      </w:r>
      <w:r w:rsidR="00D130B6">
        <w:rPr>
          <w:rFonts w:ascii="Times New Roman" w:hAnsi="Times New Roman" w:cs="Times New Roman"/>
          <w:sz w:val="24"/>
          <w:szCs w:val="24"/>
        </w:rPr>
        <w:t>отказывали себе в лекарствах и медицинских услугах. В связи с ограниченностью материальных ресурсов у данных категорий граждан вызывала трудности покупка одежды, обуви и продуктов питания.</w:t>
      </w:r>
    </w:p>
    <w:p w:rsidR="00745CC9" w:rsidRDefault="0027300F" w:rsidP="0027300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мае 2018 года большинство бедных и нищих россиян относили себя к </w:t>
      </w:r>
      <w:r w:rsidR="00D130B6">
        <w:rPr>
          <w:rFonts w:ascii="Times New Roman" w:hAnsi="Times New Roman" w:cs="Times New Roman"/>
          <w:sz w:val="24"/>
          <w:szCs w:val="24"/>
        </w:rPr>
        <w:t>низшему</w:t>
      </w:r>
      <w:r>
        <w:rPr>
          <w:rFonts w:ascii="Times New Roman" w:hAnsi="Times New Roman" w:cs="Times New Roman"/>
          <w:sz w:val="24"/>
          <w:szCs w:val="24"/>
        </w:rPr>
        <w:t xml:space="preserve"> классу (58% и 84% соответственно). Со средним классом идентифицировали себя 23% бедных и 10% нищих</w:t>
      </w:r>
      <w:r w:rsidRPr="0027300F">
        <w:rPr>
          <w:rFonts w:ascii="Times New Roman" w:hAnsi="Times New Roman" w:cs="Times New Roman"/>
          <w:sz w:val="24"/>
          <w:szCs w:val="24"/>
        </w:rPr>
        <w:t xml:space="preserve"> </w:t>
      </w:r>
      <w:r>
        <w:rPr>
          <w:rFonts w:ascii="Times New Roman" w:hAnsi="Times New Roman" w:cs="Times New Roman"/>
          <w:sz w:val="24"/>
          <w:szCs w:val="24"/>
        </w:rPr>
        <w:t>граждан. Россияне</w:t>
      </w:r>
      <w:r w:rsidR="00EE1C99">
        <w:rPr>
          <w:rFonts w:ascii="Times New Roman" w:hAnsi="Times New Roman" w:cs="Times New Roman"/>
          <w:sz w:val="24"/>
          <w:szCs w:val="24"/>
        </w:rPr>
        <w:t xml:space="preserve">, считавшие себя бедными и нищими, оценивали свое место в обществе по большинству индикаторам гораздо ниже по сравнению с гражданами, имеющими более высокий доход. </w:t>
      </w:r>
      <w:r w:rsidR="006C2283">
        <w:rPr>
          <w:rFonts w:ascii="Times New Roman" w:hAnsi="Times New Roman" w:cs="Times New Roman"/>
          <w:sz w:val="24"/>
          <w:szCs w:val="24"/>
        </w:rPr>
        <w:t>По критерию социальной самоидентификации в мае 2018 года бедные и нищие граждане выше всего оценивали свое место в обществе «по образованию» (соответственно 5 баллов и 4 балла по 10-ти балльной шкале), «по профессии» (5 баллов и 4 балла) и «по квалификации» (5 баллов и 4 балла). Бедные и нищие россияне солидарны в оценке своего место в обществе «по выполняемой работе» (по 4 балла).</w:t>
      </w:r>
      <w:r w:rsidR="00E57B6B">
        <w:rPr>
          <w:rFonts w:ascii="Times New Roman" w:hAnsi="Times New Roman" w:cs="Times New Roman"/>
          <w:sz w:val="24"/>
          <w:szCs w:val="24"/>
        </w:rPr>
        <w:t xml:space="preserve"> Наиболее низкие значения имели самооценки бедных и нищих россиян места в обществе «по размеру денежного дохода» (3 балла и 2 балла соответственно), «по качеству жизни» (3 балла и 2 балла) и по «участию в политической жизни страны» (по 2 балла).</w:t>
      </w:r>
      <w:r w:rsidR="000E0064">
        <w:rPr>
          <w:rFonts w:ascii="Times New Roman" w:hAnsi="Times New Roman" w:cs="Times New Roman"/>
          <w:sz w:val="24"/>
          <w:szCs w:val="24"/>
        </w:rPr>
        <w:t xml:space="preserve"> Уровень квалификации и образования, имеющийся у бедных и нищих россиян, гораздо выше и не соответствует получаемому доходу за труд. Чтобы улучшить свое материальное положение им приходится выполнять более низкоквалифицированную работу. Низкий уровень заработной платы приводит к снижению качества жизни бедных и нищих россиян.</w:t>
      </w:r>
    </w:p>
    <w:p w:rsidR="009D03A7" w:rsidRDefault="00610EBC" w:rsidP="0027300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Аполитичность бедных и нищих россиян выражается в нежелании голосовать на выборах</w:t>
      </w:r>
      <w:r w:rsidR="008F57A5">
        <w:rPr>
          <w:rFonts w:ascii="Times New Roman" w:hAnsi="Times New Roman" w:cs="Times New Roman"/>
          <w:sz w:val="24"/>
          <w:szCs w:val="24"/>
        </w:rPr>
        <w:t xml:space="preserve">. </w:t>
      </w:r>
      <w:r w:rsidR="004B0A65">
        <w:rPr>
          <w:rFonts w:ascii="Times New Roman" w:hAnsi="Times New Roman" w:cs="Times New Roman"/>
          <w:sz w:val="24"/>
          <w:szCs w:val="24"/>
        </w:rPr>
        <w:t xml:space="preserve">Согласно данным исследования, проведенного в мае 2018 года, </w:t>
      </w:r>
      <w:r w:rsidR="008F57A5">
        <w:rPr>
          <w:rFonts w:ascii="Times New Roman" w:hAnsi="Times New Roman" w:cs="Times New Roman"/>
          <w:sz w:val="24"/>
          <w:szCs w:val="24"/>
        </w:rPr>
        <w:t xml:space="preserve">26% бедных и 35% нищих россиян не приняли участие в голосовании на президентских выборах. </w:t>
      </w:r>
      <w:r w:rsidR="00DA48FA">
        <w:rPr>
          <w:rFonts w:ascii="Times New Roman" w:hAnsi="Times New Roman" w:cs="Times New Roman"/>
          <w:sz w:val="24"/>
          <w:szCs w:val="24"/>
        </w:rPr>
        <w:t xml:space="preserve">Такая позиция объясняется тем, что большинство бедных и нищих россиян считали, что </w:t>
      </w:r>
      <w:r w:rsidR="004B0A65">
        <w:rPr>
          <w:rFonts w:ascii="Times New Roman" w:hAnsi="Times New Roman" w:cs="Times New Roman"/>
          <w:sz w:val="24"/>
          <w:szCs w:val="24"/>
        </w:rPr>
        <w:t>президенту РФ, избранному на выборах, не удастся изменить ситуацию в стране в лучшую сторону (51% и 56% соответственно). Более того, почти половина бедных россиян заявили, что выборы президента РФ прошли нечестно</w:t>
      </w:r>
      <w:r w:rsidR="00BA3474">
        <w:rPr>
          <w:rFonts w:ascii="Times New Roman" w:hAnsi="Times New Roman" w:cs="Times New Roman"/>
          <w:sz w:val="24"/>
          <w:szCs w:val="24"/>
        </w:rPr>
        <w:t>,</w:t>
      </w:r>
      <w:r w:rsidR="004B0A65">
        <w:rPr>
          <w:rFonts w:ascii="Times New Roman" w:hAnsi="Times New Roman" w:cs="Times New Roman"/>
          <w:sz w:val="24"/>
          <w:szCs w:val="24"/>
        </w:rPr>
        <w:t xml:space="preserve"> и их результат не является легитимным (46%). Чуть более трети нищих граждан разделяли данную точку зрения (36%).  </w:t>
      </w:r>
    </w:p>
    <w:p w:rsidR="009D03A7" w:rsidRDefault="009D03A7" w:rsidP="009D03A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марте 2018 года</w:t>
      </w:r>
      <w:r w:rsidR="008F57A5">
        <w:rPr>
          <w:rFonts w:ascii="Times New Roman" w:hAnsi="Times New Roman" w:cs="Times New Roman"/>
          <w:sz w:val="24"/>
          <w:szCs w:val="24"/>
        </w:rPr>
        <w:t xml:space="preserve"> действующего президента В.В. Путина поддержали 41% бедных и 29% нищих граждан. </w:t>
      </w:r>
      <w:r w:rsidR="00E71A04">
        <w:rPr>
          <w:rFonts w:ascii="Times New Roman" w:hAnsi="Times New Roman" w:cs="Times New Roman"/>
          <w:sz w:val="24"/>
          <w:szCs w:val="24"/>
        </w:rPr>
        <w:t xml:space="preserve">На прошедших выборах </w:t>
      </w:r>
      <w:r w:rsidR="008F57A5">
        <w:rPr>
          <w:rFonts w:ascii="Times New Roman" w:hAnsi="Times New Roman" w:cs="Times New Roman"/>
          <w:sz w:val="24"/>
          <w:szCs w:val="24"/>
        </w:rPr>
        <w:t xml:space="preserve">электорат </w:t>
      </w:r>
      <w:r w:rsidR="00E71A04">
        <w:rPr>
          <w:rFonts w:ascii="Times New Roman" w:hAnsi="Times New Roman" w:cs="Times New Roman"/>
          <w:sz w:val="24"/>
          <w:szCs w:val="24"/>
        </w:rPr>
        <w:t xml:space="preserve">В.В. Путина </w:t>
      </w:r>
      <w:r w:rsidR="008F57A5">
        <w:rPr>
          <w:rFonts w:ascii="Times New Roman" w:hAnsi="Times New Roman" w:cs="Times New Roman"/>
          <w:sz w:val="24"/>
          <w:szCs w:val="24"/>
        </w:rPr>
        <w:t xml:space="preserve">составили </w:t>
      </w:r>
      <w:r w:rsidR="00E71A04">
        <w:rPr>
          <w:rFonts w:ascii="Times New Roman" w:hAnsi="Times New Roman" w:cs="Times New Roman"/>
          <w:sz w:val="24"/>
          <w:szCs w:val="24"/>
        </w:rPr>
        <w:t>60% «ограниченных в средствах», 18% «бедных», 17% «обеспеченных», 3% «богатых» и 2% «нищих»</w:t>
      </w:r>
      <w:r w:rsidR="00E71A04" w:rsidRPr="00E71A04">
        <w:rPr>
          <w:rFonts w:ascii="Times New Roman" w:hAnsi="Times New Roman" w:cs="Times New Roman"/>
          <w:sz w:val="24"/>
          <w:szCs w:val="24"/>
        </w:rPr>
        <w:t xml:space="preserve"> </w:t>
      </w:r>
      <w:r w:rsidR="00E71A04">
        <w:rPr>
          <w:rFonts w:ascii="Times New Roman" w:hAnsi="Times New Roman" w:cs="Times New Roman"/>
          <w:sz w:val="24"/>
          <w:szCs w:val="24"/>
        </w:rPr>
        <w:t>граждан.</w:t>
      </w:r>
      <w:r w:rsidRPr="009D03A7">
        <w:rPr>
          <w:rFonts w:ascii="Times New Roman" w:hAnsi="Times New Roman" w:cs="Times New Roman"/>
          <w:sz w:val="24"/>
          <w:szCs w:val="24"/>
        </w:rPr>
        <w:t xml:space="preserve"> </w:t>
      </w:r>
      <w:r>
        <w:rPr>
          <w:rFonts w:ascii="Times New Roman" w:hAnsi="Times New Roman" w:cs="Times New Roman"/>
          <w:sz w:val="24"/>
          <w:szCs w:val="24"/>
        </w:rPr>
        <w:t xml:space="preserve">В декабре 2018 года самый низкий уровень доверия </w:t>
      </w:r>
      <w:r w:rsidR="004B0A65">
        <w:rPr>
          <w:rFonts w:ascii="Times New Roman" w:hAnsi="Times New Roman" w:cs="Times New Roman"/>
          <w:sz w:val="24"/>
          <w:szCs w:val="24"/>
        </w:rPr>
        <w:t>п</w:t>
      </w:r>
      <w:r>
        <w:rPr>
          <w:rFonts w:ascii="Times New Roman" w:hAnsi="Times New Roman" w:cs="Times New Roman"/>
          <w:sz w:val="24"/>
          <w:szCs w:val="24"/>
        </w:rPr>
        <w:t xml:space="preserve">резиденту РФ зафиксирован среди нищих россиян: 19% высказали </w:t>
      </w:r>
      <w:r w:rsidR="0021116A">
        <w:rPr>
          <w:rFonts w:ascii="Times New Roman" w:hAnsi="Times New Roman" w:cs="Times New Roman"/>
          <w:sz w:val="24"/>
          <w:szCs w:val="24"/>
        </w:rPr>
        <w:t xml:space="preserve">ему </w:t>
      </w:r>
      <w:r>
        <w:rPr>
          <w:rFonts w:ascii="Times New Roman" w:hAnsi="Times New Roman" w:cs="Times New Roman"/>
          <w:sz w:val="24"/>
          <w:szCs w:val="24"/>
        </w:rPr>
        <w:t xml:space="preserve">доверие, а 51% </w:t>
      </w:r>
      <w:r w:rsidR="006635C1">
        <w:rPr>
          <w:rFonts w:ascii="Times New Roman" w:hAnsi="Times New Roman" w:cs="Times New Roman"/>
          <w:sz w:val="24"/>
          <w:szCs w:val="24"/>
        </w:rPr>
        <w:t>– недоверие</w:t>
      </w:r>
      <w:r>
        <w:rPr>
          <w:rFonts w:ascii="Times New Roman" w:hAnsi="Times New Roman" w:cs="Times New Roman"/>
          <w:sz w:val="24"/>
          <w:szCs w:val="24"/>
        </w:rPr>
        <w:t xml:space="preserve">. Среди бедных граждан мнения разделились: 39% респондентов, доверяющих </w:t>
      </w:r>
      <w:r w:rsidR="004B0A65">
        <w:rPr>
          <w:rFonts w:ascii="Times New Roman" w:hAnsi="Times New Roman" w:cs="Times New Roman"/>
          <w:sz w:val="24"/>
          <w:szCs w:val="24"/>
        </w:rPr>
        <w:t>п</w:t>
      </w:r>
      <w:r w:rsidR="00987E4A">
        <w:rPr>
          <w:rFonts w:ascii="Times New Roman" w:hAnsi="Times New Roman" w:cs="Times New Roman"/>
          <w:sz w:val="24"/>
          <w:szCs w:val="24"/>
        </w:rPr>
        <w:t>резиденту РФ, и 38%</w:t>
      </w:r>
      <w:r>
        <w:rPr>
          <w:rFonts w:ascii="Times New Roman" w:hAnsi="Times New Roman" w:cs="Times New Roman"/>
          <w:sz w:val="24"/>
          <w:szCs w:val="24"/>
        </w:rPr>
        <w:t xml:space="preserve">– не доверяющих. </w:t>
      </w:r>
    </w:p>
    <w:p w:rsidR="00C8739E" w:rsidRDefault="0030613D" w:rsidP="0027300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Несмотря на пессимистические настроения бедных и нищих граждан, их протестная активность</w:t>
      </w:r>
      <w:r w:rsidR="009A1A35">
        <w:rPr>
          <w:rFonts w:ascii="Times New Roman" w:hAnsi="Times New Roman" w:cs="Times New Roman"/>
          <w:sz w:val="24"/>
          <w:szCs w:val="24"/>
        </w:rPr>
        <w:t xml:space="preserve"> принимала пассивные и мягкие формы выражения. В декабре 2018 года 41% бедных и 30% нищих россиян предпочли ничего не делать в защиту своих интересов. «Подписать обращение к властям» – такой вариант выбрали 23% бедных и 40% нищих граждан. «Выйдут на митинг, демонстрацию» 20% бедных и 40% нищих россиян. «Участвовать в забастовках, акциях протеста» будут 13% бедных и 34% нищих граждан.</w:t>
      </w:r>
      <w:r w:rsidR="00627853">
        <w:rPr>
          <w:rFonts w:ascii="Times New Roman" w:hAnsi="Times New Roman" w:cs="Times New Roman"/>
          <w:sz w:val="24"/>
          <w:szCs w:val="24"/>
        </w:rPr>
        <w:t xml:space="preserve"> «Если надо, возьмут оружие» 7% бедных и 17% нищих россиян.</w:t>
      </w:r>
      <w:r w:rsidR="00F95F26">
        <w:rPr>
          <w:rFonts w:ascii="Times New Roman" w:hAnsi="Times New Roman" w:cs="Times New Roman"/>
          <w:sz w:val="24"/>
          <w:szCs w:val="24"/>
        </w:rPr>
        <w:t xml:space="preserve"> Только у 4% бедных граждан их интересы «достаточно защищены». </w:t>
      </w:r>
    </w:p>
    <w:p w:rsidR="0085388A" w:rsidRDefault="000A40D5" w:rsidP="0027300F">
      <w:pPr>
        <w:spacing w:after="0" w:line="240" w:lineRule="auto"/>
        <w:ind w:firstLine="709"/>
        <w:jc w:val="both"/>
        <w:rPr>
          <w:rFonts w:ascii="Times New Roman" w:hAnsi="Times New Roman" w:cs="Times New Roman"/>
          <w:sz w:val="24"/>
          <w:szCs w:val="24"/>
        </w:rPr>
      </w:pPr>
      <w:r w:rsidRPr="000A40D5">
        <w:rPr>
          <w:rFonts w:ascii="Times New Roman" w:hAnsi="Times New Roman" w:cs="Times New Roman"/>
          <w:sz w:val="24"/>
          <w:szCs w:val="24"/>
        </w:rPr>
        <w:t xml:space="preserve">В целом </w:t>
      </w:r>
      <w:r>
        <w:rPr>
          <w:rFonts w:ascii="Times New Roman" w:hAnsi="Times New Roman" w:cs="Times New Roman"/>
          <w:sz w:val="24"/>
          <w:szCs w:val="24"/>
        </w:rPr>
        <w:t>у</w:t>
      </w:r>
      <w:r w:rsidRPr="000A40D5">
        <w:rPr>
          <w:rFonts w:ascii="Times New Roman" w:hAnsi="Times New Roman" w:cs="Times New Roman"/>
          <w:sz w:val="24"/>
          <w:szCs w:val="24"/>
        </w:rPr>
        <w:t>ровень социального оптимизма граждан России в отношении своего будущего материального положения приблизился к критическим значениям. В декабре 2018 года наибольшее число россиян затруднились оценить свое материальное положение через 5 лет (36%). По мнению 28% граждан, их благосостояние останется без изменений. Ухудшения своего материального положения через 5 лет ожидают 20% россиян. «Существенно ухудшится» – такой ответ на вопрос «Каким, по вашему мнению, будет материальное положение Вашей семьи через 5 лет?» выбрали 2% респондентов. У 12% россиян материальное положение в будущем «улучшится», а у 2% – «значительно улучшится».</w:t>
      </w:r>
    </w:p>
    <w:p w:rsidR="00A85EA1" w:rsidRDefault="000A40D5" w:rsidP="0027300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A85EA1">
        <w:rPr>
          <w:rFonts w:ascii="Times New Roman" w:hAnsi="Times New Roman" w:cs="Times New Roman"/>
          <w:sz w:val="24"/>
          <w:szCs w:val="24"/>
        </w:rPr>
        <w:t xml:space="preserve">Основываясь на </w:t>
      </w:r>
      <w:r w:rsidR="00DE08B9">
        <w:rPr>
          <w:rFonts w:ascii="Times New Roman" w:hAnsi="Times New Roman" w:cs="Times New Roman"/>
          <w:sz w:val="24"/>
          <w:szCs w:val="24"/>
        </w:rPr>
        <w:t>само</w:t>
      </w:r>
      <w:r w:rsidR="00A85EA1">
        <w:rPr>
          <w:rFonts w:ascii="Times New Roman" w:hAnsi="Times New Roman" w:cs="Times New Roman"/>
          <w:sz w:val="24"/>
          <w:szCs w:val="24"/>
        </w:rPr>
        <w:t xml:space="preserve">оценках граждан своего материального состояния в будущем, можно спрогнозировать возможную социальную структуру российского социума через 5 лет. Предыдущие измерения </w:t>
      </w:r>
      <w:r w:rsidR="0085388A">
        <w:rPr>
          <w:rFonts w:ascii="Times New Roman" w:hAnsi="Times New Roman" w:cs="Times New Roman"/>
          <w:sz w:val="24"/>
          <w:szCs w:val="24"/>
        </w:rPr>
        <w:t xml:space="preserve">и апробация данной модели прогнозирования </w:t>
      </w:r>
      <w:r w:rsidR="00A85EA1">
        <w:rPr>
          <w:rFonts w:ascii="Times New Roman" w:hAnsi="Times New Roman" w:cs="Times New Roman"/>
          <w:sz w:val="24"/>
          <w:szCs w:val="24"/>
        </w:rPr>
        <w:t xml:space="preserve">показали, что </w:t>
      </w:r>
      <w:r w:rsidR="0085388A">
        <w:rPr>
          <w:rFonts w:ascii="Times New Roman" w:hAnsi="Times New Roman" w:cs="Times New Roman"/>
          <w:sz w:val="24"/>
          <w:szCs w:val="24"/>
        </w:rPr>
        <w:t xml:space="preserve">ее </w:t>
      </w:r>
      <w:r w:rsidR="00EE247B">
        <w:rPr>
          <w:rFonts w:ascii="Times New Roman" w:hAnsi="Times New Roman" w:cs="Times New Roman"/>
          <w:sz w:val="24"/>
          <w:szCs w:val="24"/>
        </w:rPr>
        <w:t xml:space="preserve">погрешность составляет до 5-7 </w:t>
      </w:r>
      <w:proofErr w:type="spellStart"/>
      <w:r w:rsidR="00EE247B">
        <w:rPr>
          <w:rFonts w:ascii="Times New Roman" w:hAnsi="Times New Roman" w:cs="Times New Roman"/>
          <w:sz w:val="24"/>
          <w:szCs w:val="24"/>
        </w:rPr>
        <w:t>п.п</w:t>
      </w:r>
      <w:proofErr w:type="spellEnd"/>
      <w:r w:rsidR="00EE247B">
        <w:rPr>
          <w:rFonts w:ascii="Times New Roman" w:hAnsi="Times New Roman" w:cs="Times New Roman"/>
          <w:sz w:val="24"/>
          <w:szCs w:val="24"/>
        </w:rPr>
        <w:t>.</w:t>
      </w:r>
      <w:r w:rsidR="0085388A">
        <w:rPr>
          <w:rFonts w:ascii="Times New Roman" w:hAnsi="Times New Roman" w:cs="Times New Roman"/>
          <w:sz w:val="24"/>
          <w:szCs w:val="24"/>
        </w:rPr>
        <w:t xml:space="preserve"> Причем полученный прогноз на основе данной модели можно считать оптимистичным: реальное число «обеспеченных» граждан через 5 лет оказалось </w:t>
      </w:r>
      <w:r w:rsidR="00987E4A">
        <w:rPr>
          <w:rFonts w:ascii="Times New Roman" w:hAnsi="Times New Roman" w:cs="Times New Roman"/>
          <w:sz w:val="24"/>
          <w:szCs w:val="24"/>
        </w:rPr>
        <w:t xml:space="preserve">немного </w:t>
      </w:r>
      <w:r w:rsidR="0085388A">
        <w:rPr>
          <w:rFonts w:ascii="Times New Roman" w:hAnsi="Times New Roman" w:cs="Times New Roman"/>
          <w:sz w:val="24"/>
          <w:szCs w:val="24"/>
        </w:rPr>
        <w:t>ниже</w:t>
      </w:r>
      <w:r w:rsidR="0085388A" w:rsidRPr="0085388A">
        <w:rPr>
          <w:rFonts w:ascii="Times New Roman" w:hAnsi="Times New Roman" w:cs="Times New Roman"/>
          <w:sz w:val="24"/>
          <w:szCs w:val="24"/>
        </w:rPr>
        <w:t xml:space="preserve"> </w:t>
      </w:r>
      <w:r w:rsidR="0085388A">
        <w:rPr>
          <w:rFonts w:ascii="Times New Roman" w:hAnsi="Times New Roman" w:cs="Times New Roman"/>
          <w:sz w:val="24"/>
          <w:szCs w:val="24"/>
        </w:rPr>
        <w:t>прогнозируемого</w:t>
      </w:r>
      <w:r w:rsidR="00DE08B9">
        <w:rPr>
          <w:rFonts w:ascii="Times New Roman" w:hAnsi="Times New Roman" w:cs="Times New Roman"/>
          <w:sz w:val="24"/>
          <w:szCs w:val="24"/>
        </w:rPr>
        <w:t xml:space="preserve"> значения</w:t>
      </w:r>
      <w:r w:rsidR="0085388A">
        <w:rPr>
          <w:rFonts w:ascii="Times New Roman" w:hAnsi="Times New Roman" w:cs="Times New Roman"/>
          <w:sz w:val="24"/>
          <w:szCs w:val="24"/>
        </w:rPr>
        <w:t xml:space="preserve">, а реальная численность «ограниченных в средствах» и «бедных» россиян – выше прогнозных значений. </w:t>
      </w:r>
    </w:p>
    <w:p w:rsidR="00070997" w:rsidRPr="000A40D5" w:rsidRDefault="00070997" w:rsidP="0027300F">
      <w:pPr>
        <w:spacing w:after="0" w:line="240" w:lineRule="auto"/>
        <w:ind w:firstLine="709"/>
        <w:jc w:val="both"/>
        <w:rPr>
          <w:rFonts w:ascii="Times New Roman" w:hAnsi="Times New Roman" w:cs="Times New Roman"/>
          <w:sz w:val="24"/>
          <w:szCs w:val="24"/>
        </w:rPr>
      </w:pPr>
      <w:r w:rsidRPr="000A40D5">
        <w:rPr>
          <w:rFonts w:ascii="Times New Roman" w:hAnsi="Times New Roman" w:cs="Times New Roman"/>
          <w:sz w:val="24"/>
          <w:szCs w:val="24"/>
        </w:rPr>
        <w:t xml:space="preserve">В декабре 2018 года социальную структуру российского общества по критерию самоидентификации денежных доходов составили  </w:t>
      </w:r>
      <w:r w:rsidR="0085388A">
        <w:rPr>
          <w:rFonts w:ascii="Times New Roman" w:hAnsi="Times New Roman" w:cs="Times New Roman"/>
          <w:sz w:val="24"/>
          <w:szCs w:val="24"/>
        </w:rPr>
        <w:t xml:space="preserve">2% «богатых» граждан, 12% «обеспеченных», 54% «ограниченных в средствах», 28% «бедных» и 4% «нищих». </w:t>
      </w:r>
      <w:r w:rsidR="00DE08B9">
        <w:rPr>
          <w:rFonts w:ascii="Times New Roman" w:hAnsi="Times New Roman" w:cs="Times New Roman"/>
          <w:sz w:val="24"/>
          <w:szCs w:val="24"/>
        </w:rPr>
        <w:t xml:space="preserve">Сопоставляя с оценками респондентов своего материального положения через 5 лет, получим прогноз численности россиян по категориям в 2023 году (см. рис. </w:t>
      </w:r>
      <w:r w:rsidR="00F95E85">
        <w:rPr>
          <w:rFonts w:ascii="Times New Roman" w:hAnsi="Times New Roman" w:cs="Times New Roman"/>
          <w:sz w:val="24"/>
          <w:szCs w:val="24"/>
        </w:rPr>
        <w:t>2</w:t>
      </w:r>
      <w:r w:rsidR="00DE08B9">
        <w:rPr>
          <w:rFonts w:ascii="Times New Roman" w:hAnsi="Times New Roman" w:cs="Times New Roman"/>
          <w:sz w:val="24"/>
          <w:szCs w:val="24"/>
        </w:rPr>
        <w:t xml:space="preserve">). </w:t>
      </w:r>
      <w:r w:rsidR="004110E3">
        <w:rPr>
          <w:rFonts w:ascii="Times New Roman" w:hAnsi="Times New Roman" w:cs="Times New Roman"/>
          <w:sz w:val="24"/>
          <w:szCs w:val="24"/>
        </w:rPr>
        <w:t xml:space="preserve">В целом через 5 лет социальную структуру российского общества составят 2% «богатых» граждан, 13% «обеспеченных», 52% «ограниченных в средствах», 27% «бедных» и 6% «нищих». </w:t>
      </w:r>
    </w:p>
    <w:p w:rsidR="00DD0974" w:rsidRDefault="009C28D2" w:rsidP="009C28D2">
      <w:pPr>
        <w:spacing w:after="0" w:line="240" w:lineRule="auto"/>
        <w:jc w:val="both"/>
        <w:rPr>
          <w:rFonts w:ascii="Times New Roman" w:hAnsi="Times New Roman" w:cs="Times New Roman"/>
          <w:sz w:val="24"/>
          <w:szCs w:val="24"/>
        </w:rPr>
      </w:pPr>
      <w:r>
        <w:rPr>
          <w:rFonts w:ascii="Times New Roman" w:hAnsi="Times New Roman" w:cs="Times New Roman"/>
          <w:noProof/>
          <w:sz w:val="24"/>
          <w:szCs w:val="24"/>
          <w:lang w:eastAsia="ru-RU"/>
        </w:rPr>
        <w:lastRenderedPageBreak/>
        <w:drawing>
          <wp:inline distT="0" distB="0" distL="0" distR="0">
            <wp:extent cx="6115050" cy="2619375"/>
            <wp:effectExtent l="0" t="0" r="19050" b="952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3B15C7" w:rsidRDefault="009C28D2" w:rsidP="00DB67A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Источник: Центр стратегических социальных и социально-политических исследований ИСПИ РАН</w:t>
      </w:r>
    </w:p>
    <w:p w:rsidR="009C28D2" w:rsidRDefault="009C28D2" w:rsidP="009C28D2">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Рис</w:t>
      </w:r>
      <w:r w:rsidR="00F95E85">
        <w:rPr>
          <w:rFonts w:ascii="Times New Roman" w:hAnsi="Times New Roman" w:cs="Times New Roman"/>
          <w:sz w:val="24"/>
          <w:szCs w:val="24"/>
        </w:rPr>
        <w:t>.</w:t>
      </w:r>
      <w:r>
        <w:rPr>
          <w:rFonts w:ascii="Times New Roman" w:hAnsi="Times New Roman" w:cs="Times New Roman"/>
          <w:sz w:val="24"/>
          <w:szCs w:val="24"/>
        </w:rPr>
        <w:t xml:space="preserve"> </w:t>
      </w:r>
      <w:r w:rsidR="00F95E85">
        <w:rPr>
          <w:rFonts w:ascii="Times New Roman" w:hAnsi="Times New Roman" w:cs="Times New Roman"/>
          <w:sz w:val="24"/>
          <w:szCs w:val="24"/>
        </w:rPr>
        <w:t>2</w:t>
      </w:r>
      <w:r>
        <w:rPr>
          <w:rFonts w:ascii="Times New Roman" w:hAnsi="Times New Roman" w:cs="Times New Roman"/>
          <w:sz w:val="24"/>
          <w:szCs w:val="24"/>
        </w:rPr>
        <w:t xml:space="preserve">. Самооценка денежных доходов россиян в декабре 2018 года и прогноз на 2023 год (РФ, </w:t>
      </w:r>
      <w:proofErr w:type="gramStart"/>
      <w:r w:rsidR="008840A9">
        <w:rPr>
          <w:rFonts w:ascii="Times New Roman" w:hAnsi="Times New Roman" w:cs="Times New Roman"/>
          <w:sz w:val="24"/>
          <w:szCs w:val="24"/>
        </w:rPr>
        <w:t>в</w:t>
      </w:r>
      <w:proofErr w:type="gramEnd"/>
      <w:r w:rsidR="008840A9">
        <w:rPr>
          <w:rFonts w:ascii="Times New Roman" w:hAnsi="Times New Roman" w:cs="Times New Roman"/>
          <w:sz w:val="24"/>
          <w:szCs w:val="24"/>
        </w:rPr>
        <w:t xml:space="preserve"> </w:t>
      </w:r>
      <w:r>
        <w:rPr>
          <w:rFonts w:ascii="Times New Roman" w:hAnsi="Times New Roman" w:cs="Times New Roman"/>
          <w:sz w:val="24"/>
          <w:szCs w:val="24"/>
        </w:rPr>
        <w:t>%)</w:t>
      </w:r>
    </w:p>
    <w:p w:rsidR="00C55591" w:rsidRDefault="00C55591" w:rsidP="00EA51CC">
      <w:pPr>
        <w:spacing w:after="0" w:line="240" w:lineRule="auto"/>
        <w:jc w:val="both"/>
        <w:rPr>
          <w:rFonts w:ascii="Times New Roman" w:hAnsi="Times New Roman" w:cs="Times New Roman"/>
          <w:sz w:val="24"/>
          <w:szCs w:val="24"/>
        </w:rPr>
      </w:pPr>
    </w:p>
    <w:p w:rsidR="00C208FB" w:rsidRPr="0019022A" w:rsidRDefault="00731623" w:rsidP="00DB67A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Послании Федеральному Собранию </w:t>
      </w:r>
      <w:r w:rsidR="0072494B">
        <w:rPr>
          <w:rFonts w:ascii="Times New Roman" w:hAnsi="Times New Roman" w:cs="Times New Roman"/>
          <w:sz w:val="24"/>
          <w:szCs w:val="24"/>
        </w:rPr>
        <w:t xml:space="preserve">В.В. Путин отметил, что «уже в ближайшее время, в этом году люди должны почувствовать реальные изменения к лучшему» </w:t>
      </w:r>
      <w:r w:rsidR="0072494B">
        <w:rPr>
          <w:rStyle w:val="ac"/>
          <w:rFonts w:ascii="Times New Roman" w:hAnsi="Times New Roman" w:cs="Times New Roman"/>
          <w:sz w:val="24"/>
          <w:szCs w:val="24"/>
        </w:rPr>
        <w:footnoteReference w:id="5"/>
      </w:r>
      <w:r w:rsidR="0072494B">
        <w:rPr>
          <w:rFonts w:ascii="Times New Roman" w:hAnsi="Times New Roman" w:cs="Times New Roman"/>
          <w:sz w:val="24"/>
          <w:szCs w:val="24"/>
        </w:rPr>
        <w:t xml:space="preserve">. </w:t>
      </w:r>
      <w:r w:rsidR="0019022A">
        <w:rPr>
          <w:rFonts w:ascii="Times New Roman" w:hAnsi="Times New Roman" w:cs="Times New Roman"/>
          <w:sz w:val="24"/>
          <w:szCs w:val="24"/>
        </w:rPr>
        <w:t xml:space="preserve">В конце </w:t>
      </w:r>
      <w:r w:rsidR="0019022A" w:rsidRPr="0019022A">
        <w:rPr>
          <w:rFonts w:ascii="Times New Roman" w:hAnsi="Times New Roman" w:cs="Times New Roman"/>
          <w:sz w:val="24"/>
          <w:szCs w:val="24"/>
        </w:rPr>
        <w:t xml:space="preserve">2018 года </w:t>
      </w:r>
      <w:r w:rsidR="0019022A" w:rsidRPr="0019022A">
        <w:rPr>
          <w:rFonts w:ascii="Times New Roman" w:hAnsi="Times New Roman" w:cs="Times New Roman"/>
          <w:spacing w:val="-2"/>
          <w:sz w:val="24"/>
          <w:szCs w:val="24"/>
        </w:rPr>
        <w:t>32% граждан, по самооценке, живут в условиях нищеты или бедности, не доедая.</w:t>
      </w:r>
      <w:r w:rsidR="0019022A">
        <w:rPr>
          <w:rFonts w:ascii="Times New Roman" w:hAnsi="Times New Roman" w:cs="Times New Roman"/>
          <w:spacing w:val="-2"/>
          <w:sz w:val="24"/>
          <w:szCs w:val="24"/>
        </w:rPr>
        <w:t xml:space="preserve"> Федеральная служба государственной статистики анонсировала цифру – </w:t>
      </w:r>
      <w:r w:rsidR="0019022A">
        <w:rPr>
          <w:rFonts w:ascii="Times New Roman" w:hAnsi="Times New Roman" w:cs="Times New Roman"/>
          <w:sz w:val="24"/>
          <w:szCs w:val="24"/>
          <w:lang w:eastAsia="ru-RU"/>
        </w:rPr>
        <w:t>10%</w:t>
      </w:r>
      <w:r w:rsidR="0019022A" w:rsidRPr="0019022A">
        <w:rPr>
          <w:rFonts w:ascii="Times New Roman" w:hAnsi="Times New Roman" w:cs="Times New Roman"/>
          <w:sz w:val="24"/>
          <w:szCs w:val="24"/>
          <w:lang w:eastAsia="ru-RU"/>
        </w:rPr>
        <w:t xml:space="preserve"> </w:t>
      </w:r>
      <w:r w:rsidR="0019022A">
        <w:rPr>
          <w:rFonts w:ascii="Times New Roman" w:hAnsi="Times New Roman" w:cs="Times New Roman"/>
          <w:sz w:val="24"/>
          <w:szCs w:val="24"/>
          <w:lang w:eastAsia="ru-RU"/>
        </w:rPr>
        <w:t xml:space="preserve">граждан с доходами ниже прожиточного минимума от общей численности населения. Настроения россиян по поводу своего денежного достатка скорее пессимистичны: </w:t>
      </w:r>
      <w:r w:rsidR="0019022A" w:rsidRPr="0019022A">
        <w:rPr>
          <w:rFonts w:ascii="Times New Roman" w:hAnsi="Times New Roman" w:cs="Times New Roman"/>
          <w:sz w:val="24"/>
          <w:szCs w:val="24"/>
        </w:rPr>
        <w:t>через 5 лет улучшения своего материального положения ожидают 14% россиян, а ухудшения – 22%</w:t>
      </w:r>
      <w:r w:rsidR="0019022A">
        <w:rPr>
          <w:rFonts w:ascii="Times New Roman" w:hAnsi="Times New Roman" w:cs="Times New Roman"/>
          <w:sz w:val="24"/>
          <w:szCs w:val="24"/>
        </w:rPr>
        <w:t xml:space="preserve">. Тем не менее, государство нацелено на </w:t>
      </w:r>
      <w:r w:rsidR="000D2307">
        <w:rPr>
          <w:rFonts w:ascii="Times New Roman" w:hAnsi="Times New Roman" w:cs="Times New Roman"/>
          <w:sz w:val="24"/>
          <w:szCs w:val="24"/>
        </w:rPr>
        <w:t xml:space="preserve">решение стратегических, прорывных задач. Будут ли меры, предложенные органами власти для </w:t>
      </w:r>
      <w:r w:rsidR="00823044">
        <w:rPr>
          <w:rFonts w:ascii="Times New Roman" w:hAnsi="Times New Roman" w:cs="Times New Roman"/>
          <w:sz w:val="24"/>
          <w:szCs w:val="24"/>
        </w:rPr>
        <w:t xml:space="preserve">двукратного </w:t>
      </w:r>
      <w:r w:rsidR="000D2307">
        <w:rPr>
          <w:rFonts w:ascii="Times New Roman" w:hAnsi="Times New Roman" w:cs="Times New Roman"/>
          <w:sz w:val="24"/>
          <w:szCs w:val="24"/>
        </w:rPr>
        <w:t xml:space="preserve">сокращения числа бедных граждан, адекватными и эффективными покажут новые социологические измерения. </w:t>
      </w:r>
    </w:p>
    <w:p w:rsidR="0090399F" w:rsidRPr="0090399F" w:rsidRDefault="00DB67A5" w:rsidP="0090399F">
      <w:pPr>
        <w:autoSpaceDE w:val="0"/>
        <w:autoSpaceDN w:val="0"/>
        <w:adjustRightInd w:val="0"/>
        <w:spacing w:after="0" w:line="240" w:lineRule="auto"/>
        <w:ind w:firstLine="709"/>
        <w:jc w:val="both"/>
        <w:rPr>
          <w:rFonts w:ascii="Times New Roman" w:hAnsi="Times New Roman" w:cs="Times New Roman"/>
          <w:bCs/>
          <w:i/>
          <w:sz w:val="24"/>
          <w:szCs w:val="24"/>
        </w:rPr>
      </w:pPr>
      <w:r>
        <w:rPr>
          <w:rFonts w:ascii="Times New Roman" w:hAnsi="Times New Roman" w:cs="Times New Roman"/>
          <w:noProof/>
          <w:sz w:val="24"/>
          <w:szCs w:val="24"/>
          <w:lang w:eastAsia="ru-RU"/>
        </w:rPr>
        <w:t xml:space="preserve">  </w:t>
      </w:r>
      <w:r w:rsidR="0090399F" w:rsidRPr="0090399F">
        <w:rPr>
          <w:rFonts w:ascii="Times New Roman" w:hAnsi="Times New Roman" w:cs="Times New Roman"/>
          <w:bCs/>
          <w:i/>
          <w:sz w:val="24"/>
          <w:szCs w:val="24"/>
        </w:rPr>
        <w:t>Публикация подготовлена на основе исследований, проведенных при поддержке РФФИ (отделение гуманитарных и общественных наук), грант №17-03-00557-ОГН.</w:t>
      </w:r>
    </w:p>
    <w:p w:rsidR="00D91E96" w:rsidRDefault="00D91E96" w:rsidP="00946306">
      <w:pPr>
        <w:spacing w:after="0" w:line="240" w:lineRule="auto"/>
        <w:ind w:firstLine="709"/>
        <w:jc w:val="both"/>
        <w:rPr>
          <w:rFonts w:ascii="Times New Roman" w:hAnsi="Times New Roman" w:cs="Times New Roman"/>
          <w:sz w:val="24"/>
          <w:szCs w:val="24"/>
        </w:rPr>
      </w:pPr>
    </w:p>
    <w:p w:rsidR="00D91E96" w:rsidRPr="00D91E96" w:rsidRDefault="00D91E96" w:rsidP="00D91E96">
      <w:pPr>
        <w:spacing w:after="0" w:line="240" w:lineRule="auto"/>
        <w:ind w:firstLine="709"/>
        <w:jc w:val="center"/>
        <w:rPr>
          <w:rFonts w:ascii="Times New Roman" w:hAnsi="Times New Roman" w:cs="Times New Roman"/>
          <w:b/>
          <w:sz w:val="24"/>
          <w:szCs w:val="24"/>
        </w:rPr>
      </w:pPr>
      <w:r w:rsidRPr="00D91E96">
        <w:rPr>
          <w:rFonts w:ascii="Times New Roman" w:hAnsi="Times New Roman" w:cs="Times New Roman"/>
          <w:b/>
          <w:sz w:val="24"/>
          <w:szCs w:val="24"/>
        </w:rPr>
        <w:t>Библиографический список</w:t>
      </w:r>
    </w:p>
    <w:p w:rsidR="00D91E96" w:rsidRDefault="00257DA3" w:rsidP="0094630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D67FC8">
        <w:rPr>
          <w:rFonts w:ascii="Times New Roman" w:hAnsi="Times New Roman" w:cs="Times New Roman"/>
          <w:sz w:val="24"/>
          <w:szCs w:val="24"/>
        </w:rPr>
        <w:t xml:space="preserve">Левашов В.К., Афанасьев В.А., </w:t>
      </w:r>
      <w:proofErr w:type="spellStart"/>
      <w:r w:rsidR="00D67FC8">
        <w:rPr>
          <w:rFonts w:ascii="Times New Roman" w:hAnsi="Times New Roman" w:cs="Times New Roman"/>
          <w:sz w:val="24"/>
          <w:szCs w:val="24"/>
        </w:rPr>
        <w:t>Новоженина</w:t>
      </w:r>
      <w:proofErr w:type="spellEnd"/>
      <w:r w:rsidR="00D67FC8">
        <w:rPr>
          <w:rFonts w:ascii="Times New Roman" w:hAnsi="Times New Roman" w:cs="Times New Roman"/>
          <w:sz w:val="24"/>
          <w:szCs w:val="24"/>
        </w:rPr>
        <w:t xml:space="preserve"> О.П., </w:t>
      </w:r>
      <w:proofErr w:type="spellStart"/>
      <w:r w:rsidR="00D67FC8">
        <w:rPr>
          <w:rFonts w:ascii="Times New Roman" w:hAnsi="Times New Roman" w:cs="Times New Roman"/>
          <w:sz w:val="24"/>
          <w:szCs w:val="24"/>
        </w:rPr>
        <w:t>Шушпанова</w:t>
      </w:r>
      <w:proofErr w:type="spellEnd"/>
      <w:r w:rsidR="00D67FC8">
        <w:rPr>
          <w:rFonts w:ascii="Times New Roman" w:hAnsi="Times New Roman" w:cs="Times New Roman"/>
          <w:sz w:val="24"/>
          <w:szCs w:val="24"/>
        </w:rPr>
        <w:t xml:space="preserve"> И.С. Состояние гражданского общества в России. </w:t>
      </w:r>
      <w:r w:rsidR="00D67FC8">
        <w:rPr>
          <w:rFonts w:ascii="Times New Roman" w:hAnsi="Times New Roman" w:cs="Times New Roman"/>
          <w:sz w:val="24"/>
          <w:szCs w:val="24"/>
          <w:lang w:val="en-US"/>
        </w:rPr>
        <w:t>XLVII</w:t>
      </w:r>
      <w:r w:rsidR="00D67FC8">
        <w:rPr>
          <w:rFonts w:ascii="Times New Roman" w:hAnsi="Times New Roman" w:cs="Times New Roman"/>
          <w:sz w:val="24"/>
          <w:szCs w:val="24"/>
        </w:rPr>
        <w:t xml:space="preserve"> этап социологического мониторинга</w:t>
      </w:r>
      <w:r w:rsidR="00D67FC8" w:rsidRPr="00D67FC8">
        <w:rPr>
          <w:rFonts w:ascii="Times New Roman" w:hAnsi="Times New Roman" w:cs="Times New Roman"/>
          <w:sz w:val="24"/>
          <w:szCs w:val="24"/>
        </w:rPr>
        <w:t xml:space="preserve"> </w:t>
      </w:r>
      <w:r w:rsidR="00D67FC8">
        <w:rPr>
          <w:rFonts w:ascii="Times New Roman" w:hAnsi="Times New Roman" w:cs="Times New Roman"/>
          <w:sz w:val="24"/>
          <w:szCs w:val="24"/>
        </w:rPr>
        <w:t>«Как живешь, Россия</w:t>
      </w:r>
      <w:proofErr w:type="gramStart"/>
      <w:r w:rsidR="00D67FC8">
        <w:rPr>
          <w:rFonts w:ascii="Times New Roman" w:hAnsi="Times New Roman" w:cs="Times New Roman"/>
          <w:sz w:val="24"/>
          <w:szCs w:val="24"/>
        </w:rPr>
        <w:t>?»</w:t>
      </w:r>
      <w:proofErr w:type="gramEnd"/>
      <w:r w:rsidR="00D67FC8">
        <w:rPr>
          <w:rFonts w:ascii="Times New Roman" w:hAnsi="Times New Roman" w:cs="Times New Roman"/>
          <w:sz w:val="24"/>
          <w:szCs w:val="24"/>
        </w:rPr>
        <w:t>, май 2018 года / под общ. ред. В.К. Левашова. – М.: Изд-во «</w:t>
      </w:r>
      <w:proofErr w:type="spellStart"/>
      <w:r w:rsidR="00D67FC8">
        <w:rPr>
          <w:rFonts w:ascii="Times New Roman" w:hAnsi="Times New Roman" w:cs="Times New Roman"/>
          <w:sz w:val="24"/>
          <w:szCs w:val="24"/>
        </w:rPr>
        <w:t>Экон-Информ</w:t>
      </w:r>
      <w:proofErr w:type="spellEnd"/>
      <w:r w:rsidR="00D67FC8">
        <w:rPr>
          <w:rFonts w:ascii="Times New Roman" w:hAnsi="Times New Roman" w:cs="Times New Roman"/>
          <w:sz w:val="24"/>
          <w:szCs w:val="24"/>
        </w:rPr>
        <w:t xml:space="preserve">», 2018. – 107с. </w:t>
      </w:r>
    </w:p>
    <w:p w:rsidR="00D67FC8" w:rsidRPr="00257DA3" w:rsidRDefault="00D67FC8" w:rsidP="0094630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Левашов В.К., Афанасьев В.А., </w:t>
      </w:r>
      <w:proofErr w:type="spellStart"/>
      <w:r>
        <w:rPr>
          <w:rFonts w:ascii="Times New Roman" w:hAnsi="Times New Roman" w:cs="Times New Roman"/>
          <w:sz w:val="24"/>
          <w:szCs w:val="24"/>
        </w:rPr>
        <w:t>Новоженина</w:t>
      </w:r>
      <w:proofErr w:type="spellEnd"/>
      <w:r>
        <w:rPr>
          <w:rFonts w:ascii="Times New Roman" w:hAnsi="Times New Roman" w:cs="Times New Roman"/>
          <w:sz w:val="24"/>
          <w:szCs w:val="24"/>
        </w:rPr>
        <w:t xml:space="preserve"> О.П., </w:t>
      </w:r>
      <w:proofErr w:type="spellStart"/>
      <w:r>
        <w:rPr>
          <w:rFonts w:ascii="Times New Roman" w:hAnsi="Times New Roman" w:cs="Times New Roman"/>
          <w:sz w:val="24"/>
          <w:szCs w:val="24"/>
        </w:rPr>
        <w:t>Шушпанова</w:t>
      </w:r>
      <w:proofErr w:type="spellEnd"/>
      <w:r>
        <w:rPr>
          <w:rFonts w:ascii="Times New Roman" w:hAnsi="Times New Roman" w:cs="Times New Roman"/>
          <w:sz w:val="24"/>
          <w:szCs w:val="24"/>
        </w:rPr>
        <w:t xml:space="preserve"> И.С. Экспресс-информация. Как живешь, Россия? </w:t>
      </w:r>
      <w:proofErr w:type="gramStart"/>
      <w:r>
        <w:rPr>
          <w:rFonts w:ascii="Times New Roman" w:hAnsi="Times New Roman" w:cs="Times New Roman"/>
          <w:sz w:val="24"/>
          <w:szCs w:val="24"/>
          <w:lang w:val="en-US"/>
        </w:rPr>
        <w:t>XLVIII</w:t>
      </w:r>
      <w:r>
        <w:rPr>
          <w:rFonts w:ascii="Times New Roman" w:hAnsi="Times New Roman" w:cs="Times New Roman"/>
          <w:sz w:val="24"/>
          <w:szCs w:val="24"/>
        </w:rPr>
        <w:t xml:space="preserve"> этап социологического мониторинга, ноябрь-декабрь 2018 года.</w:t>
      </w:r>
      <w:proofErr w:type="gramEnd"/>
      <w:r>
        <w:rPr>
          <w:rFonts w:ascii="Times New Roman" w:hAnsi="Times New Roman" w:cs="Times New Roman"/>
          <w:sz w:val="24"/>
          <w:szCs w:val="24"/>
        </w:rPr>
        <w:t xml:space="preserve"> Под общей редакцией В.К. Левашова. </w:t>
      </w:r>
      <w:r w:rsidRPr="00257DA3">
        <w:rPr>
          <w:rFonts w:ascii="Times New Roman" w:hAnsi="Times New Roman" w:cs="Times New Roman"/>
          <w:sz w:val="24"/>
          <w:szCs w:val="24"/>
        </w:rPr>
        <w:t>[</w:t>
      </w:r>
      <w:r>
        <w:rPr>
          <w:rFonts w:ascii="Times New Roman" w:hAnsi="Times New Roman" w:cs="Times New Roman"/>
          <w:sz w:val="24"/>
          <w:szCs w:val="24"/>
        </w:rPr>
        <w:t>Электронное издание</w:t>
      </w:r>
      <w:r w:rsidRPr="00257DA3">
        <w:rPr>
          <w:rFonts w:ascii="Times New Roman" w:hAnsi="Times New Roman" w:cs="Times New Roman"/>
          <w:sz w:val="24"/>
          <w:szCs w:val="24"/>
        </w:rPr>
        <w:t>]</w:t>
      </w:r>
      <w:r>
        <w:rPr>
          <w:rFonts w:ascii="Times New Roman" w:hAnsi="Times New Roman" w:cs="Times New Roman"/>
          <w:sz w:val="24"/>
          <w:szCs w:val="24"/>
        </w:rPr>
        <w:t xml:space="preserve"> – М.: Перспектива, 2019. – 59с.</w:t>
      </w:r>
    </w:p>
    <w:p w:rsidR="00D91E96" w:rsidRDefault="00D91E96" w:rsidP="00946306">
      <w:pPr>
        <w:spacing w:after="0" w:line="240" w:lineRule="auto"/>
        <w:ind w:firstLine="709"/>
        <w:jc w:val="both"/>
        <w:rPr>
          <w:rFonts w:ascii="Times New Roman" w:hAnsi="Times New Roman" w:cs="Times New Roman"/>
          <w:sz w:val="24"/>
          <w:szCs w:val="24"/>
        </w:rPr>
      </w:pPr>
    </w:p>
    <w:p w:rsidR="00D91E96" w:rsidRPr="00BB6BF3" w:rsidRDefault="00D91E96" w:rsidP="00D91E96">
      <w:pPr>
        <w:spacing w:after="0" w:line="240" w:lineRule="auto"/>
        <w:ind w:firstLine="709"/>
        <w:jc w:val="center"/>
        <w:rPr>
          <w:rFonts w:ascii="Times New Roman" w:hAnsi="Times New Roman" w:cs="Times New Roman"/>
          <w:b/>
          <w:sz w:val="24"/>
          <w:szCs w:val="24"/>
        </w:rPr>
      </w:pPr>
      <w:r w:rsidRPr="00D91E96">
        <w:rPr>
          <w:rFonts w:ascii="Times New Roman" w:hAnsi="Times New Roman" w:cs="Times New Roman"/>
          <w:b/>
          <w:sz w:val="24"/>
          <w:szCs w:val="24"/>
        </w:rPr>
        <w:t>Информация об авторе</w:t>
      </w:r>
      <w:r w:rsidR="00BB6BF3" w:rsidRPr="00BB6BF3">
        <w:rPr>
          <w:rFonts w:ascii="Times New Roman" w:hAnsi="Times New Roman" w:cs="Times New Roman"/>
          <w:b/>
          <w:sz w:val="24"/>
          <w:szCs w:val="24"/>
        </w:rPr>
        <w:t xml:space="preserve"> </w:t>
      </w:r>
      <w:r w:rsidR="00BB6BF3">
        <w:rPr>
          <w:rFonts w:ascii="Times New Roman" w:hAnsi="Times New Roman" w:cs="Times New Roman"/>
          <w:b/>
          <w:sz w:val="24"/>
          <w:szCs w:val="24"/>
        </w:rPr>
        <w:t>на русском языке</w:t>
      </w:r>
    </w:p>
    <w:p w:rsidR="00D91E96" w:rsidRDefault="00D91E96" w:rsidP="00946306">
      <w:pPr>
        <w:spacing w:after="0" w:line="240" w:lineRule="auto"/>
        <w:ind w:firstLine="709"/>
        <w:jc w:val="both"/>
        <w:rPr>
          <w:rFonts w:ascii="Times New Roman" w:hAnsi="Times New Roman" w:cs="Times New Roman"/>
          <w:sz w:val="24"/>
          <w:szCs w:val="24"/>
          <w:lang w:val="de-DE"/>
        </w:rPr>
      </w:pPr>
      <w:proofErr w:type="spellStart"/>
      <w:r>
        <w:rPr>
          <w:rFonts w:ascii="Times New Roman" w:hAnsi="Times New Roman" w:cs="Times New Roman"/>
          <w:sz w:val="24"/>
          <w:szCs w:val="24"/>
        </w:rPr>
        <w:t>Шушпанова</w:t>
      </w:r>
      <w:proofErr w:type="spellEnd"/>
      <w:r>
        <w:rPr>
          <w:rFonts w:ascii="Times New Roman" w:hAnsi="Times New Roman" w:cs="Times New Roman"/>
          <w:sz w:val="24"/>
          <w:szCs w:val="24"/>
        </w:rPr>
        <w:t xml:space="preserve"> Ирина Сергеевна (Россия, Москва) – кандидат социологических наук, доцент, ведущий научный сотрудник Центра стратегических социальных и социально-политических исследований Института социально-политических исследований РАН  (Россия, г. Москва, ул. Фотиевой</w:t>
      </w:r>
      <w:r w:rsidRPr="00D91E96">
        <w:rPr>
          <w:rFonts w:ascii="Times New Roman" w:hAnsi="Times New Roman" w:cs="Times New Roman"/>
          <w:sz w:val="24"/>
          <w:szCs w:val="24"/>
          <w:lang w:val="de-DE"/>
        </w:rPr>
        <w:t xml:space="preserve">, </w:t>
      </w:r>
      <w:r>
        <w:rPr>
          <w:rFonts w:ascii="Times New Roman" w:hAnsi="Times New Roman" w:cs="Times New Roman"/>
          <w:sz w:val="24"/>
          <w:szCs w:val="24"/>
        </w:rPr>
        <w:t>д</w:t>
      </w:r>
      <w:r w:rsidRPr="00D91E96">
        <w:rPr>
          <w:rFonts w:ascii="Times New Roman" w:hAnsi="Times New Roman" w:cs="Times New Roman"/>
          <w:sz w:val="24"/>
          <w:szCs w:val="24"/>
          <w:lang w:val="de-DE"/>
        </w:rPr>
        <w:t xml:space="preserve">. 6, </w:t>
      </w:r>
      <w:r>
        <w:rPr>
          <w:rFonts w:ascii="Times New Roman" w:hAnsi="Times New Roman" w:cs="Times New Roman"/>
          <w:sz w:val="24"/>
          <w:szCs w:val="24"/>
        </w:rPr>
        <w:t>к</w:t>
      </w:r>
      <w:r w:rsidRPr="00D91E96">
        <w:rPr>
          <w:rFonts w:ascii="Times New Roman" w:hAnsi="Times New Roman" w:cs="Times New Roman"/>
          <w:sz w:val="24"/>
          <w:szCs w:val="24"/>
          <w:lang w:val="de-DE"/>
        </w:rPr>
        <w:t xml:space="preserve">. 1, </w:t>
      </w:r>
      <w:proofErr w:type="spellStart"/>
      <w:r w:rsidRPr="00D91E96">
        <w:rPr>
          <w:rFonts w:ascii="Times New Roman" w:hAnsi="Times New Roman" w:cs="Times New Roman"/>
          <w:sz w:val="24"/>
          <w:szCs w:val="24"/>
          <w:lang w:val="de-DE"/>
        </w:rPr>
        <w:t>e-mail</w:t>
      </w:r>
      <w:proofErr w:type="spellEnd"/>
      <w:r w:rsidRPr="00D91E96">
        <w:rPr>
          <w:rFonts w:ascii="Times New Roman" w:hAnsi="Times New Roman" w:cs="Times New Roman"/>
          <w:sz w:val="24"/>
          <w:szCs w:val="24"/>
          <w:lang w:val="de-DE"/>
        </w:rPr>
        <w:t xml:space="preserve">: i.s.shushpanova@mail.ru) </w:t>
      </w:r>
    </w:p>
    <w:p w:rsidR="00D91E96" w:rsidRDefault="00D91E96" w:rsidP="00946306">
      <w:pPr>
        <w:spacing w:after="0" w:line="240" w:lineRule="auto"/>
        <w:ind w:firstLine="709"/>
        <w:jc w:val="both"/>
        <w:rPr>
          <w:rFonts w:ascii="Times New Roman" w:hAnsi="Times New Roman" w:cs="Times New Roman"/>
          <w:sz w:val="24"/>
          <w:szCs w:val="24"/>
          <w:lang w:val="de-DE"/>
        </w:rPr>
      </w:pPr>
    </w:p>
    <w:p w:rsidR="00D91E96" w:rsidRPr="00D91E96" w:rsidRDefault="00D91E96" w:rsidP="00D91E96">
      <w:pPr>
        <w:spacing w:after="0" w:line="240" w:lineRule="auto"/>
        <w:ind w:firstLine="709"/>
        <w:jc w:val="right"/>
        <w:rPr>
          <w:rFonts w:ascii="Times New Roman" w:hAnsi="Times New Roman" w:cs="Times New Roman"/>
          <w:b/>
          <w:sz w:val="24"/>
          <w:szCs w:val="24"/>
          <w:lang w:val="en-US"/>
        </w:rPr>
      </w:pPr>
      <w:proofErr w:type="spellStart"/>
      <w:r w:rsidRPr="00D91E96">
        <w:rPr>
          <w:rFonts w:ascii="Times New Roman" w:hAnsi="Times New Roman" w:cs="Times New Roman"/>
          <w:b/>
          <w:sz w:val="24"/>
          <w:szCs w:val="24"/>
          <w:lang w:val="en-US"/>
        </w:rPr>
        <w:lastRenderedPageBreak/>
        <w:t>Shushpanova</w:t>
      </w:r>
      <w:proofErr w:type="spellEnd"/>
      <w:r w:rsidRPr="00D91E96">
        <w:rPr>
          <w:rFonts w:ascii="Times New Roman" w:hAnsi="Times New Roman" w:cs="Times New Roman"/>
          <w:b/>
          <w:sz w:val="24"/>
          <w:szCs w:val="24"/>
          <w:lang w:val="en-US"/>
        </w:rPr>
        <w:t xml:space="preserve"> I.S.</w:t>
      </w:r>
    </w:p>
    <w:p w:rsidR="00D91E96" w:rsidRPr="00BB6BF3" w:rsidRDefault="0046514B" w:rsidP="00BB6BF3">
      <w:pPr>
        <w:spacing w:after="0" w:line="240" w:lineRule="auto"/>
        <w:ind w:firstLine="709"/>
        <w:jc w:val="center"/>
        <w:rPr>
          <w:rFonts w:ascii="Times New Roman" w:hAnsi="Times New Roman" w:cs="Times New Roman"/>
          <w:b/>
          <w:sz w:val="24"/>
          <w:szCs w:val="24"/>
          <w:lang w:val="en-US"/>
        </w:rPr>
      </w:pPr>
      <w:r w:rsidRPr="0046514B">
        <w:rPr>
          <w:rFonts w:ascii="Times New Roman" w:hAnsi="Times New Roman" w:cs="Times New Roman"/>
          <w:b/>
          <w:sz w:val="24"/>
          <w:szCs w:val="24"/>
          <w:lang w:val="en-US"/>
        </w:rPr>
        <w:t>SOCIO-POLITICAL CHARACTERISTICS OF THE POOR AND NEEDY RUSSIANS: THE CURRENT STATUS AND FORECAST</w:t>
      </w:r>
    </w:p>
    <w:p w:rsidR="00D91E96" w:rsidRPr="00BB6BF3" w:rsidRDefault="00D91E96" w:rsidP="00946306">
      <w:pPr>
        <w:spacing w:after="0" w:line="240" w:lineRule="auto"/>
        <w:ind w:firstLine="709"/>
        <w:jc w:val="both"/>
        <w:rPr>
          <w:rFonts w:ascii="Times New Roman" w:hAnsi="Times New Roman" w:cs="Times New Roman"/>
          <w:sz w:val="24"/>
          <w:szCs w:val="24"/>
          <w:lang w:val="en-US"/>
        </w:rPr>
      </w:pPr>
    </w:p>
    <w:p w:rsidR="00D91E96" w:rsidRPr="00C3068D" w:rsidRDefault="00BB6BF3" w:rsidP="00946306">
      <w:pPr>
        <w:spacing w:after="0" w:line="240" w:lineRule="auto"/>
        <w:ind w:firstLine="709"/>
        <w:jc w:val="both"/>
        <w:rPr>
          <w:rFonts w:ascii="Times New Roman" w:hAnsi="Times New Roman" w:cs="Times New Roman"/>
          <w:bCs/>
          <w:sz w:val="24"/>
          <w:szCs w:val="24"/>
          <w:lang w:val="en-US"/>
        </w:rPr>
      </w:pPr>
      <w:r w:rsidRPr="00BB6BF3">
        <w:rPr>
          <w:rFonts w:ascii="Times New Roman" w:hAnsi="Times New Roman" w:cs="Times New Roman"/>
          <w:b/>
          <w:bCs/>
          <w:sz w:val="24"/>
          <w:szCs w:val="24"/>
          <w:lang w:val="en-US"/>
        </w:rPr>
        <w:t>Abstract</w:t>
      </w:r>
      <w:r w:rsidRPr="00532411">
        <w:rPr>
          <w:rFonts w:ascii="Times New Roman" w:hAnsi="Times New Roman" w:cs="Times New Roman"/>
          <w:b/>
          <w:bCs/>
          <w:sz w:val="24"/>
          <w:szCs w:val="24"/>
          <w:lang w:val="en-US"/>
        </w:rPr>
        <w:t>.</w:t>
      </w:r>
      <w:r w:rsidRPr="00532411">
        <w:rPr>
          <w:rFonts w:ascii="Times New Roman" w:hAnsi="Times New Roman" w:cs="Times New Roman"/>
          <w:bCs/>
          <w:sz w:val="24"/>
          <w:szCs w:val="24"/>
          <w:lang w:val="en-US"/>
        </w:rPr>
        <w:t xml:space="preserve"> </w:t>
      </w:r>
      <w:r w:rsidR="00C3068D" w:rsidRPr="00C3068D">
        <w:rPr>
          <w:rFonts w:ascii="Times New Roman" w:hAnsi="Times New Roman" w:cs="Times New Roman"/>
          <w:bCs/>
          <w:i/>
          <w:sz w:val="24"/>
          <w:szCs w:val="24"/>
          <w:lang w:val="en-US"/>
        </w:rPr>
        <w:t>The article analyzes the features and characteristics of poor and impoverished Russians in the context of the study of the social structure of Russian society. On the basis of studies conducted with the participation of the author, the publication describes the socio-demographic portrait, analyzes the dominant concerns, socio-political and economic situation of these categories of citizens. The article presents the forecast of the social structure of the Russian society for 2023.</w:t>
      </w:r>
    </w:p>
    <w:p w:rsidR="00BB6BF3" w:rsidRPr="00C3068D" w:rsidRDefault="00BB6BF3" w:rsidP="00946306">
      <w:pPr>
        <w:spacing w:after="0" w:line="240" w:lineRule="auto"/>
        <w:ind w:firstLine="709"/>
        <w:jc w:val="both"/>
        <w:rPr>
          <w:rFonts w:ascii="Times New Roman" w:hAnsi="Times New Roman" w:cs="Times New Roman"/>
          <w:bCs/>
          <w:i/>
          <w:sz w:val="24"/>
          <w:szCs w:val="24"/>
          <w:lang w:val="en-US"/>
        </w:rPr>
      </w:pPr>
      <w:r w:rsidRPr="00BB6BF3">
        <w:rPr>
          <w:rFonts w:ascii="Times New Roman" w:hAnsi="Times New Roman" w:cs="Times New Roman"/>
          <w:b/>
          <w:bCs/>
          <w:sz w:val="24"/>
          <w:szCs w:val="24"/>
          <w:lang w:val="en-US"/>
        </w:rPr>
        <w:t>Keywords</w:t>
      </w:r>
      <w:r w:rsidRPr="00C3068D">
        <w:rPr>
          <w:rFonts w:ascii="Times New Roman" w:hAnsi="Times New Roman" w:cs="Times New Roman"/>
          <w:b/>
          <w:bCs/>
          <w:sz w:val="24"/>
          <w:szCs w:val="24"/>
          <w:lang w:val="en-US"/>
        </w:rPr>
        <w:t>:</w:t>
      </w:r>
      <w:r w:rsidRPr="00C3068D">
        <w:rPr>
          <w:rFonts w:ascii="Times New Roman" w:hAnsi="Times New Roman" w:cs="Times New Roman"/>
          <w:bCs/>
          <w:sz w:val="24"/>
          <w:szCs w:val="24"/>
          <w:lang w:val="en-US"/>
        </w:rPr>
        <w:t xml:space="preserve"> </w:t>
      </w:r>
      <w:r w:rsidR="00C3068D" w:rsidRPr="00C3068D">
        <w:rPr>
          <w:rFonts w:ascii="Times New Roman" w:hAnsi="Times New Roman" w:cs="Times New Roman"/>
          <w:bCs/>
          <w:i/>
          <w:sz w:val="24"/>
          <w:szCs w:val="24"/>
          <w:lang w:val="en-US"/>
        </w:rPr>
        <w:t>poverty, poor citizens, the social structure of Russian society, forecast, anxiety, financial situation, protest activity, presidential elections</w:t>
      </w:r>
    </w:p>
    <w:p w:rsidR="00BB6BF3" w:rsidRPr="00C3068D" w:rsidRDefault="00BB6BF3" w:rsidP="00BB6BF3">
      <w:pPr>
        <w:autoSpaceDE w:val="0"/>
        <w:autoSpaceDN w:val="0"/>
        <w:adjustRightInd w:val="0"/>
        <w:spacing w:after="0" w:line="240" w:lineRule="auto"/>
        <w:rPr>
          <w:rFonts w:ascii="Times New Roman" w:hAnsi="Times New Roman" w:cs="Times New Roman"/>
          <w:bCs/>
          <w:sz w:val="24"/>
          <w:szCs w:val="24"/>
          <w:lang w:val="en-US"/>
        </w:rPr>
      </w:pPr>
    </w:p>
    <w:p w:rsidR="00BB6BF3" w:rsidRPr="00BB6BF3" w:rsidRDefault="00BB6BF3" w:rsidP="00BB6BF3">
      <w:pPr>
        <w:spacing w:after="0" w:line="240" w:lineRule="auto"/>
        <w:ind w:firstLine="709"/>
        <w:jc w:val="center"/>
        <w:rPr>
          <w:rFonts w:ascii="Times New Roman" w:hAnsi="Times New Roman" w:cs="Times New Roman"/>
          <w:b/>
          <w:sz w:val="24"/>
          <w:szCs w:val="24"/>
        </w:rPr>
      </w:pPr>
      <w:r w:rsidRPr="00D91E96">
        <w:rPr>
          <w:rFonts w:ascii="Times New Roman" w:hAnsi="Times New Roman" w:cs="Times New Roman"/>
          <w:b/>
          <w:sz w:val="24"/>
          <w:szCs w:val="24"/>
        </w:rPr>
        <w:t>Информация об авторе</w:t>
      </w:r>
      <w:r w:rsidRPr="00BB6BF3">
        <w:rPr>
          <w:rFonts w:ascii="Times New Roman" w:hAnsi="Times New Roman" w:cs="Times New Roman"/>
          <w:b/>
          <w:sz w:val="24"/>
          <w:szCs w:val="24"/>
        </w:rPr>
        <w:t xml:space="preserve"> </w:t>
      </w:r>
      <w:r>
        <w:rPr>
          <w:rFonts w:ascii="Times New Roman" w:hAnsi="Times New Roman" w:cs="Times New Roman"/>
          <w:b/>
          <w:sz w:val="24"/>
          <w:szCs w:val="24"/>
        </w:rPr>
        <w:t>на английском языке</w:t>
      </w:r>
    </w:p>
    <w:p w:rsidR="00BB6BF3" w:rsidRPr="00BB6BF3" w:rsidRDefault="00BB6BF3" w:rsidP="00BB6BF3">
      <w:pPr>
        <w:autoSpaceDE w:val="0"/>
        <w:autoSpaceDN w:val="0"/>
        <w:adjustRightInd w:val="0"/>
        <w:spacing w:after="0" w:line="240" w:lineRule="auto"/>
        <w:ind w:firstLine="709"/>
        <w:jc w:val="both"/>
        <w:rPr>
          <w:rFonts w:ascii="Times New Roman" w:eastAsia="PragmaticaC" w:hAnsi="Times New Roman" w:cs="Times New Roman"/>
          <w:sz w:val="24"/>
          <w:szCs w:val="24"/>
          <w:lang w:val="en-US"/>
        </w:rPr>
      </w:pPr>
      <w:proofErr w:type="spellStart"/>
      <w:r w:rsidRPr="00BB6BF3">
        <w:rPr>
          <w:rFonts w:ascii="Times New Roman" w:eastAsia="PragmaticaC" w:hAnsi="Times New Roman" w:cs="Times New Roman"/>
          <w:sz w:val="24"/>
          <w:szCs w:val="24"/>
          <w:lang w:val="en-US"/>
        </w:rPr>
        <w:t>Shushpanova</w:t>
      </w:r>
      <w:proofErr w:type="spellEnd"/>
      <w:r w:rsidRPr="00BB6BF3">
        <w:rPr>
          <w:rFonts w:ascii="Times New Roman" w:eastAsia="PragmaticaC" w:hAnsi="Times New Roman" w:cs="Times New Roman"/>
          <w:sz w:val="24"/>
          <w:szCs w:val="24"/>
          <w:lang w:val="en-US"/>
        </w:rPr>
        <w:t xml:space="preserve"> Irina S. </w:t>
      </w:r>
      <w:r>
        <w:rPr>
          <w:rFonts w:ascii="Times New Roman" w:eastAsia="PragmaticaC" w:hAnsi="Times New Roman" w:cs="Times New Roman"/>
          <w:sz w:val="24"/>
          <w:szCs w:val="24"/>
          <w:lang w:val="en-US"/>
        </w:rPr>
        <w:t>(Russia</w:t>
      </w:r>
      <w:r w:rsidRPr="00BB6BF3">
        <w:rPr>
          <w:rFonts w:ascii="Times New Roman" w:eastAsia="PragmaticaC" w:hAnsi="Times New Roman" w:cs="Times New Roman"/>
          <w:sz w:val="24"/>
          <w:szCs w:val="24"/>
          <w:lang w:val="en-US"/>
        </w:rPr>
        <w:t>,</w:t>
      </w:r>
      <w:r>
        <w:rPr>
          <w:rFonts w:ascii="Times New Roman" w:eastAsia="PragmaticaC" w:hAnsi="Times New Roman" w:cs="Times New Roman"/>
          <w:sz w:val="24"/>
          <w:szCs w:val="24"/>
          <w:lang w:val="en-US"/>
        </w:rPr>
        <w:t xml:space="preserve"> Moscow) – </w:t>
      </w:r>
      <w:r w:rsidRPr="00BB6BF3">
        <w:rPr>
          <w:rFonts w:ascii="Times New Roman" w:eastAsia="PragmaticaC" w:hAnsi="Times New Roman" w:cs="Times New Roman"/>
          <w:sz w:val="24"/>
          <w:szCs w:val="24"/>
          <w:lang w:val="en-US"/>
        </w:rPr>
        <w:t>Candidate of sociological sciences, Assistant Professor, Leading Researcher of the Center for Strategic social</w:t>
      </w:r>
      <w:r>
        <w:rPr>
          <w:rFonts w:ascii="Times New Roman" w:eastAsia="PragmaticaC" w:hAnsi="Times New Roman" w:cs="Times New Roman"/>
          <w:sz w:val="24"/>
          <w:szCs w:val="24"/>
          <w:lang w:val="en-US"/>
        </w:rPr>
        <w:t xml:space="preserve"> and socio-political</w:t>
      </w:r>
      <w:r w:rsidRPr="00BB6BF3">
        <w:rPr>
          <w:rFonts w:ascii="Times New Roman" w:eastAsia="PragmaticaC" w:hAnsi="Times New Roman" w:cs="Times New Roman"/>
          <w:sz w:val="24"/>
          <w:szCs w:val="24"/>
          <w:lang w:val="en-US"/>
        </w:rPr>
        <w:t xml:space="preserve"> research of the Institute </w:t>
      </w:r>
      <w:r w:rsidRPr="00BE3D03">
        <w:rPr>
          <w:rFonts w:ascii="Times New Roman" w:eastAsia="PragmaticaC" w:hAnsi="Times New Roman" w:cs="Times New Roman"/>
          <w:sz w:val="24"/>
          <w:szCs w:val="24"/>
          <w:lang w:val="en-US"/>
        </w:rPr>
        <w:t xml:space="preserve">of </w:t>
      </w:r>
      <w:r w:rsidR="00B91E20">
        <w:rPr>
          <w:rStyle w:val="a3"/>
          <w:rFonts w:ascii="Times New Roman" w:hAnsi="Times New Roman" w:cs="Times New Roman"/>
          <w:b w:val="0"/>
          <w:sz w:val="24"/>
          <w:szCs w:val="24"/>
          <w:lang w:val="en-US"/>
        </w:rPr>
        <w:t xml:space="preserve">Social and </w:t>
      </w:r>
      <w:r w:rsidR="00BE3D03" w:rsidRPr="00BE3D03">
        <w:rPr>
          <w:rStyle w:val="a3"/>
          <w:rFonts w:ascii="Times New Roman" w:hAnsi="Times New Roman" w:cs="Times New Roman"/>
          <w:b w:val="0"/>
          <w:sz w:val="24"/>
          <w:szCs w:val="24"/>
          <w:lang w:val="en-US"/>
        </w:rPr>
        <w:t>Political Research</w:t>
      </w:r>
      <w:r w:rsidR="00BE3D03" w:rsidRPr="00BE3D03">
        <w:rPr>
          <w:rStyle w:val="a3"/>
          <w:lang w:val="en-US"/>
        </w:rPr>
        <w:t xml:space="preserve"> </w:t>
      </w:r>
      <w:r>
        <w:rPr>
          <w:rFonts w:ascii="Times New Roman" w:eastAsia="PragmaticaC" w:hAnsi="Times New Roman" w:cs="Times New Roman"/>
          <w:sz w:val="24"/>
          <w:szCs w:val="24"/>
          <w:lang w:val="en-US"/>
        </w:rPr>
        <w:t>of the Russian Academy</w:t>
      </w:r>
      <w:r w:rsidRPr="00BB6BF3">
        <w:rPr>
          <w:rFonts w:ascii="Times New Roman" w:eastAsia="PragmaticaC" w:hAnsi="Times New Roman" w:cs="Times New Roman"/>
          <w:sz w:val="24"/>
          <w:szCs w:val="24"/>
          <w:lang w:val="en-US"/>
        </w:rPr>
        <w:t xml:space="preserve"> </w:t>
      </w:r>
      <w:r>
        <w:rPr>
          <w:rFonts w:ascii="Times New Roman" w:eastAsia="PragmaticaC" w:hAnsi="Times New Roman" w:cs="Times New Roman"/>
          <w:sz w:val="24"/>
          <w:szCs w:val="24"/>
          <w:lang w:val="en-US"/>
        </w:rPr>
        <w:t xml:space="preserve">of Sciences </w:t>
      </w:r>
      <w:r w:rsidRPr="00BB6BF3">
        <w:rPr>
          <w:rFonts w:ascii="Times New Roman" w:eastAsia="PragmaticaC" w:hAnsi="Times New Roman" w:cs="Times New Roman"/>
          <w:sz w:val="24"/>
          <w:szCs w:val="24"/>
          <w:lang w:val="en-US"/>
        </w:rPr>
        <w:t xml:space="preserve"> (e-mail: </w:t>
      </w:r>
      <w:bookmarkStart w:id="0" w:name="_GoBack"/>
      <w:r w:rsidRPr="00BB6BF3">
        <w:rPr>
          <w:rFonts w:ascii="Times New Roman" w:eastAsia="PragmaticaC" w:hAnsi="Times New Roman" w:cs="Times New Roman"/>
          <w:sz w:val="24"/>
          <w:szCs w:val="24"/>
          <w:lang w:val="en-US"/>
        </w:rPr>
        <w:t>i.s.shushpanova@mail.ru</w:t>
      </w:r>
      <w:bookmarkEnd w:id="0"/>
      <w:r w:rsidRPr="00BB6BF3">
        <w:rPr>
          <w:rFonts w:ascii="Times New Roman" w:eastAsia="PragmaticaC" w:hAnsi="Times New Roman" w:cs="Times New Roman"/>
          <w:sz w:val="24"/>
          <w:szCs w:val="24"/>
          <w:lang w:val="en-US"/>
        </w:rPr>
        <w:t>)</w:t>
      </w:r>
    </w:p>
    <w:p w:rsidR="00BB6BF3" w:rsidRPr="00BB6BF3" w:rsidRDefault="00BB6BF3" w:rsidP="00BB6BF3">
      <w:pPr>
        <w:autoSpaceDE w:val="0"/>
        <w:autoSpaceDN w:val="0"/>
        <w:adjustRightInd w:val="0"/>
        <w:spacing w:after="0" w:line="240" w:lineRule="auto"/>
        <w:ind w:firstLine="709"/>
        <w:jc w:val="both"/>
        <w:rPr>
          <w:rFonts w:ascii="Times New Roman" w:hAnsi="Times New Roman" w:cs="Times New Roman"/>
          <w:bCs/>
          <w:sz w:val="24"/>
          <w:szCs w:val="24"/>
          <w:lang w:val="en-US"/>
        </w:rPr>
      </w:pPr>
    </w:p>
    <w:p w:rsidR="00BB6BF3" w:rsidRPr="00532411" w:rsidRDefault="00BB6BF3" w:rsidP="00BB6BF3">
      <w:pPr>
        <w:autoSpaceDE w:val="0"/>
        <w:autoSpaceDN w:val="0"/>
        <w:adjustRightInd w:val="0"/>
        <w:spacing w:after="0" w:line="240" w:lineRule="auto"/>
        <w:ind w:firstLine="709"/>
        <w:jc w:val="center"/>
        <w:rPr>
          <w:rFonts w:ascii="Times New Roman" w:hAnsi="Times New Roman" w:cs="Times New Roman"/>
          <w:b/>
          <w:bCs/>
          <w:sz w:val="24"/>
          <w:szCs w:val="24"/>
          <w:lang w:val="en-US"/>
        </w:rPr>
      </w:pPr>
      <w:r w:rsidRPr="00BB6BF3">
        <w:rPr>
          <w:rFonts w:ascii="Times New Roman" w:hAnsi="Times New Roman" w:cs="Times New Roman"/>
          <w:b/>
          <w:bCs/>
          <w:sz w:val="24"/>
          <w:szCs w:val="24"/>
        </w:rPr>
        <w:t>Библиографический</w:t>
      </w:r>
      <w:r w:rsidRPr="00532411">
        <w:rPr>
          <w:rFonts w:ascii="Times New Roman" w:hAnsi="Times New Roman" w:cs="Times New Roman"/>
          <w:b/>
          <w:bCs/>
          <w:sz w:val="24"/>
          <w:szCs w:val="24"/>
          <w:lang w:val="en-US"/>
        </w:rPr>
        <w:t xml:space="preserve"> </w:t>
      </w:r>
      <w:r w:rsidRPr="00BB6BF3">
        <w:rPr>
          <w:rFonts w:ascii="Times New Roman" w:hAnsi="Times New Roman" w:cs="Times New Roman"/>
          <w:b/>
          <w:bCs/>
          <w:sz w:val="24"/>
          <w:szCs w:val="24"/>
        </w:rPr>
        <w:t>список</w:t>
      </w:r>
      <w:r w:rsidRPr="00532411">
        <w:rPr>
          <w:rFonts w:ascii="Times New Roman" w:hAnsi="Times New Roman" w:cs="Times New Roman"/>
          <w:b/>
          <w:bCs/>
          <w:sz w:val="24"/>
          <w:szCs w:val="24"/>
          <w:lang w:val="en-US"/>
        </w:rPr>
        <w:t xml:space="preserve"> </w:t>
      </w:r>
      <w:r w:rsidRPr="00BB6BF3">
        <w:rPr>
          <w:rFonts w:ascii="Times New Roman" w:hAnsi="Times New Roman" w:cs="Times New Roman"/>
          <w:b/>
          <w:bCs/>
          <w:sz w:val="24"/>
          <w:szCs w:val="24"/>
        </w:rPr>
        <w:t>на</w:t>
      </w:r>
      <w:r w:rsidRPr="00532411">
        <w:rPr>
          <w:rFonts w:ascii="Times New Roman" w:hAnsi="Times New Roman" w:cs="Times New Roman"/>
          <w:b/>
          <w:bCs/>
          <w:sz w:val="24"/>
          <w:szCs w:val="24"/>
          <w:lang w:val="en-US"/>
        </w:rPr>
        <w:t xml:space="preserve"> </w:t>
      </w:r>
      <w:r w:rsidRPr="00BB6BF3">
        <w:rPr>
          <w:rFonts w:ascii="Times New Roman" w:hAnsi="Times New Roman" w:cs="Times New Roman"/>
          <w:b/>
          <w:bCs/>
          <w:sz w:val="24"/>
          <w:szCs w:val="24"/>
        </w:rPr>
        <w:t>английском</w:t>
      </w:r>
      <w:r w:rsidRPr="00532411">
        <w:rPr>
          <w:rFonts w:ascii="Times New Roman" w:hAnsi="Times New Roman" w:cs="Times New Roman"/>
          <w:b/>
          <w:bCs/>
          <w:sz w:val="24"/>
          <w:szCs w:val="24"/>
          <w:lang w:val="en-US"/>
        </w:rPr>
        <w:t xml:space="preserve"> </w:t>
      </w:r>
      <w:r w:rsidRPr="00BB6BF3">
        <w:rPr>
          <w:rFonts w:ascii="Times New Roman" w:hAnsi="Times New Roman" w:cs="Times New Roman"/>
          <w:b/>
          <w:bCs/>
          <w:sz w:val="24"/>
          <w:szCs w:val="24"/>
        </w:rPr>
        <w:t>языке</w:t>
      </w:r>
    </w:p>
    <w:p w:rsidR="00155A3E" w:rsidRPr="001B28E3" w:rsidRDefault="00155A3E" w:rsidP="00155A3E">
      <w:pPr>
        <w:autoSpaceDE w:val="0"/>
        <w:autoSpaceDN w:val="0"/>
        <w:adjustRightInd w:val="0"/>
        <w:spacing w:after="0" w:line="240" w:lineRule="auto"/>
        <w:ind w:firstLine="709"/>
        <w:jc w:val="both"/>
        <w:rPr>
          <w:rFonts w:ascii="Times New Roman" w:hAnsi="Times New Roman" w:cs="Times New Roman"/>
          <w:bCs/>
          <w:sz w:val="24"/>
          <w:szCs w:val="24"/>
          <w:lang w:val="en-US"/>
        </w:rPr>
      </w:pPr>
      <w:r w:rsidRPr="001B28E3">
        <w:rPr>
          <w:rFonts w:ascii="Times New Roman" w:hAnsi="Times New Roman" w:cs="Times New Roman"/>
          <w:bCs/>
          <w:sz w:val="24"/>
          <w:szCs w:val="24"/>
          <w:lang w:val="en-US"/>
        </w:rPr>
        <w:t xml:space="preserve">1. </w:t>
      </w:r>
      <w:proofErr w:type="spellStart"/>
      <w:r w:rsidR="00B91E20" w:rsidRPr="001B28E3">
        <w:rPr>
          <w:rFonts w:ascii="Times New Roman" w:hAnsi="Times New Roman" w:cs="Times New Roman"/>
          <w:sz w:val="24"/>
          <w:szCs w:val="24"/>
          <w:lang w:val="en-US"/>
        </w:rPr>
        <w:t>Levashov</w:t>
      </w:r>
      <w:proofErr w:type="spellEnd"/>
      <w:r w:rsidR="00B91E20" w:rsidRPr="001B28E3">
        <w:rPr>
          <w:rFonts w:ascii="Times New Roman" w:hAnsi="Times New Roman" w:cs="Times New Roman"/>
          <w:sz w:val="24"/>
          <w:szCs w:val="24"/>
          <w:lang w:val="en-US"/>
        </w:rPr>
        <w:t xml:space="preserve"> V.K., </w:t>
      </w:r>
      <w:proofErr w:type="spellStart"/>
      <w:r w:rsidR="00B91E20" w:rsidRPr="001B28E3">
        <w:rPr>
          <w:rFonts w:ascii="Times New Roman" w:hAnsi="Times New Roman" w:cs="Times New Roman"/>
          <w:sz w:val="24"/>
          <w:szCs w:val="24"/>
          <w:lang w:val="en-US"/>
        </w:rPr>
        <w:t>Afanasev</w:t>
      </w:r>
      <w:proofErr w:type="spellEnd"/>
      <w:r w:rsidR="00B91E20" w:rsidRPr="001B28E3">
        <w:rPr>
          <w:rFonts w:ascii="Times New Roman" w:hAnsi="Times New Roman" w:cs="Times New Roman"/>
          <w:sz w:val="24"/>
          <w:szCs w:val="24"/>
          <w:lang w:val="en-US"/>
        </w:rPr>
        <w:t xml:space="preserve"> V.A., </w:t>
      </w:r>
      <w:proofErr w:type="spellStart"/>
      <w:r w:rsidR="00B91E20" w:rsidRPr="001B28E3">
        <w:rPr>
          <w:rFonts w:ascii="Times New Roman" w:hAnsi="Times New Roman" w:cs="Times New Roman"/>
          <w:sz w:val="24"/>
          <w:szCs w:val="24"/>
          <w:lang w:val="en-US"/>
        </w:rPr>
        <w:t>Novozhenina</w:t>
      </w:r>
      <w:proofErr w:type="spellEnd"/>
      <w:r w:rsidR="00B91E20" w:rsidRPr="001B28E3">
        <w:rPr>
          <w:rFonts w:ascii="Times New Roman" w:hAnsi="Times New Roman" w:cs="Times New Roman"/>
          <w:sz w:val="24"/>
          <w:szCs w:val="24"/>
          <w:lang w:val="en-US"/>
        </w:rPr>
        <w:t xml:space="preserve"> O.P., </w:t>
      </w:r>
      <w:proofErr w:type="spellStart"/>
      <w:r w:rsidR="00B91E20" w:rsidRPr="001B28E3">
        <w:rPr>
          <w:rFonts w:ascii="Times New Roman" w:hAnsi="Times New Roman" w:cs="Times New Roman"/>
          <w:sz w:val="24"/>
          <w:szCs w:val="24"/>
          <w:lang w:val="en-US"/>
        </w:rPr>
        <w:t>Shushpanova</w:t>
      </w:r>
      <w:proofErr w:type="spellEnd"/>
      <w:r w:rsidR="00B91E20" w:rsidRPr="001B28E3">
        <w:rPr>
          <w:rFonts w:ascii="Times New Roman" w:hAnsi="Times New Roman" w:cs="Times New Roman"/>
          <w:sz w:val="24"/>
          <w:szCs w:val="24"/>
          <w:lang w:val="en-US"/>
        </w:rPr>
        <w:t xml:space="preserve"> I.S. (2018) </w:t>
      </w:r>
      <w:proofErr w:type="gramStart"/>
      <w:r w:rsidR="00B91E20" w:rsidRPr="001B28E3">
        <w:rPr>
          <w:rFonts w:ascii="Times New Roman" w:hAnsi="Times New Roman" w:cs="Times New Roman"/>
          <w:color w:val="000000"/>
          <w:sz w:val="24"/>
          <w:szCs w:val="24"/>
          <w:lang w:val="en-US"/>
        </w:rPr>
        <w:t>The</w:t>
      </w:r>
      <w:proofErr w:type="gramEnd"/>
      <w:r w:rsidR="00B91E20" w:rsidRPr="001B28E3">
        <w:rPr>
          <w:rFonts w:ascii="Times New Roman" w:hAnsi="Times New Roman" w:cs="Times New Roman"/>
          <w:color w:val="000000"/>
          <w:sz w:val="24"/>
          <w:szCs w:val="24"/>
          <w:lang w:val="en-US"/>
        </w:rPr>
        <w:t xml:space="preserve"> state of civil society in Russia. XLVII stage of the sociological monitoring "How are you, Russia?</w:t>
      </w:r>
      <w:proofErr w:type="gramStart"/>
      <w:r w:rsidR="00B91E20" w:rsidRPr="001B28E3">
        <w:rPr>
          <w:rFonts w:ascii="Times New Roman" w:hAnsi="Times New Roman" w:cs="Times New Roman"/>
          <w:color w:val="000000"/>
          <w:sz w:val="24"/>
          <w:szCs w:val="24"/>
          <w:lang w:val="en-US"/>
        </w:rPr>
        <w:t>",</w:t>
      </w:r>
      <w:proofErr w:type="gramEnd"/>
      <w:r w:rsidR="00B91E20" w:rsidRPr="001B28E3">
        <w:rPr>
          <w:rFonts w:ascii="Times New Roman" w:hAnsi="Times New Roman" w:cs="Times New Roman"/>
          <w:color w:val="000000"/>
          <w:sz w:val="24"/>
          <w:szCs w:val="24"/>
          <w:lang w:val="en-US"/>
        </w:rPr>
        <w:t xml:space="preserve"> may 2018</w:t>
      </w:r>
      <w:r w:rsidR="001B28E3" w:rsidRPr="001B28E3">
        <w:rPr>
          <w:rFonts w:ascii="Times New Roman" w:hAnsi="Times New Roman" w:cs="Times New Roman"/>
          <w:color w:val="000000"/>
          <w:sz w:val="24"/>
          <w:szCs w:val="24"/>
          <w:lang w:val="en-US"/>
        </w:rPr>
        <w:t>. Moscow:</w:t>
      </w:r>
      <w:r w:rsidR="001B28E3">
        <w:rPr>
          <w:rFonts w:ascii="Times New Roman" w:hAnsi="Times New Roman" w:cs="Times New Roman"/>
          <w:color w:val="000000"/>
          <w:sz w:val="24"/>
          <w:szCs w:val="24"/>
          <w:lang w:val="en-US"/>
        </w:rPr>
        <w:t xml:space="preserve"> </w:t>
      </w:r>
      <w:r w:rsidR="001B28E3" w:rsidRPr="001B28E3">
        <w:rPr>
          <w:rFonts w:ascii="Times New Roman" w:hAnsi="Times New Roman" w:cs="Times New Roman"/>
          <w:color w:val="222222"/>
          <w:sz w:val="24"/>
          <w:szCs w:val="24"/>
          <w:lang w:val="en"/>
        </w:rPr>
        <w:t>Econ-Inform</w:t>
      </w:r>
      <w:r w:rsidR="001B28E3" w:rsidRPr="00532411">
        <w:rPr>
          <w:rFonts w:ascii="Times New Roman" w:hAnsi="Times New Roman" w:cs="Times New Roman"/>
          <w:color w:val="000000"/>
          <w:sz w:val="24"/>
          <w:szCs w:val="24"/>
          <w:lang w:val="en-US"/>
        </w:rPr>
        <w:t>.</w:t>
      </w:r>
      <w:r w:rsidR="001B28E3" w:rsidRPr="001B28E3">
        <w:rPr>
          <w:rFonts w:ascii="Times New Roman" w:hAnsi="Times New Roman" w:cs="Times New Roman"/>
          <w:color w:val="000000"/>
          <w:sz w:val="24"/>
          <w:szCs w:val="24"/>
          <w:lang w:val="en-US"/>
        </w:rPr>
        <w:t xml:space="preserve"> </w:t>
      </w:r>
      <w:proofErr w:type="gramStart"/>
      <w:r w:rsidR="001B28E3" w:rsidRPr="001B28E3">
        <w:rPr>
          <w:rFonts w:ascii="Times New Roman" w:hAnsi="Times New Roman" w:cs="Times New Roman"/>
          <w:color w:val="000000"/>
          <w:sz w:val="24"/>
          <w:szCs w:val="24"/>
          <w:lang w:val="en-US"/>
        </w:rPr>
        <w:t>(In Russ.)</w:t>
      </w:r>
      <w:proofErr w:type="gramEnd"/>
    </w:p>
    <w:p w:rsidR="00BB6BF3" w:rsidRPr="001B28E3" w:rsidRDefault="00155A3E" w:rsidP="00155A3E">
      <w:pPr>
        <w:autoSpaceDE w:val="0"/>
        <w:autoSpaceDN w:val="0"/>
        <w:adjustRightInd w:val="0"/>
        <w:spacing w:after="0" w:line="240" w:lineRule="auto"/>
        <w:ind w:firstLine="709"/>
        <w:jc w:val="both"/>
        <w:rPr>
          <w:rFonts w:ascii="Times New Roman" w:hAnsi="Times New Roman" w:cs="Times New Roman"/>
          <w:bCs/>
          <w:sz w:val="24"/>
          <w:szCs w:val="24"/>
          <w:lang w:val="en-US"/>
        </w:rPr>
      </w:pPr>
      <w:proofErr w:type="gramStart"/>
      <w:r w:rsidRPr="00532411">
        <w:rPr>
          <w:rFonts w:ascii="Times New Roman" w:hAnsi="Times New Roman" w:cs="Times New Roman"/>
          <w:bCs/>
          <w:sz w:val="24"/>
          <w:szCs w:val="24"/>
          <w:lang w:val="en-US"/>
        </w:rPr>
        <w:t xml:space="preserve">2. </w:t>
      </w:r>
      <w:proofErr w:type="spellStart"/>
      <w:r w:rsidRPr="00532411">
        <w:rPr>
          <w:rFonts w:ascii="Times New Roman" w:hAnsi="Times New Roman" w:cs="Times New Roman"/>
          <w:sz w:val="24"/>
          <w:szCs w:val="24"/>
          <w:lang w:val="en-US"/>
        </w:rPr>
        <w:t>Levashov</w:t>
      </w:r>
      <w:proofErr w:type="spellEnd"/>
      <w:r w:rsidRPr="00532411">
        <w:rPr>
          <w:rFonts w:ascii="Times New Roman" w:hAnsi="Times New Roman" w:cs="Times New Roman"/>
          <w:sz w:val="24"/>
          <w:szCs w:val="24"/>
          <w:lang w:val="en-US"/>
        </w:rPr>
        <w:t xml:space="preserve"> V.K., </w:t>
      </w:r>
      <w:proofErr w:type="spellStart"/>
      <w:r w:rsidRPr="00532411">
        <w:rPr>
          <w:rFonts w:ascii="Times New Roman" w:hAnsi="Times New Roman" w:cs="Times New Roman"/>
          <w:sz w:val="24"/>
          <w:szCs w:val="24"/>
          <w:lang w:val="en-US"/>
        </w:rPr>
        <w:t>Afanasev</w:t>
      </w:r>
      <w:proofErr w:type="spellEnd"/>
      <w:r w:rsidRPr="00532411">
        <w:rPr>
          <w:rFonts w:ascii="Times New Roman" w:hAnsi="Times New Roman" w:cs="Times New Roman"/>
          <w:sz w:val="24"/>
          <w:szCs w:val="24"/>
          <w:lang w:val="en-US"/>
        </w:rPr>
        <w:t xml:space="preserve"> V.A., </w:t>
      </w:r>
      <w:proofErr w:type="spellStart"/>
      <w:r w:rsidRPr="00532411">
        <w:rPr>
          <w:rFonts w:ascii="Times New Roman" w:hAnsi="Times New Roman" w:cs="Times New Roman"/>
          <w:sz w:val="24"/>
          <w:szCs w:val="24"/>
          <w:lang w:val="en-US"/>
        </w:rPr>
        <w:t>Novozhenina</w:t>
      </w:r>
      <w:proofErr w:type="spellEnd"/>
      <w:r w:rsidRPr="00532411">
        <w:rPr>
          <w:rFonts w:ascii="Times New Roman" w:hAnsi="Times New Roman" w:cs="Times New Roman"/>
          <w:sz w:val="24"/>
          <w:szCs w:val="24"/>
          <w:lang w:val="en-US"/>
        </w:rPr>
        <w:t xml:space="preserve"> O.P., </w:t>
      </w:r>
      <w:proofErr w:type="spellStart"/>
      <w:r w:rsidRPr="00532411">
        <w:rPr>
          <w:rFonts w:ascii="Times New Roman" w:hAnsi="Times New Roman" w:cs="Times New Roman"/>
          <w:sz w:val="24"/>
          <w:szCs w:val="24"/>
          <w:lang w:val="en-US"/>
        </w:rPr>
        <w:t>Shushpanova</w:t>
      </w:r>
      <w:proofErr w:type="spellEnd"/>
      <w:r w:rsidRPr="00532411">
        <w:rPr>
          <w:rFonts w:ascii="Times New Roman" w:hAnsi="Times New Roman" w:cs="Times New Roman"/>
          <w:sz w:val="24"/>
          <w:szCs w:val="24"/>
          <w:lang w:val="en-US"/>
        </w:rPr>
        <w:t xml:space="preserve"> I.S.</w:t>
      </w:r>
      <w:r w:rsidR="00B91E20" w:rsidRPr="00532411">
        <w:rPr>
          <w:rFonts w:ascii="Times New Roman" w:hAnsi="Times New Roman" w:cs="Times New Roman"/>
          <w:sz w:val="24"/>
          <w:szCs w:val="24"/>
          <w:lang w:val="en-US"/>
        </w:rPr>
        <w:t xml:space="preserve"> (2018)</w:t>
      </w:r>
      <w:r w:rsidRPr="00532411">
        <w:rPr>
          <w:rFonts w:ascii="Times New Roman" w:hAnsi="Times New Roman" w:cs="Times New Roman"/>
          <w:sz w:val="24"/>
          <w:szCs w:val="24"/>
          <w:lang w:val="en-US"/>
        </w:rPr>
        <w:t xml:space="preserve"> </w:t>
      </w:r>
      <w:r w:rsidRPr="001B28E3">
        <w:rPr>
          <w:rFonts w:ascii="Times New Roman" w:hAnsi="Times New Roman" w:cs="Times New Roman"/>
          <w:color w:val="000000"/>
          <w:sz w:val="24"/>
          <w:szCs w:val="24"/>
          <w:lang w:val="en-US"/>
        </w:rPr>
        <w:t>Express</w:t>
      </w:r>
      <w:r w:rsidRPr="00532411">
        <w:rPr>
          <w:rFonts w:ascii="Times New Roman" w:hAnsi="Times New Roman" w:cs="Times New Roman"/>
          <w:color w:val="000000"/>
          <w:sz w:val="24"/>
          <w:szCs w:val="24"/>
          <w:lang w:val="en-US"/>
        </w:rPr>
        <w:t xml:space="preserve"> </w:t>
      </w:r>
      <w:r w:rsidRPr="001B28E3">
        <w:rPr>
          <w:rFonts w:ascii="Times New Roman" w:hAnsi="Times New Roman" w:cs="Times New Roman"/>
          <w:color w:val="000000"/>
          <w:sz w:val="24"/>
          <w:szCs w:val="24"/>
          <w:lang w:val="en-US"/>
        </w:rPr>
        <w:t>information</w:t>
      </w:r>
      <w:r w:rsidRPr="00532411">
        <w:rPr>
          <w:rFonts w:ascii="Times New Roman" w:hAnsi="Times New Roman" w:cs="Times New Roman"/>
          <w:color w:val="000000"/>
          <w:sz w:val="24"/>
          <w:szCs w:val="24"/>
          <w:lang w:val="en-US"/>
        </w:rPr>
        <w:t>.</w:t>
      </w:r>
      <w:proofErr w:type="gramEnd"/>
      <w:r w:rsidRPr="00532411">
        <w:rPr>
          <w:rFonts w:ascii="Times New Roman" w:hAnsi="Times New Roman" w:cs="Times New Roman"/>
          <w:color w:val="000000"/>
          <w:sz w:val="24"/>
          <w:szCs w:val="24"/>
          <w:lang w:val="en-US"/>
        </w:rPr>
        <w:t xml:space="preserve"> </w:t>
      </w:r>
      <w:r w:rsidRPr="001B28E3">
        <w:rPr>
          <w:rFonts w:ascii="Times New Roman" w:hAnsi="Times New Roman" w:cs="Times New Roman"/>
          <w:color w:val="000000"/>
          <w:sz w:val="24"/>
          <w:szCs w:val="24"/>
          <w:lang w:val="en-US"/>
        </w:rPr>
        <w:t xml:space="preserve">How are you, Russia? </w:t>
      </w:r>
      <w:proofErr w:type="gramStart"/>
      <w:r w:rsidRPr="001B28E3">
        <w:rPr>
          <w:rFonts w:ascii="Times New Roman" w:hAnsi="Times New Roman" w:cs="Times New Roman"/>
          <w:color w:val="000000"/>
          <w:sz w:val="24"/>
          <w:szCs w:val="24"/>
          <w:lang w:val="en-US"/>
        </w:rPr>
        <w:t xml:space="preserve">XLVIII stage of sociological monitoring, </w:t>
      </w:r>
      <w:proofErr w:type="spellStart"/>
      <w:r w:rsidRPr="001B28E3">
        <w:rPr>
          <w:rFonts w:ascii="Times New Roman" w:hAnsi="Times New Roman" w:cs="Times New Roman"/>
          <w:color w:val="000000"/>
          <w:sz w:val="24"/>
          <w:szCs w:val="24"/>
          <w:lang w:val="en-US"/>
        </w:rPr>
        <w:t>november-december</w:t>
      </w:r>
      <w:proofErr w:type="spellEnd"/>
      <w:r w:rsidRPr="001B28E3">
        <w:rPr>
          <w:rFonts w:ascii="Times New Roman" w:hAnsi="Times New Roman" w:cs="Times New Roman"/>
          <w:color w:val="000000"/>
          <w:sz w:val="24"/>
          <w:szCs w:val="24"/>
          <w:lang w:val="en-US"/>
        </w:rPr>
        <w:t xml:space="preserve"> 2018</w:t>
      </w:r>
      <w:r w:rsidR="003B42F2" w:rsidRPr="001B28E3">
        <w:rPr>
          <w:rFonts w:ascii="Times New Roman" w:hAnsi="Times New Roman" w:cs="Times New Roman"/>
          <w:color w:val="000000"/>
          <w:sz w:val="24"/>
          <w:szCs w:val="24"/>
          <w:lang w:val="en-US"/>
        </w:rPr>
        <w:t>.</w:t>
      </w:r>
      <w:proofErr w:type="gramEnd"/>
      <w:r w:rsidR="003B42F2" w:rsidRPr="001B28E3">
        <w:rPr>
          <w:rFonts w:ascii="Times New Roman" w:hAnsi="Times New Roman" w:cs="Times New Roman"/>
          <w:color w:val="000000"/>
          <w:sz w:val="24"/>
          <w:szCs w:val="24"/>
          <w:lang w:val="en-US"/>
        </w:rPr>
        <w:t xml:space="preserve"> M</w:t>
      </w:r>
      <w:r w:rsidR="00B91E20" w:rsidRPr="001B28E3">
        <w:rPr>
          <w:rFonts w:ascii="Times New Roman" w:hAnsi="Times New Roman" w:cs="Times New Roman"/>
          <w:color w:val="000000"/>
          <w:sz w:val="24"/>
          <w:szCs w:val="24"/>
          <w:lang w:val="en-US"/>
        </w:rPr>
        <w:t>oscow</w:t>
      </w:r>
      <w:r w:rsidR="003B42F2" w:rsidRPr="001B28E3">
        <w:rPr>
          <w:rFonts w:ascii="Times New Roman" w:hAnsi="Times New Roman" w:cs="Times New Roman"/>
          <w:color w:val="000000"/>
          <w:sz w:val="24"/>
          <w:szCs w:val="24"/>
          <w:lang w:val="en-US"/>
        </w:rPr>
        <w:t xml:space="preserve">: </w:t>
      </w:r>
      <w:proofErr w:type="spellStart"/>
      <w:r w:rsidR="003B42F2" w:rsidRPr="001B28E3">
        <w:rPr>
          <w:rFonts w:ascii="Times New Roman" w:hAnsi="Times New Roman" w:cs="Times New Roman"/>
          <w:color w:val="000000"/>
          <w:sz w:val="24"/>
          <w:szCs w:val="24"/>
          <w:lang w:val="en-US"/>
        </w:rPr>
        <w:t>Perspektiva</w:t>
      </w:r>
      <w:proofErr w:type="spellEnd"/>
      <w:r w:rsidR="00B91E20" w:rsidRPr="001B28E3">
        <w:rPr>
          <w:rFonts w:ascii="Times New Roman" w:hAnsi="Times New Roman" w:cs="Times New Roman"/>
          <w:color w:val="000000"/>
          <w:sz w:val="24"/>
          <w:szCs w:val="24"/>
        </w:rPr>
        <w:t>.</w:t>
      </w:r>
      <w:r w:rsidR="00B91E20" w:rsidRPr="001B28E3">
        <w:rPr>
          <w:rFonts w:ascii="Times New Roman" w:hAnsi="Times New Roman" w:cs="Times New Roman"/>
          <w:color w:val="000000"/>
          <w:sz w:val="24"/>
          <w:szCs w:val="24"/>
          <w:lang w:val="en-US"/>
        </w:rPr>
        <w:t xml:space="preserve"> </w:t>
      </w:r>
      <w:proofErr w:type="gramStart"/>
      <w:r w:rsidR="00B91E20" w:rsidRPr="001B28E3">
        <w:rPr>
          <w:rFonts w:ascii="Times New Roman" w:hAnsi="Times New Roman" w:cs="Times New Roman"/>
          <w:color w:val="000000"/>
          <w:sz w:val="24"/>
          <w:szCs w:val="24"/>
          <w:lang w:val="en-US"/>
        </w:rPr>
        <w:t>(In Russ.)</w:t>
      </w:r>
      <w:proofErr w:type="gramEnd"/>
    </w:p>
    <w:p w:rsidR="00BB6BF3" w:rsidRPr="00155A3E" w:rsidRDefault="00BB6BF3" w:rsidP="00BB6BF3">
      <w:pPr>
        <w:autoSpaceDE w:val="0"/>
        <w:autoSpaceDN w:val="0"/>
        <w:adjustRightInd w:val="0"/>
        <w:spacing w:after="0" w:line="240" w:lineRule="auto"/>
        <w:ind w:firstLine="709"/>
        <w:jc w:val="both"/>
        <w:rPr>
          <w:rFonts w:ascii="Times New Roman" w:hAnsi="Times New Roman" w:cs="Times New Roman"/>
          <w:bCs/>
          <w:sz w:val="24"/>
          <w:szCs w:val="24"/>
          <w:lang w:val="en-US"/>
        </w:rPr>
      </w:pPr>
    </w:p>
    <w:p w:rsidR="00D91E96" w:rsidRPr="00155A3E" w:rsidRDefault="00D91E96" w:rsidP="00BB6BF3">
      <w:pPr>
        <w:spacing w:after="0" w:line="240" w:lineRule="auto"/>
        <w:ind w:firstLine="709"/>
        <w:jc w:val="both"/>
        <w:rPr>
          <w:rFonts w:ascii="Times New Roman" w:hAnsi="Times New Roman" w:cs="Times New Roman"/>
          <w:sz w:val="24"/>
          <w:szCs w:val="24"/>
          <w:lang w:val="en-US"/>
        </w:rPr>
      </w:pPr>
    </w:p>
    <w:sectPr w:rsidR="00D91E96" w:rsidRPr="00155A3E" w:rsidSect="00946306">
      <w:foot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4D11" w:rsidRDefault="005C4D11" w:rsidP="00BE3D03">
      <w:pPr>
        <w:spacing w:after="0" w:line="240" w:lineRule="auto"/>
      </w:pPr>
      <w:r>
        <w:separator/>
      </w:r>
    </w:p>
  </w:endnote>
  <w:endnote w:type="continuationSeparator" w:id="0">
    <w:p w:rsidR="005C4D11" w:rsidRDefault="005C4D11" w:rsidP="00BE3D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PragmaticaC">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0312588"/>
      <w:docPartObj>
        <w:docPartGallery w:val="Page Numbers (Bottom of Page)"/>
        <w:docPartUnique/>
      </w:docPartObj>
    </w:sdtPr>
    <w:sdtEndPr>
      <w:rPr>
        <w:rFonts w:ascii="Times New Roman" w:hAnsi="Times New Roman" w:cs="Times New Roman"/>
        <w:sz w:val="24"/>
        <w:szCs w:val="24"/>
      </w:rPr>
    </w:sdtEndPr>
    <w:sdtContent>
      <w:p w:rsidR="0019022A" w:rsidRPr="00BE3D03" w:rsidRDefault="0019022A">
        <w:pPr>
          <w:pStyle w:val="a6"/>
          <w:jc w:val="right"/>
          <w:rPr>
            <w:rFonts w:ascii="Times New Roman" w:hAnsi="Times New Roman" w:cs="Times New Roman"/>
            <w:sz w:val="24"/>
            <w:szCs w:val="24"/>
          </w:rPr>
        </w:pPr>
        <w:r w:rsidRPr="00BE3D03">
          <w:rPr>
            <w:rFonts w:ascii="Times New Roman" w:hAnsi="Times New Roman" w:cs="Times New Roman"/>
            <w:sz w:val="24"/>
            <w:szCs w:val="24"/>
          </w:rPr>
          <w:fldChar w:fldCharType="begin"/>
        </w:r>
        <w:r w:rsidRPr="00BE3D03">
          <w:rPr>
            <w:rFonts w:ascii="Times New Roman" w:hAnsi="Times New Roman" w:cs="Times New Roman"/>
            <w:sz w:val="24"/>
            <w:szCs w:val="24"/>
          </w:rPr>
          <w:instrText>PAGE   \* MERGEFORMAT</w:instrText>
        </w:r>
        <w:r w:rsidRPr="00BE3D03">
          <w:rPr>
            <w:rFonts w:ascii="Times New Roman" w:hAnsi="Times New Roman" w:cs="Times New Roman"/>
            <w:sz w:val="24"/>
            <w:szCs w:val="24"/>
          </w:rPr>
          <w:fldChar w:fldCharType="separate"/>
        </w:r>
        <w:r w:rsidR="00625273">
          <w:rPr>
            <w:rFonts w:ascii="Times New Roman" w:hAnsi="Times New Roman" w:cs="Times New Roman"/>
            <w:noProof/>
            <w:sz w:val="24"/>
            <w:szCs w:val="24"/>
          </w:rPr>
          <w:t>6</w:t>
        </w:r>
        <w:r w:rsidRPr="00BE3D03">
          <w:rPr>
            <w:rFonts w:ascii="Times New Roman" w:hAnsi="Times New Roman" w:cs="Times New Roman"/>
            <w:sz w:val="24"/>
            <w:szCs w:val="24"/>
          </w:rPr>
          <w:fldChar w:fldCharType="end"/>
        </w:r>
      </w:p>
    </w:sdtContent>
  </w:sdt>
  <w:p w:rsidR="0019022A" w:rsidRDefault="0019022A">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4D11" w:rsidRDefault="005C4D11" w:rsidP="00BE3D03">
      <w:pPr>
        <w:spacing w:after="0" w:line="240" w:lineRule="auto"/>
      </w:pPr>
      <w:r>
        <w:separator/>
      </w:r>
    </w:p>
  </w:footnote>
  <w:footnote w:type="continuationSeparator" w:id="0">
    <w:p w:rsidR="005C4D11" w:rsidRDefault="005C4D11" w:rsidP="00BE3D03">
      <w:pPr>
        <w:spacing w:after="0" w:line="240" w:lineRule="auto"/>
      </w:pPr>
      <w:r>
        <w:continuationSeparator/>
      </w:r>
    </w:p>
  </w:footnote>
  <w:footnote w:id="1">
    <w:p w:rsidR="0019022A" w:rsidRPr="003A5675" w:rsidRDefault="0019022A" w:rsidP="00883322">
      <w:pPr>
        <w:pStyle w:val="aa"/>
        <w:jc w:val="both"/>
        <w:rPr>
          <w:rFonts w:ascii="Times New Roman" w:hAnsi="Times New Roman" w:cs="Times New Roman"/>
          <w:lang w:val="en-US"/>
        </w:rPr>
      </w:pPr>
      <w:r w:rsidRPr="003A5675">
        <w:rPr>
          <w:rStyle w:val="ac"/>
          <w:rFonts w:ascii="Times New Roman" w:hAnsi="Times New Roman" w:cs="Times New Roman"/>
        </w:rPr>
        <w:footnoteRef/>
      </w:r>
      <w:r w:rsidRPr="003A5675">
        <w:rPr>
          <w:rFonts w:ascii="Times New Roman" w:hAnsi="Times New Roman" w:cs="Times New Roman"/>
        </w:rPr>
        <w:t xml:space="preserve"> Источник: </w:t>
      </w:r>
      <w:r w:rsidRPr="003A5675">
        <w:rPr>
          <w:rFonts w:ascii="Times New Roman" w:hAnsi="Times New Roman" w:cs="Times New Roman"/>
          <w:lang w:eastAsia="ru-RU"/>
        </w:rPr>
        <w:t>Федеральная служба государственной статистики</w:t>
      </w:r>
      <w:r w:rsidRPr="003A5675">
        <w:rPr>
          <w:rFonts w:ascii="Times New Roman" w:hAnsi="Times New Roman" w:cs="Times New Roman"/>
        </w:rPr>
        <w:t xml:space="preserve"> РФ. </w:t>
      </w:r>
      <w:r w:rsidRPr="003A5675">
        <w:rPr>
          <w:rFonts w:ascii="Times New Roman" w:hAnsi="Times New Roman" w:cs="Times New Roman"/>
          <w:lang w:val="en-US"/>
        </w:rPr>
        <w:t>URL: http://www.gks.ru/bgd/free/b04_03/IssWWW.exe/Stg/d04/53.htm</w:t>
      </w:r>
    </w:p>
  </w:footnote>
  <w:footnote w:id="2">
    <w:p w:rsidR="0019022A" w:rsidRPr="003A5675" w:rsidRDefault="0019022A" w:rsidP="003A5675">
      <w:pPr>
        <w:pStyle w:val="aa"/>
        <w:jc w:val="both"/>
        <w:rPr>
          <w:rFonts w:ascii="Times New Roman" w:hAnsi="Times New Roman" w:cs="Times New Roman"/>
        </w:rPr>
      </w:pPr>
      <w:r w:rsidRPr="003A5675">
        <w:rPr>
          <w:rStyle w:val="ac"/>
          <w:rFonts w:ascii="Times New Roman" w:hAnsi="Times New Roman" w:cs="Times New Roman"/>
        </w:rPr>
        <w:footnoteRef/>
      </w:r>
      <w:r w:rsidRPr="003A5675">
        <w:rPr>
          <w:rFonts w:ascii="Times New Roman" w:hAnsi="Times New Roman" w:cs="Times New Roman"/>
        </w:rPr>
        <w:t xml:space="preserve"> </w:t>
      </w:r>
      <w:r>
        <w:rPr>
          <w:rFonts w:ascii="Times New Roman" w:hAnsi="Times New Roman" w:cs="Times New Roman"/>
        </w:rPr>
        <w:t xml:space="preserve"> Указ Президента РФ от 07.05.2018 года № 204 «О национальных целях и стратегических задачах развития Российской Федерации на период до 2024 года». </w:t>
      </w:r>
      <w:r w:rsidRPr="003A5675">
        <w:rPr>
          <w:rFonts w:ascii="Times New Roman" w:hAnsi="Times New Roman" w:cs="Times New Roman"/>
          <w:lang w:val="en-US"/>
        </w:rPr>
        <w:t>URL</w:t>
      </w:r>
      <w:r w:rsidRPr="003A5675">
        <w:rPr>
          <w:rFonts w:ascii="Times New Roman" w:hAnsi="Times New Roman" w:cs="Times New Roman"/>
        </w:rPr>
        <w:t>:</w:t>
      </w:r>
      <w:r>
        <w:rPr>
          <w:rFonts w:ascii="Times New Roman" w:hAnsi="Times New Roman" w:cs="Times New Roman"/>
        </w:rPr>
        <w:t xml:space="preserve"> </w:t>
      </w:r>
      <w:r w:rsidRPr="003A5675">
        <w:rPr>
          <w:rFonts w:ascii="Times New Roman" w:hAnsi="Times New Roman" w:cs="Times New Roman"/>
        </w:rPr>
        <w:t>http://kremlin.ru/acts/bank/43027</w:t>
      </w:r>
      <w:r>
        <w:rPr>
          <w:rFonts w:ascii="Arial" w:hAnsi="Arial" w:cs="Arial"/>
          <w:b/>
          <w:bCs/>
          <w:vanish/>
          <w:color w:val="020C22"/>
          <w:kern w:val="36"/>
          <w:sz w:val="48"/>
          <w:szCs w:val="48"/>
        </w:rPr>
        <w:t>Указ «О национальных целях и стратегических задачах развития Российской Федерации на период до 2024 </w:t>
      </w:r>
      <w:proofErr w:type="spellStart"/>
      <w:r>
        <w:rPr>
          <w:rFonts w:ascii="Arial" w:hAnsi="Arial" w:cs="Arial"/>
          <w:b/>
          <w:bCs/>
          <w:vanish/>
          <w:color w:val="020C22"/>
          <w:kern w:val="36"/>
          <w:sz w:val="48"/>
          <w:szCs w:val="48"/>
        </w:rPr>
        <w:t>года»Указ</w:t>
      </w:r>
      <w:proofErr w:type="spellEnd"/>
      <w:r>
        <w:rPr>
          <w:rFonts w:ascii="Arial" w:hAnsi="Arial" w:cs="Arial"/>
          <w:b/>
          <w:bCs/>
          <w:vanish/>
          <w:color w:val="020C22"/>
          <w:kern w:val="36"/>
          <w:sz w:val="48"/>
          <w:szCs w:val="48"/>
        </w:rPr>
        <w:t xml:space="preserve"> «О национальных целях и стратегических задачах развития Российской Федерации на период до 2024 года»</w:t>
      </w:r>
      <w:r w:rsidRPr="003A5675">
        <w:rPr>
          <w:rFonts w:ascii="Arial" w:hAnsi="Arial" w:cs="Arial"/>
          <w:b/>
          <w:bCs/>
          <w:vanish/>
          <w:color w:val="020C22"/>
          <w:kern w:val="36"/>
          <w:sz w:val="48"/>
          <w:szCs w:val="48"/>
        </w:rPr>
        <w:t xml:space="preserve"> </w:t>
      </w:r>
      <w:r>
        <w:rPr>
          <w:rFonts w:ascii="Arial" w:hAnsi="Arial" w:cs="Arial"/>
          <w:b/>
          <w:bCs/>
          <w:vanish/>
          <w:color w:val="020C22"/>
          <w:kern w:val="36"/>
          <w:sz w:val="48"/>
          <w:szCs w:val="48"/>
        </w:rPr>
        <w:t>Указ «О национальных целях и стратегических задачах развития Российской Федерации на период до 2024 года»</w:t>
      </w:r>
    </w:p>
  </w:footnote>
  <w:footnote w:id="3">
    <w:p w:rsidR="0019022A" w:rsidRPr="005F14EE" w:rsidRDefault="0019022A" w:rsidP="005F14EE">
      <w:pPr>
        <w:pStyle w:val="aa"/>
        <w:jc w:val="both"/>
        <w:rPr>
          <w:rFonts w:ascii="Times New Roman" w:hAnsi="Times New Roman" w:cs="Times New Roman"/>
        </w:rPr>
      </w:pPr>
      <w:r w:rsidRPr="005D366E">
        <w:rPr>
          <w:rStyle w:val="ac"/>
          <w:rFonts w:ascii="Times New Roman" w:hAnsi="Times New Roman" w:cs="Times New Roman"/>
        </w:rPr>
        <w:footnoteRef/>
      </w:r>
      <w:r w:rsidRPr="005D366E">
        <w:rPr>
          <w:rFonts w:ascii="Times New Roman" w:hAnsi="Times New Roman" w:cs="Times New Roman"/>
        </w:rPr>
        <w:t xml:space="preserve"> </w:t>
      </w:r>
      <w:r w:rsidRPr="0047281A">
        <w:rPr>
          <w:rFonts w:ascii="Times New Roman" w:hAnsi="Times New Roman" w:cs="Times New Roman"/>
        </w:rPr>
        <w:t xml:space="preserve">Здесь и далее приводятся результаты социологического мониторинга «Как живешь, Россия?», которые проводятся Центром стратегических социальных и социально-политических исследований ФГБУН ИСПИ РАН с 1992 г. Научный руководитель мониторинга </w:t>
      </w:r>
      <w:proofErr w:type="spellStart"/>
      <w:r w:rsidRPr="0047281A">
        <w:rPr>
          <w:rFonts w:ascii="Times New Roman" w:hAnsi="Times New Roman" w:cs="Times New Roman"/>
        </w:rPr>
        <w:t>д</w:t>
      </w:r>
      <w:proofErr w:type="gramStart"/>
      <w:r w:rsidRPr="0047281A">
        <w:rPr>
          <w:rFonts w:ascii="Times New Roman" w:hAnsi="Times New Roman" w:cs="Times New Roman"/>
        </w:rPr>
        <w:t>.с</w:t>
      </w:r>
      <w:proofErr w:type="gramEnd"/>
      <w:r w:rsidRPr="0047281A">
        <w:rPr>
          <w:rFonts w:ascii="Times New Roman" w:hAnsi="Times New Roman" w:cs="Times New Roman"/>
        </w:rPr>
        <w:t>оц.н</w:t>
      </w:r>
      <w:proofErr w:type="spellEnd"/>
      <w:r w:rsidRPr="0047281A">
        <w:rPr>
          <w:rFonts w:ascii="Times New Roman" w:hAnsi="Times New Roman" w:cs="Times New Roman"/>
        </w:rPr>
        <w:t xml:space="preserve">. В.К. Левашов. В исследовании использована </w:t>
      </w:r>
      <w:proofErr w:type="spellStart"/>
      <w:r w:rsidRPr="0047281A">
        <w:rPr>
          <w:rFonts w:ascii="Times New Roman" w:hAnsi="Times New Roman" w:cs="Times New Roman"/>
        </w:rPr>
        <w:t>квотно</w:t>
      </w:r>
      <w:proofErr w:type="spellEnd"/>
      <w:r w:rsidRPr="0047281A">
        <w:rPr>
          <w:rFonts w:ascii="Times New Roman" w:hAnsi="Times New Roman" w:cs="Times New Roman"/>
        </w:rPr>
        <w:t xml:space="preserve">-пропорциональная всероссийская выборка с взаимозависимыми характеристиками генеральной совокупности: пола, возраста, образования, местожительства. В основу территориального размещения выборки легло экономико-географическое районирование страны при соблюдении пропорции численности населения и пропорций между городским и сельским населением. Объем выборочной совокупности составлял на различных </w:t>
      </w:r>
      <w:r w:rsidRPr="005F14EE">
        <w:rPr>
          <w:rFonts w:ascii="Times New Roman" w:hAnsi="Times New Roman" w:cs="Times New Roman"/>
        </w:rPr>
        <w:t xml:space="preserve">этапах 1312-1866 респондентов. Эмпирическим объектом исследования выступает </w:t>
      </w:r>
      <w:r>
        <w:rPr>
          <w:rFonts w:ascii="Times New Roman" w:hAnsi="Times New Roman" w:cs="Times New Roman"/>
        </w:rPr>
        <w:t xml:space="preserve">взрослое </w:t>
      </w:r>
      <w:r w:rsidRPr="005F14EE">
        <w:rPr>
          <w:rFonts w:ascii="Times New Roman" w:hAnsi="Times New Roman" w:cs="Times New Roman"/>
        </w:rPr>
        <w:t>население России.</w:t>
      </w:r>
    </w:p>
  </w:footnote>
  <w:footnote w:id="4">
    <w:p w:rsidR="0019022A" w:rsidRPr="005F14EE" w:rsidRDefault="0019022A" w:rsidP="005F14EE">
      <w:pPr>
        <w:pStyle w:val="aa"/>
        <w:jc w:val="both"/>
        <w:rPr>
          <w:rFonts w:ascii="Times New Roman" w:hAnsi="Times New Roman" w:cs="Times New Roman"/>
        </w:rPr>
      </w:pPr>
      <w:r w:rsidRPr="005F14EE">
        <w:rPr>
          <w:rStyle w:val="ac"/>
          <w:rFonts w:ascii="Times New Roman" w:hAnsi="Times New Roman" w:cs="Times New Roman"/>
        </w:rPr>
        <w:footnoteRef/>
      </w:r>
      <w:r w:rsidRPr="005F14EE">
        <w:rPr>
          <w:rFonts w:ascii="Times New Roman" w:hAnsi="Times New Roman" w:cs="Times New Roman"/>
        </w:rPr>
        <w:t xml:space="preserve"> </w:t>
      </w:r>
      <w:r>
        <w:rPr>
          <w:rFonts w:ascii="Times New Roman" w:hAnsi="Times New Roman" w:cs="Times New Roman"/>
        </w:rPr>
        <w:t>Респондентам задавался в</w:t>
      </w:r>
      <w:r w:rsidRPr="005F14EE">
        <w:rPr>
          <w:rFonts w:ascii="Times New Roman" w:hAnsi="Times New Roman" w:cs="Times New Roman"/>
        </w:rPr>
        <w:t xml:space="preserve">опрос: «Какая из ниже приведенных оценок наиболее точно характеризует Ваши доходы?». Варианты ответов: </w:t>
      </w:r>
      <w:proofErr w:type="gramStart"/>
      <w:r w:rsidRPr="005F14EE">
        <w:rPr>
          <w:rFonts w:ascii="Times New Roman" w:hAnsi="Times New Roman" w:cs="Times New Roman"/>
        </w:rPr>
        <w:t>«Богатые» – денег вполне достаточно, чтобы ни в чем себе не отказывать; «Обеспеченные» – покупка большинства товаров длительного по</w:t>
      </w:r>
      <w:r>
        <w:rPr>
          <w:rFonts w:ascii="Times New Roman" w:hAnsi="Times New Roman" w:cs="Times New Roman"/>
        </w:rPr>
        <w:t>льзования (холодильник, телевиз</w:t>
      </w:r>
      <w:r w:rsidRPr="005F14EE">
        <w:rPr>
          <w:rFonts w:ascii="Times New Roman" w:hAnsi="Times New Roman" w:cs="Times New Roman"/>
        </w:rPr>
        <w:t>ор) не вызывает у нас трудностей; «Ограниченные в средствах» – денег достаточно для приобретения необх</w:t>
      </w:r>
      <w:r>
        <w:rPr>
          <w:rFonts w:ascii="Times New Roman" w:hAnsi="Times New Roman" w:cs="Times New Roman"/>
        </w:rPr>
        <w:t>одимых продуктов и одежды; «Бед</w:t>
      </w:r>
      <w:r w:rsidRPr="005F14EE">
        <w:rPr>
          <w:rFonts w:ascii="Times New Roman" w:hAnsi="Times New Roman" w:cs="Times New Roman"/>
        </w:rPr>
        <w:t xml:space="preserve">ные» - денег хватает только на приобретение продуктов питания; «Нищие» – денег не хватает даже на приобретение продуктов питания.  </w:t>
      </w:r>
      <w:proofErr w:type="gramEnd"/>
    </w:p>
  </w:footnote>
  <w:footnote w:id="5">
    <w:p w:rsidR="0019022A" w:rsidRPr="003A5675" w:rsidRDefault="0019022A" w:rsidP="00883322">
      <w:pPr>
        <w:pStyle w:val="aa"/>
        <w:jc w:val="both"/>
        <w:rPr>
          <w:rFonts w:ascii="Times New Roman" w:hAnsi="Times New Roman" w:cs="Times New Roman"/>
        </w:rPr>
      </w:pPr>
      <w:r w:rsidRPr="003A5675">
        <w:rPr>
          <w:rStyle w:val="ac"/>
          <w:rFonts w:ascii="Times New Roman" w:hAnsi="Times New Roman" w:cs="Times New Roman"/>
        </w:rPr>
        <w:footnoteRef/>
      </w:r>
      <w:r w:rsidRPr="003A5675">
        <w:rPr>
          <w:rFonts w:ascii="Times New Roman" w:hAnsi="Times New Roman" w:cs="Times New Roman"/>
        </w:rPr>
        <w:t xml:space="preserve"> Послание Президента РФ Федеральному Собранию. 20 февраля 2018 года. </w:t>
      </w:r>
      <w:r w:rsidRPr="003A5675">
        <w:rPr>
          <w:rFonts w:ascii="Times New Roman" w:hAnsi="Times New Roman" w:cs="Times New Roman"/>
          <w:lang w:val="en-US"/>
        </w:rPr>
        <w:t>URL</w:t>
      </w:r>
      <w:r w:rsidRPr="003A5675">
        <w:rPr>
          <w:rFonts w:ascii="Times New Roman" w:hAnsi="Times New Roman" w:cs="Times New Roman"/>
        </w:rPr>
        <w:t>: http://kremlin.ru/events/president/news/59863</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3B73"/>
    <w:rsid w:val="000216FB"/>
    <w:rsid w:val="00051750"/>
    <w:rsid w:val="0006695B"/>
    <w:rsid w:val="00070997"/>
    <w:rsid w:val="000738DC"/>
    <w:rsid w:val="0007518F"/>
    <w:rsid w:val="000832DA"/>
    <w:rsid w:val="000A40D5"/>
    <w:rsid w:val="000D2307"/>
    <w:rsid w:val="000E0064"/>
    <w:rsid w:val="000E1130"/>
    <w:rsid w:val="000E1F4A"/>
    <w:rsid w:val="00101C5B"/>
    <w:rsid w:val="00155A3E"/>
    <w:rsid w:val="0019022A"/>
    <w:rsid w:val="001A7138"/>
    <w:rsid w:val="001B28E3"/>
    <w:rsid w:val="001C1EBE"/>
    <w:rsid w:val="001E5662"/>
    <w:rsid w:val="0021116A"/>
    <w:rsid w:val="00257DA3"/>
    <w:rsid w:val="00270F17"/>
    <w:rsid w:val="0027300F"/>
    <w:rsid w:val="002B64D1"/>
    <w:rsid w:val="002D7D9E"/>
    <w:rsid w:val="0030613D"/>
    <w:rsid w:val="00316A75"/>
    <w:rsid w:val="00386839"/>
    <w:rsid w:val="00390235"/>
    <w:rsid w:val="003915CA"/>
    <w:rsid w:val="003942F1"/>
    <w:rsid w:val="00395DCF"/>
    <w:rsid w:val="003A5675"/>
    <w:rsid w:val="003B15C7"/>
    <w:rsid w:val="003B42F2"/>
    <w:rsid w:val="003E04BD"/>
    <w:rsid w:val="004110E3"/>
    <w:rsid w:val="0044789F"/>
    <w:rsid w:val="0046514B"/>
    <w:rsid w:val="004706B3"/>
    <w:rsid w:val="004A20A4"/>
    <w:rsid w:val="004B0A65"/>
    <w:rsid w:val="004B3B8F"/>
    <w:rsid w:val="004D06F3"/>
    <w:rsid w:val="005153E2"/>
    <w:rsid w:val="00532411"/>
    <w:rsid w:val="0053420A"/>
    <w:rsid w:val="00573733"/>
    <w:rsid w:val="00596947"/>
    <w:rsid w:val="005C45BC"/>
    <w:rsid w:val="005C4D11"/>
    <w:rsid w:val="005D366E"/>
    <w:rsid w:val="005F14EE"/>
    <w:rsid w:val="005F450C"/>
    <w:rsid w:val="00610EBC"/>
    <w:rsid w:val="00625273"/>
    <w:rsid w:val="00627853"/>
    <w:rsid w:val="00651074"/>
    <w:rsid w:val="006635C1"/>
    <w:rsid w:val="0067530E"/>
    <w:rsid w:val="00691553"/>
    <w:rsid w:val="00696B0A"/>
    <w:rsid w:val="006B69EB"/>
    <w:rsid w:val="006C2283"/>
    <w:rsid w:val="006C7B6C"/>
    <w:rsid w:val="006D06B2"/>
    <w:rsid w:val="006F7F77"/>
    <w:rsid w:val="0072494B"/>
    <w:rsid w:val="00731623"/>
    <w:rsid w:val="00745CC9"/>
    <w:rsid w:val="00750741"/>
    <w:rsid w:val="007B5A48"/>
    <w:rsid w:val="007B638F"/>
    <w:rsid w:val="00816127"/>
    <w:rsid w:val="00823044"/>
    <w:rsid w:val="0085388A"/>
    <w:rsid w:val="00883322"/>
    <w:rsid w:val="008840A9"/>
    <w:rsid w:val="008B4C53"/>
    <w:rsid w:val="008F53E9"/>
    <w:rsid w:val="008F57A5"/>
    <w:rsid w:val="0090399F"/>
    <w:rsid w:val="009405AE"/>
    <w:rsid w:val="00946306"/>
    <w:rsid w:val="00986ECE"/>
    <w:rsid w:val="00987E4A"/>
    <w:rsid w:val="009A1A35"/>
    <w:rsid w:val="009C28D2"/>
    <w:rsid w:val="009D03A7"/>
    <w:rsid w:val="00A13B35"/>
    <w:rsid w:val="00A31F9E"/>
    <w:rsid w:val="00A5679D"/>
    <w:rsid w:val="00A85EA1"/>
    <w:rsid w:val="00AA0E1F"/>
    <w:rsid w:val="00AE077C"/>
    <w:rsid w:val="00B0357F"/>
    <w:rsid w:val="00B03D6C"/>
    <w:rsid w:val="00B06ED1"/>
    <w:rsid w:val="00B64504"/>
    <w:rsid w:val="00B7247F"/>
    <w:rsid w:val="00B91E20"/>
    <w:rsid w:val="00B93BE8"/>
    <w:rsid w:val="00BA3474"/>
    <w:rsid w:val="00BB6BF3"/>
    <w:rsid w:val="00BE3D03"/>
    <w:rsid w:val="00C066B4"/>
    <w:rsid w:val="00C208FB"/>
    <w:rsid w:val="00C3068D"/>
    <w:rsid w:val="00C441DF"/>
    <w:rsid w:val="00C55591"/>
    <w:rsid w:val="00C55F23"/>
    <w:rsid w:val="00C83B73"/>
    <w:rsid w:val="00C8739E"/>
    <w:rsid w:val="00C87540"/>
    <w:rsid w:val="00D008EE"/>
    <w:rsid w:val="00D130B6"/>
    <w:rsid w:val="00D206F8"/>
    <w:rsid w:val="00D53630"/>
    <w:rsid w:val="00D67FC8"/>
    <w:rsid w:val="00D71697"/>
    <w:rsid w:val="00D900ED"/>
    <w:rsid w:val="00D91E96"/>
    <w:rsid w:val="00DA48FA"/>
    <w:rsid w:val="00DB67A5"/>
    <w:rsid w:val="00DD0974"/>
    <w:rsid w:val="00DE08B9"/>
    <w:rsid w:val="00E10044"/>
    <w:rsid w:val="00E22520"/>
    <w:rsid w:val="00E27BF7"/>
    <w:rsid w:val="00E5532C"/>
    <w:rsid w:val="00E57B6B"/>
    <w:rsid w:val="00E71A04"/>
    <w:rsid w:val="00E734D7"/>
    <w:rsid w:val="00E80046"/>
    <w:rsid w:val="00EA51CC"/>
    <w:rsid w:val="00EE1C99"/>
    <w:rsid w:val="00EE247B"/>
    <w:rsid w:val="00EF66BC"/>
    <w:rsid w:val="00F021F4"/>
    <w:rsid w:val="00F132F2"/>
    <w:rsid w:val="00F13726"/>
    <w:rsid w:val="00F41858"/>
    <w:rsid w:val="00F55647"/>
    <w:rsid w:val="00F81713"/>
    <w:rsid w:val="00F95E85"/>
    <w:rsid w:val="00F95F26"/>
    <w:rsid w:val="00FA08FC"/>
    <w:rsid w:val="00FB23A0"/>
    <w:rsid w:val="00FF22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679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4">
    <w:name w:val="классич стиль14"/>
    <w:basedOn w:val="a"/>
    <w:link w:val="140"/>
    <w:qFormat/>
    <w:rsid w:val="00A5679D"/>
    <w:pPr>
      <w:spacing w:after="0" w:line="360" w:lineRule="auto"/>
      <w:ind w:firstLine="709"/>
      <w:jc w:val="both"/>
    </w:pPr>
    <w:rPr>
      <w:rFonts w:ascii="Times New Roman" w:hAnsi="Times New Roman" w:cs="Times New Roman"/>
      <w:sz w:val="28"/>
      <w:szCs w:val="28"/>
    </w:rPr>
  </w:style>
  <w:style w:type="character" w:customStyle="1" w:styleId="140">
    <w:name w:val="классич стиль14 Знак"/>
    <w:basedOn w:val="a0"/>
    <w:link w:val="14"/>
    <w:rsid w:val="00A5679D"/>
    <w:rPr>
      <w:rFonts w:ascii="Times New Roman" w:hAnsi="Times New Roman" w:cs="Times New Roman"/>
      <w:sz w:val="28"/>
      <w:szCs w:val="28"/>
    </w:rPr>
  </w:style>
  <w:style w:type="character" w:customStyle="1" w:styleId="tlid-translation">
    <w:name w:val="tlid-translation"/>
    <w:basedOn w:val="a0"/>
    <w:rsid w:val="00BB6BF3"/>
  </w:style>
  <w:style w:type="character" w:styleId="a3">
    <w:name w:val="Strong"/>
    <w:basedOn w:val="a0"/>
    <w:uiPriority w:val="22"/>
    <w:qFormat/>
    <w:rsid w:val="00BE3D03"/>
    <w:rPr>
      <w:b/>
      <w:bCs/>
    </w:rPr>
  </w:style>
  <w:style w:type="paragraph" w:styleId="a4">
    <w:name w:val="header"/>
    <w:basedOn w:val="a"/>
    <w:link w:val="a5"/>
    <w:uiPriority w:val="99"/>
    <w:unhideWhenUsed/>
    <w:rsid w:val="00BE3D03"/>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BE3D03"/>
  </w:style>
  <w:style w:type="paragraph" w:styleId="a6">
    <w:name w:val="footer"/>
    <w:basedOn w:val="a"/>
    <w:link w:val="a7"/>
    <w:uiPriority w:val="99"/>
    <w:unhideWhenUsed/>
    <w:rsid w:val="00BE3D03"/>
    <w:pPr>
      <w:tabs>
        <w:tab w:val="center" w:pos="4677"/>
        <w:tab w:val="right" w:pos="9355"/>
      </w:tabs>
      <w:spacing w:after="0" w:line="240" w:lineRule="auto"/>
    </w:pPr>
  </w:style>
  <w:style w:type="character" w:customStyle="1" w:styleId="a7">
    <w:name w:val="Нижний колонтитул Знак"/>
    <w:basedOn w:val="a0"/>
    <w:link w:val="a6"/>
    <w:uiPriority w:val="99"/>
    <w:rsid w:val="00BE3D03"/>
  </w:style>
  <w:style w:type="paragraph" w:styleId="a8">
    <w:name w:val="Balloon Text"/>
    <w:basedOn w:val="a"/>
    <w:link w:val="a9"/>
    <w:uiPriority w:val="99"/>
    <w:semiHidden/>
    <w:unhideWhenUsed/>
    <w:rsid w:val="00573733"/>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573733"/>
    <w:rPr>
      <w:rFonts w:ascii="Tahoma" w:hAnsi="Tahoma" w:cs="Tahoma"/>
      <w:sz w:val="16"/>
      <w:szCs w:val="16"/>
    </w:rPr>
  </w:style>
  <w:style w:type="paragraph" w:styleId="aa">
    <w:name w:val="footnote text"/>
    <w:basedOn w:val="a"/>
    <w:link w:val="ab"/>
    <w:uiPriority w:val="99"/>
    <w:semiHidden/>
    <w:unhideWhenUsed/>
    <w:rsid w:val="0072494B"/>
    <w:pPr>
      <w:spacing w:after="0" w:line="240" w:lineRule="auto"/>
    </w:pPr>
    <w:rPr>
      <w:sz w:val="20"/>
      <w:szCs w:val="20"/>
    </w:rPr>
  </w:style>
  <w:style w:type="character" w:customStyle="1" w:styleId="ab">
    <w:name w:val="Текст сноски Знак"/>
    <w:basedOn w:val="a0"/>
    <w:link w:val="aa"/>
    <w:uiPriority w:val="99"/>
    <w:semiHidden/>
    <w:rsid w:val="0072494B"/>
    <w:rPr>
      <w:sz w:val="20"/>
      <w:szCs w:val="20"/>
    </w:rPr>
  </w:style>
  <w:style w:type="character" w:styleId="ac">
    <w:name w:val="footnote reference"/>
    <w:basedOn w:val="a0"/>
    <w:uiPriority w:val="99"/>
    <w:semiHidden/>
    <w:unhideWhenUsed/>
    <w:rsid w:val="0072494B"/>
    <w:rPr>
      <w:vertAlign w:val="superscript"/>
    </w:rPr>
  </w:style>
  <w:style w:type="paragraph" w:styleId="ad">
    <w:name w:val="List Paragraph"/>
    <w:basedOn w:val="a"/>
    <w:uiPriority w:val="34"/>
    <w:qFormat/>
    <w:rsid w:val="00257DA3"/>
    <w:pPr>
      <w:ind w:left="720"/>
      <w:contextualSpacing/>
    </w:pPr>
  </w:style>
  <w:style w:type="table" w:styleId="ae">
    <w:name w:val="Table Grid"/>
    <w:basedOn w:val="a1"/>
    <w:uiPriority w:val="59"/>
    <w:rsid w:val="003B15C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Hyperlink"/>
    <w:basedOn w:val="a0"/>
    <w:uiPriority w:val="99"/>
    <w:semiHidden/>
    <w:unhideWhenUsed/>
    <w:rsid w:val="00155A3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679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4">
    <w:name w:val="классич стиль14"/>
    <w:basedOn w:val="a"/>
    <w:link w:val="140"/>
    <w:qFormat/>
    <w:rsid w:val="00A5679D"/>
    <w:pPr>
      <w:spacing w:after="0" w:line="360" w:lineRule="auto"/>
      <w:ind w:firstLine="709"/>
      <w:jc w:val="both"/>
    </w:pPr>
    <w:rPr>
      <w:rFonts w:ascii="Times New Roman" w:hAnsi="Times New Roman" w:cs="Times New Roman"/>
      <w:sz w:val="28"/>
      <w:szCs w:val="28"/>
    </w:rPr>
  </w:style>
  <w:style w:type="character" w:customStyle="1" w:styleId="140">
    <w:name w:val="классич стиль14 Знак"/>
    <w:basedOn w:val="a0"/>
    <w:link w:val="14"/>
    <w:rsid w:val="00A5679D"/>
    <w:rPr>
      <w:rFonts w:ascii="Times New Roman" w:hAnsi="Times New Roman" w:cs="Times New Roman"/>
      <w:sz w:val="28"/>
      <w:szCs w:val="28"/>
    </w:rPr>
  </w:style>
  <w:style w:type="character" w:customStyle="1" w:styleId="tlid-translation">
    <w:name w:val="tlid-translation"/>
    <w:basedOn w:val="a0"/>
    <w:rsid w:val="00BB6BF3"/>
  </w:style>
  <w:style w:type="character" w:styleId="a3">
    <w:name w:val="Strong"/>
    <w:basedOn w:val="a0"/>
    <w:uiPriority w:val="22"/>
    <w:qFormat/>
    <w:rsid w:val="00BE3D03"/>
    <w:rPr>
      <w:b/>
      <w:bCs/>
    </w:rPr>
  </w:style>
  <w:style w:type="paragraph" w:styleId="a4">
    <w:name w:val="header"/>
    <w:basedOn w:val="a"/>
    <w:link w:val="a5"/>
    <w:uiPriority w:val="99"/>
    <w:unhideWhenUsed/>
    <w:rsid w:val="00BE3D03"/>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BE3D03"/>
  </w:style>
  <w:style w:type="paragraph" w:styleId="a6">
    <w:name w:val="footer"/>
    <w:basedOn w:val="a"/>
    <w:link w:val="a7"/>
    <w:uiPriority w:val="99"/>
    <w:unhideWhenUsed/>
    <w:rsid w:val="00BE3D03"/>
    <w:pPr>
      <w:tabs>
        <w:tab w:val="center" w:pos="4677"/>
        <w:tab w:val="right" w:pos="9355"/>
      </w:tabs>
      <w:spacing w:after="0" w:line="240" w:lineRule="auto"/>
    </w:pPr>
  </w:style>
  <w:style w:type="character" w:customStyle="1" w:styleId="a7">
    <w:name w:val="Нижний колонтитул Знак"/>
    <w:basedOn w:val="a0"/>
    <w:link w:val="a6"/>
    <w:uiPriority w:val="99"/>
    <w:rsid w:val="00BE3D03"/>
  </w:style>
  <w:style w:type="paragraph" w:styleId="a8">
    <w:name w:val="Balloon Text"/>
    <w:basedOn w:val="a"/>
    <w:link w:val="a9"/>
    <w:uiPriority w:val="99"/>
    <w:semiHidden/>
    <w:unhideWhenUsed/>
    <w:rsid w:val="00573733"/>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573733"/>
    <w:rPr>
      <w:rFonts w:ascii="Tahoma" w:hAnsi="Tahoma" w:cs="Tahoma"/>
      <w:sz w:val="16"/>
      <w:szCs w:val="16"/>
    </w:rPr>
  </w:style>
  <w:style w:type="paragraph" w:styleId="aa">
    <w:name w:val="footnote text"/>
    <w:basedOn w:val="a"/>
    <w:link w:val="ab"/>
    <w:uiPriority w:val="99"/>
    <w:semiHidden/>
    <w:unhideWhenUsed/>
    <w:rsid w:val="0072494B"/>
    <w:pPr>
      <w:spacing w:after="0" w:line="240" w:lineRule="auto"/>
    </w:pPr>
    <w:rPr>
      <w:sz w:val="20"/>
      <w:szCs w:val="20"/>
    </w:rPr>
  </w:style>
  <w:style w:type="character" w:customStyle="1" w:styleId="ab">
    <w:name w:val="Текст сноски Знак"/>
    <w:basedOn w:val="a0"/>
    <w:link w:val="aa"/>
    <w:uiPriority w:val="99"/>
    <w:semiHidden/>
    <w:rsid w:val="0072494B"/>
    <w:rPr>
      <w:sz w:val="20"/>
      <w:szCs w:val="20"/>
    </w:rPr>
  </w:style>
  <w:style w:type="character" w:styleId="ac">
    <w:name w:val="footnote reference"/>
    <w:basedOn w:val="a0"/>
    <w:uiPriority w:val="99"/>
    <w:semiHidden/>
    <w:unhideWhenUsed/>
    <w:rsid w:val="0072494B"/>
    <w:rPr>
      <w:vertAlign w:val="superscript"/>
    </w:rPr>
  </w:style>
  <w:style w:type="paragraph" w:styleId="ad">
    <w:name w:val="List Paragraph"/>
    <w:basedOn w:val="a"/>
    <w:uiPriority w:val="34"/>
    <w:qFormat/>
    <w:rsid w:val="00257DA3"/>
    <w:pPr>
      <w:ind w:left="720"/>
      <w:contextualSpacing/>
    </w:pPr>
  </w:style>
  <w:style w:type="table" w:styleId="ae">
    <w:name w:val="Table Grid"/>
    <w:basedOn w:val="a1"/>
    <w:uiPriority w:val="59"/>
    <w:rsid w:val="003B15C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Hyperlink"/>
    <w:basedOn w:val="a0"/>
    <w:uiPriority w:val="99"/>
    <w:semiHidden/>
    <w:unhideWhenUsed/>
    <w:rsid w:val="00155A3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811470">
      <w:bodyDiv w:val="1"/>
      <w:marLeft w:val="0"/>
      <w:marRight w:val="0"/>
      <w:marTop w:val="0"/>
      <w:marBottom w:val="0"/>
      <w:divBdr>
        <w:top w:val="none" w:sz="0" w:space="0" w:color="auto"/>
        <w:left w:val="none" w:sz="0" w:space="0" w:color="auto"/>
        <w:bottom w:val="none" w:sz="0" w:space="0" w:color="auto"/>
        <w:right w:val="none" w:sz="0" w:space="0" w:color="auto"/>
      </w:divBdr>
      <w:divsChild>
        <w:div w:id="87821927">
          <w:marLeft w:val="0"/>
          <w:marRight w:val="0"/>
          <w:marTop w:val="0"/>
          <w:marBottom w:val="0"/>
          <w:divBdr>
            <w:top w:val="none" w:sz="0" w:space="0" w:color="auto"/>
            <w:left w:val="none" w:sz="0" w:space="0" w:color="auto"/>
            <w:bottom w:val="none" w:sz="0" w:space="0" w:color="auto"/>
            <w:right w:val="none" w:sz="0" w:space="0" w:color="auto"/>
          </w:divBdr>
          <w:divsChild>
            <w:div w:id="1912500435">
              <w:marLeft w:val="0"/>
              <w:marRight w:val="0"/>
              <w:marTop w:val="0"/>
              <w:marBottom w:val="0"/>
              <w:divBdr>
                <w:top w:val="none" w:sz="0" w:space="0" w:color="auto"/>
                <w:left w:val="none" w:sz="0" w:space="0" w:color="auto"/>
                <w:bottom w:val="none" w:sz="0" w:space="0" w:color="auto"/>
                <w:right w:val="none" w:sz="0" w:space="0" w:color="auto"/>
              </w:divBdr>
              <w:divsChild>
                <w:div w:id="2143229056">
                  <w:marLeft w:val="0"/>
                  <w:marRight w:val="0"/>
                  <w:marTop w:val="0"/>
                  <w:marBottom w:val="0"/>
                  <w:divBdr>
                    <w:top w:val="none" w:sz="0" w:space="0" w:color="auto"/>
                    <w:left w:val="none" w:sz="0" w:space="0" w:color="auto"/>
                    <w:bottom w:val="none" w:sz="0" w:space="0" w:color="auto"/>
                    <w:right w:val="none" w:sz="0" w:space="0" w:color="auto"/>
                  </w:divBdr>
                  <w:divsChild>
                    <w:div w:id="1152678674">
                      <w:marLeft w:val="0"/>
                      <w:marRight w:val="0"/>
                      <w:marTop w:val="0"/>
                      <w:marBottom w:val="0"/>
                      <w:divBdr>
                        <w:top w:val="none" w:sz="0" w:space="0" w:color="auto"/>
                        <w:left w:val="none" w:sz="0" w:space="0" w:color="auto"/>
                        <w:bottom w:val="none" w:sz="0" w:space="0" w:color="auto"/>
                        <w:right w:val="none" w:sz="0" w:space="0" w:color="auto"/>
                      </w:divBdr>
                      <w:divsChild>
                        <w:div w:id="1333527297">
                          <w:marLeft w:val="0"/>
                          <w:marRight w:val="0"/>
                          <w:marTop w:val="0"/>
                          <w:marBottom w:val="0"/>
                          <w:divBdr>
                            <w:top w:val="none" w:sz="0" w:space="0" w:color="auto"/>
                            <w:left w:val="none" w:sz="0" w:space="0" w:color="auto"/>
                            <w:bottom w:val="none" w:sz="0" w:space="0" w:color="auto"/>
                            <w:right w:val="none" w:sz="0" w:space="0" w:color="auto"/>
                          </w:divBdr>
                          <w:divsChild>
                            <w:div w:id="483396727">
                              <w:marLeft w:val="0"/>
                              <w:marRight w:val="0"/>
                              <w:marTop w:val="0"/>
                              <w:marBottom w:val="0"/>
                              <w:divBdr>
                                <w:top w:val="none" w:sz="0" w:space="0" w:color="auto"/>
                                <w:left w:val="none" w:sz="0" w:space="0" w:color="auto"/>
                                <w:bottom w:val="none" w:sz="0" w:space="0" w:color="auto"/>
                                <w:right w:val="none" w:sz="0" w:space="0" w:color="auto"/>
                              </w:divBdr>
                              <w:divsChild>
                                <w:div w:id="1169560791">
                                  <w:marLeft w:val="0"/>
                                  <w:marRight w:val="0"/>
                                  <w:marTop w:val="0"/>
                                  <w:marBottom w:val="0"/>
                                  <w:divBdr>
                                    <w:top w:val="none" w:sz="0" w:space="0" w:color="auto"/>
                                    <w:left w:val="none" w:sz="0" w:space="0" w:color="auto"/>
                                    <w:bottom w:val="none" w:sz="0" w:space="0" w:color="auto"/>
                                    <w:right w:val="none" w:sz="0" w:space="0" w:color="auto"/>
                                  </w:divBdr>
                                  <w:divsChild>
                                    <w:div w:id="143939952">
                                      <w:marLeft w:val="0"/>
                                      <w:marRight w:val="0"/>
                                      <w:marTop w:val="0"/>
                                      <w:marBottom w:val="0"/>
                                      <w:divBdr>
                                        <w:top w:val="none" w:sz="0" w:space="0" w:color="auto"/>
                                        <w:left w:val="none" w:sz="0" w:space="0" w:color="auto"/>
                                        <w:bottom w:val="none" w:sz="0" w:space="0" w:color="auto"/>
                                        <w:right w:val="none" w:sz="0" w:space="0" w:color="auto"/>
                                      </w:divBdr>
                                      <w:divsChild>
                                        <w:div w:id="889532089">
                                          <w:marLeft w:val="0"/>
                                          <w:marRight w:val="0"/>
                                          <w:marTop w:val="0"/>
                                          <w:marBottom w:val="495"/>
                                          <w:divBdr>
                                            <w:top w:val="none" w:sz="0" w:space="0" w:color="auto"/>
                                            <w:left w:val="none" w:sz="0" w:space="0" w:color="auto"/>
                                            <w:bottom w:val="none" w:sz="0" w:space="0" w:color="auto"/>
                                            <w:right w:val="none" w:sz="0" w:space="0" w:color="auto"/>
                                          </w:divBdr>
                                          <w:divsChild>
                                            <w:div w:id="1384791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68583646">
      <w:bodyDiv w:val="1"/>
      <w:marLeft w:val="0"/>
      <w:marRight w:val="0"/>
      <w:marTop w:val="0"/>
      <w:marBottom w:val="0"/>
      <w:divBdr>
        <w:top w:val="none" w:sz="0" w:space="0" w:color="auto"/>
        <w:left w:val="none" w:sz="0" w:space="0" w:color="auto"/>
        <w:bottom w:val="none" w:sz="0" w:space="0" w:color="auto"/>
        <w:right w:val="none" w:sz="0" w:space="0" w:color="auto"/>
      </w:divBdr>
      <w:divsChild>
        <w:div w:id="1508129749">
          <w:marLeft w:val="0"/>
          <w:marRight w:val="0"/>
          <w:marTop w:val="0"/>
          <w:marBottom w:val="0"/>
          <w:divBdr>
            <w:top w:val="none" w:sz="0" w:space="0" w:color="auto"/>
            <w:left w:val="none" w:sz="0" w:space="0" w:color="auto"/>
            <w:bottom w:val="none" w:sz="0" w:space="0" w:color="auto"/>
            <w:right w:val="none" w:sz="0" w:space="0" w:color="auto"/>
          </w:divBdr>
          <w:divsChild>
            <w:div w:id="1517232479">
              <w:marLeft w:val="0"/>
              <w:marRight w:val="0"/>
              <w:marTop w:val="0"/>
              <w:marBottom w:val="0"/>
              <w:divBdr>
                <w:top w:val="none" w:sz="0" w:space="0" w:color="auto"/>
                <w:left w:val="none" w:sz="0" w:space="0" w:color="auto"/>
                <w:bottom w:val="none" w:sz="0" w:space="0" w:color="auto"/>
                <w:right w:val="none" w:sz="0" w:space="0" w:color="auto"/>
              </w:divBdr>
              <w:divsChild>
                <w:div w:id="1272475575">
                  <w:marLeft w:val="0"/>
                  <w:marRight w:val="0"/>
                  <w:marTop w:val="0"/>
                  <w:marBottom w:val="0"/>
                  <w:divBdr>
                    <w:top w:val="none" w:sz="0" w:space="0" w:color="auto"/>
                    <w:left w:val="none" w:sz="0" w:space="0" w:color="auto"/>
                    <w:bottom w:val="none" w:sz="0" w:space="0" w:color="auto"/>
                    <w:right w:val="none" w:sz="0" w:space="0" w:color="auto"/>
                  </w:divBdr>
                  <w:divsChild>
                    <w:div w:id="1760634201">
                      <w:marLeft w:val="0"/>
                      <w:marRight w:val="0"/>
                      <w:marTop w:val="0"/>
                      <w:marBottom w:val="0"/>
                      <w:divBdr>
                        <w:top w:val="none" w:sz="0" w:space="0" w:color="auto"/>
                        <w:left w:val="none" w:sz="0" w:space="0" w:color="auto"/>
                        <w:bottom w:val="none" w:sz="0" w:space="0" w:color="auto"/>
                        <w:right w:val="none" w:sz="0" w:space="0" w:color="auto"/>
                      </w:divBdr>
                      <w:divsChild>
                        <w:div w:id="1643075606">
                          <w:marLeft w:val="0"/>
                          <w:marRight w:val="0"/>
                          <w:marTop w:val="0"/>
                          <w:marBottom w:val="0"/>
                          <w:divBdr>
                            <w:top w:val="none" w:sz="0" w:space="0" w:color="auto"/>
                            <w:left w:val="none" w:sz="0" w:space="0" w:color="auto"/>
                            <w:bottom w:val="none" w:sz="0" w:space="0" w:color="auto"/>
                            <w:right w:val="none" w:sz="0" w:space="0" w:color="auto"/>
                          </w:divBdr>
                          <w:divsChild>
                            <w:div w:id="2001928475">
                              <w:marLeft w:val="0"/>
                              <w:marRight w:val="0"/>
                              <w:marTop w:val="0"/>
                              <w:marBottom w:val="0"/>
                              <w:divBdr>
                                <w:top w:val="none" w:sz="0" w:space="0" w:color="auto"/>
                                <w:left w:val="none" w:sz="0" w:space="0" w:color="auto"/>
                                <w:bottom w:val="none" w:sz="0" w:space="0" w:color="auto"/>
                                <w:right w:val="none" w:sz="0" w:space="0" w:color="auto"/>
                              </w:divBdr>
                              <w:divsChild>
                                <w:div w:id="1278684603">
                                  <w:marLeft w:val="0"/>
                                  <w:marRight w:val="0"/>
                                  <w:marTop w:val="0"/>
                                  <w:marBottom w:val="0"/>
                                  <w:divBdr>
                                    <w:top w:val="none" w:sz="0" w:space="0" w:color="auto"/>
                                    <w:left w:val="none" w:sz="0" w:space="0" w:color="auto"/>
                                    <w:bottom w:val="none" w:sz="0" w:space="0" w:color="auto"/>
                                    <w:right w:val="none" w:sz="0" w:space="0" w:color="auto"/>
                                  </w:divBdr>
                                  <w:divsChild>
                                    <w:div w:id="2128355032">
                                      <w:marLeft w:val="0"/>
                                      <w:marRight w:val="0"/>
                                      <w:marTop w:val="0"/>
                                      <w:marBottom w:val="0"/>
                                      <w:divBdr>
                                        <w:top w:val="none" w:sz="0" w:space="0" w:color="auto"/>
                                        <w:left w:val="none" w:sz="0" w:space="0" w:color="auto"/>
                                        <w:bottom w:val="none" w:sz="0" w:space="0" w:color="auto"/>
                                        <w:right w:val="none" w:sz="0" w:space="0" w:color="auto"/>
                                      </w:divBdr>
                                      <w:divsChild>
                                        <w:div w:id="54745698">
                                          <w:marLeft w:val="0"/>
                                          <w:marRight w:val="0"/>
                                          <w:marTop w:val="0"/>
                                          <w:marBottom w:val="495"/>
                                          <w:divBdr>
                                            <w:top w:val="none" w:sz="0" w:space="0" w:color="auto"/>
                                            <w:left w:val="none" w:sz="0" w:space="0" w:color="auto"/>
                                            <w:bottom w:val="none" w:sz="0" w:space="0" w:color="auto"/>
                                            <w:right w:val="none" w:sz="0" w:space="0" w:color="auto"/>
                                          </w:divBdr>
                                          <w:divsChild>
                                            <w:div w:id="203931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6.923671924187047E-2"/>
          <c:y val="5.9139784946236562E-2"/>
          <c:w val="0.91830222156809838"/>
          <c:h val="0.57101219202438402"/>
        </c:manualLayout>
      </c:layout>
      <c:lineChart>
        <c:grouping val="standard"/>
        <c:varyColors val="0"/>
        <c:ser>
          <c:idx val="0"/>
          <c:order val="0"/>
          <c:tx>
            <c:strRef>
              <c:f>Лист1!$B$1</c:f>
              <c:strCache>
                <c:ptCount val="1"/>
                <c:pt idx="0">
                  <c:v>бедные </c:v>
                </c:pt>
              </c:strCache>
            </c:strRef>
          </c:tx>
          <c:dLbls>
            <c:dLbl>
              <c:idx val="0"/>
              <c:layout>
                <c:manualLayout>
                  <c:x val="-3.2533830467453263E-2"/>
                  <c:y val="-7.3924731182795703E-2"/>
                </c:manualLayout>
              </c:layout>
              <c:dLblPos val="r"/>
              <c:showLegendKey val="0"/>
              <c:showVal val="1"/>
              <c:showCatName val="0"/>
              <c:showSerName val="0"/>
              <c:showPercent val="0"/>
              <c:showBubbleSize val="0"/>
            </c:dLbl>
            <c:dLbl>
              <c:idx val="1"/>
              <c:layout>
                <c:manualLayout>
                  <c:x val="-3.2533830467453249E-2"/>
                  <c:y val="-7.3924731182795703E-2"/>
                </c:manualLayout>
              </c:layout>
              <c:dLblPos val="r"/>
              <c:showLegendKey val="0"/>
              <c:showVal val="1"/>
              <c:showCatName val="0"/>
              <c:showSerName val="0"/>
              <c:showPercent val="0"/>
              <c:showBubbleSize val="0"/>
            </c:dLbl>
            <c:dLbl>
              <c:idx val="2"/>
              <c:delete val="1"/>
            </c:dLbl>
            <c:dLbl>
              <c:idx val="3"/>
              <c:delete val="1"/>
            </c:dLbl>
            <c:dLbl>
              <c:idx val="4"/>
              <c:delete val="1"/>
            </c:dLbl>
            <c:dLbl>
              <c:idx val="6"/>
              <c:delete val="1"/>
            </c:dLbl>
            <c:dLbl>
              <c:idx val="7"/>
              <c:delete val="1"/>
            </c:dLbl>
            <c:dLbl>
              <c:idx val="8"/>
              <c:delete val="1"/>
            </c:dLbl>
            <c:dLbl>
              <c:idx val="11"/>
              <c:delete val="1"/>
            </c:dLbl>
            <c:dLbl>
              <c:idx val="13"/>
              <c:delete val="1"/>
            </c:dLbl>
            <c:dLbl>
              <c:idx val="14"/>
              <c:delete val="1"/>
            </c:dLbl>
            <c:dLbl>
              <c:idx val="16"/>
              <c:delete val="1"/>
            </c:dLbl>
            <c:dLbl>
              <c:idx val="18"/>
              <c:delete val="1"/>
            </c:dLbl>
            <c:dLbl>
              <c:idx val="19"/>
              <c:delete val="1"/>
            </c:dLbl>
            <c:dLbl>
              <c:idx val="21"/>
              <c:delete val="1"/>
            </c:dLbl>
            <c:dLbl>
              <c:idx val="23"/>
              <c:delete val="1"/>
            </c:dLbl>
            <c:dLbl>
              <c:idx val="24"/>
              <c:layout>
                <c:manualLayout>
                  <c:x val="-3.8764360062468826E-2"/>
                  <c:y val="-9.0053763440860218E-2"/>
                </c:manualLayout>
              </c:layout>
              <c:dLblPos val="r"/>
              <c:showLegendKey val="0"/>
              <c:showVal val="1"/>
              <c:showCatName val="0"/>
              <c:showSerName val="0"/>
              <c:showPercent val="0"/>
              <c:showBubbleSize val="0"/>
            </c:dLbl>
            <c:txPr>
              <a:bodyPr/>
              <a:lstStyle/>
              <a:p>
                <a:pPr>
                  <a:defRPr>
                    <a:latin typeface="Times New Roman" panose="02020603050405020304" pitchFamily="18" charset="0"/>
                    <a:cs typeface="Times New Roman" panose="02020603050405020304" pitchFamily="18" charset="0"/>
                  </a:defRPr>
                </a:pPr>
                <a:endParaRPr lang="ru-RU"/>
              </a:p>
            </c:txPr>
            <c:dLblPos val="t"/>
            <c:showLegendKey val="0"/>
            <c:showVal val="1"/>
            <c:showCatName val="0"/>
            <c:showSerName val="0"/>
            <c:showPercent val="0"/>
            <c:showBubbleSize val="0"/>
            <c:showLeaderLines val="0"/>
          </c:dLbls>
          <c:cat>
            <c:strRef>
              <c:f>Лист1!$A$2:$A$28</c:f>
              <c:strCache>
                <c:ptCount val="27"/>
                <c:pt idx="0">
                  <c:v>1993, XI</c:v>
                </c:pt>
                <c:pt idx="1">
                  <c:v>1994, II</c:v>
                </c:pt>
                <c:pt idx="2">
                  <c:v>1995, I</c:v>
                </c:pt>
                <c:pt idx="3">
                  <c:v>1996, I</c:v>
                </c:pt>
                <c:pt idx="4">
                  <c:v>1997, I</c:v>
                </c:pt>
                <c:pt idx="5">
                  <c:v>1998, XII</c:v>
                </c:pt>
                <c:pt idx="6">
                  <c:v>1999, XI</c:v>
                </c:pt>
                <c:pt idx="7">
                  <c:v>2000, XII</c:v>
                </c:pt>
                <c:pt idx="8">
                  <c:v>2001, XII</c:v>
                </c:pt>
                <c:pt idx="9">
                  <c:v>2002, XII</c:v>
                </c:pt>
                <c:pt idx="10">
                  <c:v>2003, X</c:v>
                </c:pt>
                <c:pt idx="11">
                  <c:v>2004, XII</c:v>
                </c:pt>
                <c:pt idx="12">
                  <c:v>2005, IX</c:v>
                </c:pt>
                <c:pt idx="13">
                  <c:v>2006, I</c:v>
                </c:pt>
                <c:pt idx="14">
                  <c:v>2007, I</c:v>
                </c:pt>
                <c:pt idx="15">
                  <c:v>2008, XI</c:v>
                </c:pt>
                <c:pt idx="16">
                  <c:v>2009, XII</c:v>
                </c:pt>
                <c:pt idx="17">
                  <c:v>2010, XII</c:v>
                </c:pt>
                <c:pt idx="18">
                  <c:v>2011, XI</c:v>
                </c:pt>
                <c:pt idx="19">
                  <c:v>2012, XII</c:v>
                </c:pt>
                <c:pt idx="20">
                  <c:v>2013, XII</c:v>
                </c:pt>
                <c:pt idx="21">
                  <c:v>2014, XII</c:v>
                </c:pt>
                <c:pt idx="22">
                  <c:v>2015, XII</c:v>
                </c:pt>
                <c:pt idx="23">
                  <c:v>2016, XII</c:v>
                </c:pt>
                <c:pt idx="24">
                  <c:v>2017, VI</c:v>
                </c:pt>
                <c:pt idx="25">
                  <c:v>2018, V</c:v>
                </c:pt>
                <c:pt idx="26">
                  <c:v>2018, XII</c:v>
                </c:pt>
              </c:strCache>
            </c:strRef>
          </c:cat>
          <c:val>
            <c:numRef>
              <c:f>Лист1!$B$2:$B$28</c:f>
              <c:numCache>
                <c:formatCode>0%</c:formatCode>
                <c:ptCount val="27"/>
                <c:pt idx="0">
                  <c:v>0.46</c:v>
                </c:pt>
                <c:pt idx="1">
                  <c:v>0.5</c:v>
                </c:pt>
                <c:pt idx="2">
                  <c:v>0.43</c:v>
                </c:pt>
                <c:pt idx="3">
                  <c:v>0.4</c:v>
                </c:pt>
                <c:pt idx="4">
                  <c:v>0.38</c:v>
                </c:pt>
                <c:pt idx="5">
                  <c:v>0.4</c:v>
                </c:pt>
                <c:pt idx="6">
                  <c:v>0.39</c:v>
                </c:pt>
                <c:pt idx="7">
                  <c:v>0.33</c:v>
                </c:pt>
                <c:pt idx="8">
                  <c:v>0.28999999999999998</c:v>
                </c:pt>
                <c:pt idx="9">
                  <c:v>0.28000000000000003</c:v>
                </c:pt>
                <c:pt idx="10">
                  <c:v>0.36</c:v>
                </c:pt>
                <c:pt idx="11">
                  <c:v>0.28999999999999998</c:v>
                </c:pt>
                <c:pt idx="12">
                  <c:v>0.28999999999999998</c:v>
                </c:pt>
                <c:pt idx="13">
                  <c:v>0.28999999999999998</c:v>
                </c:pt>
                <c:pt idx="14">
                  <c:v>0.26</c:v>
                </c:pt>
                <c:pt idx="15">
                  <c:v>0.22</c:v>
                </c:pt>
                <c:pt idx="16">
                  <c:v>0.24</c:v>
                </c:pt>
                <c:pt idx="17">
                  <c:v>0.26</c:v>
                </c:pt>
                <c:pt idx="18">
                  <c:v>0.23</c:v>
                </c:pt>
                <c:pt idx="19">
                  <c:v>0.17</c:v>
                </c:pt>
                <c:pt idx="20">
                  <c:v>0.17</c:v>
                </c:pt>
                <c:pt idx="21">
                  <c:v>0.21</c:v>
                </c:pt>
                <c:pt idx="22">
                  <c:v>0.23</c:v>
                </c:pt>
                <c:pt idx="23">
                  <c:v>0.22</c:v>
                </c:pt>
                <c:pt idx="24">
                  <c:v>0.26</c:v>
                </c:pt>
                <c:pt idx="25">
                  <c:v>0.23</c:v>
                </c:pt>
                <c:pt idx="26">
                  <c:v>0.28000000000000003</c:v>
                </c:pt>
              </c:numCache>
            </c:numRef>
          </c:val>
          <c:smooth val="0"/>
        </c:ser>
        <c:ser>
          <c:idx val="1"/>
          <c:order val="1"/>
          <c:tx>
            <c:strRef>
              <c:f>Лист1!$C$1</c:f>
              <c:strCache>
                <c:ptCount val="1"/>
                <c:pt idx="0">
                  <c:v>нищие</c:v>
                </c:pt>
              </c:strCache>
            </c:strRef>
          </c:tx>
          <c:dLbls>
            <c:dLbl>
              <c:idx val="0"/>
              <c:layout>
                <c:manualLayout>
                  <c:x val="-3.2533830467453263E-2"/>
                  <c:y val="-7.3924731182795744E-2"/>
                </c:manualLayout>
              </c:layout>
              <c:dLblPos val="r"/>
              <c:showLegendKey val="0"/>
              <c:showVal val="1"/>
              <c:showCatName val="0"/>
              <c:showSerName val="0"/>
              <c:showPercent val="0"/>
              <c:showBubbleSize val="0"/>
            </c:dLbl>
            <c:dLbl>
              <c:idx val="1"/>
              <c:layout>
                <c:manualLayout>
                  <c:x val="-2.6303300872437676E-2"/>
                  <c:y val="-7.3925154516975705E-2"/>
                </c:manualLayout>
              </c:layout>
              <c:dLblPos val="r"/>
              <c:showLegendKey val="0"/>
              <c:showVal val="1"/>
              <c:showCatName val="0"/>
              <c:showSerName val="0"/>
              <c:showPercent val="0"/>
              <c:showBubbleSize val="0"/>
            </c:dLbl>
            <c:dLbl>
              <c:idx val="2"/>
              <c:delete val="1"/>
            </c:dLbl>
            <c:dLbl>
              <c:idx val="3"/>
              <c:delete val="1"/>
            </c:dLbl>
            <c:dLbl>
              <c:idx val="4"/>
              <c:delete val="1"/>
            </c:dLbl>
            <c:dLbl>
              <c:idx val="6"/>
              <c:delete val="1"/>
            </c:dLbl>
            <c:dLbl>
              <c:idx val="7"/>
              <c:delete val="1"/>
            </c:dLbl>
            <c:dLbl>
              <c:idx val="8"/>
              <c:delete val="1"/>
            </c:dLbl>
            <c:dLbl>
              <c:idx val="10"/>
              <c:layout>
                <c:manualLayout>
                  <c:x val="-3.2533830467453249E-2"/>
                  <c:y val="-7.3924731182795703E-2"/>
                </c:manualLayout>
              </c:layout>
              <c:dLblPos val="r"/>
              <c:showLegendKey val="0"/>
              <c:showVal val="1"/>
              <c:showCatName val="0"/>
              <c:showSerName val="0"/>
              <c:showPercent val="0"/>
              <c:showBubbleSize val="0"/>
            </c:dLbl>
            <c:dLbl>
              <c:idx val="11"/>
              <c:delete val="1"/>
            </c:dLbl>
            <c:dLbl>
              <c:idx val="12"/>
              <c:delete val="1"/>
            </c:dLbl>
            <c:dLbl>
              <c:idx val="13"/>
              <c:delete val="1"/>
            </c:dLbl>
            <c:dLbl>
              <c:idx val="14"/>
              <c:delete val="1"/>
            </c:dLbl>
            <c:dLbl>
              <c:idx val="16"/>
              <c:delete val="1"/>
            </c:dLbl>
            <c:dLbl>
              <c:idx val="18"/>
              <c:delete val="1"/>
            </c:dLbl>
            <c:dLbl>
              <c:idx val="19"/>
              <c:delete val="1"/>
            </c:dLbl>
            <c:dLbl>
              <c:idx val="21"/>
              <c:delete val="1"/>
            </c:dLbl>
            <c:dLbl>
              <c:idx val="22"/>
              <c:delete val="1"/>
            </c:dLbl>
            <c:dLbl>
              <c:idx val="24"/>
              <c:delete val="1"/>
            </c:dLbl>
            <c:txPr>
              <a:bodyPr/>
              <a:lstStyle/>
              <a:p>
                <a:pPr>
                  <a:defRPr>
                    <a:latin typeface="Times New Roman" panose="02020603050405020304" pitchFamily="18" charset="0"/>
                    <a:cs typeface="Times New Roman" panose="02020603050405020304" pitchFamily="18" charset="0"/>
                  </a:defRPr>
                </a:pPr>
                <a:endParaRPr lang="ru-RU"/>
              </a:p>
            </c:txPr>
            <c:dLblPos val="t"/>
            <c:showLegendKey val="0"/>
            <c:showVal val="1"/>
            <c:showCatName val="0"/>
            <c:showSerName val="0"/>
            <c:showPercent val="0"/>
            <c:showBubbleSize val="0"/>
            <c:showLeaderLines val="0"/>
          </c:dLbls>
          <c:cat>
            <c:strRef>
              <c:f>Лист1!$A$2:$A$28</c:f>
              <c:strCache>
                <c:ptCount val="27"/>
                <c:pt idx="0">
                  <c:v>1993, XI</c:v>
                </c:pt>
                <c:pt idx="1">
                  <c:v>1994, II</c:v>
                </c:pt>
                <c:pt idx="2">
                  <c:v>1995, I</c:v>
                </c:pt>
                <c:pt idx="3">
                  <c:v>1996, I</c:v>
                </c:pt>
                <c:pt idx="4">
                  <c:v>1997, I</c:v>
                </c:pt>
                <c:pt idx="5">
                  <c:v>1998, XII</c:v>
                </c:pt>
                <c:pt idx="6">
                  <c:v>1999, XI</c:v>
                </c:pt>
                <c:pt idx="7">
                  <c:v>2000, XII</c:v>
                </c:pt>
                <c:pt idx="8">
                  <c:v>2001, XII</c:v>
                </c:pt>
                <c:pt idx="9">
                  <c:v>2002, XII</c:v>
                </c:pt>
                <c:pt idx="10">
                  <c:v>2003, X</c:v>
                </c:pt>
                <c:pt idx="11">
                  <c:v>2004, XII</c:v>
                </c:pt>
                <c:pt idx="12">
                  <c:v>2005, IX</c:v>
                </c:pt>
                <c:pt idx="13">
                  <c:v>2006, I</c:v>
                </c:pt>
                <c:pt idx="14">
                  <c:v>2007, I</c:v>
                </c:pt>
                <c:pt idx="15">
                  <c:v>2008, XI</c:v>
                </c:pt>
                <c:pt idx="16">
                  <c:v>2009, XII</c:v>
                </c:pt>
                <c:pt idx="17">
                  <c:v>2010, XII</c:v>
                </c:pt>
                <c:pt idx="18">
                  <c:v>2011, XI</c:v>
                </c:pt>
                <c:pt idx="19">
                  <c:v>2012, XII</c:v>
                </c:pt>
                <c:pt idx="20">
                  <c:v>2013, XII</c:v>
                </c:pt>
                <c:pt idx="21">
                  <c:v>2014, XII</c:v>
                </c:pt>
                <c:pt idx="22">
                  <c:v>2015, XII</c:v>
                </c:pt>
                <c:pt idx="23">
                  <c:v>2016, XII</c:v>
                </c:pt>
                <c:pt idx="24">
                  <c:v>2017, VI</c:v>
                </c:pt>
                <c:pt idx="25">
                  <c:v>2018, V</c:v>
                </c:pt>
                <c:pt idx="26">
                  <c:v>2018, XII</c:v>
                </c:pt>
              </c:strCache>
            </c:strRef>
          </c:cat>
          <c:val>
            <c:numRef>
              <c:f>Лист1!$C$2:$C$28</c:f>
              <c:numCache>
                <c:formatCode>0%</c:formatCode>
                <c:ptCount val="27"/>
                <c:pt idx="0">
                  <c:v>0.16</c:v>
                </c:pt>
                <c:pt idx="1">
                  <c:v>0.16</c:v>
                </c:pt>
                <c:pt idx="2">
                  <c:v>0.17</c:v>
                </c:pt>
                <c:pt idx="3">
                  <c:v>0.17</c:v>
                </c:pt>
                <c:pt idx="4">
                  <c:v>0.19</c:v>
                </c:pt>
                <c:pt idx="5">
                  <c:v>0.26</c:v>
                </c:pt>
                <c:pt idx="6">
                  <c:v>0.22</c:v>
                </c:pt>
                <c:pt idx="7">
                  <c:v>0.18</c:v>
                </c:pt>
                <c:pt idx="8">
                  <c:v>0.17</c:v>
                </c:pt>
                <c:pt idx="9">
                  <c:v>0.14000000000000001</c:v>
                </c:pt>
                <c:pt idx="10">
                  <c:v>0.12</c:v>
                </c:pt>
                <c:pt idx="11">
                  <c:v>0.11</c:v>
                </c:pt>
                <c:pt idx="12">
                  <c:v>0.09</c:v>
                </c:pt>
                <c:pt idx="13">
                  <c:v>7.0000000000000007E-2</c:v>
                </c:pt>
                <c:pt idx="14">
                  <c:v>7.0000000000000007E-2</c:v>
                </c:pt>
                <c:pt idx="15">
                  <c:v>0.05</c:v>
                </c:pt>
                <c:pt idx="16">
                  <c:v>0.08</c:v>
                </c:pt>
                <c:pt idx="17">
                  <c:v>0.06</c:v>
                </c:pt>
                <c:pt idx="18">
                  <c:v>0.04</c:v>
                </c:pt>
                <c:pt idx="19">
                  <c:v>0.03</c:v>
                </c:pt>
                <c:pt idx="20">
                  <c:v>0.03</c:v>
                </c:pt>
                <c:pt idx="21">
                  <c:v>0.03</c:v>
                </c:pt>
                <c:pt idx="22">
                  <c:v>0.04</c:v>
                </c:pt>
                <c:pt idx="23">
                  <c:v>7.0000000000000007E-2</c:v>
                </c:pt>
                <c:pt idx="24">
                  <c:v>0.04</c:v>
                </c:pt>
                <c:pt idx="25">
                  <c:v>0.04</c:v>
                </c:pt>
                <c:pt idx="26">
                  <c:v>0.04</c:v>
                </c:pt>
              </c:numCache>
            </c:numRef>
          </c:val>
          <c:smooth val="0"/>
        </c:ser>
        <c:dLbls>
          <c:showLegendKey val="0"/>
          <c:showVal val="0"/>
          <c:showCatName val="0"/>
          <c:showSerName val="0"/>
          <c:showPercent val="0"/>
          <c:showBubbleSize val="0"/>
        </c:dLbls>
        <c:marker val="1"/>
        <c:smooth val="0"/>
        <c:axId val="25367296"/>
        <c:axId val="25368832"/>
      </c:lineChart>
      <c:catAx>
        <c:axId val="25367296"/>
        <c:scaling>
          <c:orientation val="minMax"/>
        </c:scaling>
        <c:delete val="0"/>
        <c:axPos val="b"/>
        <c:majorGridlines>
          <c:spPr>
            <a:ln>
              <a:noFill/>
              <a:prstDash val="dash"/>
            </a:ln>
          </c:spPr>
        </c:majorGridlines>
        <c:minorGridlines>
          <c:spPr>
            <a:ln>
              <a:prstDash val="dash"/>
            </a:ln>
          </c:spPr>
        </c:minorGridlines>
        <c:numFmt formatCode="General" sourceLinked="1"/>
        <c:majorTickMark val="out"/>
        <c:minorTickMark val="none"/>
        <c:tickLblPos val="nextTo"/>
        <c:txPr>
          <a:bodyPr/>
          <a:lstStyle/>
          <a:p>
            <a:pPr>
              <a:defRPr sz="900">
                <a:latin typeface="Times New Roman" panose="02020603050405020304" pitchFamily="18" charset="0"/>
                <a:cs typeface="Times New Roman" panose="02020603050405020304" pitchFamily="18" charset="0"/>
              </a:defRPr>
            </a:pPr>
            <a:endParaRPr lang="ru-RU"/>
          </a:p>
        </c:txPr>
        <c:crossAx val="25368832"/>
        <c:crosses val="autoZero"/>
        <c:auto val="1"/>
        <c:lblAlgn val="ctr"/>
        <c:lblOffset val="100"/>
        <c:noMultiLvlLbl val="0"/>
      </c:catAx>
      <c:valAx>
        <c:axId val="25368832"/>
        <c:scaling>
          <c:orientation val="minMax"/>
        </c:scaling>
        <c:delete val="0"/>
        <c:axPos val="l"/>
        <c:numFmt formatCode="0%" sourceLinked="1"/>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ru-RU"/>
          </a:p>
        </c:txPr>
        <c:crossAx val="25367296"/>
        <c:crosses val="autoZero"/>
        <c:crossBetween val="between"/>
      </c:valAx>
    </c:plotArea>
    <c:legend>
      <c:legendPos val="b"/>
      <c:layout/>
      <c:overlay val="0"/>
      <c:txPr>
        <a:bodyPr/>
        <a:lstStyle/>
        <a:p>
          <a:pPr>
            <a:defRPr sz="12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0"/>
          <c:order val="0"/>
          <c:tx>
            <c:strRef>
              <c:f>Лист1!$A$2</c:f>
              <c:strCache>
                <c:ptCount val="1"/>
                <c:pt idx="0">
                  <c:v>"богатые"</c:v>
                </c:pt>
              </c:strCache>
            </c:strRef>
          </c:tx>
          <c:invertIfNegative val="0"/>
          <c:dLbls>
            <c:txPr>
              <a:bodyPr/>
              <a:lstStyle/>
              <a:p>
                <a:pPr>
                  <a:defRPr sz="11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Лист1!$B$1:$C$1</c:f>
              <c:strCache>
                <c:ptCount val="2"/>
                <c:pt idx="0">
                  <c:v>декабрь 2018 г</c:v>
                </c:pt>
                <c:pt idx="1">
                  <c:v>прогноз на 2023 год</c:v>
                </c:pt>
              </c:strCache>
            </c:strRef>
          </c:cat>
          <c:val>
            <c:numRef>
              <c:f>Лист1!$B$2:$C$2</c:f>
              <c:numCache>
                <c:formatCode>0%</c:formatCode>
                <c:ptCount val="2"/>
                <c:pt idx="0">
                  <c:v>0.02</c:v>
                </c:pt>
                <c:pt idx="1">
                  <c:v>0.02</c:v>
                </c:pt>
              </c:numCache>
            </c:numRef>
          </c:val>
        </c:ser>
        <c:ser>
          <c:idx val="1"/>
          <c:order val="1"/>
          <c:tx>
            <c:strRef>
              <c:f>Лист1!$A$3</c:f>
              <c:strCache>
                <c:ptCount val="1"/>
                <c:pt idx="0">
                  <c:v>"обеспеченные"</c:v>
                </c:pt>
              </c:strCache>
            </c:strRef>
          </c:tx>
          <c:invertIfNegative val="0"/>
          <c:dLbls>
            <c:txPr>
              <a:bodyPr/>
              <a:lstStyle/>
              <a:p>
                <a:pPr>
                  <a:defRPr sz="11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Лист1!$B$1:$C$1</c:f>
              <c:strCache>
                <c:ptCount val="2"/>
                <c:pt idx="0">
                  <c:v>декабрь 2018 г</c:v>
                </c:pt>
                <c:pt idx="1">
                  <c:v>прогноз на 2023 год</c:v>
                </c:pt>
              </c:strCache>
            </c:strRef>
          </c:cat>
          <c:val>
            <c:numRef>
              <c:f>Лист1!$B$3:$C$3</c:f>
              <c:numCache>
                <c:formatCode>0%</c:formatCode>
                <c:ptCount val="2"/>
                <c:pt idx="0">
                  <c:v>0.12</c:v>
                </c:pt>
                <c:pt idx="1">
                  <c:v>0.13</c:v>
                </c:pt>
              </c:numCache>
            </c:numRef>
          </c:val>
        </c:ser>
        <c:ser>
          <c:idx val="2"/>
          <c:order val="2"/>
          <c:tx>
            <c:strRef>
              <c:f>Лист1!$A$4</c:f>
              <c:strCache>
                <c:ptCount val="1"/>
                <c:pt idx="0">
                  <c:v>"ограниченные в средствах"</c:v>
                </c:pt>
              </c:strCache>
            </c:strRef>
          </c:tx>
          <c:invertIfNegative val="0"/>
          <c:dLbls>
            <c:txPr>
              <a:bodyPr/>
              <a:lstStyle/>
              <a:p>
                <a:pPr>
                  <a:defRPr sz="11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Лист1!$B$1:$C$1</c:f>
              <c:strCache>
                <c:ptCount val="2"/>
                <c:pt idx="0">
                  <c:v>декабрь 2018 г</c:v>
                </c:pt>
                <c:pt idx="1">
                  <c:v>прогноз на 2023 год</c:v>
                </c:pt>
              </c:strCache>
            </c:strRef>
          </c:cat>
          <c:val>
            <c:numRef>
              <c:f>Лист1!$B$4:$C$4</c:f>
              <c:numCache>
                <c:formatCode>0%</c:formatCode>
                <c:ptCount val="2"/>
                <c:pt idx="0">
                  <c:v>0.54</c:v>
                </c:pt>
                <c:pt idx="1">
                  <c:v>0.52</c:v>
                </c:pt>
              </c:numCache>
            </c:numRef>
          </c:val>
        </c:ser>
        <c:ser>
          <c:idx val="3"/>
          <c:order val="3"/>
          <c:tx>
            <c:strRef>
              <c:f>Лист1!$A$5</c:f>
              <c:strCache>
                <c:ptCount val="1"/>
                <c:pt idx="0">
                  <c:v>"бедные"</c:v>
                </c:pt>
              </c:strCache>
            </c:strRef>
          </c:tx>
          <c:invertIfNegative val="0"/>
          <c:dLbls>
            <c:txPr>
              <a:bodyPr/>
              <a:lstStyle/>
              <a:p>
                <a:pPr>
                  <a:defRPr sz="11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Лист1!$B$1:$C$1</c:f>
              <c:strCache>
                <c:ptCount val="2"/>
                <c:pt idx="0">
                  <c:v>декабрь 2018 г</c:v>
                </c:pt>
                <c:pt idx="1">
                  <c:v>прогноз на 2023 год</c:v>
                </c:pt>
              </c:strCache>
            </c:strRef>
          </c:cat>
          <c:val>
            <c:numRef>
              <c:f>Лист1!$B$5:$C$5</c:f>
              <c:numCache>
                <c:formatCode>0%</c:formatCode>
                <c:ptCount val="2"/>
                <c:pt idx="0">
                  <c:v>0.28000000000000003</c:v>
                </c:pt>
                <c:pt idx="1">
                  <c:v>0.27</c:v>
                </c:pt>
              </c:numCache>
            </c:numRef>
          </c:val>
        </c:ser>
        <c:ser>
          <c:idx val="4"/>
          <c:order val="4"/>
          <c:tx>
            <c:strRef>
              <c:f>Лист1!$A$6</c:f>
              <c:strCache>
                <c:ptCount val="1"/>
                <c:pt idx="0">
                  <c:v>"нищие"</c:v>
                </c:pt>
              </c:strCache>
            </c:strRef>
          </c:tx>
          <c:invertIfNegative val="0"/>
          <c:dLbls>
            <c:txPr>
              <a:bodyPr/>
              <a:lstStyle/>
              <a:p>
                <a:pPr>
                  <a:defRPr sz="11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Лист1!$B$1:$C$1</c:f>
              <c:strCache>
                <c:ptCount val="2"/>
                <c:pt idx="0">
                  <c:v>декабрь 2018 г</c:v>
                </c:pt>
                <c:pt idx="1">
                  <c:v>прогноз на 2023 год</c:v>
                </c:pt>
              </c:strCache>
            </c:strRef>
          </c:cat>
          <c:val>
            <c:numRef>
              <c:f>Лист1!$B$6:$C$6</c:f>
              <c:numCache>
                <c:formatCode>0%</c:formatCode>
                <c:ptCount val="2"/>
                <c:pt idx="0">
                  <c:v>0.04</c:v>
                </c:pt>
                <c:pt idx="1">
                  <c:v>0.06</c:v>
                </c:pt>
              </c:numCache>
            </c:numRef>
          </c:val>
        </c:ser>
        <c:dLbls>
          <c:showLegendKey val="0"/>
          <c:showVal val="0"/>
          <c:showCatName val="0"/>
          <c:showSerName val="0"/>
          <c:showPercent val="0"/>
          <c:showBubbleSize val="0"/>
        </c:dLbls>
        <c:gapWidth val="150"/>
        <c:axId val="25422080"/>
        <c:axId val="25300992"/>
      </c:barChart>
      <c:catAx>
        <c:axId val="25422080"/>
        <c:scaling>
          <c:orientation val="minMax"/>
        </c:scaling>
        <c:delete val="0"/>
        <c:axPos val="b"/>
        <c:majorTickMark val="out"/>
        <c:minorTickMark val="none"/>
        <c:tickLblPos val="nextTo"/>
        <c:txPr>
          <a:bodyPr/>
          <a:lstStyle/>
          <a:p>
            <a:pPr>
              <a:defRPr sz="1100">
                <a:latin typeface="Times New Roman" panose="02020603050405020304" pitchFamily="18" charset="0"/>
                <a:cs typeface="Times New Roman" panose="02020603050405020304" pitchFamily="18" charset="0"/>
              </a:defRPr>
            </a:pPr>
            <a:endParaRPr lang="ru-RU"/>
          </a:p>
        </c:txPr>
        <c:crossAx val="25300992"/>
        <c:crosses val="autoZero"/>
        <c:auto val="1"/>
        <c:lblAlgn val="ctr"/>
        <c:lblOffset val="100"/>
        <c:noMultiLvlLbl val="0"/>
      </c:catAx>
      <c:valAx>
        <c:axId val="25300992"/>
        <c:scaling>
          <c:orientation val="minMax"/>
        </c:scaling>
        <c:delete val="0"/>
        <c:axPos val="l"/>
        <c:majorGridlines>
          <c:spPr>
            <a:ln>
              <a:prstDash val="dash"/>
            </a:ln>
          </c:spPr>
        </c:majorGridlines>
        <c:numFmt formatCode="0%" sourceLinked="1"/>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ru-RU"/>
          </a:p>
        </c:txPr>
        <c:crossAx val="25422080"/>
        <c:crosses val="autoZero"/>
        <c:crossBetween val="between"/>
      </c:valAx>
    </c:plotArea>
    <c:legend>
      <c:legendPos val="b"/>
      <c:layout/>
      <c:overlay val="0"/>
      <c:txPr>
        <a:bodyPr/>
        <a:lstStyle/>
        <a:p>
          <a:pPr>
            <a:defRPr sz="11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F01B90-CBA5-4DD5-8A9A-DD914BF03B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2439</Words>
  <Characters>13904</Characters>
  <Application>Microsoft Office Word</Application>
  <DocSecurity>4</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16311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Иринка</dc:creator>
  <cp:lastModifiedBy>Ирина Н. Дементьева</cp:lastModifiedBy>
  <cp:revision>2</cp:revision>
  <cp:lastPrinted>2019-03-25T05:22:00Z</cp:lastPrinted>
  <dcterms:created xsi:type="dcterms:W3CDTF">2019-03-25T05:27:00Z</dcterms:created>
  <dcterms:modified xsi:type="dcterms:W3CDTF">2019-03-25T05:27:00Z</dcterms:modified>
</cp:coreProperties>
</file>