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B7A2D0" w14:textId="36426028" w:rsidR="008178FC" w:rsidRPr="00A23A31" w:rsidRDefault="00B20358" w:rsidP="00A23A31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A23A31">
        <w:rPr>
          <w:rFonts w:ascii="Times New Roman" w:hAnsi="Times New Roman" w:cs="Times New Roman"/>
          <w:b/>
          <w:sz w:val="24"/>
          <w:szCs w:val="24"/>
        </w:rPr>
        <w:t>Артамонова А.С.</w:t>
      </w:r>
    </w:p>
    <w:p w14:paraId="2B6FA484" w14:textId="5B0F9A1E" w:rsidR="00B20358" w:rsidRPr="00A23A31" w:rsidRDefault="00A23A31" w:rsidP="00A23A3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935805">
        <w:rPr>
          <w:rFonts w:ascii="Times New Roman" w:hAnsi="Times New Roman" w:cs="Times New Roman"/>
          <w:b/>
          <w:sz w:val="24"/>
          <w:szCs w:val="24"/>
        </w:rPr>
        <w:t xml:space="preserve">ГРАЖДАНСКОЕ УЧАСТИЕ: </w:t>
      </w:r>
      <w:r w:rsidR="006D3EE2" w:rsidRPr="00935805">
        <w:rPr>
          <w:rFonts w:ascii="Times New Roman" w:hAnsi="Times New Roman" w:cs="Times New Roman"/>
          <w:b/>
          <w:sz w:val="24"/>
          <w:szCs w:val="24"/>
        </w:rPr>
        <w:t>К ОСМЫСЛЕНИЮ ПОНЯТИЯ</w:t>
      </w:r>
      <w:r w:rsidR="00183FE4" w:rsidRPr="0093580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D3EE2" w:rsidRPr="00935805">
        <w:rPr>
          <w:rFonts w:ascii="Times New Roman" w:hAnsi="Times New Roman" w:cs="Times New Roman"/>
          <w:b/>
          <w:sz w:val="24"/>
          <w:szCs w:val="24"/>
        </w:rPr>
        <w:t>И ФОРМ ПРОЯВЛЕНИЯ</w:t>
      </w:r>
      <w:r>
        <w:rPr>
          <w:rStyle w:val="a5"/>
          <w:rFonts w:ascii="Times New Roman" w:hAnsi="Times New Roman" w:cs="Times New Roman"/>
          <w:b/>
          <w:sz w:val="24"/>
          <w:szCs w:val="24"/>
        </w:rPr>
        <w:footnoteReference w:id="1"/>
      </w:r>
    </w:p>
    <w:p w14:paraId="100BB7AB" w14:textId="77777777" w:rsidR="00D7091D" w:rsidRDefault="00D7091D" w:rsidP="00A23A31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14:paraId="1EC4E7EC" w14:textId="232C9C45" w:rsidR="00A23A31" w:rsidRPr="00BA733F" w:rsidRDefault="00A23A31" w:rsidP="00A23A31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A733F">
        <w:rPr>
          <w:rFonts w:ascii="Times New Roman" w:hAnsi="Times New Roman" w:cs="Times New Roman"/>
          <w:i/>
          <w:sz w:val="24"/>
          <w:szCs w:val="24"/>
        </w:rPr>
        <w:t xml:space="preserve">Аннотация: </w:t>
      </w:r>
      <w:r w:rsidR="00935805" w:rsidRPr="00BA733F">
        <w:rPr>
          <w:rFonts w:ascii="Times New Roman" w:hAnsi="Times New Roman" w:cs="Times New Roman"/>
          <w:i/>
          <w:sz w:val="24"/>
          <w:szCs w:val="24"/>
        </w:rPr>
        <w:t>В настоящее время большое внимание уделяется вопрос</w:t>
      </w:r>
      <w:r w:rsidR="00BA733F" w:rsidRPr="00BA733F">
        <w:rPr>
          <w:rFonts w:ascii="Times New Roman" w:hAnsi="Times New Roman" w:cs="Times New Roman"/>
          <w:i/>
          <w:sz w:val="24"/>
          <w:szCs w:val="24"/>
        </w:rPr>
        <w:t>у участия населения в общественной жизни, в процессах принятия политических, социально-экономических решений. Целью настоящего доклада является осмысление основных понятий и форм гражданского участия.</w:t>
      </w:r>
    </w:p>
    <w:p w14:paraId="0302183D" w14:textId="2DBDF4EC" w:rsidR="00A23A31" w:rsidRPr="00BA733F" w:rsidRDefault="00A23A31" w:rsidP="00A23A31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A733F">
        <w:rPr>
          <w:rFonts w:ascii="Times New Roman" w:hAnsi="Times New Roman" w:cs="Times New Roman"/>
          <w:i/>
          <w:sz w:val="24"/>
          <w:szCs w:val="24"/>
        </w:rPr>
        <w:t>Ключевые слова:</w:t>
      </w:r>
      <w:r w:rsidR="00BA733F" w:rsidRPr="00BA733F">
        <w:rPr>
          <w:rFonts w:ascii="Times New Roman" w:hAnsi="Times New Roman" w:cs="Times New Roman"/>
          <w:i/>
          <w:sz w:val="24"/>
          <w:szCs w:val="24"/>
        </w:rPr>
        <w:t xml:space="preserve"> гражданское участие, гражданское общество, общественная активность.</w:t>
      </w:r>
    </w:p>
    <w:p w14:paraId="7EC02461" w14:textId="77777777" w:rsidR="00A23A31" w:rsidRDefault="00A23A31" w:rsidP="00A23A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2FAE4A" w14:textId="1B79D061" w:rsidR="00183FE4" w:rsidRDefault="00044618" w:rsidP="002D7EB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</w:t>
      </w:r>
      <w:r w:rsidR="00183FE4">
        <w:rPr>
          <w:rFonts w:ascii="Times New Roman" w:hAnsi="Times New Roman" w:cs="Times New Roman"/>
          <w:sz w:val="24"/>
          <w:szCs w:val="24"/>
        </w:rPr>
        <w:t>последние годы</w:t>
      </w:r>
      <w:r>
        <w:rPr>
          <w:rFonts w:ascii="Times New Roman" w:hAnsi="Times New Roman" w:cs="Times New Roman"/>
          <w:sz w:val="24"/>
          <w:szCs w:val="24"/>
        </w:rPr>
        <w:t xml:space="preserve"> в России </w:t>
      </w:r>
      <w:r w:rsidR="00183FE4" w:rsidRPr="00183FE4">
        <w:rPr>
          <w:rFonts w:ascii="Times New Roman" w:hAnsi="Times New Roman" w:cs="Times New Roman"/>
          <w:sz w:val="24"/>
          <w:szCs w:val="24"/>
        </w:rPr>
        <w:t xml:space="preserve">наблюдается тенденция регионализации социальных и экономических </w:t>
      </w:r>
      <w:r w:rsidR="00F24D13" w:rsidRPr="00183FE4">
        <w:rPr>
          <w:rFonts w:ascii="Times New Roman" w:hAnsi="Times New Roman" w:cs="Times New Roman"/>
          <w:sz w:val="24"/>
          <w:szCs w:val="24"/>
        </w:rPr>
        <w:t>процессов,</w:t>
      </w:r>
      <w:r w:rsidR="00183FE4" w:rsidRPr="00183FE4">
        <w:rPr>
          <w:rFonts w:ascii="Times New Roman" w:hAnsi="Times New Roman" w:cs="Times New Roman"/>
          <w:sz w:val="24"/>
          <w:szCs w:val="24"/>
        </w:rPr>
        <w:t xml:space="preserve"> и особенное значение приобретают лока</w:t>
      </w:r>
      <w:r w:rsidR="00183FE4">
        <w:rPr>
          <w:rFonts w:ascii="Times New Roman" w:hAnsi="Times New Roman" w:cs="Times New Roman"/>
          <w:sz w:val="24"/>
          <w:szCs w:val="24"/>
        </w:rPr>
        <w:t>льные факторы жизнедеятельности</w:t>
      </w:r>
      <w:r w:rsidR="00BA733F">
        <w:rPr>
          <w:rFonts w:ascii="Times New Roman" w:hAnsi="Times New Roman" w:cs="Times New Roman"/>
          <w:sz w:val="24"/>
          <w:szCs w:val="24"/>
        </w:rPr>
        <w:t xml:space="preserve"> </w:t>
      </w:r>
      <w:r w:rsidR="00BA733F" w:rsidRPr="00BA733F">
        <w:rPr>
          <w:rFonts w:ascii="Times New Roman" w:hAnsi="Times New Roman" w:cs="Times New Roman"/>
          <w:sz w:val="24"/>
          <w:szCs w:val="24"/>
        </w:rPr>
        <w:t xml:space="preserve">[5, </w:t>
      </w:r>
      <w:r w:rsidR="00BA733F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BA733F" w:rsidRPr="00BA733F">
        <w:rPr>
          <w:rFonts w:ascii="Times New Roman" w:hAnsi="Times New Roman" w:cs="Times New Roman"/>
          <w:sz w:val="24"/>
          <w:szCs w:val="24"/>
        </w:rPr>
        <w:t>. 5]</w:t>
      </w:r>
      <w:r w:rsidR="00183FE4">
        <w:rPr>
          <w:rFonts w:ascii="Times New Roman" w:hAnsi="Times New Roman" w:cs="Times New Roman"/>
          <w:sz w:val="24"/>
          <w:szCs w:val="24"/>
        </w:rPr>
        <w:t>.</w:t>
      </w:r>
      <w:r w:rsidR="00F24D13">
        <w:rPr>
          <w:rFonts w:ascii="Times New Roman" w:hAnsi="Times New Roman" w:cs="Times New Roman"/>
          <w:sz w:val="24"/>
          <w:szCs w:val="24"/>
        </w:rPr>
        <w:t xml:space="preserve"> Одну из важнейших ролей при этом играет участие население в этих процессах. Эти тенденции тесно соотносятся с принципом субсидиарности, лежащем в основе государственного управления в европейских странах. </w:t>
      </w:r>
      <w:r w:rsidR="00F24D13" w:rsidRPr="00F24D13">
        <w:rPr>
          <w:rFonts w:ascii="Times New Roman" w:hAnsi="Times New Roman" w:cs="Times New Roman"/>
          <w:sz w:val="24"/>
          <w:szCs w:val="24"/>
        </w:rPr>
        <w:t>Суть принципа заключается в том, что социальные проблемы должны решаться на наиболее низком уровне управления, то есть прежде всего речь идет о семье и местном сообществе (включающем в себя различные объединения граждан). Только в том случае, когда возникшую проблему не представляется возможным решить своими силами и с помощью ближайшего круга лиц, возникает необходимость обращения к органам государственной власти. Теоретическое обоснование принцип субсидиарности получил в доктрине католической церкви. Папа Иоанн Павел II считал, что поскольку человек живет в определенном довольно узком сообществе, в случае необходимости помощь он получит именно в нем, а государство является дополнительным (субсидиарным) по отношению к обществу и его задача заключается в поддержке людей и различных социальных групп</w:t>
      </w:r>
      <w:r w:rsidR="00F24D13">
        <w:rPr>
          <w:rStyle w:val="a5"/>
          <w:rFonts w:ascii="Times New Roman" w:hAnsi="Times New Roman" w:cs="Times New Roman"/>
          <w:sz w:val="24"/>
          <w:szCs w:val="24"/>
        </w:rPr>
        <w:footnoteReference w:id="2"/>
      </w:r>
      <w:r w:rsidR="00F24D13">
        <w:rPr>
          <w:rFonts w:ascii="Times New Roman" w:hAnsi="Times New Roman" w:cs="Times New Roman"/>
          <w:sz w:val="24"/>
          <w:szCs w:val="24"/>
        </w:rPr>
        <w:t>. Российские исследователи отмечают, что в отечественной научной литературе присутствуют определенные терминол</w:t>
      </w:r>
      <w:r w:rsidR="002D7EB9">
        <w:rPr>
          <w:rFonts w:ascii="Times New Roman" w:hAnsi="Times New Roman" w:cs="Times New Roman"/>
          <w:sz w:val="24"/>
          <w:szCs w:val="24"/>
        </w:rPr>
        <w:t>огические сложности, касающиеся участия населения в общественно-политических процессах</w:t>
      </w:r>
      <w:r w:rsidR="00BA733F" w:rsidRPr="00BA733F">
        <w:rPr>
          <w:rFonts w:ascii="Times New Roman" w:hAnsi="Times New Roman" w:cs="Times New Roman"/>
          <w:sz w:val="24"/>
          <w:szCs w:val="24"/>
        </w:rPr>
        <w:t xml:space="preserve"> [7]</w:t>
      </w:r>
      <w:r w:rsidR="00F24D13">
        <w:rPr>
          <w:rFonts w:ascii="Times New Roman" w:hAnsi="Times New Roman" w:cs="Times New Roman"/>
          <w:sz w:val="24"/>
          <w:szCs w:val="24"/>
        </w:rPr>
        <w:t>.</w:t>
      </w:r>
      <w:r w:rsidR="002D7EB9">
        <w:rPr>
          <w:rFonts w:ascii="Times New Roman" w:hAnsi="Times New Roman" w:cs="Times New Roman"/>
          <w:sz w:val="24"/>
          <w:szCs w:val="24"/>
        </w:rPr>
        <w:t xml:space="preserve"> Это обусловило необходимость обращения к зарубежным источникам с целью </w:t>
      </w:r>
      <w:r w:rsidR="006D3EE2">
        <w:rPr>
          <w:rFonts w:ascii="Times New Roman" w:hAnsi="Times New Roman" w:cs="Times New Roman"/>
          <w:sz w:val="24"/>
          <w:szCs w:val="24"/>
        </w:rPr>
        <w:t>прояснения</w:t>
      </w:r>
      <w:r w:rsidR="002D7EB9">
        <w:rPr>
          <w:rFonts w:ascii="Times New Roman" w:hAnsi="Times New Roman" w:cs="Times New Roman"/>
          <w:sz w:val="24"/>
          <w:szCs w:val="24"/>
        </w:rPr>
        <w:t xml:space="preserve"> поняти</w:t>
      </w:r>
      <w:r w:rsidR="006D3EE2">
        <w:rPr>
          <w:rFonts w:ascii="Times New Roman" w:hAnsi="Times New Roman" w:cs="Times New Roman"/>
          <w:sz w:val="24"/>
          <w:szCs w:val="24"/>
        </w:rPr>
        <w:t>я</w:t>
      </w:r>
      <w:r w:rsidR="002D7EB9">
        <w:rPr>
          <w:rFonts w:ascii="Times New Roman" w:hAnsi="Times New Roman" w:cs="Times New Roman"/>
          <w:sz w:val="24"/>
          <w:szCs w:val="24"/>
        </w:rPr>
        <w:t xml:space="preserve"> «гражданское участие</w:t>
      </w:r>
      <w:r w:rsidR="006D3EE2">
        <w:rPr>
          <w:rFonts w:ascii="Times New Roman" w:hAnsi="Times New Roman" w:cs="Times New Roman"/>
          <w:sz w:val="24"/>
          <w:szCs w:val="24"/>
        </w:rPr>
        <w:t>»</w:t>
      </w:r>
      <w:r w:rsidR="002D7EB9">
        <w:rPr>
          <w:rFonts w:ascii="Times New Roman" w:hAnsi="Times New Roman" w:cs="Times New Roman"/>
          <w:sz w:val="24"/>
          <w:szCs w:val="24"/>
        </w:rPr>
        <w:t>.</w:t>
      </w:r>
    </w:p>
    <w:p w14:paraId="00984712" w14:textId="73B8D31D" w:rsidR="006D3EE2" w:rsidRDefault="00E10078" w:rsidP="006D3EE2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Феномен участия </w:t>
      </w:r>
      <w:r w:rsidRPr="00996928">
        <w:rPr>
          <w:rFonts w:ascii="Times New Roman" w:hAnsi="Times New Roman" w:cs="Times New Roman"/>
          <w:sz w:val="24"/>
          <w:szCs w:val="24"/>
        </w:rPr>
        <w:t>изуча</w:t>
      </w:r>
      <w:r>
        <w:rPr>
          <w:rFonts w:ascii="Times New Roman" w:hAnsi="Times New Roman" w:cs="Times New Roman"/>
          <w:sz w:val="24"/>
          <w:szCs w:val="24"/>
        </w:rPr>
        <w:t>е</w:t>
      </w:r>
      <w:r w:rsidRPr="00996928">
        <w:rPr>
          <w:rFonts w:ascii="Times New Roman" w:hAnsi="Times New Roman" w:cs="Times New Roman"/>
          <w:sz w:val="24"/>
          <w:szCs w:val="24"/>
        </w:rPr>
        <w:t xml:space="preserve">тся </w:t>
      </w:r>
      <w:r>
        <w:rPr>
          <w:rFonts w:ascii="Times New Roman" w:hAnsi="Times New Roman" w:cs="Times New Roman"/>
          <w:sz w:val="24"/>
          <w:szCs w:val="24"/>
        </w:rPr>
        <w:t>в большинстве случаев в контексте общественно-политической деятельности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D7EB9">
        <w:rPr>
          <w:rFonts w:ascii="Times New Roman" w:hAnsi="Times New Roman" w:cs="Times New Roman"/>
          <w:sz w:val="24"/>
          <w:szCs w:val="24"/>
        </w:rPr>
        <w:t xml:space="preserve">В своих работах американский исследователь </w:t>
      </w:r>
      <w:r w:rsidR="002D7EB9" w:rsidRPr="00984FF2">
        <w:rPr>
          <w:rFonts w:ascii="Times New Roman" w:hAnsi="Times New Roman" w:cs="Times New Roman"/>
          <w:sz w:val="24"/>
          <w:szCs w:val="24"/>
          <w:lang w:val="en-US"/>
        </w:rPr>
        <w:t>Thomas</w:t>
      </w:r>
      <w:r w:rsidR="002D7EB9" w:rsidRPr="002D7EB9">
        <w:rPr>
          <w:rFonts w:ascii="Times New Roman" w:hAnsi="Times New Roman" w:cs="Times New Roman"/>
          <w:sz w:val="24"/>
          <w:szCs w:val="24"/>
        </w:rPr>
        <w:t xml:space="preserve"> </w:t>
      </w:r>
      <w:r w:rsidR="002D7EB9" w:rsidRPr="00984FF2">
        <w:rPr>
          <w:rFonts w:ascii="Times New Roman" w:hAnsi="Times New Roman" w:cs="Times New Roman"/>
          <w:sz w:val="24"/>
          <w:szCs w:val="24"/>
          <w:lang w:val="en-US"/>
        </w:rPr>
        <w:t>Ehrlich</w:t>
      </w:r>
      <w:r w:rsidR="002D7EB9">
        <w:rPr>
          <w:rFonts w:ascii="Times New Roman" w:hAnsi="Times New Roman" w:cs="Times New Roman"/>
          <w:sz w:val="24"/>
          <w:szCs w:val="24"/>
        </w:rPr>
        <w:t xml:space="preserve"> описывает гражданское участие</w:t>
      </w:r>
      <w:r w:rsidR="00057BCE">
        <w:rPr>
          <w:rFonts w:ascii="Times New Roman" w:hAnsi="Times New Roman" w:cs="Times New Roman"/>
          <w:sz w:val="24"/>
          <w:szCs w:val="24"/>
        </w:rPr>
        <w:t xml:space="preserve"> (</w:t>
      </w:r>
      <w:r w:rsidR="00057BCE" w:rsidRPr="00984FF2">
        <w:rPr>
          <w:rFonts w:ascii="Times New Roman" w:hAnsi="Times New Roman" w:cs="Times New Roman"/>
          <w:sz w:val="24"/>
          <w:szCs w:val="24"/>
          <w:lang w:val="en-US"/>
        </w:rPr>
        <w:t>civic</w:t>
      </w:r>
      <w:r w:rsidR="00057BCE" w:rsidRPr="00057BCE">
        <w:rPr>
          <w:rFonts w:ascii="Times New Roman" w:hAnsi="Times New Roman" w:cs="Times New Roman"/>
          <w:sz w:val="24"/>
          <w:szCs w:val="24"/>
        </w:rPr>
        <w:t xml:space="preserve"> </w:t>
      </w:r>
      <w:r w:rsidR="00057BCE" w:rsidRPr="00984FF2">
        <w:rPr>
          <w:rFonts w:ascii="Times New Roman" w:hAnsi="Times New Roman" w:cs="Times New Roman"/>
          <w:sz w:val="24"/>
          <w:szCs w:val="24"/>
          <w:lang w:val="en-US"/>
        </w:rPr>
        <w:t>engagement</w:t>
      </w:r>
      <w:r w:rsidR="00057BCE">
        <w:rPr>
          <w:rFonts w:ascii="Times New Roman" w:hAnsi="Times New Roman" w:cs="Times New Roman"/>
          <w:sz w:val="24"/>
          <w:szCs w:val="24"/>
        </w:rPr>
        <w:t>)</w:t>
      </w:r>
      <w:r w:rsidR="002D7EB9">
        <w:rPr>
          <w:rFonts w:ascii="Times New Roman" w:hAnsi="Times New Roman" w:cs="Times New Roman"/>
          <w:sz w:val="24"/>
          <w:szCs w:val="24"/>
        </w:rPr>
        <w:t xml:space="preserve"> </w:t>
      </w:r>
      <w:r w:rsidR="00057BCE">
        <w:rPr>
          <w:rFonts w:ascii="Times New Roman" w:hAnsi="Times New Roman" w:cs="Times New Roman"/>
          <w:sz w:val="24"/>
          <w:szCs w:val="24"/>
        </w:rPr>
        <w:t xml:space="preserve">как </w:t>
      </w:r>
      <w:r w:rsidR="00183FE4" w:rsidRPr="004564A7">
        <w:rPr>
          <w:rFonts w:ascii="Times New Roman" w:hAnsi="Times New Roman" w:cs="Times New Roman"/>
          <w:sz w:val="24"/>
          <w:szCs w:val="24"/>
        </w:rPr>
        <w:t>повышение качества жизни</w:t>
      </w:r>
      <w:r w:rsidR="00183FE4">
        <w:rPr>
          <w:rFonts w:ascii="Times New Roman" w:hAnsi="Times New Roman" w:cs="Times New Roman"/>
          <w:sz w:val="24"/>
          <w:szCs w:val="24"/>
        </w:rPr>
        <w:t xml:space="preserve"> </w:t>
      </w:r>
      <w:r w:rsidR="00183FE4" w:rsidRPr="004564A7">
        <w:rPr>
          <w:rFonts w:ascii="Times New Roman" w:hAnsi="Times New Roman" w:cs="Times New Roman"/>
          <w:sz w:val="24"/>
          <w:szCs w:val="24"/>
        </w:rPr>
        <w:t xml:space="preserve">в </w:t>
      </w:r>
      <w:r w:rsidR="00057BCE">
        <w:rPr>
          <w:rFonts w:ascii="Times New Roman" w:hAnsi="Times New Roman" w:cs="Times New Roman"/>
          <w:sz w:val="24"/>
          <w:szCs w:val="24"/>
        </w:rPr>
        <w:t>сообществе</w:t>
      </w:r>
      <w:r w:rsidR="00183FE4" w:rsidRPr="004564A7">
        <w:rPr>
          <w:rFonts w:ascii="Times New Roman" w:hAnsi="Times New Roman" w:cs="Times New Roman"/>
          <w:sz w:val="24"/>
          <w:szCs w:val="24"/>
        </w:rPr>
        <w:t xml:space="preserve"> через политические и неполитические процессы</w:t>
      </w:r>
      <w:r w:rsidR="00BA733F" w:rsidRPr="00BA733F">
        <w:rPr>
          <w:rFonts w:ascii="Times New Roman" w:hAnsi="Times New Roman" w:cs="Times New Roman"/>
          <w:sz w:val="24"/>
          <w:szCs w:val="24"/>
        </w:rPr>
        <w:t xml:space="preserve"> [8]</w:t>
      </w:r>
      <w:r w:rsidR="00183FE4" w:rsidRPr="004564A7">
        <w:rPr>
          <w:rFonts w:ascii="Times New Roman" w:hAnsi="Times New Roman" w:cs="Times New Roman"/>
          <w:sz w:val="24"/>
          <w:szCs w:val="24"/>
        </w:rPr>
        <w:t>.</w:t>
      </w:r>
      <w:r w:rsidR="00183FE4">
        <w:rPr>
          <w:rFonts w:ascii="Times New Roman" w:hAnsi="Times New Roman" w:cs="Times New Roman"/>
          <w:sz w:val="24"/>
          <w:szCs w:val="24"/>
        </w:rPr>
        <w:t xml:space="preserve"> </w:t>
      </w:r>
      <w:r w:rsidR="00D43323">
        <w:rPr>
          <w:rFonts w:ascii="Times New Roman" w:hAnsi="Times New Roman" w:cs="Times New Roman"/>
          <w:sz w:val="24"/>
          <w:szCs w:val="24"/>
        </w:rPr>
        <w:t>Безусло</w:t>
      </w:r>
      <w:r w:rsidR="00AB4EC3">
        <w:rPr>
          <w:rFonts w:ascii="Times New Roman" w:hAnsi="Times New Roman" w:cs="Times New Roman"/>
          <w:sz w:val="24"/>
          <w:szCs w:val="24"/>
        </w:rPr>
        <w:t>вно, это очень широкая трактовка, связанная с пониманием</w:t>
      </w:r>
      <w:r w:rsidR="00065AB0">
        <w:rPr>
          <w:rFonts w:ascii="Times New Roman" w:hAnsi="Times New Roman" w:cs="Times New Roman"/>
          <w:sz w:val="24"/>
          <w:szCs w:val="24"/>
        </w:rPr>
        <w:t xml:space="preserve"> того</w:t>
      </w:r>
      <w:r w:rsidR="00AB4EC3">
        <w:rPr>
          <w:rFonts w:ascii="Times New Roman" w:hAnsi="Times New Roman" w:cs="Times New Roman"/>
          <w:sz w:val="24"/>
          <w:szCs w:val="24"/>
        </w:rPr>
        <w:t>, что значит быть гражданином, как должна проявляться гражданская позиция.</w:t>
      </w:r>
      <w:r w:rsidR="00365D10">
        <w:rPr>
          <w:rFonts w:ascii="Times New Roman" w:hAnsi="Times New Roman" w:cs="Times New Roman"/>
          <w:sz w:val="24"/>
          <w:szCs w:val="24"/>
        </w:rPr>
        <w:t xml:space="preserve"> В общем виде, </w:t>
      </w:r>
      <w:r w:rsidR="00AE7EC4">
        <w:rPr>
          <w:rFonts w:ascii="Times New Roman" w:hAnsi="Times New Roman" w:cs="Times New Roman"/>
          <w:sz w:val="24"/>
          <w:szCs w:val="24"/>
        </w:rPr>
        <w:t>как считает</w:t>
      </w:r>
      <w:r w:rsidR="00365D10">
        <w:rPr>
          <w:rFonts w:ascii="Times New Roman" w:hAnsi="Times New Roman" w:cs="Times New Roman"/>
          <w:sz w:val="24"/>
          <w:szCs w:val="24"/>
        </w:rPr>
        <w:t xml:space="preserve"> </w:t>
      </w:r>
      <w:r w:rsidR="00AE7EC4">
        <w:rPr>
          <w:rFonts w:ascii="Times New Roman" w:hAnsi="Times New Roman" w:cs="Times New Roman"/>
          <w:sz w:val="24"/>
          <w:szCs w:val="24"/>
        </w:rPr>
        <w:t xml:space="preserve">шведский профессор </w:t>
      </w:r>
      <w:r w:rsidR="00365D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7EC4" w:rsidRPr="00AE7EC4">
        <w:rPr>
          <w:rFonts w:ascii="Times New Roman" w:hAnsi="Times New Roman" w:cs="Times New Roman"/>
          <w:sz w:val="24"/>
          <w:szCs w:val="24"/>
        </w:rPr>
        <w:t>Maria</w:t>
      </w:r>
      <w:proofErr w:type="spellEnd"/>
      <w:r w:rsidR="00AE7EC4" w:rsidRPr="00AE7E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7EC4" w:rsidRPr="00AE7EC4">
        <w:rPr>
          <w:rFonts w:ascii="Times New Roman" w:hAnsi="Times New Roman" w:cs="Times New Roman"/>
          <w:sz w:val="24"/>
          <w:szCs w:val="24"/>
        </w:rPr>
        <w:t>Olson</w:t>
      </w:r>
      <w:proofErr w:type="spellEnd"/>
      <w:r w:rsidR="00AE7EC4">
        <w:rPr>
          <w:rFonts w:ascii="Times New Roman" w:hAnsi="Times New Roman" w:cs="Times New Roman"/>
          <w:sz w:val="24"/>
          <w:szCs w:val="24"/>
        </w:rPr>
        <w:t>,</w:t>
      </w:r>
      <w:r w:rsidR="00AE7EC4" w:rsidRPr="00AE7EC4">
        <w:rPr>
          <w:rFonts w:ascii="Times New Roman" w:hAnsi="Times New Roman" w:cs="Times New Roman"/>
          <w:sz w:val="24"/>
          <w:szCs w:val="24"/>
        </w:rPr>
        <w:t xml:space="preserve"> </w:t>
      </w:r>
      <w:r w:rsidR="00365D10">
        <w:rPr>
          <w:rFonts w:ascii="Times New Roman" w:hAnsi="Times New Roman" w:cs="Times New Roman"/>
          <w:sz w:val="24"/>
          <w:szCs w:val="24"/>
        </w:rPr>
        <w:t>гражданское участие отражает способност</w:t>
      </w:r>
      <w:r w:rsidR="00EB781C">
        <w:rPr>
          <w:rFonts w:ascii="Times New Roman" w:hAnsi="Times New Roman" w:cs="Times New Roman"/>
          <w:sz w:val="24"/>
          <w:szCs w:val="24"/>
        </w:rPr>
        <w:t>ь</w:t>
      </w:r>
      <w:r w:rsidR="00365D10">
        <w:rPr>
          <w:rFonts w:ascii="Times New Roman" w:hAnsi="Times New Roman" w:cs="Times New Roman"/>
          <w:sz w:val="24"/>
          <w:szCs w:val="24"/>
        </w:rPr>
        <w:t xml:space="preserve"> человека влиять на общество</w:t>
      </w:r>
      <w:r w:rsidR="00D005BB" w:rsidRPr="00D005BB">
        <w:rPr>
          <w:rFonts w:ascii="Times New Roman" w:hAnsi="Times New Roman" w:cs="Times New Roman"/>
          <w:sz w:val="24"/>
          <w:szCs w:val="24"/>
        </w:rPr>
        <w:t xml:space="preserve"> [10]</w:t>
      </w:r>
      <w:r w:rsidR="005E07BC" w:rsidRPr="004564A7">
        <w:rPr>
          <w:rFonts w:ascii="Times New Roman" w:hAnsi="Times New Roman" w:cs="Times New Roman"/>
          <w:sz w:val="24"/>
          <w:szCs w:val="24"/>
        </w:rPr>
        <w:t>.</w:t>
      </w:r>
      <w:r w:rsidR="00AE7EC4">
        <w:rPr>
          <w:rFonts w:ascii="Times New Roman" w:hAnsi="Times New Roman" w:cs="Times New Roman"/>
          <w:sz w:val="24"/>
          <w:szCs w:val="24"/>
        </w:rPr>
        <w:t xml:space="preserve"> </w:t>
      </w:r>
      <w:r w:rsidR="00EB781C">
        <w:rPr>
          <w:rFonts w:ascii="Times New Roman" w:hAnsi="Times New Roman" w:cs="Times New Roman"/>
          <w:sz w:val="24"/>
          <w:szCs w:val="24"/>
        </w:rPr>
        <w:t>Это</w:t>
      </w:r>
      <w:r w:rsidR="00EB781C" w:rsidRPr="00EB781C">
        <w:rPr>
          <w:rFonts w:ascii="Times New Roman" w:hAnsi="Times New Roman" w:cs="Times New Roman"/>
          <w:sz w:val="24"/>
          <w:szCs w:val="24"/>
        </w:rPr>
        <w:t xml:space="preserve"> </w:t>
      </w:r>
      <w:r w:rsidR="00AE7EC4">
        <w:rPr>
          <w:rFonts w:ascii="Times New Roman" w:hAnsi="Times New Roman" w:cs="Times New Roman"/>
          <w:sz w:val="24"/>
          <w:szCs w:val="24"/>
        </w:rPr>
        <w:t>может</w:t>
      </w:r>
      <w:r w:rsidR="00AE7EC4" w:rsidRPr="00EB781C">
        <w:rPr>
          <w:rFonts w:ascii="Times New Roman" w:hAnsi="Times New Roman" w:cs="Times New Roman"/>
          <w:sz w:val="24"/>
          <w:szCs w:val="24"/>
        </w:rPr>
        <w:t xml:space="preserve"> </w:t>
      </w:r>
      <w:r w:rsidR="00AE7EC4">
        <w:rPr>
          <w:rFonts w:ascii="Times New Roman" w:hAnsi="Times New Roman" w:cs="Times New Roman"/>
          <w:sz w:val="24"/>
          <w:szCs w:val="24"/>
        </w:rPr>
        <w:t>проявляться</w:t>
      </w:r>
      <w:r w:rsidR="00AE7EC4" w:rsidRPr="00EB781C">
        <w:rPr>
          <w:rFonts w:ascii="Times New Roman" w:hAnsi="Times New Roman" w:cs="Times New Roman"/>
          <w:sz w:val="24"/>
          <w:szCs w:val="24"/>
        </w:rPr>
        <w:t xml:space="preserve"> </w:t>
      </w:r>
      <w:r w:rsidR="00AE7EC4">
        <w:rPr>
          <w:rFonts w:ascii="Times New Roman" w:hAnsi="Times New Roman" w:cs="Times New Roman"/>
          <w:sz w:val="24"/>
          <w:szCs w:val="24"/>
        </w:rPr>
        <w:t>в</w:t>
      </w:r>
      <w:r w:rsidR="00AE7EC4" w:rsidRPr="00EB781C">
        <w:rPr>
          <w:rFonts w:ascii="Times New Roman" w:hAnsi="Times New Roman" w:cs="Times New Roman"/>
          <w:sz w:val="24"/>
          <w:szCs w:val="24"/>
        </w:rPr>
        <w:t xml:space="preserve"> </w:t>
      </w:r>
      <w:r w:rsidR="00AE7EC4">
        <w:rPr>
          <w:rFonts w:ascii="Times New Roman" w:hAnsi="Times New Roman" w:cs="Times New Roman"/>
          <w:sz w:val="24"/>
          <w:szCs w:val="24"/>
        </w:rPr>
        <w:t>организованных</w:t>
      </w:r>
      <w:r w:rsidR="00AE7EC4" w:rsidRPr="00EB781C">
        <w:rPr>
          <w:rFonts w:ascii="Times New Roman" w:hAnsi="Times New Roman" w:cs="Times New Roman"/>
          <w:sz w:val="24"/>
          <w:szCs w:val="24"/>
        </w:rPr>
        <w:t xml:space="preserve"> </w:t>
      </w:r>
      <w:r w:rsidR="00AE7EC4">
        <w:rPr>
          <w:rFonts w:ascii="Times New Roman" w:hAnsi="Times New Roman" w:cs="Times New Roman"/>
          <w:sz w:val="24"/>
          <w:szCs w:val="24"/>
        </w:rPr>
        <w:t>и</w:t>
      </w:r>
      <w:r w:rsidR="00EB781C">
        <w:rPr>
          <w:rFonts w:ascii="Times New Roman" w:hAnsi="Times New Roman" w:cs="Times New Roman"/>
          <w:sz w:val="24"/>
          <w:szCs w:val="24"/>
        </w:rPr>
        <w:t>ли</w:t>
      </w:r>
      <w:r w:rsidR="00AE7EC4" w:rsidRPr="00EB781C">
        <w:rPr>
          <w:rFonts w:ascii="Times New Roman" w:hAnsi="Times New Roman" w:cs="Times New Roman"/>
          <w:sz w:val="24"/>
          <w:szCs w:val="24"/>
        </w:rPr>
        <w:t xml:space="preserve"> </w:t>
      </w:r>
      <w:r w:rsidR="00AE7EC4">
        <w:rPr>
          <w:rFonts w:ascii="Times New Roman" w:hAnsi="Times New Roman" w:cs="Times New Roman"/>
          <w:sz w:val="24"/>
          <w:szCs w:val="24"/>
        </w:rPr>
        <w:t>неорганизованных</w:t>
      </w:r>
      <w:r w:rsidR="00EB781C" w:rsidRPr="00EB781C">
        <w:rPr>
          <w:rFonts w:ascii="Times New Roman" w:hAnsi="Times New Roman" w:cs="Times New Roman"/>
          <w:sz w:val="24"/>
          <w:szCs w:val="24"/>
        </w:rPr>
        <w:t xml:space="preserve"> </w:t>
      </w:r>
      <w:r w:rsidR="00EB781C">
        <w:rPr>
          <w:rFonts w:ascii="Times New Roman" w:hAnsi="Times New Roman" w:cs="Times New Roman"/>
          <w:sz w:val="24"/>
          <w:szCs w:val="24"/>
        </w:rPr>
        <w:t>политических</w:t>
      </w:r>
      <w:r w:rsidR="00EB781C" w:rsidRPr="00EB781C">
        <w:rPr>
          <w:rFonts w:ascii="Times New Roman" w:hAnsi="Times New Roman" w:cs="Times New Roman"/>
          <w:sz w:val="24"/>
          <w:szCs w:val="24"/>
        </w:rPr>
        <w:t xml:space="preserve"> </w:t>
      </w:r>
      <w:r w:rsidR="00EB781C">
        <w:rPr>
          <w:rFonts w:ascii="Times New Roman" w:hAnsi="Times New Roman" w:cs="Times New Roman"/>
          <w:sz w:val="24"/>
          <w:szCs w:val="24"/>
        </w:rPr>
        <w:t>и</w:t>
      </w:r>
      <w:r w:rsidR="00EB781C" w:rsidRPr="00EB781C">
        <w:rPr>
          <w:rFonts w:ascii="Times New Roman" w:hAnsi="Times New Roman" w:cs="Times New Roman"/>
          <w:sz w:val="24"/>
          <w:szCs w:val="24"/>
        </w:rPr>
        <w:t xml:space="preserve"> </w:t>
      </w:r>
      <w:r w:rsidR="00EB781C">
        <w:rPr>
          <w:rFonts w:ascii="Times New Roman" w:hAnsi="Times New Roman" w:cs="Times New Roman"/>
          <w:sz w:val="24"/>
          <w:szCs w:val="24"/>
        </w:rPr>
        <w:t>общественных</w:t>
      </w:r>
      <w:r w:rsidR="00EB781C" w:rsidRPr="00EB781C">
        <w:rPr>
          <w:rFonts w:ascii="Times New Roman" w:hAnsi="Times New Roman" w:cs="Times New Roman"/>
          <w:sz w:val="24"/>
          <w:szCs w:val="24"/>
        </w:rPr>
        <w:t xml:space="preserve"> </w:t>
      </w:r>
      <w:r w:rsidR="00EB781C">
        <w:rPr>
          <w:rFonts w:ascii="Times New Roman" w:hAnsi="Times New Roman" w:cs="Times New Roman"/>
          <w:sz w:val="24"/>
          <w:szCs w:val="24"/>
        </w:rPr>
        <w:t>действиях. Говоря о конкретных формах гражданского участия, а</w:t>
      </w:r>
      <w:r w:rsidR="005E07BC" w:rsidRPr="004564A7">
        <w:rPr>
          <w:rFonts w:ascii="Times New Roman" w:hAnsi="Times New Roman" w:cs="Times New Roman"/>
          <w:sz w:val="24"/>
          <w:szCs w:val="24"/>
        </w:rPr>
        <w:t xml:space="preserve">мериканский политолог </w:t>
      </w:r>
      <w:proofErr w:type="spellStart"/>
      <w:r w:rsidR="00365D10" w:rsidRPr="00365D10">
        <w:rPr>
          <w:rFonts w:ascii="Times New Roman" w:hAnsi="Times New Roman" w:cs="Times New Roman"/>
          <w:sz w:val="24"/>
          <w:szCs w:val="24"/>
        </w:rPr>
        <w:t>Robert</w:t>
      </w:r>
      <w:proofErr w:type="spellEnd"/>
      <w:r w:rsidR="00365D10" w:rsidRPr="00365D10">
        <w:rPr>
          <w:rFonts w:ascii="Times New Roman" w:hAnsi="Times New Roman" w:cs="Times New Roman"/>
          <w:sz w:val="24"/>
          <w:szCs w:val="24"/>
        </w:rPr>
        <w:t xml:space="preserve"> D</w:t>
      </w:r>
      <w:r w:rsidR="00365D10">
        <w:rPr>
          <w:rFonts w:ascii="Times New Roman" w:hAnsi="Times New Roman" w:cs="Times New Roman"/>
          <w:sz w:val="24"/>
          <w:szCs w:val="24"/>
        </w:rPr>
        <w:t>.</w:t>
      </w:r>
      <w:r w:rsidR="00365D10" w:rsidRPr="00365D1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65D10" w:rsidRPr="00365D10">
        <w:rPr>
          <w:rFonts w:ascii="Times New Roman" w:hAnsi="Times New Roman" w:cs="Times New Roman"/>
          <w:sz w:val="24"/>
          <w:szCs w:val="24"/>
        </w:rPr>
        <w:t>Putnam</w:t>
      </w:r>
      <w:proofErr w:type="spellEnd"/>
      <w:r w:rsidR="00365D10" w:rsidRPr="00365D10">
        <w:rPr>
          <w:rFonts w:ascii="Times New Roman" w:hAnsi="Times New Roman" w:cs="Times New Roman"/>
          <w:sz w:val="24"/>
          <w:szCs w:val="24"/>
        </w:rPr>
        <w:t xml:space="preserve"> </w:t>
      </w:r>
      <w:r w:rsidR="00AE7EC4">
        <w:rPr>
          <w:rFonts w:ascii="Times New Roman" w:hAnsi="Times New Roman" w:cs="Times New Roman"/>
          <w:sz w:val="24"/>
          <w:szCs w:val="24"/>
        </w:rPr>
        <w:t>высказывает мнение</w:t>
      </w:r>
      <w:r w:rsidR="00365D10">
        <w:rPr>
          <w:rFonts w:ascii="Times New Roman" w:hAnsi="Times New Roman" w:cs="Times New Roman"/>
          <w:sz w:val="24"/>
          <w:szCs w:val="24"/>
        </w:rPr>
        <w:t xml:space="preserve">, что </w:t>
      </w:r>
      <w:r w:rsidR="00EB781C">
        <w:rPr>
          <w:rFonts w:ascii="Times New Roman" w:hAnsi="Times New Roman" w:cs="Times New Roman"/>
          <w:sz w:val="24"/>
          <w:szCs w:val="24"/>
        </w:rPr>
        <w:t>оно</w:t>
      </w:r>
      <w:r w:rsidR="00365D10">
        <w:rPr>
          <w:rFonts w:ascii="Times New Roman" w:hAnsi="Times New Roman" w:cs="Times New Roman"/>
          <w:sz w:val="24"/>
          <w:szCs w:val="24"/>
        </w:rPr>
        <w:t xml:space="preserve"> проявляется в</w:t>
      </w:r>
      <w:r w:rsidR="00365D10" w:rsidRPr="004564A7">
        <w:rPr>
          <w:rFonts w:ascii="Times New Roman" w:hAnsi="Times New Roman" w:cs="Times New Roman"/>
          <w:sz w:val="24"/>
          <w:szCs w:val="24"/>
        </w:rPr>
        <w:t xml:space="preserve"> голосовани</w:t>
      </w:r>
      <w:r w:rsidR="00365D10">
        <w:rPr>
          <w:rFonts w:ascii="Times New Roman" w:hAnsi="Times New Roman" w:cs="Times New Roman"/>
          <w:sz w:val="24"/>
          <w:szCs w:val="24"/>
        </w:rPr>
        <w:t>и</w:t>
      </w:r>
      <w:r w:rsidR="00365D10" w:rsidRPr="004564A7">
        <w:rPr>
          <w:rFonts w:ascii="Times New Roman" w:hAnsi="Times New Roman" w:cs="Times New Roman"/>
          <w:sz w:val="24"/>
          <w:szCs w:val="24"/>
        </w:rPr>
        <w:t>, практик</w:t>
      </w:r>
      <w:r w:rsidR="00365D10">
        <w:rPr>
          <w:rFonts w:ascii="Times New Roman" w:hAnsi="Times New Roman" w:cs="Times New Roman"/>
          <w:sz w:val="24"/>
          <w:szCs w:val="24"/>
        </w:rPr>
        <w:t>ах</w:t>
      </w:r>
      <w:r w:rsidR="00365D10" w:rsidRPr="004564A7">
        <w:rPr>
          <w:rFonts w:ascii="Times New Roman" w:hAnsi="Times New Roman" w:cs="Times New Roman"/>
          <w:sz w:val="24"/>
          <w:szCs w:val="24"/>
        </w:rPr>
        <w:t xml:space="preserve"> политического участия, довери</w:t>
      </w:r>
      <w:r w:rsidR="00365D10">
        <w:rPr>
          <w:rFonts w:ascii="Times New Roman" w:hAnsi="Times New Roman" w:cs="Times New Roman"/>
          <w:sz w:val="24"/>
          <w:szCs w:val="24"/>
        </w:rPr>
        <w:t>и</w:t>
      </w:r>
      <w:r w:rsidR="00365D10" w:rsidRPr="004564A7">
        <w:rPr>
          <w:rFonts w:ascii="Times New Roman" w:hAnsi="Times New Roman" w:cs="Times New Roman"/>
          <w:sz w:val="24"/>
          <w:szCs w:val="24"/>
        </w:rPr>
        <w:t xml:space="preserve"> политическим</w:t>
      </w:r>
      <w:r w:rsidR="00365D10">
        <w:rPr>
          <w:rFonts w:ascii="Times New Roman" w:hAnsi="Times New Roman" w:cs="Times New Roman"/>
          <w:sz w:val="24"/>
          <w:szCs w:val="24"/>
        </w:rPr>
        <w:t xml:space="preserve"> </w:t>
      </w:r>
      <w:r w:rsidR="00365D10" w:rsidRPr="004564A7">
        <w:rPr>
          <w:rFonts w:ascii="Times New Roman" w:hAnsi="Times New Roman" w:cs="Times New Roman"/>
          <w:sz w:val="24"/>
          <w:szCs w:val="24"/>
        </w:rPr>
        <w:t>институтам, чтени</w:t>
      </w:r>
      <w:r w:rsidR="00365D10">
        <w:rPr>
          <w:rFonts w:ascii="Times New Roman" w:hAnsi="Times New Roman" w:cs="Times New Roman"/>
          <w:sz w:val="24"/>
          <w:szCs w:val="24"/>
        </w:rPr>
        <w:t>и</w:t>
      </w:r>
      <w:r w:rsidR="00365D10" w:rsidRPr="004564A7">
        <w:rPr>
          <w:rFonts w:ascii="Times New Roman" w:hAnsi="Times New Roman" w:cs="Times New Roman"/>
          <w:sz w:val="24"/>
          <w:szCs w:val="24"/>
        </w:rPr>
        <w:t xml:space="preserve"> газет, участие в локальных общественных группах,</w:t>
      </w:r>
      <w:r w:rsidR="00365D10">
        <w:rPr>
          <w:rFonts w:ascii="Times New Roman" w:hAnsi="Times New Roman" w:cs="Times New Roman"/>
          <w:sz w:val="24"/>
          <w:szCs w:val="24"/>
        </w:rPr>
        <w:t xml:space="preserve"> </w:t>
      </w:r>
      <w:r w:rsidR="00365D10" w:rsidRPr="004564A7">
        <w:rPr>
          <w:rFonts w:ascii="Times New Roman" w:hAnsi="Times New Roman" w:cs="Times New Roman"/>
          <w:sz w:val="24"/>
          <w:szCs w:val="24"/>
        </w:rPr>
        <w:t>объединениях, организациях (в том числе религиозных)</w:t>
      </w:r>
      <w:r w:rsidR="00D005BB" w:rsidRPr="00D005BB">
        <w:rPr>
          <w:rFonts w:ascii="Times New Roman" w:hAnsi="Times New Roman" w:cs="Times New Roman"/>
          <w:sz w:val="24"/>
          <w:szCs w:val="24"/>
        </w:rPr>
        <w:t xml:space="preserve"> [11]</w:t>
      </w:r>
      <w:r w:rsidR="005E07BC" w:rsidRPr="004564A7">
        <w:rPr>
          <w:rFonts w:ascii="Times New Roman" w:hAnsi="Times New Roman" w:cs="Times New Roman"/>
          <w:sz w:val="24"/>
          <w:szCs w:val="24"/>
        </w:rPr>
        <w:t>.</w:t>
      </w:r>
      <w:r w:rsidR="00AE7EC4">
        <w:rPr>
          <w:rFonts w:ascii="Times New Roman" w:hAnsi="Times New Roman" w:cs="Times New Roman"/>
          <w:sz w:val="24"/>
          <w:szCs w:val="24"/>
        </w:rPr>
        <w:t xml:space="preserve"> </w:t>
      </w:r>
      <w:r w:rsidR="000C71F6">
        <w:rPr>
          <w:rFonts w:ascii="Times New Roman" w:hAnsi="Times New Roman" w:cs="Times New Roman"/>
          <w:sz w:val="24"/>
          <w:szCs w:val="24"/>
        </w:rPr>
        <w:t xml:space="preserve">Британские исследователи </w:t>
      </w:r>
      <w:proofErr w:type="spellStart"/>
      <w:r w:rsidR="005E07BC" w:rsidRPr="004564A7">
        <w:rPr>
          <w:rFonts w:ascii="Times New Roman" w:hAnsi="Times New Roman" w:cs="Times New Roman"/>
          <w:sz w:val="24"/>
          <w:szCs w:val="24"/>
        </w:rPr>
        <w:t>Sonia</w:t>
      </w:r>
      <w:proofErr w:type="spellEnd"/>
      <w:r w:rsidR="005E07BC" w:rsidRPr="004564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07BC" w:rsidRPr="004564A7">
        <w:rPr>
          <w:rFonts w:ascii="Times New Roman" w:hAnsi="Times New Roman" w:cs="Times New Roman"/>
          <w:sz w:val="24"/>
          <w:szCs w:val="24"/>
        </w:rPr>
        <w:t>Livingstone</w:t>
      </w:r>
      <w:proofErr w:type="spellEnd"/>
      <w:r w:rsidR="005E07BC" w:rsidRPr="004564A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5E07BC" w:rsidRPr="004564A7">
        <w:rPr>
          <w:rFonts w:ascii="Times New Roman" w:hAnsi="Times New Roman" w:cs="Times New Roman"/>
          <w:sz w:val="24"/>
          <w:szCs w:val="24"/>
        </w:rPr>
        <w:t>Tim</w:t>
      </w:r>
      <w:proofErr w:type="spellEnd"/>
      <w:r w:rsidR="005E07BC" w:rsidRPr="004564A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E07BC" w:rsidRPr="004564A7">
        <w:rPr>
          <w:rFonts w:ascii="Times New Roman" w:hAnsi="Times New Roman" w:cs="Times New Roman"/>
          <w:sz w:val="24"/>
          <w:szCs w:val="24"/>
        </w:rPr>
        <w:t>Markham</w:t>
      </w:r>
      <w:proofErr w:type="spellEnd"/>
      <w:r w:rsidR="005E07BC" w:rsidRPr="004564A7">
        <w:rPr>
          <w:rFonts w:ascii="Times New Roman" w:hAnsi="Times New Roman" w:cs="Times New Roman"/>
          <w:sz w:val="24"/>
          <w:szCs w:val="24"/>
        </w:rPr>
        <w:t xml:space="preserve"> </w:t>
      </w:r>
      <w:r w:rsidR="000C71F6">
        <w:rPr>
          <w:rFonts w:ascii="Times New Roman" w:hAnsi="Times New Roman" w:cs="Times New Roman"/>
          <w:sz w:val="24"/>
          <w:szCs w:val="24"/>
        </w:rPr>
        <w:t>изучая взаимосвязь</w:t>
      </w:r>
      <w:r w:rsidR="005E07BC" w:rsidRPr="004564A7">
        <w:rPr>
          <w:rFonts w:ascii="Times New Roman" w:hAnsi="Times New Roman" w:cs="Times New Roman"/>
          <w:sz w:val="24"/>
          <w:szCs w:val="24"/>
        </w:rPr>
        <w:t xml:space="preserve"> потребления</w:t>
      </w:r>
      <w:r w:rsidR="005E07BC">
        <w:rPr>
          <w:rFonts w:ascii="Times New Roman" w:hAnsi="Times New Roman" w:cs="Times New Roman"/>
          <w:sz w:val="24"/>
          <w:szCs w:val="24"/>
        </w:rPr>
        <w:t xml:space="preserve"> </w:t>
      </w:r>
      <w:r w:rsidR="005E07BC" w:rsidRPr="004564A7">
        <w:rPr>
          <w:rFonts w:ascii="Times New Roman" w:hAnsi="Times New Roman" w:cs="Times New Roman"/>
          <w:sz w:val="24"/>
          <w:szCs w:val="24"/>
        </w:rPr>
        <w:t xml:space="preserve">медиа </w:t>
      </w:r>
      <w:r w:rsidR="000C71F6">
        <w:rPr>
          <w:rFonts w:ascii="Times New Roman" w:hAnsi="Times New Roman" w:cs="Times New Roman"/>
          <w:sz w:val="24"/>
          <w:szCs w:val="24"/>
        </w:rPr>
        <w:t>и</w:t>
      </w:r>
      <w:r w:rsidR="005E07BC" w:rsidRPr="004564A7">
        <w:rPr>
          <w:rFonts w:ascii="Times New Roman" w:hAnsi="Times New Roman" w:cs="Times New Roman"/>
          <w:sz w:val="24"/>
          <w:szCs w:val="24"/>
        </w:rPr>
        <w:t xml:space="preserve"> гражданско</w:t>
      </w:r>
      <w:r w:rsidR="000C71F6">
        <w:rPr>
          <w:rFonts w:ascii="Times New Roman" w:hAnsi="Times New Roman" w:cs="Times New Roman"/>
          <w:sz w:val="24"/>
          <w:szCs w:val="24"/>
        </w:rPr>
        <w:t>го</w:t>
      </w:r>
      <w:r w:rsidR="005E07BC" w:rsidRPr="004564A7">
        <w:rPr>
          <w:rFonts w:ascii="Times New Roman" w:hAnsi="Times New Roman" w:cs="Times New Roman"/>
          <w:sz w:val="24"/>
          <w:szCs w:val="24"/>
        </w:rPr>
        <w:t xml:space="preserve"> участи</w:t>
      </w:r>
      <w:r w:rsidR="000C71F6">
        <w:rPr>
          <w:rFonts w:ascii="Times New Roman" w:hAnsi="Times New Roman" w:cs="Times New Roman"/>
          <w:sz w:val="24"/>
          <w:szCs w:val="24"/>
        </w:rPr>
        <w:t>я, выделили следующие формы:</w:t>
      </w:r>
      <w:r w:rsidR="005E07BC" w:rsidRPr="004564A7">
        <w:rPr>
          <w:rFonts w:ascii="Times New Roman" w:hAnsi="Times New Roman" w:cs="Times New Roman"/>
          <w:sz w:val="24"/>
          <w:szCs w:val="24"/>
        </w:rPr>
        <w:t xml:space="preserve"> электоральную</w:t>
      </w:r>
      <w:r w:rsidR="005E07BC">
        <w:rPr>
          <w:rFonts w:ascii="Times New Roman" w:hAnsi="Times New Roman" w:cs="Times New Roman"/>
          <w:sz w:val="24"/>
          <w:szCs w:val="24"/>
        </w:rPr>
        <w:t xml:space="preserve"> </w:t>
      </w:r>
      <w:r w:rsidR="005E07BC" w:rsidRPr="004564A7">
        <w:rPr>
          <w:rFonts w:ascii="Times New Roman" w:hAnsi="Times New Roman" w:cs="Times New Roman"/>
          <w:sz w:val="24"/>
          <w:szCs w:val="24"/>
        </w:rPr>
        <w:t xml:space="preserve">активность, интерес к политике и </w:t>
      </w:r>
      <w:r w:rsidR="002C77E9">
        <w:rPr>
          <w:rFonts w:ascii="Times New Roman" w:hAnsi="Times New Roman" w:cs="Times New Roman"/>
          <w:sz w:val="24"/>
          <w:szCs w:val="24"/>
        </w:rPr>
        <w:t xml:space="preserve">конкретное </w:t>
      </w:r>
      <w:r w:rsidR="005E07BC" w:rsidRPr="004564A7">
        <w:rPr>
          <w:rFonts w:ascii="Times New Roman" w:hAnsi="Times New Roman" w:cs="Times New Roman"/>
          <w:sz w:val="24"/>
          <w:szCs w:val="24"/>
        </w:rPr>
        <w:t>участие (</w:t>
      </w:r>
      <w:r w:rsidR="002C77E9">
        <w:rPr>
          <w:rFonts w:ascii="Times New Roman" w:hAnsi="Times New Roman" w:cs="Times New Roman"/>
          <w:sz w:val="24"/>
          <w:szCs w:val="24"/>
        </w:rPr>
        <w:t xml:space="preserve">участие в какой-либо кампании, </w:t>
      </w:r>
      <w:r w:rsidR="005E07BC" w:rsidRPr="004564A7">
        <w:rPr>
          <w:rFonts w:ascii="Times New Roman" w:hAnsi="Times New Roman" w:cs="Times New Roman"/>
          <w:sz w:val="24"/>
          <w:szCs w:val="24"/>
        </w:rPr>
        <w:lastRenderedPageBreak/>
        <w:t>членство в</w:t>
      </w:r>
      <w:r w:rsidR="005E07BC">
        <w:rPr>
          <w:rFonts w:ascii="Times New Roman" w:hAnsi="Times New Roman" w:cs="Times New Roman"/>
          <w:sz w:val="24"/>
          <w:szCs w:val="24"/>
        </w:rPr>
        <w:t xml:space="preserve"> </w:t>
      </w:r>
      <w:r w:rsidR="005E07BC" w:rsidRPr="004564A7">
        <w:rPr>
          <w:rFonts w:ascii="Times New Roman" w:hAnsi="Times New Roman" w:cs="Times New Roman"/>
          <w:sz w:val="24"/>
          <w:szCs w:val="24"/>
        </w:rPr>
        <w:t xml:space="preserve">политической партии, </w:t>
      </w:r>
      <w:r w:rsidR="002C77E9">
        <w:rPr>
          <w:rFonts w:ascii="Times New Roman" w:hAnsi="Times New Roman" w:cs="Times New Roman"/>
          <w:sz w:val="24"/>
          <w:szCs w:val="24"/>
        </w:rPr>
        <w:t>членство</w:t>
      </w:r>
      <w:r w:rsidR="005E07BC" w:rsidRPr="004564A7">
        <w:rPr>
          <w:rFonts w:ascii="Times New Roman" w:hAnsi="Times New Roman" w:cs="Times New Roman"/>
          <w:sz w:val="24"/>
          <w:szCs w:val="24"/>
        </w:rPr>
        <w:t xml:space="preserve"> в местной организации, участие в</w:t>
      </w:r>
      <w:r w:rsidR="005E07BC">
        <w:rPr>
          <w:rFonts w:ascii="Times New Roman" w:hAnsi="Times New Roman" w:cs="Times New Roman"/>
          <w:sz w:val="24"/>
          <w:szCs w:val="24"/>
        </w:rPr>
        <w:t xml:space="preserve"> </w:t>
      </w:r>
      <w:r w:rsidR="005E07BC" w:rsidRPr="004564A7">
        <w:rPr>
          <w:rFonts w:ascii="Times New Roman" w:hAnsi="Times New Roman" w:cs="Times New Roman"/>
          <w:sz w:val="24"/>
          <w:szCs w:val="24"/>
        </w:rPr>
        <w:t xml:space="preserve">забастовке, </w:t>
      </w:r>
      <w:r w:rsidR="002C77E9">
        <w:rPr>
          <w:rFonts w:ascii="Times New Roman" w:hAnsi="Times New Roman" w:cs="Times New Roman"/>
          <w:sz w:val="24"/>
          <w:szCs w:val="24"/>
        </w:rPr>
        <w:t xml:space="preserve">контактирование представителей власти, </w:t>
      </w:r>
      <w:r w:rsidR="002C77E9" w:rsidRPr="004564A7">
        <w:rPr>
          <w:rFonts w:ascii="Times New Roman" w:hAnsi="Times New Roman" w:cs="Times New Roman"/>
          <w:sz w:val="24"/>
          <w:szCs w:val="24"/>
        </w:rPr>
        <w:t>взаимодействие со СМИ</w:t>
      </w:r>
      <w:r w:rsidR="002C77E9">
        <w:rPr>
          <w:rFonts w:ascii="Times New Roman" w:hAnsi="Times New Roman" w:cs="Times New Roman"/>
          <w:sz w:val="24"/>
          <w:szCs w:val="24"/>
        </w:rPr>
        <w:t xml:space="preserve"> </w:t>
      </w:r>
      <w:r w:rsidR="002C77E9" w:rsidRPr="004564A7">
        <w:rPr>
          <w:rFonts w:ascii="Times New Roman" w:hAnsi="Times New Roman" w:cs="Times New Roman"/>
          <w:sz w:val="24"/>
          <w:szCs w:val="24"/>
        </w:rPr>
        <w:t>(письмо в редакцию, звонок на ток-шоу</w:t>
      </w:r>
      <w:r w:rsidR="002C77E9">
        <w:rPr>
          <w:rFonts w:ascii="Times New Roman" w:hAnsi="Times New Roman" w:cs="Times New Roman"/>
          <w:sz w:val="24"/>
          <w:szCs w:val="24"/>
        </w:rPr>
        <w:t>, письмо по электронной почте</w:t>
      </w:r>
      <w:r w:rsidR="002C77E9" w:rsidRPr="004564A7">
        <w:rPr>
          <w:rFonts w:ascii="Times New Roman" w:hAnsi="Times New Roman" w:cs="Times New Roman"/>
          <w:sz w:val="24"/>
          <w:szCs w:val="24"/>
        </w:rPr>
        <w:t>),</w:t>
      </w:r>
      <w:r w:rsidR="002C77E9">
        <w:rPr>
          <w:rFonts w:ascii="Times New Roman" w:hAnsi="Times New Roman" w:cs="Times New Roman"/>
          <w:sz w:val="24"/>
          <w:szCs w:val="24"/>
        </w:rPr>
        <w:t xml:space="preserve"> участие в онлайн-дискуссии, в </w:t>
      </w:r>
      <w:r w:rsidR="002C77E9" w:rsidRPr="004564A7">
        <w:rPr>
          <w:rFonts w:ascii="Times New Roman" w:hAnsi="Times New Roman" w:cs="Times New Roman"/>
          <w:sz w:val="24"/>
          <w:szCs w:val="24"/>
        </w:rPr>
        <w:t>публичной акции политического протеста</w:t>
      </w:r>
      <w:r w:rsidR="002C77E9">
        <w:rPr>
          <w:rFonts w:ascii="Times New Roman" w:hAnsi="Times New Roman" w:cs="Times New Roman"/>
          <w:sz w:val="24"/>
          <w:szCs w:val="24"/>
        </w:rPr>
        <w:t xml:space="preserve">, </w:t>
      </w:r>
      <w:r w:rsidR="002C77E9" w:rsidRPr="004564A7">
        <w:rPr>
          <w:rFonts w:ascii="Times New Roman" w:hAnsi="Times New Roman" w:cs="Times New Roman"/>
          <w:sz w:val="24"/>
          <w:szCs w:val="24"/>
        </w:rPr>
        <w:t>индивидуальном протесте</w:t>
      </w:r>
      <w:r w:rsidR="002C19F8">
        <w:rPr>
          <w:rFonts w:ascii="Times New Roman" w:hAnsi="Times New Roman" w:cs="Times New Roman"/>
          <w:sz w:val="24"/>
          <w:szCs w:val="24"/>
        </w:rPr>
        <w:t xml:space="preserve"> (бойкотирование какого-либо продукта, печать слогана на одежде и т.п.), финансовая поддержка проектов, </w:t>
      </w:r>
      <w:r w:rsidR="002C19F8" w:rsidRPr="004564A7">
        <w:rPr>
          <w:rFonts w:ascii="Times New Roman" w:hAnsi="Times New Roman" w:cs="Times New Roman"/>
          <w:sz w:val="24"/>
          <w:szCs w:val="24"/>
        </w:rPr>
        <w:t>изучение какой-либо темы,</w:t>
      </w:r>
      <w:r w:rsidR="002C19F8">
        <w:rPr>
          <w:rFonts w:ascii="Times New Roman" w:hAnsi="Times New Roman" w:cs="Times New Roman"/>
          <w:sz w:val="24"/>
          <w:szCs w:val="24"/>
        </w:rPr>
        <w:t xml:space="preserve"> </w:t>
      </w:r>
      <w:r w:rsidR="002C19F8" w:rsidRPr="004564A7">
        <w:rPr>
          <w:rFonts w:ascii="Times New Roman" w:hAnsi="Times New Roman" w:cs="Times New Roman"/>
          <w:sz w:val="24"/>
          <w:szCs w:val="24"/>
        </w:rPr>
        <w:t>обсуждение ее с окружением (семьей, друзьями, коллегами)</w:t>
      </w:r>
      <w:r w:rsidR="00D005BB" w:rsidRPr="00D005BB">
        <w:rPr>
          <w:rFonts w:ascii="Times New Roman" w:hAnsi="Times New Roman" w:cs="Times New Roman"/>
          <w:sz w:val="24"/>
          <w:szCs w:val="24"/>
        </w:rPr>
        <w:t xml:space="preserve"> [9, </w:t>
      </w:r>
      <w:r w:rsidR="00D005BB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D005BB" w:rsidRPr="00D005BB">
        <w:rPr>
          <w:rFonts w:ascii="Times New Roman" w:hAnsi="Times New Roman" w:cs="Times New Roman"/>
          <w:sz w:val="24"/>
          <w:szCs w:val="24"/>
        </w:rPr>
        <w:t>. 5-6]</w:t>
      </w:r>
      <w:r w:rsidR="005E07BC" w:rsidRPr="004564A7">
        <w:rPr>
          <w:rFonts w:ascii="Times New Roman" w:hAnsi="Times New Roman" w:cs="Times New Roman"/>
          <w:sz w:val="24"/>
          <w:szCs w:val="24"/>
        </w:rPr>
        <w:t>.</w:t>
      </w:r>
    </w:p>
    <w:p w14:paraId="784923C3" w14:textId="3773EE27" w:rsidR="00D9443A" w:rsidRDefault="002D79FD" w:rsidP="00987A0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Отечественные исследования развиваются в русле зарубежных и в контексте </w:t>
      </w:r>
      <w:r w:rsidR="00EE6B9C">
        <w:rPr>
          <w:rFonts w:ascii="Times New Roman" w:hAnsi="Times New Roman" w:cs="Times New Roman"/>
          <w:sz w:val="24"/>
          <w:szCs w:val="24"/>
        </w:rPr>
        <w:t xml:space="preserve">изучения </w:t>
      </w:r>
      <w:r>
        <w:rPr>
          <w:rFonts w:ascii="Times New Roman" w:hAnsi="Times New Roman" w:cs="Times New Roman"/>
          <w:sz w:val="24"/>
          <w:szCs w:val="24"/>
        </w:rPr>
        <w:t xml:space="preserve">проблем формирования </w:t>
      </w:r>
      <w:r w:rsidR="00EE6B9C">
        <w:rPr>
          <w:rFonts w:ascii="Times New Roman" w:hAnsi="Times New Roman" w:cs="Times New Roman"/>
          <w:sz w:val="24"/>
          <w:szCs w:val="24"/>
        </w:rPr>
        <w:t>гражданского общества</w:t>
      </w:r>
      <w:r>
        <w:rPr>
          <w:rFonts w:ascii="Times New Roman" w:hAnsi="Times New Roman" w:cs="Times New Roman"/>
          <w:sz w:val="24"/>
          <w:szCs w:val="24"/>
        </w:rPr>
        <w:t>.</w:t>
      </w:r>
      <w:r w:rsidR="006D3EE2">
        <w:rPr>
          <w:rFonts w:ascii="Times New Roman" w:hAnsi="Times New Roman" w:cs="Times New Roman"/>
          <w:sz w:val="24"/>
          <w:szCs w:val="24"/>
        </w:rPr>
        <w:t xml:space="preserve"> </w:t>
      </w:r>
      <w:r w:rsidR="00EE6B9C">
        <w:rPr>
          <w:rFonts w:ascii="Times New Roman" w:hAnsi="Times New Roman" w:cs="Times New Roman"/>
          <w:sz w:val="24"/>
          <w:szCs w:val="24"/>
        </w:rPr>
        <w:t xml:space="preserve">Доктор социологических наук </w:t>
      </w:r>
      <w:r w:rsidR="00B76C27" w:rsidRPr="00B76C27">
        <w:rPr>
          <w:rFonts w:ascii="Times New Roman" w:hAnsi="Times New Roman" w:cs="Times New Roman"/>
          <w:sz w:val="24"/>
          <w:szCs w:val="24"/>
        </w:rPr>
        <w:t xml:space="preserve">С.Г. </w:t>
      </w:r>
      <w:proofErr w:type="spellStart"/>
      <w:r w:rsidR="00B76C27" w:rsidRPr="00B76C27">
        <w:rPr>
          <w:rFonts w:ascii="Times New Roman" w:hAnsi="Times New Roman" w:cs="Times New Roman"/>
          <w:sz w:val="24"/>
          <w:szCs w:val="24"/>
        </w:rPr>
        <w:t>Кирдин</w:t>
      </w:r>
      <w:r w:rsidR="00987A01">
        <w:rPr>
          <w:rFonts w:ascii="Times New Roman" w:hAnsi="Times New Roman" w:cs="Times New Roman"/>
          <w:sz w:val="24"/>
          <w:szCs w:val="24"/>
        </w:rPr>
        <w:t>а</w:t>
      </w:r>
      <w:proofErr w:type="spellEnd"/>
      <w:r w:rsidR="00B76C27" w:rsidRPr="00B76C27">
        <w:rPr>
          <w:rFonts w:ascii="Times New Roman" w:hAnsi="Times New Roman" w:cs="Times New Roman"/>
          <w:sz w:val="24"/>
          <w:szCs w:val="24"/>
        </w:rPr>
        <w:t xml:space="preserve"> </w:t>
      </w:r>
      <w:r w:rsidR="00987A01">
        <w:rPr>
          <w:rFonts w:ascii="Times New Roman" w:hAnsi="Times New Roman" w:cs="Times New Roman"/>
          <w:sz w:val="24"/>
          <w:szCs w:val="24"/>
        </w:rPr>
        <w:t>счита</w:t>
      </w:r>
      <w:r w:rsidR="00EE6B9C">
        <w:rPr>
          <w:rFonts w:ascii="Times New Roman" w:hAnsi="Times New Roman" w:cs="Times New Roman"/>
          <w:sz w:val="24"/>
          <w:szCs w:val="24"/>
        </w:rPr>
        <w:t>ет</w:t>
      </w:r>
      <w:r w:rsidR="00987A01">
        <w:rPr>
          <w:rFonts w:ascii="Times New Roman" w:hAnsi="Times New Roman" w:cs="Times New Roman"/>
          <w:sz w:val="24"/>
          <w:szCs w:val="24"/>
        </w:rPr>
        <w:t xml:space="preserve">, что </w:t>
      </w:r>
      <w:r w:rsidR="00EE6B9C">
        <w:rPr>
          <w:rFonts w:ascii="Times New Roman" w:hAnsi="Times New Roman" w:cs="Times New Roman"/>
          <w:sz w:val="24"/>
          <w:szCs w:val="24"/>
        </w:rPr>
        <w:t>в российских условиях</w:t>
      </w:r>
      <w:r w:rsidR="00B76C27" w:rsidRPr="00B76C27">
        <w:rPr>
          <w:rFonts w:ascii="Times New Roman" w:hAnsi="Times New Roman" w:cs="Times New Roman"/>
          <w:sz w:val="24"/>
          <w:szCs w:val="24"/>
        </w:rPr>
        <w:t xml:space="preserve"> </w:t>
      </w:r>
      <w:r w:rsidR="00EE6B9C">
        <w:rPr>
          <w:rFonts w:ascii="Times New Roman" w:hAnsi="Times New Roman" w:cs="Times New Roman"/>
          <w:sz w:val="24"/>
          <w:szCs w:val="24"/>
        </w:rPr>
        <w:t>«</w:t>
      </w:r>
      <w:r w:rsidR="00B76C27" w:rsidRPr="00B76C27">
        <w:rPr>
          <w:rFonts w:ascii="Times New Roman" w:hAnsi="Times New Roman" w:cs="Times New Roman"/>
          <w:sz w:val="24"/>
          <w:szCs w:val="24"/>
        </w:rPr>
        <w:t>сфер</w:t>
      </w:r>
      <w:r w:rsidR="00EE6B9C">
        <w:rPr>
          <w:rFonts w:ascii="Times New Roman" w:hAnsi="Times New Roman" w:cs="Times New Roman"/>
          <w:sz w:val="24"/>
          <w:szCs w:val="24"/>
        </w:rPr>
        <w:t>у</w:t>
      </w:r>
      <w:r w:rsidR="00B76C27" w:rsidRPr="00B76C27">
        <w:rPr>
          <w:rFonts w:ascii="Times New Roman" w:hAnsi="Times New Roman" w:cs="Times New Roman"/>
          <w:sz w:val="24"/>
          <w:szCs w:val="24"/>
        </w:rPr>
        <w:t xml:space="preserve"> деятельности граждан</w:t>
      </w:r>
      <w:r w:rsidR="00B76C27">
        <w:rPr>
          <w:rFonts w:ascii="Times New Roman" w:hAnsi="Times New Roman" w:cs="Times New Roman"/>
          <w:sz w:val="24"/>
          <w:szCs w:val="24"/>
        </w:rPr>
        <w:t xml:space="preserve"> </w:t>
      </w:r>
      <w:r w:rsidR="00B76C27" w:rsidRPr="00B76C27">
        <w:rPr>
          <w:rFonts w:ascii="Times New Roman" w:hAnsi="Times New Roman" w:cs="Times New Roman"/>
          <w:sz w:val="24"/>
          <w:szCs w:val="24"/>
        </w:rPr>
        <w:t>за пределами частной жизни, их готовность</w:t>
      </w:r>
      <w:r w:rsidR="00B76C27">
        <w:rPr>
          <w:rFonts w:ascii="Times New Roman" w:hAnsi="Times New Roman" w:cs="Times New Roman"/>
          <w:sz w:val="24"/>
          <w:szCs w:val="24"/>
        </w:rPr>
        <w:t xml:space="preserve"> </w:t>
      </w:r>
      <w:r w:rsidR="00B76C27" w:rsidRPr="00B76C27">
        <w:rPr>
          <w:rFonts w:ascii="Times New Roman" w:hAnsi="Times New Roman" w:cs="Times New Roman"/>
          <w:sz w:val="24"/>
          <w:szCs w:val="24"/>
        </w:rPr>
        <w:t>и возможность активно участвовать в про</w:t>
      </w:r>
      <w:r w:rsidR="00183FE4">
        <w:rPr>
          <w:rFonts w:ascii="Times New Roman" w:hAnsi="Times New Roman" w:cs="Times New Roman"/>
          <w:sz w:val="24"/>
          <w:szCs w:val="24"/>
        </w:rPr>
        <w:t>исходящих социальных процессах</w:t>
      </w:r>
      <w:r w:rsidR="00EE6B9C">
        <w:rPr>
          <w:rFonts w:ascii="Times New Roman" w:hAnsi="Times New Roman" w:cs="Times New Roman"/>
          <w:sz w:val="24"/>
          <w:szCs w:val="24"/>
        </w:rPr>
        <w:t>» целесообразн</w:t>
      </w:r>
      <w:r>
        <w:rPr>
          <w:rFonts w:ascii="Times New Roman" w:hAnsi="Times New Roman" w:cs="Times New Roman"/>
          <w:sz w:val="24"/>
          <w:szCs w:val="24"/>
        </w:rPr>
        <w:t>о</w:t>
      </w:r>
      <w:r w:rsidR="00EE6B9C">
        <w:rPr>
          <w:rFonts w:ascii="Times New Roman" w:hAnsi="Times New Roman" w:cs="Times New Roman"/>
          <w:sz w:val="24"/>
          <w:szCs w:val="24"/>
        </w:rPr>
        <w:t xml:space="preserve"> обозначить как гражданское участие</w:t>
      </w:r>
      <w:r w:rsidR="00D005BB" w:rsidRPr="00D005BB">
        <w:rPr>
          <w:rFonts w:ascii="Times New Roman" w:hAnsi="Times New Roman" w:cs="Times New Roman"/>
          <w:sz w:val="24"/>
          <w:szCs w:val="24"/>
        </w:rPr>
        <w:t xml:space="preserve"> [4, </w:t>
      </w:r>
      <w:r w:rsidR="00D005BB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D005BB" w:rsidRPr="00D005BB">
        <w:rPr>
          <w:rFonts w:ascii="Times New Roman" w:hAnsi="Times New Roman" w:cs="Times New Roman"/>
          <w:sz w:val="24"/>
          <w:szCs w:val="24"/>
        </w:rPr>
        <w:t>. 68]</w:t>
      </w:r>
      <w:r w:rsidR="00183FE4">
        <w:rPr>
          <w:rFonts w:ascii="Times New Roman" w:hAnsi="Times New Roman" w:cs="Times New Roman"/>
          <w:sz w:val="24"/>
          <w:szCs w:val="24"/>
        </w:rPr>
        <w:t>.</w:t>
      </w:r>
      <w:r w:rsidR="00987A0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Гражданское участие рассматривается как синоним </w:t>
      </w:r>
      <w:r w:rsidR="00D252FD">
        <w:rPr>
          <w:rFonts w:ascii="Times New Roman" w:hAnsi="Times New Roman" w:cs="Times New Roman"/>
          <w:sz w:val="24"/>
          <w:szCs w:val="24"/>
        </w:rPr>
        <w:t xml:space="preserve">институционализированной (ассоциированной) </w:t>
      </w:r>
      <w:r>
        <w:rPr>
          <w:rFonts w:ascii="Times New Roman" w:hAnsi="Times New Roman" w:cs="Times New Roman"/>
          <w:sz w:val="24"/>
          <w:szCs w:val="24"/>
        </w:rPr>
        <w:t>общественной активности</w:t>
      </w:r>
      <w:r w:rsidR="00D005BB">
        <w:rPr>
          <w:rFonts w:ascii="Times New Roman" w:hAnsi="Times New Roman" w:cs="Times New Roman"/>
          <w:sz w:val="24"/>
          <w:szCs w:val="24"/>
          <w:lang w:val="en-US"/>
        </w:rPr>
        <w:t xml:space="preserve"> [3; 1]</w:t>
      </w:r>
      <w:r>
        <w:rPr>
          <w:rFonts w:ascii="Times New Roman" w:hAnsi="Times New Roman" w:cs="Times New Roman"/>
          <w:sz w:val="24"/>
          <w:szCs w:val="24"/>
        </w:rPr>
        <w:t>.</w:t>
      </w:r>
      <w:r w:rsidR="00D9443A">
        <w:rPr>
          <w:rFonts w:ascii="Times New Roman" w:hAnsi="Times New Roman" w:cs="Times New Roman"/>
          <w:sz w:val="24"/>
          <w:szCs w:val="24"/>
        </w:rPr>
        <w:t xml:space="preserve"> Участие предполагает объединение людей в сообщества различной степени формализации на основе какого-то общего интереса.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252FD">
        <w:rPr>
          <w:rFonts w:ascii="Times New Roman" w:hAnsi="Times New Roman" w:cs="Times New Roman"/>
          <w:sz w:val="24"/>
          <w:szCs w:val="24"/>
        </w:rPr>
        <w:t xml:space="preserve">Как правило, вслед за зарубежными коллегами </w:t>
      </w:r>
      <w:r w:rsidR="00987A01">
        <w:rPr>
          <w:rFonts w:ascii="Times New Roman" w:hAnsi="Times New Roman" w:cs="Times New Roman"/>
          <w:sz w:val="24"/>
          <w:szCs w:val="24"/>
        </w:rPr>
        <w:t xml:space="preserve">говорят о </w:t>
      </w:r>
      <w:r w:rsidR="00F462F5" w:rsidRPr="00F462F5">
        <w:rPr>
          <w:rFonts w:ascii="Times New Roman" w:hAnsi="Times New Roman" w:cs="Times New Roman"/>
          <w:sz w:val="24"/>
          <w:szCs w:val="24"/>
        </w:rPr>
        <w:t>пяти основных</w:t>
      </w:r>
      <w:r w:rsidR="00F462F5">
        <w:rPr>
          <w:rFonts w:ascii="Times New Roman" w:hAnsi="Times New Roman" w:cs="Times New Roman"/>
          <w:sz w:val="24"/>
          <w:szCs w:val="24"/>
        </w:rPr>
        <w:t xml:space="preserve"> </w:t>
      </w:r>
      <w:r w:rsidR="00F462F5" w:rsidRPr="00F462F5">
        <w:rPr>
          <w:rFonts w:ascii="Times New Roman" w:hAnsi="Times New Roman" w:cs="Times New Roman"/>
          <w:sz w:val="24"/>
          <w:szCs w:val="24"/>
        </w:rPr>
        <w:t xml:space="preserve">типах гражданского участия, которые </w:t>
      </w:r>
      <w:r w:rsidR="00D252FD">
        <w:rPr>
          <w:rFonts w:ascii="Times New Roman" w:hAnsi="Times New Roman" w:cs="Times New Roman"/>
          <w:sz w:val="24"/>
          <w:szCs w:val="24"/>
        </w:rPr>
        <w:t>проявляются наиболее интенсивно</w:t>
      </w:r>
      <w:r w:rsidR="00D005BB" w:rsidRPr="00D005BB">
        <w:rPr>
          <w:rFonts w:ascii="Times New Roman" w:hAnsi="Times New Roman" w:cs="Times New Roman"/>
          <w:sz w:val="24"/>
          <w:szCs w:val="24"/>
        </w:rPr>
        <w:t xml:space="preserve"> [2]</w:t>
      </w:r>
      <w:r w:rsidR="00F462F5" w:rsidRPr="00F462F5">
        <w:rPr>
          <w:rFonts w:ascii="Times New Roman" w:hAnsi="Times New Roman" w:cs="Times New Roman"/>
          <w:sz w:val="24"/>
          <w:szCs w:val="24"/>
        </w:rPr>
        <w:t>:</w:t>
      </w:r>
    </w:p>
    <w:p w14:paraId="20799D46" w14:textId="38422E49" w:rsidR="00C24F84" w:rsidRPr="00935805" w:rsidRDefault="00C24F84" w:rsidP="00935805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5805">
        <w:rPr>
          <w:rFonts w:ascii="Times New Roman" w:hAnsi="Times New Roman" w:cs="Times New Roman"/>
          <w:sz w:val="24"/>
          <w:szCs w:val="24"/>
        </w:rPr>
        <w:t xml:space="preserve">электоральная </w:t>
      </w:r>
      <w:r w:rsidRPr="00935805">
        <w:rPr>
          <w:rFonts w:ascii="Times New Roman" w:hAnsi="Times New Roman" w:cs="Times New Roman"/>
          <w:sz w:val="24"/>
          <w:szCs w:val="24"/>
        </w:rPr>
        <w:t>активность (</w:t>
      </w:r>
      <w:r w:rsidR="00935805" w:rsidRPr="00935805">
        <w:rPr>
          <w:rFonts w:ascii="Times New Roman" w:hAnsi="Times New Roman" w:cs="Times New Roman"/>
          <w:sz w:val="24"/>
          <w:szCs w:val="24"/>
        </w:rPr>
        <w:t>участие в мест</w:t>
      </w:r>
      <w:r w:rsidR="00935805" w:rsidRPr="00935805">
        <w:rPr>
          <w:rFonts w:ascii="Times New Roman" w:hAnsi="Times New Roman" w:cs="Times New Roman"/>
          <w:sz w:val="24"/>
          <w:szCs w:val="24"/>
        </w:rPr>
        <w:t>ных, ре</w:t>
      </w:r>
      <w:r w:rsidR="00935805">
        <w:rPr>
          <w:rFonts w:ascii="Times New Roman" w:hAnsi="Times New Roman" w:cs="Times New Roman"/>
          <w:sz w:val="24"/>
          <w:szCs w:val="24"/>
        </w:rPr>
        <w:t>гиональных, федеральных выборах</w:t>
      </w:r>
      <w:r w:rsidRPr="00935805">
        <w:rPr>
          <w:rFonts w:ascii="Times New Roman" w:hAnsi="Times New Roman" w:cs="Times New Roman"/>
          <w:sz w:val="24"/>
          <w:szCs w:val="24"/>
        </w:rPr>
        <w:t>);</w:t>
      </w:r>
    </w:p>
    <w:p w14:paraId="47CBCE06" w14:textId="47AFF9D6" w:rsidR="00D9443A" w:rsidRPr="00C24F84" w:rsidRDefault="00F462F5" w:rsidP="00C24F84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4F84">
        <w:rPr>
          <w:rFonts w:ascii="Times New Roman" w:hAnsi="Times New Roman" w:cs="Times New Roman"/>
          <w:sz w:val="24"/>
          <w:szCs w:val="24"/>
        </w:rPr>
        <w:t xml:space="preserve">участие в </w:t>
      </w:r>
      <w:proofErr w:type="spellStart"/>
      <w:r w:rsidRPr="00C24F84">
        <w:rPr>
          <w:rFonts w:ascii="Times New Roman" w:hAnsi="Times New Roman" w:cs="Times New Roman"/>
          <w:sz w:val="24"/>
          <w:szCs w:val="24"/>
        </w:rPr>
        <w:t>волонтерстве</w:t>
      </w:r>
      <w:proofErr w:type="spellEnd"/>
      <w:r w:rsidRPr="00C24F84">
        <w:rPr>
          <w:rFonts w:ascii="Times New Roman" w:hAnsi="Times New Roman" w:cs="Times New Roman"/>
          <w:sz w:val="24"/>
          <w:szCs w:val="24"/>
        </w:rPr>
        <w:t xml:space="preserve"> и и</w:t>
      </w:r>
      <w:r w:rsidR="00797A27" w:rsidRPr="00C24F84">
        <w:rPr>
          <w:rFonts w:ascii="Times New Roman" w:hAnsi="Times New Roman" w:cs="Times New Roman"/>
          <w:sz w:val="24"/>
          <w:szCs w:val="24"/>
        </w:rPr>
        <w:t>ных добровольческих сообществах</w:t>
      </w:r>
      <w:r w:rsidR="00935805">
        <w:rPr>
          <w:rFonts w:ascii="Times New Roman" w:hAnsi="Times New Roman" w:cs="Times New Roman"/>
          <w:sz w:val="24"/>
          <w:szCs w:val="24"/>
        </w:rPr>
        <w:t xml:space="preserve"> (в т.ч. </w:t>
      </w:r>
      <w:r w:rsidR="00935805" w:rsidRPr="00935805">
        <w:rPr>
          <w:rFonts w:ascii="Times New Roman" w:hAnsi="Times New Roman" w:cs="Times New Roman"/>
          <w:sz w:val="24"/>
          <w:szCs w:val="24"/>
        </w:rPr>
        <w:t>чл</w:t>
      </w:r>
      <w:r w:rsidR="00935805">
        <w:rPr>
          <w:rFonts w:ascii="Times New Roman" w:hAnsi="Times New Roman" w:cs="Times New Roman"/>
          <w:sz w:val="24"/>
          <w:szCs w:val="24"/>
        </w:rPr>
        <w:t>енство в различных организациях)</w:t>
      </w:r>
      <w:r w:rsidR="00797A27" w:rsidRPr="00C24F84">
        <w:rPr>
          <w:rFonts w:ascii="Times New Roman" w:hAnsi="Times New Roman" w:cs="Times New Roman"/>
          <w:sz w:val="24"/>
          <w:szCs w:val="24"/>
        </w:rPr>
        <w:t>;</w:t>
      </w:r>
    </w:p>
    <w:p w14:paraId="21029E9D" w14:textId="7C316FDA" w:rsidR="00D9443A" w:rsidRPr="00935805" w:rsidRDefault="00F462F5" w:rsidP="00935805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5805">
        <w:rPr>
          <w:rFonts w:ascii="Times New Roman" w:hAnsi="Times New Roman" w:cs="Times New Roman"/>
          <w:sz w:val="24"/>
          <w:szCs w:val="24"/>
        </w:rPr>
        <w:t>публичная активность</w:t>
      </w:r>
      <w:r w:rsidR="00935805">
        <w:rPr>
          <w:rFonts w:ascii="Times New Roman" w:hAnsi="Times New Roman" w:cs="Times New Roman"/>
          <w:sz w:val="24"/>
          <w:szCs w:val="24"/>
        </w:rPr>
        <w:t xml:space="preserve"> (</w:t>
      </w:r>
      <w:r w:rsidR="00935805" w:rsidRPr="00935805">
        <w:rPr>
          <w:rFonts w:ascii="Times New Roman" w:hAnsi="Times New Roman" w:cs="Times New Roman"/>
          <w:sz w:val="24"/>
          <w:szCs w:val="24"/>
        </w:rPr>
        <w:t>выдвижение гражданских инициатив</w:t>
      </w:r>
      <w:r w:rsidR="00935805">
        <w:rPr>
          <w:rFonts w:ascii="Times New Roman" w:hAnsi="Times New Roman" w:cs="Times New Roman"/>
          <w:sz w:val="24"/>
          <w:szCs w:val="24"/>
        </w:rPr>
        <w:t>)</w:t>
      </w:r>
      <w:r w:rsidRPr="00935805">
        <w:rPr>
          <w:rFonts w:ascii="Times New Roman" w:hAnsi="Times New Roman" w:cs="Times New Roman"/>
          <w:sz w:val="24"/>
          <w:szCs w:val="24"/>
        </w:rPr>
        <w:t>, в том числе протестная</w:t>
      </w:r>
      <w:r w:rsidR="00935805" w:rsidRPr="00935805">
        <w:rPr>
          <w:rFonts w:ascii="Times New Roman" w:hAnsi="Times New Roman" w:cs="Times New Roman"/>
          <w:sz w:val="24"/>
          <w:szCs w:val="24"/>
        </w:rPr>
        <w:t xml:space="preserve"> (участие в демонстра</w:t>
      </w:r>
      <w:r w:rsidR="00935805" w:rsidRPr="00935805">
        <w:rPr>
          <w:rFonts w:ascii="Times New Roman" w:hAnsi="Times New Roman" w:cs="Times New Roman"/>
          <w:sz w:val="24"/>
          <w:szCs w:val="24"/>
        </w:rPr>
        <w:t>циях, митингах, пикетах и т.п</w:t>
      </w:r>
      <w:r w:rsidR="00935805" w:rsidRPr="00935805">
        <w:rPr>
          <w:rFonts w:ascii="Times New Roman" w:hAnsi="Times New Roman" w:cs="Times New Roman"/>
          <w:sz w:val="24"/>
          <w:szCs w:val="24"/>
        </w:rPr>
        <w:t>.)</w:t>
      </w:r>
      <w:r w:rsidRPr="00935805">
        <w:rPr>
          <w:rFonts w:ascii="Times New Roman" w:hAnsi="Times New Roman" w:cs="Times New Roman"/>
          <w:sz w:val="24"/>
          <w:szCs w:val="24"/>
        </w:rPr>
        <w:t>;</w:t>
      </w:r>
    </w:p>
    <w:p w14:paraId="6B461E66" w14:textId="6D245029" w:rsidR="00D9443A" w:rsidRPr="00C24F84" w:rsidRDefault="00F462F5" w:rsidP="00C24F84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4F84">
        <w:rPr>
          <w:rFonts w:ascii="Times New Roman" w:hAnsi="Times New Roman" w:cs="Times New Roman"/>
          <w:sz w:val="24"/>
          <w:szCs w:val="24"/>
        </w:rPr>
        <w:t>религиозная активность;</w:t>
      </w:r>
    </w:p>
    <w:p w14:paraId="1C2FE2CC" w14:textId="23A1725E" w:rsidR="00F462F5" w:rsidRDefault="00F462F5" w:rsidP="00935805">
      <w:pPr>
        <w:pStyle w:val="a6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35805">
        <w:rPr>
          <w:rFonts w:ascii="Times New Roman" w:hAnsi="Times New Roman" w:cs="Times New Roman"/>
          <w:sz w:val="24"/>
          <w:szCs w:val="24"/>
        </w:rPr>
        <w:t>электронная активность</w:t>
      </w:r>
      <w:r w:rsidR="00935805" w:rsidRPr="00935805">
        <w:rPr>
          <w:rFonts w:ascii="Times New Roman" w:hAnsi="Times New Roman" w:cs="Times New Roman"/>
          <w:sz w:val="24"/>
          <w:szCs w:val="24"/>
        </w:rPr>
        <w:t xml:space="preserve"> (</w:t>
      </w:r>
      <w:r w:rsidR="00935805" w:rsidRPr="00935805">
        <w:rPr>
          <w:rFonts w:ascii="Times New Roman" w:hAnsi="Times New Roman" w:cs="Times New Roman"/>
          <w:sz w:val="24"/>
          <w:szCs w:val="24"/>
        </w:rPr>
        <w:t>написание писем, петиций, вступление в личные контакты с должностными</w:t>
      </w:r>
      <w:r w:rsidR="00935805" w:rsidRPr="00935805">
        <w:rPr>
          <w:rFonts w:ascii="Times New Roman" w:hAnsi="Times New Roman" w:cs="Times New Roman"/>
          <w:sz w:val="24"/>
          <w:szCs w:val="24"/>
        </w:rPr>
        <w:t xml:space="preserve"> </w:t>
      </w:r>
      <w:r w:rsidR="00935805">
        <w:rPr>
          <w:rFonts w:ascii="Times New Roman" w:hAnsi="Times New Roman" w:cs="Times New Roman"/>
          <w:sz w:val="24"/>
          <w:szCs w:val="24"/>
        </w:rPr>
        <w:t>лицами</w:t>
      </w:r>
      <w:r w:rsidR="00935805" w:rsidRPr="00935805">
        <w:rPr>
          <w:rFonts w:ascii="Times New Roman" w:hAnsi="Times New Roman" w:cs="Times New Roman"/>
          <w:sz w:val="24"/>
          <w:szCs w:val="24"/>
        </w:rPr>
        <w:t>)</w:t>
      </w:r>
      <w:r w:rsidR="00987A01" w:rsidRPr="00935805">
        <w:rPr>
          <w:rFonts w:ascii="Times New Roman" w:hAnsi="Times New Roman" w:cs="Times New Roman"/>
          <w:sz w:val="24"/>
          <w:szCs w:val="24"/>
        </w:rPr>
        <w:t>.</w:t>
      </w:r>
    </w:p>
    <w:p w14:paraId="408ACD9B" w14:textId="77777777" w:rsidR="00935805" w:rsidRDefault="00935805" w:rsidP="009358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5105A36" w14:textId="04440545" w:rsidR="00935805" w:rsidRPr="00935805" w:rsidRDefault="00935805" w:rsidP="0093580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функциям гражданского участия относят вовлечение сообщества в решение социальных проблем, обеспечение общественного контроля за деятельностью органов государственной власти, содействие формированию социальной сплоченности и социальной идентичности, повышение удовлетворенности населения от эффективных политических решений и т.д.</w:t>
      </w:r>
      <w:r>
        <w:t xml:space="preserve"> </w:t>
      </w:r>
      <w:r w:rsidRPr="00935805">
        <w:rPr>
          <w:rFonts w:ascii="Times New Roman" w:hAnsi="Times New Roman" w:cs="Times New Roman"/>
          <w:sz w:val="24"/>
          <w:szCs w:val="24"/>
        </w:rPr>
        <w:t>Таким образом, гражданское участие содействует большей социальной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5805">
        <w:rPr>
          <w:rFonts w:ascii="Times New Roman" w:hAnsi="Times New Roman" w:cs="Times New Roman"/>
          <w:sz w:val="24"/>
          <w:szCs w:val="24"/>
        </w:rPr>
        <w:t>справедливости, росту эффективности го</w:t>
      </w:r>
      <w:r>
        <w:rPr>
          <w:rFonts w:ascii="Times New Roman" w:hAnsi="Times New Roman" w:cs="Times New Roman"/>
          <w:sz w:val="24"/>
          <w:szCs w:val="24"/>
        </w:rPr>
        <w:t>сударственных и общественных ус</w:t>
      </w:r>
      <w:r w:rsidRPr="00935805">
        <w:rPr>
          <w:rFonts w:ascii="Times New Roman" w:hAnsi="Times New Roman" w:cs="Times New Roman"/>
          <w:sz w:val="24"/>
          <w:szCs w:val="24"/>
        </w:rPr>
        <w:t>луг, созданию общества уверенных в себе граждан, выражению активной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35805">
        <w:rPr>
          <w:rFonts w:ascii="Times New Roman" w:hAnsi="Times New Roman" w:cs="Times New Roman"/>
          <w:sz w:val="24"/>
          <w:szCs w:val="24"/>
        </w:rPr>
        <w:t>гражданской позиции.</w:t>
      </w:r>
    </w:p>
    <w:p w14:paraId="07C2F2BA" w14:textId="329513A2" w:rsidR="00E74F18" w:rsidRDefault="00E74F18" w:rsidP="00A23A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01EAF0" w14:textId="77777777" w:rsidR="00A23A31" w:rsidRPr="00A23A31" w:rsidRDefault="00A23A31" w:rsidP="00A23A3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3A31">
        <w:rPr>
          <w:rFonts w:ascii="Times New Roman" w:hAnsi="Times New Roman" w:cs="Times New Roman"/>
          <w:b/>
          <w:sz w:val="24"/>
          <w:szCs w:val="24"/>
        </w:rPr>
        <w:t>Библиографический список на русском языке</w:t>
      </w:r>
    </w:p>
    <w:p w14:paraId="1A7A9281" w14:textId="77777777" w:rsidR="00BA733F" w:rsidRPr="00C361B0" w:rsidRDefault="00BA733F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61B0">
        <w:rPr>
          <w:rFonts w:ascii="Times New Roman" w:hAnsi="Times New Roman" w:cs="Times New Roman"/>
          <w:sz w:val="24"/>
          <w:szCs w:val="24"/>
        </w:rPr>
        <w:t xml:space="preserve">Гаврилова И. Н. Гражданское участие в России и Нидерландах: проблемы и перспективы // Контуры глобальных трансформаций: политика, экономика, право. 2012. №5 (25).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C361B0">
        <w:rPr>
          <w:rFonts w:ascii="Times New Roman" w:hAnsi="Times New Roman" w:cs="Times New Roman"/>
          <w:sz w:val="24"/>
          <w:szCs w:val="24"/>
        </w:rPr>
        <w:t xml:space="preserve">: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C361B0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/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C361B0">
        <w:rPr>
          <w:rFonts w:ascii="Times New Roman" w:hAnsi="Times New Roman" w:cs="Times New Roman"/>
          <w:sz w:val="24"/>
          <w:szCs w:val="24"/>
        </w:rPr>
        <w:t>/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C361B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grazhdanskoe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uchastie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niderlandah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problemy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perspektivy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 xml:space="preserve"> (дата обращения: 24.03.2019).</w:t>
      </w:r>
    </w:p>
    <w:p w14:paraId="6B53199B" w14:textId="6AA09F27" w:rsidR="00BA733F" w:rsidRPr="00C361B0" w:rsidRDefault="00BA733F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361B0">
        <w:rPr>
          <w:rFonts w:ascii="Times New Roman" w:hAnsi="Times New Roman" w:cs="Times New Roman"/>
          <w:sz w:val="24"/>
          <w:szCs w:val="24"/>
        </w:rPr>
        <w:t>Евлегина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 xml:space="preserve"> А.М. Гражданское участие: актуальные вопросы содержания и типологии // Дискуссия. 2016. №7 (70). С. 66</w:t>
      </w:r>
      <w:r w:rsidR="00D005BB" w:rsidRPr="00C361B0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Pr="00C361B0">
        <w:rPr>
          <w:rFonts w:ascii="Times New Roman" w:hAnsi="Times New Roman" w:cs="Times New Roman"/>
          <w:sz w:val="24"/>
          <w:szCs w:val="24"/>
        </w:rPr>
        <w:t>72.</w:t>
      </w:r>
    </w:p>
    <w:p w14:paraId="6E0A38BB" w14:textId="77777777" w:rsidR="00BA733F" w:rsidRPr="00C361B0" w:rsidRDefault="00BA733F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61B0">
        <w:rPr>
          <w:rFonts w:ascii="Times New Roman" w:hAnsi="Times New Roman" w:cs="Times New Roman"/>
          <w:sz w:val="24"/>
          <w:szCs w:val="24"/>
        </w:rPr>
        <w:t xml:space="preserve">Задорин И.В., Зайцев Д.Г., Климов И.А. Гражданское участие в России: картография проблем и решений // </w:t>
      </w:r>
      <w:proofErr w:type="spellStart"/>
      <w:r w:rsidRPr="00C361B0">
        <w:rPr>
          <w:rFonts w:ascii="Times New Roman" w:hAnsi="Times New Roman" w:cs="Times New Roman"/>
          <w:sz w:val="24"/>
          <w:szCs w:val="24"/>
        </w:rPr>
        <w:t>Полития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 xml:space="preserve">. 2011. №1 (60).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C361B0">
        <w:rPr>
          <w:rFonts w:ascii="Times New Roman" w:hAnsi="Times New Roman" w:cs="Times New Roman"/>
          <w:sz w:val="24"/>
          <w:szCs w:val="24"/>
        </w:rPr>
        <w:t xml:space="preserve">: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C361B0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/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C361B0">
        <w:rPr>
          <w:rFonts w:ascii="Times New Roman" w:hAnsi="Times New Roman" w:cs="Times New Roman"/>
          <w:sz w:val="24"/>
          <w:szCs w:val="24"/>
        </w:rPr>
        <w:t>/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C361B0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grazhdanskoe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uchastie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v</w:t>
      </w:r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kartografiya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problem</w:t>
      </w:r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resheniy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 xml:space="preserve"> (дата обращения: 24.03.2019).</w:t>
      </w:r>
    </w:p>
    <w:p w14:paraId="192F4DA8" w14:textId="77777777" w:rsidR="00BA733F" w:rsidRPr="00C361B0" w:rsidRDefault="00BA733F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361B0">
        <w:rPr>
          <w:rFonts w:ascii="Times New Roman" w:hAnsi="Times New Roman" w:cs="Times New Roman"/>
          <w:sz w:val="24"/>
          <w:szCs w:val="24"/>
        </w:rPr>
        <w:t>Кирдина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 xml:space="preserve"> С.Г. «Гражданское общество»: уход от </w:t>
      </w:r>
      <w:proofErr w:type="spellStart"/>
      <w:r w:rsidRPr="00C361B0">
        <w:rPr>
          <w:rFonts w:ascii="Times New Roman" w:hAnsi="Times New Roman" w:cs="Times New Roman"/>
          <w:sz w:val="24"/>
          <w:szCs w:val="24"/>
        </w:rPr>
        <w:t>идеологемы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 xml:space="preserve"> // Социологические исследования. 2012.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No</w:t>
      </w:r>
      <w:r w:rsidRPr="00C361B0">
        <w:rPr>
          <w:rFonts w:ascii="Times New Roman" w:hAnsi="Times New Roman" w:cs="Times New Roman"/>
          <w:sz w:val="24"/>
          <w:szCs w:val="24"/>
        </w:rPr>
        <w:t xml:space="preserve"> 2.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C361B0">
        <w:rPr>
          <w:rFonts w:ascii="Times New Roman" w:hAnsi="Times New Roman" w:cs="Times New Roman"/>
          <w:sz w:val="24"/>
          <w:szCs w:val="24"/>
        </w:rPr>
        <w:t>. 63–73. С. 68.</w:t>
      </w:r>
    </w:p>
    <w:p w14:paraId="46C2D2EA" w14:textId="77777777" w:rsidR="00BA733F" w:rsidRPr="00C361B0" w:rsidRDefault="00BA733F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361B0">
        <w:rPr>
          <w:rFonts w:ascii="Times New Roman" w:hAnsi="Times New Roman" w:cs="Times New Roman"/>
          <w:sz w:val="24"/>
          <w:szCs w:val="24"/>
        </w:rPr>
        <w:lastRenderedPageBreak/>
        <w:t>Лаженцев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 xml:space="preserve"> В.Н. Теория территориального развития и практика территориального планирования // Вопросы территориального развития. 2014. № 8 (18). URL: http://vtr.vscc.ac.ru/article/1433 С. 5</w:t>
      </w:r>
    </w:p>
    <w:p w14:paraId="3B222D48" w14:textId="77777777" w:rsidR="00BA733F" w:rsidRPr="00C361B0" w:rsidRDefault="00BA733F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61B0">
        <w:rPr>
          <w:rFonts w:ascii="Times New Roman" w:hAnsi="Times New Roman" w:cs="Times New Roman"/>
          <w:sz w:val="24"/>
          <w:szCs w:val="24"/>
        </w:rPr>
        <w:t>Сайт Римской католической церкви. URL: http://w2.vatican.va/content/john-paul-ii/en/encyclicals/documents/hf_jp-ii_enc_01051991_centesimus-annus.html Пункт 48</w:t>
      </w:r>
    </w:p>
    <w:p w14:paraId="292FE791" w14:textId="77777777" w:rsidR="00BA733F" w:rsidRPr="00C361B0" w:rsidRDefault="00BA733F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C361B0">
        <w:rPr>
          <w:rFonts w:ascii="Times New Roman" w:hAnsi="Times New Roman" w:cs="Times New Roman"/>
          <w:sz w:val="24"/>
          <w:szCs w:val="24"/>
        </w:rPr>
        <w:t>Скалабан</w:t>
      </w:r>
      <w:proofErr w:type="spellEnd"/>
      <w:r w:rsidRPr="00C361B0">
        <w:rPr>
          <w:rFonts w:ascii="Times New Roman" w:hAnsi="Times New Roman" w:cs="Times New Roman"/>
          <w:sz w:val="24"/>
          <w:szCs w:val="24"/>
        </w:rPr>
        <w:t xml:space="preserve"> И.А. Социальное, общественное и гражданское участие: к проблеме осмысления понятий \\ Вестник Томского государственного университета.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2011. №1 (13). </w:t>
      </w:r>
      <w:r w:rsidRPr="00C361B0">
        <w:rPr>
          <w:rFonts w:ascii="Times New Roman" w:hAnsi="Times New Roman" w:cs="Times New Roman"/>
          <w:sz w:val="24"/>
          <w:szCs w:val="24"/>
        </w:rPr>
        <w:t>С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. 130-139.</w:t>
      </w:r>
    </w:p>
    <w:p w14:paraId="7335D934" w14:textId="77777777" w:rsidR="00BA733F" w:rsidRPr="00C361B0" w:rsidRDefault="00BA733F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Ehrlich Thomas. Civic Responsibility and Higher Education. New York, NY: Rowman &amp; Littlefield. </w:t>
      </w:r>
      <w:r w:rsidRPr="00C361B0">
        <w:rPr>
          <w:rFonts w:ascii="Times New Roman" w:hAnsi="Times New Roman" w:cs="Times New Roman"/>
          <w:sz w:val="24"/>
          <w:szCs w:val="24"/>
        </w:rPr>
        <w:t>2000. 448 с.</w:t>
      </w:r>
    </w:p>
    <w:p w14:paraId="73DA9ED1" w14:textId="77777777" w:rsidR="00BA733F" w:rsidRPr="00C361B0" w:rsidRDefault="00BA733F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61B0">
        <w:rPr>
          <w:rFonts w:ascii="Times New Roman" w:hAnsi="Times New Roman" w:cs="Times New Roman"/>
          <w:sz w:val="24"/>
          <w:szCs w:val="24"/>
          <w:lang w:val="en-US"/>
        </w:rPr>
        <w:t>Livingstone, Sonia and Markham, Tim. 2008. The contribution of media consumption to civic participation. British</w:t>
      </w:r>
      <w:r w:rsidRPr="00C361B0">
        <w:rPr>
          <w:rFonts w:ascii="Times New Roman" w:hAnsi="Times New Roman" w:cs="Times New Roman"/>
          <w:sz w:val="24"/>
          <w:szCs w:val="24"/>
        </w:rPr>
        <w:t xml:space="preserve">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journal</w:t>
      </w:r>
      <w:r w:rsidRPr="00C361B0">
        <w:rPr>
          <w:rFonts w:ascii="Times New Roman" w:hAnsi="Times New Roman" w:cs="Times New Roman"/>
          <w:sz w:val="24"/>
          <w:szCs w:val="24"/>
        </w:rPr>
        <w:t xml:space="preserve">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C361B0">
        <w:rPr>
          <w:rFonts w:ascii="Times New Roman" w:hAnsi="Times New Roman" w:cs="Times New Roman"/>
          <w:sz w:val="24"/>
          <w:szCs w:val="24"/>
        </w:rPr>
        <w:t xml:space="preserve">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sociology</w:t>
      </w:r>
      <w:r w:rsidRPr="00C361B0">
        <w:rPr>
          <w:rFonts w:ascii="Times New Roman" w:hAnsi="Times New Roman" w:cs="Times New Roman"/>
          <w:sz w:val="24"/>
          <w:szCs w:val="24"/>
        </w:rPr>
        <w:t xml:space="preserve">, 59 (2).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C361B0">
        <w:rPr>
          <w:rFonts w:ascii="Times New Roman" w:hAnsi="Times New Roman" w:cs="Times New Roman"/>
          <w:sz w:val="24"/>
          <w:szCs w:val="24"/>
        </w:rPr>
        <w:t>. 351-371. С. 5–6.</w:t>
      </w:r>
    </w:p>
    <w:p w14:paraId="250BAC97" w14:textId="77777777" w:rsidR="00BA733F" w:rsidRPr="00C361B0" w:rsidRDefault="00BA733F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Olson Maria. What counts as young people’s civic engagement in times of accountability. 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Utbildning</w:t>
      </w:r>
      <w:proofErr w:type="spellEnd"/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&amp; 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Demokrati</w:t>
      </w:r>
      <w:proofErr w:type="spellEnd"/>
      <w:r w:rsidRPr="00C361B0">
        <w:rPr>
          <w:rFonts w:ascii="Times New Roman" w:hAnsi="Times New Roman" w:cs="Times New Roman"/>
          <w:sz w:val="24"/>
          <w:szCs w:val="24"/>
          <w:lang w:val="en-US"/>
        </w:rPr>
        <w:t>. 2012. Vol. 21, no 1, 29–55. Theme: Citizenship education under liberal democracy.</w:t>
      </w:r>
    </w:p>
    <w:p w14:paraId="4BE8EFA7" w14:textId="77777777" w:rsidR="00BA733F" w:rsidRPr="00C361B0" w:rsidRDefault="00BA733F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61B0">
        <w:rPr>
          <w:rFonts w:ascii="Times New Roman" w:hAnsi="Times New Roman" w:cs="Times New Roman"/>
          <w:sz w:val="24"/>
          <w:szCs w:val="24"/>
          <w:lang w:val="en-US"/>
        </w:rPr>
        <w:t>Putnam, R. D. 1995. Bowling Alone: America’s Declining Social Capital. The Journal of Democracy, 6:1, pages 65-78.</w:t>
      </w:r>
    </w:p>
    <w:p w14:paraId="526120D8" w14:textId="77777777" w:rsidR="00BA733F" w:rsidRPr="00BA733F" w:rsidRDefault="00BA733F" w:rsidP="00BA733F">
      <w:pPr>
        <w:pStyle w:val="a6"/>
        <w:spacing w:line="240" w:lineRule="auto"/>
        <w:ind w:left="1068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7918B783" w14:textId="77777777" w:rsidR="00A23A31" w:rsidRPr="00A23A31" w:rsidRDefault="00A23A31" w:rsidP="00A23A31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23A31">
        <w:rPr>
          <w:rFonts w:ascii="Times New Roman" w:hAnsi="Times New Roman" w:cs="Times New Roman"/>
          <w:b/>
          <w:sz w:val="24"/>
          <w:szCs w:val="24"/>
        </w:rPr>
        <w:t>Информация об авторе (-ах) на русском языке</w:t>
      </w:r>
    </w:p>
    <w:p w14:paraId="287FFFBD" w14:textId="1CDB14A9" w:rsidR="00A23A31" w:rsidRPr="00A23A31" w:rsidRDefault="00D005BB" w:rsidP="00A23A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Артамонова Анна Станиславовна</w:t>
      </w:r>
      <w:r w:rsidR="00A23A31" w:rsidRPr="00A23A31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Россия, Вологда</w:t>
      </w:r>
      <w:r w:rsidR="00A23A31" w:rsidRPr="00A23A31">
        <w:rPr>
          <w:rFonts w:ascii="Times New Roman" w:hAnsi="Times New Roman" w:cs="Times New Roman"/>
          <w:sz w:val="24"/>
          <w:szCs w:val="24"/>
        </w:rPr>
        <w:t xml:space="preserve">) – </w:t>
      </w:r>
      <w:r>
        <w:rPr>
          <w:rFonts w:ascii="Times New Roman" w:hAnsi="Times New Roman" w:cs="Times New Roman"/>
          <w:sz w:val="24"/>
          <w:szCs w:val="24"/>
        </w:rPr>
        <w:t xml:space="preserve">инженер-исследователь, ФГБУН «Вологодский научный центр Российской академии наук» </w:t>
      </w:r>
      <w:r w:rsidR="00A23A31" w:rsidRPr="00A23A31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160014, г. Вологда, ул. Горького, 56а</w:t>
      </w:r>
      <w:r w:rsidR="00A23A31" w:rsidRPr="00A23A31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  <w:lang w:val="de-DE"/>
        </w:rPr>
        <w:t xml:space="preserve"> artamonova.ast@gmail.com</w:t>
      </w:r>
      <w:r w:rsidR="00A23A31" w:rsidRPr="00A23A31">
        <w:rPr>
          <w:rFonts w:ascii="Times New Roman" w:hAnsi="Times New Roman" w:cs="Times New Roman"/>
          <w:sz w:val="24"/>
          <w:szCs w:val="24"/>
        </w:rPr>
        <w:t>).</w:t>
      </w:r>
    </w:p>
    <w:p w14:paraId="75645076" w14:textId="77777777" w:rsidR="00C361B0" w:rsidRDefault="00C361B0" w:rsidP="00A23A3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3EB9FD52" w14:textId="422FADF2" w:rsidR="00C361B0" w:rsidRPr="00C361B0" w:rsidRDefault="00C361B0" w:rsidP="00C361B0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Artamonova A.S.</w:t>
      </w:r>
    </w:p>
    <w:p w14:paraId="00380058" w14:textId="02ACF7FA" w:rsidR="00C361B0" w:rsidRPr="00C361B0" w:rsidRDefault="00C361B0" w:rsidP="00C361B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CIVIC PARTICIPATION: ON THE TERMS AND FORMS</w:t>
      </w:r>
      <w:r>
        <w:rPr>
          <w:rStyle w:val="a5"/>
          <w:rFonts w:ascii="Times New Roman" w:hAnsi="Times New Roman" w:cs="Times New Roman"/>
          <w:b/>
          <w:sz w:val="24"/>
          <w:szCs w:val="24"/>
        </w:rPr>
        <w:footnoteReference w:id="3"/>
      </w:r>
    </w:p>
    <w:p w14:paraId="7F71E35E" w14:textId="58868795" w:rsidR="00C361B0" w:rsidRPr="00C361B0" w:rsidRDefault="00C361B0" w:rsidP="00C361B0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Abstract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>: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Nowadays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much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attention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is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paid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to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the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issues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concerning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citizens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’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participation in public life, processes of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making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political and socio-economic decisions. The aim of this report is to understand the basic concepts and forms of civic participation.</w:t>
      </w:r>
    </w:p>
    <w:p w14:paraId="4F2C7E37" w14:textId="5168DA9F" w:rsidR="00C361B0" w:rsidRPr="00C361B0" w:rsidRDefault="00C361B0" w:rsidP="00C361B0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>
        <w:rPr>
          <w:rFonts w:ascii="Times New Roman" w:hAnsi="Times New Roman" w:cs="Times New Roman"/>
          <w:i/>
          <w:sz w:val="24"/>
          <w:szCs w:val="24"/>
          <w:lang w:val="en-US"/>
        </w:rPr>
        <w:t>Key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words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civic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participation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civil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society</w:t>
      </w:r>
      <w:r w:rsidRPr="00C361B0">
        <w:rPr>
          <w:rFonts w:ascii="Times New Roman" w:hAnsi="Times New Roman" w:cs="Times New Roman"/>
          <w:i/>
          <w:sz w:val="24"/>
          <w:szCs w:val="24"/>
          <w:lang w:val="en-US"/>
        </w:rPr>
        <w:t>,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 xml:space="preserve"> social activity.</w:t>
      </w:r>
    </w:p>
    <w:p w14:paraId="1AE673ED" w14:textId="77777777" w:rsidR="00C361B0" w:rsidRPr="00C361B0" w:rsidRDefault="00C361B0" w:rsidP="00A23A31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1FE4CDB4" w14:textId="305896F9" w:rsidR="00C361B0" w:rsidRPr="00C361B0" w:rsidRDefault="00C361B0" w:rsidP="00C361B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Information</w:t>
      </w:r>
      <w:r w:rsidRPr="00C361B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about</w:t>
      </w:r>
      <w:r w:rsidRPr="00C361B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the</w:t>
      </w:r>
      <w:r w:rsidRPr="00C361B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author</w:t>
      </w:r>
    </w:p>
    <w:p w14:paraId="27B441F7" w14:textId="5182205D" w:rsidR="00C361B0" w:rsidRPr="00D7091D" w:rsidRDefault="00C361B0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Artamonova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Anna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Stanislavovna</w:t>
      </w:r>
      <w:proofErr w:type="spellEnd"/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 w:cs="Times New Roman"/>
          <w:sz w:val="24"/>
          <w:szCs w:val="24"/>
          <w:lang w:val="en-US"/>
        </w:rPr>
        <w:t>Russia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Vologda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) – </w:t>
      </w:r>
      <w:r>
        <w:rPr>
          <w:rFonts w:ascii="Times New Roman" w:hAnsi="Times New Roman" w:cs="Times New Roman"/>
          <w:sz w:val="24"/>
          <w:szCs w:val="24"/>
          <w:lang w:val="en-US"/>
        </w:rPr>
        <w:t>research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engineer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 w:cs="Times New Roman"/>
          <w:sz w:val="24"/>
          <w:szCs w:val="24"/>
          <w:lang w:val="en-US"/>
        </w:rPr>
        <w:t>Vologda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Research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Center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Russian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Academy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Sciences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D7091D">
        <w:rPr>
          <w:rFonts w:ascii="Times New Roman" w:hAnsi="Times New Roman" w:cs="Times New Roman"/>
          <w:sz w:val="24"/>
          <w:szCs w:val="24"/>
          <w:lang w:val="en-US"/>
        </w:rPr>
        <w:t xml:space="preserve">56a, Gorky str., Vologda, Russia, </w:t>
      </w:r>
      <w:r w:rsidRPr="00D7091D">
        <w:rPr>
          <w:rFonts w:ascii="Times New Roman" w:hAnsi="Times New Roman" w:cs="Times New Roman"/>
          <w:sz w:val="24"/>
          <w:szCs w:val="24"/>
          <w:lang w:val="en-US"/>
        </w:rPr>
        <w:t>artamonova.ast@gmail.com).</w:t>
      </w:r>
    </w:p>
    <w:p w14:paraId="4D1B9667" w14:textId="77777777" w:rsidR="00A23A31" w:rsidRPr="00D7091D" w:rsidRDefault="00A23A31" w:rsidP="00A23A3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4131EFAA" w14:textId="042D40C7" w:rsidR="00C361B0" w:rsidRPr="00D7091D" w:rsidRDefault="00D7091D" w:rsidP="00C361B0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References</w:t>
      </w:r>
    </w:p>
    <w:p w14:paraId="306C18F6" w14:textId="77777777" w:rsidR="00D7091D" w:rsidRPr="00D7091D" w:rsidRDefault="00D7091D" w:rsidP="00D709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Gavrilova I. N.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Grazhdanskoe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uchastie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Niderlandah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problemy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perspektivy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Kontury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global'nyh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transformacij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politika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ehkonomika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pravo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. 2012. №5 (25). URL: </w:t>
      </w:r>
      <w:r w:rsidRPr="00D7091D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https://cyberleninka.ru/article/n/grazhdanskoe-uchastie-v-rossii-i-niderlandah-problemy-i-perspektivy (data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obrashcheniya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>: 24.03.2019).</w:t>
      </w:r>
    </w:p>
    <w:p w14:paraId="3E0670C8" w14:textId="77777777" w:rsidR="00D7091D" w:rsidRPr="00D7091D" w:rsidRDefault="00D7091D" w:rsidP="00D709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Evlegina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A.M.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Grazhdanskoe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uchastie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aktual'nye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voprosy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soderzhaniya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tipologii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Diskussiya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>. 2016. №7 (70). S. 66–72.</w:t>
      </w:r>
    </w:p>
    <w:p w14:paraId="18217336" w14:textId="77777777" w:rsidR="00D7091D" w:rsidRPr="00D7091D" w:rsidRDefault="00D7091D" w:rsidP="00D709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Zadorin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I.V.,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Zajcev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D.G.,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Klimov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I.A.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Grazhdanskoe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uchastie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v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Rossii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: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kartografiya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problem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reshenij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Politiya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. 2011. №1 (60). URL: https://cyberleninka.ru/article/n/grazhdanskoe-uchastie-v-rossii-kartografiya-problem-i-resheniy (data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obrashcheniya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>: 24.03.2019).</w:t>
      </w:r>
    </w:p>
    <w:p w14:paraId="564DAE31" w14:textId="77777777" w:rsidR="00D7091D" w:rsidRPr="00D7091D" w:rsidRDefault="00D7091D" w:rsidP="00D709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Kirdina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S.G. «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Grazhdanskoe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obshchestvo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»: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uhod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ot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ideologemy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Sociologicheskie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issledovaniya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>. 2012. No 2. C. 63–73. S. 68.</w:t>
      </w:r>
    </w:p>
    <w:p w14:paraId="7D2063E4" w14:textId="77777777" w:rsidR="00D7091D" w:rsidRPr="00D7091D" w:rsidRDefault="00D7091D" w:rsidP="00D709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Lazhencev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V.N.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Teoriya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territorial'nogo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praktika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territorial'nogo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planirovaniya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Voprosy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territorial'nogo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razvitiya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>. 2014. № 8 (18). URL: http://vtr.vscc.ac.ru/article/1433 S. 5</w:t>
      </w:r>
    </w:p>
    <w:p w14:paraId="5EA516B7" w14:textId="77777777" w:rsidR="00D7091D" w:rsidRPr="00D7091D" w:rsidRDefault="00D7091D" w:rsidP="00D709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de-DE"/>
        </w:rPr>
      </w:pP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Sajt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Rimskoj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katolicheskoj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  <w:lang w:val="en-US"/>
        </w:rPr>
        <w:t>cerkvi</w:t>
      </w:r>
      <w:proofErr w:type="spellEnd"/>
      <w:r w:rsidRPr="00D7091D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D7091D">
        <w:rPr>
          <w:rFonts w:ascii="Times New Roman" w:hAnsi="Times New Roman" w:cs="Times New Roman"/>
          <w:sz w:val="24"/>
          <w:szCs w:val="24"/>
          <w:lang w:val="de-DE"/>
        </w:rPr>
        <w:t>URL: http://w2.vatican.va/content/john-paul-ii/en/encyclicals/documents/hf_jp-ii_enc_01051991_centesimus-annus.html Punkt 48</w:t>
      </w:r>
    </w:p>
    <w:p w14:paraId="0053634F" w14:textId="7E65521A" w:rsidR="00C361B0" w:rsidRPr="00C361B0" w:rsidRDefault="00D7091D" w:rsidP="00D709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D7091D">
        <w:rPr>
          <w:rFonts w:ascii="Times New Roman" w:hAnsi="Times New Roman" w:cs="Times New Roman"/>
          <w:sz w:val="24"/>
          <w:szCs w:val="24"/>
        </w:rPr>
        <w:t>Skalaban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 xml:space="preserve"> I.A. </w:t>
      </w:r>
      <w:proofErr w:type="spellStart"/>
      <w:r w:rsidRPr="00D7091D">
        <w:rPr>
          <w:rFonts w:ascii="Times New Roman" w:hAnsi="Times New Roman" w:cs="Times New Roman"/>
          <w:sz w:val="24"/>
          <w:szCs w:val="24"/>
        </w:rPr>
        <w:t>Social'noe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D7091D">
        <w:rPr>
          <w:rFonts w:ascii="Times New Roman" w:hAnsi="Times New Roman" w:cs="Times New Roman"/>
          <w:sz w:val="24"/>
          <w:szCs w:val="24"/>
        </w:rPr>
        <w:t>obshchestvennoe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D7091D">
        <w:rPr>
          <w:rFonts w:ascii="Times New Roman" w:hAnsi="Times New Roman" w:cs="Times New Roman"/>
          <w:sz w:val="24"/>
          <w:szCs w:val="24"/>
        </w:rPr>
        <w:t>grazhdanskoe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</w:rPr>
        <w:t>uchastie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 xml:space="preserve">: k </w:t>
      </w:r>
      <w:proofErr w:type="spellStart"/>
      <w:r w:rsidRPr="00D7091D">
        <w:rPr>
          <w:rFonts w:ascii="Times New Roman" w:hAnsi="Times New Roman" w:cs="Times New Roman"/>
          <w:sz w:val="24"/>
          <w:szCs w:val="24"/>
        </w:rPr>
        <w:t>probleme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</w:rPr>
        <w:t>osmysleniya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</w:rPr>
        <w:t>ponyatij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 xml:space="preserve"> \\ </w:t>
      </w:r>
      <w:proofErr w:type="spellStart"/>
      <w:r w:rsidRPr="00D7091D">
        <w:rPr>
          <w:rFonts w:ascii="Times New Roman" w:hAnsi="Times New Roman" w:cs="Times New Roman"/>
          <w:sz w:val="24"/>
          <w:szCs w:val="24"/>
        </w:rPr>
        <w:t>Vestnik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</w:rPr>
        <w:t>Tomskogo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</w:rPr>
        <w:t>gosudarstvennogo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7091D">
        <w:rPr>
          <w:rFonts w:ascii="Times New Roman" w:hAnsi="Times New Roman" w:cs="Times New Roman"/>
          <w:sz w:val="24"/>
          <w:szCs w:val="24"/>
        </w:rPr>
        <w:t>universiteta</w:t>
      </w:r>
      <w:proofErr w:type="spellEnd"/>
      <w:r w:rsidRPr="00D7091D">
        <w:rPr>
          <w:rFonts w:ascii="Times New Roman" w:hAnsi="Times New Roman" w:cs="Times New Roman"/>
          <w:sz w:val="24"/>
          <w:szCs w:val="24"/>
        </w:rPr>
        <w:t>. 2011. №1 (13). S. 130-139.</w:t>
      </w:r>
      <w:r w:rsidR="00C361B0"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Ehrlich Thomas. Civic Responsibility and Higher Education. New York, NY: Rowman &amp; Littlefield. </w:t>
      </w:r>
      <w:r w:rsidR="00C361B0" w:rsidRPr="00C361B0">
        <w:rPr>
          <w:rFonts w:ascii="Times New Roman" w:hAnsi="Times New Roman" w:cs="Times New Roman"/>
          <w:sz w:val="24"/>
          <w:szCs w:val="24"/>
        </w:rPr>
        <w:t>2000. 448 с.</w:t>
      </w:r>
    </w:p>
    <w:p w14:paraId="1A15726B" w14:textId="77777777" w:rsidR="00C361B0" w:rsidRPr="00C361B0" w:rsidRDefault="00C361B0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361B0">
        <w:rPr>
          <w:rFonts w:ascii="Times New Roman" w:hAnsi="Times New Roman" w:cs="Times New Roman"/>
          <w:sz w:val="24"/>
          <w:szCs w:val="24"/>
          <w:lang w:val="en-US"/>
        </w:rPr>
        <w:t>Livingstone, Sonia and Markham, Tim. 2008. The contribution of media consumption to civic participation. British</w:t>
      </w:r>
      <w:r w:rsidRPr="00C361B0">
        <w:rPr>
          <w:rFonts w:ascii="Times New Roman" w:hAnsi="Times New Roman" w:cs="Times New Roman"/>
          <w:sz w:val="24"/>
          <w:szCs w:val="24"/>
        </w:rPr>
        <w:t xml:space="preserve">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journal</w:t>
      </w:r>
      <w:r w:rsidRPr="00C361B0">
        <w:rPr>
          <w:rFonts w:ascii="Times New Roman" w:hAnsi="Times New Roman" w:cs="Times New Roman"/>
          <w:sz w:val="24"/>
          <w:szCs w:val="24"/>
        </w:rPr>
        <w:t xml:space="preserve">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of</w:t>
      </w:r>
      <w:r w:rsidRPr="00C361B0">
        <w:rPr>
          <w:rFonts w:ascii="Times New Roman" w:hAnsi="Times New Roman" w:cs="Times New Roman"/>
          <w:sz w:val="24"/>
          <w:szCs w:val="24"/>
        </w:rPr>
        <w:t xml:space="preserve">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sociology</w:t>
      </w:r>
      <w:r w:rsidRPr="00C361B0">
        <w:rPr>
          <w:rFonts w:ascii="Times New Roman" w:hAnsi="Times New Roman" w:cs="Times New Roman"/>
          <w:sz w:val="24"/>
          <w:szCs w:val="24"/>
        </w:rPr>
        <w:t xml:space="preserve">, 59 (2). </w:t>
      </w:r>
      <w:r w:rsidRPr="00C361B0">
        <w:rPr>
          <w:rFonts w:ascii="Times New Roman" w:hAnsi="Times New Roman" w:cs="Times New Roman"/>
          <w:sz w:val="24"/>
          <w:szCs w:val="24"/>
          <w:lang w:val="en-US"/>
        </w:rPr>
        <w:t>pp</w:t>
      </w:r>
      <w:r w:rsidRPr="00C361B0">
        <w:rPr>
          <w:rFonts w:ascii="Times New Roman" w:hAnsi="Times New Roman" w:cs="Times New Roman"/>
          <w:sz w:val="24"/>
          <w:szCs w:val="24"/>
        </w:rPr>
        <w:t>. 351-371. С. 5–6.</w:t>
      </w:r>
    </w:p>
    <w:p w14:paraId="43D32680" w14:textId="77777777" w:rsidR="00C361B0" w:rsidRPr="00C361B0" w:rsidRDefault="00C361B0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Olson Maria. What counts as young people’s civic engagement in times of accountability. 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Utbildning</w:t>
      </w:r>
      <w:proofErr w:type="spellEnd"/>
      <w:r w:rsidRPr="00C361B0">
        <w:rPr>
          <w:rFonts w:ascii="Times New Roman" w:hAnsi="Times New Roman" w:cs="Times New Roman"/>
          <w:sz w:val="24"/>
          <w:szCs w:val="24"/>
          <w:lang w:val="en-US"/>
        </w:rPr>
        <w:t xml:space="preserve"> &amp; </w:t>
      </w:r>
      <w:proofErr w:type="spellStart"/>
      <w:r w:rsidRPr="00C361B0">
        <w:rPr>
          <w:rFonts w:ascii="Times New Roman" w:hAnsi="Times New Roman" w:cs="Times New Roman"/>
          <w:sz w:val="24"/>
          <w:szCs w:val="24"/>
          <w:lang w:val="en-US"/>
        </w:rPr>
        <w:t>Demokrati</w:t>
      </w:r>
      <w:proofErr w:type="spellEnd"/>
      <w:r w:rsidRPr="00C361B0">
        <w:rPr>
          <w:rFonts w:ascii="Times New Roman" w:hAnsi="Times New Roman" w:cs="Times New Roman"/>
          <w:sz w:val="24"/>
          <w:szCs w:val="24"/>
          <w:lang w:val="en-US"/>
        </w:rPr>
        <w:t>. 2012. Vol. 21, no 1, 29–55. Theme: Citizenship education under liberal democracy.</w:t>
      </w:r>
    </w:p>
    <w:p w14:paraId="1678C41E" w14:textId="77777777" w:rsidR="00C361B0" w:rsidRPr="00C361B0" w:rsidRDefault="00C361B0" w:rsidP="00C361B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C361B0">
        <w:rPr>
          <w:rFonts w:ascii="Times New Roman" w:hAnsi="Times New Roman" w:cs="Times New Roman"/>
          <w:sz w:val="24"/>
          <w:szCs w:val="24"/>
          <w:lang w:val="en-US"/>
        </w:rPr>
        <w:t>Putnam, R. D. 1995. Bowling Alone: America’s Declining Social Capital. The Journal of Democracy, 6:1, pages 65-78.</w:t>
      </w:r>
    </w:p>
    <w:p w14:paraId="4599DF27" w14:textId="01C016A9" w:rsidR="00A23A31" w:rsidRPr="00B84196" w:rsidRDefault="00A23A31" w:rsidP="00C361B0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A23A31" w:rsidRPr="00B84196" w:rsidSect="00A23A3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98CDF9" w14:textId="77777777" w:rsidR="001C1886" w:rsidRDefault="001C1886" w:rsidP="008D6FF1">
      <w:pPr>
        <w:spacing w:after="0" w:line="240" w:lineRule="auto"/>
      </w:pPr>
      <w:r>
        <w:separator/>
      </w:r>
    </w:p>
  </w:endnote>
  <w:endnote w:type="continuationSeparator" w:id="0">
    <w:p w14:paraId="7B8B61FD" w14:textId="77777777" w:rsidR="001C1886" w:rsidRDefault="001C1886" w:rsidP="008D6F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36D398" w14:textId="77777777" w:rsidR="001C1886" w:rsidRDefault="001C1886" w:rsidP="008D6FF1">
      <w:pPr>
        <w:spacing w:after="0" w:line="240" w:lineRule="auto"/>
      </w:pPr>
      <w:r>
        <w:separator/>
      </w:r>
    </w:p>
  </w:footnote>
  <w:footnote w:type="continuationSeparator" w:id="0">
    <w:p w14:paraId="38C0296F" w14:textId="77777777" w:rsidR="001C1886" w:rsidRDefault="001C1886" w:rsidP="008D6FF1">
      <w:pPr>
        <w:spacing w:after="0" w:line="240" w:lineRule="auto"/>
      </w:pPr>
      <w:r>
        <w:continuationSeparator/>
      </w:r>
    </w:p>
  </w:footnote>
  <w:footnote w:id="1">
    <w:p w14:paraId="4624BEA0" w14:textId="7E2FD3BE" w:rsidR="00A23A31" w:rsidRDefault="00A23A31">
      <w:pPr>
        <w:pStyle w:val="a3"/>
      </w:pPr>
      <w:r>
        <w:rPr>
          <w:rStyle w:val="a5"/>
        </w:rPr>
        <w:footnoteRef/>
      </w:r>
      <w:r>
        <w:t xml:space="preserve"> </w:t>
      </w:r>
      <w:r w:rsidRPr="00A23A31">
        <w:t>Исследование выполнено при финансовой поддержке РФФИ (научный проект №</w:t>
      </w:r>
      <w:r w:rsidR="00183FE4">
        <w:t>19-011-00724 «Барьеры гражданского участия и механизмы их преодоления на региональном уровне»</w:t>
      </w:r>
      <w:r w:rsidRPr="00A23A31">
        <w:t>).</w:t>
      </w:r>
    </w:p>
  </w:footnote>
  <w:footnote w:id="2">
    <w:p w14:paraId="4A564399" w14:textId="113DC8A7" w:rsidR="00F24D13" w:rsidRDefault="00F24D13">
      <w:pPr>
        <w:pStyle w:val="a3"/>
      </w:pPr>
      <w:r>
        <w:rPr>
          <w:rStyle w:val="a5"/>
        </w:rPr>
        <w:footnoteRef/>
      </w:r>
      <w:r>
        <w:t xml:space="preserve"> </w:t>
      </w:r>
      <w:r w:rsidRPr="00F24D13">
        <w:t>Сайт Римской католической церкви. URL: http://w2.vatican.va/content/john-paul-ii/en/encyclicals/documents/hf_jp-ii_enc_01051991_centesimus-annus.html Пункт 48</w:t>
      </w:r>
    </w:p>
  </w:footnote>
  <w:footnote w:id="3">
    <w:p w14:paraId="78F2EFCD" w14:textId="4ABE8357" w:rsidR="00C361B0" w:rsidRPr="00D7091D" w:rsidRDefault="00C361B0" w:rsidP="00C361B0">
      <w:pPr>
        <w:pStyle w:val="a3"/>
        <w:rPr>
          <w:lang w:val="en-US"/>
        </w:rPr>
      </w:pPr>
      <w:r>
        <w:rPr>
          <w:rStyle w:val="a5"/>
        </w:rPr>
        <w:footnoteRef/>
      </w:r>
      <w:r w:rsidRPr="00D7091D">
        <w:rPr>
          <w:lang w:val="en-US"/>
        </w:rPr>
        <w:t xml:space="preserve"> </w:t>
      </w:r>
      <w:r w:rsidR="00D7091D" w:rsidRPr="00D7091D">
        <w:rPr>
          <w:lang w:val="en-US"/>
        </w:rPr>
        <w:t>The study was supported by the Russian Foundation for Basic Research</w:t>
      </w:r>
      <w:r w:rsidR="00D7091D">
        <w:rPr>
          <w:lang w:val="en-US"/>
        </w:rPr>
        <w:t xml:space="preserve"> </w:t>
      </w:r>
      <w:r w:rsidRPr="00D7091D">
        <w:rPr>
          <w:lang w:val="en-US"/>
        </w:rPr>
        <w:t>(</w:t>
      </w:r>
      <w:r w:rsidR="00D7091D">
        <w:rPr>
          <w:lang w:val="en-US"/>
        </w:rPr>
        <w:t xml:space="preserve">research project No. </w:t>
      </w:r>
      <w:r w:rsidRPr="00D7091D">
        <w:rPr>
          <w:lang w:val="en-US"/>
        </w:rPr>
        <w:t>19-011-00724 «</w:t>
      </w:r>
      <w:r w:rsidR="00D7091D" w:rsidRPr="00D7091D">
        <w:rPr>
          <w:lang w:val="en-US"/>
        </w:rPr>
        <w:t>Barriers to civic participation and mechanisms for their overcoming at the regional level</w:t>
      </w:r>
      <w:r w:rsidRPr="00D7091D">
        <w:rPr>
          <w:lang w:val="en-US"/>
        </w:rPr>
        <w:t>»).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BC2E5A"/>
    <w:multiLevelType w:val="hybridMultilevel"/>
    <w:tmpl w:val="F7D67A46"/>
    <w:lvl w:ilvl="0" w:tplc="73C4AB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DD0EA2"/>
    <w:multiLevelType w:val="hybridMultilevel"/>
    <w:tmpl w:val="58E0FC12"/>
    <w:lvl w:ilvl="0" w:tplc="73C4AB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45004A16"/>
    <w:multiLevelType w:val="hybridMultilevel"/>
    <w:tmpl w:val="F7D67A46"/>
    <w:lvl w:ilvl="0" w:tplc="73C4AB2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7B88"/>
    <w:rsid w:val="00044618"/>
    <w:rsid w:val="00057BCE"/>
    <w:rsid w:val="00065AB0"/>
    <w:rsid w:val="000C71F6"/>
    <w:rsid w:val="00183FE4"/>
    <w:rsid w:val="001A0694"/>
    <w:rsid w:val="001C1886"/>
    <w:rsid w:val="002116A8"/>
    <w:rsid w:val="002C19F8"/>
    <w:rsid w:val="002C77E9"/>
    <w:rsid w:val="002D79FD"/>
    <w:rsid w:val="002D7EB9"/>
    <w:rsid w:val="00341088"/>
    <w:rsid w:val="00362CAC"/>
    <w:rsid w:val="00365D10"/>
    <w:rsid w:val="00393655"/>
    <w:rsid w:val="00393C7C"/>
    <w:rsid w:val="004564A7"/>
    <w:rsid w:val="00461642"/>
    <w:rsid w:val="004E721E"/>
    <w:rsid w:val="00533AB9"/>
    <w:rsid w:val="005E07BC"/>
    <w:rsid w:val="00610A70"/>
    <w:rsid w:val="00623E7C"/>
    <w:rsid w:val="00624DA4"/>
    <w:rsid w:val="00687B2F"/>
    <w:rsid w:val="006A4FE6"/>
    <w:rsid w:val="006D3EE2"/>
    <w:rsid w:val="00715AEF"/>
    <w:rsid w:val="007770F8"/>
    <w:rsid w:val="00797A27"/>
    <w:rsid w:val="007C5BB7"/>
    <w:rsid w:val="007C644B"/>
    <w:rsid w:val="008001EA"/>
    <w:rsid w:val="00817433"/>
    <w:rsid w:val="008178FC"/>
    <w:rsid w:val="00831FE6"/>
    <w:rsid w:val="00872975"/>
    <w:rsid w:val="008D6FF1"/>
    <w:rsid w:val="00935805"/>
    <w:rsid w:val="00952E89"/>
    <w:rsid w:val="00984FF2"/>
    <w:rsid w:val="00987A01"/>
    <w:rsid w:val="00996928"/>
    <w:rsid w:val="00A21817"/>
    <w:rsid w:val="00A23A31"/>
    <w:rsid w:val="00AB4EC3"/>
    <w:rsid w:val="00AC0349"/>
    <w:rsid w:val="00AC63FA"/>
    <w:rsid w:val="00AE7EC4"/>
    <w:rsid w:val="00B20358"/>
    <w:rsid w:val="00B22FD3"/>
    <w:rsid w:val="00B35098"/>
    <w:rsid w:val="00B54B7E"/>
    <w:rsid w:val="00B76C27"/>
    <w:rsid w:val="00B84196"/>
    <w:rsid w:val="00BA733F"/>
    <w:rsid w:val="00BD4944"/>
    <w:rsid w:val="00C10DD6"/>
    <w:rsid w:val="00C24F84"/>
    <w:rsid w:val="00C361B0"/>
    <w:rsid w:val="00D005BB"/>
    <w:rsid w:val="00D252FD"/>
    <w:rsid w:val="00D43323"/>
    <w:rsid w:val="00D7091D"/>
    <w:rsid w:val="00D72F1F"/>
    <w:rsid w:val="00D9443A"/>
    <w:rsid w:val="00D9658B"/>
    <w:rsid w:val="00E10078"/>
    <w:rsid w:val="00E12A75"/>
    <w:rsid w:val="00E44827"/>
    <w:rsid w:val="00E74F18"/>
    <w:rsid w:val="00E85B7B"/>
    <w:rsid w:val="00E87268"/>
    <w:rsid w:val="00EB781C"/>
    <w:rsid w:val="00EC7B88"/>
    <w:rsid w:val="00EE6B9C"/>
    <w:rsid w:val="00F24D13"/>
    <w:rsid w:val="00F462F5"/>
    <w:rsid w:val="00FF17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1D1C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8D6FF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8D6FF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8D6FF1"/>
    <w:rPr>
      <w:vertAlign w:val="superscript"/>
    </w:rPr>
  </w:style>
  <w:style w:type="paragraph" w:styleId="a6">
    <w:name w:val="List Paragraph"/>
    <w:basedOn w:val="a"/>
    <w:uiPriority w:val="34"/>
    <w:qFormat/>
    <w:rsid w:val="00C24F8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8D6FF1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8D6FF1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8D6FF1"/>
    <w:rPr>
      <w:vertAlign w:val="superscript"/>
    </w:rPr>
  </w:style>
  <w:style w:type="paragraph" w:styleId="a6">
    <w:name w:val="List Paragraph"/>
    <w:basedOn w:val="a"/>
    <w:uiPriority w:val="34"/>
    <w:qFormat/>
    <w:rsid w:val="00C24F8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DAF1BF-1636-4FBE-A608-72F78C37E5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4</Pages>
  <Words>1521</Words>
  <Characters>8675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artamonova.ast@gmail.com</dc:creator>
  <cp:keywords/>
  <dc:description/>
  <cp:lastModifiedBy>Анна C. Артамонова</cp:lastModifiedBy>
  <cp:revision>51</cp:revision>
  <dcterms:created xsi:type="dcterms:W3CDTF">2019-03-23T20:40:00Z</dcterms:created>
  <dcterms:modified xsi:type="dcterms:W3CDTF">2019-03-25T10:30:00Z</dcterms:modified>
</cp:coreProperties>
</file>